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AB049" w14:textId="77777777" w:rsidR="00B24047" w:rsidRDefault="00B24047" w:rsidP="00A04BDA">
      <w:pPr>
        <w:pStyle w:val="Author"/>
        <w:spacing w:line="240" w:lineRule="auto"/>
        <w:rPr>
          <w:rFonts w:ascii="Arial" w:hAnsi="Arial" w:cs="Arial"/>
          <w:bCs/>
          <w:iCs/>
          <w:kern w:val="28"/>
          <w:sz w:val="36"/>
        </w:rPr>
      </w:pPr>
      <w:r w:rsidRPr="00B24047">
        <w:rPr>
          <w:rFonts w:ascii="Arial" w:hAnsi="Arial" w:cs="Arial"/>
          <w:bCs/>
          <w:iCs/>
          <w:kern w:val="28"/>
          <w:sz w:val="36"/>
        </w:rPr>
        <w:t>Original Research Article</w:t>
      </w:r>
    </w:p>
    <w:p w14:paraId="59FBB02F" w14:textId="77777777" w:rsidR="00224079" w:rsidRDefault="00224079" w:rsidP="00A04BDA">
      <w:pPr>
        <w:pStyle w:val="Author"/>
        <w:spacing w:line="240" w:lineRule="auto"/>
        <w:rPr>
          <w:rFonts w:ascii="Arial" w:hAnsi="Arial" w:cs="Arial"/>
          <w:bCs/>
          <w:iCs/>
          <w:kern w:val="28"/>
          <w:sz w:val="36"/>
        </w:rPr>
      </w:pPr>
    </w:p>
    <w:p w14:paraId="61870024" w14:textId="21CDB021" w:rsidR="00A258C3" w:rsidRDefault="00A04BDA" w:rsidP="00A04BDA">
      <w:pPr>
        <w:pStyle w:val="Author"/>
        <w:spacing w:line="240" w:lineRule="auto"/>
        <w:rPr>
          <w:rFonts w:ascii="Arial" w:hAnsi="Arial" w:cs="Arial"/>
          <w:bCs/>
          <w:iCs/>
          <w:kern w:val="28"/>
          <w:sz w:val="36"/>
        </w:rPr>
      </w:pPr>
      <w:r w:rsidRPr="00A04BDA">
        <w:rPr>
          <w:rFonts w:ascii="Arial" w:hAnsi="Arial" w:cs="Arial"/>
          <w:bCs/>
          <w:iCs/>
          <w:kern w:val="28"/>
          <w:sz w:val="36"/>
        </w:rPr>
        <w:t xml:space="preserve">Influence of Organic Weed Control Strategies on Profitability and Cost–Benefit Ratio of </w:t>
      </w:r>
      <w:proofErr w:type="spellStart"/>
      <w:r w:rsidRPr="00A04BDA">
        <w:rPr>
          <w:rFonts w:ascii="Arial" w:hAnsi="Arial" w:cs="Arial"/>
          <w:bCs/>
          <w:iCs/>
          <w:kern w:val="28"/>
          <w:sz w:val="36"/>
        </w:rPr>
        <w:t>Urdbean</w:t>
      </w:r>
      <w:proofErr w:type="spellEnd"/>
    </w:p>
    <w:p w14:paraId="131D49EF" w14:textId="77777777" w:rsidR="00A04BDA" w:rsidRPr="00790ADA" w:rsidRDefault="00A04BDA" w:rsidP="00A04BDA">
      <w:pPr>
        <w:pStyle w:val="Author"/>
        <w:spacing w:line="240" w:lineRule="auto"/>
        <w:rPr>
          <w:rFonts w:ascii="Arial" w:hAnsi="Arial" w:cs="Arial"/>
          <w:sz w:val="36"/>
        </w:rPr>
      </w:pPr>
    </w:p>
    <w:p w14:paraId="5004ADC4" w14:textId="77777777" w:rsidR="00B24047" w:rsidRDefault="00B24047" w:rsidP="00833E41">
      <w:pPr>
        <w:pStyle w:val="Affiliation"/>
        <w:spacing w:after="0" w:line="240" w:lineRule="auto"/>
        <w:rPr>
          <w:rFonts w:ascii="Arial" w:hAnsi="Arial" w:cs="Arial"/>
          <w:i/>
        </w:rPr>
      </w:pPr>
    </w:p>
    <w:p w14:paraId="6DCE73E6" w14:textId="77777777" w:rsidR="00833E41" w:rsidRPr="00FB3A86" w:rsidRDefault="00833E41" w:rsidP="00833E41">
      <w:pPr>
        <w:pStyle w:val="Affiliation"/>
        <w:spacing w:after="0" w:line="240" w:lineRule="auto"/>
        <w:rPr>
          <w:rFonts w:ascii="Arial" w:hAnsi="Arial" w:cs="Arial"/>
        </w:rPr>
      </w:pPr>
    </w:p>
    <w:p w14:paraId="24412762" w14:textId="77777777" w:rsidR="00B01FCD" w:rsidRPr="00FB3A86" w:rsidRDefault="007B325F" w:rsidP="00441B6F">
      <w:pPr>
        <w:pStyle w:val="Copyright"/>
        <w:spacing w:after="0" w:line="240" w:lineRule="auto"/>
        <w:jc w:val="both"/>
        <w:rPr>
          <w:rFonts w:ascii="Arial" w:hAnsi="Arial" w:cs="Arial"/>
        </w:rPr>
        <w:sectPr w:rsidR="00B01FCD" w:rsidRPr="00FB3A86" w:rsidSect="00C1534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0CFE652A" wp14:editId="167BB25C">
                <wp:extent cx="5303520" cy="0"/>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67ACD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290929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C83DE2">
        <w:rPr>
          <w:rFonts w:ascii="Arial" w:hAnsi="Arial" w:cs="Arial"/>
        </w:rPr>
        <w:t xml:space="preserve"> </w:t>
      </w:r>
    </w:p>
    <w:p w14:paraId="2F53DF2E" w14:textId="77777777" w:rsidR="00A04BDA" w:rsidRDefault="00A04B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FB85B54" w14:textId="77777777" w:rsidTr="00B51941">
        <w:tc>
          <w:tcPr>
            <w:tcW w:w="8424" w:type="dxa"/>
            <w:shd w:val="clear" w:color="auto" w:fill="F2F2F2"/>
          </w:tcPr>
          <w:p w14:paraId="0341D06C" w14:textId="608515E7" w:rsidR="009D73CE" w:rsidRDefault="00151F41" w:rsidP="00C07C89">
            <w:pPr>
              <w:pStyle w:val="NormalWeb"/>
              <w:rPr>
                <w:rFonts w:ascii="Arial" w:eastAsia="Calibri" w:hAnsi="Arial" w:cs="Arial"/>
                <w:b/>
                <w:szCs w:val="22"/>
              </w:rPr>
            </w:pPr>
            <w:r>
              <w:rPr>
                <w:rFonts w:ascii="Arial" w:eastAsia="Calibri" w:hAnsi="Arial" w:cs="Arial"/>
                <w:b/>
                <w:szCs w:val="22"/>
              </w:rPr>
              <w:t>Background:</w:t>
            </w:r>
            <w:r w:rsidR="008D4A8D">
              <w:rPr>
                <w:rFonts w:ascii="Arial" w:eastAsia="Calibri" w:hAnsi="Arial" w:cs="Arial"/>
                <w:b/>
                <w:szCs w:val="22"/>
              </w:rPr>
              <w:t xml:space="preserve"> </w:t>
            </w:r>
            <w:r w:rsidR="009D73CE">
              <w:rPr>
                <w:rFonts w:ascii="Arial" w:eastAsia="Calibri" w:hAnsi="Arial" w:cs="Arial"/>
                <w:b/>
                <w:szCs w:val="22"/>
              </w:rPr>
              <w:t xml:space="preserve"> </w:t>
            </w:r>
            <w:proofErr w:type="spellStart"/>
            <w:r w:rsidR="009D73CE" w:rsidRPr="009D73CE">
              <w:t>Urdbean</w:t>
            </w:r>
            <w:proofErr w:type="spellEnd"/>
            <w:r w:rsidR="009D73CE" w:rsidRPr="009D73CE">
              <w:t xml:space="preserve"> (</w:t>
            </w:r>
            <w:r w:rsidR="009D73CE" w:rsidRPr="009D73CE">
              <w:rPr>
                <w:i/>
                <w:iCs/>
              </w:rPr>
              <w:t>Vigna mungo</w:t>
            </w:r>
            <w:r w:rsidR="009D73CE" w:rsidRPr="009D73CE">
              <w:t xml:space="preserve"> L.) is an important pulse crop in India and a vital source of dietary protein in vegetarian diets. However, severe weed competition during the early growth stages significantly reduces yield, necessitating effective and sustainable weed management strategies, particularly under organic farming systems.</w:t>
            </w:r>
          </w:p>
          <w:p w14:paraId="3FA5B02B" w14:textId="048F29C3" w:rsidR="00A04BDA"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04BDA" w:rsidRPr="00A04BDA">
              <w:rPr>
                <w:rFonts w:ascii="Arial" w:eastAsia="Calibri" w:hAnsi="Arial" w:cs="Arial"/>
                <w:szCs w:val="22"/>
              </w:rPr>
              <w:t xml:space="preserve">The study aimed to assess the influence of various organic weed management practices on cost of cultivation, gross returns, net returns, and benefit–cost ratio of </w:t>
            </w:r>
            <w:proofErr w:type="spellStart"/>
            <w:r w:rsidR="00A04BDA" w:rsidRPr="00A04BDA">
              <w:rPr>
                <w:rFonts w:ascii="Arial" w:eastAsia="Calibri" w:hAnsi="Arial" w:cs="Arial"/>
                <w:szCs w:val="22"/>
              </w:rPr>
              <w:t>urdbean</w:t>
            </w:r>
            <w:proofErr w:type="spellEnd"/>
            <w:r w:rsidR="00A04BDA" w:rsidRPr="00A04BDA">
              <w:rPr>
                <w:rFonts w:ascii="Arial" w:eastAsia="Calibri" w:hAnsi="Arial" w:cs="Arial"/>
                <w:szCs w:val="22"/>
              </w:rPr>
              <w:t>, and to determine the most economically viable weed management practice for sustainable production.</w:t>
            </w:r>
          </w:p>
          <w:p w14:paraId="52642DE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83DE2">
              <w:rPr>
                <w:rFonts w:ascii="Arial" w:eastAsia="Calibri" w:hAnsi="Arial" w:cs="Arial"/>
                <w:szCs w:val="22"/>
              </w:rPr>
              <w:t>RCBD(R</w:t>
            </w:r>
            <w:r w:rsidR="00C83DE2" w:rsidRPr="00C83DE2">
              <w:rPr>
                <w:rFonts w:ascii="Arial" w:eastAsia="Calibri" w:hAnsi="Arial" w:cs="Arial"/>
                <w:szCs w:val="22"/>
              </w:rPr>
              <w:t xml:space="preserve">andomized </w:t>
            </w:r>
            <w:r w:rsidR="00C83DE2">
              <w:rPr>
                <w:rFonts w:ascii="Arial" w:eastAsia="Calibri" w:hAnsi="Arial" w:cs="Arial"/>
                <w:szCs w:val="22"/>
              </w:rPr>
              <w:t xml:space="preserve">complete </w:t>
            </w:r>
            <w:r w:rsidR="00C83DE2" w:rsidRPr="00C83DE2">
              <w:rPr>
                <w:rFonts w:ascii="Arial" w:eastAsia="Calibri" w:hAnsi="Arial" w:cs="Arial"/>
                <w:szCs w:val="22"/>
              </w:rPr>
              <w:t>block design</w:t>
            </w:r>
            <w:r w:rsidR="00C83DE2">
              <w:rPr>
                <w:rFonts w:ascii="Arial" w:eastAsia="Calibri" w:hAnsi="Arial" w:cs="Arial"/>
                <w:szCs w:val="22"/>
              </w:rPr>
              <w:t>)</w:t>
            </w:r>
          </w:p>
          <w:p w14:paraId="6841A6F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83DE2" w:rsidRPr="00C83DE2">
              <w:rPr>
                <w:rFonts w:ascii="Arial" w:eastAsia="Calibri" w:hAnsi="Arial" w:cs="Arial"/>
                <w:szCs w:val="22"/>
              </w:rPr>
              <w:t>Research Institute of Organic Farming (RIOF) field unit, University of Agricultural Sciences, GKVK, Bengaluru during Rabi season of 2025</w:t>
            </w:r>
            <w:r w:rsidRPr="00BA1B01">
              <w:rPr>
                <w:rFonts w:ascii="Arial" w:eastAsia="Calibri" w:hAnsi="Arial" w:cs="Arial"/>
                <w:szCs w:val="22"/>
              </w:rPr>
              <w:t>.</w:t>
            </w:r>
          </w:p>
          <w:p w14:paraId="39AE7C5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83DE2" w:rsidRPr="00C83DE2">
              <w:rPr>
                <w:rFonts w:ascii="Arial" w:eastAsia="Calibri" w:hAnsi="Arial" w:cs="Arial"/>
                <w:szCs w:val="22"/>
              </w:rPr>
              <w:t>The experiment is having twelve treatments viz., T</w:t>
            </w:r>
            <w:r w:rsidR="00C83DE2" w:rsidRPr="00C83DE2">
              <w:rPr>
                <w:rFonts w:ascii="Arial" w:eastAsia="Calibri" w:hAnsi="Arial" w:cs="Arial"/>
                <w:szCs w:val="22"/>
                <w:vertAlign w:val="subscript"/>
              </w:rPr>
              <w:t>1</w:t>
            </w:r>
            <w:r w:rsidR="00C83DE2" w:rsidRPr="00C83DE2">
              <w:rPr>
                <w:rFonts w:ascii="Arial" w:eastAsia="Calibri" w:hAnsi="Arial" w:cs="Arial"/>
                <w:szCs w:val="22"/>
              </w:rPr>
              <w:t>: Inter cultivation at 25 DAS+1 hand weeding at 45 DAS, T</w:t>
            </w:r>
            <w:r w:rsidR="00C83DE2" w:rsidRPr="00C83DE2">
              <w:rPr>
                <w:rFonts w:ascii="Arial" w:eastAsia="Calibri" w:hAnsi="Arial" w:cs="Arial"/>
                <w:szCs w:val="22"/>
                <w:vertAlign w:val="subscript"/>
              </w:rPr>
              <w:t>2</w:t>
            </w:r>
            <w:r w:rsidR="00C83DE2" w:rsidRPr="00C83DE2">
              <w:rPr>
                <w:rFonts w:ascii="Arial" w:eastAsia="Calibri" w:hAnsi="Arial" w:cs="Arial"/>
                <w:szCs w:val="22"/>
              </w:rPr>
              <w:t>: Stale seed bed technique + inter cultivation twice at 25 &amp; 45 DAS, T</w:t>
            </w:r>
            <w:r w:rsidR="00C83DE2" w:rsidRPr="00C83DE2">
              <w:rPr>
                <w:rFonts w:ascii="Arial" w:eastAsia="Calibri" w:hAnsi="Arial" w:cs="Arial"/>
                <w:szCs w:val="22"/>
                <w:vertAlign w:val="subscript"/>
              </w:rPr>
              <w:t>3</w:t>
            </w:r>
            <w:r w:rsidR="00C83DE2" w:rsidRPr="00C83DE2">
              <w:rPr>
                <w:rFonts w:ascii="Arial" w:eastAsia="Calibri" w:hAnsi="Arial" w:cs="Arial"/>
                <w:szCs w:val="22"/>
              </w:rPr>
              <w:t>: Straw mulching 5 t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at 10-15 DAS, T</w:t>
            </w:r>
            <w:r w:rsidR="00C83DE2" w:rsidRPr="00C83DE2">
              <w:rPr>
                <w:rFonts w:ascii="Arial" w:eastAsia="Calibri" w:hAnsi="Arial" w:cs="Arial"/>
                <w:szCs w:val="22"/>
                <w:vertAlign w:val="subscript"/>
              </w:rPr>
              <w:t>4</w:t>
            </w:r>
            <w:r w:rsidR="00C83DE2" w:rsidRPr="00C83DE2">
              <w:rPr>
                <w:rFonts w:ascii="Arial" w:eastAsia="Calibri" w:hAnsi="Arial" w:cs="Arial"/>
                <w:szCs w:val="22"/>
              </w:rPr>
              <w:t>: Black gram+ fodder cowpea as an intercrop (multi-cut) + 1 inter cultivation at 40 DAS, T</w:t>
            </w:r>
            <w:r w:rsidR="00C83DE2" w:rsidRPr="00C83DE2">
              <w:rPr>
                <w:rFonts w:ascii="Arial" w:eastAsia="Calibri" w:hAnsi="Arial" w:cs="Arial"/>
                <w:szCs w:val="22"/>
                <w:vertAlign w:val="subscript"/>
              </w:rPr>
              <w:t>5</w:t>
            </w:r>
            <w:r w:rsidR="00C83DE2" w:rsidRPr="00C83DE2">
              <w:rPr>
                <w:rFonts w:ascii="Arial" w:eastAsia="Calibri" w:hAnsi="Arial" w:cs="Arial"/>
                <w:szCs w:val="22"/>
              </w:rPr>
              <w:t>: Black gram+ fodder cowpea as smothering crop in between rows of black gram, T</w:t>
            </w:r>
            <w:r w:rsidR="00C83DE2" w:rsidRPr="00C83DE2">
              <w:rPr>
                <w:rFonts w:ascii="Arial" w:eastAsia="Calibri" w:hAnsi="Arial" w:cs="Arial"/>
                <w:szCs w:val="22"/>
                <w:vertAlign w:val="subscript"/>
              </w:rPr>
              <w:t>6</w:t>
            </w:r>
            <w:r w:rsidR="00C83DE2" w:rsidRPr="00C83DE2">
              <w:rPr>
                <w:rFonts w:ascii="Arial" w:eastAsia="Calibri" w:hAnsi="Arial" w:cs="Arial"/>
                <w:szCs w:val="22"/>
              </w:rPr>
              <w:t>: Black gram + fodder cowpea as an intercrop with in-situ incorporation on 35 DAS + 1 inter cultivation at 40 DAS, T</w:t>
            </w:r>
            <w:r w:rsidR="00C83DE2" w:rsidRPr="00C83DE2">
              <w:rPr>
                <w:rFonts w:ascii="Arial" w:eastAsia="Calibri" w:hAnsi="Arial" w:cs="Arial"/>
                <w:szCs w:val="22"/>
                <w:vertAlign w:val="subscript"/>
              </w:rPr>
              <w:t>7</w:t>
            </w:r>
            <w:r w:rsidR="00C83DE2" w:rsidRPr="00C83DE2">
              <w:rPr>
                <w:rFonts w:ascii="Arial" w:eastAsia="Calibri" w:hAnsi="Arial" w:cs="Arial"/>
                <w:szCs w:val="22"/>
              </w:rPr>
              <w:t>: Mechanical (cycle weeder) weeding at 35 DAS, T</w:t>
            </w:r>
            <w:r w:rsidR="00C83DE2" w:rsidRPr="00C83DE2">
              <w:rPr>
                <w:rFonts w:ascii="Arial" w:eastAsia="Calibri" w:hAnsi="Arial" w:cs="Arial"/>
                <w:szCs w:val="22"/>
                <w:vertAlign w:val="subscript"/>
              </w:rPr>
              <w:t>8</w:t>
            </w:r>
            <w:r w:rsidR="00C83DE2" w:rsidRPr="00C83DE2">
              <w:rPr>
                <w:rFonts w:ascii="Arial" w:eastAsia="Calibri" w:hAnsi="Arial" w:cs="Arial"/>
                <w:szCs w:val="22"/>
              </w:rPr>
              <w:t>: Two mechanical weeding at 20 and 40 DAS, T</w:t>
            </w:r>
            <w:r w:rsidR="00C83DE2" w:rsidRPr="00C83DE2">
              <w:rPr>
                <w:rFonts w:ascii="Arial" w:eastAsia="Calibri" w:hAnsi="Arial" w:cs="Arial"/>
                <w:szCs w:val="22"/>
                <w:vertAlign w:val="subscript"/>
              </w:rPr>
              <w:t>9</w:t>
            </w:r>
            <w:r w:rsidR="00C83DE2" w:rsidRPr="00C83DE2">
              <w:rPr>
                <w:rFonts w:ascii="Arial" w:eastAsia="Calibri" w:hAnsi="Arial" w:cs="Arial"/>
                <w:szCs w:val="22"/>
              </w:rPr>
              <w:t>: Cucumber leaf extract 100ml l</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 2-4 leaf stage, T</w:t>
            </w:r>
            <w:r w:rsidR="00C83DE2" w:rsidRPr="00C83DE2">
              <w:rPr>
                <w:rFonts w:ascii="Arial" w:eastAsia="Calibri" w:hAnsi="Arial" w:cs="Arial"/>
                <w:szCs w:val="22"/>
                <w:vertAlign w:val="subscript"/>
              </w:rPr>
              <w:t>10</w:t>
            </w:r>
            <w:r w:rsidR="00C83DE2" w:rsidRPr="00C83DE2">
              <w:rPr>
                <w:rFonts w:ascii="Arial" w:eastAsia="Calibri" w:hAnsi="Arial" w:cs="Arial"/>
                <w:szCs w:val="22"/>
              </w:rPr>
              <w:t xml:space="preserve">: </w:t>
            </w:r>
            <w:r w:rsidR="00C83DE2" w:rsidRPr="00C83DE2">
              <w:rPr>
                <w:rFonts w:ascii="Arial" w:eastAsia="Calibri" w:hAnsi="Arial" w:cs="Arial"/>
                <w:i/>
                <w:szCs w:val="22"/>
              </w:rPr>
              <w:t xml:space="preserve">Ageratum </w:t>
            </w:r>
            <w:proofErr w:type="spellStart"/>
            <w:r w:rsidR="00C83DE2" w:rsidRPr="00C83DE2">
              <w:rPr>
                <w:rFonts w:ascii="Arial" w:eastAsia="Calibri" w:hAnsi="Arial" w:cs="Arial"/>
                <w:i/>
                <w:szCs w:val="22"/>
              </w:rPr>
              <w:t>conyzoides</w:t>
            </w:r>
            <w:proofErr w:type="spellEnd"/>
            <w:r w:rsidR="00C83DE2" w:rsidRPr="00C83DE2">
              <w:rPr>
                <w:rFonts w:ascii="Arial" w:eastAsia="Calibri" w:hAnsi="Arial" w:cs="Arial"/>
                <w:szCs w:val="22"/>
              </w:rPr>
              <w:t xml:space="preserve"> leaf extract 100ml l</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 2-4 leaf stage, T</w:t>
            </w:r>
            <w:r w:rsidR="00C83DE2" w:rsidRPr="00C83DE2">
              <w:rPr>
                <w:rFonts w:ascii="Arial" w:eastAsia="Calibri" w:hAnsi="Arial" w:cs="Arial"/>
                <w:szCs w:val="22"/>
                <w:vertAlign w:val="subscript"/>
              </w:rPr>
              <w:t>11</w:t>
            </w:r>
            <w:r w:rsidR="00C83DE2" w:rsidRPr="00C83DE2">
              <w:rPr>
                <w:rFonts w:ascii="Arial" w:eastAsia="Calibri" w:hAnsi="Arial" w:cs="Arial"/>
                <w:szCs w:val="22"/>
              </w:rPr>
              <w:t>: Hand weeding at 20 &amp; 40 DAS and T</w:t>
            </w:r>
            <w:r w:rsidR="00C83DE2" w:rsidRPr="00C83DE2">
              <w:rPr>
                <w:rFonts w:ascii="Arial" w:eastAsia="Calibri" w:hAnsi="Arial" w:cs="Arial"/>
                <w:szCs w:val="22"/>
                <w:vertAlign w:val="subscript"/>
              </w:rPr>
              <w:t>12</w:t>
            </w:r>
            <w:r w:rsidR="00C83DE2" w:rsidRPr="00C83DE2">
              <w:rPr>
                <w:rFonts w:ascii="Arial" w:eastAsia="Calibri" w:hAnsi="Arial" w:cs="Arial"/>
                <w:szCs w:val="22"/>
              </w:rPr>
              <w:t>: Un weeded check with three replications.</w:t>
            </w:r>
          </w:p>
          <w:p w14:paraId="75E3E033" w14:textId="77777777" w:rsidR="00C83DE2"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83DE2" w:rsidRPr="00C83DE2">
              <w:rPr>
                <w:rFonts w:ascii="Arial" w:eastAsia="Calibri" w:hAnsi="Arial" w:cs="Arial"/>
                <w:szCs w:val="22"/>
              </w:rPr>
              <w:t>The results indicated that</w:t>
            </w:r>
            <w:r w:rsidR="00C83DE2">
              <w:rPr>
                <w:rFonts w:ascii="Arial" w:eastAsia="Calibri" w:hAnsi="Arial" w:cs="Arial"/>
                <w:szCs w:val="22"/>
              </w:rPr>
              <w:t xml:space="preserve"> </w:t>
            </w:r>
            <w:r w:rsidR="00A04BDA">
              <w:rPr>
                <w:rFonts w:ascii="Arial" w:eastAsia="Calibri" w:hAnsi="Arial" w:cs="Arial"/>
                <w:szCs w:val="22"/>
              </w:rPr>
              <w:t xml:space="preserve">the treatment receiving </w:t>
            </w:r>
            <w:r w:rsidR="00C83DE2" w:rsidRPr="00C83DE2">
              <w:rPr>
                <w:rFonts w:ascii="Arial" w:eastAsia="Calibri" w:hAnsi="Arial" w:cs="Arial"/>
                <w:szCs w:val="22"/>
              </w:rPr>
              <w:t>hand weeding at 20 &amp; 40 DAS (T</w:t>
            </w:r>
            <w:r w:rsidR="00C83DE2" w:rsidRPr="00C83DE2">
              <w:rPr>
                <w:rFonts w:ascii="Arial" w:eastAsia="Calibri" w:hAnsi="Arial" w:cs="Arial"/>
                <w:szCs w:val="22"/>
                <w:vertAlign w:val="subscript"/>
              </w:rPr>
              <w:t>11</w:t>
            </w:r>
            <w:r w:rsidR="00C83DE2" w:rsidRPr="00C83DE2">
              <w:rPr>
                <w:rFonts w:ascii="Arial" w:eastAsia="Calibri" w:hAnsi="Arial" w:cs="Arial"/>
                <w:szCs w:val="22"/>
              </w:rPr>
              <w:t xml:space="preserve">) </w:t>
            </w:r>
            <w:r w:rsidR="00A04BDA">
              <w:rPr>
                <w:rFonts w:ascii="Arial" w:eastAsia="Calibri" w:hAnsi="Arial" w:cs="Arial"/>
                <w:szCs w:val="22"/>
              </w:rPr>
              <w:t xml:space="preserve">recorded significantly higher cost for weed control, cost of cultivation and gross returns </w:t>
            </w:r>
            <w:r w:rsidR="00C83DE2" w:rsidRPr="00C83DE2">
              <w:rPr>
                <w:rFonts w:ascii="Arial" w:eastAsia="Calibri" w:hAnsi="Arial" w:cs="Arial"/>
                <w:szCs w:val="22"/>
              </w:rPr>
              <w:t>(</w:t>
            </w:r>
            <w:r w:rsidR="00A04BDA">
              <w:rPr>
                <w:rFonts w:ascii="Arial" w:eastAsia="Calibri" w:hAnsi="Arial" w:cs="Arial"/>
                <w:szCs w:val="22"/>
              </w:rPr>
              <w:t>8250, 21625 and 45150 Rs. ha</w:t>
            </w:r>
            <w:r w:rsidR="00A04BDA" w:rsidRPr="00A04BDA">
              <w:rPr>
                <w:rFonts w:ascii="Arial" w:eastAsia="Calibri" w:hAnsi="Arial" w:cs="Arial"/>
                <w:szCs w:val="22"/>
                <w:vertAlign w:val="superscript"/>
              </w:rPr>
              <w:t>-1</w:t>
            </w:r>
            <w:r w:rsidR="00A04BDA" w:rsidRPr="00A04BDA">
              <w:rPr>
                <w:rFonts w:ascii="Arial" w:eastAsia="Calibri" w:hAnsi="Arial" w:cs="Arial"/>
                <w:szCs w:val="22"/>
              </w:rPr>
              <w:t>,</w:t>
            </w:r>
            <w:r w:rsidR="00A04BDA">
              <w:rPr>
                <w:rFonts w:ascii="Arial" w:eastAsia="Calibri" w:hAnsi="Arial" w:cs="Arial"/>
                <w:szCs w:val="22"/>
              </w:rPr>
              <w:t xml:space="preserve"> respectively</w:t>
            </w:r>
            <w:r w:rsidR="00C83DE2" w:rsidRPr="00C83DE2">
              <w:rPr>
                <w:rFonts w:ascii="Arial" w:eastAsia="Calibri" w:hAnsi="Arial" w:cs="Arial"/>
                <w:szCs w:val="22"/>
              </w:rPr>
              <w:t>)</w:t>
            </w:r>
            <w:r w:rsidR="00A04BDA">
              <w:rPr>
                <w:rFonts w:ascii="Arial" w:eastAsia="Calibri" w:hAnsi="Arial" w:cs="Arial"/>
                <w:szCs w:val="22"/>
              </w:rPr>
              <w:t xml:space="preserve"> followed by s</w:t>
            </w:r>
            <w:r w:rsidR="00A04BDA" w:rsidRPr="00A04BDA">
              <w:rPr>
                <w:rFonts w:ascii="Arial" w:eastAsia="Calibri" w:hAnsi="Arial" w:cs="Arial"/>
                <w:szCs w:val="22"/>
              </w:rPr>
              <w:t xml:space="preserve">tale seed bed technique + </w:t>
            </w:r>
            <w:r w:rsidR="00A04BDA">
              <w:rPr>
                <w:rFonts w:ascii="Arial" w:eastAsia="Calibri" w:hAnsi="Arial" w:cs="Arial"/>
                <w:szCs w:val="22"/>
              </w:rPr>
              <w:t>i</w:t>
            </w:r>
            <w:r w:rsidR="00A04BDA" w:rsidRPr="00A04BDA">
              <w:rPr>
                <w:rFonts w:ascii="Arial" w:eastAsia="Calibri" w:hAnsi="Arial" w:cs="Arial"/>
                <w:szCs w:val="22"/>
              </w:rPr>
              <w:t>nter cultivation twice at 25 &amp; 45 DAS</w:t>
            </w:r>
            <w:r w:rsidR="00A04BDA">
              <w:rPr>
                <w:rFonts w:ascii="Arial" w:eastAsia="Calibri" w:hAnsi="Arial" w:cs="Arial"/>
                <w:szCs w:val="22"/>
              </w:rPr>
              <w:t xml:space="preserve"> (4500, 17875 and 43573 Rs. ha</w:t>
            </w:r>
            <w:r w:rsidR="00A04BDA" w:rsidRPr="00A04BDA">
              <w:rPr>
                <w:rFonts w:ascii="Arial" w:eastAsia="Calibri" w:hAnsi="Arial" w:cs="Arial"/>
                <w:szCs w:val="22"/>
                <w:vertAlign w:val="superscript"/>
              </w:rPr>
              <w:t>-1</w:t>
            </w:r>
            <w:r w:rsidR="00A04BDA" w:rsidRPr="00A04BDA">
              <w:rPr>
                <w:rFonts w:ascii="Arial" w:eastAsia="Calibri" w:hAnsi="Arial" w:cs="Arial"/>
                <w:szCs w:val="22"/>
              </w:rPr>
              <w:t>,</w:t>
            </w:r>
            <w:r w:rsidR="00A04BDA">
              <w:rPr>
                <w:rFonts w:ascii="Arial" w:eastAsia="Calibri" w:hAnsi="Arial" w:cs="Arial"/>
                <w:szCs w:val="22"/>
              </w:rPr>
              <w:t xml:space="preserve"> respectively )</w:t>
            </w:r>
            <w:r w:rsidR="00C83DE2" w:rsidRPr="00C83DE2">
              <w:rPr>
                <w:rFonts w:ascii="Arial" w:eastAsia="Calibri" w:hAnsi="Arial" w:cs="Arial"/>
                <w:szCs w:val="22"/>
              </w:rPr>
              <w:t xml:space="preserve">. </w:t>
            </w:r>
            <w:r w:rsidR="00A04BDA">
              <w:rPr>
                <w:rFonts w:ascii="Arial" w:eastAsia="Calibri" w:hAnsi="Arial" w:cs="Arial"/>
                <w:szCs w:val="22"/>
              </w:rPr>
              <w:t>Whereas, significantly higher net returns and benefit cost ratio was found in the treatment receiving s</w:t>
            </w:r>
            <w:r w:rsidR="00A04BDA" w:rsidRPr="00A04BDA">
              <w:rPr>
                <w:rFonts w:ascii="Arial" w:eastAsia="Calibri" w:hAnsi="Arial" w:cs="Arial"/>
                <w:szCs w:val="22"/>
              </w:rPr>
              <w:t xml:space="preserve">tale seed bed technique + </w:t>
            </w:r>
            <w:r w:rsidR="00A04BDA">
              <w:rPr>
                <w:rFonts w:ascii="Arial" w:eastAsia="Calibri" w:hAnsi="Arial" w:cs="Arial"/>
                <w:szCs w:val="22"/>
              </w:rPr>
              <w:t>i</w:t>
            </w:r>
            <w:r w:rsidR="00A04BDA" w:rsidRPr="00A04BDA">
              <w:rPr>
                <w:rFonts w:ascii="Arial" w:eastAsia="Calibri" w:hAnsi="Arial" w:cs="Arial"/>
                <w:szCs w:val="22"/>
              </w:rPr>
              <w:t>nter cultivation twice at 25 &amp; 45 DAS</w:t>
            </w:r>
            <w:r w:rsidR="00A04BDA">
              <w:rPr>
                <w:rFonts w:ascii="Arial" w:eastAsia="Calibri" w:hAnsi="Arial" w:cs="Arial"/>
                <w:szCs w:val="22"/>
              </w:rPr>
              <w:t xml:space="preserve"> (25698 Rs. ha</w:t>
            </w:r>
            <w:r w:rsidR="00A04BDA" w:rsidRPr="00A04BDA">
              <w:rPr>
                <w:rFonts w:ascii="Arial" w:eastAsia="Calibri" w:hAnsi="Arial" w:cs="Arial"/>
                <w:szCs w:val="22"/>
                <w:vertAlign w:val="superscript"/>
              </w:rPr>
              <w:t>-1</w:t>
            </w:r>
            <w:r w:rsidR="00A04BDA">
              <w:rPr>
                <w:rFonts w:ascii="Arial" w:eastAsia="Calibri" w:hAnsi="Arial" w:cs="Arial"/>
                <w:szCs w:val="22"/>
                <w:vertAlign w:val="superscript"/>
              </w:rPr>
              <w:t xml:space="preserve"> </w:t>
            </w:r>
            <w:r w:rsidR="00A04BDA">
              <w:rPr>
                <w:rFonts w:ascii="Arial" w:eastAsia="Calibri" w:hAnsi="Arial" w:cs="Arial"/>
                <w:szCs w:val="22"/>
              </w:rPr>
              <w:t>and 2.44</w:t>
            </w:r>
            <w:r w:rsidR="00A04BDA" w:rsidRPr="00A04BDA">
              <w:rPr>
                <w:rFonts w:ascii="Arial" w:eastAsia="Calibri" w:hAnsi="Arial" w:cs="Arial"/>
                <w:szCs w:val="22"/>
              </w:rPr>
              <w:t>,</w:t>
            </w:r>
            <w:r w:rsidR="00A04BDA">
              <w:rPr>
                <w:rFonts w:ascii="Arial" w:eastAsia="Calibri" w:hAnsi="Arial" w:cs="Arial"/>
                <w:szCs w:val="22"/>
              </w:rPr>
              <w:t xml:space="preserve"> respectively).</w:t>
            </w:r>
          </w:p>
          <w:p w14:paraId="421D0E3F" w14:textId="1DC3FF2A"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F07D6" w:rsidRPr="00AF07D6">
              <w:rPr>
                <w:rFonts w:ascii="Arial" w:eastAsia="Calibri" w:hAnsi="Arial" w:cs="Arial"/>
                <w:szCs w:val="22"/>
              </w:rPr>
              <w:t xml:space="preserve">Hand weeding at 20 and 40 DAS resulted in the highest gross returns but was not the most economically efficient due to increased cultivation costs. In contrast, the stale seedbed technique combined with inter-cultivation at 25 and 45 DAS achieved superior net returns and the highest benefit–cost ratio. Therefore, this integrated approach can be considered the most economically sustainable organic weed management strategy for </w:t>
            </w:r>
            <w:proofErr w:type="spellStart"/>
            <w:r w:rsidR="00AF07D6" w:rsidRPr="00AF07D6">
              <w:rPr>
                <w:rFonts w:ascii="Arial" w:eastAsia="Calibri" w:hAnsi="Arial" w:cs="Arial"/>
                <w:szCs w:val="22"/>
              </w:rPr>
              <w:t>urdbean</w:t>
            </w:r>
            <w:proofErr w:type="spellEnd"/>
            <w:r w:rsidR="00AF07D6" w:rsidRPr="00AF07D6">
              <w:rPr>
                <w:rFonts w:ascii="Arial" w:eastAsia="Calibri" w:hAnsi="Arial" w:cs="Arial"/>
                <w:szCs w:val="22"/>
              </w:rPr>
              <w:t xml:space="preserve"> cultivation.</w:t>
            </w:r>
          </w:p>
        </w:tc>
      </w:tr>
    </w:tbl>
    <w:p w14:paraId="1711CC14" w14:textId="77777777" w:rsidR="00356D54" w:rsidRDefault="00356D54" w:rsidP="00441B6F">
      <w:pPr>
        <w:pStyle w:val="Body"/>
        <w:spacing w:after="0"/>
        <w:rPr>
          <w:rFonts w:ascii="Arial" w:hAnsi="Arial" w:cs="Arial"/>
          <w:i/>
        </w:rPr>
      </w:pPr>
    </w:p>
    <w:p w14:paraId="0E949A8F" w14:textId="20CEE2D3" w:rsidR="00A24E7E" w:rsidRDefault="00A24E7E" w:rsidP="00441B6F">
      <w:pPr>
        <w:pStyle w:val="Body"/>
        <w:spacing w:after="0"/>
        <w:rPr>
          <w:rFonts w:ascii="Arial" w:hAnsi="Arial" w:cs="Arial"/>
          <w:i/>
        </w:rPr>
      </w:pPr>
      <w:r>
        <w:rPr>
          <w:rFonts w:ascii="Arial" w:hAnsi="Arial" w:cs="Arial"/>
          <w:i/>
        </w:rPr>
        <w:lastRenderedPageBreak/>
        <w:t xml:space="preserve">Keywords: </w:t>
      </w:r>
      <w:r w:rsidR="00C83DE2" w:rsidRPr="00C83DE2">
        <w:rPr>
          <w:rFonts w:ascii="Arial" w:hAnsi="Arial" w:cs="Arial"/>
          <w:i/>
        </w:rPr>
        <w:t xml:space="preserve">Cycle </w:t>
      </w:r>
      <w:proofErr w:type="spellStart"/>
      <w:r w:rsidR="00C83DE2" w:rsidRPr="00C83DE2">
        <w:rPr>
          <w:rFonts w:ascii="Arial" w:hAnsi="Arial" w:cs="Arial"/>
          <w:i/>
        </w:rPr>
        <w:t>weeder</w:t>
      </w:r>
      <w:proofErr w:type="spellEnd"/>
      <w:r w:rsidR="00C83DE2" w:rsidRPr="00C83DE2">
        <w:rPr>
          <w:rFonts w:ascii="Arial" w:hAnsi="Arial" w:cs="Arial"/>
          <w:i/>
        </w:rPr>
        <w:t>, Inter cultivation, Hand weeding, Stale seed bed</w:t>
      </w:r>
    </w:p>
    <w:p w14:paraId="3BE07E09" w14:textId="77777777" w:rsidR="00356D54" w:rsidRDefault="00356D54" w:rsidP="00441B6F">
      <w:pPr>
        <w:pStyle w:val="Body"/>
        <w:spacing w:after="0"/>
        <w:rPr>
          <w:rFonts w:ascii="Arial" w:hAnsi="Arial" w:cs="Arial"/>
          <w:i/>
        </w:rPr>
      </w:pPr>
      <w:bookmarkStart w:id="0" w:name="_GoBack"/>
      <w:bookmarkEnd w:id="0"/>
    </w:p>
    <w:p w14:paraId="75FA08E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35A061" w14:textId="77777777" w:rsidR="00790ADA" w:rsidRPr="00FB3A86" w:rsidRDefault="00790ADA" w:rsidP="00441B6F">
      <w:pPr>
        <w:pStyle w:val="AbstHead"/>
        <w:spacing w:after="0"/>
        <w:jc w:val="both"/>
        <w:rPr>
          <w:rFonts w:ascii="Arial" w:hAnsi="Arial" w:cs="Arial"/>
        </w:rPr>
      </w:pPr>
    </w:p>
    <w:p w14:paraId="68565DE9" w14:textId="77777777" w:rsidR="00A16A66" w:rsidRPr="00A16A66" w:rsidRDefault="00A16A66" w:rsidP="00A16A66">
      <w:pPr>
        <w:pStyle w:val="Body"/>
        <w:rPr>
          <w:rFonts w:ascii="Arial" w:hAnsi="Arial" w:cs="Arial"/>
        </w:rPr>
      </w:pPr>
      <w:r w:rsidRPr="00A16A66">
        <w:rPr>
          <w:rFonts w:ascii="Arial" w:hAnsi="Arial" w:cs="Arial"/>
        </w:rPr>
        <w:t xml:space="preserve">Grain  legumes  are  inseparable  ingredients  of vegetarian  diet,  and  one  of  the  cheapest  source  for combating the malnutrition by supplying dietary protein to the  people.  India contributes 27.6 per cent to the global grain legume production and holds 35.2 per cent of the world’s pulse acreage (Kundu </w:t>
      </w:r>
      <w:r w:rsidRPr="00A16A66">
        <w:rPr>
          <w:rFonts w:ascii="Arial" w:hAnsi="Arial" w:cs="Arial"/>
          <w:i/>
        </w:rPr>
        <w:t>et al</w:t>
      </w:r>
      <w:r w:rsidRPr="00A16A66">
        <w:rPr>
          <w:rFonts w:ascii="Arial" w:hAnsi="Arial" w:cs="Arial"/>
        </w:rPr>
        <w:t xml:space="preserve">., 2025). Surprisingly, about 80 per cent of the areas under pulses are currently grown in rainfed land of the country. </w:t>
      </w:r>
      <w:proofErr w:type="spellStart"/>
      <w:r w:rsidRPr="00A16A66">
        <w:rPr>
          <w:rFonts w:ascii="Arial" w:hAnsi="Arial" w:cs="Arial"/>
        </w:rPr>
        <w:t>Urdbean</w:t>
      </w:r>
      <w:proofErr w:type="spellEnd"/>
      <w:r w:rsidRPr="00A16A66">
        <w:rPr>
          <w:rFonts w:ascii="Arial" w:hAnsi="Arial" w:cs="Arial"/>
        </w:rPr>
        <w:t xml:space="preserve"> [</w:t>
      </w:r>
      <w:r w:rsidRPr="00A16A66">
        <w:rPr>
          <w:rFonts w:ascii="Arial" w:hAnsi="Arial" w:cs="Arial"/>
          <w:i/>
        </w:rPr>
        <w:t>Vigna mungo</w:t>
      </w:r>
      <w:r w:rsidRPr="00A16A66">
        <w:rPr>
          <w:rFonts w:ascii="Arial" w:hAnsi="Arial" w:cs="Arial"/>
        </w:rPr>
        <w:t xml:space="preserve"> (L.) Hepper] is one of the important grain legumes grown throughout the country during both in summer and rainy season. It is a self-pollinated leguminous crop fits well in various multiple and intercropping systems due to its rapid growth, shorter duration and nitrogen fixing capacity.  The  crop  can  be grown  on  all  types  of  soils  ranging  from  sandy  loam  to heavy  clay  except  the  alkaline  and  saline  soil. Urd bean contributes about 13 per cent of total area in pulses and 10 per cent of their total production in our country.  This  crop  was cultivated on an area of about 5.44 M ha (rainy + winter season)  and  recorded  a  production  of  3.56  mt  at  a productivity level of 655 kg ha</w:t>
      </w:r>
      <w:r w:rsidRPr="00A16A66">
        <w:rPr>
          <w:rFonts w:ascii="Arial" w:hAnsi="Arial" w:cs="Arial"/>
          <w:vertAlign w:val="superscript"/>
        </w:rPr>
        <w:t>-1</w:t>
      </w:r>
      <w:r w:rsidRPr="00A16A66">
        <w:rPr>
          <w:rFonts w:ascii="Arial" w:hAnsi="Arial" w:cs="Arial"/>
        </w:rPr>
        <w:t xml:space="preserve">. This was the highest ever area, production and productivity in this crop (Anon., 2024).  It is extensively grown in the states of Madhya Pradesh, Maharashtra, Andhra Pradesh, Tamil Nadu and Uttar Pradesh. </w:t>
      </w:r>
    </w:p>
    <w:p w14:paraId="545DA815" w14:textId="77777777" w:rsidR="00A16A66" w:rsidRPr="00A16A66" w:rsidRDefault="00A16A66" w:rsidP="00A16A66">
      <w:pPr>
        <w:pStyle w:val="Body"/>
        <w:rPr>
          <w:rFonts w:ascii="Arial" w:hAnsi="Arial" w:cs="Arial"/>
        </w:rPr>
      </w:pPr>
      <w:proofErr w:type="spellStart"/>
      <w:r w:rsidRPr="00A16A66">
        <w:rPr>
          <w:rFonts w:ascii="Arial" w:hAnsi="Arial" w:cs="Arial"/>
        </w:rPr>
        <w:t>Urdbean</w:t>
      </w:r>
      <w:proofErr w:type="spellEnd"/>
      <w:r w:rsidRPr="00A16A66">
        <w:rPr>
          <w:rFonts w:ascii="Arial" w:hAnsi="Arial" w:cs="Arial"/>
        </w:rPr>
        <w:t xml:space="preserve"> is susceptible to weed competition (Balyan </w:t>
      </w:r>
      <w:r w:rsidRPr="00A16A66">
        <w:rPr>
          <w:rFonts w:ascii="Arial" w:hAnsi="Arial" w:cs="Arial"/>
          <w:i/>
        </w:rPr>
        <w:t>et al</w:t>
      </w:r>
      <w:r w:rsidRPr="00A16A66">
        <w:rPr>
          <w:rFonts w:ascii="Arial" w:hAnsi="Arial" w:cs="Arial"/>
        </w:rPr>
        <w:t>., 2016) with yield reduction of 42 -51 per cent (</w:t>
      </w:r>
      <w:proofErr w:type="spellStart"/>
      <w:r w:rsidRPr="00A16A66">
        <w:rPr>
          <w:rFonts w:ascii="Arial" w:hAnsi="Arial" w:cs="Arial"/>
        </w:rPr>
        <w:t>Malliswari</w:t>
      </w:r>
      <w:proofErr w:type="spellEnd"/>
      <w:r w:rsidRPr="00A16A66">
        <w:rPr>
          <w:rFonts w:ascii="Arial" w:hAnsi="Arial" w:cs="Arial"/>
        </w:rPr>
        <w:t xml:space="preserve"> </w:t>
      </w:r>
      <w:r w:rsidRPr="00A16A66">
        <w:rPr>
          <w:rFonts w:ascii="Arial" w:hAnsi="Arial" w:cs="Arial"/>
          <w:i/>
        </w:rPr>
        <w:t>et al</w:t>
      </w:r>
      <w:r w:rsidRPr="00A16A66">
        <w:rPr>
          <w:rFonts w:ascii="Arial" w:hAnsi="Arial" w:cs="Arial"/>
        </w:rPr>
        <w:t xml:space="preserve">., 2008; Begum and Rao 2006). Thus weed management has become very much imperative to sustain productivity in crops like </w:t>
      </w:r>
      <w:proofErr w:type="spellStart"/>
      <w:r w:rsidRPr="00A16A66">
        <w:rPr>
          <w:rFonts w:ascii="Arial" w:hAnsi="Arial" w:cs="Arial"/>
        </w:rPr>
        <w:t>urdbean</w:t>
      </w:r>
      <w:proofErr w:type="spellEnd"/>
      <w:r w:rsidRPr="00A16A66">
        <w:rPr>
          <w:rFonts w:ascii="Arial" w:hAnsi="Arial" w:cs="Arial"/>
        </w:rPr>
        <w:t xml:space="preserve"> (Kumar </w:t>
      </w:r>
      <w:r w:rsidRPr="00A16A66">
        <w:rPr>
          <w:rFonts w:ascii="Arial" w:hAnsi="Arial" w:cs="Arial"/>
          <w:i/>
        </w:rPr>
        <w:t>et. al</w:t>
      </w:r>
      <w:r w:rsidRPr="00A16A66">
        <w:rPr>
          <w:rFonts w:ascii="Arial" w:hAnsi="Arial" w:cs="Arial"/>
        </w:rPr>
        <w:t xml:space="preserve">., 2018). Higher weed density is seen mainly in the rainy season due to ample presence of moisture in the soil and limited field work days (Ramamoorthy </w:t>
      </w:r>
      <w:r w:rsidRPr="00A16A66">
        <w:rPr>
          <w:rFonts w:ascii="Arial" w:hAnsi="Arial" w:cs="Arial"/>
          <w:i/>
        </w:rPr>
        <w:t>et al</w:t>
      </w:r>
      <w:r w:rsidRPr="00A16A66">
        <w:rPr>
          <w:rFonts w:ascii="Arial" w:hAnsi="Arial" w:cs="Arial"/>
        </w:rPr>
        <w:t>., 2004). The most intensive period for weed competition is around 3 and 6 weeks after sowing which needs control measures for achieving yield targets (</w:t>
      </w:r>
      <w:proofErr w:type="spellStart"/>
      <w:r w:rsidRPr="00A16A66">
        <w:rPr>
          <w:rFonts w:ascii="Arial" w:hAnsi="Arial" w:cs="Arial"/>
        </w:rPr>
        <w:t>Asaduzzaman</w:t>
      </w:r>
      <w:proofErr w:type="spellEnd"/>
      <w:r w:rsidRPr="00A16A66">
        <w:rPr>
          <w:rFonts w:ascii="Arial" w:hAnsi="Arial" w:cs="Arial"/>
        </w:rPr>
        <w:t xml:space="preserve"> </w:t>
      </w:r>
      <w:r w:rsidRPr="00A16A66">
        <w:rPr>
          <w:rFonts w:ascii="Arial" w:hAnsi="Arial" w:cs="Arial"/>
          <w:i/>
        </w:rPr>
        <w:t>et al</w:t>
      </w:r>
      <w:r w:rsidRPr="00A16A66">
        <w:rPr>
          <w:rFonts w:ascii="Arial" w:hAnsi="Arial" w:cs="Arial"/>
        </w:rPr>
        <w:t xml:space="preserve">., 2010). Many potential weed problems can be avoided by diversifying the agricultural system and the weed environment through management actions and agronomic approaches. Stale seedbed method, inter-cultural operations, crop rotation, use of green manures, cover crops, mulching, intercropping, use of highly competitive crops and crop cultivars, and use of allelopathic crops, among other weed management techniques, would all have a place in organic farming. Weeding by hand is always impossible due to the high demand for and cost of human </w:t>
      </w:r>
      <w:proofErr w:type="spellStart"/>
      <w:r w:rsidRPr="00A16A66">
        <w:rPr>
          <w:rFonts w:ascii="Arial" w:hAnsi="Arial" w:cs="Arial"/>
        </w:rPr>
        <w:t>labour</w:t>
      </w:r>
      <w:proofErr w:type="spellEnd"/>
      <w:r w:rsidRPr="00A16A66">
        <w:rPr>
          <w:rFonts w:ascii="Arial" w:hAnsi="Arial" w:cs="Arial"/>
        </w:rPr>
        <w:t>. As a result, awareness is being raised about the use of environmental friendly weed management strategies such as cultural and biological methods. There is a need to begin research on novel weed control tactics that include the use of naturally occurring pesticides, allelopathic effects, and the cultivation of smother crops, which are becoming increasingly popular in the field of organic weed management.</w:t>
      </w:r>
    </w:p>
    <w:p w14:paraId="280611CF" w14:textId="37ACB64F" w:rsidR="00790ADA" w:rsidRDefault="00A16A66" w:rsidP="00A16A66">
      <w:pPr>
        <w:pStyle w:val="Body"/>
        <w:spacing w:after="0"/>
        <w:rPr>
          <w:rFonts w:ascii="Arial" w:hAnsi="Arial" w:cs="Arial"/>
        </w:rPr>
      </w:pPr>
      <w:r w:rsidRPr="00A16A66">
        <w:rPr>
          <w:rFonts w:ascii="Arial" w:hAnsi="Arial" w:cs="Arial"/>
        </w:rPr>
        <w:t xml:space="preserve">Adopting cost-effective weed management strategies is a crucial challenge for maintaining sustainable production levels in any organic agriculture system. Weed management in organic agriculture should follow the principles of biological processes to achieve the desired weed suppression. Weeding with non-chemical methods must be done during the crop's critical period. The critical period of crop–weed competition for the crop varies from 30-45 days after sowing. Weed control during early stages of crop growth period assumes important as it reveals the significant decrease in yield due to delay in weeding. The costly and laborious nature of manual weeding has made chemical weed control popular among farmers. Intensive adoption of weed control measures should be optimized by organic method of weed control methods to increase the soil health and fertility of soil. As a result, the current study was started in order to discover practical and cost-effective weed management strategies in organic black gram. </w:t>
      </w:r>
      <w:proofErr w:type="gramStart"/>
      <w:r w:rsidRPr="00A16A66">
        <w:rPr>
          <w:rFonts w:ascii="Arial" w:hAnsi="Arial" w:cs="Arial"/>
        </w:rPr>
        <w:t>Thus</w:t>
      </w:r>
      <w:proofErr w:type="gramEnd"/>
      <w:r w:rsidRPr="00A16A66">
        <w:rPr>
          <w:rFonts w:ascii="Arial" w:hAnsi="Arial" w:cs="Arial"/>
        </w:rPr>
        <w:t xml:space="preserve"> keeping these points in view, an </w:t>
      </w:r>
      <w:r w:rsidRPr="00A16A66">
        <w:rPr>
          <w:rFonts w:ascii="Arial" w:hAnsi="Arial" w:cs="Arial"/>
        </w:rPr>
        <w:lastRenderedPageBreak/>
        <w:t>experiment was conducted with the objective of</w:t>
      </w:r>
      <w:r w:rsidR="006F7781">
        <w:rPr>
          <w:rFonts w:ascii="Arial" w:hAnsi="Arial" w:cs="Arial"/>
        </w:rPr>
        <w:t xml:space="preserve"> </w:t>
      </w:r>
      <w:r w:rsidR="006F7781" w:rsidRPr="006F7781">
        <w:rPr>
          <w:rFonts w:ascii="Arial" w:hAnsi="Arial" w:cs="Arial"/>
        </w:rPr>
        <w:t xml:space="preserve">Economic Evaluation of Organic Weed Management Practices in </w:t>
      </w:r>
      <w:proofErr w:type="spellStart"/>
      <w:r w:rsidR="006F7781" w:rsidRPr="006F7781">
        <w:rPr>
          <w:rFonts w:ascii="Arial" w:hAnsi="Arial" w:cs="Arial"/>
        </w:rPr>
        <w:t>Urdbean</w:t>
      </w:r>
      <w:proofErr w:type="spellEnd"/>
      <w:r w:rsidR="006F7781" w:rsidRPr="006F7781">
        <w:rPr>
          <w:rFonts w:ascii="Arial" w:hAnsi="Arial" w:cs="Arial"/>
        </w:rPr>
        <w:t xml:space="preserve"> (</w:t>
      </w:r>
      <w:r w:rsidR="006F7781" w:rsidRPr="006F7781">
        <w:rPr>
          <w:rFonts w:ascii="Arial" w:hAnsi="Arial" w:cs="Arial"/>
          <w:i/>
        </w:rPr>
        <w:t>Vigna mungo</w:t>
      </w:r>
      <w:r w:rsidR="006F7781" w:rsidRPr="006F7781">
        <w:rPr>
          <w:rFonts w:ascii="Arial" w:hAnsi="Arial" w:cs="Arial"/>
        </w:rPr>
        <w:t xml:space="preserve"> L. Hepper)</w:t>
      </w:r>
      <w:r w:rsidR="006F7781">
        <w:rPr>
          <w:rFonts w:ascii="Arial" w:hAnsi="Arial" w:cs="Arial"/>
        </w:rPr>
        <w:t>.</w:t>
      </w:r>
    </w:p>
    <w:p w14:paraId="77DAB3DC" w14:textId="77777777" w:rsidR="00B13CB6" w:rsidRPr="00FB3A86" w:rsidRDefault="00B13CB6" w:rsidP="00A16A66">
      <w:pPr>
        <w:pStyle w:val="Body"/>
        <w:spacing w:after="0"/>
        <w:rPr>
          <w:rFonts w:ascii="Arial" w:hAnsi="Arial" w:cs="Arial"/>
        </w:rPr>
      </w:pPr>
    </w:p>
    <w:p w14:paraId="0BE6066C"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2911702" w14:textId="77777777" w:rsidR="00A16A66" w:rsidRPr="00FB3A86" w:rsidRDefault="00A16A66" w:rsidP="00441B6F">
      <w:pPr>
        <w:pStyle w:val="AbstHead"/>
        <w:spacing w:after="0"/>
        <w:jc w:val="both"/>
        <w:rPr>
          <w:rFonts w:ascii="Arial" w:hAnsi="Arial" w:cs="Arial"/>
        </w:rPr>
      </w:pPr>
    </w:p>
    <w:p w14:paraId="632C5CED" w14:textId="77777777" w:rsidR="00A16A66" w:rsidRPr="00A16A66" w:rsidRDefault="00A16A66" w:rsidP="00A16A66">
      <w:pPr>
        <w:pStyle w:val="Body"/>
        <w:rPr>
          <w:rFonts w:ascii="Arial" w:hAnsi="Arial" w:cs="Arial"/>
        </w:rPr>
      </w:pPr>
      <w:r w:rsidRPr="00A16A66">
        <w:rPr>
          <w:rFonts w:ascii="Arial" w:hAnsi="Arial" w:cs="Arial"/>
        </w:rPr>
        <w:t>A field experiment was conducted during Rabi season of 2025-26 at the Research Institute of Organic Farming (RIOF) field unit, University of Agricultural Sciences, GKVK, Bengaluru, Karnataka (latitude of 13° 05' N, longitude 77° 34' E with an altitude of 924 m above MSL). The soil of the experimental site comes under sandy loam texture having neutral pH of 6.69, low electrical conductivity (0.25 d Sm</w:t>
      </w:r>
      <w:r w:rsidRPr="00A16A66">
        <w:rPr>
          <w:rFonts w:ascii="Arial" w:hAnsi="Arial" w:cs="Arial"/>
          <w:vertAlign w:val="superscript"/>
        </w:rPr>
        <w:t>-1</w:t>
      </w:r>
      <w:r w:rsidRPr="00A16A66">
        <w:rPr>
          <w:rFonts w:ascii="Arial" w:hAnsi="Arial" w:cs="Arial"/>
        </w:rPr>
        <w:t>) with medium organic carbon content (0.6 %). The soil was low in available nitrogen (310 kg ha</w:t>
      </w:r>
      <w:r w:rsidRPr="00A16A66">
        <w:rPr>
          <w:rFonts w:ascii="Arial" w:hAnsi="Arial" w:cs="Arial"/>
          <w:vertAlign w:val="superscript"/>
        </w:rPr>
        <w:t>-1</w:t>
      </w:r>
      <w:r w:rsidRPr="00A16A66">
        <w:rPr>
          <w:rFonts w:ascii="Arial" w:hAnsi="Arial" w:cs="Arial"/>
        </w:rPr>
        <w:t>), medium in available phosphorus (48.5 kg ha</w:t>
      </w:r>
      <w:r w:rsidRPr="00A16A66">
        <w:rPr>
          <w:rFonts w:ascii="Arial" w:hAnsi="Arial" w:cs="Arial"/>
          <w:vertAlign w:val="superscript"/>
        </w:rPr>
        <w:t>-1</w:t>
      </w:r>
      <w:r w:rsidRPr="00A16A66">
        <w:rPr>
          <w:rFonts w:ascii="Arial" w:hAnsi="Arial" w:cs="Arial"/>
        </w:rPr>
        <w:t>) and available potassium (196 kg ha</w:t>
      </w:r>
      <w:r w:rsidRPr="00A16A66">
        <w:rPr>
          <w:rFonts w:ascii="Arial" w:hAnsi="Arial" w:cs="Arial"/>
          <w:vertAlign w:val="superscript"/>
        </w:rPr>
        <w:t>-1</w:t>
      </w:r>
      <w:r w:rsidRPr="00A16A66">
        <w:rPr>
          <w:rFonts w:ascii="Arial" w:hAnsi="Arial" w:cs="Arial"/>
        </w:rPr>
        <w:t xml:space="preserve">).  </w:t>
      </w:r>
    </w:p>
    <w:p w14:paraId="37F5C897" w14:textId="77777777" w:rsidR="00A03B96" w:rsidRDefault="00A16A66" w:rsidP="00A16A66">
      <w:pPr>
        <w:pStyle w:val="Body"/>
        <w:spacing w:after="0"/>
        <w:rPr>
          <w:rFonts w:ascii="Arial" w:hAnsi="Arial" w:cs="Arial"/>
        </w:rPr>
      </w:pPr>
      <w:r w:rsidRPr="00A16A66">
        <w:rPr>
          <w:rFonts w:ascii="Arial" w:hAnsi="Arial" w:cs="Arial"/>
        </w:rPr>
        <w:t xml:space="preserve">The experiment comprised of twelve treatments laid out in RCBD design in three </w:t>
      </w:r>
      <w:proofErr w:type="gramStart"/>
      <w:r w:rsidRPr="00A16A66">
        <w:rPr>
          <w:rFonts w:ascii="Arial" w:hAnsi="Arial" w:cs="Arial"/>
        </w:rPr>
        <w:t>replication</w:t>
      </w:r>
      <w:proofErr w:type="gramEnd"/>
      <w:r w:rsidRPr="00A16A66">
        <w:rPr>
          <w:rFonts w:ascii="Arial" w:hAnsi="Arial" w:cs="Arial"/>
        </w:rPr>
        <w:t xml:space="preserve"> with the gross plot size of 25.92 m</w:t>
      </w:r>
      <w:r w:rsidRPr="00A16A66">
        <w:rPr>
          <w:rFonts w:ascii="Arial" w:hAnsi="Arial" w:cs="Arial"/>
          <w:vertAlign w:val="superscript"/>
        </w:rPr>
        <w:t>2</w:t>
      </w:r>
      <w:r w:rsidRPr="00A16A66">
        <w:rPr>
          <w:rFonts w:ascii="Arial" w:hAnsi="Arial" w:cs="Arial"/>
        </w:rPr>
        <w:t xml:space="preserve"> and 50</w:t>
      </w:r>
      <w:r>
        <w:rPr>
          <w:rFonts w:ascii="Arial" w:hAnsi="Arial" w:cs="Arial"/>
        </w:rPr>
        <w:t xml:space="preserve"> </w:t>
      </w:r>
      <w:r w:rsidRPr="00A16A66">
        <w:rPr>
          <w:rFonts w:ascii="Arial" w:hAnsi="Arial" w:cs="Arial"/>
        </w:rPr>
        <w:t>cm buffer area was maintained between two plots within the replication, while the</w:t>
      </w:r>
      <w:r>
        <w:rPr>
          <w:rFonts w:ascii="Arial" w:hAnsi="Arial" w:cs="Arial"/>
        </w:rPr>
        <w:t xml:space="preserve"> block border size was 0.75 m</w:t>
      </w:r>
      <w:r w:rsidRPr="00A16A66">
        <w:rPr>
          <w:rFonts w:ascii="Arial" w:hAnsi="Arial" w:cs="Arial"/>
        </w:rPr>
        <w:t>.  Treatments comprised of inter cultivation at 25 DAS + 1 hand weeding at 45 DAS (T</w:t>
      </w:r>
      <w:r w:rsidRPr="00A16A66">
        <w:rPr>
          <w:rFonts w:ascii="Arial" w:hAnsi="Arial" w:cs="Arial"/>
          <w:vertAlign w:val="subscript"/>
        </w:rPr>
        <w:t>1</w:t>
      </w:r>
      <w:r w:rsidRPr="00A16A66">
        <w:rPr>
          <w:rFonts w:ascii="Arial" w:hAnsi="Arial" w:cs="Arial"/>
        </w:rPr>
        <w:t>), stale seed bed technique + inter cultivation twice at 25 &amp; 45 DAS (T</w:t>
      </w:r>
      <w:r w:rsidRPr="00A16A66">
        <w:rPr>
          <w:rFonts w:ascii="Arial" w:hAnsi="Arial" w:cs="Arial"/>
          <w:vertAlign w:val="subscript"/>
        </w:rPr>
        <w:t>2</w:t>
      </w:r>
      <w:r w:rsidRPr="00A16A66">
        <w:rPr>
          <w:rFonts w:ascii="Arial" w:hAnsi="Arial" w:cs="Arial"/>
        </w:rPr>
        <w:t>), straw mulching 5 t ha</w:t>
      </w:r>
      <w:r w:rsidRPr="00A16A66">
        <w:rPr>
          <w:rFonts w:ascii="Arial" w:hAnsi="Arial" w:cs="Arial"/>
          <w:vertAlign w:val="superscript"/>
        </w:rPr>
        <w:t>-1</w:t>
      </w:r>
      <w:r w:rsidRPr="00A16A66">
        <w:rPr>
          <w:rFonts w:ascii="Arial" w:hAnsi="Arial" w:cs="Arial"/>
        </w:rPr>
        <w:t xml:space="preserve"> at 10-15 DAS (T</w:t>
      </w:r>
      <w:r w:rsidRPr="00A16A66">
        <w:rPr>
          <w:rFonts w:ascii="Arial" w:hAnsi="Arial" w:cs="Arial"/>
          <w:vertAlign w:val="subscript"/>
        </w:rPr>
        <w:t>3</w:t>
      </w:r>
      <w:r w:rsidRPr="00A16A66">
        <w:rPr>
          <w:rFonts w:ascii="Arial" w:hAnsi="Arial" w:cs="Arial"/>
        </w:rPr>
        <w:t>), black gram + fodder cowpea as an intercrop (multi-cut) + 1 inter cultivation at 40 DAS (T</w:t>
      </w:r>
      <w:r w:rsidRPr="00A16A66">
        <w:rPr>
          <w:rFonts w:ascii="Arial" w:hAnsi="Arial" w:cs="Arial"/>
          <w:vertAlign w:val="subscript"/>
        </w:rPr>
        <w:t>4</w:t>
      </w:r>
      <w:r w:rsidRPr="00A16A66">
        <w:rPr>
          <w:rFonts w:ascii="Arial" w:hAnsi="Arial" w:cs="Arial"/>
        </w:rPr>
        <w:t>), black gram + fodder cowpea as smothering crop in between rows of black gram (T</w:t>
      </w:r>
      <w:r w:rsidRPr="00A16A66">
        <w:rPr>
          <w:rFonts w:ascii="Arial" w:hAnsi="Arial" w:cs="Arial"/>
          <w:vertAlign w:val="subscript"/>
        </w:rPr>
        <w:t>5</w:t>
      </w:r>
      <w:r w:rsidRPr="00A16A66">
        <w:rPr>
          <w:rFonts w:ascii="Arial" w:hAnsi="Arial" w:cs="Arial"/>
        </w:rPr>
        <w:t>), black gram + fodder cowpea as an intercrop with in-situ incorporation on 35 DAS + 1 inter cultivation at 40 DAS (T</w:t>
      </w:r>
      <w:r w:rsidRPr="00A16A66">
        <w:rPr>
          <w:rFonts w:ascii="Arial" w:hAnsi="Arial" w:cs="Arial"/>
          <w:vertAlign w:val="subscript"/>
        </w:rPr>
        <w:t>6</w:t>
      </w:r>
      <w:r w:rsidRPr="00A16A66">
        <w:rPr>
          <w:rFonts w:ascii="Arial" w:hAnsi="Arial" w:cs="Arial"/>
        </w:rPr>
        <w:t>), mechanical (cycle weeder) weeding at 35 DAS (T</w:t>
      </w:r>
      <w:r w:rsidRPr="00A16A66">
        <w:rPr>
          <w:rFonts w:ascii="Arial" w:hAnsi="Arial" w:cs="Arial"/>
          <w:vertAlign w:val="subscript"/>
        </w:rPr>
        <w:t>7</w:t>
      </w:r>
      <w:r w:rsidRPr="00A16A66">
        <w:rPr>
          <w:rFonts w:ascii="Arial" w:hAnsi="Arial" w:cs="Arial"/>
        </w:rPr>
        <w:t>), two mechanical weeding at 20 and 40 DAS (T</w:t>
      </w:r>
      <w:r w:rsidRPr="00A16A66">
        <w:rPr>
          <w:rFonts w:ascii="Arial" w:hAnsi="Arial" w:cs="Arial"/>
          <w:vertAlign w:val="subscript"/>
        </w:rPr>
        <w:t>8</w:t>
      </w:r>
      <w:r w:rsidRPr="00A16A66">
        <w:rPr>
          <w:rFonts w:ascii="Arial" w:hAnsi="Arial" w:cs="Arial"/>
        </w:rPr>
        <w:t>), cucumber leaf extract 100ml</w:t>
      </w:r>
      <w:r>
        <w:rPr>
          <w:rFonts w:ascii="Arial" w:hAnsi="Arial" w:cs="Arial"/>
        </w:rPr>
        <w:t xml:space="preserve"> </w:t>
      </w:r>
      <w:r w:rsidRPr="00A16A66">
        <w:rPr>
          <w:rFonts w:ascii="Arial" w:hAnsi="Arial" w:cs="Arial"/>
        </w:rPr>
        <w:t>l</w:t>
      </w:r>
      <w:r w:rsidRPr="00A16A66">
        <w:rPr>
          <w:rFonts w:ascii="Arial" w:hAnsi="Arial" w:cs="Arial"/>
          <w:vertAlign w:val="superscript"/>
        </w:rPr>
        <w:t>-1</w:t>
      </w:r>
      <w:r w:rsidRPr="00A16A66">
        <w:rPr>
          <w:rFonts w:ascii="Arial" w:hAnsi="Arial" w:cs="Arial"/>
        </w:rPr>
        <w:t xml:space="preserve"> @ 2-4 leaf stage (T</w:t>
      </w:r>
      <w:r w:rsidRPr="00A16A66">
        <w:rPr>
          <w:rFonts w:ascii="Arial" w:hAnsi="Arial" w:cs="Arial"/>
          <w:vertAlign w:val="subscript"/>
        </w:rPr>
        <w:t>9</w:t>
      </w:r>
      <w:r w:rsidRPr="00A16A66">
        <w:rPr>
          <w:rFonts w:ascii="Arial" w:hAnsi="Arial" w:cs="Arial"/>
        </w:rPr>
        <w:t xml:space="preserve">), </w:t>
      </w:r>
      <w:r w:rsidRPr="00A16A66">
        <w:rPr>
          <w:rFonts w:ascii="Arial" w:hAnsi="Arial" w:cs="Arial"/>
          <w:i/>
        </w:rPr>
        <w:t xml:space="preserve">Ageratum </w:t>
      </w:r>
      <w:proofErr w:type="spellStart"/>
      <w:r w:rsidRPr="00A16A66">
        <w:rPr>
          <w:rFonts w:ascii="Arial" w:hAnsi="Arial" w:cs="Arial"/>
          <w:i/>
        </w:rPr>
        <w:t>conyzoides</w:t>
      </w:r>
      <w:proofErr w:type="spellEnd"/>
      <w:r w:rsidRPr="00A16A66">
        <w:rPr>
          <w:rFonts w:ascii="Arial" w:hAnsi="Arial" w:cs="Arial"/>
        </w:rPr>
        <w:t xml:space="preserve"> leaf extract 100 ml l</w:t>
      </w:r>
      <w:r w:rsidRPr="00A16A66">
        <w:rPr>
          <w:rFonts w:ascii="Arial" w:hAnsi="Arial" w:cs="Arial"/>
          <w:vertAlign w:val="superscript"/>
        </w:rPr>
        <w:t>-1</w:t>
      </w:r>
      <w:r w:rsidRPr="00A16A66">
        <w:rPr>
          <w:rFonts w:ascii="Arial" w:hAnsi="Arial" w:cs="Arial"/>
        </w:rPr>
        <w:t xml:space="preserve"> @ 2-4 leaf stage (T</w:t>
      </w:r>
      <w:r w:rsidRPr="00A16A66">
        <w:rPr>
          <w:rFonts w:ascii="Arial" w:hAnsi="Arial" w:cs="Arial"/>
          <w:vertAlign w:val="subscript"/>
        </w:rPr>
        <w:t>10</w:t>
      </w:r>
      <w:r w:rsidRPr="00A16A66">
        <w:rPr>
          <w:rFonts w:ascii="Arial" w:hAnsi="Arial" w:cs="Arial"/>
        </w:rPr>
        <w:t>), hand weeding at 20 &amp; 40 DAS (T</w:t>
      </w:r>
      <w:r w:rsidRPr="00A16A66">
        <w:rPr>
          <w:rFonts w:ascii="Arial" w:hAnsi="Arial" w:cs="Arial"/>
          <w:vertAlign w:val="subscript"/>
        </w:rPr>
        <w:t>11</w:t>
      </w:r>
      <w:r w:rsidRPr="00A16A66">
        <w:rPr>
          <w:rFonts w:ascii="Arial" w:hAnsi="Arial" w:cs="Arial"/>
        </w:rPr>
        <w:t>) and un weeded check (T</w:t>
      </w:r>
      <w:r w:rsidRPr="00A16A66">
        <w:rPr>
          <w:rFonts w:ascii="Arial" w:hAnsi="Arial" w:cs="Arial"/>
          <w:vertAlign w:val="subscript"/>
        </w:rPr>
        <w:t>12</w:t>
      </w:r>
      <w:r w:rsidRPr="00A16A66">
        <w:rPr>
          <w:rFonts w:ascii="Arial" w:hAnsi="Arial" w:cs="Arial"/>
        </w:rPr>
        <w:t>). The urd bean variety LBG 791 having duration of around 70-80 days was sown with 30 cm spacing using seed rate of 20 kg ha</w:t>
      </w:r>
      <w:r w:rsidRPr="00A16A66">
        <w:rPr>
          <w:rFonts w:ascii="Arial" w:hAnsi="Arial" w:cs="Arial"/>
          <w:vertAlign w:val="superscript"/>
        </w:rPr>
        <w:t>-1</w:t>
      </w:r>
      <w:r w:rsidRPr="00A16A66">
        <w:rPr>
          <w:rFonts w:ascii="Arial" w:hAnsi="Arial" w:cs="Arial"/>
        </w:rPr>
        <w:t>. Recommended fertilizer dose of 25:50:25 kg N, P</w:t>
      </w:r>
      <w:r w:rsidRPr="00A16A66">
        <w:rPr>
          <w:rFonts w:ascii="Arial" w:hAnsi="Arial" w:cs="Arial"/>
          <w:vertAlign w:val="subscript"/>
        </w:rPr>
        <w:t>2</w:t>
      </w:r>
      <w:r w:rsidRPr="00A16A66">
        <w:rPr>
          <w:rFonts w:ascii="Arial" w:hAnsi="Arial" w:cs="Arial"/>
        </w:rPr>
        <w:t>O</w:t>
      </w:r>
      <w:r w:rsidRPr="00A16A66">
        <w:rPr>
          <w:rFonts w:ascii="Arial" w:hAnsi="Arial" w:cs="Arial"/>
          <w:vertAlign w:val="subscript"/>
        </w:rPr>
        <w:t>5</w:t>
      </w:r>
      <w:r w:rsidRPr="00A16A66">
        <w:rPr>
          <w:rFonts w:ascii="Arial" w:hAnsi="Arial" w:cs="Arial"/>
        </w:rPr>
        <w:t>, K</w:t>
      </w:r>
      <w:r w:rsidRPr="00A16A66">
        <w:rPr>
          <w:rFonts w:ascii="Arial" w:hAnsi="Arial" w:cs="Arial"/>
          <w:vertAlign w:val="subscript"/>
        </w:rPr>
        <w:t>2</w:t>
      </w:r>
      <w:r w:rsidRPr="00A16A66">
        <w:rPr>
          <w:rFonts w:ascii="Arial" w:hAnsi="Arial" w:cs="Arial"/>
        </w:rPr>
        <w:t xml:space="preserve">O per ha was supplied using FYM on N equivalent basis. Stale seedbed treatment was initiated 15 days before sowing of the crop by giving irrigation to stale seedbed plots and weeds were allowed to germinate. The germinated weeds were removed one day before sowing of the crop by passing cultivator in cris-cross manner. Inter cultivation was done with the help of hand </w:t>
      </w:r>
      <w:proofErr w:type="spellStart"/>
      <w:r w:rsidRPr="00A16A66">
        <w:rPr>
          <w:rFonts w:ascii="Arial" w:hAnsi="Arial" w:cs="Arial"/>
        </w:rPr>
        <w:t>gudli</w:t>
      </w:r>
      <w:proofErr w:type="spellEnd"/>
      <w:r w:rsidRPr="00A16A66">
        <w:rPr>
          <w:rFonts w:ascii="Arial" w:hAnsi="Arial" w:cs="Arial"/>
        </w:rPr>
        <w:t>. Straw mulching was done with crop residues (Kodo millet straw @ 10 t ha</w:t>
      </w:r>
      <w:r w:rsidRPr="00C739F5">
        <w:rPr>
          <w:rFonts w:ascii="Arial" w:hAnsi="Arial" w:cs="Arial"/>
          <w:vertAlign w:val="superscript"/>
        </w:rPr>
        <w:t>-1</w:t>
      </w:r>
      <w:r w:rsidRPr="00A16A66">
        <w:rPr>
          <w:rFonts w:ascii="Arial" w:hAnsi="Arial" w:cs="Arial"/>
        </w:rPr>
        <w:t>) at 10-15 DAS. In T</w:t>
      </w:r>
      <w:r w:rsidRPr="00C739F5">
        <w:rPr>
          <w:rFonts w:ascii="Arial" w:hAnsi="Arial" w:cs="Arial"/>
          <w:vertAlign w:val="subscript"/>
        </w:rPr>
        <w:t>4</w:t>
      </w:r>
      <w:r w:rsidRPr="00A16A66">
        <w:rPr>
          <w:rFonts w:ascii="Arial" w:hAnsi="Arial" w:cs="Arial"/>
        </w:rPr>
        <w:t>, T</w:t>
      </w:r>
      <w:r w:rsidRPr="00C739F5">
        <w:rPr>
          <w:rFonts w:ascii="Arial" w:hAnsi="Arial" w:cs="Arial"/>
          <w:vertAlign w:val="subscript"/>
        </w:rPr>
        <w:t>5</w:t>
      </w:r>
      <w:r w:rsidRPr="00A16A66">
        <w:rPr>
          <w:rFonts w:ascii="Arial" w:hAnsi="Arial" w:cs="Arial"/>
        </w:rPr>
        <w:t>, T</w:t>
      </w:r>
      <w:r w:rsidRPr="00C739F5">
        <w:rPr>
          <w:rFonts w:ascii="Arial" w:hAnsi="Arial" w:cs="Arial"/>
          <w:vertAlign w:val="subscript"/>
        </w:rPr>
        <w:t>6</w:t>
      </w:r>
      <w:r w:rsidRPr="00A16A66">
        <w:rPr>
          <w:rFonts w:ascii="Arial" w:hAnsi="Arial" w:cs="Arial"/>
        </w:rPr>
        <w:t>, plots, the seed of cowpea was sown in between rows of black gram. These cover crops in T</w:t>
      </w:r>
      <w:r w:rsidRPr="00C739F5">
        <w:rPr>
          <w:rFonts w:ascii="Arial" w:hAnsi="Arial" w:cs="Arial"/>
          <w:vertAlign w:val="subscript"/>
        </w:rPr>
        <w:t>6</w:t>
      </w:r>
      <w:r w:rsidRPr="00A16A66">
        <w:rPr>
          <w:rFonts w:ascii="Arial" w:hAnsi="Arial" w:cs="Arial"/>
        </w:rPr>
        <w:t xml:space="preserve"> were mulched between rows at 35 DAS and inter cultivation done @ 40 DAS, in T</w:t>
      </w:r>
      <w:r w:rsidRPr="00C739F5">
        <w:rPr>
          <w:rFonts w:ascii="Arial" w:hAnsi="Arial" w:cs="Arial"/>
          <w:vertAlign w:val="subscript"/>
        </w:rPr>
        <w:t>4</w:t>
      </w:r>
      <w:r w:rsidRPr="00A16A66">
        <w:rPr>
          <w:rFonts w:ascii="Arial" w:hAnsi="Arial" w:cs="Arial"/>
        </w:rPr>
        <w:t xml:space="preserve"> plots cowpea was multi-cut at 45 DAS and one inter cultivation was done at 40 DAS and in T</w:t>
      </w:r>
      <w:r w:rsidRPr="00C739F5">
        <w:rPr>
          <w:rFonts w:ascii="Arial" w:hAnsi="Arial" w:cs="Arial"/>
          <w:vertAlign w:val="subscript"/>
        </w:rPr>
        <w:t>5</w:t>
      </w:r>
      <w:r w:rsidRPr="00A16A66">
        <w:rPr>
          <w:rFonts w:ascii="Arial" w:hAnsi="Arial" w:cs="Arial"/>
        </w:rPr>
        <w:t xml:space="preserve"> plot cowpea act as smothering crop and variety used was MFC-09-1. Mechanical weeding was done by passing cycle weeder in between the rows of black gram. In T</w:t>
      </w:r>
      <w:r w:rsidRPr="00C739F5">
        <w:rPr>
          <w:rFonts w:ascii="Arial" w:hAnsi="Arial" w:cs="Arial"/>
          <w:vertAlign w:val="subscript"/>
        </w:rPr>
        <w:t>9</w:t>
      </w:r>
      <w:r w:rsidRPr="00A16A66">
        <w:rPr>
          <w:rFonts w:ascii="Arial" w:hAnsi="Arial" w:cs="Arial"/>
        </w:rPr>
        <w:t xml:space="preserve"> and T</w:t>
      </w:r>
      <w:r w:rsidRPr="00C739F5">
        <w:rPr>
          <w:rFonts w:ascii="Arial" w:hAnsi="Arial" w:cs="Arial"/>
          <w:vertAlign w:val="subscript"/>
        </w:rPr>
        <w:t>10</w:t>
      </w:r>
      <w:r w:rsidRPr="00A16A66">
        <w:rPr>
          <w:rFonts w:ascii="Arial" w:hAnsi="Arial" w:cs="Arial"/>
        </w:rPr>
        <w:t xml:space="preserve">, cucumber and </w:t>
      </w:r>
      <w:r w:rsidRPr="00C739F5">
        <w:rPr>
          <w:rFonts w:ascii="Arial" w:hAnsi="Arial" w:cs="Arial"/>
          <w:i/>
        </w:rPr>
        <w:t xml:space="preserve">Ageratum </w:t>
      </w:r>
      <w:proofErr w:type="spellStart"/>
      <w:r w:rsidRPr="00C739F5">
        <w:rPr>
          <w:rFonts w:ascii="Arial" w:hAnsi="Arial" w:cs="Arial"/>
          <w:i/>
        </w:rPr>
        <w:t>conyzoides</w:t>
      </w:r>
      <w:proofErr w:type="spellEnd"/>
      <w:r w:rsidRPr="00A16A66">
        <w:rPr>
          <w:rFonts w:ascii="Arial" w:hAnsi="Arial" w:cs="Arial"/>
        </w:rPr>
        <w:t xml:space="preserve"> leaf extracts were sprayed at 2-4 leaf spray @ 15-20 DAS. The plant samples were collected and taken to the laboratory where they were washed thoroughly with tap water to remove the dirt. A 10 g of plant sample was weighed and blended by slowly adding 100 ml of distilled water. The blended solution was first filtered through a double layered muslin cloth and then through Whatman No. 1 filters paper. The obtained 10 % (w/v) aqueous allele chemical extract was used for spraying onto the weeds grown in pots (Javaid et al., 2006). Statistical  analysis  of  the data  was  done  as  per  the  Fisher’s  analysis  of  variance technique for the experimental designs and treatment means were compared using least significant difference test at 5 per cent probability level using t-test.</w:t>
      </w:r>
    </w:p>
    <w:p w14:paraId="6B1D102F" w14:textId="77777777" w:rsidR="00A03B96" w:rsidRDefault="00A03B96" w:rsidP="00441B6F">
      <w:pPr>
        <w:pStyle w:val="Body"/>
        <w:spacing w:after="0"/>
        <w:rPr>
          <w:rFonts w:ascii="Arial" w:hAnsi="Arial" w:cs="Arial"/>
        </w:rPr>
      </w:pPr>
    </w:p>
    <w:p w14:paraId="5502D847" w14:textId="77777777" w:rsidR="00A03B96" w:rsidRDefault="00A03B96" w:rsidP="00441B6F">
      <w:pPr>
        <w:pStyle w:val="Body"/>
        <w:spacing w:after="0"/>
        <w:rPr>
          <w:rFonts w:ascii="Arial" w:hAnsi="Arial" w:cs="Arial"/>
        </w:rPr>
      </w:pPr>
    </w:p>
    <w:p w14:paraId="693009B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2F176DC" w14:textId="77777777" w:rsidR="00790ADA" w:rsidRPr="00FB3A86" w:rsidRDefault="00790ADA" w:rsidP="00441B6F">
      <w:pPr>
        <w:pStyle w:val="Head1"/>
        <w:spacing w:after="0"/>
        <w:jc w:val="both"/>
        <w:rPr>
          <w:rFonts w:ascii="Arial" w:hAnsi="Arial" w:cs="Arial"/>
        </w:rPr>
      </w:pPr>
    </w:p>
    <w:p w14:paraId="3469DDC5" w14:textId="77777777" w:rsidR="00C739F5" w:rsidRDefault="006F7781" w:rsidP="00C739F5">
      <w:pPr>
        <w:tabs>
          <w:tab w:val="left" w:pos="1080"/>
        </w:tabs>
        <w:jc w:val="both"/>
        <w:rPr>
          <w:rFonts w:ascii="Arial" w:hAnsi="Arial" w:cs="Arial"/>
          <w:b/>
          <w:sz w:val="22"/>
          <w:szCs w:val="22"/>
        </w:rPr>
      </w:pPr>
      <w:r>
        <w:rPr>
          <w:rFonts w:ascii="Arial" w:hAnsi="Arial" w:cs="Arial"/>
          <w:b/>
          <w:sz w:val="22"/>
          <w:szCs w:val="22"/>
        </w:rPr>
        <w:t>3.1</w:t>
      </w:r>
      <w:r w:rsidR="007D43B1" w:rsidRPr="007D43B1">
        <w:rPr>
          <w:rFonts w:ascii="Arial" w:hAnsi="Arial" w:cs="Arial"/>
          <w:b/>
          <w:sz w:val="22"/>
          <w:szCs w:val="22"/>
        </w:rPr>
        <w:t xml:space="preserve"> </w:t>
      </w:r>
      <w:r w:rsidR="00C739F5" w:rsidRPr="007D43B1">
        <w:rPr>
          <w:rFonts w:ascii="Arial" w:hAnsi="Arial" w:cs="Arial"/>
          <w:b/>
          <w:sz w:val="22"/>
          <w:szCs w:val="22"/>
        </w:rPr>
        <w:t>Growth and yield attributes</w:t>
      </w:r>
    </w:p>
    <w:p w14:paraId="5C6D8E2E" w14:textId="77777777" w:rsidR="007D43B1" w:rsidRPr="007D43B1" w:rsidRDefault="007D43B1" w:rsidP="00C739F5">
      <w:pPr>
        <w:tabs>
          <w:tab w:val="left" w:pos="1080"/>
        </w:tabs>
        <w:jc w:val="both"/>
        <w:rPr>
          <w:rFonts w:ascii="Arial" w:hAnsi="Arial" w:cs="Arial"/>
          <w:b/>
          <w:sz w:val="22"/>
          <w:szCs w:val="22"/>
        </w:rPr>
      </w:pPr>
    </w:p>
    <w:p w14:paraId="71F45CB7" w14:textId="77777777" w:rsidR="00C739F5" w:rsidRPr="00C739F5" w:rsidRDefault="00C739F5" w:rsidP="00C739F5">
      <w:pPr>
        <w:tabs>
          <w:tab w:val="left" w:pos="1080"/>
        </w:tabs>
        <w:jc w:val="both"/>
        <w:rPr>
          <w:rFonts w:ascii="Arial" w:hAnsi="Arial" w:cs="Arial"/>
        </w:rPr>
      </w:pPr>
      <w:r w:rsidRPr="00C739F5">
        <w:rPr>
          <w:rFonts w:ascii="Arial" w:hAnsi="Arial" w:cs="Arial"/>
        </w:rPr>
        <w:lastRenderedPageBreak/>
        <w:t xml:space="preserve">Growth parameters of black gram were significantly affected by weed management practices. Hand weeding at 20 and 40 DAS recorded significantly greater plant height, leaf area index (LAI), leaf area duration (LAD), crop growth rate (CGR), number of branches per plant, and dry matter accumulation compared to the </w:t>
      </w:r>
      <w:proofErr w:type="spellStart"/>
      <w:r w:rsidRPr="00C739F5">
        <w:rPr>
          <w:rFonts w:ascii="Arial" w:hAnsi="Arial" w:cs="Arial"/>
        </w:rPr>
        <w:t>unweeded</w:t>
      </w:r>
      <w:proofErr w:type="spellEnd"/>
      <w:r w:rsidRPr="00C739F5">
        <w:rPr>
          <w:rFonts w:ascii="Arial" w:hAnsi="Arial" w:cs="Arial"/>
        </w:rPr>
        <w:t xml:space="preserve"> check. However, these values were statistically comparable with the stale seedbed technique + inter-cultivation twice at 25 and 45 DAS (T</w:t>
      </w:r>
      <w:r w:rsidRPr="00C739F5">
        <w:rPr>
          <w:rFonts w:ascii="Cambria Math" w:hAnsi="Cambria Math" w:cs="Cambria Math"/>
        </w:rPr>
        <w:t>₂</w:t>
      </w:r>
      <w:r w:rsidRPr="00C739F5">
        <w:rPr>
          <w:rFonts w:ascii="Arial" w:hAnsi="Arial" w:cs="Arial"/>
        </w:rPr>
        <w:t>), inter-cultivation at 25 DAS + one hand weeding at 45 DAS (T</w:t>
      </w:r>
      <w:r w:rsidRPr="00C739F5">
        <w:rPr>
          <w:rFonts w:ascii="Cambria Math" w:hAnsi="Cambria Math" w:cs="Cambria Math"/>
        </w:rPr>
        <w:t>₁</w:t>
      </w:r>
      <w:r w:rsidRPr="00C739F5">
        <w:rPr>
          <w:rFonts w:ascii="Arial" w:hAnsi="Arial" w:cs="Arial"/>
        </w:rPr>
        <w:t xml:space="preserve">), and two mechanical </w:t>
      </w:r>
      <w:proofErr w:type="spellStart"/>
      <w:r w:rsidRPr="00C739F5">
        <w:rPr>
          <w:rFonts w:ascii="Arial" w:hAnsi="Arial" w:cs="Arial"/>
        </w:rPr>
        <w:t>weedings</w:t>
      </w:r>
      <w:proofErr w:type="spellEnd"/>
      <w:r w:rsidRPr="00C739F5">
        <w:rPr>
          <w:rFonts w:ascii="Arial" w:hAnsi="Arial" w:cs="Arial"/>
        </w:rPr>
        <w:t xml:space="preserve"> at 20 and 40 DAS (T</w:t>
      </w:r>
      <w:r w:rsidRPr="00C739F5">
        <w:rPr>
          <w:rFonts w:ascii="Cambria Math" w:hAnsi="Cambria Math" w:cs="Cambria Math"/>
        </w:rPr>
        <w:t>₈</w:t>
      </w:r>
      <w:r w:rsidRPr="00C739F5">
        <w:rPr>
          <w:rFonts w:ascii="Arial" w:hAnsi="Arial" w:cs="Arial"/>
        </w:rPr>
        <w:t xml:space="preserve">). The </w:t>
      </w:r>
      <w:proofErr w:type="spellStart"/>
      <w:r w:rsidRPr="00C739F5">
        <w:rPr>
          <w:rFonts w:ascii="Arial" w:hAnsi="Arial" w:cs="Arial"/>
        </w:rPr>
        <w:t>unweeded</w:t>
      </w:r>
      <w:proofErr w:type="spellEnd"/>
      <w:r w:rsidRPr="00C739F5">
        <w:rPr>
          <w:rFonts w:ascii="Arial" w:hAnsi="Arial" w:cs="Arial"/>
        </w:rPr>
        <w:t xml:space="preserve"> check (T</w:t>
      </w:r>
      <w:r w:rsidRPr="00C739F5">
        <w:rPr>
          <w:rFonts w:ascii="Cambria Math" w:hAnsi="Cambria Math" w:cs="Cambria Math"/>
        </w:rPr>
        <w:t>₁₂</w:t>
      </w:r>
      <w:r w:rsidRPr="00C739F5">
        <w:rPr>
          <w:rFonts w:ascii="Arial" w:hAnsi="Arial" w:cs="Arial"/>
        </w:rPr>
        <w:t>) consistently recorded the l</w:t>
      </w:r>
      <w:r w:rsidR="006F7781">
        <w:rPr>
          <w:rFonts w:ascii="Arial" w:hAnsi="Arial" w:cs="Arial"/>
        </w:rPr>
        <w:t xml:space="preserve">owest growth parameters (Table </w:t>
      </w:r>
      <w:r w:rsidR="008D1110">
        <w:rPr>
          <w:rFonts w:ascii="Arial" w:hAnsi="Arial" w:cs="Arial"/>
        </w:rPr>
        <w:t>1</w:t>
      </w:r>
      <w:r w:rsidRPr="00C739F5">
        <w:rPr>
          <w:rFonts w:ascii="Arial" w:hAnsi="Arial" w:cs="Arial"/>
        </w:rPr>
        <w:t xml:space="preserve">). </w:t>
      </w:r>
    </w:p>
    <w:p w14:paraId="4695C8CC" w14:textId="77777777" w:rsidR="00C739F5" w:rsidRDefault="00C739F5" w:rsidP="00C739F5">
      <w:pPr>
        <w:tabs>
          <w:tab w:val="left" w:pos="1080"/>
        </w:tabs>
        <w:jc w:val="both"/>
        <w:rPr>
          <w:rFonts w:ascii="Arial" w:hAnsi="Arial" w:cs="Arial"/>
        </w:rPr>
      </w:pPr>
      <w:r w:rsidRPr="00C739F5">
        <w:rPr>
          <w:rFonts w:ascii="Arial" w:hAnsi="Arial" w:cs="Arial"/>
        </w:rPr>
        <w:t>Similarly, yield and yield attributes were significantly influenced by weed management practices. Hand weeding at 20 and 40 DAS produced the highest seed yield (1129 kg ha</w:t>
      </w:r>
      <w:r w:rsidRPr="00C739F5">
        <w:rPr>
          <w:rFonts w:ascii="Cambria Math" w:hAnsi="Cambria Math" w:cs="Cambria Math"/>
        </w:rPr>
        <w:t>⁻</w:t>
      </w:r>
      <w:r w:rsidRPr="00C739F5">
        <w:rPr>
          <w:rFonts w:ascii="Arial" w:hAnsi="Arial" w:cs="Arial"/>
        </w:rPr>
        <w:t>¹) and straw yield (4622 kg ha</w:t>
      </w:r>
      <w:r w:rsidRPr="00C739F5">
        <w:rPr>
          <w:rFonts w:ascii="Cambria Math" w:hAnsi="Cambria Math" w:cs="Cambria Math"/>
        </w:rPr>
        <w:t>⁻</w:t>
      </w:r>
      <w:r w:rsidRPr="00C739F5">
        <w:rPr>
          <w:rFonts w:ascii="Arial" w:hAnsi="Arial" w:cs="Arial"/>
        </w:rPr>
        <w:t>¹), along with superior yield attributes such as number of productive branches, pods per plant, seeds per pod, pod length, seed yield per plant, and 1000-grain weight. These were statistically on par with the stale seedbed technique + inter-cultivation twice at 25 and 45 DAS, inter-cultivation at 25 DAS + one hand weeding at 45 DAS (T</w:t>
      </w:r>
      <w:r w:rsidRPr="00C739F5">
        <w:rPr>
          <w:rFonts w:ascii="Cambria Math" w:hAnsi="Cambria Math" w:cs="Cambria Math"/>
        </w:rPr>
        <w:t>₁</w:t>
      </w:r>
      <w:r w:rsidRPr="00C739F5">
        <w:rPr>
          <w:rFonts w:ascii="Arial" w:hAnsi="Arial" w:cs="Arial"/>
        </w:rPr>
        <w:t>), and two mechanical weeding at 20 and 40 DAS. The lowest seed yield (615 kg ha</w:t>
      </w:r>
      <w:r w:rsidRPr="00C739F5">
        <w:rPr>
          <w:rFonts w:ascii="Cambria Math" w:hAnsi="Cambria Math" w:cs="Cambria Math"/>
        </w:rPr>
        <w:t>⁻</w:t>
      </w:r>
      <w:r w:rsidRPr="00C739F5">
        <w:rPr>
          <w:rFonts w:ascii="Arial" w:hAnsi="Arial" w:cs="Arial"/>
        </w:rPr>
        <w:t>¹) and straw yield (2709 kg ha</w:t>
      </w:r>
      <w:r w:rsidRPr="00C739F5">
        <w:rPr>
          <w:rFonts w:ascii="Cambria Math" w:hAnsi="Cambria Math" w:cs="Cambria Math"/>
        </w:rPr>
        <w:t>⁻</w:t>
      </w:r>
      <w:r w:rsidRPr="00C739F5">
        <w:rPr>
          <w:rFonts w:ascii="Arial" w:hAnsi="Arial" w:cs="Arial"/>
        </w:rPr>
        <w:t xml:space="preserve">¹), along with inferior yield attributes, were recorded under the </w:t>
      </w:r>
      <w:proofErr w:type="spellStart"/>
      <w:r w:rsidRPr="00C739F5">
        <w:rPr>
          <w:rFonts w:ascii="Arial" w:hAnsi="Arial" w:cs="Arial"/>
        </w:rPr>
        <w:t>unweeded</w:t>
      </w:r>
      <w:proofErr w:type="spellEnd"/>
      <w:r w:rsidRPr="00C739F5">
        <w:rPr>
          <w:rFonts w:ascii="Arial" w:hAnsi="Arial" w:cs="Arial"/>
        </w:rPr>
        <w:t xml:space="preserve"> check. Reduced weed growth and enhanced nutrient uptake by black gram under hand weeding at 20 and 40 DAS resulted in significantly improved grow</w:t>
      </w:r>
      <w:r w:rsidR="008D1110">
        <w:rPr>
          <w:rFonts w:ascii="Arial" w:hAnsi="Arial" w:cs="Arial"/>
        </w:rPr>
        <w:t>th and yield attributes (Table 1</w:t>
      </w:r>
      <w:r w:rsidRPr="00C739F5">
        <w:rPr>
          <w:rFonts w:ascii="Arial" w:hAnsi="Arial" w:cs="Arial"/>
        </w:rPr>
        <w:t xml:space="preserve">). This efficiency might be attributed to effective control of weed density and weed biomass during critical stage of crop-weed competition period which leads to increased availability of nutrients, moisture, light and space for the crop. Similar results were also reported by Nazma </w:t>
      </w:r>
      <w:r w:rsidRPr="007D43B1">
        <w:rPr>
          <w:rFonts w:ascii="Arial" w:hAnsi="Arial" w:cs="Arial"/>
          <w:i/>
        </w:rPr>
        <w:t>et al</w:t>
      </w:r>
      <w:r w:rsidRPr="00C739F5">
        <w:rPr>
          <w:rFonts w:ascii="Arial" w:hAnsi="Arial" w:cs="Arial"/>
        </w:rPr>
        <w:t xml:space="preserve">. (2015) and Gaganpreet </w:t>
      </w:r>
      <w:r w:rsidRPr="007D43B1">
        <w:rPr>
          <w:rFonts w:ascii="Arial" w:hAnsi="Arial" w:cs="Arial"/>
          <w:i/>
        </w:rPr>
        <w:t>et al</w:t>
      </w:r>
      <w:r w:rsidRPr="00C739F5">
        <w:rPr>
          <w:rFonts w:ascii="Arial" w:hAnsi="Arial" w:cs="Arial"/>
        </w:rPr>
        <w:t>. (2010).</w:t>
      </w:r>
    </w:p>
    <w:p w14:paraId="7B451EBC" w14:textId="77777777" w:rsidR="00927834" w:rsidRDefault="00927834" w:rsidP="00441B6F">
      <w:pPr>
        <w:autoSpaceDE w:val="0"/>
        <w:autoSpaceDN w:val="0"/>
        <w:adjustRightInd w:val="0"/>
        <w:jc w:val="both"/>
        <w:rPr>
          <w:rFonts w:ascii="Arial" w:hAnsi="Arial" w:cs="Arial"/>
          <w:b/>
          <w:bCs/>
          <w:szCs w:val="22"/>
        </w:rPr>
      </w:pPr>
    </w:p>
    <w:p w14:paraId="25B91054" w14:textId="77777777" w:rsidR="006F7781" w:rsidRDefault="006F7781" w:rsidP="006F7781">
      <w:pPr>
        <w:tabs>
          <w:tab w:val="left" w:pos="1080"/>
        </w:tabs>
        <w:jc w:val="both"/>
        <w:rPr>
          <w:rFonts w:ascii="Arial" w:hAnsi="Arial" w:cs="Arial"/>
          <w:b/>
          <w:sz w:val="22"/>
          <w:szCs w:val="22"/>
        </w:rPr>
      </w:pPr>
      <w:r w:rsidRPr="006F7781">
        <w:rPr>
          <w:rFonts w:ascii="Arial" w:hAnsi="Arial" w:cs="Arial"/>
          <w:b/>
          <w:sz w:val="22"/>
          <w:szCs w:val="22"/>
        </w:rPr>
        <w:t xml:space="preserve">3.2 Economics </w:t>
      </w:r>
    </w:p>
    <w:p w14:paraId="47B42E12" w14:textId="77777777" w:rsidR="006F7781" w:rsidRPr="006F7781" w:rsidRDefault="006F7781" w:rsidP="006F7781">
      <w:pPr>
        <w:tabs>
          <w:tab w:val="left" w:pos="1080"/>
        </w:tabs>
        <w:jc w:val="both"/>
        <w:rPr>
          <w:rFonts w:ascii="Arial" w:hAnsi="Arial" w:cs="Arial"/>
          <w:b/>
          <w:sz w:val="22"/>
          <w:szCs w:val="22"/>
        </w:rPr>
      </w:pPr>
    </w:p>
    <w:p w14:paraId="66585449" w14:textId="77777777" w:rsidR="006F7781" w:rsidRPr="006F7781" w:rsidRDefault="006F7781" w:rsidP="006F7781">
      <w:pPr>
        <w:tabs>
          <w:tab w:val="left" w:pos="1080"/>
        </w:tabs>
        <w:jc w:val="both"/>
        <w:rPr>
          <w:rFonts w:ascii="Arial" w:hAnsi="Arial" w:cs="Arial"/>
        </w:rPr>
      </w:pPr>
      <w:r w:rsidRPr="006F7781">
        <w:rPr>
          <w:rFonts w:ascii="Arial" w:hAnsi="Arial" w:cs="Arial"/>
        </w:rPr>
        <w:t xml:space="preserve">Among the weed control practices, higher cost of weed control was obtained in </w:t>
      </w:r>
      <w:r>
        <w:rPr>
          <w:rFonts w:ascii="Arial" w:hAnsi="Arial" w:cs="Arial"/>
        </w:rPr>
        <w:t>hand weeding at 20 &amp; 40 DAS (</w:t>
      </w:r>
      <w:r w:rsidRPr="006F7781">
        <w:rPr>
          <w:rFonts w:ascii="Arial" w:hAnsi="Arial" w:cs="Arial"/>
        </w:rPr>
        <w:t>8250</w:t>
      </w:r>
      <w:r>
        <w:rPr>
          <w:rFonts w:ascii="Arial" w:hAnsi="Arial" w:cs="Arial"/>
        </w:rPr>
        <w:t xml:space="preserve"> Rs. </w:t>
      </w:r>
      <w:r w:rsidRPr="006F7781">
        <w:rPr>
          <w:rFonts w:ascii="Arial" w:hAnsi="Arial" w:cs="Arial"/>
        </w:rPr>
        <w:t>ha</w:t>
      </w:r>
      <w:r w:rsidRPr="006F7781">
        <w:rPr>
          <w:rFonts w:ascii="Arial" w:hAnsi="Arial" w:cs="Arial"/>
          <w:vertAlign w:val="superscript"/>
        </w:rPr>
        <w:t>-1</w:t>
      </w:r>
      <w:r w:rsidRPr="006F7781">
        <w:rPr>
          <w:rFonts w:ascii="Arial" w:hAnsi="Arial" w:cs="Arial"/>
        </w:rPr>
        <w:t xml:space="preserve">) while lowest cost of weed control was recorded in black gram + fodder cowpea as smothering crop in </w:t>
      </w:r>
      <w:r>
        <w:rPr>
          <w:rFonts w:ascii="Arial" w:hAnsi="Arial" w:cs="Arial"/>
        </w:rPr>
        <w:t xml:space="preserve">between rows of Black gram </w:t>
      </w:r>
      <w:r w:rsidR="008D1110">
        <w:rPr>
          <w:rFonts w:ascii="Arial" w:hAnsi="Arial" w:cs="Arial"/>
        </w:rPr>
        <w:t>(</w:t>
      </w:r>
      <w:r w:rsidRPr="006F7781">
        <w:rPr>
          <w:rFonts w:ascii="Arial" w:hAnsi="Arial" w:cs="Arial"/>
        </w:rPr>
        <w:t xml:space="preserve">987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and lower cost of cultivation was ob</w:t>
      </w:r>
      <w:r>
        <w:rPr>
          <w:rFonts w:ascii="Arial" w:hAnsi="Arial" w:cs="Arial"/>
        </w:rPr>
        <w:t xml:space="preserve">served in un weeded check </w:t>
      </w:r>
      <w:r w:rsidR="008D1110">
        <w:rPr>
          <w:rFonts w:ascii="Arial" w:hAnsi="Arial" w:cs="Arial"/>
        </w:rPr>
        <w:t>(</w:t>
      </w:r>
      <w:r w:rsidRPr="006F7781">
        <w:rPr>
          <w:rFonts w:ascii="Arial" w:hAnsi="Arial" w:cs="Arial"/>
        </w:rPr>
        <w:t xml:space="preserve">13375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while Ha</w:t>
      </w:r>
      <w:r>
        <w:rPr>
          <w:rFonts w:ascii="Arial" w:hAnsi="Arial" w:cs="Arial"/>
        </w:rPr>
        <w:t xml:space="preserve">nd weeding at 20 &amp; 40 DAS </w:t>
      </w:r>
      <w:r w:rsidRPr="006F7781">
        <w:rPr>
          <w:rFonts w:ascii="Arial" w:hAnsi="Arial" w:cs="Arial"/>
        </w:rPr>
        <w:t>recorded highest cost of cultivation of Rs.</w:t>
      </w:r>
      <w:r>
        <w:rPr>
          <w:rFonts w:ascii="Arial" w:hAnsi="Arial" w:cs="Arial"/>
        </w:rPr>
        <w:t xml:space="preserve"> </w:t>
      </w:r>
      <w:r w:rsidRPr="006F7781">
        <w:rPr>
          <w:rFonts w:ascii="Arial" w:hAnsi="Arial" w:cs="Arial"/>
        </w:rPr>
        <w:t>21625 ha</w:t>
      </w:r>
      <w:r w:rsidRPr="006F7781">
        <w:rPr>
          <w:rFonts w:ascii="Arial" w:hAnsi="Arial" w:cs="Arial"/>
          <w:vertAlign w:val="superscript"/>
        </w:rPr>
        <w:t>-1</w:t>
      </w:r>
      <w:r w:rsidRPr="006F7781">
        <w:rPr>
          <w:rFonts w:ascii="Arial" w:hAnsi="Arial" w:cs="Arial"/>
        </w:rPr>
        <w:t>.</w:t>
      </w:r>
    </w:p>
    <w:p w14:paraId="65A65600" w14:textId="77777777" w:rsidR="006F7781" w:rsidRPr="006F7781" w:rsidRDefault="006F7781" w:rsidP="006F7781">
      <w:pPr>
        <w:tabs>
          <w:tab w:val="left" w:pos="1080"/>
        </w:tabs>
        <w:jc w:val="both"/>
        <w:rPr>
          <w:rFonts w:ascii="Arial" w:hAnsi="Arial" w:cs="Arial"/>
        </w:rPr>
      </w:pPr>
      <w:r w:rsidRPr="006F7781">
        <w:rPr>
          <w:rFonts w:ascii="Arial" w:hAnsi="Arial" w:cs="Arial"/>
        </w:rPr>
        <w:t>Higher gross returns was obtained in ha</w:t>
      </w:r>
      <w:r>
        <w:rPr>
          <w:rFonts w:ascii="Arial" w:hAnsi="Arial" w:cs="Arial"/>
        </w:rPr>
        <w:t>nd weeding at 20 &amp; 40 DAS (</w:t>
      </w:r>
      <w:r w:rsidRPr="006F7781">
        <w:rPr>
          <w:rFonts w:ascii="Arial" w:hAnsi="Arial" w:cs="Arial"/>
        </w:rPr>
        <w:t>45150</w:t>
      </w:r>
      <w:r>
        <w:rPr>
          <w:rFonts w:ascii="Arial" w:hAnsi="Arial" w:cs="Arial"/>
        </w:rPr>
        <w:t xml:space="preserve"> Rs. </w:t>
      </w:r>
      <w:r w:rsidRPr="006F7781">
        <w:rPr>
          <w:rFonts w:ascii="Arial" w:hAnsi="Arial" w:cs="Arial"/>
        </w:rPr>
        <w:t>ha</w:t>
      </w:r>
      <w:r w:rsidRPr="006F7781">
        <w:rPr>
          <w:rFonts w:ascii="Arial" w:hAnsi="Arial" w:cs="Arial"/>
          <w:vertAlign w:val="superscript"/>
        </w:rPr>
        <w:t>-1</w:t>
      </w:r>
      <w:r w:rsidRPr="006F7781">
        <w:rPr>
          <w:rFonts w:ascii="Arial" w:hAnsi="Arial" w:cs="Arial"/>
        </w:rPr>
        <w:t>) followed by stale seed bed technique + inter culti</w:t>
      </w:r>
      <w:r w:rsidR="008D1110">
        <w:rPr>
          <w:rFonts w:ascii="Arial" w:hAnsi="Arial" w:cs="Arial"/>
        </w:rPr>
        <w:t>vation twice at 25 &amp; 45 DAS</w:t>
      </w:r>
      <w:r w:rsidRPr="006F7781">
        <w:rPr>
          <w:rFonts w:ascii="Arial" w:hAnsi="Arial" w:cs="Arial"/>
        </w:rPr>
        <w:t xml:space="preserve">, inter cultivation at 25 DAS </w:t>
      </w:r>
      <w:r w:rsidR="008D1110">
        <w:rPr>
          <w:rFonts w:ascii="Arial" w:hAnsi="Arial" w:cs="Arial"/>
        </w:rPr>
        <w:t xml:space="preserve">+ 1 hand weeding at 45 DAS </w:t>
      </w:r>
      <w:r w:rsidRPr="006F7781">
        <w:rPr>
          <w:rFonts w:ascii="Arial" w:hAnsi="Arial" w:cs="Arial"/>
        </w:rPr>
        <w:t>and two mechanica</w:t>
      </w:r>
      <w:r w:rsidR="008D1110">
        <w:rPr>
          <w:rFonts w:ascii="Arial" w:hAnsi="Arial" w:cs="Arial"/>
        </w:rPr>
        <w:t xml:space="preserve">l weeding at 20 and 40 DAS accounted for 43573, 43040 and 41791 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respectively</w:t>
      </w:r>
      <w:r w:rsidR="008D1110">
        <w:rPr>
          <w:rFonts w:ascii="Arial" w:hAnsi="Arial" w:cs="Arial"/>
        </w:rPr>
        <w:t xml:space="preserve">. Whereas, </w:t>
      </w:r>
      <w:proofErr w:type="spellStart"/>
      <w:r w:rsidR="008D1110">
        <w:rPr>
          <w:rFonts w:ascii="Arial" w:hAnsi="Arial" w:cs="Arial"/>
        </w:rPr>
        <w:t>unweeded</w:t>
      </w:r>
      <w:proofErr w:type="spellEnd"/>
      <w:r w:rsidR="008D1110">
        <w:rPr>
          <w:rFonts w:ascii="Arial" w:hAnsi="Arial" w:cs="Arial"/>
        </w:rPr>
        <w:t xml:space="preserve"> check </w:t>
      </w:r>
      <w:r w:rsidRPr="006F7781">
        <w:rPr>
          <w:rFonts w:ascii="Arial" w:hAnsi="Arial" w:cs="Arial"/>
        </w:rPr>
        <w:t>recorded lowest gross returns of Rs. 24596 ha</w:t>
      </w:r>
      <w:r w:rsidRPr="008D1110">
        <w:rPr>
          <w:rFonts w:ascii="Arial" w:hAnsi="Arial" w:cs="Arial"/>
          <w:vertAlign w:val="superscript"/>
        </w:rPr>
        <w:t>-1</w:t>
      </w:r>
      <w:r w:rsidR="008D1110">
        <w:rPr>
          <w:rFonts w:ascii="Arial" w:hAnsi="Arial" w:cs="Arial"/>
        </w:rPr>
        <w:t xml:space="preserve"> (Table 2)</w:t>
      </w:r>
      <w:r w:rsidRPr="006F7781">
        <w:rPr>
          <w:rFonts w:ascii="Arial" w:hAnsi="Arial" w:cs="Arial"/>
        </w:rPr>
        <w:t>.</w:t>
      </w:r>
    </w:p>
    <w:p w14:paraId="393E23E7" w14:textId="77777777" w:rsidR="006F7781" w:rsidRPr="006F7781" w:rsidRDefault="006F7781" w:rsidP="006F7781">
      <w:pPr>
        <w:tabs>
          <w:tab w:val="left" w:pos="1080"/>
        </w:tabs>
        <w:jc w:val="both"/>
        <w:rPr>
          <w:rFonts w:ascii="Arial" w:hAnsi="Arial" w:cs="Arial"/>
        </w:rPr>
      </w:pPr>
      <w:r w:rsidRPr="006F7781">
        <w:rPr>
          <w:rFonts w:ascii="Arial" w:hAnsi="Arial" w:cs="Arial"/>
        </w:rPr>
        <w:t>Likewise for ne</w:t>
      </w:r>
      <w:r w:rsidR="008D1110">
        <w:rPr>
          <w:rFonts w:ascii="Arial" w:hAnsi="Arial" w:cs="Arial"/>
        </w:rPr>
        <w:t>t returns un weeded check (</w:t>
      </w:r>
      <w:r w:rsidRPr="006F7781">
        <w:rPr>
          <w:rFonts w:ascii="Arial" w:hAnsi="Arial" w:cs="Arial"/>
        </w:rPr>
        <w:t>11221</w:t>
      </w:r>
      <w:r w:rsidR="008D1110">
        <w:rPr>
          <w:rFonts w:ascii="Arial" w:hAnsi="Arial" w:cs="Arial"/>
        </w:rPr>
        <w:t xml:space="preserve"> 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recorded the lowest net returns while highest net returns of Rs. 25698 ha</w:t>
      </w:r>
      <w:r w:rsidRPr="008D1110">
        <w:rPr>
          <w:rFonts w:ascii="Arial" w:hAnsi="Arial" w:cs="Arial"/>
          <w:vertAlign w:val="superscript"/>
        </w:rPr>
        <w:t>-1</w:t>
      </w:r>
      <w:r w:rsidRPr="006F7781">
        <w:rPr>
          <w:rFonts w:ascii="Arial" w:hAnsi="Arial" w:cs="Arial"/>
        </w:rPr>
        <w:t xml:space="preserve"> was observed in stale seed bed technique + inter cultiv</w:t>
      </w:r>
      <w:r w:rsidR="008D1110">
        <w:rPr>
          <w:rFonts w:ascii="Arial" w:hAnsi="Arial" w:cs="Arial"/>
        </w:rPr>
        <w:t xml:space="preserve">ation twice at 25 &amp; 45 DAS </w:t>
      </w:r>
      <w:r w:rsidRPr="006F7781">
        <w:rPr>
          <w:rFonts w:ascii="Arial" w:hAnsi="Arial" w:cs="Arial"/>
        </w:rPr>
        <w:t>followed by Inter cultivation at 25 DAS</w:t>
      </w:r>
      <w:r w:rsidR="008D1110">
        <w:rPr>
          <w:rFonts w:ascii="Arial" w:hAnsi="Arial" w:cs="Arial"/>
        </w:rPr>
        <w:t xml:space="preserve"> + 1 hand weeding at 45 DAS</w:t>
      </w:r>
      <w:r w:rsidRPr="006F7781">
        <w:rPr>
          <w:rFonts w:ascii="Arial" w:hAnsi="Arial" w:cs="Arial"/>
        </w:rPr>
        <w:t xml:space="preserve">, two mechanical weeding at 20 and </w:t>
      </w:r>
      <w:r w:rsidR="008D1110">
        <w:rPr>
          <w:rFonts w:ascii="Arial" w:hAnsi="Arial" w:cs="Arial"/>
        </w:rPr>
        <w:t>40 DAS</w:t>
      </w:r>
      <w:r w:rsidRPr="006F7781">
        <w:rPr>
          <w:rFonts w:ascii="Arial" w:hAnsi="Arial" w:cs="Arial"/>
        </w:rPr>
        <w:t>, h</w:t>
      </w:r>
      <w:r w:rsidR="008D1110">
        <w:rPr>
          <w:rFonts w:ascii="Arial" w:hAnsi="Arial" w:cs="Arial"/>
        </w:rPr>
        <w:t>and weeding at 20 &amp; 40 DAS</w:t>
      </w:r>
      <w:r w:rsidRPr="006F7781">
        <w:rPr>
          <w:rFonts w:ascii="Arial" w:hAnsi="Arial" w:cs="Arial"/>
        </w:rPr>
        <w:t xml:space="preserve"> accounted for Rs. 25165, 24616 and 23525 ha</w:t>
      </w:r>
      <w:r w:rsidRPr="008D1110">
        <w:rPr>
          <w:rFonts w:ascii="Arial" w:hAnsi="Arial" w:cs="Arial"/>
          <w:vertAlign w:val="superscript"/>
        </w:rPr>
        <w:t>-1</w:t>
      </w:r>
      <w:r w:rsidRPr="006F7781">
        <w:rPr>
          <w:rFonts w:ascii="Arial" w:hAnsi="Arial" w:cs="Arial"/>
        </w:rPr>
        <w:t>, respectively.</w:t>
      </w:r>
    </w:p>
    <w:p w14:paraId="1FF42FF5" w14:textId="77777777" w:rsidR="006F7781" w:rsidRPr="006F7781" w:rsidRDefault="006F7781" w:rsidP="006F7781">
      <w:pPr>
        <w:tabs>
          <w:tab w:val="left" w:pos="1080"/>
        </w:tabs>
        <w:jc w:val="both"/>
        <w:rPr>
          <w:rFonts w:ascii="Arial" w:hAnsi="Arial" w:cs="Arial"/>
        </w:rPr>
      </w:pPr>
      <w:r w:rsidRPr="006F7781">
        <w:rPr>
          <w:rFonts w:ascii="Arial" w:hAnsi="Arial" w:cs="Arial"/>
        </w:rPr>
        <w:t xml:space="preserve">Among the weed control practices the highest benefit to cost ratio of 2.44 was observed in stale seed bed technique + inter cultivation twice at 25 </w:t>
      </w:r>
      <w:r w:rsidR="008D1110">
        <w:rPr>
          <w:rFonts w:ascii="Arial" w:hAnsi="Arial" w:cs="Arial"/>
        </w:rPr>
        <w:t xml:space="preserve">&amp; 45 DAS </w:t>
      </w:r>
      <w:r w:rsidRPr="006F7781">
        <w:rPr>
          <w:rFonts w:ascii="Arial" w:hAnsi="Arial" w:cs="Arial"/>
        </w:rPr>
        <w:t>followed by two mechanic</w:t>
      </w:r>
      <w:r w:rsidR="008D1110">
        <w:rPr>
          <w:rFonts w:ascii="Arial" w:hAnsi="Arial" w:cs="Arial"/>
        </w:rPr>
        <w:t>al weeding at 20 and 40 DAS</w:t>
      </w:r>
      <w:r w:rsidRPr="006F7781">
        <w:rPr>
          <w:rFonts w:ascii="Arial" w:hAnsi="Arial" w:cs="Arial"/>
        </w:rPr>
        <w:t>, inter cultivation at 25 DAS</w:t>
      </w:r>
      <w:r w:rsidR="008D1110">
        <w:rPr>
          <w:rFonts w:ascii="Arial" w:hAnsi="Arial" w:cs="Arial"/>
        </w:rPr>
        <w:t xml:space="preserve"> + 1 hand weeding at 45 DAS</w:t>
      </w:r>
      <w:r w:rsidRPr="006F7781">
        <w:rPr>
          <w:rFonts w:ascii="Arial" w:hAnsi="Arial" w:cs="Arial"/>
        </w:rPr>
        <w:t xml:space="preserve"> accounted for 2.43 and 2.41</w:t>
      </w:r>
      <w:r w:rsidR="008D1110">
        <w:rPr>
          <w:rFonts w:ascii="Arial" w:hAnsi="Arial" w:cs="Arial"/>
        </w:rPr>
        <w:t>,</w:t>
      </w:r>
      <w:r w:rsidRPr="006F7781">
        <w:rPr>
          <w:rFonts w:ascii="Arial" w:hAnsi="Arial" w:cs="Arial"/>
        </w:rPr>
        <w:t xml:space="preserve"> respectively. Whereas, black gram + fodder cowpea as an intercrop (multi-cut) + 1 inter cultivat</w:t>
      </w:r>
      <w:r w:rsidR="008D1110">
        <w:rPr>
          <w:rFonts w:ascii="Arial" w:hAnsi="Arial" w:cs="Arial"/>
        </w:rPr>
        <w:t xml:space="preserve">ion at 40 DAS </w:t>
      </w:r>
      <w:r w:rsidRPr="006F7781">
        <w:rPr>
          <w:rFonts w:ascii="Arial" w:hAnsi="Arial" w:cs="Arial"/>
        </w:rPr>
        <w:t>recorded lowest benefit to cost ratio of 1.62.</w:t>
      </w:r>
    </w:p>
    <w:p w14:paraId="75E09814" w14:textId="77777777" w:rsidR="006F7781" w:rsidRPr="006F7781" w:rsidRDefault="006F7781" w:rsidP="006F7781">
      <w:pPr>
        <w:tabs>
          <w:tab w:val="left" w:pos="1080"/>
        </w:tabs>
        <w:jc w:val="both"/>
        <w:rPr>
          <w:rFonts w:ascii="Arial" w:hAnsi="Arial" w:cs="Arial"/>
        </w:rPr>
      </w:pPr>
      <w:r w:rsidRPr="006F7781">
        <w:rPr>
          <w:rFonts w:ascii="Arial" w:hAnsi="Arial" w:cs="Arial"/>
        </w:rPr>
        <w:t>Among the weed management treatment</w:t>
      </w:r>
      <w:r w:rsidR="008D1110">
        <w:rPr>
          <w:rFonts w:ascii="Arial" w:hAnsi="Arial" w:cs="Arial"/>
        </w:rPr>
        <w:t>s the highest gross return (</w:t>
      </w:r>
      <w:r w:rsidRPr="006F7781">
        <w:rPr>
          <w:rFonts w:ascii="Arial" w:hAnsi="Arial" w:cs="Arial"/>
        </w:rPr>
        <w:t xml:space="preserve">45150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was obtained in ha</w:t>
      </w:r>
      <w:r w:rsidR="008D1110">
        <w:rPr>
          <w:rFonts w:ascii="Arial" w:hAnsi="Arial" w:cs="Arial"/>
        </w:rPr>
        <w:t xml:space="preserve">nd weeding at 20 &amp; 40 DAS </w:t>
      </w:r>
      <w:r w:rsidRPr="006F7781">
        <w:rPr>
          <w:rFonts w:ascii="Arial" w:hAnsi="Arial" w:cs="Arial"/>
        </w:rPr>
        <w:t>followed by stale seed bed technique + Inter cultivation twic</w:t>
      </w:r>
      <w:r w:rsidR="008D1110">
        <w:rPr>
          <w:rFonts w:ascii="Arial" w:hAnsi="Arial" w:cs="Arial"/>
        </w:rPr>
        <w:t xml:space="preserve">e at 25 &amp; 45 DAS </w:t>
      </w:r>
      <w:r w:rsidRPr="006F7781">
        <w:rPr>
          <w:rFonts w:ascii="Arial" w:hAnsi="Arial" w:cs="Arial"/>
        </w:rPr>
        <w:t xml:space="preserve">(43573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xml:space="preserve">), inter cultivation at 25 DAS </w:t>
      </w:r>
      <w:r w:rsidR="008D1110">
        <w:rPr>
          <w:rFonts w:ascii="Arial" w:hAnsi="Arial" w:cs="Arial"/>
        </w:rPr>
        <w:t xml:space="preserve">+ 1 hand weeding at 45 DAS </w:t>
      </w:r>
      <w:r w:rsidRPr="006F7781">
        <w:rPr>
          <w:rFonts w:ascii="Arial" w:hAnsi="Arial" w:cs="Arial"/>
        </w:rPr>
        <w:t>(</w:t>
      </w:r>
      <w:r w:rsidR="008D1110">
        <w:rPr>
          <w:rFonts w:ascii="Arial" w:hAnsi="Arial" w:cs="Arial"/>
        </w:rPr>
        <w:t xml:space="preserve">43040 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xml:space="preserve">) (Table </w:t>
      </w:r>
      <w:r w:rsidR="008D1110">
        <w:rPr>
          <w:rFonts w:ascii="Arial" w:hAnsi="Arial" w:cs="Arial"/>
        </w:rPr>
        <w:t>2</w:t>
      </w:r>
      <w:r w:rsidRPr="006F7781">
        <w:rPr>
          <w:rFonts w:ascii="Arial" w:hAnsi="Arial" w:cs="Arial"/>
        </w:rPr>
        <w:t>). This was mainly due to higher grain and straw yield (Table</w:t>
      </w:r>
      <w:r w:rsidR="008D1110">
        <w:rPr>
          <w:rFonts w:ascii="Arial" w:hAnsi="Arial" w:cs="Arial"/>
        </w:rPr>
        <w:t xml:space="preserve"> 1</w:t>
      </w:r>
      <w:r w:rsidRPr="006F7781">
        <w:rPr>
          <w:rFonts w:ascii="Arial" w:hAnsi="Arial" w:cs="Arial"/>
        </w:rPr>
        <w:t>) obtained in these treatments. While, the highest net return was obtained stale seed bed technique + inter cultiv</w:t>
      </w:r>
      <w:r w:rsidR="008D1110">
        <w:rPr>
          <w:rFonts w:ascii="Arial" w:hAnsi="Arial" w:cs="Arial"/>
        </w:rPr>
        <w:t xml:space="preserve">ation twice at 25 &amp; 45 DAS (25698 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xml:space="preserve">) followed by inter cultivation at 25 DAS </w:t>
      </w:r>
      <w:r w:rsidR="008D1110">
        <w:rPr>
          <w:rFonts w:ascii="Arial" w:hAnsi="Arial" w:cs="Arial"/>
        </w:rPr>
        <w:t>+ 1 hand weeding at 45 DAS (</w:t>
      </w:r>
      <w:r w:rsidRPr="006F7781">
        <w:rPr>
          <w:rFonts w:ascii="Arial" w:hAnsi="Arial" w:cs="Arial"/>
        </w:rPr>
        <w:t xml:space="preserve">25165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xml:space="preserve">), two </w:t>
      </w:r>
      <w:r w:rsidRPr="006F7781">
        <w:rPr>
          <w:rFonts w:ascii="Arial" w:hAnsi="Arial" w:cs="Arial"/>
        </w:rPr>
        <w:lastRenderedPageBreak/>
        <w:t>mechanica</w:t>
      </w:r>
      <w:r w:rsidR="008D1110">
        <w:rPr>
          <w:rFonts w:ascii="Arial" w:hAnsi="Arial" w:cs="Arial"/>
        </w:rPr>
        <w:t>l weeding at 20 and 40 DAS (</w:t>
      </w:r>
      <w:r w:rsidRPr="006F7781">
        <w:rPr>
          <w:rFonts w:ascii="Arial" w:hAnsi="Arial" w:cs="Arial"/>
        </w:rPr>
        <w:t xml:space="preserve">24616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and hand wee</w:t>
      </w:r>
      <w:r w:rsidR="008D1110">
        <w:rPr>
          <w:rFonts w:ascii="Arial" w:hAnsi="Arial" w:cs="Arial"/>
        </w:rPr>
        <w:t xml:space="preserve">ding at 20 &amp; 40 DAS </w:t>
      </w:r>
      <w:r w:rsidRPr="006F7781">
        <w:rPr>
          <w:rFonts w:ascii="Arial" w:hAnsi="Arial" w:cs="Arial"/>
        </w:rPr>
        <w:t xml:space="preserve">(23525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owing to higher crop yield.</w:t>
      </w:r>
    </w:p>
    <w:p w14:paraId="44371B72" w14:textId="77777777" w:rsidR="006F7781" w:rsidRDefault="006F7781" w:rsidP="006F7781">
      <w:pPr>
        <w:tabs>
          <w:tab w:val="left" w:pos="1080"/>
        </w:tabs>
        <w:jc w:val="both"/>
        <w:rPr>
          <w:rFonts w:ascii="Arial" w:hAnsi="Arial" w:cs="Arial"/>
        </w:rPr>
      </w:pPr>
      <w:r w:rsidRPr="006F7781">
        <w:rPr>
          <w:rFonts w:ascii="Arial" w:hAnsi="Arial" w:cs="Arial"/>
        </w:rPr>
        <w:t>Among the efficient weed control treatments, highest B:C ratio of 2.44 was obtained in stale seed bed technique + inter cultiv</w:t>
      </w:r>
      <w:r w:rsidR="008D1110">
        <w:rPr>
          <w:rFonts w:ascii="Arial" w:hAnsi="Arial" w:cs="Arial"/>
        </w:rPr>
        <w:t xml:space="preserve">ation twice at 25 &amp; 45 DAS </w:t>
      </w:r>
      <w:r w:rsidRPr="006F7781">
        <w:rPr>
          <w:rFonts w:ascii="Arial" w:hAnsi="Arial" w:cs="Arial"/>
        </w:rPr>
        <w:t xml:space="preserve">followed by two mechanical </w:t>
      </w:r>
      <w:r w:rsidR="008D1110">
        <w:rPr>
          <w:rFonts w:ascii="Arial" w:hAnsi="Arial" w:cs="Arial"/>
        </w:rPr>
        <w:t xml:space="preserve">weeding at 20 and 40 DAS </w:t>
      </w:r>
      <w:r w:rsidRPr="006F7781">
        <w:rPr>
          <w:rFonts w:ascii="Arial" w:hAnsi="Arial" w:cs="Arial"/>
        </w:rPr>
        <w:t>(2.43) as co</w:t>
      </w:r>
      <w:r w:rsidR="008D1110">
        <w:rPr>
          <w:rFonts w:ascii="Arial" w:hAnsi="Arial" w:cs="Arial"/>
        </w:rPr>
        <w:t xml:space="preserve">mpared to Un weeded check </w:t>
      </w:r>
      <w:r w:rsidRPr="006F7781">
        <w:rPr>
          <w:rFonts w:ascii="Arial" w:hAnsi="Arial" w:cs="Arial"/>
        </w:rPr>
        <w:t>(1.84). Lower cost of cultivation and higher net returns could have contributed for higher B:C ratio of Stale seed bed technique + Inter culti</w:t>
      </w:r>
      <w:r w:rsidR="008D1110">
        <w:rPr>
          <w:rFonts w:ascii="Arial" w:hAnsi="Arial" w:cs="Arial"/>
        </w:rPr>
        <w:t>vation twice at 25 &amp; 45 DAS</w:t>
      </w:r>
      <w:r w:rsidRPr="006F7781">
        <w:rPr>
          <w:rFonts w:ascii="Arial" w:hAnsi="Arial" w:cs="Arial"/>
        </w:rPr>
        <w:t xml:space="preserve">. Similar results obtained in Sindhu </w:t>
      </w:r>
      <w:r w:rsidRPr="008D1110">
        <w:rPr>
          <w:rFonts w:ascii="Arial" w:hAnsi="Arial" w:cs="Arial"/>
          <w:i/>
        </w:rPr>
        <w:t>et al</w:t>
      </w:r>
      <w:r w:rsidRPr="006F7781">
        <w:rPr>
          <w:rFonts w:ascii="Arial" w:hAnsi="Arial" w:cs="Arial"/>
        </w:rPr>
        <w:t xml:space="preserve">. (2011) in rice. Two mechanical weeding at 20 and 40 DAS weeding by mechanical weeder reduces cost of </w:t>
      </w:r>
      <w:proofErr w:type="spellStart"/>
      <w:r w:rsidRPr="006F7781">
        <w:rPr>
          <w:rFonts w:ascii="Arial" w:hAnsi="Arial" w:cs="Arial"/>
        </w:rPr>
        <w:t>labour</w:t>
      </w:r>
      <w:proofErr w:type="spellEnd"/>
      <w:r w:rsidRPr="006F7781">
        <w:rPr>
          <w:rFonts w:ascii="Arial" w:hAnsi="Arial" w:cs="Arial"/>
        </w:rPr>
        <w:t xml:space="preserve"> and also save time similar results obtained in Pankaj </w:t>
      </w:r>
      <w:r w:rsidRPr="008D1110">
        <w:rPr>
          <w:rFonts w:ascii="Arial" w:hAnsi="Arial" w:cs="Arial"/>
          <w:i/>
        </w:rPr>
        <w:t>et al</w:t>
      </w:r>
      <w:r w:rsidRPr="006F7781">
        <w:rPr>
          <w:rFonts w:ascii="Arial" w:hAnsi="Arial" w:cs="Arial"/>
        </w:rPr>
        <w:t xml:space="preserve">. (2018). Channa Naik </w:t>
      </w:r>
      <w:r w:rsidRPr="008D1110">
        <w:rPr>
          <w:rFonts w:ascii="Arial" w:hAnsi="Arial" w:cs="Arial"/>
          <w:i/>
        </w:rPr>
        <w:t>et al</w:t>
      </w:r>
      <w:r w:rsidRPr="006F7781">
        <w:rPr>
          <w:rFonts w:ascii="Arial" w:hAnsi="Arial" w:cs="Arial"/>
        </w:rPr>
        <w:t xml:space="preserve">. (2000) and Ashok </w:t>
      </w:r>
      <w:r w:rsidRPr="008D1110">
        <w:rPr>
          <w:rFonts w:ascii="Arial" w:hAnsi="Arial" w:cs="Arial"/>
          <w:i/>
        </w:rPr>
        <w:t>et al</w:t>
      </w:r>
      <w:r w:rsidRPr="006F7781">
        <w:rPr>
          <w:rFonts w:ascii="Arial" w:hAnsi="Arial" w:cs="Arial"/>
        </w:rPr>
        <w:t xml:space="preserve">. (2003) obtained higher B:C ratio of 2.86 in hand weeding treatments. While, in the present investigation, hand weeding twice, though given high gross returns, but had low B:C ratio owing to high </w:t>
      </w:r>
      <w:proofErr w:type="spellStart"/>
      <w:r w:rsidRPr="006F7781">
        <w:rPr>
          <w:rFonts w:ascii="Arial" w:hAnsi="Arial" w:cs="Arial"/>
        </w:rPr>
        <w:t>labour</w:t>
      </w:r>
      <w:proofErr w:type="spellEnd"/>
      <w:r w:rsidRPr="006F7781">
        <w:rPr>
          <w:rFonts w:ascii="Arial" w:hAnsi="Arial" w:cs="Arial"/>
        </w:rPr>
        <w:t xml:space="preserve"> cost.</w:t>
      </w:r>
    </w:p>
    <w:p w14:paraId="1124B8B6" w14:textId="77777777" w:rsidR="006F7781" w:rsidRDefault="006F7781" w:rsidP="00441B6F">
      <w:pPr>
        <w:autoSpaceDE w:val="0"/>
        <w:autoSpaceDN w:val="0"/>
        <w:adjustRightInd w:val="0"/>
        <w:jc w:val="both"/>
        <w:rPr>
          <w:rFonts w:ascii="Arial" w:hAnsi="Arial" w:cs="Arial"/>
          <w:b/>
          <w:bCs/>
          <w:szCs w:val="22"/>
        </w:rPr>
      </w:pPr>
    </w:p>
    <w:p w14:paraId="48CEDEDB" w14:textId="77777777" w:rsidR="00315186" w:rsidRPr="00315186" w:rsidRDefault="00315186" w:rsidP="00441B6F"/>
    <w:p w14:paraId="43484F00" w14:textId="77777777" w:rsidR="00315186" w:rsidRDefault="00315186" w:rsidP="00441B6F"/>
    <w:p w14:paraId="480B8BDD" w14:textId="77777777" w:rsidR="007B325F" w:rsidRDefault="007B325F" w:rsidP="00441B6F"/>
    <w:p w14:paraId="7E018775" w14:textId="77777777" w:rsidR="007B325F" w:rsidRDefault="007B325F" w:rsidP="00441B6F"/>
    <w:p w14:paraId="1BB67C1B" w14:textId="77777777" w:rsidR="007B325F" w:rsidRDefault="007B325F" w:rsidP="00441B6F"/>
    <w:p w14:paraId="42C3E12A" w14:textId="77777777" w:rsidR="007B325F" w:rsidRDefault="007B325F" w:rsidP="00441B6F"/>
    <w:p w14:paraId="6FA1DB6D" w14:textId="77777777" w:rsidR="007B325F" w:rsidRDefault="007B325F" w:rsidP="00441B6F"/>
    <w:p w14:paraId="2F6BD644" w14:textId="77777777" w:rsidR="007B325F" w:rsidRDefault="007B325F" w:rsidP="00441B6F"/>
    <w:p w14:paraId="5707B74F" w14:textId="77777777" w:rsidR="007B325F" w:rsidRDefault="007B325F" w:rsidP="00441B6F"/>
    <w:p w14:paraId="5E102BE9" w14:textId="77777777" w:rsidR="007B325F" w:rsidRDefault="007B325F" w:rsidP="00441B6F"/>
    <w:p w14:paraId="2D717E29" w14:textId="77777777" w:rsidR="007B325F" w:rsidRDefault="007B325F" w:rsidP="00441B6F"/>
    <w:p w14:paraId="7601AFAD" w14:textId="77777777" w:rsidR="007B325F" w:rsidRDefault="007B325F" w:rsidP="00441B6F"/>
    <w:p w14:paraId="39BD764F" w14:textId="77777777" w:rsidR="007B325F" w:rsidRDefault="007B325F" w:rsidP="00441B6F"/>
    <w:p w14:paraId="34709548" w14:textId="77777777" w:rsidR="007B325F" w:rsidRDefault="007B325F" w:rsidP="00441B6F"/>
    <w:p w14:paraId="5E1BCA2A" w14:textId="77777777" w:rsidR="007B325F" w:rsidRDefault="007B325F" w:rsidP="00441B6F"/>
    <w:p w14:paraId="6B279362" w14:textId="77777777" w:rsidR="007B325F" w:rsidRDefault="007B325F" w:rsidP="00441B6F"/>
    <w:p w14:paraId="684E068B" w14:textId="77777777" w:rsidR="007B325F" w:rsidRDefault="007B325F" w:rsidP="00441B6F"/>
    <w:p w14:paraId="145DEAB9" w14:textId="77777777" w:rsidR="007B325F" w:rsidRDefault="007B325F" w:rsidP="00441B6F"/>
    <w:p w14:paraId="72028815" w14:textId="77777777" w:rsidR="007B325F" w:rsidRDefault="007B325F" w:rsidP="00441B6F"/>
    <w:p w14:paraId="662B7567" w14:textId="77777777" w:rsidR="007B325F" w:rsidRDefault="007B325F" w:rsidP="00441B6F"/>
    <w:p w14:paraId="2C43E04A" w14:textId="77777777" w:rsidR="00434AA3" w:rsidRDefault="00434AA3" w:rsidP="00441B6F">
      <w:pPr>
        <w:sectPr w:rsidR="00434AA3" w:rsidSect="00C15343">
          <w:type w:val="continuous"/>
          <w:pgSz w:w="12240" w:h="15840"/>
          <w:pgMar w:top="1440" w:right="2016" w:bottom="2016" w:left="2016" w:header="720" w:footer="1123" w:gutter="0"/>
          <w:cols w:space="720"/>
          <w:docGrid w:linePitch="272"/>
        </w:sectPr>
      </w:pPr>
    </w:p>
    <w:p w14:paraId="430031A0" w14:textId="77777777" w:rsidR="00434AA3" w:rsidRPr="00DB2E86" w:rsidRDefault="00434AA3" w:rsidP="008D1110">
      <w:pPr>
        <w:jc w:val="both"/>
        <w:rPr>
          <w:rFonts w:ascii="Arial" w:hAnsi="Arial" w:cs="Arial"/>
          <w:b/>
        </w:rPr>
      </w:pPr>
      <w:r w:rsidRPr="00DB2E86">
        <w:rPr>
          <w:rFonts w:ascii="Arial" w:hAnsi="Arial" w:cs="Arial"/>
          <w:b/>
        </w:rPr>
        <w:lastRenderedPageBreak/>
        <w:t>Ta</w:t>
      </w:r>
      <w:r w:rsidR="008D1110">
        <w:rPr>
          <w:rFonts w:ascii="Arial" w:hAnsi="Arial" w:cs="Arial"/>
          <w:b/>
        </w:rPr>
        <w:t>ble 1</w:t>
      </w:r>
      <w:r w:rsidRPr="00DB2E86">
        <w:rPr>
          <w:rFonts w:ascii="Arial" w:hAnsi="Arial" w:cs="Arial"/>
          <w:b/>
        </w:rPr>
        <w:t>. Effect of organic weed management practices on plant height(cm), leaf area(cm</w:t>
      </w:r>
      <w:r w:rsidRPr="00DB2E86">
        <w:rPr>
          <w:rFonts w:ascii="Arial" w:hAnsi="Arial" w:cs="Arial"/>
          <w:b/>
          <w:vertAlign w:val="superscript"/>
        </w:rPr>
        <w:t>2</w:t>
      </w:r>
      <w:r w:rsidRPr="00DB2E86">
        <w:rPr>
          <w:rFonts w:ascii="Arial" w:hAnsi="Arial" w:cs="Arial"/>
          <w:b/>
        </w:rPr>
        <w:t xml:space="preserve"> plant</w:t>
      </w:r>
      <w:r w:rsidRPr="00DB2E86">
        <w:rPr>
          <w:rFonts w:ascii="Arial" w:hAnsi="Arial" w:cs="Arial"/>
          <w:bCs/>
          <w:color w:val="000000" w:themeColor="text1"/>
          <w:vertAlign w:val="superscript"/>
        </w:rPr>
        <w:t>-1</w:t>
      </w:r>
      <w:r w:rsidRPr="00DB2E86">
        <w:rPr>
          <w:rFonts w:ascii="Arial" w:hAnsi="Arial" w:cs="Arial"/>
          <w:b/>
        </w:rPr>
        <w:t>), plant dry weight(g plant</w:t>
      </w:r>
      <w:r w:rsidRPr="00DB2E86">
        <w:rPr>
          <w:rFonts w:ascii="Arial" w:hAnsi="Arial" w:cs="Arial"/>
          <w:bCs/>
          <w:color w:val="000000" w:themeColor="text1"/>
          <w:vertAlign w:val="superscript"/>
        </w:rPr>
        <w:t>-1</w:t>
      </w:r>
      <w:r w:rsidRPr="00DB2E86">
        <w:rPr>
          <w:rFonts w:ascii="Arial" w:hAnsi="Arial" w:cs="Arial"/>
          <w:b/>
        </w:rPr>
        <w:t>), crop growth rate, CGR (Between 30 DAS to 60 DAS), seed yield (kg ha</w:t>
      </w:r>
      <w:r w:rsidRPr="00DB2E86">
        <w:rPr>
          <w:rFonts w:ascii="Arial" w:hAnsi="Arial" w:cs="Arial"/>
          <w:bCs/>
          <w:color w:val="000000" w:themeColor="text1"/>
          <w:vertAlign w:val="superscript"/>
        </w:rPr>
        <w:t>-1</w:t>
      </w:r>
      <w:r w:rsidRPr="00DB2E86">
        <w:rPr>
          <w:rFonts w:ascii="Arial" w:hAnsi="Arial" w:cs="Arial"/>
          <w:b/>
        </w:rPr>
        <w:t>), haulm yield (kg ha</w:t>
      </w:r>
      <w:r w:rsidRPr="00DB2E86">
        <w:rPr>
          <w:rFonts w:ascii="Arial" w:hAnsi="Arial" w:cs="Arial"/>
          <w:bCs/>
          <w:color w:val="000000" w:themeColor="text1"/>
          <w:vertAlign w:val="superscript"/>
        </w:rPr>
        <w:t>-1</w:t>
      </w:r>
      <w:r w:rsidRPr="00DB2E86">
        <w:rPr>
          <w:rFonts w:ascii="Arial" w:hAnsi="Arial" w:cs="Arial"/>
          <w:b/>
        </w:rPr>
        <w:t>) and harvest index at 60 DAS in black 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0"/>
        <w:gridCol w:w="859"/>
        <w:gridCol w:w="857"/>
        <w:gridCol w:w="857"/>
        <w:gridCol w:w="860"/>
        <w:gridCol w:w="857"/>
        <w:gridCol w:w="857"/>
        <w:gridCol w:w="950"/>
      </w:tblGrid>
      <w:tr w:rsidR="00434AA3" w:rsidRPr="00DB2E86" w14:paraId="741B512E" w14:textId="77777777" w:rsidTr="001F76BC">
        <w:trPr>
          <w:trHeight w:val="20"/>
        </w:trPr>
        <w:tc>
          <w:tcPr>
            <w:tcW w:w="2585" w:type="pct"/>
            <w:tcBorders>
              <w:top w:val="single" w:sz="4" w:space="0" w:color="auto"/>
              <w:bottom w:val="single" w:sz="4" w:space="0" w:color="auto"/>
            </w:tcBorders>
            <w:vAlign w:val="center"/>
          </w:tcPr>
          <w:p w14:paraId="797CB08C" w14:textId="77777777" w:rsidR="00434AA3" w:rsidRPr="00DB2E86" w:rsidRDefault="00434AA3" w:rsidP="001F76BC">
            <w:pPr>
              <w:spacing w:line="276" w:lineRule="auto"/>
              <w:jc w:val="center"/>
              <w:rPr>
                <w:rFonts w:ascii="Arial" w:hAnsi="Arial" w:cs="Arial"/>
                <w:b/>
                <w:color w:val="000000" w:themeColor="text1"/>
                <w:sz w:val="20"/>
                <w:szCs w:val="20"/>
              </w:rPr>
            </w:pPr>
            <w:r w:rsidRPr="00DB2E86">
              <w:rPr>
                <w:rFonts w:ascii="Arial" w:hAnsi="Arial" w:cs="Arial"/>
                <w:b/>
                <w:color w:val="000000" w:themeColor="text1"/>
                <w:sz w:val="20"/>
                <w:szCs w:val="20"/>
              </w:rPr>
              <w:t>Treatments</w:t>
            </w:r>
          </w:p>
        </w:tc>
        <w:tc>
          <w:tcPr>
            <w:tcW w:w="346" w:type="pct"/>
            <w:tcBorders>
              <w:top w:val="single" w:sz="4" w:space="0" w:color="auto"/>
              <w:bottom w:val="single" w:sz="4" w:space="0" w:color="auto"/>
            </w:tcBorders>
          </w:tcPr>
          <w:p w14:paraId="3F8DDA81"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Plant height</w:t>
            </w:r>
          </w:p>
        </w:tc>
        <w:tc>
          <w:tcPr>
            <w:tcW w:w="345" w:type="pct"/>
            <w:tcBorders>
              <w:top w:val="single" w:sz="4" w:space="0" w:color="auto"/>
              <w:bottom w:val="single" w:sz="4" w:space="0" w:color="auto"/>
            </w:tcBorders>
          </w:tcPr>
          <w:p w14:paraId="40045337"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Leaf area</w:t>
            </w:r>
          </w:p>
        </w:tc>
        <w:tc>
          <w:tcPr>
            <w:tcW w:w="345" w:type="pct"/>
            <w:tcBorders>
              <w:top w:val="single" w:sz="4" w:space="0" w:color="auto"/>
              <w:bottom w:val="single" w:sz="4" w:space="0" w:color="auto"/>
            </w:tcBorders>
          </w:tcPr>
          <w:p w14:paraId="00F94258"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Dry weight</w:t>
            </w:r>
          </w:p>
        </w:tc>
        <w:tc>
          <w:tcPr>
            <w:tcW w:w="346" w:type="pct"/>
            <w:tcBorders>
              <w:top w:val="single" w:sz="4" w:space="0" w:color="auto"/>
              <w:bottom w:val="single" w:sz="4" w:space="0" w:color="auto"/>
            </w:tcBorders>
          </w:tcPr>
          <w:p w14:paraId="7572E9E1"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CGR</w:t>
            </w:r>
          </w:p>
        </w:tc>
        <w:tc>
          <w:tcPr>
            <w:tcW w:w="345" w:type="pct"/>
            <w:tcBorders>
              <w:top w:val="single" w:sz="4" w:space="0" w:color="auto"/>
              <w:bottom w:val="single" w:sz="4" w:space="0" w:color="auto"/>
            </w:tcBorders>
          </w:tcPr>
          <w:p w14:paraId="54835A9E"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Seed yield</w:t>
            </w:r>
          </w:p>
        </w:tc>
        <w:tc>
          <w:tcPr>
            <w:tcW w:w="345" w:type="pct"/>
            <w:tcBorders>
              <w:top w:val="single" w:sz="4" w:space="0" w:color="auto"/>
              <w:bottom w:val="single" w:sz="4" w:space="0" w:color="auto"/>
            </w:tcBorders>
          </w:tcPr>
          <w:p w14:paraId="4E384AC5"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Haulm yield</w:t>
            </w:r>
          </w:p>
        </w:tc>
        <w:tc>
          <w:tcPr>
            <w:tcW w:w="343" w:type="pct"/>
            <w:tcBorders>
              <w:top w:val="single" w:sz="4" w:space="0" w:color="auto"/>
              <w:bottom w:val="single" w:sz="4" w:space="0" w:color="auto"/>
            </w:tcBorders>
          </w:tcPr>
          <w:p w14:paraId="60994C91"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Harvest Index</w:t>
            </w:r>
          </w:p>
        </w:tc>
      </w:tr>
      <w:tr w:rsidR="00434AA3" w:rsidRPr="00DB2E86" w14:paraId="0956FE42" w14:textId="77777777" w:rsidTr="00434AA3">
        <w:trPr>
          <w:trHeight w:val="20"/>
        </w:trPr>
        <w:tc>
          <w:tcPr>
            <w:tcW w:w="2585" w:type="pct"/>
            <w:tcBorders>
              <w:top w:val="single" w:sz="4" w:space="0" w:color="auto"/>
            </w:tcBorders>
          </w:tcPr>
          <w:p w14:paraId="5706513D" w14:textId="77777777" w:rsidR="00434AA3" w:rsidRPr="00DB2E86" w:rsidRDefault="00434AA3" w:rsidP="00A04BDA">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
                <w:sz w:val="20"/>
                <w:szCs w:val="20"/>
                <w:vertAlign w:val="subscript"/>
              </w:rPr>
              <w:t xml:space="preserve"> </w:t>
            </w:r>
            <w:r w:rsidRPr="00DB2E86">
              <w:rPr>
                <w:rFonts w:ascii="Arial" w:hAnsi="Arial" w:cs="Arial"/>
                <w:bCs/>
                <w:color w:val="000000" w:themeColor="text1"/>
                <w:sz w:val="20"/>
                <w:szCs w:val="20"/>
              </w:rPr>
              <w:t>Inter cultivation at 25 DAS + 1 hand weeding at 45 DAS</w:t>
            </w:r>
          </w:p>
        </w:tc>
        <w:tc>
          <w:tcPr>
            <w:tcW w:w="346" w:type="pct"/>
            <w:tcBorders>
              <w:top w:val="single" w:sz="4" w:space="0" w:color="auto"/>
            </w:tcBorders>
          </w:tcPr>
          <w:p w14:paraId="286770F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31.32</w:t>
            </w:r>
          </w:p>
        </w:tc>
        <w:tc>
          <w:tcPr>
            <w:tcW w:w="345" w:type="pct"/>
            <w:tcBorders>
              <w:top w:val="single" w:sz="4" w:space="0" w:color="auto"/>
            </w:tcBorders>
          </w:tcPr>
          <w:p w14:paraId="2366A654"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796.96</w:t>
            </w:r>
          </w:p>
        </w:tc>
        <w:tc>
          <w:tcPr>
            <w:tcW w:w="345" w:type="pct"/>
            <w:tcBorders>
              <w:top w:val="single" w:sz="4" w:space="0" w:color="auto"/>
            </w:tcBorders>
          </w:tcPr>
          <w:p w14:paraId="3407A72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13.28</w:t>
            </w:r>
          </w:p>
        </w:tc>
        <w:tc>
          <w:tcPr>
            <w:tcW w:w="346" w:type="pct"/>
            <w:tcBorders>
              <w:top w:val="single" w:sz="4" w:space="0" w:color="auto"/>
            </w:tcBorders>
          </w:tcPr>
          <w:p w14:paraId="24A362D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13.05</w:t>
            </w:r>
          </w:p>
        </w:tc>
        <w:tc>
          <w:tcPr>
            <w:tcW w:w="345" w:type="pct"/>
            <w:tcBorders>
              <w:top w:val="single" w:sz="4" w:space="0" w:color="auto"/>
            </w:tcBorders>
          </w:tcPr>
          <w:p w14:paraId="2B12F73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6.53</w:t>
            </w:r>
          </w:p>
        </w:tc>
        <w:tc>
          <w:tcPr>
            <w:tcW w:w="345" w:type="pct"/>
            <w:tcBorders>
              <w:top w:val="single" w:sz="4" w:space="0" w:color="auto"/>
            </w:tcBorders>
          </w:tcPr>
          <w:p w14:paraId="11A2EC8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4435</w:t>
            </w:r>
          </w:p>
        </w:tc>
        <w:tc>
          <w:tcPr>
            <w:tcW w:w="343" w:type="pct"/>
            <w:tcBorders>
              <w:top w:val="single" w:sz="4" w:space="0" w:color="auto"/>
            </w:tcBorders>
          </w:tcPr>
          <w:p w14:paraId="3258879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26A9C5CE" w14:textId="77777777" w:rsidTr="00A04BDA">
        <w:trPr>
          <w:trHeight w:val="20"/>
        </w:trPr>
        <w:tc>
          <w:tcPr>
            <w:tcW w:w="2585" w:type="pct"/>
          </w:tcPr>
          <w:p w14:paraId="6964DF40"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 seed bed technique + inter cultivation twice at 25 &amp; 45 DAS</w:t>
            </w:r>
          </w:p>
        </w:tc>
        <w:tc>
          <w:tcPr>
            <w:tcW w:w="346" w:type="pct"/>
          </w:tcPr>
          <w:p w14:paraId="5DD579B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32.39</w:t>
            </w:r>
          </w:p>
        </w:tc>
        <w:tc>
          <w:tcPr>
            <w:tcW w:w="345" w:type="pct"/>
          </w:tcPr>
          <w:p w14:paraId="61AAFE5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811.66</w:t>
            </w:r>
          </w:p>
        </w:tc>
        <w:tc>
          <w:tcPr>
            <w:tcW w:w="345" w:type="pct"/>
          </w:tcPr>
          <w:p w14:paraId="77EBB3B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13.56</w:t>
            </w:r>
          </w:p>
        </w:tc>
        <w:tc>
          <w:tcPr>
            <w:tcW w:w="346" w:type="pct"/>
          </w:tcPr>
          <w:p w14:paraId="285AF74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13.32</w:t>
            </w:r>
          </w:p>
        </w:tc>
        <w:tc>
          <w:tcPr>
            <w:tcW w:w="345" w:type="pct"/>
          </w:tcPr>
          <w:p w14:paraId="44CC6F3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6.71</w:t>
            </w:r>
          </w:p>
        </w:tc>
        <w:tc>
          <w:tcPr>
            <w:tcW w:w="345" w:type="pct"/>
          </w:tcPr>
          <w:p w14:paraId="71D3CC2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4514</w:t>
            </w:r>
          </w:p>
        </w:tc>
        <w:tc>
          <w:tcPr>
            <w:tcW w:w="343" w:type="pct"/>
          </w:tcPr>
          <w:p w14:paraId="654BC3F7"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3B71E563" w14:textId="77777777" w:rsidTr="00A04BDA">
        <w:trPr>
          <w:trHeight w:val="20"/>
        </w:trPr>
        <w:tc>
          <w:tcPr>
            <w:tcW w:w="2585" w:type="pct"/>
          </w:tcPr>
          <w:p w14:paraId="5A1638F7" w14:textId="77777777" w:rsidR="00434AA3" w:rsidRPr="00DB2E86" w:rsidRDefault="00434AA3" w:rsidP="00A04BDA">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346" w:type="pct"/>
          </w:tcPr>
          <w:p w14:paraId="2194405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30.51</w:t>
            </w:r>
          </w:p>
        </w:tc>
        <w:tc>
          <w:tcPr>
            <w:tcW w:w="345" w:type="pct"/>
          </w:tcPr>
          <w:p w14:paraId="4F75E11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528.88</w:t>
            </w:r>
          </w:p>
        </w:tc>
        <w:tc>
          <w:tcPr>
            <w:tcW w:w="345" w:type="pct"/>
          </w:tcPr>
          <w:p w14:paraId="7848F6C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8.00</w:t>
            </w:r>
          </w:p>
        </w:tc>
        <w:tc>
          <w:tcPr>
            <w:tcW w:w="346" w:type="pct"/>
          </w:tcPr>
          <w:p w14:paraId="222F74A7"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7.59</w:t>
            </w:r>
          </w:p>
        </w:tc>
        <w:tc>
          <w:tcPr>
            <w:tcW w:w="345" w:type="pct"/>
          </w:tcPr>
          <w:p w14:paraId="119AEE0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5.18</w:t>
            </w:r>
          </w:p>
        </w:tc>
        <w:tc>
          <w:tcPr>
            <w:tcW w:w="345" w:type="pct"/>
          </w:tcPr>
          <w:p w14:paraId="7FAA67B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3233</w:t>
            </w:r>
          </w:p>
        </w:tc>
        <w:tc>
          <w:tcPr>
            <w:tcW w:w="343" w:type="pct"/>
          </w:tcPr>
          <w:p w14:paraId="4758F9B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0.18</w:t>
            </w:r>
          </w:p>
        </w:tc>
      </w:tr>
      <w:tr w:rsidR="00434AA3" w:rsidRPr="00DB2E86" w14:paraId="24DFD6E6" w14:textId="77777777" w:rsidTr="00A04BDA">
        <w:trPr>
          <w:trHeight w:val="20"/>
        </w:trPr>
        <w:tc>
          <w:tcPr>
            <w:tcW w:w="2585" w:type="pct"/>
          </w:tcPr>
          <w:p w14:paraId="1B79C801"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+ 1 inter cultivation at 40 DAS</w:t>
            </w:r>
          </w:p>
        </w:tc>
        <w:tc>
          <w:tcPr>
            <w:tcW w:w="346" w:type="pct"/>
          </w:tcPr>
          <w:p w14:paraId="29FA9B5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29.13</w:t>
            </w:r>
          </w:p>
        </w:tc>
        <w:tc>
          <w:tcPr>
            <w:tcW w:w="345" w:type="pct"/>
          </w:tcPr>
          <w:p w14:paraId="0E253AC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453.52</w:t>
            </w:r>
          </w:p>
        </w:tc>
        <w:tc>
          <w:tcPr>
            <w:tcW w:w="345" w:type="pct"/>
          </w:tcPr>
          <w:p w14:paraId="454DDC8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6.00</w:t>
            </w:r>
          </w:p>
        </w:tc>
        <w:tc>
          <w:tcPr>
            <w:tcW w:w="346" w:type="pct"/>
          </w:tcPr>
          <w:p w14:paraId="571141B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5.59</w:t>
            </w:r>
          </w:p>
        </w:tc>
        <w:tc>
          <w:tcPr>
            <w:tcW w:w="345" w:type="pct"/>
          </w:tcPr>
          <w:p w14:paraId="4C13D9A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2.65</w:t>
            </w:r>
          </w:p>
        </w:tc>
        <w:tc>
          <w:tcPr>
            <w:tcW w:w="345" w:type="pct"/>
          </w:tcPr>
          <w:p w14:paraId="3092E93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2763</w:t>
            </w:r>
          </w:p>
        </w:tc>
        <w:tc>
          <w:tcPr>
            <w:tcW w:w="343" w:type="pct"/>
          </w:tcPr>
          <w:p w14:paraId="0F0A9AC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10A8E72A" w14:textId="77777777" w:rsidTr="00A04BDA">
        <w:trPr>
          <w:trHeight w:val="20"/>
        </w:trPr>
        <w:tc>
          <w:tcPr>
            <w:tcW w:w="2585" w:type="pct"/>
          </w:tcPr>
          <w:p w14:paraId="3A4407E7"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 gram + fodder cowpea as smothering crop in between rows of black gram</w:t>
            </w:r>
          </w:p>
        </w:tc>
        <w:tc>
          <w:tcPr>
            <w:tcW w:w="346" w:type="pct"/>
          </w:tcPr>
          <w:p w14:paraId="5EEFF44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28.42</w:t>
            </w:r>
          </w:p>
        </w:tc>
        <w:tc>
          <w:tcPr>
            <w:tcW w:w="345" w:type="pct"/>
          </w:tcPr>
          <w:p w14:paraId="367BD71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403.98</w:t>
            </w:r>
          </w:p>
        </w:tc>
        <w:tc>
          <w:tcPr>
            <w:tcW w:w="345" w:type="pct"/>
          </w:tcPr>
          <w:p w14:paraId="47F81C4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5.33</w:t>
            </w:r>
          </w:p>
        </w:tc>
        <w:tc>
          <w:tcPr>
            <w:tcW w:w="346" w:type="pct"/>
          </w:tcPr>
          <w:p w14:paraId="1462624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4.96</w:t>
            </w:r>
          </w:p>
        </w:tc>
        <w:tc>
          <w:tcPr>
            <w:tcW w:w="345" w:type="pct"/>
          </w:tcPr>
          <w:p w14:paraId="1D603EDE"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2.27</w:t>
            </w:r>
          </w:p>
        </w:tc>
        <w:tc>
          <w:tcPr>
            <w:tcW w:w="345" w:type="pct"/>
          </w:tcPr>
          <w:p w14:paraId="105889A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2737</w:t>
            </w:r>
          </w:p>
        </w:tc>
        <w:tc>
          <w:tcPr>
            <w:tcW w:w="343" w:type="pct"/>
          </w:tcPr>
          <w:p w14:paraId="2FA60F6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3548D8D6" w14:textId="77777777" w:rsidTr="00A04BDA">
        <w:trPr>
          <w:trHeight w:val="20"/>
        </w:trPr>
        <w:tc>
          <w:tcPr>
            <w:tcW w:w="2585" w:type="pct"/>
          </w:tcPr>
          <w:p w14:paraId="3AB8F174"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with in-situ incorporation on 35 DAS + 1 inter cultivation at 40 DAS</w:t>
            </w:r>
          </w:p>
        </w:tc>
        <w:tc>
          <w:tcPr>
            <w:tcW w:w="346" w:type="pct"/>
          </w:tcPr>
          <w:p w14:paraId="6413B5A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30.51</w:t>
            </w:r>
          </w:p>
        </w:tc>
        <w:tc>
          <w:tcPr>
            <w:tcW w:w="345" w:type="pct"/>
          </w:tcPr>
          <w:p w14:paraId="632C783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746.90</w:t>
            </w:r>
          </w:p>
        </w:tc>
        <w:tc>
          <w:tcPr>
            <w:tcW w:w="345" w:type="pct"/>
          </w:tcPr>
          <w:p w14:paraId="3C0CF12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10.33</w:t>
            </w:r>
          </w:p>
        </w:tc>
        <w:tc>
          <w:tcPr>
            <w:tcW w:w="346" w:type="pct"/>
          </w:tcPr>
          <w:p w14:paraId="578C6C30"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10.04</w:t>
            </w:r>
          </w:p>
        </w:tc>
        <w:tc>
          <w:tcPr>
            <w:tcW w:w="345" w:type="pct"/>
          </w:tcPr>
          <w:p w14:paraId="411F536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5.73</w:t>
            </w:r>
          </w:p>
        </w:tc>
        <w:tc>
          <w:tcPr>
            <w:tcW w:w="345" w:type="pct"/>
          </w:tcPr>
          <w:p w14:paraId="69CFEB8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4135</w:t>
            </w:r>
          </w:p>
        </w:tc>
        <w:tc>
          <w:tcPr>
            <w:tcW w:w="343" w:type="pct"/>
          </w:tcPr>
          <w:p w14:paraId="688AF0E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5BAB4889" w14:textId="77777777" w:rsidTr="00A04BDA">
        <w:trPr>
          <w:trHeight w:val="20"/>
        </w:trPr>
        <w:tc>
          <w:tcPr>
            <w:tcW w:w="2585" w:type="pct"/>
          </w:tcPr>
          <w:p w14:paraId="46B35A71" w14:textId="77777777" w:rsidR="00434AA3" w:rsidRPr="00DB2E86" w:rsidRDefault="00434AA3" w:rsidP="00A04BDA">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Mechanical (cycle weeder) weeding at 35 DAS</w:t>
            </w:r>
          </w:p>
        </w:tc>
        <w:tc>
          <w:tcPr>
            <w:tcW w:w="346" w:type="pct"/>
          </w:tcPr>
          <w:p w14:paraId="69A16C94"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29.64</w:t>
            </w:r>
          </w:p>
        </w:tc>
        <w:tc>
          <w:tcPr>
            <w:tcW w:w="345" w:type="pct"/>
          </w:tcPr>
          <w:p w14:paraId="70CF473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525.87</w:t>
            </w:r>
          </w:p>
        </w:tc>
        <w:tc>
          <w:tcPr>
            <w:tcW w:w="345" w:type="pct"/>
          </w:tcPr>
          <w:p w14:paraId="5AEB5CC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7.33</w:t>
            </w:r>
          </w:p>
        </w:tc>
        <w:tc>
          <w:tcPr>
            <w:tcW w:w="346" w:type="pct"/>
          </w:tcPr>
          <w:p w14:paraId="1252EB7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7.00</w:t>
            </w:r>
          </w:p>
        </w:tc>
        <w:tc>
          <w:tcPr>
            <w:tcW w:w="345" w:type="pct"/>
          </w:tcPr>
          <w:p w14:paraId="12206F1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5.03</w:t>
            </w:r>
          </w:p>
        </w:tc>
        <w:tc>
          <w:tcPr>
            <w:tcW w:w="345" w:type="pct"/>
          </w:tcPr>
          <w:p w14:paraId="015312B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3207</w:t>
            </w:r>
          </w:p>
        </w:tc>
        <w:tc>
          <w:tcPr>
            <w:tcW w:w="343" w:type="pct"/>
          </w:tcPr>
          <w:p w14:paraId="6B028B6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63E8BD56" w14:textId="77777777" w:rsidTr="00A04BDA">
        <w:trPr>
          <w:trHeight w:val="20"/>
        </w:trPr>
        <w:tc>
          <w:tcPr>
            <w:tcW w:w="2585" w:type="pct"/>
          </w:tcPr>
          <w:p w14:paraId="550A8BDB"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Two mechanical (cycle weeder) weeding at 20 &amp; 40 DAS</w:t>
            </w:r>
          </w:p>
        </w:tc>
        <w:tc>
          <w:tcPr>
            <w:tcW w:w="346" w:type="pct"/>
          </w:tcPr>
          <w:p w14:paraId="10A4337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31.07</w:t>
            </w:r>
          </w:p>
        </w:tc>
        <w:tc>
          <w:tcPr>
            <w:tcW w:w="345" w:type="pct"/>
          </w:tcPr>
          <w:p w14:paraId="06572D1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793.56</w:t>
            </w:r>
          </w:p>
        </w:tc>
        <w:tc>
          <w:tcPr>
            <w:tcW w:w="345" w:type="pct"/>
          </w:tcPr>
          <w:p w14:paraId="596931B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12.99</w:t>
            </w:r>
          </w:p>
        </w:tc>
        <w:tc>
          <w:tcPr>
            <w:tcW w:w="346" w:type="pct"/>
          </w:tcPr>
          <w:p w14:paraId="33A5A82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12.88</w:t>
            </w:r>
          </w:p>
        </w:tc>
        <w:tc>
          <w:tcPr>
            <w:tcW w:w="345" w:type="pct"/>
          </w:tcPr>
          <w:p w14:paraId="752FC19E"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6.21</w:t>
            </w:r>
          </w:p>
        </w:tc>
        <w:tc>
          <w:tcPr>
            <w:tcW w:w="345" w:type="pct"/>
          </w:tcPr>
          <w:p w14:paraId="4423BD1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4324</w:t>
            </w:r>
          </w:p>
        </w:tc>
        <w:tc>
          <w:tcPr>
            <w:tcW w:w="343" w:type="pct"/>
          </w:tcPr>
          <w:p w14:paraId="2A1ADEF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5A841581" w14:textId="77777777" w:rsidTr="00A04BDA">
        <w:trPr>
          <w:trHeight w:val="20"/>
        </w:trPr>
        <w:tc>
          <w:tcPr>
            <w:tcW w:w="2585" w:type="pct"/>
          </w:tcPr>
          <w:p w14:paraId="72B485FF"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46" w:type="pct"/>
          </w:tcPr>
          <w:p w14:paraId="12858E3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30.31</w:t>
            </w:r>
          </w:p>
        </w:tc>
        <w:tc>
          <w:tcPr>
            <w:tcW w:w="345" w:type="pct"/>
          </w:tcPr>
          <w:p w14:paraId="28AD69C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601.00</w:t>
            </w:r>
          </w:p>
        </w:tc>
        <w:tc>
          <w:tcPr>
            <w:tcW w:w="345" w:type="pct"/>
          </w:tcPr>
          <w:p w14:paraId="1FC01864"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9.33</w:t>
            </w:r>
          </w:p>
        </w:tc>
        <w:tc>
          <w:tcPr>
            <w:tcW w:w="346" w:type="pct"/>
          </w:tcPr>
          <w:p w14:paraId="27747C0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9.01</w:t>
            </w:r>
          </w:p>
        </w:tc>
        <w:tc>
          <w:tcPr>
            <w:tcW w:w="345" w:type="pct"/>
          </w:tcPr>
          <w:p w14:paraId="3AC73897"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5.65</w:t>
            </w:r>
          </w:p>
        </w:tc>
        <w:tc>
          <w:tcPr>
            <w:tcW w:w="345" w:type="pct"/>
          </w:tcPr>
          <w:p w14:paraId="07D2D21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3831</w:t>
            </w:r>
          </w:p>
        </w:tc>
        <w:tc>
          <w:tcPr>
            <w:tcW w:w="343" w:type="pct"/>
          </w:tcPr>
          <w:p w14:paraId="3DD2C95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0.18</w:t>
            </w:r>
          </w:p>
        </w:tc>
      </w:tr>
      <w:tr w:rsidR="00434AA3" w:rsidRPr="00DB2E86" w14:paraId="17B285BF" w14:textId="77777777" w:rsidTr="00A04BDA">
        <w:trPr>
          <w:trHeight w:val="20"/>
        </w:trPr>
        <w:tc>
          <w:tcPr>
            <w:tcW w:w="2585" w:type="pct"/>
          </w:tcPr>
          <w:p w14:paraId="1839E775"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 xml:space="preserve">Ageratum </w:t>
            </w:r>
            <w:proofErr w:type="spellStart"/>
            <w:r w:rsidRPr="00DB2E86">
              <w:rPr>
                <w:rFonts w:ascii="Arial" w:hAnsi="Arial" w:cs="Arial"/>
                <w:i/>
                <w:color w:val="000000" w:themeColor="text1"/>
                <w:sz w:val="20"/>
                <w:szCs w:val="20"/>
              </w:rPr>
              <w:t>conyzoides</w:t>
            </w:r>
            <w:proofErr w:type="spellEnd"/>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46" w:type="pct"/>
          </w:tcPr>
          <w:p w14:paraId="0071351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30.11</w:t>
            </w:r>
          </w:p>
        </w:tc>
        <w:tc>
          <w:tcPr>
            <w:tcW w:w="345" w:type="pct"/>
          </w:tcPr>
          <w:p w14:paraId="120DA48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598.72</w:t>
            </w:r>
          </w:p>
        </w:tc>
        <w:tc>
          <w:tcPr>
            <w:tcW w:w="345" w:type="pct"/>
          </w:tcPr>
          <w:p w14:paraId="306E3A6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9.00</w:t>
            </w:r>
          </w:p>
        </w:tc>
        <w:tc>
          <w:tcPr>
            <w:tcW w:w="346" w:type="pct"/>
          </w:tcPr>
          <w:p w14:paraId="0FC3082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8.65</w:t>
            </w:r>
          </w:p>
        </w:tc>
        <w:tc>
          <w:tcPr>
            <w:tcW w:w="345" w:type="pct"/>
          </w:tcPr>
          <w:p w14:paraId="481B842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5.64</w:t>
            </w:r>
          </w:p>
        </w:tc>
        <w:tc>
          <w:tcPr>
            <w:tcW w:w="345" w:type="pct"/>
          </w:tcPr>
          <w:p w14:paraId="62A90000"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3867</w:t>
            </w:r>
          </w:p>
        </w:tc>
        <w:tc>
          <w:tcPr>
            <w:tcW w:w="343" w:type="pct"/>
          </w:tcPr>
          <w:p w14:paraId="0871FAE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0.17</w:t>
            </w:r>
          </w:p>
        </w:tc>
      </w:tr>
      <w:tr w:rsidR="00434AA3" w:rsidRPr="00DB2E86" w14:paraId="75390CBA" w14:textId="77777777" w:rsidTr="00A04BDA">
        <w:trPr>
          <w:trHeight w:val="20"/>
        </w:trPr>
        <w:tc>
          <w:tcPr>
            <w:tcW w:w="2585" w:type="pct"/>
          </w:tcPr>
          <w:p w14:paraId="36C1BB77" w14:textId="77777777" w:rsidR="00434AA3" w:rsidRPr="00DB2E86" w:rsidRDefault="00434AA3" w:rsidP="00A04BDA">
            <w:pPr>
              <w:spacing w:line="276" w:lineRule="auto"/>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 weeding at 20 &amp; 40 DAS</w:t>
            </w:r>
          </w:p>
        </w:tc>
        <w:tc>
          <w:tcPr>
            <w:tcW w:w="346" w:type="pct"/>
          </w:tcPr>
          <w:p w14:paraId="41419E3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33.67</w:t>
            </w:r>
          </w:p>
        </w:tc>
        <w:tc>
          <w:tcPr>
            <w:tcW w:w="345" w:type="pct"/>
          </w:tcPr>
          <w:p w14:paraId="0D5FA9F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823.25</w:t>
            </w:r>
          </w:p>
        </w:tc>
        <w:tc>
          <w:tcPr>
            <w:tcW w:w="345" w:type="pct"/>
          </w:tcPr>
          <w:p w14:paraId="2A07C6C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14.33</w:t>
            </w:r>
          </w:p>
        </w:tc>
        <w:tc>
          <w:tcPr>
            <w:tcW w:w="346" w:type="pct"/>
          </w:tcPr>
          <w:p w14:paraId="0762025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14.07</w:t>
            </w:r>
          </w:p>
        </w:tc>
        <w:tc>
          <w:tcPr>
            <w:tcW w:w="345" w:type="pct"/>
          </w:tcPr>
          <w:p w14:paraId="5601482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7.27</w:t>
            </w:r>
          </w:p>
        </w:tc>
        <w:tc>
          <w:tcPr>
            <w:tcW w:w="345" w:type="pct"/>
          </w:tcPr>
          <w:p w14:paraId="0A39097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4622</w:t>
            </w:r>
          </w:p>
        </w:tc>
        <w:tc>
          <w:tcPr>
            <w:tcW w:w="343" w:type="pct"/>
          </w:tcPr>
          <w:p w14:paraId="492D9850"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51176E2D" w14:textId="77777777" w:rsidTr="00A04BDA">
        <w:trPr>
          <w:trHeight w:val="341"/>
        </w:trPr>
        <w:tc>
          <w:tcPr>
            <w:tcW w:w="2585" w:type="pct"/>
          </w:tcPr>
          <w:p w14:paraId="28AA2958" w14:textId="77777777" w:rsidR="00434AA3" w:rsidRPr="00DB2E86" w:rsidRDefault="00434AA3" w:rsidP="00A04BDA">
            <w:pPr>
              <w:spacing w:line="276" w:lineRule="auto"/>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 check</w:t>
            </w:r>
          </w:p>
        </w:tc>
        <w:tc>
          <w:tcPr>
            <w:tcW w:w="346" w:type="pct"/>
          </w:tcPr>
          <w:p w14:paraId="2300CC7E"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28.27</w:t>
            </w:r>
          </w:p>
        </w:tc>
        <w:tc>
          <w:tcPr>
            <w:tcW w:w="345" w:type="pct"/>
          </w:tcPr>
          <w:p w14:paraId="70B1C81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400.13</w:t>
            </w:r>
          </w:p>
        </w:tc>
        <w:tc>
          <w:tcPr>
            <w:tcW w:w="345" w:type="pct"/>
          </w:tcPr>
          <w:p w14:paraId="6F566E7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5.33</w:t>
            </w:r>
          </w:p>
        </w:tc>
        <w:tc>
          <w:tcPr>
            <w:tcW w:w="346" w:type="pct"/>
          </w:tcPr>
          <w:p w14:paraId="61D920D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4.99</w:t>
            </w:r>
          </w:p>
        </w:tc>
        <w:tc>
          <w:tcPr>
            <w:tcW w:w="345" w:type="pct"/>
          </w:tcPr>
          <w:p w14:paraId="61CE1FA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2.27</w:t>
            </w:r>
          </w:p>
        </w:tc>
        <w:tc>
          <w:tcPr>
            <w:tcW w:w="345" w:type="pct"/>
          </w:tcPr>
          <w:p w14:paraId="3BA0A54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2709</w:t>
            </w:r>
          </w:p>
        </w:tc>
        <w:tc>
          <w:tcPr>
            <w:tcW w:w="343" w:type="pct"/>
          </w:tcPr>
          <w:p w14:paraId="1CF07DD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220097AF" w14:textId="77777777" w:rsidTr="00A04BDA">
        <w:trPr>
          <w:trHeight w:val="20"/>
        </w:trPr>
        <w:tc>
          <w:tcPr>
            <w:tcW w:w="2585" w:type="pct"/>
          </w:tcPr>
          <w:p w14:paraId="0AEA977B" w14:textId="77777777" w:rsidR="00434AA3" w:rsidRPr="00434AA3" w:rsidRDefault="00434AA3" w:rsidP="00A04BDA">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F test</w:t>
            </w:r>
          </w:p>
        </w:tc>
        <w:tc>
          <w:tcPr>
            <w:tcW w:w="346" w:type="pct"/>
          </w:tcPr>
          <w:p w14:paraId="64C20912"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02E2EB02"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565E5BAE"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6" w:type="pct"/>
          </w:tcPr>
          <w:p w14:paraId="7CF005A4"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1F1556D9"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10B17676"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3" w:type="pct"/>
          </w:tcPr>
          <w:p w14:paraId="031A461E"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NS</w:t>
            </w:r>
          </w:p>
        </w:tc>
      </w:tr>
      <w:tr w:rsidR="00434AA3" w:rsidRPr="00DB2E86" w14:paraId="77FC3BAA" w14:textId="77777777" w:rsidTr="00434AA3">
        <w:trPr>
          <w:trHeight w:val="20"/>
        </w:trPr>
        <w:tc>
          <w:tcPr>
            <w:tcW w:w="2585" w:type="pct"/>
          </w:tcPr>
          <w:p w14:paraId="0BC7E38E" w14:textId="77777777" w:rsidR="00434AA3" w:rsidRPr="00434AA3" w:rsidRDefault="00434AA3" w:rsidP="00A04BDA">
            <w:pPr>
              <w:spacing w:line="276" w:lineRule="auto"/>
              <w:jc w:val="center"/>
              <w:rPr>
                <w:rFonts w:ascii="Arial" w:hAnsi="Arial" w:cs="Arial"/>
                <w:color w:val="000000" w:themeColor="text1"/>
                <w:sz w:val="20"/>
                <w:szCs w:val="20"/>
              </w:rPr>
            </w:pPr>
            <w:proofErr w:type="spellStart"/>
            <w:r w:rsidRPr="00434AA3">
              <w:rPr>
                <w:rFonts w:ascii="Arial" w:hAnsi="Arial" w:cs="Arial"/>
                <w:color w:val="000000" w:themeColor="text1"/>
                <w:sz w:val="20"/>
                <w:szCs w:val="20"/>
              </w:rPr>
              <w:t>S.Em</w:t>
            </w:r>
            <w:proofErr w:type="spellEnd"/>
            <w:r w:rsidRPr="00434AA3">
              <w:rPr>
                <w:rFonts w:ascii="Arial" w:hAnsi="Arial" w:cs="Arial"/>
                <w:color w:val="000000" w:themeColor="text1"/>
                <w:sz w:val="20"/>
                <w:szCs w:val="20"/>
              </w:rPr>
              <w:t>±</w:t>
            </w:r>
          </w:p>
        </w:tc>
        <w:tc>
          <w:tcPr>
            <w:tcW w:w="346" w:type="pct"/>
          </w:tcPr>
          <w:p w14:paraId="0E7173F0"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0.93</w:t>
            </w:r>
          </w:p>
        </w:tc>
        <w:tc>
          <w:tcPr>
            <w:tcW w:w="345" w:type="pct"/>
          </w:tcPr>
          <w:p w14:paraId="31797E41"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19.90</w:t>
            </w:r>
          </w:p>
        </w:tc>
        <w:tc>
          <w:tcPr>
            <w:tcW w:w="345" w:type="pct"/>
          </w:tcPr>
          <w:p w14:paraId="1CED42B5"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0.51</w:t>
            </w:r>
          </w:p>
        </w:tc>
        <w:tc>
          <w:tcPr>
            <w:tcW w:w="346" w:type="pct"/>
          </w:tcPr>
          <w:p w14:paraId="5524CAFB"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0.57</w:t>
            </w:r>
          </w:p>
        </w:tc>
        <w:tc>
          <w:tcPr>
            <w:tcW w:w="345" w:type="pct"/>
          </w:tcPr>
          <w:p w14:paraId="7F8BE5FB"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0.25</w:t>
            </w:r>
          </w:p>
        </w:tc>
        <w:tc>
          <w:tcPr>
            <w:tcW w:w="345" w:type="pct"/>
          </w:tcPr>
          <w:p w14:paraId="3502D67B"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133.02</w:t>
            </w:r>
          </w:p>
        </w:tc>
        <w:tc>
          <w:tcPr>
            <w:tcW w:w="343" w:type="pct"/>
          </w:tcPr>
          <w:p w14:paraId="48EAEFBF"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0.01</w:t>
            </w:r>
          </w:p>
        </w:tc>
      </w:tr>
      <w:tr w:rsidR="00434AA3" w:rsidRPr="00DB2E86" w14:paraId="4A83DC18" w14:textId="77777777" w:rsidTr="00434AA3">
        <w:trPr>
          <w:trHeight w:val="20"/>
        </w:trPr>
        <w:tc>
          <w:tcPr>
            <w:tcW w:w="2585" w:type="pct"/>
            <w:tcBorders>
              <w:bottom w:val="single" w:sz="4" w:space="0" w:color="auto"/>
            </w:tcBorders>
          </w:tcPr>
          <w:p w14:paraId="2289DB53" w14:textId="77777777" w:rsidR="00434AA3" w:rsidRPr="00434AA3" w:rsidRDefault="00434AA3" w:rsidP="00A04BDA">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CD (P=0.05)</w:t>
            </w:r>
          </w:p>
        </w:tc>
        <w:tc>
          <w:tcPr>
            <w:tcW w:w="346" w:type="pct"/>
            <w:tcBorders>
              <w:bottom w:val="single" w:sz="4" w:space="0" w:color="auto"/>
            </w:tcBorders>
          </w:tcPr>
          <w:p w14:paraId="1DAFCEA7"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2.73</w:t>
            </w:r>
          </w:p>
        </w:tc>
        <w:tc>
          <w:tcPr>
            <w:tcW w:w="345" w:type="pct"/>
            <w:tcBorders>
              <w:bottom w:val="single" w:sz="4" w:space="0" w:color="auto"/>
            </w:tcBorders>
          </w:tcPr>
          <w:p w14:paraId="7C97ABCA"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58.26</w:t>
            </w:r>
          </w:p>
        </w:tc>
        <w:tc>
          <w:tcPr>
            <w:tcW w:w="345" w:type="pct"/>
            <w:tcBorders>
              <w:bottom w:val="single" w:sz="4" w:space="0" w:color="auto"/>
            </w:tcBorders>
          </w:tcPr>
          <w:p w14:paraId="61A65D64"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1.50</w:t>
            </w:r>
          </w:p>
        </w:tc>
        <w:tc>
          <w:tcPr>
            <w:tcW w:w="346" w:type="pct"/>
            <w:tcBorders>
              <w:bottom w:val="single" w:sz="4" w:space="0" w:color="auto"/>
            </w:tcBorders>
          </w:tcPr>
          <w:p w14:paraId="4659ACA7"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1.66</w:t>
            </w:r>
          </w:p>
        </w:tc>
        <w:tc>
          <w:tcPr>
            <w:tcW w:w="345" w:type="pct"/>
            <w:tcBorders>
              <w:bottom w:val="single" w:sz="4" w:space="0" w:color="auto"/>
            </w:tcBorders>
          </w:tcPr>
          <w:p w14:paraId="79416F03"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0.74</w:t>
            </w:r>
          </w:p>
        </w:tc>
        <w:tc>
          <w:tcPr>
            <w:tcW w:w="345" w:type="pct"/>
            <w:tcBorders>
              <w:bottom w:val="single" w:sz="4" w:space="0" w:color="auto"/>
            </w:tcBorders>
          </w:tcPr>
          <w:p w14:paraId="5E4CB8F4"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389.47</w:t>
            </w:r>
          </w:p>
        </w:tc>
        <w:tc>
          <w:tcPr>
            <w:tcW w:w="343" w:type="pct"/>
            <w:tcBorders>
              <w:bottom w:val="single" w:sz="4" w:space="0" w:color="auto"/>
            </w:tcBorders>
          </w:tcPr>
          <w:p w14:paraId="40605403"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NS</w:t>
            </w:r>
          </w:p>
        </w:tc>
      </w:tr>
    </w:tbl>
    <w:p w14:paraId="3F9F58DD" w14:textId="77777777" w:rsidR="00434AA3" w:rsidRDefault="00434AA3" w:rsidP="00434AA3">
      <w:pPr>
        <w:spacing w:line="288" w:lineRule="auto"/>
        <w:jc w:val="both"/>
        <w:rPr>
          <w:rFonts w:ascii="Arial" w:hAnsi="Arial" w:cs="Arial"/>
        </w:rPr>
      </w:pPr>
      <w:r w:rsidRPr="00DB2E86">
        <w:rPr>
          <w:rFonts w:ascii="Arial" w:hAnsi="Arial" w:cs="Arial"/>
        </w:rPr>
        <w:t>DAS- Days after sowing, *- Significant. NS- Non significant</w:t>
      </w:r>
    </w:p>
    <w:p w14:paraId="5F20EF73" w14:textId="77777777" w:rsidR="008D1110" w:rsidRDefault="008D1110" w:rsidP="00434AA3">
      <w:pPr>
        <w:spacing w:line="288" w:lineRule="auto"/>
        <w:jc w:val="both"/>
        <w:rPr>
          <w:rFonts w:ascii="Arial" w:hAnsi="Arial" w:cs="Arial"/>
        </w:rPr>
      </w:pPr>
    </w:p>
    <w:p w14:paraId="0D8EEE77" w14:textId="77777777" w:rsidR="008D1110" w:rsidRDefault="008D1110" w:rsidP="00434AA3">
      <w:pPr>
        <w:spacing w:line="288" w:lineRule="auto"/>
        <w:jc w:val="both"/>
        <w:rPr>
          <w:rFonts w:ascii="Arial" w:hAnsi="Arial" w:cs="Arial"/>
        </w:rPr>
      </w:pPr>
    </w:p>
    <w:p w14:paraId="3F5EFCFC" w14:textId="77777777" w:rsidR="008D1110" w:rsidRDefault="008D1110" w:rsidP="00434AA3">
      <w:pPr>
        <w:spacing w:line="288" w:lineRule="auto"/>
        <w:jc w:val="both"/>
        <w:rPr>
          <w:rFonts w:ascii="Arial" w:hAnsi="Arial" w:cs="Arial"/>
        </w:rPr>
      </w:pPr>
    </w:p>
    <w:p w14:paraId="3A1C1A67" w14:textId="77777777" w:rsidR="008D1110" w:rsidRDefault="008D1110" w:rsidP="00434AA3">
      <w:pPr>
        <w:spacing w:line="288" w:lineRule="auto"/>
        <w:jc w:val="both"/>
        <w:rPr>
          <w:rFonts w:ascii="Arial" w:hAnsi="Arial" w:cs="Arial"/>
        </w:rPr>
      </w:pPr>
    </w:p>
    <w:p w14:paraId="632DA680" w14:textId="77777777" w:rsidR="008D1110" w:rsidRDefault="008D1110" w:rsidP="00434AA3">
      <w:pPr>
        <w:spacing w:line="288" w:lineRule="auto"/>
        <w:jc w:val="both"/>
        <w:rPr>
          <w:rFonts w:ascii="Arial" w:hAnsi="Arial" w:cs="Arial"/>
        </w:rPr>
      </w:pPr>
    </w:p>
    <w:p w14:paraId="69596878" w14:textId="77777777" w:rsidR="008D1110" w:rsidRPr="00DB2E86" w:rsidRDefault="008D1110" w:rsidP="00434AA3">
      <w:pPr>
        <w:spacing w:line="288" w:lineRule="auto"/>
        <w:jc w:val="both"/>
        <w:rPr>
          <w:rFonts w:ascii="Arial" w:hAnsi="Arial" w:cs="Arial"/>
        </w:rPr>
      </w:pPr>
    </w:p>
    <w:p w14:paraId="2609B9FB" w14:textId="77777777" w:rsidR="008D1110" w:rsidRPr="0065011A" w:rsidRDefault="008D1110" w:rsidP="008D1110">
      <w:pPr>
        <w:spacing w:line="360" w:lineRule="auto"/>
        <w:jc w:val="both"/>
        <w:rPr>
          <w:rFonts w:ascii="Arial" w:hAnsi="Arial" w:cs="Arial"/>
          <w:b/>
          <w:color w:val="000000" w:themeColor="text1"/>
        </w:rPr>
      </w:pPr>
      <w:r w:rsidRPr="0065011A">
        <w:rPr>
          <w:rFonts w:ascii="Arial" w:hAnsi="Arial" w:cs="Arial"/>
          <w:b/>
        </w:rPr>
        <w:lastRenderedPageBreak/>
        <w:t>Table 2. Influence of weed management practices on economics of black gram</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5685"/>
        <w:gridCol w:w="1988"/>
        <w:gridCol w:w="1295"/>
        <w:gridCol w:w="1136"/>
        <w:gridCol w:w="993"/>
        <w:gridCol w:w="965"/>
      </w:tblGrid>
      <w:tr w:rsidR="008D1110" w:rsidRPr="0065011A" w14:paraId="65C57034" w14:textId="77777777" w:rsidTr="00525641">
        <w:trPr>
          <w:trHeight w:val="423"/>
          <w:jc w:val="center"/>
        </w:trPr>
        <w:tc>
          <w:tcPr>
            <w:tcW w:w="212" w:type="pct"/>
            <w:vAlign w:val="center"/>
          </w:tcPr>
          <w:p w14:paraId="5E30ABB9" w14:textId="77777777" w:rsidR="008D1110" w:rsidRPr="0065011A" w:rsidRDefault="008D1110" w:rsidP="00525641">
            <w:pPr>
              <w:pStyle w:val="Heading4"/>
              <w:spacing w:before="90" w:after="90"/>
              <w:jc w:val="center"/>
              <w:outlineLvl w:val="3"/>
              <w:rPr>
                <w:rFonts w:ascii="Arial" w:hAnsi="Arial" w:cs="Arial"/>
                <w:i w:val="0"/>
                <w:sz w:val="20"/>
                <w:szCs w:val="20"/>
              </w:rPr>
            </w:pPr>
          </w:p>
        </w:tc>
        <w:tc>
          <w:tcPr>
            <w:tcW w:w="2256" w:type="pct"/>
            <w:tcBorders>
              <w:top w:val="single" w:sz="4" w:space="0" w:color="auto"/>
              <w:bottom w:val="single" w:sz="4" w:space="0" w:color="auto"/>
            </w:tcBorders>
            <w:vAlign w:val="center"/>
          </w:tcPr>
          <w:p w14:paraId="0C38B45F" w14:textId="77777777" w:rsidR="008D1110" w:rsidRPr="008D1110" w:rsidRDefault="008D1110" w:rsidP="00525641">
            <w:pPr>
              <w:pStyle w:val="Heading4"/>
              <w:spacing w:before="90" w:after="90"/>
              <w:jc w:val="center"/>
              <w:outlineLvl w:val="3"/>
              <w:rPr>
                <w:rFonts w:ascii="Arial" w:hAnsi="Arial" w:cs="Arial"/>
                <w:b w:val="0"/>
                <w:i w:val="0"/>
                <w:sz w:val="20"/>
                <w:szCs w:val="20"/>
              </w:rPr>
            </w:pPr>
            <w:r w:rsidRPr="008D1110">
              <w:rPr>
                <w:rFonts w:ascii="Arial" w:hAnsi="Arial" w:cs="Arial"/>
                <w:i w:val="0"/>
                <w:color w:val="000000" w:themeColor="text1"/>
                <w:sz w:val="20"/>
                <w:szCs w:val="20"/>
              </w:rPr>
              <w:t>Treatments</w:t>
            </w:r>
          </w:p>
        </w:tc>
        <w:tc>
          <w:tcPr>
            <w:tcW w:w="789" w:type="pct"/>
            <w:tcBorders>
              <w:top w:val="single" w:sz="4" w:space="0" w:color="auto"/>
              <w:bottom w:val="single" w:sz="4" w:space="0" w:color="auto"/>
            </w:tcBorders>
            <w:vAlign w:val="center"/>
          </w:tcPr>
          <w:p w14:paraId="766C6405"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Cost of weed control practices Rs. ha</w:t>
            </w:r>
            <w:r w:rsidRPr="0065011A">
              <w:rPr>
                <w:rFonts w:ascii="Arial" w:hAnsi="Arial" w:cs="Arial"/>
                <w:b/>
                <w:sz w:val="20"/>
                <w:szCs w:val="20"/>
                <w:vertAlign w:val="superscript"/>
              </w:rPr>
              <w:t>-1</w:t>
            </w:r>
          </w:p>
        </w:tc>
        <w:tc>
          <w:tcPr>
            <w:tcW w:w="514" w:type="pct"/>
            <w:tcBorders>
              <w:top w:val="single" w:sz="4" w:space="0" w:color="auto"/>
              <w:bottom w:val="single" w:sz="4" w:space="0" w:color="auto"/>
            </w:tcBorders>
            <w:vAlign w:val="center"/>
          </w:tcPr>
          <w:p w14:paraId="374606E8"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Cost of cultivation Rs. ha</w:t>
            </w:r>
            <w:r w:rsidRPr="0065011A">
              <w:rPr>
                <w:rFonts w:ascii="Arial" w:hAnsi="Arial" w:cs="Arial"/>
                <w:b/>
                <w:sz w:val="20"/>
                <w:szCs w:val="20"/>
                <w:vertAlign w:val="superscript"/>
              </w:rPr>
              <w:t>-1</w:t>
            </w:r>
          </w:p>
        </w:tc>
        <w:tc>
          <w:tcPr>
            <w:tcW w:w="451" w:type="pct"/>
            <w:tcBorders>
              <w:top w:val="single" w:sz="4" w:space="0" w:color="auto"/>
              <w:bottom w:val="single" w:sz="4" w:space="0" w:color="auto"/>
            </w:tcBorders>
            <w:vAlign w:val="center"/>
          </w:tcPr>
          <w:p w14:paraId="1483CC20"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Gross returns Rs. ha</w:t>
            </w:r>
            <w:r w:rsidRPr="0065011A">
              <w:rPr>
                <w:rFonts w:ascii="Arial" w:hAnsi="Arial" w:cs="Arial"/>
                <w:b/>
                <w:sz w:val="20"/>
                <w:szCs w:val="20"/>
                <w:vertAlign w:val="superscript"/>
              </w:rPr>
              <w:t>-1</w:t>
            </w:r>
          </w:p>
        </w:tc>
        <w:tc>
          <w:tcPr>
            <w:tcW w:w="394" w:type="pct"/>
            <w:tcBorders>
              <w:top w:val="single" w:sz="4" w:space="0" w:color="auto"/>
              <w:bottom w:val="single" w:sz="4" w:space="0" w:color="auto"/>
            </w:tcBorders>
            <w:vAlign w:val="center"/>
          </w:tcPr>
          <w:p w14:paraId="1F3A92F0"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Net returns Rs. ha</w:t>
            </w:r>
            <w:r w:rsidRPr="0065011A">
              <w:rPr>
                <w:rFonts w:ascii="Arial" w:hAnsi="Arial" w:cs="Arial"/>
                <w:b/>
                <w:sz w:val="20"/>
                <w:szCs w:val="20"/>
                <w:vertAlign w:val="superscript"/>
              </w:rPr>
              <w:t>-1</w:t>
            </w:r>
          </w:p>
        </w:tc>
        <w:tc>
          <w:tcPr>
            <w:tcW w:w="383" w:type="pct"/>
            <w:tcBorders>
              <w:top w:val="single" w:sz="4" w:space="0" w:color="auto"/>
              <w:bottom w:val="single" w:sz="4" w:space="0" w:color="auto"/>
            </w:tcBorders>
            <w:vAlign w:val="center"/>
          </w:tcPr>
          <w:p w14:paraId="2523B437"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B:C ratio</w:t>
            </w:r>
          </w:p>
        </w:tc>
      </w:tr>
      <w:tr w:rsidR="008D1110" w:rsidRPr="0065011A" w14:paraId="07EAAD45" w14:textId="77777777" w:rsidTr="00525641">
        <w:trPr>
          <w:trHeight w:val="392"/>
          <w:jc w:val="center"/>
        </w:trPr>
        <w:tc>
          <w:tcPr>
            <w:tcW w:w="212" w:type="pct"/>
          </w:tcPr>
          <w:p w14:paraId="626E6D01"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1</w:t>
            </w:r>
          </w:p>
        </w:tc>
        <w:tc>
          <w:tcPr>
            <w:tcW w:w="2256" w:type="pct"/>
            <w:tcBorders>
              <w:top w:val="single" w:sz="4" w:space="0" w:color="auto"/>
            </w:tcBorders>
            <w:vAlign w:val="center"/>
          </w:tcPr>
          <w:p w14:paraId="4158B1B4" w14:textId="77777777" w:rsidR="008D1110" w:rsidRPr="0065011A" w:rsidRDefault="008D1110" w:rsidP="00525641">
            <w:pPr>
              <w:spacing w:before="90" w:after="90"/>
              <w:jc w:val="both"/>
              <w:rPr>
                <w:rFonts w:ascii="Arial" w:hAnsi="Arial" w:cs="Arial"/>
                <w:bCs/>
                <w:sz w:val="20"/>
                <w:szCs w:val="20"/>
              </w:rPr>
            </w:pPr>
            <w:r w:rsidRPr="0065011A">
              <w:rPr>
                <w:rFonts w:ascii="Arial" w:hAnsi="Arial" w:cs="Arial"/>
                <w:bCs/>
                <w:sz w:val="20"/>
                <w:szCs w:val="20"/>
              </w:rPr>
              <w:t>Inter cultivation at 25 DAS + 1 hand weeding at 45 DAS</w:t>
            </w:r>
          </w:p>
        </w:tc>
        <w:tc>
          <w:tcPr>
            <w:tcW w:w="789" w:type="pct"/>
            <w:tcBorders>
              <w:top w:val="single" w:sz="4" w:space="0" w:color="auto"/>
            </w:tcBorders>
            <w:vAlign w:val="center"/>
          </w:tcPr>
          <w:p w14:paraId="02A62747"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4500</w:t>
            </w:r>
          </w:p>
        </w:tc>
        <w:tc>
          <w:tcPr>
            <w:tcW w:w="514" w:type="pct"/>
            <w:tcBorders>
              <w:top w:val="single" w:sz="4" w:space="0" w:color="auto"/>
            </w:tcBorders>
            <w:vAlign w:val="center"/>
          </w:tcPr>
          <w:p w14:paraId="3B3D7CF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17875</w:t>
            </w:r>
          </w:p>
        </w:tc>
        <w:tc>
          <w:tcPr>
            <w:tcW w:w="451" w:type="pct"/>
            <w:tcBorders>
              <w:top w:val="single" w:sz="4" w:space="0" w:color="auto"/>
            </w:tcBorders>
            <w:vAlign w:val="center"/>
          </w:tcPr>
          <w:p w14:paraId="40EF4BEC"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43040</w:t>
            </w:r>
          </w:p>
        </w:tc>
        <w:tc>
          <w:tcPr>
            <w:tcW w:w="394" w:type="pct"/>
            <w:tcBorders>
              <w:top w:val="single" w:sz="4" w:space="0" w:color="auto"/>
            </w:tcBorders>
            <w:vAlign w:val="center"/>
          </w:tcPr>
          <w:p w14:paraId="37407ED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25165</w:t>
            </w:r>
          </w:p>
        </w:tc>
        <w:tc>
          <w:tcPr>
            <w:tcW w:w="383" w:type="pct"/>
            <w:tcBorders>
              <w:top w:val="single" w:sz="4" w:space="0" w:color="auto"/>
            </w:tcBorders>
            <w:vAlign w:val="center"/>
          </w:tcPr>
          <w:p w14:paraId="404DE8D9"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2.41</w:t>
            </w:r>
          </w:p>
        </w:tc>
      </w:tr>
      <w:tr w:rsidR="008D1110" w:rsidRPr="0065011A" w14:paraId="0AF9B4CF" w14:textId="77777777" w:rsidTr="00525641">
        <w:trPr>
          <w:trHeight w:val="344"/>
          <w:jc w:val="center"/>
        </w:trPr>
        <w:tc>
          <w:tcPr>
            <w:tcW w:w="212" w:type="pct"/>
          </w:tcPr>
          <w:p w14:paraId="5105DAC6"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2</w:t>
            </w:r>
          </w:p>
        </w:tc>
        <w:tc>
          <w:tcPr>
            <w:tcW w:w="2256" w:type="pct"/>
          </w:tcPr>
          <w:p w14:paraId="68A6CC4C"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rPr>
              <w:t>Stale seed bed technique + inter cultivation twice at 25 &amp; 45 DAS</w:t>
            </w:r>
          </w:p>
        </w:tc>
        <w:tc>
          <w:tcPr>
            <w:tcW w:w="789" w:type="pct"/>
            <w:vAlign w:val="center"/>
          </w:tcPr>
          <w:p w14:paraId="61F86ECD"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4500</w:t>
            </w:r>
          </w:p>
        </w:tc>
        <w:tc>
          <w:tcPr>
            <w:tcW w:w="514" w:type="pct"/>
            <w:vAlign w:val="center"/>
          </w:tcPr>
          <w:p w14:paraId="12BF9D9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17875</w:t>
            </w:r>
          </w:p>
        </w:tc>
        <w:tc>
          <w:tcPr>
            <w:tcW w:w="451" w:type="pct"/>
            <w:vAlign w:val="center"/>
          </w:tcPr>
          <w:p w14:paraId="5C0D920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43573</w:t>
            </w:r>
          </w:p>
        </w:tc>
        <w:tc>
          <w:tcPr>
            <w:tcW w:w="394" w:type="pct"/>
            <w:vAlign w:val="center"/>
          </w:tcPr>
          <w:p w14:paraId="0FA71CA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25698</w:t>
            </w:r>
          </w:p>
        </w:tc>
        <w:tc>
          <w:tcPr>
            <w:tcW w:w="383" w:type="pct"/>
            <w:vAlign w:val="center"/>
          </w:tcPr>
          <w:p w14:paraId="19025EC0"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2.44</w:t>
            </w:r>
          </w:p>
        </w:tc>
      </w:tr>
      <w:tr w:rsidR="008D1110" w:rsidRPr="0065011A" w14:paraId="199A319C" w14:textId="77777777" w:rsidTr="00525641">
        <w:trPr>
          <w:trHeight w:val="194"/>
          <w:jc w:val="center"/>
        </w:trPr>
        <w:tc>
          <w:tcPr>
            <w:tcW w:w="212" w:type="pct"/>
          </w:tcPr>
          <w:p w14:paraId="289A2080"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3</w:t>
            </w:r>
          </w:p>
        </w:tc>
        <w:tc>
          <w:tcPr>
            <w:tcW w:w="2256" w:type="pct"/>
            <w:vAlign w:val="center"/>
          </w:tcPr>
          <w:p w14:paraId="3BDD83ED" w14:textId="77777777" w:rsidR="008D1110" w:rsidRPr="0065011A" w:rsidRDefault="008D1110" w:rsidP="00525641">
            <w:pPr>
              <w:spacing w:before="90" w:after="90"/>
              <w:jc w:val="both"/>
              <w:rPr>
                <w:rFonts w:ascii="Arial" w:hAnsi="Arial" w:cs="Arial"/>
                <w:bCs/>
                <w:sz w:val="20"/>
                <w:szCs w:val="20"/>
              </w:rPr>
            </w:pPr>
            <w:r w:rsidRPr="0065011A">
              <w:rPr>
                <w:rFonts w:ascii="Arial" w:hAnsi="Arial" w:cs="Arial"/>
                <w:bCs/>
                <w:sz w:val="20"/>
                <w:szCs w:val="20"/>
              </w:rPr>
              <w:t>Straw mulching 5 t ha</w:t>
            </w:r>
            <w:r w:rsidRPr="0065011A">
              <w:rPr>
                <w:rFonts w:ascii="Arial" w:hAnsi="Arial" w:cs="Arial"/>
                <w:bCs/>
                <w:sz w:val="20"/>
                <w:szCs w:val="20"/>
                <w:vertAlign w:val="superscript"/>
              </w:rPr>
              <w:t>-1</w:t>
            </w:r>
            <w:r w:rsidRPr="0065011A">
              <w:rPr>
                <w:rFonts w:ascii="Arial" w:hAnsi="Arial" w:cs="Arial"/>
                <w:bCs/>
                <w:sz w:val="20"/>
                <w:szCs w:val="20"/>
              </w:rPr>
              <w:t xml:space="preserve"> at 10-15 DAS</w:t>
            </w:r>
          </w:p>
        </w:tc>
        <w:tc>
          <w:tcPr>
            <w:tcW w:w="789" w:type="pct"/>
            <w:vAlign w:val="center"/>
          </w:tcPr>
          <w:p w14:paraId="3C1AE22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2400</w:t>
            </w:r>
          </w:p>
        </w:tc>
        <w:tc>
          <w:tcPr>
            <w:tcW w:w="514" w:type="pct"/>
            <w:vAlign w:val="center"/>
          </w:tcPr>
          <w:p w14:paraId="6E61ED5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15775</w:t>
            </w:r>
          </w:p>
        </w:tc>
        <w:tc>
          <w:tcPr>
            <w:tcW w:w="451" w:type="pct"/>
            <w:vAlign w:val="center"/>
          </w:tcPr>
          <w:p w14:paraId="3DDA3AC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29289</w:t>
            </w:r>
          </w:p>
        </w:tc>
        <w:tc>
          <w:tcPr>
            <w:tcW w:w="394" w:type="pct"/>
            <w:vAlign w:val="center"/>
          </w:tcPr>
          <w:p w14:paraId="780CE18A"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13514</w:t>
            </w:r>
          </w:p>
        </w:tc>
        <w:tc>
          <w:tcPr>
            <w:tcW w:w="383" w:type="pct"/>
            <w:vAlign w:val="center"/>
          </w:tcPr>
          <w:p w14:paraId="21356CC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1.86</w:t>
            </w:r>
          </w:p>
        </w:tc>
      </w:tr>
      <w:tr w:rsidR="008D1110" w:rsidRPr="0065011A" w14:paraId="3A2AC64C" w14:textId="77777777" w:rsidTr="00525641">
        <w:trPr>
          <w:trHeight w:val="337"/>
          <w:jc w:val="center"/>
        </w:trPr>
        <w:tc>
          <w:tcPr>
            <w:tcW w:w="212" w:type="pct"/>
          </w:tcPr>
          <w:p w14:paraId="4B6DED10"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4</w:t>
            </w:r>
          </w:p>
        </w:tc>
        <w:tc>
          <w:tcPr>
            <w:tcW w:w="2256" w:type="pct"/>
          </w:tcPr>
          <w:p w14:paraId="532C4BEA"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lang w:val="en-IN"/>
              </w:rPr>
              <w:t xml:space="preserve">Black gram + fodder cowpea as an intercrop (multi-cut) + 1 inter cultivation at 40 </w:t>
            </w:r>
            <w:r w:rsidRPr="0065011A">
              <w:rPr>
                <w:rFonts w:ascii="Arial" w:hAnsi="Arial" w:cs="Arial"/>
                <w:bCs/>
                <w:sz w:val="20"/>
                <w:szCs w:val="20"/>
              </w:rPr>
              <w:t>DAS</w:t>
            </w:r>
          </w:p>
        </w:tc>
        <w:tc>
          <w:tcPr>
            <w:tcW w:w="789" w:type="pct"/>
            <w:vAlign w:val="center"/>
          </w:tcPr>
          <w:p w14:paraId="6569265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2767</w:t>
            </w:r>
          </w:p>
        </w:tc>
        <w:tc>
          <w:tcPr>
            <w:tcW w:w="514" w:type="pct"/>
            <w:vAlign w:val="center"/>
          </w:tcPr>
          <w:p w14:paraId="0DF02196"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16142</w:t>
            </w:r>
          </w:p>
        </w:tc>
        <w:tc>
          <w:tcPr>
            <w:tcW w:w="451" w:type="pct"/>
            <w:vAlign w:val="center"/>
          </w:tcPr>
          <w:p w14:paraId="50452C64"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26140</w:t>
            </w:r>
          </w:p>
        </w:tc>
        <w:tc>
          <w:tcPr>
            <w:tcW w:w="394" w:type="pct"/>
            <w:vAlign w:val="center"/>
          </w:tcPr>
          <w:p w14:paraId="08C4DB50"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9998</w:t>
            </w:r>
          </w:p>
        </w:tc>
        <w:tc>
          <w:tcPr>
            <w:tcW w:w="383" w:type="pct"/>
            <w:vAlign w:val="center"/>
          </w:tcPr>
          <w:p w14:paraId="031E3D85"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1.62</w:t>
            </w:r>
          </w:p>
        </w:tc>
      </w:tr>
      <w:tr w:rsidR="008D1110" w:rsidRPr="0065011A" w14:paraId="17BF351C" w14:textId="77777777" w:rsidTr="00525641">
        <w:trPr>
          <w:trHeight w:val="344"/>
          <w:jc w:val="center"/>
        </w:trPr>
        <w:tc>
          <w:tcPr>
            <w:tcW w:w="212" w:type="pct"/>
          </w:tcPr>
          <w:p w14:paraId="1606272F"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5</w:t>
            </w:r>
          </w:p>
        </w:tc>
        <w:tc>
          <w:tcPr>
            <w:tcW w:w="2256" w:type="pct"/>
          </w:tcPr>
          <w:p w14:paraId="0519EAD4"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lang w:val="en-IN"/>
              </w:rPr>
              <w:t xml:space="preserve">Black gram + fodder cowpea as smothering crop in between rows of black gram </w:t>
            </w:r>
          </w:p>
        </w:tc>
        <w:tc>
          <w:tcPr>
            <w:tcW w:w="789" w:type="pct"/>
            <w:vAlign w:val="center"/>
          </w:tcPr>
          <w:p w14:paraId="4E5275B2"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987</w:t>
            </w:r>
          </w:p>
        </w:tc>
        <w:tc>
          <w:tcPr>
            <w:tcW w:w="514" w:type="pct"/>
            <w:vAlign w:val="center"/>
          </w:tcPr>
          <w:p w14:paraId="4C7A0DB9"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14362</w:t>
            </w:r>
          </w:p>
        </w:tc>
        <w:tc>
          <w:tcPr>
            <w:tcW w:w="451" w:type="pct"/>
            <w:vAlign w:val="center"/>
          </w:tcPr>
          <w:p w14:paraId="016D46CE"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24918</w:t>
            </w:r>
          </w:p>
        </w:tc>
        <w:tc>
          <w:tcPr>
            <w:tcW w:w="394" w:type="pct"/>
            <w:vAlign w:val="center"/>
          </w:tcPr>
          <w:p w14:paraId="58420315"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10556</w:t>
            </w:r>
          </w:p>
        </w:tc>
        <w:tc>
          <w:tcPr>
            <w:tcW w:w="383" w:type="pct"/>
            <w:vAlign w:val="center"/>
          </w:tcPr>
          <w:p w14:paraId="777D29F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1.74</w:t>
            </w:r>
          </w:p>
        </w:tc>
      </w:tr>
      <w:tr w:rsidR="008D1110" w:rsidRPr="0065011A" w14:paraId="1A823CDF" w14:textId="77777777" w:rsidTr="00525641">
        <w:trPr>
          <w:trHeight w:val="506"/>
          <w:jc w:val="center"/>
        </w:trPr>
        <w:tc>
          <w:tcPr>
            <w:tcW w:w="212" w:type="pct"/>
          </w:tcPr>
          <w:p w14:paraId="1D6520F5"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6</w:t>
            </w:r>
          </w:p>
        </w:tc>
        <w:tc>
          <w:tcPr>
            <w:tcW w:w="2256" w:type="pct"/>
          </w:tcPr>
          <w:p w14:paraId="4BAE09CE"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lang w:val="en-IN"/>
              </w:rPr>
              <w:t>Black gram + fodder cowpea as an intercrop with in-situ incorporation on 35 DAS + 1 inter cultivation at 40 DAS</w:t>
            </w:r>
          </w:p>
        </w:tc>
        <w:tc>
          <w:tcPr>
            <w:tcW w:w="789" w:type="pct"/>
            <w:vAlign w:val="center"/>
          </w:tcPr>
          <w:p w14:paraId="6EBB0384"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4487</w:t>
            </w:r>
          </w:p>
        </w:tc>
        <w:tc>
          <w:tcPr>
            <w:tcW w:w="514" w:type="pct"/>
            <w:vAlign w:val="center"/>
          </w:tcPr>
          <w:p w14:paraId="1782DD6F"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17862</w:t>
            </w:r>
          </w:p>
        </w:tc>
        <w:tc>
          <w:tcPr>
            <w:tcW w:w="451" w:type="pct"/>
            <w:vAlign w:val="center"/>
          </w:tcPr>
          <w:p w14:paraId="1275B62E"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39583</w:t>
            </w:r>
          </w:p>
        </w:tc>
        <w:tc>
          <w:tcPr>
            <w:tcW w:w="394" w:type="pct"/>
            <w:vAlign w:val="center"/>
          </w:tcPr>
          <w:p w14:paraId="48DAC7C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21721</w:t>
            </w:r>
          </w:p>
        </w:tc>
        <w:tc>
          <w:tcPr>
            <w:tcW w:w="383" w:type="pct"/>
            <w:vAlign w:val="center"/>
          </w:tcPr>
          <w:p w14:paraId="0C2FA2B9"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2.22</w:t>
            </w:r>
          </w:p>
        </w:tc>
      </w:tr>
      <w:tr w:rsidR="008D1110" w:rsidRPr="0065011A" w14:paraId="51EA546E" w14:textId="77777777" w:rsidTr="00525641">
        <w:trPr>
          <w:trHeight w:val="194"/>
          <w:jc w:val="center"/>
        </w:trPr>
        <w:tc>
          <w:tcPr>
            <w:tcW w:w="212" w:type="pct"/>
          </w:tcPr>
          <w:p w14:paraId="1165EA31"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7</w:t>
            </w:r>
          </w:p>
        </w:tc>
        <w:tc>
          <w:tcPr>
            <w:tcW w:w="2256" w:type="pct"/>
            <w:vAlign w:val="center"/>
          </w:tcPr>
          <w:p w14:paraId="0DD60F9A" w14:textId="77777777" w:rsidR="008D1110" w:rsidRPr="0065011A" w:rsidRDefault="008D1110" w:rsidP="00525641">
            <w:pPr>
              <w:spacing w:before="90" w:after="90"/>
              <w:jc w:val="both"/>
              <w:rPr>
                <w:rFonts w:ascii="Arial" w:hAnsi="Arial" w:cs="Arial"/>
                <w:bCs/>
                <w:sz w:val="20"/>
                <w:szCs w:val="20"/>
              </w:rPr>
            </w:pPr>
            <w:r w:rsidRPr="0065011A">
              <w:rPr>
                <w:rFonts w:ascii="Arial" w:hAnsi="Arial" w:cs="Arial"/>
                <w:bCs/>
                <w:sz w:val="20"/>
                <w:szCs w:val="20"/>
              </w:rPr>
              <w:t>Mechanical (cycle weeder) weeding at 35 DAS</w:t>
            </w:r>
          </w:p>
        </w:tc>
        <w:tc>
          <w:tcPr>
            <w:tcW w:w="789" w:type="pct"/>
            <w:vAlign w:val="center"/>
          </w:tcPr>
          <w:p w14:paraId="68214A74"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1900</w:t>
            </w:r>
          </w:p>
        </w:tc>
        <w:tc>
          <w:tcPr>
            <w:tcW w:w="514" w:type="pct"/>
            <w:vAlign w:val="center"/>
          </w:tcPr>
          <w:p w14:paraId="6032373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15275</w:t>
            </w:r>
          </w:p>
        </w:tc>
        <w:tc>
          <w:tcPr>
            <w:tcW w:w="451" w:type="pct"/>
            <w:vAlign w:val="center"/>
          </w:tcPr>
          <w:p w14:paraId="017DAC47"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32407</w:t>
            </w:r>
          </w:p>
        </w:tc>
        <w:tc>
          <w:tcPr>
            <w:tcW w:w="394" w:type="pct"/>
            <w:vAlign w:val="center"/>
          </w:tcPr>
          <w:p w14:paraId="4D46CB1A"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17132</w:t>
            </w:r>
          </w:p>
        </w:tc>
        <w:tc>
          <w:tcPr>
            <w:tcW w:w="383" w:type="pct"/>
            <w:vAlign w:val="center"/>
          </w:tcPr>
          <w:p w14:paraId="2FEA7DD6"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2.12</w:t>
            </w:r>
          </w:p>
        </w:tc>
      </w:tr>
      <w:tr w:rsidR="008D1110" w:rsidRPr="0065011A" w14:paraId="6BDAE289" w14:textId="77777777" w:rsidTr="00525641">
        <w:trPr>
          <w:trHeight w:val="194"/>
          <w:jc w:val="center"/>
        </w:trPr>
        <w:tc>
          <w:tcPr>
            <w:tcW w:w="212" w:type="pct"/>
          </w:tcPr>
          <w:p w14:paraId="25B5EA10"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8</w:t>
            </w:r>
          </w:p>
        </w:tc>
        <w:tc>
          <w:tcPr>
            <w:tcW w:w="2256" w:type="pct"/>
            <w:vAlign w:val="center"/>
          </w:tcPr>
          <w:p w14:paraId="4EE12315" w14:textId="77777777" w:rsidR="008D1110" w:rsidRPr="0065011A" w:rsidRDefault="008D1110" w:rsidP="00525641">
            <w:pPr>
              <w:spacing w:before="90" w:after="90"/>
              <w:jc w:val="both"/>
              <w:rPr>
                <w:rFonts w:ascii="Arial" w:hAnsi="Arial" w:cs="Arial"/>
                <w:bCs/>
                <w:sz w:val="20"/>
                <w:szCs w:val="20"/>
              </w:rPr>
            </w:pPr>
            <w:r w:rsidRPr="0065011A">
              <w:rPr>
                <w:rFonts w:ascii="Arial" w:hAnsi="Arial" w:cs="Arial"/>
                <w:bCs/>
                <w:sz w:val="20"/>
                <w:szCs w:val="20"/>
              </w:rPr>
              <w:t>Two mechanical weeding at 20 and 40 DAS</w:t>
            </w:r>
          </w:p>
        </w:tc>
        <w:tc>
          <w:tcPr>
            <w:tcW w:w="789" w:type="pct"/>
            <w:vAlign w:val="center"/>
          </w:tcPr>
          <w:p w14:paraId="2E0BAA1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3800</w:t>
            </w:r>
          </w:p>
        </w:tc>
        <w:tc>
          <w:tcPr>
            <w:tcW w:w="514" w:type="pct"/>
            <w:vAlign w:val="center"/>
          </w:tcPr>
          <w:p w14:paraId="1089A09C"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17175</w:t>
            </w:r>
          </w:p>
        </w:tc>
        <w:tc>
          <w:tcPr>
            <w:tcW w:w="451" w:type="pct"/>
            <w:vAlign w:val="center"/>
          </w:tcPr>
          <w:p w14:paraId="0AE3292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41791</w:t>
            </w:r>
          </w:p>
        </w:tc>
        <w:tc>
          <w:tcPr>
            <w:tcW w:w="394" w:type="pct"/>
            <w:vAlign w:val="center"/>
          </w:tcPr>
          <w:p w14:paraId="47ADDA7D"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24616</w:t>
            </w:r>
          </w:p>
        </w:tc>
        <w:tc>
          <w:tcPr>
            <w:tcW w:w="383" w:type="pct"/>
            <w:vAlign w:val="center"/>
          </w:tcPr>
          <w:p w14:paraId="73A3BEC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2.43</w:t>
            </w:r>
          </w:p>
        </w:tc>
      </w:tr>
      <w:tr w:rsidR="008D1110" w:rsidRPr="0065011A" w14:paraId="18901A90" w14:textId="77777777" w:rsidTr="00525641">
        <w:trPr>
          <w:trHeight w:val="174"/>
          <w:jc w:val="center"/>
        </w:trPr>
        <w:tc>
          <w:tcPr>
            <w:tcW w:w="212" w:type="pct"/>
          </w:tcPr>
          <w:p w14:paraId="4731808E"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9</w:t>
            </w:r>
          </w:p>
        </w:tc>
        <w:tc>
          <w:tcPr>
            <w:tcW w:w="2256" w:type="pct"/>
          </w:tcPr>
          <w:p w14:paraId="511D98E2"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sz w:val="20"/>
                <w:szCs w:val="20"/>
              </w:rPr>
              <w:t>Cucumber leaf extract 100ml l</w:t>
            </w:r>
            <w:r w:rsidRPr="0065011A">
              <w:rPr>
                <w:rFonts w:ascii="Arial" w:hAnsi="Arial" w:cs="Arial"/>
                <w:sz w:val="20"/>
                <w:szCs w:val="20"/>
                <w:vertAlign w:val="superscript"/>
              </w:rPr>
              <w:t>-1</w:t>
            </w:r>
            <w:r w:rsidRPr="0065011A">
              <w:rPr>
                <w:rFonts w:ascii="Arial" w:hAnsi="Arial" w:cs="Arial"/>
                <w:sz w:val="20"/>
                <w:szCs w:val="20"/>
              </w:rPr>
              <w:t xml:space="preserve"> @ 2-4 leaf stage</w:t>
            </w:r>
          </w:p>
        </w:tc>
        <w:tc>
          <w:tcPr>
            <w:tcW w:w="789" w:type="pct"/>
            <w:vAlign w:val="center"/>
          </w:tcPr>
          <w:p w14:paraId="777EF302"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2900</w:t>
            </w:r>
          </w:p>
        </w:tc>
        <w:tc>
          <w:tcPr>
            <w:tcW w:w="514" w:type="pct"/>
            <w:vAlign w:val="center"/>
          </w:tcPr>
          <w:p w14:paraId="5C3D9CE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16275</w:t>
            </w:r>
          </w:p>
        </w:tc>
        <w:tc>
          <w:tcPr>
            <w:tcW w:w="451" w:type="pct"/>
            <w:vAlign w:val="center"/>
          </w:tcPr>
          <w:p w14:paraId="42B9D3B0"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32665</w:t>
            </w:r>
          </w:p>
        </w:tc>
        <w:tc>
          <w:tcPr>
            <w:tcW w:w="394" w:type="pct"/>
            <w:vAlign w:val="center"/>
          </w:tcPr>
          <w:p w14:paraId="6DFAEB7D"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16390</w:t>
            </w:r>
          </w:p>
        </w:tc>
        <w:tc>
          <w:tcPr>
            <w:tcW w:w="383" w:type="pct"/>
            <w:vAlign w:val="center"/>
          </w:tcPr>
          <w:p w14:paraId="4E29117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2.01</w:t>
            </w:r>
          </w:p>
        </w:tc>
      </w:tr>
      <w:tr w:rsidR="008D1110" w:rsidRPr="0065011A" w14:paraId="1980420B" w14:textId="77777777" w:rsidTr="00525641">
        <w:trPr>
          <w:trHeight w:val="337"/>
          <w:jc w:val="center"/>
        </w:trPr>
        <w:tc>
          <w:tcPr>
            <w:tcW w:w="212" w:type="pct"/>
          </w:tcPr>
          <w:p w14:paraId="6B57C45A"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10</w:t>
            </w:r>
          </w:p>
        </w:tc>
        <w:tc>
          <w:tcPr>
            <w:tcW w:w="2256" w:type="pct"/>
          </w:tcPr>
          <w:p w14:paraId="211499D2"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i/>
                <w:sz w:val="20"/>
                <w:szCs w:val="20"/>
              </w:rPr>
              <w:t xml:space="preserve">Ageratum </w:t>
            </w:r>
            <w:proofErr w:type="spellStart"/>
            <w:r w:rsidRPr="0065011A">
              <w:rPr>
                <w:rFonts w:ascii="Arial" w:hAnsi="Arial" w:cs="Arial"/>
                <w:i/>
                <w:sz w:val="20"/>
                <w:szCs w:val="20"/>
              </w:rPr>
              <w:t>conyzoides</w:t>
            </w:r>
            <w:proofErr w:type="spellEnd"/>
            <w:r w:rsidRPr="0065011A">
              <w:rPr>
                <w:rFonts w:ascii="Arial" w:hAnsi="Arial" w:cs="Arial"/>
                <w:sz w:val="20"/>
                <w:szCs w:val="20"/>
              </w:rPr>
              <w:t xml:space="preserve"> leaf extract 100ml l</w:t>
            </w:r>
            <w:r w:rsidRPr="0065011A">
              <w:rPr>
                <w:rFonts w:ascii="Arial" w:hAnsi="Arial" w:cs="Arial"/>
                <w:sz w:val="20"/>
                <w:szCs w:val="20"/>
                <w:vertAlign w:val="superscript"/>
              </w:rPr>
              <w:t>-1</w:t>
            </w:r>
            <w:r w:rsidRPr="0065011A">
              <w:rPr>
                <w:rFonts w:ascii="Arial" w:hAnsi="Arial" w:cs="Arial"/>
                <w:sz w:val="20"/>
                <w:szCs w:val="20"/>
              </w:rPr>
              <w:t xml:space="preserve"> @ 2-4 leaf stage</w:t>
            </w:r>
          </w:p>
        </w:tc>
        <w:tc>
          <w:tcPr>
            <w:tcW w:w="789" w:type="pct"/>
            <w:vAlign w:val="center"/>
          </w:tcPr>
          <w:p w14:paraId="2E5DE12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2900</w:t>
            </w:r>
          </w:p>
        </w:tc>
        <w:tc>
          <w:tcPr>
            <w:tcW w:w="514" w:type="pct"/>
            <w:vAlign w:val="center"/>
          </w:tcPr>
          <w:p w14:paraId="6292B90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16275</w:t>
            </w:r>
          </w:p>
        </w:tc>
        <w:tc>
          <w:tcPr>
            <w:tcW w:w="451" w:type="pct"/>
            <w:vAlign w:val="center"/>
          </w:tcPr>
          <w:p w14:paraId="31D04B8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32272</w:t>
            </w:r>
          </w:p>
        </w:tc>
        <w:tc>
          <w:tcPr>
            <w:tcW w:w="394" w:type="pct"/>
            <w:vAlign w:val="center"/>
          </w:tcPr>
          <w:p w14:paraId="1EEE7707"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15997</w:t>
            </w:r>
          </w:p>
        </w:tc>
        <w:tc>
          <w:tcPr>
            <w:tcW w:w="383" w:type="pct"/>
            <w:vAlign w:val="center"/>
          </w:tcPr>
          <w:p w14:paraId="3D58FA1F"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1.98</w:t>
            </w:r>
          </w:p>
        </w:tc>
      </w:tr>
      <w:tr w:rsidR="008D1110" w:rsidRPr="0065011A" w14:paraId="618BB24D" w14:textId="77777777" w:rsidTr="00525641">
        <w:trPr>
          <w:trHeight w:val="167"/>
          <w:jc w:val="center"/>
        </w:trPr>
        <w:tc>
          <w:tcPr>
            <w:tcW w:w="212" w:type="pct"/>
          </w:tcPr>
          <w:p w14:paraId="68725E1C"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11</w:t>
            </w:r>
          </w:p>
        </w:tc>
        <w:tc>
          <w:tcPr>
            <w:tcW w:w="2256" w:type="pct"/>
          </w:tcPr>
          <w:p w14:paraId="06914845"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rPr>
              <w:t>Hand weeding at 20 &amp; 40 DAS</w:t>
            </w:r>
          </w:p>
        </w:tc>
        <w:tc>
          <w:tcPr>
            <w:tcW w:w="789" w:type="pct"/>
            <w:vAlign w:val="center"/>
          </w:tcPr>
          <w:p w14:paraId="0E8E285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8250</w:t>
            </w:r>
          </w:p>
        </w:tc>
        <w:tc>
          <w:tcPr>
            <w:tcW w:w="514" w:type="pct"/>
            <w:vAlign w:val="center"/>
          </w:tcPr>
          <w:p w14:paraId="7EAEE1C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21625</w:t>
            </w:r>
          </w:p>
        </w:tc>
        <w:tc>
          <w:tcPr>
            <w:tcW w:w="451" w:type="pct"/>
            <w:vAlign w:val="center"/>
          </w:tcPr>
          <w:p w14:paraId="161799E2"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45150</w:t>
            </w:r>
          </w:p>
        </w:tc>
        <w:tc>
          <w:tcPr>
            <w:tcW w:w="394" w:type="pct"/>
            <w:vAlign w:val="center"/>
          </w:tcPr>
          <w:p w14:paraId="227734D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23525</w:t>
            </w:r>
          </w:p>
        </w:tc>
        <w:tc>
          <w:tcPr>
            <w:tcW w:w="383" w:type="pct"/>
            <w:vAlign w:val="center"/>
          </w:tcPr>
          <w:p w14:paraId="5231F4DD"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2.09</w:t>
            </w:r>
          </w:p>
        </w:tc>
      </w:tr>
      <w:tr w:rsidR="008D1110" w:rsidRPr="0065011A" w14:paraId="651CA8B4" w14:textId="77777777" w:rsidTr="00525641">
        <w:trPr>
          <w:trHeight w:val="174"/>
          <w:jc w:val="center"/>
        </w:trPr>
        <w:tc>
          <w:tcPr>
            <w:tcW w:w="212" w:type="pct"/>
            <w:tcBorders>
              <w:bottom w:val="single" w:sz="4" w:space="0" w:color="auto"/>
            </w:tcBorders>
          </w:tcPr>
          <w:p w14:paraId="47442304"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12</w:t>
            </w:r>
          </w:p>
        </w:tc>
        <w:tc>
          <w:tcPr>
            <w:tcW w:w="2256" w:type="pct"/>
            <w:tcBorders>
              <w:bottom w:val="single" w:sz="4" w:space="0" w:color="auto"/>
            </w:tcBorders>
          </w:tcPr>
          <w:p w14:paraId="1C0031A3" w14:textId="77777777" w:rsidR="008D1110" w:rsidRPr="0065011A" w:rsidRDefault="008D1110" w:rsidP="00525641">
            <w:pPr>
              <w:spacing w:before="90" w:after="90"/>
              <w:jc w:val="both"/>
              <w:rPr>
                <w:rFonts w:ascii="Arial" w:hAnsi="Arial" w:cs="Arial"/>
                <w:sz w:val="20"/>
                <w:szCs w:val="20"/>
              </w:rPr>
            </w:pPr>
            <w:proofErr w:type="spellStart"/>
            <w:r w:rsidRPr="0065011A">
              <w:rPr>
                <w:rFonts w:ascii="Arial" w:hAnsi="Arial" w:cs="Arial"/>
                <w:bCs/>
                <w:sz w:val="20"/>
                <w:szCs w:val="20"/>
              </w:rPr>
              <w:t>Unweeded</w:t>
            </w:r>
            <w:proofErr w:type="spellEnd"/>
            <w:r w:rsidRPr="0065011A">
              <w:rPr>
                <w:rFonts w:ascii="Arial" w:hAnsi="Arial" w:cs="Arial"/>
                <w:bCs/>
                <w:sz w:val="20"/>
                <w:szCs w:val="20"/>
              </w:rPr>
              <w:t xml:space="preserve"> check</w:t>
            </w:r>
          </w:p>
        </w:tc>
        <w:tc>
          <w:tcPr>
            <w:tcW w:w="789" w:type="pct"/>
            <w:tcBorders>
              <w:bottom w:val="single" w:sz="4" w:space="0" w:color="auto"/>
            </w:tcBorders>
            <w:vAlign w:val="center"/>
          </w:tcPr>
          <w:p w14:paraId="4E7D043E"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w:t>
            </w:r>
          </w:p>
        </w:tc>
        <w:tc>
          <w:tcPr>
            <w:tcW w:w="514" w:type="pct"/>
            <w:tcBorders>
              <w:bottom w:val="single" w:sz="4" w:space="0" w:color="auto"/>
            </w:tcBorders>
            <w:vAlign w:val="center"/>
          </w:tcPr>
          <w:p w14:paraId="2D18AA0C"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13375</w:t>
            </w:r>
          </w:p>
        </w:tc>
        <w:tc>
          <w:tcPr>
            <w:tcW w:w="451" w:type="pct"/>
            <w:tcBorders>
              <w:bottom w:val="single" w:sz="4" w:space="0" w:color="auto"/>
            </w:tcBorders>
            <w:vAlign w:val="center"/>
          </w:tcPr>
          <w:p w14:paraId="26405AF0"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24596</w:t>
            </w:r>
          </w:p>
        </w:tc>
        <w:tc>
          <w:tcPr>
            <w:tcW w:w="394" w:type="pct"/>
            <w:tcBorders>
              <w:bottom w:val="single" w:sz="4" w:space="0" w:color="auto"/>
            </w:tcBorders>
            <w:vAlign w:val="center"/>
          </w:tcPr>
          <w:p w14:paraId="0DED751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11221</w:t>
            </w:r>
          </w:p>
        </w:tc>
        <w:tc>
          <w:tcPr>
            <w:tcW w:w="383" w:type="pct"/>
            <w:tcBorders>
              <w:bottom w:val="single" w:sz="4" w:space="0" w:color="auto"/>
            </w:tcBorders>
            <w:vAlign w:val="center"/>
          </w:tcPr>
          <w:p w14:paraId="69B1CD44"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1.84</w:t>
            </w:r>
          </w:p>
        </w:tc>
      </w:tr>
    </w:tbl>
    <w:p w14:paraId="1780FD06" w14:textId="77777777" w:rsidR="008D1110" w:rsidRPr="001F76BC" w:rsidRDefault="008D1110" w:rsidP="008D1110">
      <w:pPr>
        <w:spacing w:before="160"/>
        <w:jc w:val="both"/>
        <w:rPr>
          <w:rFonts w:ascii="Arial" w:hAnsi="Arial" w:cs="Arial"/>
        </w:rPr>
      </w:pPr>
      <w:r w:rsidRPr="001F76BC">
        <w:rPr>
          <w:rFonts w:ascii="Arial" w:hAnsi="Arial" w:cs="Arial"/>
        </w:rPr>
        <w:t xml:space="preserve">DAS- Days after sowing </w:t>
      </w:r>
    </w:p>
    <w:p w14:paraId="4A779DC7" w14:textId="77777777" w:rsidR="00434AA3" w:rsidRDefault="00434AA3" w:rsidP="00441B6F">
      <w:r>
        <w:br w:type="page"/>
      </w:r>
    </w:p>
    <w:p w14:paraId="69ECC9E3" w14:textId="77777777" w:rsidR="00434AA3" w:rsidRDefault="00434AA3" w:rsidP="00441B6F">
      <w:pPr>
        <w:sectPr w:rsidR="00434AA3" w:rsidSect="00C15343">
          <w:type w:val="continuous"/>
          <w:pgSz w:w="15840" w:h="12240" w:orient="landscape"/>
          <w:pgMar w:top="2019" w:right="2019" w:bottom="2019" w:left="1440" w:header="720" w:footer="1123" w:gutter="0"/>
          <w:cols w:space="720"/>
          <w:docGrid w:linePitch="272"/>
        </w:sectPr>
      </w:pPr>
    </w:p>
    <w:p w14:paraId="3C09E733" w14:textId="77777777" w:rsidR="007B325F" w:rsidRDefault="007B325F" w:rsidP="007B325F">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62F77248" w14:textId="77777777" w:rsidR="007B325F" w:rsidRPr="00FB3A86" w:rsidRDefault="007B325F" w:rsidP="007B325F">
      <w:pPr>
        <w:pStyle w:val="ConcHead"/>
        <w:spacing w:after="0"/>
        <w:jc w:val="both"/>
        <w:rPr>
          <w:rFonts w:ascii="Arial" w:hAnsi="Arial" w:cs="Arial"/>
        </w:rPr>
      </w:pPr>
    </w:p>
    <w:p w14:paraId="68BDE6AA" w14:textId="7307111C" w:rsidR="001F76BC" w:rsidRDefault="00AF07D6" w:rsidP="007B325F">
      <w:pPr>
        <w:pStyle w:val="AcknHead"/>
        <w:spacing w:after="0"/>
        <w:jc w:val="both"/>
        <w:rPr>
          <w:rFonts w:ascii="Arial" w:hAnsi="Arial" w:cs="Arial"/>
        </w:rPr>
      </w:pPr>
      <w:r w:rsidRPr="00AF07D6">
        <w:rPr>
          <w:rFonts w:ascii="Arial" w:hAnsi="Arial" w:cs="Arial"/>
          <w:b w:val="0"/>
          <w:caps w:val="0"/>
          <w:sz w:val="20"/>
        </w:rPr>
        <w:t>Hand weeding at 20 and 40 DAS emerged as the most effective weed management practice, recording significantly higher weed control efficiency, superior growth and yield attributes, and the highest grain yield. Despite its higher labor requirement and associated costs, this method ensured optimum crop performance and productivity. However, the stale seedbed technique combined with inter-cultivation at 25 and 45 DAS (T2), as well as inter-cultivation at 25 DAS followed by one hand weeding at 45 DAS, can be considered practical and economically viable alternatives for weed management in organic black gram production.</w:t>
      </w:r>
    </w:p>
    <w:p w14:paraId="71284898" w14:textId="77777777" w:rsidR="00AF07D6" w:rsidRDefault="00AF07D6" w:rsidP="00434AA3">
      <w:pPr>
        <w:rPr>
          <w:rFonts w:ascii="Arial" w:hAnsi="Arial" w:cs="Arial"/>
          <w:bCs/>
        </w:rPr>
      </w:pPr>
    </w:p>
    <w:p w14:paraId="4F2751EE" w14:textId="77777777" w:rsidR="008B7137" w:rsidRPr="00873DE7" w:rsidRDefault="008B7137" w:rsidP="008B7137">
      <w:pPr>
        <w:pStyle w:val="ReferHead"/>
        <w:jc w:val="both"/>
        <w:rPr>
          <w:rFonts w:ascii="Arial" w:hAnsi="Arial" w:cs="Arial"/>
          <w:caps w:val="0"/>
          <w:sz w:val="20"/>
        </w:rPr>
      </w:pPr>
      <w:r w:rsidRPr="00873DE7">
        <w:rPr>
          <w:rFonts w:ascii="Arial" w:hAnsi="Arial" w:cs="Arial"/>
          <w:caps w:val="0"/>
          <w:sz w:val="20"/>
        </w:rPr>
        <w:t>Disclaimer (Artificial intelligence)</w:t>
      </w:r>
    </w:p>
    <w:p w14:paraId="381404CE" w14:textId="327EEB3B" w:rsidR="00371FB6" w:rsidRDefault="008B7137" w:rsidP="008B7137">
      <w:pPr>
        <w:pStyle w:val="ReferHead"/>
        <w:spacing w:after="0"/>
        <w:jc w:val="both"/>
        <w:rPr>
          <w:rFonts w:ascii="Arial" w:hAnsi="Arial" w:cs="Arial"/>
          <w:b w:val="0"/>
          <w:caps w:val="0"/>
          <w:sz w:val="20"/>
        </w:rPr>
      </w:pPr>
      <w:r w:rsidRPr="008B7137">
        <w:rPr>
          <w:rFonts w:ascii="Arial" w:hAnsi="Arial" w:cs="Arial"/>
          <w:b w:val="0"/>
          <w:caps w:val="0"/>
          <w:sz w:val="20"/>
        </w:rPr>
        <w:t>Author(s) hereby declare that NO generative AI technologies such as Large Language Models (</w:t>
      </w:r>
      <w:proofErr w:type="spellStart"/>
      <w:r w:rsidRPr="008B7137">
        <w:rPr>
          <w:rFonts w:ascii="Arial" w:hAnsi="Arial" w:cs="Arial"/>
          <w:b w:val="0"/>
          <w:caps w:val="0"/>
          <w:sz w:val="20"/>
        </w:rPr>
        <w:t>ChatGPT</w:t>
      </w:r>
      <w:proofErr w:type="spellEnd"/>
      <w:r w:rsidRPr="008B7137">
        <w:rPr>
          <w:rFonts w:ascii="Arial" w:hAnsi="Arial" w:cs="Arial"/>
          <w:b w:val="0"/>
          <w:caps w:val="0"/>
          <w:sz w:val="20"/>
        </w:rPr>
        <w:t>, COPILOT, etc.) and text-to-image generators have been used during the writing or editing of this manuscript.</w:t>
      </w:r>
    </w:p>
    <w:p w14:paraId="47D5DBDD" w14:textId="77777777" w:rsidR="002B685A" w:rsidRDefault="002B685A" w:rsidP="00441B6F">
      <w:pPr>
        <w:pStyle w:val="ReferHead"/>
        <w:spacing w:after="0"/>
        <w:jc w:val="both"/>
        <w:rPr>
          <w:rFonts w:ascii="Arial" w:hAnsi="Arial" w:cs="Arial"/>
          <w:b w:val="0"/>
          <w:caps w:val="0"/>
          <w:sz w:val="20"/>
        </w:rPr>
      </w:pPr>
    </w:p>
    <w:p w14:paraId="72608878" w14:textId="77777777" w:rsidR="005C784C" w:rsidRDefault="005C784C" w:rsidP="00441B6F">
      <w:pPr>
        <w:pStyle w:val="ReferHead"/>
        <w:spacing w:after="0"/>
        <w:jc w:val="both"/>
        <w:rPr>
          <w:rFonts w:ascii="Arial" w:hAnsi="Arial" w:cs="Arial"/>
          <w:b w:val="0"/>
          <w:caps w:val="0"/>
          <w:sz w:val="20"/>
        </w:rPr>
      </w:pPr>
    </w:p>
    <w:p w14:paraId="7C6065F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934B709" w14:textId="77777777" w:rsidR="008B459E" w:rsidRPr="002C57D2" w:rsidRDefault="008B459E" w:rsidP="00441B6F">
      <w:pPr>
        <w:pStyle w:val="Body"/>
        <w:spacing w:after="0"/>
        <w:rPr>
          <w:rFonts w:ascii="Arial" w:hAnsi="Arial" w:cs="Arial"/>
        </w:rPr>
      </w:pPr>
    </w:p>
    <w:p w14:paraId="165E82F4" w14:textId="77777777" w:rsidR="00434AA3" w:rsidRPr="00434AA3" w:rsidRDefault="00434AA3" w:rsidP="00434AA3">
      <w:pPr>
        <w:pStyle w:val="Body"/>
        <w:rPr>
          <w:rFonts w:ascii="Arial" w:hAnsi="Arial" w:cs="Arial"/>
        </w:rPr>
      </w:pPr>
      <w:r w:rsidRPr="00434AA3">
        <w:rPr>
          <w:rFonts w:ascii="Arial" w:hAnsi="Arial" w:cs="Arial"/>
        </w:rPr>
        <w:t xml:space="preserve">Kundu, R., </w:t>
      </w:r>
      <w:proofErr w:type="spellStart"/>
      <w:r w:rsidRPr="00434AA3">
        <w:rPr>
          <w:rFonts w:ascii="Arial" w:hAnsi="Arial" w:cs="Arial"/>
        </w:rPr>
        <w:t>Bera</w:t>
      </w:r>
      <w:proofErr w:type="spellEnd"/>
      <w:r w:rsidRPr="00434AA3">
        <w:rPr>
          <w:rFonts w:ascii="Arial" w:hAnsi="Arial" w:cs="Arial"/>
        </w:rPr>
        <w:t xml:space="preserve">, P.S., &amp; </w:t>
      </w:r>
      <w:proofErr w:type="spellStart"/>
      <w:r w:rsidRPr="00434AA3">
        <w:rPr>
          <w:rFonts w:ascii="Arial" w:hAnsi="Arial" w:cs="Arial"/>
        </w:rPr>
        <w:t>Brahmachari</w:t>
      </w:r>
      <w:proofErr w:type="spellEnd"/>
      <w:r w:rsidRPr="00434AA3">
        <w:rPr>
          <w:rFonts w:ascii="Arial" w:hAnsi="Arial" w:cs="Arial"/>
        </w:rPr>
        <w:t xml:space="preserve">, K. (2009). Effect of different weed management practices in summer </w:t>
      </w:r>
      <w:proofErr w:type="spellStart"/>
      <w:r w:rsidRPr="00434AA3">
        <w:rPr>
          <w:rFonts w:ascii="Arial" w:hAnsi="Arial" w:cs="Arial"/>
        </w:rPr>
        <w:t>mungbean</w:t>
      </w:r>
      <w:proofErr w:type="spellEnd"/>
      <w:r w:rsidRPr="00434AA3">
        <w:rPr>
          <w:rFonts w:ascii="Arial" w:hAnsi="Arial" w:cs="Arial"/>
        </w:rPr>
        <w:t xml:space="preserve"> [Vigna radiate L.] under new alluvial zone of West Bengal. Journal of Crop and Weed, 5: 117-121.</w:t>
      </w:r>
    </w:p>
    <w:p w14:paraId="42D28456" w14:textId="77777777" w:rsidR="00434AA3" w:rsidRPr="00434AA3" w:rsidRDefault="00434AA3" w:rsidP="00434AA3">
      <w:pPr>
        <w:pStyle w:val="Body"/>
        <w:rPr>
          <w:rFonts w:ascii="Arial" w:hAnsi="Arial" w:cs="Arial"/>
        </w:rPr>
      </w:pPr>
      <w:r w:rsidRPr="00434AA3">
        <w:rPr>
          <w:rFonts w:ascii="Arial" w:hAnsi="Arial" w:cs="Arial"/>
        </w:rPr>
        <w:t>Anonymous. (2024) Pulses revolution from food to nutritional security, Crops Division,  Government of India, Ministry of Agriculture and Farmers Welfare Department of  Agriculture, Cooperation and Farmers Welfare, Krishi Bhavan. New Delhi., 131 p.</w:t>
      </w:r>
    </w:p>
    <w:p w14:paraId="212BABD7" w14:textId="77777777" w:rsidR="00434AA3" w:rsidRPr="00434AA3" w:rsidRDefault="00434AA3" w:rsidP="00434AA3">
      <w:pPr>
        <w:pStyle w:val="Body"/>
        <w:rPr>
          <w:rFonts w:ascii="Arial" w:hAnsi="Arial" w:cs="Arial"/>
        </w:rPr>
      </w:pPr>
      <w:r w:rsidRPr="00434AA3">
        <w:rPr>
          <w:rFonts w:ascii="Arial" w:hAnsi="Arial" w:cs="Arial"/>
        </w:rPr>
        <w:t xml:space="preserve">Balyan, J.K., Choudhary, R.S., </w:t>
      </w:r>
      <w:proofErr w:type="spellStart"/>
      <w:r w:rsidRPr="00434AA3">
        <w:rPr>
          <w:rFonts w:ascii="Arial" w:hAnsi="Arial" w:cs="Arial"/>
        </w:rPr>
        <w:t>Kumpawat</w:t>
      </w:r>
      <w:proofErr w:type="spellEnd"/>
      <w:r w:rsidRPr="00434AA3">
        <w:rPr>
          <w:rFonts w:ascii="Arial" w:hAnsi="Arial" w:cs="Arial"/>
        </w:rPr>
        <w:t xml:space="preserve">, B.S., &amp; </w:t>
      </w:r>
      <w:proofErr w:type="spellStart"/>
      <w:r w:rsidRPr="00434AA3">
        <w:rPr>
          <w:rFonts w:ascii="Arial" w:hAnsi="Arial" w:cs="Arial"/>
        </w:rPr>
        <w:t>Rhosan</w:t>
      </w:r>
      <w:proofErr w:type="spellEnd"/>
      <w:r w:rsidRPr="00434AA3">
        <w:rPr>
          <w:rFonts w:ascii="Arial" w:hAnsi="Arial" w:cs="Arial"/>
        </w:rPr>
        <w:t xml:space="preserve">, C. (2016). Weed management in </w:t>
      </w:r>
      <w:proofErr w:type="spellStart"/>
      <w:r w:rsidRPr="00434AA3">
        <w:rPr>
          <w:rFonts w:ascii="Arial" w:hAnsi="Arial" w:cs="Arial"/>
        </w:rPr>
        <w:t>blackgram</w:t>
      </w:r>
      <w:proofErr w:type="spellEnd"/>
      <w:r w:rsidRPr="00434AA3">
        <w:rPr>
          <w:rFonts w:ascii="Arial" w:hAnsi="Arial" w:cs="Arial"/>
        </w:rPr>
        <w:t xml:space="preserve"> under rainfed conditions. Indian Journal of Weed Science, 48: 173–177.</w:t>
      </w:r>
    </w:p>
    <w:p w14:paraId="236C0D5B" w14:textId="77777777" w:rsidR="00434AA3" w:rsidRPr="00434AA3" w:rsidRDefault="00434AA3" w:rsidP="00434AA3">
      <w:pPr>
        <w:pStyle w:val="Body"/>
        <w:rPr>
          <w:rFonts w:ascii="Arial" w:hAnsi="Arial" w:cs="Arial"/>
        </w:rPr>
      </w:pPr>
      <w:proofErr w:type="spellStart"/>
      <w:r w:rsidRPr="00434AA3">
        <w:rPr>
          <w:rFonts w:ascii="Arial" w:hAnsi="Arial" w:cs="Arial"/>
        </w:rPr>
        <w:t>Malliswari</w:t>
      </w:r>
      <w:proofErr w:type="spellEnd"/>
      <w:r w:rsidRPr="00434AA3">
        <w:rPr>
          <w:rFonts w:ascii="Arial" w:hAnsi="Arial" w:cs="Arial"/>
        </w:rPr>
        <w:t>, T., Reddy, M. P., Sagar, K. G., &amp; Chandrika, V. (2008). Effect of irrigation and weed management practices on weed control and yield of black gram. Indian Journal of Weed Science, 40(1&amp;2): 85-86.</w:t>
      </w:r>
    </w:p>
    <w:p w14:paraId="03492305" w14:textId="77777777" w:rsidR="00434AA3" w:rsidRPr="00434AA3" w:rsidRDefault="00434AA3" w:rsidP="00434AA3">
      <w:pPr>
        <w:pStyle w:val="Body"/>
        <w:rPr>
          <w:rFonts w:ascii="Arial" w:hAnsi="Arial" w:cs="Arial"/>
        </w:rPr>
      </w:pPr>
      <w:r w:rsidRPr="00434AA3">
        <w:rPr>
          <w:rFonts w:ascii="Arial" w:hAnsi="Arial" w:cs="Arial"/>
        </w:rPr>
        <w:t>Begum, G., &amp; Rao, A.S. (2006). Efficacy of herbicides on weeds and relay crop of black gram. Indian Journal of Weed Science, 38(1&amp;2): 145-147.</w:t>
      </w:r>
    </w:p>
    <w:p w14:paraId="27D12AD2" w14:textId="77777777" w:rsidR="00434AA3" w:rsidRPr="00434AA3" w:rsidRDefault="00434AA3" w:rsidP="00434AA3">
      <w:pPr>
        <w:pStyle w:val="Body"/>
        <w:rPr>
          <w:rFonts w:ascii="Arial" w:hAnsi="Arial" w:cs="Arial"/>
        </w:rPr>
      </w:pPr>
      <w:r w:rsidRPr="00434AA3">
        <w:rPr>
          <w:rFonts w:ascii="Arial" w:hAnsi="Arial" w:cs="Arial"/>
        </w:rPr>
        <w:t>Kumar, N., Hazra, K. K., Nath, C. P., Praharaj, C.S., &amp; Singh, U. (2018). Grain Legumes for resource conservation and agricultural sustainability in South Asia. Springer.</w:t>
      </w:r>
    </w:p>
    <w:p w14:paraId="1E647004" w14:textId="77777777" w:rsidR="00434AA3" w:rsidRPr="00434AA3" w:rsidRDefault="00434AA3" w:rsidP="00434AA3">
      <w:pPr>
        <w:pStyle w:val="Body"/>
        <w:rPr>
          <w:rFonts w:ascii="Arial" w:hAnsi="Arial" w:cs="Arial"/>
        </w:rPr>
      </w:pPr>
      <w:r w:rsidRPr="00434AA3">
        <w:rPr>
          <w:rFonts w:ascii="Arial" w:hAnsi="Arial" w:cs="Arial"/>
        </w:rPr>
        <w:t>Ramamoorthy, K.</w:t>
      </w:r>
      <w:proofErr w:type="gramStart"/>
      <w:r w:rsidRPr="00434AA3">
        <w:rPr>
          <w:rFonts w:ascii="Arial" w:hAnsi="Arial" w:cs="Arial"/>
        </w:rPr>
        <w:t xml:space="preserve">,  </w:t>
      </w:r>
      <w:proofErr w:type="spellStart"/>
      <w:r w:rsidRPr="00434AA3">
        <w:rPr>
          <w:rFonts w:ascii="Arial" w:hAnsi="Arial" w:cs="Arial"/>
        </w:rPr>
        <w:t>Lourdura</w:t>
      </w:r>
      <w:proofErr w:type="spellEnd"/>
      <w:proofErr w:type="gramEnd"/>
      <w:r w:rsidRPr="00434AA3">
        <w:rPr>
          <w:rFonts w:ascii="Arial" w:hAnsi="Arial" w:cs="Arial"/>
        </w:rPr>
        <w:t xml:space="preserve">,  A. C.,  Thiyagarajan,  T. M.,  Prem  Sekhar, Mand, </w:t>
      </w:r>
      <w:proofErr w:type="spellStart"/>
      <w:r w:rsidRPr="00434AA3">
        <w:rPr>
          <w:rFonts w:ascii="Arial" w:hAnsi="Arial" w:cs="Arial"/>
        </w:rPr>
        <w:t>Steware</w:t>
      </w:r>
      <w:proofErr w:type="spellEnd"/>
      <w:r w:rsidRPr="00434AA3">
        <w:rPr>
          <w:rFonts w:ascii="Arial" w:hAnsi="Arial" w:cs="Arial"/>
        </w:rPr>
        <w:t>,  B. A. (2004). Weeds and weed control in dryland agriculture a review. Agriculture Review, 25:  79-99.</w:t>
      </w:r>
    </w:p>
    <w:p w14:paraId="0E2A1D00" w14:textId="77777777" w:rsidR="00434AA3" w:rsidRPr="00434AA3" w:rsidRDefault="00434AA3" w:rsidP="00434AA3">
      <w:pPr>
        <w:pStyle w:val="Body"/>
        <w:rPr>
          <w:rFonts w:ascii="Arial" w:hAnsi="Arial" w:cs="Arial"/>
        </w:rPr>
      </w:pPr>
      <w:proofErr w:type="spellStart"/>
      <w:r w:rsidRPr="00434AA3">
        <w:rPr>
          <w:rFonts w:ascii="Arial" w:hAnsi="Arial" w:cs="Arial"/>
        </w:rPr>
        <w:t>Asaduzzaman</w:t>
      </w:r>
      <w:proofErr w:type="spellEnd"/>
      <w:r w:rsidRPr="00434AA3">
        <w:rPr>
          <w:rFonts w:ascii="Arial" w:hAnsi="Arial" w:cs="Arial"/>
        </w:rPr>
        <w:t xml:space="preserve">, M., Sultana, S., Roy, T.S., &amp; </w:t>
      </w:r>
      <w:proofErr w:type="spellStart"/>
      <w:r w:rsidRPr="00434AA3">
        <w:rPr>
          <w:rFonts w:ascii="Arial" w:hAnsi="Arial" w:cs="Arial"/>
        </w:rPr>
        <w:t>Masu</w:t>
      </w:r>
      <w:proofErr w:type="spellEnd"/>
      <w:r w:rsidRPr="00434AA3">
        <w:rPr>
          <w:rFonts w:ascii="Arial" w:hAnsi="Arial" w:cs="Arial"/>
        </w:rPr>
        <w:t xml:space="preserve">, M. (2010). Weeding and plant spacing effects on the growth and yield of black gram. </w:t>
      </w:r>
      <w:proofErr w:type="spellStart"/>
      <w:r w:rsidRPr="00434AA3">
        <w:rPr>
          <w:rFonts w:ascii="Arial" w:hAnsi="Arial" w:cs="Arial"/>
        </w:rPr>
        <w:t>Bangaldesh</w:t>
      </w:r>
      <w:proofErr w:type="spellEnd"/>
      <w:r w:rsidRPr="00434AA3">
        <w:rPr>
          <w:rFonts w:ascii="Arial" w:hAnsi="Arial" w:cs="Arial"/>
        </w:rPr>
        <w:t xml:space="preserve"> Research Publications Journal, 3: 62-68.</w:t>
      </w:r>
    </w:p>
    <w:p w14:paraId="00A750C9" w14:textId="77777777" w:rsidR="00434AA3" w:rsidRPr="00434AA3" w:rsidRDefault="00434AA3" w:rsidP="00434AA3">
      <w:pPr>
        <w:pStyle w:val="Body"/>
        <w:rPr>
          <w:rFonts w:ascii="Arial" w:hAnsi="Arial" w:cs="Arial"/>
        </w:rPr>
      </w:pPr>
      <w:r w:rsidRPr="00434AA3">
        <w:rPr>
          <w:rFonts w:ascii="Arial" w:hAnsi="Arial" w:cs="Arial"/>
        </w:rPr>
        <w:t xml:space="preserve">Javaid, A., Shafique, S., &amp; Bajwa R. (2006). Effect of aqueous extracts of allelopathic crops on germination and growth of Parthenium </w:t>
      </w:r>
      <w:proofErr w:type="spellStart"/>
      <w:r w:rsidRPr="00434AA3">
        <w:rPr>
          <w:rFonts w:ascii="Arial" w:hAnsi="Arial" w:cs="Arial"/>
        </w:rPr>
        <w:t>hysterophorus</w:t>
      </w:r>
      <w:proofErr w:type="spellEnd"/>
      <w:r w:rsidRPr="00434AA3">
        <w:rPr>
          <w:rFonts w:ascii="Arial" w:hAnsi="Arial" w:cs="Arial"/>
        </w:rPr>
        <w:t xml:space="preserve"> L. South African Journal of </w:t>
      </w:r>
      <w:proofErr w:type="spellStart"/>
      <w:r w:rsidRPr="00434AA3">
        <w:rPr>
          <w:rFonts w:ascii="Arial" w:hAnsi="Arial" w:cs="Arial"/>
        </w:rPr>
        <w:t>Botony</w:t>
      </w:r>
      <w:proofErr w:type="spellEnd"/>
      <w:r w:rsidRPr="00434AA3">
        <w:rPr>
          <w:rFonts w:ascii="Arial" w:hAnsi="Arial" w:cs="Arial"/>
        </w:rPr>
        <w:t>, 72: 609-912.</w:t>
      </w:r>
    </w:p>
    <w:p w14:paraId="2DD2E2F2" w14:textId="77777777" w:rsidR="001F76BC" w:rsidRDefault="001F76BC" w:rsidP="001F76BC">
      <w:pPr>
        <w:pStyle w:val="Body"/>
        <w:spacing w:after="0"/>
      </w:pPr>
      <w:proofErr w:type="spellStart"/>
      <w:r w:rsidRPr="00434AA3">
        <w:rPr>
          <w:rFonts w:ascii="Arial" w:hAnsi="Arial" w:cs="Arial"/>
        </w:rPr>
        <w:lastRenderedPageBreak/>
        <w:t>Nazma</w:t>
      </w:r>
      <w:proofErr w:type="spellEnd"/>
      <w:r w:rsidRPr="00434AA3">
        <w:rPr>
          <w:rFonts w:ascii="Arial" w:hAnsi="Arial" w:cs="Arial"/>
        </w:rPr>
        <w:t xml:space="preserve">, </w:t>
      </w:r>
      <w:proofErr w:type="spellStart"/>
      <w:r w:rsidRPr="00434AA3">
        <w:rPr>
          <w:rFonts w:ascii="Arial" w:hAnsi="Arial" w:cs="Arial"/>
        </w:rPr>
        <w:t>Mansoori</w:t>
      </w:r>
      <w:proofErr w:type="spellEnd"/>
      <w:r w:rsidRPr="00434AA3">
        <w:rPr>
          <w:rFonts w:ascii="Arial" w:hAnsi="Arial" w:cs="Arial"/>
        </w:rPr>
        <w:t xml:space="preserve">, Nisha, </w:t>
      </w:r>
      <w:proofErr w:type="spellStart"/>
      <w:r w:rsidRPr="00434AA3">
        <w:rPr>
          <w:rFonts w:ascii="Arial" w:hAnsi="Arial" w:cs="Arial"/>
        </w:rPr>
        <w:t>Bhadauria</w:t>
      </w:r>
      <w:proofErr w:type="spellEnd"/>
      <w:r w:rsidRPr="00434AA3">
        <w:rPr>
          <w:rFonts w:ascii="Arial" w:hAnsi="Arial" w:cs="Arial"/>
        </w:rPr>
        <w:t>, &amp; Rajput, R. L. (2015). Effect of weed control practices on weeds and yield of black gram (Vigna mungo). Legume Research, 38(6): 855-857.</w:t>
      </w:r>
    </w:p>
    <w:p w14:paraId="0E59330A" w14:textId="77777777" w:rsidR="001F76BC" w:rsidRDefault="001F76BC" w:rsidP="001F76BC">
      <w:pPr>
        <w:pStyle w:val="Body"/>
        <w:spacing w:after="0"/>
      </w:pPr>
    </w:p>
    <w:p w14:paraId="0F07AC70" w14:textId="77777777" w:rsidR="00434AA3" w:rsidRDefault="00434AA3" w:rsidP="001F76BC">
      <w:pPr>
        <w:pStyle w:val="Body"/>
        <w:spacing w:after="0"/>
        <w:rPr>
          <w:rFonts w:ascii="Arial" w:hAnsi="Arial" w:cs="Arial"/>
        </w:rPr>
      </w:pPr>
      <w:r w:rsidRPr="00434AA3">
        <w:rPr>
          <w:rFonts w:ascii="Arial" w:hAnsi="Arial" w:cs="Arial"/>
        </w:rPr>
        <w:t xml:space="preserve">Gaganpreet, K., Brar, H. S., &amp; </w:t>
      </w:r>
      <w:proofErr w:type="spellStart"/>
      <w:r w:rsidRPr="00434AA3">
        <w:rPr>
          <w:rFonts w:ascii="Arial" w:hAnsi="Arial" w:cs="Arial"/>
        </w:rPr>
        <w:t>Guriqbal</w:t>
      </w:r>
      <w:proofErr w:type="spellEnd"/>
      <w:r w:rsidRPr="00434AA3">
        <w:rPr>
          <w:rFonts w:ascii="Arial" w:hAnsi="Arial" w:cs="Arial"/>
        </w:rPr>
        <w:t xml:space="preserve">, Singh. (2010). Effect of weed management on weeds, nutrient uptake, nodulation, growth and yield of summer </w:t>
      </w:r>
      <w:proofErr w:type="spellStart"/>
      <w:r w:rsidRPr="00434AA3">
        <w:rPr>
          <w:rFonts w:ascii="Arial" w:hAnsi="Arial" w:cs="Arial"/>
        </w:rPr>
        <w:t>mungbean</w:t>
      </w:r>
      <w:proofErr w:type="spellEnd"/>
      <w:r w:rsidRPr="00434AA3">
        <w:rPr>
          <w:rFonts w:ascii="Arial" w:hAnsi="Arial" w:cs="Arial"/>
        </w:rPr>
        <w:t xml:space="preserve"> (Vigna radiate). Indian Journal of Weed Science, 42(1&amp;2): 114-119.</w:t>
      </w:r>
    </w:p>
    <w:p w14:paraId="346EFD72" w14:textId="77777777" w:rsidR="001F76BC" w:rsidRDefault="001F76BC" w:rsidP="001F76BC">
      <w:pPr>
        <w:pStyle w:val="Body"/>
        <w:spacing w:after="0"/>
        <w:rPr>
          <w:rFonts w:ascii="Arial" w:hAnsi="Arial" w:cs="Arial"/>
        </w:rPr>
      </w:pPr>
    </w:p>
    <w:p w14:paraId="20FDDBD0" w14:textId="77777777" w:rsidR="001F76BC" w:rsidRDefault="001F76BC" w:rsidP="001F76BC">
      <w:pPr>
        <w:pStyle w:val="Body"/>
        <w:spacing w:after="0"/>
      </w:pPr>
      <w:r w:rsidRPr="001F76BC">
        <w:t xml:space="preserve">Sindhu, P. V., George, T. C. </w:t>
      </w:r>
      <w:r>
        <w:t>&amp;</w:t>
      </w:r>
      <w:r w:rsidRPr="001F76BC">
        <w:t xml:space="preserve"> Abraham</w:t>
      </w:r>
      <w:r>
        <w:t>, C.T. (2011).</w:t>
      </w:r>
      <w:r w:rsidRPr="001F76BC">
        <w:t xml:space="preserve"> Stale seedbed and green manuring as an effective weed management strategy in dry-seeded rice (</w:t>
      </w:r>
      <w:r w:rsidRPr="001F76BC">
        <w:rPr>
          <w:i/>
        </w:rPr>
        <w:t>Oryza sativa</w:t>
      </w:r>
      <w:r w:rsidRPr="001F76BC">
        <w:t>), Indian J</w:t>
      </w:r>
      <w:r>
        <w:t xml:space="preserve">ournal </w:t>
      </w:r>
      <w:proofErr w:type="gramStart"/>
      <w:r>
        <w:t xml:space="preserve">of </w:t>
      </w:r>
      <w:r w:rsidRPr="001F76BC">
        <w:t xml:space="preserve"> Agron</w:t>
      </w:r>
      <w:r>
        <w:t>omy</w:t>
      </w:r>
      <w:proofErr w:type="gramEnd"/>
      <w:r w:rsidRPr="001F76BC">
        <w:t>, 56(2): 109-115.</w:t>
      </w:r>
    </w:p>
    <w:p w14:paraId="45E69124" w14:textId="77777777" w:rsidR="001F76BC" w:rsidRDefault="001F76BC" w:rsidP="001F76BC">
      <w:pPr>
        <w:pStyle w:val="Body"/>
        <w:spacing w:after="0"/>
      </w:pPr>
    </w:p>
    <w:p w14:paraId="395AFAB7" w14:textId="77777777" w:rsidR="001F76BC" w:rsidRDefault="001F76BC" w:rsidP="001F76BC">
      <w:pPr>
        <w:pStyle w:val="Body"/>
        <w:spacing w:after="0"/>
      </w:pPr>
      <w:r w:rsidRPr="001F76BC">
        <w:t xml:space="preserve">Pankaj, K., Sanoj, K., </w:t>
      </w:r>
      <w:proofErr w:type="spellStart"/>
      <w:r w:rsidRPr="001F76BC">
        <w:t>Mouriya</w:t>
      </w:r>
      <w:proofErr w:type="spellEnd"/>
      <w:r w:rsidRPr="001F76BC">
        <w:t xml:space="preserve">, A. K. </w:t>
      </w:r>
      <w:r>
        <w:t>&amp; Kumar</w:t>
      </w:r>
      <w:r w:rsidRPr="001F76BC">
        <w:t>,</w:t>
      </w:r>
      <w:r>
        <w:t xml:space="preserve"> V. (</w:t>
      </w:r>
      <w:r w:rsidRPr="001F76BC">
        <w:t>2018</w:t>
      </w:r>
      <w:r>
        <w:t>).</w:t>
      </w:r>
      <w:r w:rsidRPr="001F76BC">
        <w:t xml:space="preserve"> Perform</w:t>
      </w:r>
      <w:r>
        <w:t>ance evaluation of weeders. International</w:t>
      </w:r>
      <w:r w:rsidRPr="001F76BC">
        <w:t xml:space="preserve"> J</w:t>
      </w:r>
      <w:r>
        <w:t>ournal of Science and Environment</w:t>
      </w:r>
      <w:r w:rsidRPr="001F76BC">
        <w:t>, 7(3): 1059-1065</w:t>
      </w:r>
    </w:p>
    <w:p w14:paraId="72511E89" w14:textId="77777777" w:rsidR="001F76BC" w:rsidRDefault="001F76BC" w:rsidP="001F76BC">
      <w:pPr>
        <w:pStyle w:val="Body"/>
        <w:spacing w:after="0"/>
      </w:pPr>
    </w:p>
    <w:p w14:paraId="2D0D68BA" w14:textId="77777777" w:rsidR="001F76BC" w:rsidRDefault="00F2443B" w:rsidP="001F76BC">
      <w:pPr>
        <w:pStyle w:val="Body"/>
        <w:spacing w:after="0"/>
      </w:pPr>
      <w:proofErr w:type="spellStart"/>
      <w:r>
        <w:t>Channa</w:t>
      </w:r>
      <w:r w:rsidRPr="001F76BC">
        <w:t>naik</w:t>
      </w:r>
      <w:proofErr w:type="spellEnd"/>
      <w:r w:rsidR="001F76BC" w:rsidRPr="001F76BC">
        <w:t>, D., M</w:t>
      </w:r>
      <w:r w:rsidRPr="001F76BC">
        <w:t>uniyappa</w:t>
      </w:r>
      <w:r w:rsidR="001F76BC" w:rsidRPr="001F76BC">
        <w:t xml:space="preserve">, T. V. </w:t>
      </w:r>
      <w:r>
        <w:t xml:space="preserve">&amp; </w:t>
      </w:r>
      <w:r w:rsidR="001F76BC" w:rsidRPr="001F76BC">
        <w:t>K</w:t>
      </w:r>
      <w:r w:rsidRPr="001F76BC">
        <w:t>umar</w:t>
      </w:r>
      <w:r>
        <w:t xml:space="preserve">, M. (2000). </w:t>
      </w:r>
      <w:r w:rsidR="001F76BC" w:rsidRPr="001F76BC">
        <w:t xml:space="preserve">Response of transplanted finger millet (Eleusine coracana) on yield and economics as influenced by integrated weed management practices. </w:t>
      </w:r>
      <w:r w:rsidRPr="00434AA3">
        <w:rPr>
          <w:rFonts w:ascii="Arial" w:hAnsi="Arial" w:cs="Arial"/>
        </w:rPr>
        <w:t>Indian Journal of Weed Science</w:t>
      </w:r>
      <w:r w:rsidR="001F76BC" w:rsidRPr="001F76BC">
        <w:t>, 45(1): 138-142.</w:t>
      </w:r>
    </w:p>
    <w:p w14:paraId="76778441" w14:textId="77777777" w:rsidR="001F76BC" w:rsidRDefault="001F76BC" w:rsidP="001F76BC">
      <w:pPr>
        <w:pStyle w:val="Body"/>
        <w:spacing w:after="0"/>
      </w:pPr>
    </w:p>
    <w:p w14:paraId="6219A5E6" w14:textId="77777777" w:rsidR="001F76BC" w:rsidRPr="001F76BC" w:rsidRDefault="001F76BC" w:rsidP="001F76BC">
      <w:pPr>
        <w:pStyle w:val="Body"/>
        <w:spacing w:after="0"/>
      </w:pPr>
      <w:r w:rsidRPr="001F76BC">
        <w:t>A</w:t>
      </w:r>
      <w:r w:rsidR="00F2443B" w:rsidRPr="001F76BC">
        <w:t>shok</w:t>
      </w:r>
      <w:r w:rsidRPr="001F76BC">
        <w:t xml:space="preserve">, E. G., </w:t>
      </w:r>
      <w:proofErr w:type="spellStart"/>
      <w:r w:rsidRPr="001F76BC">
        <w:t>C</w:t>
      </w:r>
      <w:r w:rsidR="00F2443B" w:rsidRPr="001F76BC">
        <w:t>handrappa</w:t>
      </w:r>
      <w:proofErr w:type="spellEnd"/>
      <w:r w:rsidRPr="001F76BC">
        <w:t>, M., K</w:t>
      </w:r>
      <w:r w:rsidR="00F2443B" w:rsidRPr="001F76BC">
        <w:t>adalli</w:t>
      </w:r>
      <w:r w:rsidRPr="001F76BC">
        <w:t>, G. G., K</w:t>
      </w:r>
      <w:r w:rsidR="00F2443B" w:rsidRPr="001F76BC">
        <w:t xml:space="preserve">iran </w:t>
      </w:r>
      <w:proofErr w:type="spellStart"/>
      <w:r w:rsidR="00F2443B" w:rsidRPr="001F76BC">
        <w:t>kumar</w:t>
      </w:r>
      <w:proofErr w:type="spellEnd"/>
      <w:r w:rsidRPr="001F76BC">
        <w:t xml:space="preserve">, </w:t>
      </w:r>
      <w:proofErr w:type="spellStart"/>
      <w:r w:rsidRPr="001F76BC">
        <w:t>M</w:t>
      </w:r>
      <w:r w:rsidR="00F2443B" w:rsidRPr="001F76BC">
        <w:t>athad</w:t>
      </w:r>
      <w:proofErr w:type="spellEnd"/>
      <w:r w:rsidR="00F2443B">
        <w:t xml:space="preserve">, V. &amp; </w:t>
      </w:r>
      <w:proofErr w:type="spellStart"/>
      <w:r w:rsidRPr="001F76BC">
        <w:t>K</w:t>
      </w:r>
      <w:r w:rsidR="00F2443B" w:rsidRPr="001F76BC">
        <w:t>rishnegowda</w:t>
      </w:r>
      <w:proofErr w:type="spellEnd"/>
      <w:r w:rsidR="00F2443B">
        <w:t>, K. T. (2003).</w:t>
      </w:r>
      <w:r w:rsidRPr="001F76BC">
        <w:t xml:space="preserve"> Integrated weed control in drill-sown finger millet (</w:t>
      </w:r>
      <w:r w:rsidRPr="00F2443B">
        <w:rPr>
          <w:i/>
        </w:rPr>
        <w:t>Eleusine coracana</w:t>
      </w:r>
      <w:r w:rsidRPr="001F76BC">
        <w:t xml:space="preserve">). </w:t>
      </w:r>
      <w:r w:rsidR="00F2443B" w:rsidRPr="001F76BC">
        <w:t>Indian J</w:t>
      </w:r>
      <w:r w:rsidR="00F2443B">
        <w:t xml:space="preserve">ournal </w:t>
      </w:r>
      <w:proofErr w:type="gramStart"/>
      <w:r w:rsidR="00F2443B">
        <w:t xml:space="preserve">of </w:t>
      </w:r>
      <w:r w:rsidR="00F2443B" w:rsidRPr="001F76BC">
        <w:t xml:space="preserve"> Agron</w:t>
      </w:r>
      <w:r w:rsidR="00F2443B">
        <w:t>omy</w:t>
      </w:r>
      <w:proofErr w:type="gramEnd"/>
      <w:r w:rsidRPr="001F76BC">
        <w:t>, 48(4): 290-293.</w:t>
      </w:r>
    </w:p>
    <w:sectPr w:rsidR="001F76BC" w:rsidRPr="001F76BC" w:rsidSect="00C15343">
      <w:type w:val="continuous"/>
      <w:pgSz w:w="12240" w:h="15840"/>
      <w:pgMar w:top="1440" w:right="2019" w:bottom="2019" w:left="2019"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120275" w16cex:dateUtc="2026-02-27T07:02:00Z"/>
  <w16cex:commentExtensible w16cex:durableId="71C7DF10" w16cex:dateUtc="2026-02-27T06:57:00Z"/>
  <w16cex:commentExtensible w16cex:durableId="10BEE166" w16cex:dateUtc="2026-02-27T06:57:00Z"/>
  <w16cex:commentExtensible w16cex:durableId="4D9B19E2" w16cex:dateUtc="2026-02-27T06: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855BB" w14:textId="77777777" w:rsidR="006E3E1C" w:rsidRDefault="006E3E1C" w:rsidP="00C37E61">
      <w:r>
        <w:separator/>
      </w:r>
    </w:p>
  </w:endnote>
  <w:endnote w:type="continuationSeparator" w:id="0">
    <w:p w14:paraId="1045BBFF" w14:textId="77777777" w:rsidR="006E3E1C" w:rsidRDefault="006E3E1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D39FE" w14:textId="77777777" w:rsidR="00C15343" w:rsidRDefault="00C15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A4785" w14:textId="77777777" w:rsidR="00C15343" w:rsidRDefault="00C15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DEC92" w14:textId="74C9572D" w:rsidR="00A04BDA" w:rsidRPr="00C15343" w:rsidRDefault="00A04BDA" w:rsidP="00C15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9ABBB" w14:textId="77777777" w:rsidR="006E3E1C" w:rsidRDefault="006E3E1C" w:rsidP="00C37E61">
      <w:r>
        <w:separator/>
      </w:r>
    </w:p>
  </w:footnote>
  <w:footnote w:type="continuationSeparator" w:id="0">
    <w:p w14:paraId="3C459E90" w14:textId="77777777" w:rsidR="006E3E1C" w:rsidRDefault="006E3E1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A5B80" w14:textId="608B4322" w:rsidR="00C15343" w:rsidRDefault="006E3E1C">
    <w:pPr>
      <w:pStyle w:val="Header"/>
    </w:pPr>
    <w:r>
      <w:rPr>
        <w:noProof/>
      </w:rPr>
      <w:pict w14:anchorId="398C9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1392"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7CA1" w14:textId="04CE2E0D" w:rsidR="00C15343" w:rsidRDefault="006E3E1C">
    <w:pPr>
      <w:pStyle w:val="Header"/>
    </w:pPr>
    <w:r>
      <w:rPr>
        <w:noProof/>
      </w:rPr>
      <w:pict w14:anchorId="122DD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1393"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CBDD2" w14:textId="46609131" w:rsidR="00A04BDA" w:rsidRPr="00296529" w:rsidRDefault="006E3E1C" w:rsidP="00296529">
    <w:pPr>
      <w:ind w:left="2160"/>
      <w:jc w:val="center"/>
      <w:rPr>
        <w:rFonts w:ascii="Times New Roman" w:eastAsia="Calibri" w:hAnsi="Times New Roman"/>
        <w:i/>
        <w:sz w:val="18"/>
        <w:szCs w:val="22"/>
      </w:rPr>
    </w:pPr>
    <w:r>
      <w:rPr>
        <w:noProof/>
      </w:rPr>
      <w:pict w14:anchorId="65068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1391"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CAD9DD" w14:textId="77777777" w:rsidR="00A04BDA" w:rsidRPr="00296529" w:rsidRDefault="00A04BD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514AC14" w14:textId="77777777" w:rsidR="00A04BDA" w:rsidRPr="00296529" w:rsidRDefault="00A04BD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1A6F55" w14:textId="77777777" w:rsidR="00A04BDA" w:rsidRPr="00296529" w:rsidRDefault="00A04BD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2DD14A" w14:textId="77777777" w:rsidR="00A04BDA" w:rsidRDefault="00A04BD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C2F3AD" w14:textId="77777777" w:rsidR="00A04BDA" w:rsidRDefault="00A04BD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C0B0DFC" w14:textId="77777777" w:rsidR="00A04BDA" w:rsidRDefault="00A04BD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AD11EE"/>
    <w:multiLevelType w:val="hybridMultilevel"/>
    <w:tmpl w:val="599041C4"/>
    <w:lvl w:ilvl="0" w:tplc="3E6AE09E">
      <w:numFmt w:val="bullet"/>
      <w:lvlText w:val=""/>
      <w:lvlJc w:val="left"/>
      <w:pPr>
        <w:ind w:left="720" w:hanging="360"/>
      </w:pPr>
      <w:rPr>
        <w:rFonts w:ascii="Wingdings" w:eastAsia="Wingdings" w:hAnsi="Wingdings" w:cs="Wingdings"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2MzIyMzQxtjC2sDRU0lEKTi0uzszPAykwrAUAoviqfi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1F41"/>
    <w:rsid w:val="00163BC4"/>
    <w:rsid w:val="00176B0D"/>
    <w:rsid w:val="00191062"/>
    <w:rsid w:val="00192B72"/>
    <w:rsid w:val="001A29D8"/>
    <w:rsid w:val="001A5CAA"/>
    <w:rsid w:val="001B0427"/>
    <w:rsid w:val="001D3A51"/>
    <w:rsid w:val="001E10D2"/>
    <w:rsid w:val="001E25B4"/>
    <w:rsid w:val="001E44FE"/>
    <w:rsid w:val="001F76BC"/>
    <w:rsid w:val="00200595"/>
    <w:rsid w:val="00204835"/>
    <w:rsid w:val="00224079"/>
    <w:rsid w:val="00231920"/>
    <w:rsid w:val="0023195C"/>
    <w:rsid w:val="0024282C"/>
    <w:rsid w:val="002460DC"/>
    <w:rsid w:val="00250985"/>
    <w:rsid w:val="002556F6"/>
    <w:rsid w:val="00283105"/>
    <w:rsid w:val="00284C4C"/>
    <w:rsid w:val="00286563"/>
    <w:rsid w:val="00287E68"/>
    <w:rsid w:val="00296529"/>
    <w:rsid w:val="002B27FB"/>
    <w:rsid w:val="002B685A"/>
    <w:rsid w:val="002C57D2"/>
    <w:rsid w:val="002E0D56"/>
    <w:rsid w:val="00301859"/>
    <w:rsid w:val="00315186"/>
    <w:rsid w:val="0033343E"/>
    <w:rsid w:val="003512C2"/>
    <w:rsid w:val="00356D54"/>
    <w:rsid w:val="00371FB6"/>
    <w:rsid w:val="003763C1"/>
    <w:rsid w:val="00376BBE"/>
    <w:rsid w:val="0039224F"/>
    <w:rsid w:val="003A43A4"/>
    <w:rsid w:val="003A7E18"/>
    <w:rsid w:val="003B2779"/>
    <w:rsid w:val="003C4C86"/>
    <w:rsid w:val="003C6258"/>
    <w:rsid w:val="003E2904"/>
    <w:rsid w:val="00401927"/>
    <w:rsid w:val="0041027F"/>
    <w:rsid w:val="00412475"/>
    <w:rsid w:val="00423789"/>
    <w:rsid w:val="00434AA3"/>
    <w:rsid w:val="00440F43"/>
    <w:rsid w:val="00441B6F"/>
    <w:rsid w:val="00446221"/>
    <w:rsid w:val="00450E62"/>
    <w:rsid w:val="004539DB"/>
    <w:rsid w:val="00471A80"/>
    <w:rsid w:val="004D305E"/>
    <w:rsid w:val="004D4277"/>
    <w:rsid w:val="00502516"/>
    <w:rsid w:val="00505F06"/>
    <w:rsid w:val="00505FA1"/>
    <w:rsid w:val="00506828"/>
    <w:rsid w:val="0053056E"/>
    <w:rsid w:val="005377A9"/>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3E1C"/>
    <w:rsid w:val="006F11EC"/>
    <w:rsid w:val="006F7781"/>
    <w:rsid w:val="0070082C"/>
    <w:rsid w:val="00711E12"/>
    <w:rsid w:val="007369E6"/>
    <w:rsid w:val="00746E59"/>
    <w:rsid w:val="00754C9A"/>
    <w:rsid w:val="0075599A"/>
    <w:rsid w:val="00761D52"/>
    <w:rsid w:val="0077749E"/>
    <w:rsid w:val="00790ADA"/>
    <w:rsid w:val="007B325F"/>
    <w:rsid w:val="007D2288"/>
    <w:rsid w:val="007D43B1"/>
    <w:rsid w:val="007E088F"/>
    <w:rsid w:val="007E5428"/>
    <w:rsid w:val="007F7B32"/>
    <w:rsid w:val="00804BC2"/>
    <w:rsid w:val="00811C06"/>
    <w:rsid w:val="0081431A"/>
    <w:rsid w:val="0083216F"/>
    <w:rsid w:val="00833E41"/>
    <w:rsid w:val="00843984"/>
    <w:rsid w:val="00860000"/>
    <w:rsid w:val="00863BD3"/>
    <w:rsid w:val="008641ED"/>
    <w:rsid w:val="00866D66"/>
    <w:rsid w:val="008671C6"/>
    <w:rsid w:val="00873DE7"/>
    <w:rsid w:val="00875803"/>
    <w:rsid w:val="008B459E"/>
    <w:rsid w:val="008B7137"/>
    <w:rsid w:val="008D1110"/>
    <w:rsid w:val="008D4A8D"/>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3CE"/>
    <w:rsid w:val="009D7EB7"/>
    <w:rsid w:val="009E048A"/>
    <w:rsid w:val="009E08E9"/>
    <w:rsid w:val="009E3DB9"/>
    <w:rsid w:val="009E6E35"/>
    <w:rsid w:val="009F0EDA"/>
    <w:rsid w:val="00A03B96"/>
    <w:rsid w:val="00A04BDA"/>
    <w:rsid w:val="00A05B19"/>
    <w:rsid w:val="00A1134E"/>
    <w:rsid w:val="00A16A66"/>
    <w:rsid w:val="00A24E7E"/>
    <w:rsid w:val="00A258C3"/>
    <w:rsid w:val="00A347C0"/>
    <w:rsid w:val="00A51431"/>
    <w:rsid w:val="00A539AD"/>
    <w:rsid w:val="00A94063"/>
    <w:rsid w:val="00AA6219"/>
    <w:rsid w:val="00AA74E0"/>
    <w:rsid w:val="00AB703F"/>
    <w:rsid w:val="00AC6BB8"/>
    <w:rsid w:val="00AE008F"/>
    <w:rsid w:val="00AF07D6"/>
    <w:rsid w:val="00B01FCD"/>
    <w:rsid w:val="00B13CB6"/>
    <w:rsid w:val="00B1776C"/>
    <w:rsid w:val="00B24047"/>
    <w:rsid w:val="00B51941"/>
    <w:rsid w:val="00B52583"/>
    <w:rsid w:val="00B52896"/>
    <w:rsid w:val="00B95236"/>
    <w:rsid w:val="00B96BD9"/>
    <w:rsid w:val="00BA1B01"/>
    <w:rsid w:val="00BA2641"/>
    <w:rsid w:val="00BB37AA"/>
    <w:rsid w:val="00BC4F18"/>
    <w:rsid w:val="00BC53A0"/>
    <w:rsid w:val="00BE62AD"/>
    <w:rsid w:val="00BF121F"/>
    <w:rsid w:val="00BF1F80"/>
    <w:rsid w:val="00C07C89"/>
    <w:rsid w:val="00C15343"/>
    <w:rsid w:val="00C166EF"/>
    <w:rsid w:val="00C17EB0"/>
    <w:rsid w:val="00C27F5F"/>
    <w:rsid w:val="00C30A0F"/>
    <w:rsid w:val="00C37E61"/>
    <w:rsid w:val="00C70F1B"/>
    <w:rsid w:val="00C71A47"/>
    <w:rsid w:val="00C739F5"/>
    <w:rsid w:val="00C7464C"/>
    <w:rsid w:val="00C83DE2"/>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443B"/>
    <w:rsid w:val="00F40C69"/>
    <w:rsid w:val="00F469F0"/>
    <w:rsid w:val="00F53273"/>
    <w:rsid w:val="00F755E4"/>
    <w:rsid w:val="00F77D02"/>
    <w:rsid w:val="00FB3A86"/>
    <w:rsid w:val="00FD36C8"/>
    <w:rsid w:val="00FE49F9"/>
    <w:rsid w:val="00FF58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5B81BA"/>
  <w15:docId w15:val="{8CDBBE26-379F-4798-9429-CD921481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434AA3"/>
    <w:pPr>
      <w:widowControl w:val="0"/>
      <w:autoSpaceDE w:val="0"/>
      <w:autoSpaceDN w:val="0"/>
      <w:ind w:left="1348" w:hanging="389"/>
      <w:jc w:val="both"/>
      <w:outlineLvl w:val="2"/>
    </w:pPr>
    <w:rPr>
      <w:rFonts w:ascii="Times New Roman" w:hAnsi="Times New Roman"/>
      <w:b/>
      <w:bCs/>
      <w:sz w:val="26"/>
      <w:szCs w:val="26"/>
    </w:rPr>
  </w:style>
  <w:style w:type="paragraph" w:styleId="Heading4">
    <w:name w:val="heading 4"/>
    <w:basedOn w:val="Normal"/>
    <w:next w:val="Normal"/>
    <w:link w:val="Heading4Char"/>
    <w:uiPriority w:val="9"/>
    <w:unhideWhenUsed/>
    <w:qFormat/>
    <w:rsid w:val="00434AA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34AA3"/>
    <w:rPr>
      <w:b/>
      <w:bCs/>
      <w:sz w:val="26"/>
      <w:szCs w:val="26"/>
    </w:rPr>
  </w:style>
  <w:style w:type="character" w:customStyle="1" w:styleId="Heading4Char">
    <w:name w:val="Heading 4 Char"/>
    <w:basedOn w:val="DefaultParagraphFont"/>
    <w:link w:val="Heading4"/>
    <w:uiPriority w:val="9"/>
    <w:rsid w:val="00434AA3"/>
    <w:rPr>
      <w:rFonts w:asciiTheme="majorHAnsi" w:eastAsiaTheme="majorEastAsia" w:hAnsiTheme="majorHAnsi" w:cstheme="majorBidi"/>
      <w:b/>
      <w:bCs/>
      <w:i/>
      <w:iCs/>
      <w:color w:val="4F81BD" w:themeColor="accent1"/>
      <w:sz w:val="22"/>
      <w:szCs w:val="22"/>
      <w:lang w:val="en-IN"/>
    </w:rPr>
  </w:style>
  <w:style w:type="paragraph" w:styleId="BodyText">
    <w:name w:val="Body Text"/>
    <w:basedOn w:val="Normal"/>
    <w:link w:val="BodyTextChar"/>
    <w:uiPriority w:val="1"/>
    <w:qFormat/>
    <w:rsid w:val="00434AA3"/>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434AA3"/>
    <w:rPr>
      <w:sz w:val="24"/>
      <w:szCs w:val="24"/>
    </w:rPr>
  </w:style>
  <w:style w:type="paragraph" w:customStyle="1" w:styleId="Default">
    <w:name w:val="Default"/>
    <w:rsid w:val="00434AA3"/>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434AA3"/>
    <w:pPr>
      <w:spacing w:after="200" w:line="276" w:lineRule="auto"/>
      <w:ind w:left="720"/>
      <w:contextualSpacing/>
    </w:pPr>
    <w:rPr>
      <w:rFonts w:asciiTheme="minorHAnsi" w:eastAsiaTheme="minorEastAsia" w:hAnsiTheme="minorHAnsi" w:cstheme="minorBidi"/>
      <w:sz w:val="22"/>
      <w:szCs w:val="22"/>
      <w:lang w:val="en-IN" w:eastAsia="en-IN"/>
    </w:rPr>
  </w:style>
  <w:style w:type="character" w:customStyle="1" w:styleId="HeaderChar">
    <w:name w:val="Header Char"/>
    <w:basedOn w:val="DefaultParagraphFont"/>
    <w:link w:val="Header"/>
    <w:uiPriority w:val="99"/>
    <w:rsid w:val="00434AA3"/>
    <w:rPr>
      <w:rFonts w:ascii="Helvetica" w:hAnsi="Helvetica"/>
    </w:rPr>
  </w:style>
  <w:style w:type="character" w:customStyle="1" w:styleId="FooterChar">
    <w:name w:val="Footer Char"/>
    <w:basedOn w:val="DefaultParagraphFont"/>
    <w:link w:val="Footer"/>
    <w:uiPriority w:val="99"/>
    <w:rsid w:val="00434AA3"/>
    <w:rPr>
      <w:rFonts w:ascii="Helvetica" w:hAnsi="Helvetica"/>
    </w:rPr>
  </w:style>
  <w:style w:type="paragraph" w:styleId="NormalWeb">
    <w:name w:val="Normal (Web)"/>
    <w:basedOn w:val="Normal"/>
    <w:uiPriority w:val="99"/>
    <w:unhideWhenUsed/>
    <w:rsid w:val="00434AA3"/>
    <w:pPr>
      <w:spacing w:before="100" w:beforeAutospacing="1" w:after="100" w:afterAutospacing="1"/>
    </w:pPr>
    <w:rPr>
      <w:rFonts w:ascii="Times New Roman" w:eastAsiaTheme="minorEastAsia" w:hAnsi="Times New Roman"/>
      <w:sz w:val="24"/>
      <w:szCs w:val="24"/>
    </w:rPr>
  </w:style>
  <w:style w:type="paragraph" w:customStyle="1" w:styleId="TableParagraph">
    <w:name w:val="Table Paragraph"/>
    <w:basedOn w:val="Normal"/>
    <w:uiPriority w:val="1"/>
    <w:qFormat/>
    <w:rsid w:val="00434AA3"/>
    <w:pPr>
      <w:widowControl w:val="0"/>
      <w:autoSpaceDE w:val="0"/>
      <w:autoSpaceDN w:val="0"/>
      <w:spacing w:before="9"/>
      <w:jc w:val="center"/>
    </w:pPr>
    <w:rPr>
      <w:rFonts w:ascii="Times New Roman" w:hAnsi="Times New Roman"/>
      <w:sz w:val="22"/>
      <w:szCs w:val="22"/>
    </w:rPr>
  </w:style>
  <w:style w:type="character" w:customStyle="1" w:styleId="UnresolvedMention2">
    <w:name w:val="Unresolved Mention2"/>
    <w:basedOn w:val="DefaultParagraphFont"/>
    <w:uiPriority w:val="99"/>
    <w:semiHidden/>
    <w:unhideWhenUsed/>
    <w:rsid w:val="00B24047"/>
    <w:rPr>
      <w:color w:val="605E5C"/>
      <w:shd w:val="clear" w:color="auto" w:fill="E1DFDD"/>
    </w:rPr>
  </w:style>
  <w:style w:type="paragraph" w:styleId="CommentSubject">
    <w:name w:val="annotation subject"/>
    <w:basedOn w:val="CommentText"/>
    <w:next w:val="CommentText"/>
    <w:link w:val="CommentSubjectChar"/>
    <w:semiHidden/>
    <w:unhideWhenUsed/>
    <w:rsid w:val="00711E12"/>
    <w:rPr>
      <w:rFonts w:ascii="Helvetica" w:hAnsi="Helvetica"/>
      <w:b/>
      <w:bCs/>
      <w:lang w:val="en-US" w:eastAsia="en-US"/>
    </w:rPr>
  </w:style>
  <w:style w:type="character" w:customStyle="1" w:styleId="CommentSubjectChar">
    <w:name w:val="Comment Subject Char"/>
    <w:basedOn w:val="CommentTextChar"/>
    <w:link w:val="CommentSubject"/>
    <w:semiHidden/>
    <w:rsid w:val="00711E1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85369342">
      <w:bodyDiv w:val="1"/>
      <w:marLeft w:val="0"/>
      <w:marRight w:val="0"/>
      <w:marTop w:val="0"/>
      <w:marBottom w:val="0"/>
      <w:divBdr>
        <w:top w:val="none" w:sz="0" w:space="0" w:color="auto"/>
        <w:left w:val="none" w:sz="0" w:space="0" w:color="auto"/>
        <w:bottom w:val="none" w:sz="0" w:space="0" w:color="auto"/>
        <w:right w:val="none" w:sz="0" w:space="0" w:color="auto"/>
      </w:divBdr>
    </w:div>
    <w:div w:id="15851850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09873-946A-4C88-B5CB-B64911C93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9</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22723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20</cp:revision>
  <cp:lastPrinted>1999-07-06T11:00:00Z</cp:lastPrinted>
  <dcterms:created xsi:type="dcterms:W3CDTF">2026-02-25T09:06:00Z</dcterms:created>
  <dcterms:modified xsi:type="dcterms:W3CDTF">2026-03-07T13:09:00Z</dcterms:modified>
</cp:coreProperties>
</file>