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055FB" w14:textId="4470AEFD" w:rsidR="004666D6" w:rsidRDefault="0040046A" w:rsidP="004666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Effect of Integrated</w:t>
      </w:r>
      <w:r w:rsidRPr="00924129">
        <w:rPr>
          <w:rFonts w:ascii="Times New Roman" w:hAnsi="Times New Roman" w:cs="Times New Roman"/>
          <w:b/>
          <w:bCs/>
          <w:sz w:val="24"/>
          <w:szCs w:val="24"/>
        </w:rPr>
        <w:t xml:space="preserve"> </w:t>
      </w:r>
      <w:r>
        <w:rPr>
          <w:rFonts w:ascii="Times New Roman" w:hAnsi="Times New Roman" w:cs="Times New Roman"/>
          <w:b/>
          <w:bCs/>
          <w:sz w:val="24"/>
          <w:szCs w:val="24"/>
        </w:rPr>
        <w:t>N</w:t>
      </w:r>
      <w:r w:rsidRPr="00924129">
        <w:rPr>
          <w:rFonts w:ascii="Times New Roman" w:hAnsi="Times New Roman" w:cs="Times New Roman"/>
          <w:b/>
          <w:bCs/>
          <w:sz w:val="24"/>
          <w:szCs w:val="24"/>
        </w:rPr>
        <w:t xml:space="preserve">utrient </w:t>
      </w:r>
      <w:r>
        <w:rPr>
          <w:rFonts w:ascii="Times New Roman" w:hAnsi="Times New Roman" w:cs="Times New Roman"/>
          <w:b/>
          <w:bCs/>
          <w:sz w:val="24"/>
          <w:szCs w:val="24"/>
        </w:rPr>
        <w:t>M</w:t>
      </w:r>
      <w:r w:rsidRPr="00924129">
        <w:rPr>
          <w:rFonts w:ascii="Times New Roman" w:hAnsi="Times New Roman" w:cs="Times New Roman"/>
          <w:b/>
          <w:bCs/>
          <w:sz w:val="24"/>
          <w:szCs w:val="24"/>
        </w:rPr>
        <w:t xml:space="preserve">anagement </w:t>
      </w:r>
      <w:r>
        <w:rPr>
          <w:rFonts w:ascii="Times New Roman" w:hAnsi="Times New Roman" w:cs="Times New Roman"/>
          <w:b/>
          <w:bCs/>
          <w:sz w:val="24"/>
          <w:szCs w:val="24"/>
        </w:rPr>
        <w:t>a</w:t>
      </w:r>
      <w:r w:rsidRPr="00924129">
        <w:rPr>
          <w:rFonts w:ascii="Times New Roman" w:hAnsi="Times New Roman" w:cs="Times New Roman"/>
          <w:b/>
          <w:bCs/>
          <w:sz w:val="24"/>
          <w:szCs w:val="24"/>
        </w:rPr>
        <w:t xml:space="preserve">nd </w:t>
      </w:r>
      <w:r>
        <w:rPr>
          <w:rFonts w:ascii="Times New Roman" w:hAnsi="Times New Roman" w:cs="Times New Roman"/>
          <w:b/>
          <w:bCs/>
          <w:sz w:val="24"/>
          <w:szCs w:val="24"/>
        </w:rPr>
        <w:t>H</w:t>
      </w:r>
      <w:r w:rsidRPr="00924129">
        <w:rPr>
          <w:rFonts w:ascii="Times New Roman" w:hAnsi="Times New Roman" w:cs="Times New Roman"/>
          <w:b/>
          <w:bCs/>
          <w:sz w:val="24"/>
          <w:szCs w:val="24"/>
        </w:rPr>
        <w:t xml:space="preserve">erbicides </w:t>
      </w:r>
      <w:r>
        <w:rPr>
          <w:rFonts w:ascii="Times New Roman" w:hAnsi="Times New Roman" w:cs="Times New Roman"/>
          <w:b/>
          <w:bCs/>
          <w:sz w:val="24"/>
          <w:szCs w:val="24"/>
        </w:rPr>
        <w:t>Efficacy on Productivity of Late Sown Wheat (</w:t>
      </w:r>
      <w:r w:rsidRPr="0040046A">
        <w:rPr>
          <w:rFonts w:ascii="Times New Roman" w:hAnsi="Times New Roman" w:cs="Times New Roman"/>
          <w:b/>
          <w:bCs/>
          <w:i/>
          <w:iCs/>
          <w:sz w:val="24"/>
          <w:szCs w:val="24"/>
        </w:rPr>
        <w:t xml:space="preserve">Triticum </w:t>
      </w:r>
      <w:r>
        <w:rPr>
          <w:rFonts w:ascii="Times New Roman" w:hAnsi="Times New Roman" w:cs="Times New Roman"/>
          <w:b/>
          <w:bCs/>
          <w:i/>
          <w:iCs/>
          <w:sz w:val="24"/>
          <w:szCs w:val="24"/>
        </w:rPr>
        <w:t>a</w:t>
      </w:r>
      <w:r w:rsidRPr="0040046A">
        <w:rPr>
          <w:rFonts w:ascii="Times New Roman" w:hAnsi="Times New Roman" w:cs="Times New Roman"/>
          <w:b/>
          <w:bCs/>
          <w:i/>
          <w:iCs/>
          <w:sz w:val="24"/>
          <w:szCs w:val="24"/>
        </w:rPr>
        <w:t>estivum</w:t>
      </w:r>
      <w:r>
        <w:rPr>
          <w:rFonts w:ascii="Times New Roman" w:hAnsi="Times New Roman" w:cs="Times New Roman"/>
          <w:b/>
          <w:bCs/>
          <w:sz w:val="24"/>
          <w:szCs w:val="24"/>
        </w:rPr>
        <w:t xml:space="preserve"> L.) in Semi-Arid Region</w:t>
      </w:r>
    </w:p>
    <w:p w14:paraId="42748237" w14:textId="77777777" w:rsidR="00830008" w:rsidRDefault="00830008" w:rsidP="007C3022">
      <w:pPr>
        <w:spacing w:after="0" w:line="360" w:lineRule="auto"/>
        <w:jc w:val="center"/>
        <w:rPr>
          <w:rFonts w:ascii="Times New Roman" w:hAnsi="Times New Roman" w:cs="Times New Roman"/>
          <w:b/>
          <w:bCs/>
          <w:sz w:val="24"/>
          <w:szCs w:val="24"/>
        </w:rPr>
      </w:pPr>
    </w:p>
    <w:p w14:paraId="4251FB5C" w14:textId="77777777" w:rsidR="00830008" w:rsidRDefault="00830008" w:rsidP="007C3022">
      <w:pPr>
        <w:spacing w:after="0" w:line="360" w:lineRule="auto"/>
        <w:jc w:val="center"/>
        <w:rPr>
          <w:rFonts w:ascii="Times New Roman" w:hAnsi="Times New Roman" w:cs="Times New Roman"/>
          <w:b/>
          <w:bCs/>
          <w:sz w:val="24"/>
          <w:szCs w:val="24"/>
        </w:rPr>
      </w:pPr>
    </w:p>
    <w:p w14:paraId="37028655" w14:textId="0AB44F47" w:rsidR="00C06C52" w:rsidRPr="00924129" w:rsidRDefault="009E5E87" w:rsidP="007C3022">
      <w:pPr>
        <w:spacing w:after="0"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ABSTRACT</w:t>
      </w:r>
    </w:p>
    <w:p w14:paraId="76E83355" w14:textId="42B8CC11" w:rsidR="00C06C52" w:rsidRPr="00924129" w:rsidRDefault="00910981" w:rsidP="00924129">
      <w:pPr>
        <w:spacing w:after="0" w:line="360" w:lineRule="auto"/>
        <w:jc w:val="both"/>
        <w:rPr>
          <w:rFonts w:ascii="Times New Roman" w:hAnsi="Times New Roman" w:cs="Times New Roman"/>
          <w:sz w:val="24"/>
          <w:szCs w:val="24"/>
          <w:lang w:val="en-IN"/>
        </w:rPr>
      </w:pPr>
      <w:r w:rsidRPr="00910981">
        <w:rPr>
          <w:rFonts w:ascii="Times New Roman" w:hAnsi="Times New Roman" w:cs="Times New Roman"/>
          <w:sz w:val="24"/>
          <w:szCs w:val="24"/>
        </w:rPr>
        <w:t>Wheat (</w:t>
      </w:r>
      <w:r w:rsidRPr="008C33FF">
        <w:rPr>
          <w:rFonts w:ascii="Times New Roman" w:hAnsi="Times New Roman" w:cs="Times New Roman"/>
          <w:i/>
          <w:sz w:val="24"/>
          <w:szCs w:val="24"/>
        </w:rPr>
        <w:t xml:space="preserve">Triticum </w:t>
      </w:r>
      <w:proofErr w:type="spellStart"/>
      <w:r w:rsidRPr="008C33FF">
        <w:rPr>
          <w:rFonts w:ascii="Times New Roman" w:hAnsi="Times New Roman" w:cs="Times New Roman"/>
          <w:i/>
          <w:sz w:val="24"/>
          <w:szCs w:val="24"/>
        </w:rPr>
        <w:t>aestivum</w:t>
      </w:r>
      <w:proofErr w:type="spellEnd"/>
      <w:r w:rsidRPr="00910981">
        <w:rPr>
          <w:rFonts w:ascii="Times New Roman" w:hAnsi="Times New Roman" w:cs="Times New Roman"/>
          <w:sz w:val="24"/>
          <w:szCs w:val="24"/>
        </w:rPr>
        <w:t xml:space="preserve"> L.) is a principal staple cereal underpinning global food security, occupying the largest area among cereals with an annual production of nearly 795 million </w:t>
      </w:r>
      <w:proofErr w:type="spellStart"/>
      <w:r w:rsidRPr="00910981">
        <w:rPr>
          <w:rFonts w:ascii="Times New Roman" w:hAnsi="Times New Roman" w:cs="Times New Roman"/>
          <w:sz w:val="24"/>
          <w:szCs w:val="24"/>
        </w:rPr>
        <w:t>tonnes</w:t>
      </w:r>
      <w:proofErr w:type="spellEnd"/>
      <w:r w:rsidRPr="00910981">
        <w:rPr>
          <w:rFonts w:ascii="Times New Roman" w:hAnsi="Times New Roman" w:cs="Times New Roman"/>
          <w:sz w:val="24"/>
          <w:szCs w:val="24"/>
        </w:rPr>
        <w:t xml:space="preserve"> worldwide and over 113 million </w:t>
      </w:r>
      <w:proofErr w:type="spellStart"/>
      <w:r w:rsidRPr="00910981">
        <w:rPr>
          <w:rFonts w:ascii="Times New Roman" w:hAnsi="Times New Roman" w:cs="Times New Roman"/>
          <w:sz w:val="24"/>
          <w:szCs w:val="24"/>
        </w:rPr>
        <w:t>tonnes</w:t>
      </w:r>
      <w:proofErr w:type="spellEnd"/>
      <w:r w:rsidRPr="00910981">
        <w:rPr>
          <w:rFonts w:ascii="Times New Roman" w:hAnsi="Times New Roman" w:cs="Times New Roman"/>
          <w:sz w:val="24"/>
          <w:szCs w:val="24"/>
        </w:rPr>
        <w:t xml:space="preserve"> in India. However, in intensive cropping systems, late sowing, imbalanced nutrient use, and escalating herbicide resistance pose significant challenges to sustaining wheat productivity and soil </w:t>
      </w:r>
      <w:proofErr w:type="spellStart"/>
      <w:r w:rsidRPr="00910981">
        <w:rPr>
          <w:rFonts w:ascii="Times New Roman" w:hAnsi="Times New Roman" w:cs="Times New Roman"/>
          <w:sz w:val="24"/>
          <w:szCs w:val="24"/>
        </w:rPr>
        <w:t>health.</w:t>
      </w:r>
      <w:r>
        <w:rPr>
          <w:rFonts w:ascii="Times New Roman" w:hAnsi="Times New Roman" w:cs="Times New Roman"/>
          <w:sz w:val="24"/>
          <w:szCs w:val="24"/>
        </w:rPr>
        <w:t xml:space="preserve"> </w:t>
      </w:r>
      <w:proofErr w:type="spellEnd"/>
      <w:r w:rsidR="00843829">
        <w:rPr>
          <w:rFonts w:ascii="Times New Roman" w:hAnsi="Times New Roman" w:cs="Times New Roman"/>
          <w:sz w:val="24"/>
          <w:szCs w:val="24"/>
        </w:rPr>
        <w:t>A</w:t>
      </w:r>
      <w:r w:rsidR="00B56053" w:rsidRPr="00924129">
        <w:rPr>
          <w:rFonts w:ascii="Times New Roman" w:hAnsi="Times New Roman" w:cs="Times New Roman"/>
          <w:sz w:val="24"/>
          <w:szCs w:val="24"/>
        </w:rPr>
        <w:t xml:space="preserve"> field experiment was conducted </w:t>
      </w:r>
      <w:r w:rsidR="00694A70" w:rsidRPr="00924129">
        <w:rPr>
          <w:rFonts w:ascii="Times New Roman" w:hAnsi="Times New Roman" w:cs="Times New Roman"/>
          <w:sz w:val="24"/>
          <w:szCs w:val="24"/>
        </w:rPr>
        <w:t xml:space="preserve">during the </w:t>
      </w:r>
      <w:r w:rsidR="00694A70" w:rsidRPr="00924129">
        <w:rPr>
          <w:rFonts w:ascii="Times New Roman" w:hAnsi="Times New Roman" w:cs="Times New Roman"/>
          <w:i/>
          <w:iCs/>
          <w:sz w:val="24"/>
          <w:szCs w:val="24"/>
        </w:rPr>
        <w:t>rabi</w:t>
      </w:r>
      <w:r w:rsidR="00694A70" w:rsidRPr="00924129">
        <w:rPr>
          <w:rFonts w:ascii="Times New Roman" w:hAnsi="Times New Roman" w:cs="Times New Roman"/>
          <w:sz w:val="24"/>
          <w:szCs w:val="24"/>
        </w:rPr>
        <w:t xml:space="preserve"> seasons of 2023-24 and 2024-25 at the Crop Research Centre of ITM University Gwalior, M</w:t>
      </w:r>
      <w:r w:rsidR="00B034B3" w:rsidRPr="00924129">
        <w:rPr>
          <w:rFonts w:ascii="Times New Roman" w:hAnsi="Times New Roman" w:cs="Times New Roman"/>
          <w:sz w:val="24"/>
          <w:szCs w:val="24"/>
        </w:rPr>
        <w:t>.</w:t>
      </w:r>
      <w:r w:rsidR="00694A70" w:rsidRPr="00924129">
        <w:rPr>
          <w:rFonts w:ascii="Times New Roman" w:hAnsi="Times New Roman" w:cs="Times New Roman"/>
          <w:sz w:val="24"/>
          <w:szCs w:val="24"/>
        </w:rPr>
        <w:t>P</w:t>
      </w:r>
      <w:r w:rsidR="00B034B3" w:rsidRPr="00924129">
        <w:rPr>
          <w:rFonts w:ascii="Times New Roman" w:hAnsi="Times New Roman" w:cs="Times New Roman"/>
          <w:sz w:val="24"/>
          <w:szCs w:val="24"/>
        </w:rPr>
        <w:t>.</w:t>
      </w:r>
      <w:r w:rsidR="00694A70" w:rsidRPr="00924129">
        <w:rPr>
          <w:rFonts w:ascii="Times New Roman" w:hAnsi="Times New Roman" w:cs="Times New Roman"/>
          <w:sz w:val="24"/>
          <w:szCs w:val="24"/>
        </w:rPr>
        <w:t>, India</w:t>
      </w:r>
      <w:r w:rsidR="00B56053" w:rsidRPr="00924129">
        <w:rPr>
          <w:rFonts w:ascii="Times New Roman" w:hAnsi="Times New Roman" w:cs="Times New Roman"/>
          <w:sz w:val="24"/>
          <w:szCs w:val="24"/>
        </w:rPr>
        <w:t xml:space="preserve">, to </w:t>
      </w:r>
      <w:r w:rsidR="00843829">
        <w:rPr>
          <w:rFonts w:ascii="Times New Roman" w:hAnsi="Times New Roman" w:cs="Times New Roman"/>
          <w:sz w:val="24"/>
          <w:szCs w:val="24"/>
        </w:rPr>
        <w:t>Assess the effect of nutrient management and herbicides</w:t>
      </w:r>
      <w:r w:rsidR="003B45FA">
        <w:rPr>
          <w:rFonts w:ascii="Times New Roman" w:hAnsi="Times New Roman" w:cs="Times New Roman"/>
          <w:sz w:val="24"/>
          <w:szCs w:val="24"/>
        </w:rPr>
        <w:t xml:space="preserve"> on growth and productivity of wheat</w:t>
      </w:r>
      <w:r w:rsidR="00B56053" w:rsidRPr="00924129">
        <w:rPr>
          <w:rFonts w:ascii="Times New Roman" w:hAnsi="Times New Roman" w:cs="Times New Roman"/>
          <w:sz w:val="24"/>
          <w:szCs w:val="24"/>
        </w:rPr>
        <w:t>.</w:t>
      </w:r>
      <w:r w:rsidR="004F1AAA" w:rsidRPr="00924129">
        <w:rPr>
          <w:rFonts w:ascii="Times New Roman" w:hAnsi="Times New Roman" w:cs="Times New Roman"/>
          <w:sz w:val="24"/>
          <w:szCs w:val="24"/>
        </w:rPr>
        <w:t xml:space="preserve"> </w:t>
      </w:r>
      <w:r w:rsidR="008B6B65" w:rsidRPr="00924129">
        <w:rPr>
          <w:rFonts w:ascii="Times New Roman" w:hAnsi="Times New Roman" w:cs="Times New Roman"/>
          <w:sz w:val="24"/>
          <w:szCs w:val="24"/>
        </w:rPr>
        <w:t xml:space="preserve">The experiment was laid out in a randomized block design with </w:t>
      </w:r>
      <w:r w:rsidR="00B034B3" w:rsidRPr="00924129">
        <w:rPr>
          <w:rFonts w:ascii="Times New Roman" w:hAnsi="Times New Roman" w:cs="Times New Roman"/>
          <w:sz w:val="24"/>
          <w:szCs w:val="24"/>
        </w:rPr>
        <w:t xml:space="preserve">03 </w:t>
      </w:r>
      <w:r w:rsidR="008B6B65" w:rsidRPr="00E37354">
        <w:rPr>
          <w:rFonts w:ascii="Times New Roman" w:hAnsi="Times New Roman" w:cs="Times New Roman"/>
          <w:color w:val="000000" w:themeColor="text1"/>
          <w:sz w:val="24"/>
          <w:szCs w:val="24"/>
        </w:rPr>
        <w:t>replications</w:t>
      </w:r>
      <w:r w:rsidR="003B45FA" w:rsidRPr="00E37354">
        <w:rPr>
          <w:rFonts w:ascii="Times New Roman" w:hAnsi="Times New Roman" w:cs="Times New Roman"/>
          <w:color w:val="000000" w:themeColor="text1"/>
          <w:sz w:val="24"/>
          <w:szCs w:val="24"/>
        </w:rPr>
        <w:t xml:space="preserve">. </w:t>
      </w:r>
      <w:r w:rsidR="005636A3" w:rsidRPr="00924129">
        <w:rPr>
          <w:rFonts w:ascii="Times New Roman" w:hAnsi="Times New Roman" w:cs="Times New Roman"/>
          <w:sz w:val="24"/>
          <w:szCs w:val="24"/>
        </w:rPr>
        <w:t>comprised</w:t>
      </w:r>
      <w:r w:rsidR="008B6B65" w:rsidRPr="00924129">
        <w:rPr>
          <w:rFonts w:ascii="Times New Roman" w:hAnsi="Times New Roman" w:cs="Times New Roman"/>
          <w:sz w:val="24"/>
          <w:szCs w:val="24"/>
        </w:rPr>
        <w:t xml:space="preserve"> </w:t>
      </w:r>
      <w:r w:rsidR="003C3ACF" w:rsidRPr="00924129">
        <w:rPr>
          <w:rFonts w:ascii="Times New Roman" w:hAnsi="Times New Roman" w:cs="Times New Roman"/>
          <w:sz w:val="24"/>
          <w:szCs w:val="24"/>
        </w:rPr>
        <w:t xml:space="preserve">of </w:t>
      </w:r>
      <w:r w:rsidR="008B6B65" w:rsidRPr="00924129">
        <w:rPr>
          <w:rFonts w:ascii="Times New Roman" w:hAnsi="Times New Roman" w:cs="Times New Roman"/>
          <w:sz w:val="24"/>
          <w:szCs w:val="24"/>
        </w:rPr>
        <w:t xml:space="preserve">three nutrient management </w:t>
      </w:r>
      <w:r w:rsidR="0056323A" w:rsidRPr="00924129">
        <w:rPr>
          <w:rFonts w:ascii="Times New Roman" w:hAnsi="Times New Roman" w:cs="Times New Roman"/>
          <w:sz w:val="24"/>
          <w:szCs w:val="24"/>
        </w:rPr>
        <w:t>practices</w:t>
      </w:r>
      <w:r w:rsidR="008B6B65" w:rsidRPr="00924129">
        <w:rPr>
          <w:rFonts w:ascii="Times New Roman" w:hAnsi="Times New Roman" w:cs="Times New Roman"/>
          <w:sz w:val="24"/>
          <w:szCs w:val="24"/>
        </w:rPr>
        <w:t xml:space="preserve"> and </w:t>
      </w:r>
      <w:r w:rsidR="00B034B3" w:rsidRPr="00924129">
        <w:rPr>
          <w:rFonts w:ascii="Times New Roman" w:hAnsi="Times New Roman" w:cs="Times New Roman"/>
          <w:sz w:val="24"/>
          <w:szCs w:val="24"/>
        </w:rPr>
        <w:t>06</w:t>
      </w:r>
      <w:r w:rsidR="008B6B65" w:rsidRPr="00924129">
        <w:rPr>
          <w:rFonts w:ascii="Times New Roman" w:hAnsi="Times New Roman" w:cs="Times New Roman"/>
          <w:sz w:val="24"/>
          <w:szCs w:val="24"/>
        </w:rPr>
        <w:t xml:space="preserve"> herbicide applications.</w:t>
      </w:r>
      <w:r w:rsidR="00C06C52" w:rsidRPr="00924129">
        <w:rPr>
          <w:rFonts w:ascii="Times New Roman" w:hAnsi="Times New Roman" w:cs="Times New Roman"/>
          <w:sz w:val="24"/>
          <w:szCs w:val="24"/>
        </w:rPr>
        <w:t xml:space="preserve"> </w:t>
      </w:r>
      <w:r w:rsidR="003B45FA">
        <w:rPr>
          <w:rFonts w:ascii="Times New Roman" w:hAnsi="Times New Roman" w:cs="Times New Roman"/>
          <w:sz w:val="24"/>
          <w:szCs w:val="24"/>
        </w:rPr>
        <w:t>Ex</w:t>
      </w:r>
      <w:r w:rsidR="0059152F">
        <w:rPr>
          <w:rFonts w:ascii="Times New Roman" w:hAnsi="Times New Roman" w:cs="Times New Roman"/>
          <w:sz w:val="24"/>
          <w:szCs w:val="24"/>
        </w:rPr>
        <w:t>perimental</w:t>
      </w:r>
      <w:r w:rsidR="006B2C6A" w:rsidRPr="00924129">
        <w:rPr>
          <w:rFonts w:ascii="Times New Roman" w:hAnsi="Times New Roman" w:cs="Times New Roman"/>
          <w:sz w:val="24"/>
          <w:szCs w:val="24"/>
        </w:rPr>
        <w:t xml:space="preserve"> results revealed that among the nutrient management practices, 75% RDF + vermicompost @ 1.5 t ha</w:t>
      </w:r>
      <w:r w:rsidR="006B2C6A" w:rsidRPr="00924129">
        <w:rPr>
          <w:rFonts w:ascii="Times New Roman" w:hAnsi="Times New Roman" w:cs="Times New Roman"/>
          <w:sz w:val="24"/>
          <w:szCs w:val="24"/>
          <w:vertAlign w:val="superscript"/>
        </w:rPr>
        <w:t>-</w:t>
      </w:r>
      <w:r w:rsidR="006B2C6A" w:rsidRPr="00924129">
        <w:rPr>
          <w:rFonts w:ascii="Times New Roman" w:hAnsi="Times New Roman" w:cs="Times New Roman"/>
          <w:sz w:val="24"/>
          <w:szCs w:val="24"/>
        </w:rPr>
        <w:t xml:space="preserve">¹ recorded higher growth attributes </w:t>
      </w:r>
      <w:r w:rsidR="006B2C6A" w:rsidRPr="00924129">
        <w:rPr>
          <w:rFonts w:ascii="Times New Roman" w:hAnsi="Times New Roman" w:cs="Times New Roman"/>
          <w:i/>
          <w:iCs/>
          <w:sz w:val="24"/>
          <w:szCs w:val="24"/>
        </w:rPr>
        <w:t>viz.,</w:t>
      </w:r>
      <w:r w:rsidR="006B2C6A" w:rsidRPr="00924129">
        <w:rPr>
          <w:rFonts w:ascii="Times New Roman" w:hAnsi="Times New Roman" w:cs="Times New Roman"/>
          <w:sz w:val="24"/>
          <w:szCs w:val="24"/>
        </w:rPr>
        <w:t xml:space="preserve"> plant height (95.3 and 98.5 cm), dry matter accumulation (859.7 and 884.8 g m</w:t>
      </w:r>
      <w:r w:rsidR="006B2C6A" w:rsidRPr="00924129">
        <w:rPr>
          <w:rFonts w:ascii="Times New Roman" w:hAnsi="Times New Roman" w:cs="Times New Roman"/>
          <w:sz w:val="24"/>
          <w:szCs w:val="24"/>
          <w:vertAlign w:val="superscript"/>
        </w:rPr>
        <w:t>-2</w:t>
      </w:r>
      <w:r w:rsidR="006B2C6A" w:rsidRPr="00924129">
        <w:rPr>
          <w:rFonts w:ascii="Times New Roman" w:hAnsi="Times New Roman" w:cs="Times New Roman"/>
          <w:sz w:val="24"/>
          <w:szCs w:val="24"/>
        </w:rPr>
        <w:t>), number of shoots (425.7 and 438 m</w:t>
      </w:r>
      <w:r w:rsidR="006B2C6A" w:rsidRPr="00924129">
        <w:rPr>
          <w:rFonts w:ascii="Times New Roman" w:hAnsi="Times New Roman" w:cs="Times New Roman"/>
          <w:sz w:val="24"/>
          <w:szCs w:val="24"/>
          <w:vertAlign w:val="superscript"/>
        </w:rPr>
        <w:t>-2</w:t>
      </w:r>
      <w:r w:rsidR="006B2C6A" w:rsidRPr="00924129">
        <w:rPr>
          <w:rFonts w:ascii="Times New Roman" w:hAnsi="Times New Roman" w:cs="Times New Roman"/>
          <w:sz w:val="24"/>
          <w:szCs w:val="24"/>
        </w:rPr>
        <w:t>)</w:t>
      </w:r>
      <w:r w:rsidR="00FC1ECC" w:rsidRPr="00924129">
        <w:rPr>
          <w:rFonts w:ascii="Times New Roman" w:hAnsi="Times New Roman" w:cs="Times New Roman"/>
          <w:sz w:val="24"/>
          <w:szCs w:val="24"/>
        </w:rPr>
        <w:t xml:space="preserve"> and growth indices viz., </w:t>
      </w:r>
      <w:r w:rsidR="006B2C6A" w:rsidRPr="00924129">
        <w:rPr>
          <w:rFonts w:ascii="Times New Roman" w:hAnsi="Times New Roman" w:cs="Times New Roman"/>
          <w:bCs/>
          <w:sz w:val="24"/>
          <w:szCs w:val="24"/>
          <w:lang w:val="en-IN"/>
        </w:rPr>
        <w:t>CGR at 30-60 DAS (8.73 and 9.03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¹), 60-90 DAS (11.05 and 11.48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¹) and 90 DAS to harvest (6.10 and 6.17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 xml:space="preserve">¹) </w:t>
      </w:r>
      <w:r w:rsidR="006B2C6A" w:rsidRPr="00924129">
        <w:rPr>
          <w:rFonts w:ascii="Times New Roman" w:hAnsi="Times New Roman" w:cs="Times New Roman"/>
          <w:sz w:val="24"/>
          <w:szCs w:val="24"/>
        </w:rPr>
        <w:t>along with grain yield (4117 and 4218 kg ha</w:t>
      </w:r>
      <w:r w:rsidR="006B2C6A" w:rsidRPr="00924129">
        <w:rPr>
          <w:rFonts w:ascii="Times New Roman" w:hAnsi="Times New Roman" w:cs="Times New Roman"/>
          <w:sz w:val="24"/>
          <w:szCs w:val="24"/>
          <w:vertAlign w:val="superscript"/>
        </w:rPr>
        <w:t>-</w:t>
      </w:r>
      <w:r w:rsidR="006B2C6A" w:rsidRPr="00924129">
        <w:rPr>
          <w:rFonts w:ascii="Times New Roman" w:hAnsi="Times New Roman" w:cs="Times New Roman"/>
          <w:sz w:val="24"/>
          <w:szCs w:val="24"/>
        </w:rPr>
        <w:t>¹).</w:t>
      </w:r>
      <w:r w:rsidR="00C06C52" w:rsidRPr="00924129">
        <w:rPr>
          <w:rFonts w:ascii="Times New Roman" w:hAnsi="Times New Roman" w:cs="Times New Roman"/>
          <w:sz w:val="24"/>
          <w:szCs w:val="24"/>
        </w:rPr>
        <w:t xml:space="preserve"> </w:t>
      </w:r>
      <w:r w:rsidR="00455890" w:rsidRPr="00924129">
        <w:rPr>
          <w:rFonts w:ascii="Times New Roman" w:hAnsi="Times New Roman" w:cs="Times New Roman"/>
          <w:sz w:val="24"/>
          <w:szCs w:val="24"/>
          <w:lang w:val="en-IN"/>
        </w:rPr>
        <w:t>Herbicide</w:t>
      </w:r>
      <w:r w:rsidR="0056323A" w:rsidRPr="00924129">
        <w:rPr>
          <w:rFonts w:ascii="Times New Roman" w:hAnsi="Times New Roman" w:cs="Times New Roman"/>
          <w:sz w:val="24"/>
          <w:szCs w:val="24"/>
          <w:lang w:val="en-IN"/>
        </w:rPr>
        <w:t>s</w:t>
      </w:r>
      <w:r w:rsidR="00455890" w:rsidRPr="00924129">
        <w:rPr>
          <w:rFonts w:ascii="Times New Roman" w:hAnsi="Times New Roman" w:cs="Times New Roman"/>
          <w:sz w:val="24"/>
          <w:szCs w:val="24"/>
          <w:lang w:val="en-IN"/>
        </w:rPr>
        <w:t xml:space="preserve"> application </w:t>
      </w:r>
      <w:r w:rsidR="0056323A" w:rsidRPr="00924129">
        <w:rPr>
          <w:rFonts w:ascii="Times New Roman" w:hAnsi="Times New Roman" w:cs="Times New Roman"/>
          <w:sz w:val="24"/>
          <w:szCs w:val="24"/>
          <w:lang w:val="en-IN"/>
        </w:rPr>
        <w:t xml:space="preserve">showed </w:t>
      </w:r>
      <w:r w:rsidR="00B75EB3" w:rsidRPr="00924129">
        <w:rPr>
          <w:rFonts w:ascii="Times New Roman" w:hAnsi="Times New Roman" w:cs="Times New Roman"/>
          <w:sz w:val="24"/>
          <w:szCs w:val="24"/>
          <w:lang w:val="en-IN"/>
        </w:rPr>
        <w:t xml:space="preserve">the </w:t>
      </w:r>
      <w:r w:rsidR="00455890" w:rsidRPr="00924129">
        <w:rPr>
          <w:rFonts w:ascii="Times New Roman" w:hAnsi="Times New Roman" w:cs="Times New Roman"/>
          <w:sz w:val="24"/>
          <w:szCs w:val="24"/>
          <w:lang w:val="en-IN"/>
        </w:rPr>
        <w:t xml:space="preserve">significantly </w:t>
      </w:r>
      <w:r w:rsidR="00B75EB3" w:rsidRPr="00924129">
        <w:rPr>
          <w:rFonts w:ascii="Times New Roman" w:hAnsi="Times New Roman" w:cs="Times New Roman"/>
          <w:sz w:val="24"/>
          <w:szCs w:val="24"/>
          <w:lang w:val="en-IN"/>
        </w:rPr>
        <w:t>effect</w:t>
      </w:r>
      <w:r w:rsidR="003C3ACF" w:rsidRPr="00924129">
        <w:rPr>
          <w:rFonts w:ascii="Times New Roman" w:hAnsi="Times New Roman" w:cs="Times New Roman"/>
          <w:sz w:val="24"/>
          <w:szCs w:val="24"/>
          <w:lang w:val="en-IN"/>
        </w:rPr>
        <w:t xml:space="preserve"> on</w:t>
      </w:r>
      <w:r w:rsidR="00455890" w:rsidRPr="00924129">
        <w:rPr>
          <w:rFonts w:ascii="Times New Roman" w:hAnsi="Times New Roman" w:cs="Times New Roman"/>
          <w:sz w:val="24"/>
          <w:szCs w:val="24"/>
          <w:lang w:val="en-IN"/>
        </w:rPr>
        <w:t xml:space="preserve"> weed control and crop yield</w:t>
      </w:r>
      <w:r w:rsidR="006B2C6A" w:rsidRPr="00924129">
        <w:rPr>
          <w:rFonts w:ascii="Times New Roman" w:hAnsi="Times New Roman" w:cs="Times New Roman"/>
          <w:sz w:val="24"/>
          <w:szCs w:val="24"/>
          <w:lang w:val="en-IN"/>
        </w:rPr>
        <w:t>.</w:t>
      </w:r>
      <w:r w:rsidR="00C06C52" w:rsidRPr="00924129">
        <w:rPr>
          <w:rFonts w:ascii="Times New Roman" w:hAnsi="Times New Roman" w:cs="Times New Roman"/>
          <w:sz w:val="24"/>
          <w:szCs w:val="24"/>
          <w:lang w:val="en-IN"/>
        </w:rPr>
        <w:t xml:space="preserve"> </w:t>
      </w:r>
      <w:r w:rsidR="0059152F">
        <w:rPr>
          <w:rFonts w:ascii="Times New Roman" w:hAnsi="Times New Roman" w:cs="Times New Roman"/>
          <w:sz w:val="24"/>
          <w:szCs w:val="24"/>
          <w:lang w:val="en-IN"/>
        </w:rPr>
        <w:t>Significantly</w:t>
      </w:r>
      <w:r w:rsidR="00C06C52" w:rsidRPr="00924129">
        <w:rPr>
          <w:rFonts w:ascii="Times New Roman" w:hAnsi="Times New Roman" w:cs="Times New Roman"/>
          <w:sz w:val="24"/>
          <w:szCs w:val="24"/>
          <w:lang w:val="en-IN"/>
        </w:rPr>
        <w:t xml:space="preserve"> highest grain yield was obtained with weed-free treatment,</w:t>
      </w:r>
      <w:r w:rsidR="0059152F">
        <w:rPr>
          <w:rFonts w:ascii="Times New Roman" w:hAnsi="Times New Roman" w:cs="Times New Roman"/>
          <w:sz w:val="24"/>
          <w:szCs w:val="24"/>
          <w:lang w:val="en-IN"/>
        </w:rPr>
        <w:t xml:space="preserve"> </w:t>
      </w:r>
      <w:r w:rsidR="000C305A">
        <w:rPr>
          <w:rFonts w:ascii="Times New Roman" w:hAnsi="Times New Roman" w:cs="Times New Roman"/>
          <w:sz w:val="24"/>
          <w:szCs w:val="24"/>
          <w:lang w:val="en-IN"/>
        </w:rPr>
        <w:t>among</w:t>
      </w:r>
      <w:r w:rsidR="006B2C6A" w:rsidRPr="00924129">
        <w:rPr>
          <w:rFonts w:ascii="Times New Roman" w:hAnsi="Times New Roman" w:cs="Times New Roman"/>
          <w:sz w:val="24"/>
          <w:szCs w:val="24"/>
          <w:lang w:val="en-IN"/>
        </w:rPr>
        <w:t xml:space="preserve"> herbicidal </w:t>
      </w:r>
      <w:r w:rsidR="000C305A" w:rsidRPr="00924129">
        <w:rPr>
          <w:rFonts w:ascii="Times New Roman" w:hAnsi="Times New Roman" w:cs="Times New Roman"/>
          <w:sz w:val="24"/>
          <w:szCs w:val="24"/>
          <w:lang w:val="en-IN"/>
        </w:rPr>
        <w:t>treatment Sulfosulfuron</w:t>
      </w:r>
      <w:r w:rsidR="006B2C6A" w:rsidRPr="00924129">
        <w:rPr>
          <w:rFonts w:ascii="Times New Roman" w:hAnsi="Times New Roman" w:cs="Times New Roman"/>
          <w:sz w:val="24"/>
          <w:szCs w:val="24"/>
          <w:lang w:val="en-IN"/>
        </w:rPr>
        <w:t xml:space="preserve"> + </w:t>
      </w:r>
      <w:r w:rsidR="00075991" w:rsidRPr="00924129">
        <w:rPr>
          <w:rFonts w:ascii="Times New Roman" w:hAnsi="Times New Roman" w:cs="Times New Roman"/>
          <w:sz w:val="24"/>
          <w:szCs w:val="24"/>
          <w:lang w:val="en-IN"/>
        </w:rPr>
        <w:t>Metsulfuron</w:t>
      </w:r>
      <w:r w:rsidR="006B2C6A" w:rsidRPr="00924129">
        <w:rPr>
          <w:rFonts w:ascii="Times New Roman" w:hAnsi="Times New Roman" w:cs="Times New Roman"/>
          <w:sz w:val="24"/>
          <w:szCs w:val="24"/>
          <w:lang w:val="en-IN"/>
        </w:rPr>
        <w:t>-methyl, outperformed</w:t>
      </w:r>
      <w:r w:rsidR="000C305A">
        <w:rPr>
          <w:rFonts w:ascii="Times New Roman" w:hAnsi="Times New Roman" w:cs="Times New Roman"/>
          <w:sz w:val="24"/>
          <w:szCs w:val="24"/>
          <w:lang w:val="en-IN"/>
        </w:rPr>
        <w:t xml:space="preserve"> better</w:t>
      </w:r>
      <w:r w:rsidR="006B2C6A" w:rsidRPr="00924129">
        <w:rPr>
          <w:rFonts w:ascii="Times New Roman" w:hAnsi="Times New Roman" w:cs="Times New Roman"/>
          <w:sz w:val="24"/>
          <w:szCs w:val="24"/>
          <w:lang w:val="en-IN"/>
        </w:rPr>
        <w:t xml:space="preserve"> in terms of grain yield (4344 and 4468 kg ha</w:t>
      </w:r>
      <w:r w:rsidR="006B2C6A" w:rsidRPr="00924129">
        <w:rPr>
          <w:rFonts w:ascii="Times New Roman" w:hAnsi="Times New Roman" w:cs="Times New Roman"/>
          <w:sz w:val="24"/>
          <w:szCs w:val="24"/>
          <w:vertAlign w:val="superscript"/>
          <w:lang w:val="en-IN"/>
        </w:rPr>
        <w:t>-</w:t>
      </w:r>
      <w:r w:rsidR="000C305A">
        <w:rPr>
          <w:rFonts w:ascii="Times New Roman" w:hAnsi="Times New Roman" w:cs="Times New Roman"/>
          <w:sz w:val="24"/>
          <w:szCs w:val="24"/>
          <w:vertAlign w:val="superscript"/>
          <w:lang w:val="en-IN"/>
        </w:rPr>
        <w:t>1</w:t>
      </w:r>
      <w:r w:rsidR="006B2C6A" w:rsidRPr="00924129">
        <w:rPr>
          <w:rFonts w:ascii="Times New Roman" w:hAnsi="Times New Roman" w:cs="Times New Roman"/>
          <w:sz w:val="24"/>
          <w:szCs w:val="24"/>
          <w:lang w:val="en-IN"/>
        </w:rPr>
        <w:t>) and growth-attributing characteristics, as well as weed control efficiency (83.34</w:t>
      </w:r>
      <w:r w:rsidR="003C3ACF" w:rsidRPr="00924129">
        <w:rPr>
          <w:rFonts w:ascii="Times New Roman" w:hAnsi="Times New Roman" w:cs="Times New Roman"/>
          <w:sz w:val="24"/>
          <w:szCs w:val="24"/>
          <w:lang w:val="en-IN"/>
        </w:rPr>
        <w:t xml:space="preserve"> %</w:t>
      </w:r>
      <w:r w:rsidR="006B2C6A" w:rsidRPr="00924129">
        <w:rPr>
          <w:rFonts w:ascii="Times New Roman" w:hAnsi="Times New Roman" w:cs="Times New Roman"/>
          <w:sz w:val="24"/>
          <w:szCs w:val="24"/>
          <w:lang w:val="en-IN"/>
        </w:rPr>
        <w:t xml:space="preserve"> and 84.77%)</w:t>
      </w:r>
      <w:r w:rsidR="000C305A">
        <w:rPr>
          <w:rFonts w:ascii="Times New Roman" w:hAnsi="Times New Roman" w:cs="Times New Roman"/>
          <w:sz w:val="24"/>
          <w:szCs w:val="24"/>
          <w:lang w:val="en-IN"/>
        </w:rPr>
        <w:t>. Therefore, it was concluded that</w:t>
      </w:r>
      <w:r w:rsidR="003E18D2" w:rsidRPr="00924129">
        <w:rPr>
          <w:rFonts w:ascii="Times New Roman" w:hAnsi="Times New Roman" w:cs="Times New Roman"/>
          <w:sz w:val="24"/>
          <w:szCs w:val="24"/>
        </w:rPr>
        <w:t xml:space="preserve"> application of 75% RDF + vermicompost</w:t>
      </w:r>
      <w:r w:rsidR="00B75EB3" w:rsidRPr="00924129">
        <w:rPr>
          <w:rFonts w:ascii="Times New Roman" w:hAnsi="Times New Roman" w:cs="Times New Roman"/>
          <w:sz w:val="24"/>
          <w:szCs w:val="24"/>
        </w:rPr>
        <w:t xml:space="preserve"> </w:t>
      </w:r>
      <w:r w:rsidR="003E18D2" w:rsidRPr="00924129">
        <w:rPr>
          <w:rFonts w:ascii="Times New Roman" w:hAnsi="Times New Roman" w:cs="Times New Roman"/>
          <w:sz w:val="24"/>
          <w:szCs w:val="24"/>
        </w:rPr>
        <w:t>1.5 t ha</w:t>
      </w:r>
      <w:r w:rsidR="003E18D2" w:rsidRPr="00924129">
        <w:rPr>
          <w:rFonts w:ascii="Times New Roman" w:hAnsi="Times New Roman" w:cs="Times New Roman"/>
          <w:sz w:val="24"/>
          <w:szCs w:val="24"/>
          <w:vertAlign w:val="superscript"/>
        </w:rPr>
        <w:t>-1</w:t>
      </w:r>
      <w:r w:rsidR="003E18D2" w:rsidRPr="00924129">
        <w:rPr>
          <w:rFonts w:ascii="Times New Roman" w:hAnsi="Times New Roman" w:cs="Times New Roman"/>
          <w:sz w:val="24"/>
          <w:szCs w:val="24"/>
        </w:rPr>
        <w:t xml:space="preserve"> and Sulfosulfuron + Metsulfuron-methyl </w:t>
      </w:r>
      <w:r w:rsidR="000C305A">
        <w:rPr>
          <w:rFonts w:ascii="Times New Roman" w:hAnsi="Times New Roman" w:cs="Times New Roman"/>
          <w:sz w:val="24"/>
          <w:szCs w:val="24"/>
        </w:rPr>
        <w:t>found</w:t>
      </w:r>
      <w:r w:rsidR="003E18D2" w:rsidRPr="00924129">
        <w:rPr>
          <w:rFonts w:ascii="Times New Roman" w:hAnsi="Times New Roman" w:cs="Times New Roman"/>
          <w:sz w:val="24"/>
          <w:szCs w:val="24"/>
        </w:rPr>
        <w:t xml:space="preserve"> effective, in enhancing wheat productivity and </w:t>
      </w:r>
      <w:r w:rsidR="00145C77">
        <w:rPr>
          <w:rFonts w:ascii="Times New Roman" w:hAnsi="Times New Roman" w:cs="Times New Roman"/>
          <w:sz w:val="24"/>
          <w:szCs w:val="24"/>
        </w:rPr>
        <w:t>better</w:t>
      </w:r>
      <w:r w:rsidR="003E18D2" w:rsidRPr="00924129">
        <w:rPr>
          <w:rFonts w:ascii="Times New Roman" w:hAnsi="Times New Roman" w:cs="Times New Roman"/>
          <w:sz w:val="24"/>
          <w:szCs w:val="24"/>
        </w:rPr>
        <w:t xml:space="preserve"> weed control under late-sown conditions.</w:t>
      </w:r>
    </w:p>
    <w:p w14:paraId="2D82CDB4" w14:textId="089C4E6A" w:rsidR="007F4F97" w:rsidRDefault="00DD6009" w:rsidP="00924129">
      <w:pPr>
        <w:autoSpaceDE w:val="0"/>
        <w:autoSpaceDN w:val="0"/>
        <w:adjustRightInd w:val="0"/>
        <w:spacing w:after="0" w:line="360" w:lineRule="auto"/>
        <w:jc w:val="both"/>
        <w:rPr>
          <w:rFonts w:ascii="Times New Roman" w:hAnsi="Times New Roman" w:cs="Times New Roman"/>
          <w:sz w:val="24"/>
          <w:szCs w:val="24"/>
        </w:rPr>
      </w:pPr>
      <w:r w:rsidRPr="00924129">
        <w:rPr>
          <w:rFonts w:ascii="Times New Roman" w:hAnsi="Times New Roman" w:cs="Times New Roman"/>
          <w:b/>
          <w:bCs/>
          <w:sz w:val="24"/>
          <w:szCs w:val="24"/>
        </w:rPr>
        <w:t>Key</w:t>
      </w:r>
      <w:r w:rsidR="000D3FE5"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words</w:t>
      </w:r>
      <w:r w:rsidRPr="00924129">
        <w:rPr>
          <w:rFonts w:ascii="Times New Roman" w:hAnsi="Times New Roman" w:cs="Times New Roman"/>
          <w:sz w:val="24"/>
          <w:szCs w:val="24"/>
        </w:rPr>
        <w:t xml:space="preserve">: </w:t>
      </w:r>
      <w:r w:rsidR="00AA3259" w:rsidRPr="00AA3259">
        <w:rPr>
          <w:rFonts w:ascii="Times New Roman" w:hAnsi="Times New Roman" w:cs="Times New Roman"/>
          <w:sz w:val="24"/>
          <w:szCs w:val="24"/>
        </w:rPr>
        <w:t>Integrated Nutrient Management</w:t>
      </w:r>
      <w:r w:rsidR="00AA3259">
        <w:rPr>
          <w:rFonts w:ascii="Times New Roman" w:hAnsi="Times New Roman" w:cs="Times New Roman"/>
          <w:sz w:val="24"/>
          <w:szCs w:val="24"/>
        </w:rPr>
        <w:t xml:space="preserve">, </w:t>
      </w:r>
      <w:proofErr w:type="gramStart"/>
      <w:r w:rsidR="000D125C" w:rsidRPr="00924129">
        <w:rPr>
          <w:rFonts w:ascii="Times New Roman" w:hAnsi="Times New Roman" w:cs="Times New Roman"/>
          <w:sz w:val="24"/>
          <w:szCs w:val="24"/>
        </w:rPr>
        <w:t>L</w:t>
      </w:r>
      <w:r w:rsidRPr="00924129">
        <w:rPr>
          <w:rFonts w:ascii="Times New Roman" w:hAnsi="Times New Roman" w:cs="Times New Roman"/>
          <w:sz w:val="24"/>
          <w:szCs w:val="24"/>
        </w:rPr>
        <w:t>ate</w:t>
      </w:r>
      <w:proofErr w:type="gramEnd"/>
      <w:r w:rsidRPr="00924129">
        <w:rPr>
          <w:rFonts w:ascii="Times New Roman" w:hAnsi="Times New Roman" w:cs="Times New Roman"/>
          <w:sz w:val="24"/>
          <w:szCs w:val="24"/>
        </w:rPr>
        <w:t xml:space="preserve"> sown wheat, </w:t>
      </w:r>
      <w:r w:rsidR="00A67A31" w:rsidRPr="00A67A31">
        <w:rPr>
          <w:rFonts w:ascii="Times New Roman" w:hAnsi="Times New Roman" w:cs="Times New Roman"/>
          <w:sz w:val="24"/>
          <w:szCs w:val="24"/>
        </w:rPr>
        <w:t>Herbicides Efficacy</w:t>
      </w:r>
      <w:r w:rsidR="00EA0C15">
        <w:rPr>
          <w:rFonts w:ascii="Times New Roman" w:hAnsi="Times New Roman" w:cs="Times New Roman"/>
          <w:sz w:val="24"/>
          <w:szCs w:val="24"/>
        </w:rPr>
        <w:t>,</w:t>
      </w:r>
      <w:r w:rsidR="00A67A31" w:rsidRPr="00A67A31">
        <w:rPr>
          <w:rFonts w:ascii="Times New Roman" w:hAnsi="Times New Roman" w:cs="Times New Roman"/>
          <w:sz w:val="24"/>
          <w:szCs w:val="24"/>
        </w:rPr>
        <w:t xml:space="preserve"> </w:t>
      </w:r>
      <w:r w:rsidR="001D47F6">
        <w:rPr>
          <w:rFonts w:ascii="Times New Roman" w:hAnsi="Times New Roman" w:cs="Times New Roman"/>
          <w:sz w:val="24"/>
          <w:szCs w:val="24"/>
        </w:rPr>
        <w:t>W</w:t>
      </w:r>
      <w:r w:rsidRPr="00924129">
        <w:rPr>
          <w:rFonts w:ascii="Times New Roman" w:hAnsi="Times New Roman" w:cs="Times New Roman"/>
          <w:sz w:val="24"/>
          <w:szCs w:val="24"/>
        </w:rPr>
        <w:t xml:space="preserve">eed management, </w:t>
      </w:r>
      <w:r w:rsidR="000D125C" w:rsidRPr="00924129">
        <w:rPr>
          <w:rFonts w:ascii="Times New Roman" w:hAnsi="Times New Roman" w:cs="Times New Roman"/>
          <w:sz w:val="24"/>
          <w:szCs w:val="24"/>
        </w:rPr>
        <w:t>V</w:t>
      </w:r>
      <w:r w:rsidRPr="00924129">
        <w:rPr>
          <w:rFonts w:ascii="Times New Roman" w:hAnsi="Times New Roman" w:cs="Times New Roman"/>
          <w:sz w:val="24"/>
          <w:szCs w:val="24"/>
        </w:rPr>
        <w:t xml:space="preserve">ermicompost, </w:t>
      </w:r>
      <w:r w:rsidR="000D125C" w:rsidRPr="00924129">
        <w:rPr>
          <w:rFonts w:ascii="Times New Roman" w:hAnsi="Times New Roman" w:cs="Times New Roman"/>
          <w:sz w:val="24"/>
          <w:szCs w:val="24"/>
        </w:rPr>
        <w:t>Y</w:t>
      </w:r>
      <w:r w:rsidRPr="00924129">
        <w:rPr>
          <w:rFonts w:ascii="Times New Roman" w:hAnsi="Times New Roman" w:cs="Times New Roman"/>
          <w:sz w:val="24"/>
          <w:szCs w:val="24"/>
        </w:rPr>
        <w:t>ield</w:t>
      </w:r>
    </w:p>
    <w:p w14:paraId="2A33E160" w14:textId="77777777" w:rsidR="00BA22E6" w:rsidRPr="00924129" w:rsidRDefault="00BA22E6" w:rsidP="00924129">
      <w:pPr>
        <w:autoSpaceDE w:val="0"/>
        <w:autoSpaceDN w:val="0"/>
        <w:adjustRightInd w:val="0"/>
        <w:spacing w:after="0" w:line="360" w:lineRule="auto"/>
        <w:jc w:val="both"/>
        <w:rPr>
          <w:rFonts w:ascii="Times New Roman" w:hAnsi="Times New Roman" w:cs="Times New Roman"/>
          <w:sz w:val="24"/>
          <w:szCs w:val="24"/>
        </w:rPr>
      </w:pPr>
    </w:p>
    <w:p w14:paraId="1A6662DC" w14:textId="65F5B222" w:rsidR="00C06C52" w:rsidRPr="00924129" w:rsidRDefault="009E5E87"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INTRODUCTION</w:t>
      </w:r>
    </w:p>
    <w:p w14:paraId="64EB63E4" w14:textId="5C6EFDA4" w:rsidR="00C06C52" w:rsidRPr="00924129" w:rsidRDefault="008A200D" w:rsidP="00924129">
      <w:pPr>
        <w:spacing w:after="0" w:line="360" w:lineRule="auto"/>
        <w:ind w:firstLine="720"/>
        <w:jc w:val="both"/>
        <w:rPr>
          <w:rFonts w:ascii="Times New Roman" w:hAnsi="Times New Roman" w:cs="Times New Roman"/>
          <w:sz w:val="24"/>
          <w:szCs w:val="24"/>
          <w:lang w:val="en-IN"/>
        </w:rPr>
      </w:pPr>
      <w:r w:rsidRPr="00924129">
        <w:rPr>
          <w:rFonts w:ascii="Times New Roman" w:hAnsi="Times New Roman" w:cs="Times New Roman"/>
          <w:sz w:val="24"/>
          <w:szCs w:val="24"/>
        </w:rPr>
        <w:t>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is a cereal crop that is widely </w:t>
      </w:r>
      <w:r w:rsidR="00A031A8" w:rsidRPr="00924129">
        <w:rPr>
          <w:rFonts w:ascii="Times New Roman" w:hAnsi="Times New Roman" w:cs="Times New Roman"/>
          <w:sz w:val="24"/>
          <w:szCs w:val="24"/>
        </w:rPr>
        <w:t>cultivated</w:t>
      </w:r>
      <w:r w:rsidRPr="00924129">
        <w:rPr>
          <w:rFonts w:ascii="Times New Roman" w:hAnsi="Times New Roman" w:cs="Times New Roman"/>
          <w:sz w:val="24"/>
          <w:szCs w:val="24"/>
        </w:rPr>
        <w:t xml:space="preserve"> around the world</w:t>
      </w:r>
      <w:r w:rsidR="00145C77">
        <w:rPr>
          <w:rFonts w:ascii="Times New Roman" w:hAnsi="Times New Roman" w:cs="Times New Roman"/>
          <w:sz w:val="24"/>
          <w:szCs w:val="24"/>
        </w:rPr>
        <w:t>,</w:t>
      </w:r>
      <w:r w:rsidRPr="00924129">
        <w:rPr>
          <w:rFonts w:ascii="Times New Roman" w:hAnsi="Times New Roman" w:cs="Times New Roman"/>
          <w:sz w:val="24"/>
          <w:szCs w:val="24"/>
        </w:rPr>
        <w:t xml:space="preserve"> </w:t>
      </w:r>
      <w:r w:rsidR="00145C77">
        <w:rPr>
          <w:rFonts w:ascii="Times New Roman" w:hAnsi="Times New Roman" w:cs="Times New Roman"/>
          <w:sz w:val="24"/>
          <w:szCs w:val="24"/>
        </w:rPr>
        <w:t xml:space="preserve">and </w:t>
      </w:r>
      <w:r w:rsidRPr="00924129">
        <w:rPr>
          <w:rFonts w:ascii="Times New Roman" w:hAnsi="Times New Roman" w:cs="Times New Roman"/>
          <w:sz w:val="24"/>
          <w:szCs w:val="24"/>
        </w:rPr>
        <w:t>play</w:t>
      </w:r>
      <w:r w:rsidR="00145C77">
        <w:rPr>
          <w:rFonts w:ascii="Times New Roman" w:hAnsi="Times New Roman" w:cs="Times New Roman"/>
          <w:sz w:val="24"/>
          <w:szCs w:val="24"/>
        </w:rPr>
        <w:t>s</w:t>
      </w:r>
      <w:r w:rsidRPr="00924129">
        <w:rPr>
          <w:rFonts w:ascii="Times New Roman" w:hAnsi="Times New Roman" w:cs="Times New Roman"/>
          <w:sz w:val="24"/>
          <w:szCs w:val="24"/>
        </w:rPr>
        <w:t xml:space="preserve"> an important role in global food security</w:t>
      </w:r>
      <w:r w:rsidR="006B2C6A" w:rsidRPr="00924129">
        <w:rPr>
          <w:rFonts w:ascii="Times New Roman" w:hAnsi="Times New Roman" w:cs="Times New Roman"/>
          <w:sz w:val="24"/>
          <w:szCs w:val="24"/>
        </w:rPr>
        <w:t>.</w:t>
      </w:r>
      <w:r w:rsidRPr="00924129">
        <w:rPr>
          <w:rFonts w:ascii="Times New Roman" w:hAnsi="Times New Roman" w:cs="Times New Roman"/>
          <w:sz w:val="24"/>
          <w:szCs w:val="24"/>
        </w:rPr>
        <w:t xml:space="preserve"> Among cereals,</w:t>
      </w:r>
      <w:r w:rsidR="00C06C52" w:rsidRPr="00924129">
        <w:rPr>
          <w:rFonts w:ascii="Times New Roman" w:hAnsi="Times New Roman" w:cs="Times New Roman"/>
          <w:sz w:val="24"/>
          <w:szCs w:val="24"/>
        </w:rPr>
        <w:t xml:space="preserve"> </w:t>
      </w:r>
      <w:r w:rsidR="00520140" w:rsidRPr="00924129">
        <w:rPr>
          <w:rFonts w:ascii="Times New Roman" w:hAnsi="Times New Roman" w:cs="Times New Roman"/>
          <w:sz w:val="24"/>
          <w:szCs w:val="24"/>
        </w:rPr>
        <w:t>it</w:t>
      </w:r>
      <w:r w:rsidR="006B2C6A" w:rsidRPr="00924129">
        <w:rPr>
          <w:rFonts w:ascii="Times New Roman" w:hAnsi="Times New Roman" w:cs="Times New Roman"/>
          <w:sz w:val="24"/>
          <w:szCs w:val="24"/>
        </w:rPr>
        <w:t xml:space="preserve"> occupies the largest area </w:t>
      </w:r>
      <w:r w:rsidR="006B2C6A" w:rsidRPr="00924129">
        <w:rPr>
          <w:rFonts w:ascii="Times New Roman" w:hAnsi="Times New Roman" w:cs="Times New Roman"/>
          <w:sz w:val="24"/>
          <w:szCs w:val="24"/>
        </w:rPr>
        <w:lastRenderedPageBreak/>
        <w:t xml:space="preserve">and </w:t>
      </w:r>
      <w:r w:rsidRPr="00924129">
        <w:rPr>
          <w:rFonts w:ascii="Times New Roman" w:hAnsi="Times New Roman" w:cs="Times New Roman"/>
          <w:sz w:val="24"/>
          <w:szCs w:val="24"/>
        </w:rPr>
        <w:t>significant contribution to the world's</w:t>
      </w:r>
      <w:r w:rsidR="006B2C6A" w:rsidRPr="00924129">
        <w:rPr>
          <w:rFonts w:ascii="Times New Roman" w:hAnsi="Times New Roman" w:cs="Times New Roman"/>
          <w:sz w:val="24"/>
          <w:szCs w:val="24"/>
        </w:rPr>
        <w:t xml:space="preserve"> grain production.</w:t>
      </w:r>
      <w:r w:rsidR="00E55078" w:rsidRPr="00924129">
        <w:rPr>
          <w:rFonts w:ascii="Times New Roman" w:hAnsi="Times New Roman" w:cs="Times New Roman"/>
          <w:sz w:val="24"/>
          <w:szCs w:val="24"/>
        </w:rPr>
        <w:t xml:space="preserve"> </w:t>
      </w:r>
      <w:r w:rsidR="00145C77">
        <w:rPr>
          <w:rFonts w:ascii="Times New Roman" w:hAnsi="Times New Roman" w:cs="Times New Roman"/>
          <w:sz w:val="24"/>
          <w:szCs w:val="24"/>
        </w:rPr>
        <w:t>Globally</w:t>
      </w:r>
      <w:r w:rsidR="00E55078" w:rsidRPr="00924129">
        <w:rPr>
          <w:rFonts w:ascii="Times New Roman" w:hAnsi="Times New Roman" w:cs="Times New Roman"/>
          <w:sz w:val="24"/>
          <w:szCs w:val="24"/>
        </w:rPr>
        <w:t xml:space="preserve">, wheat was </w:t>
      </w:r>
      <w:r w:rsidR="00145C77">
        <w:rPr>
          <w:rFonts w:ascii="Times New Roman" w:hAnsi="Times New Roman" w:cs="Times New Roman"/>
          <w:sz w:val="24"/>
          <w:szCs w:val="24"/>
        </w:rPr>
        <w:t>cultivated</w:t>
      </w:r>
      <w:r w:rsidR="00E55078" w:rsidRPr="00924129">
        <w:rPr>
          <w:rFonts w:ascii="Times New Roman" w:hAnsi="Times New Roman" w:cs="Times New Roman"/>
          <w:sz w:val="24"/>
          <w:szCs w:val="24"/>
        </w:rPr>
        <w:t xml:space="preserve"> </w:t>
      </w:r>
      <w:r w:rsidR="00145C77">
        <w:rPr>
          <w:rFonts w:ascii="Times New Roman" w:hAnsi="Times New Roman" w:cs="Times New Roman"/>
          <w:sz w:val="24"/>
          <w:szCs w:val="24"/>
        </w:rPr>
        <w:t>an area of</w:t>
      </w:r>
      <w:r w:rsidR="00E55078" w:rsidRPr="00924129">
        <w:rPr>
          <w:rFonts w:ascii="Times New Roman" w:hAnsi="Times New Roman" w:cs="Times New Roman"/>
          <w:sz w:val="24"/>
          <w:szCs w:val="24"/>
        </w:rPr>
        <w:t xml:space="preserve"> about 220 million hectares in 2024–2025, yielding almost 795 million tons with an average productivity of about 3.6 t ha⁻¹ (USDA, 2025).</w:t>
      </w:r>
      <w:r w:rsidR="00C06C52" w:rsidRPr="00924129">
        <w:rPr>
          <w:rFonts w:ascii="Times New Roman" w:hAnsi="Times New Roman" w:cs="Times New Roman"/>
          <w:sz w:val="24"/>
          <w:szCs w:val="24"/>
        </w:rPr>
        <w:t xml:space="preserve"> </w:t>
      </w:r>
      <w:r w:rsidR="00556104" w:rsidRPr="00924129">
        <w:rPr>
          <w:rFonts w:ascii="Times New Roman" w:hAnsi="Times New Roman" w:cs="Times New Roman"/>
          <w:sz w:val="24"/>
          <w:szCs w:val="24"/>
        </w:rPr>
        <w:t>In India, approximately 31.83 million hectares of land is under wheat cultivation, with 113.29 million tonnes of production and 3559 kg ha</w:t>
      </w:r>
      <w:r w:rsidR="00556104" w:rsidRPr="00924129">
        <w:rPr>
          <w:rFonts w:ascii="Times New Roman" w:hAnsi="Times New Roman" w:cs="Times New Roman"/>
          <w:sz w:val="24"/>
          <w:szCs w:val="24"/>
          <w:vertAlign w:val="superscript"/>
        </w:rPr>
        <w:t>-1</w:t>
      </w:r>
      <w:r w:rsidR="00556104" w:rsidRPr="00924129">
        <w:rPr>
          <w:rFonts w:ascii="Times New Roman" w:hAnsi="Times New Roman" w:cs="Times New Roman"/>
          <w:sz w:val="24"/>
          <w:szCs w:val="24"/>
        </w:rPr>
        <w:t xml:space="preserve"> productivity in 2023-24.</w:t>
      </w:r>
      <w:r w:rsidR="00C06C52" w:rsidRPr="00924129">
        <w:rPr>
          <w:rFonts w:ascii="Times New Roman" w:hAnsi="Times New Roman" w:cs="Times New Roman"/>
          <w:sz w:val="24"/>
          <w:szCs w:val="24"/>
        </w:rPr>
        <w:t xml:space="preserve"> (DA&amp;FW 2025).</w:t>
      </w:r>
    </w:p>
    <w:p w14:paraId="7679A52C" w14:textId="724763F7" w:rsidR="009D1C5D" w:rsidRPr="00924129" w:rsidRDefault="00770B35" w:rsidP="00924129">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In intensive cropping systems prevalent in major wheat-growing regions, late-sown wheat has become important due to optimal sowing time caused by resource constraints, unpredictable weather variability, and delay harvest of preceding crops.</w:t>
      </w:r>
      <w:r w:rsidR="006B2C6A" w:rsidRPr="00924129">
        <w:rPr>
          <w:rFonts w:ascii="Times New Roman" w:hAnsi="Times New Roman" w:cs="Times New Roman"/>
          <w:sz w:val="24"/>
          <w:szCs w:val="24"/>
          <w:lang w:val="en-IN"/>
        </w:rPr>
        <w:t xml:space="preserve"> (Singh </w:t>
      </w:r>
      <w:r w:rsidR="006B2C6A" w:rsidRPr="00924129">
        <w:rPr>
          <w:rFonts w:ascii="Times New Roman" w:hAnsi="Times New Roman" w:cs="Times New Roman"/>
          <w:i/>
          <w:iCs/>
          <w:sz w:val="24"/>
          <w:szCs w:val="24"/>
          <w:lang w:val="en-IN"/>
        </w:rPr>
        <w:t>et al.,</w:t>
      </w:r>
      <w:r w:rsidR="006B2C6A" w:rsidRPr="00924129">
        <w:rPr>
          <w:rFonts w:ascii="Times New Roman" w:hAnsi="Times New Roman" w:cs="Times New Roman"/>
          <w:sz w:val="24"/>
          <w:szCs w:val="24"/>
          <w:lang w:val="en-IN"/>
        </w:rPr>
        <w:t xml:space="preserve"> 2024).</w:t>
      </w:r>
      <w:r w:rsidR="00C06C52" w:rsidRPr="00924129">
        <w:rPr>
          <w:rFonts w:ascii="Times New Roman" w:hAnsi="Times New Roman" w:cs="Times New Roman"/>
          <w:sz w:val="24"/>
          <w:szCs w:val="24"/>
          <w:lang w:val="en-IN"/>
        </w:rPr>
        <w:t xml:space="preserve"> </w:t>
      </w:r>
    </w:p>
    <w:p w14:paraId="3CF0A51E" w14:textId="31900FFD" w:rsidR="003A1F09" w:rsidRPr="00924129" w:rsidRDefault="00FD2060" w:rsidP="00924129">
      <w:pPr>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 xml:space="preserve">Inorganic fertilizer is major source of </w:t>
      </w:r>
      <w:r w:rsidR="00770B35">
        <w:rPr>
          <w:rFonts w:ascii="Times New Roman" w:hAnsi="Times New Roman" w:cs="Times New Roman"/>
          <w:sz w:val="24"/>
          <w:szCs w:val="24"/>
          <w:lang w:val="en-IN"/>
        </w:rPr>
        <w:t>n</w:t>
      </w:r>
      <w:r w:rsidRPr="00924129">
        <w:rPr>
          <w:rFonts w:ascii="Times New Roman" w:hAnsi="Times New Roman" w:cs="Times New Roman"/>
          <w:sz w:val="24"/>
          <w:szCs w:val="24"/>
          <w:lang w:val="en-IN"/>
        </w:rPr>
        <w:t xml:space="preserve">itrogen, phosphorus and potassium nutrients because it </w:t>
      </w:r>
      <w:r w:rsidR="00A02FA5" w:rsidRPr="00924129">
        <w:rPr>
          <w:rFonts w:ascii="Times New Roman" w:hAnsi="Times New Roman" w:cs="Times New Roman"/>
          <w:sz w:val="24"/>
          <w:szCs w:val="24"/>
          <w:lang w:val="en-IN"/>
        </w:rPr>
        <w:t>was</w:t>
      </w:r>
      <w:r w:rsidRPr="00924129">
        <w:rPr>
          <w:rFonts w:ascii="Times New Roman" w:hAnsi="Times New Roman" w:cs="Times New Roman"/>
          <w:sz w:val="24"/>
          <w:szCs w:val="24"/>
          <w:lang w:val="en-IN"/>
        </w:rPr>
        <w:t xml:space="preserve"> easily available to plant for rapid growth and development. </w:t>
      </w:r>
      <w:r w:rsidR="00DD6009" w:rsidRPr="00924129">
        <w:rPr>
          <w:rFonts w:ascii="Times New Roman" w:hAnsi="Times New Roman" w:cs="Times New Roman"/>
          <w:sz w:val="24"/>
          <w:szCs w:val="24"/>
          <w:lang w:val="en-IN"/>
        </w:rPr>
        <w:t>Nutrient management, which involves the judicious use of inorganic fertilizers along with organic sources, increasingly recognized for sustaining soil fertility and improving input-use efficiency (</w:t>
      </w:r>
      <w:r w:rsidR="00DD6009" w:rsidRPr="00924129">
        <w:rPr>
          <w:rFonts w:ascii="Times New Roman" w:hAnsi="Times New Roman" w:cs="Times New Roman"/>
          <w:sz w:val="24"/>
          <w:szCs w:val="24"/>
        </w:rPr>
        <w:t>Wato</w:t>
      </w:r>
      <w:r w:rsidR="00DD6009" w:rsidRPr="00924129">
        <w:rPr>
          <w:rFonts w:ascii="Times New Roman" w:hAnsi="Times New Roman" w:cs="Times New Roman"/>
          <w:sz w:val="24"/>
          <w:szCs w:val="24"/>
          <w:lang w:val="en-IN"/>
        </w:rPr>
        <w:t xml:space="preserve"> </w:t>
      </w:r>
      <w:r w:rsidR="00DD6009" w:rsidRPr="00924129">
        <w:rPr>
          <w:rFonts w:ascii="Times New Roman" w:hAnsi="Times New Roman" w:cs="Times New Roman"/>
          <w:i/>
          <w:iCs/>
          <w:sz w:val="24"/>
          <w:szCs w:val="24"/>
          <w:lang w:val="en-IN"/>
        </w:rPr>
        <w:t>et al.,</w:t>
      </w:r>
      <w:r w:rsidR="00DD6009" w:rsidRPr="00924129">
        <w:rPr>
          <w:rFonts w:ascii="Times New Roman" w:hAnsi="Times New Roman" w:cs="Times New Roman"/>
          <w:sz w:val="24"/>
          <w:szCs w:val="24"/>
          <w:lang w:val="en-IN"/>
        </w:rPr>
        <w:t xml:space="preserve"> 2024).</w:t>
      </w:r>
    </w:p>
    <w:p w14:paraId="63E328BE" w14:textId="0BDACA91" w:rsidR="00FD2060" w:rsidRPr="00924129" w:rsidRDefault="001C66F2" w:rsidP="00924129">
      <w:pPr>
        <w:spacing w:after="0" w:line="360" w:lineRule="auto"/>
        <w:jc w:val="both"/>
        <w:rPr>
          <w:rFonts w:ascii="Times New Roman" w:eastAsia="Times New Roman" w:hAnsi="Times New Roman" w:cs="Times New Roman"/>
          <w:sz w:val="24"/>
          <w:szCs w:val="24"/>
          <w:lang w:eastAsia="en-GB"/>
        </w:rPr>
      </w:pPr>
      <w:r w:rsidRPr="00924129">
        <w:rPr>
          <w:rFonts w:ascii="Times New Roman" w:hAnsi="Times New Roman" w:cs="Times New Roman"/>
          <w:sz w:val="24"/>
          <w:szCs w:val="24"/>
          <w:lang w:val="en-IN"/>
        </w:rPr>
        <w:t>Soil st</w:t>
      </w:r>
      <w:r w:rsidR="002123EF" w:rsidRPr="00924129">
        <w:rPr>
          <w:rFonts w:ascii="Times New Roman" w:hAnsi="Times New Roman" w:cs="Times New Roman"/>
          <w:sz w:val="24"/>
          <w:szCs w:val="24"/>
          <w:lang w:val="en-IN"/>
        </w:rPr>
        <w:t xml:space="preserve">udies reported that the continuously use of chemical </w:t>
      </w:r>
      <w:r w:rsidR="00CD6C29" w:rsidRPr="00924129">
        <w:rPr>
          <w:rFonts w:ascii="Times New Roman" w:hAnsi="Times New Roman" w:cs="Times New Roman"/>
          <w:sz w:val="24"/>
          <w:szCs w:val="24"/>
          <w:lang w:val="en-IN"/>
        </w:rPr>
        <w:t>fertilizer, le</w:t>
      </w:r>
      <w:r w:rsidR="00770B35">
        <w:rPr>
          <w:rFonts w:ascii="Times New Roman" w:hAnsi="Times New Roman" w:cs="Times New Roman"/>
          <w:sz w:val="24"/>
          <w:szCs w:val="24"/>
          <w:lang w:val="en-IN"/>
        </w:rPr>
        <w:t>d to</w:t>
      </w:r>
      <w:r w:rsidR="00490A47" w:rsidRPr="00924129">
        <w:rPr>
          <w:rFonts w:ascii="Times New Roman" w:hAnsi="Times New Roman" w:cs="Times New Roman"/>
          <w:sz w:val="24"/>
          <w:szCs w:val="24"/>
          <w:lang w:val="en-IN"/>
        </w:rPr>
        <w:t xml:space="preserve"> nutrient imbalance</w:t>
      </w:r>
      <w:r w:rsidR="002123EF" w:rsidRPr="00924129">
        <w:rPr>
          <w:rFonts w:ascii="Times New Roman" w:hAnsi="Times New Roman" w:cs="Times New Roman"/>
          <w:sz w:val="24"/>
          <w:szCs w:val="24"/>
          <w:lang w:val="en-IN"/>
        </w:rPr>
        <w:t xml:space="preserve"> where soil become </w:t>
      </w:r>
      <w:r w:rsidR="00CD6C29" w:rsidRPr="00924129">
        <w:rPr>
          <w:rFonts w:ascii="Times New Roman" w:hAnsi="Times New Roman" w:cs="Times New Roman"/>
          <w:sz w:val="24"/>
          <w:szCs w:val="24"/>
          <w:lang w:val="en-IN"/>
        </w:rPr>
        <w:t>acidic and</w:t>
      </w:r>
      <w:r w:rsidR="00490A47" w:rsidRPr="00924129">
        <w:rPr>
          <w:rFonts w:ascii="Times New Roman" w:hAnsi="Times New Roman" w:cs="Times New Roman"/>
          <w:sz w:val="24"/>
          <w:szCs w:val="24"/>
          <w:lang w:val="en-IN"/>
        </w:rPr>
        <w:t xml:space="preserve"> reduce the microbial diversity which disrupt</w:t>
      </w:r>
      <w:r w:rsidR="00A02FA5" w:rsidRPr="00924129">
        <w:rPr>
          <w:rFonts w:ascii="Times New Roman" w:hAnsi="Times New Roman" w:cs="Times New Roman"/>
          <w:sz w:val="24"/>
          <w:szCs w:val="24"/>
          <w:lang w:val="en-IN"/>
        </w:rPr>
        <w:t xml:space="preserve"> the</w:t>
      </w:r>
      <w:r w:rsidR="00490A47" w:rsidRPr="00924129">
        <w:rPr>
          <w:rFonts w:ascii="Times New Roman" w:hAnsi="Times New Roman" w:cs="Times New Roman"/>
          <w:sz w:val="24"/>
          <w:szCs w:val="24"/>
          <w:lang w:val="en-IN"/>
        </w:rPr>
        <w:t xml:space="preserve"> nutrient cycling</w:t>
      </w:r>
      <w:r w:rsidR="00D21D9B" w:rsidRPr="00924129">
        <w:rPr>
          <w:rFonts w:ascii="Times New Roman" w:hAnsi="Times New Roman" w:cs="Times New Roman"/>
          <w:sz w:val="24"/>
          <w:szCs w:val="24"/>
          <w:lang w:val="en-IN"/>
        </w:rPr>
        <w:t>,</w:t>
      </w:r>
      <w:r w:rsidR="00490A47" w:rsidRPr="00924129">
        <w:rPr>
          <w:rFonts w:ascii="Times New Roman" w:hAnsi="Times New Roman" w:cs="Times New Roman"/>
          <w:sz w:val="24"/>
          <w:szCs w:val="24"/>
          <w:lang w:val="en-IN"/>
        </w:rPr>
        <w:t xml:space="preserve"> </w:t>
      </w:r>
      <w:r w:rsidRPr="00924129">
        <w:rPr>
          <w:rFonts w:ascii="Times New Roman" w:hAnsi="Times New Roman" w:cs="Times New Roman"/>
          <w:sz w:val="24"/>
          <w:szCs w:val="24"/>
          <w:lang w:val="en-IN"/>
        </w:rPr>
        <w:t xml:space="preserve">overall reduce the fertility and productivity of soil </w:t>
      </w:r>
      <w:r w:rsidR="00490A47" w:rsidRPr="00924129">
        <w:rPr>
          <w:rFonts w:ascii="Times New Roman" w:eastAsia="Times New Roman" w:hAnsi="Times New Roman" w:cs="Times New Roman"/>
          <w:sz w:val="24"/>
          <w:szCs w:val="24"/>
          <w:lang w:eastAsia="en-GB"/>
        </w:rPr>
        <w:t>(</w:t>
      </w:r>
      <w:r w:rsidR="004A397D" w:rsidRPr="00924129">
        <w:rPr>
          <w:rFonts w:ascii="Times New Roman" w:hAnsi="Times New Roman" w:cs="Times New Roman"/>
          <w:sz w:val="24"/>
          <w:szCs w:val="24"/>
        </w:rPr>
        <w:t>Deng</w:t>
      </w:r>
      <w:r w:rsidR="00490A47" w:rsidRPr="00924129">
        <w:rPr>
          <w:rFonts w:ascii="Times New Roman" w:eastAsia="Times New Roman" w:hAnsi="Times New Roman" w:cs="Times New Roman"/>
          <w:sz w:val="24"/>
          <w:szCs w:val="24"/>
          <w:lang w:eastAsia="en-GB"/>
        </w:rPr>
        <w:t xml:space="preserve"> </w:t>
      </w:r>
      <w:r w:rsidR="00490A47" w:rsidRPr="00924129">
        <w:rPr>
          <w:rFonts w:ascii="Times New Roman" w:eastAsia="Times New Roman" w:hAnsi="Times New Roman" w:cs="Times New Roman"/>
          <w:i/>
          <w:iCs/>
          <w:sz w:val="24"/>
          <w:szCs w:val="24"/>
          <w:lang w:eastAsia="en-GB"/>
        </w:rPr>
        <w:t>et al</w:t>
      </w:r>
      <w:r w:rsidR="00490A47" w:rsidRPr="00924129">
        <w:rPr>
          <w:rFonts w:ascii="Times New Roman" w:eastAsia="Times New Roman" w:hAnsi="Times New Roman" w:cs="Times New Roman"/>
          <w:sz w:val="24"/>
          <w:szCs w:val="24"/>
          <w:lang w:eastAsia="en-GB"/>
        </w:rPr>
        <w:t>., 2023)</w:t>
      </w:r>
      <w:r w:rsidR="00446EBF" w:rsidRPr="00924129">
        <w:rPr>
          <w:rFonts w:ascii="Times New Roman" w:eastAsia="Times New Roman" w:hAnsi="Times New Roman" w:cs="Times New Roman"/>
          <w:sz w:val="24"/>
          <w:szCs w:val="24"/>
          <w:lang w:eastAsia="en-GB"/>
        </w:rPr>
        <w:t>.</w:t>
      </w:r>
    </w:p>
    <w:p w14:paraId="57AF23E7" w14:textId="4E00271C" w:rsidR="00514CC8" w:rsidRPr="00924129" w:rsidRDefault="00DE60CF" w:rsidP="00924129">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E</w:t>
      </w:r>
      <w:r w:rsidR="00446EBF" w:rsidRPr="00924129">
        <w:rPr>
          <w:rFonts w:ascii="Times New Roman" w:hAnsi="Times New Roman" w:cs="Times New Roman"/>
          <w:sz w:val="24"/>
          <w:szCs w:val="24"/>
          <w:lang w:val="en-IN"/>
        </w:rPr>
        <w:t xml:space="preserve">arly emergence of weeds increase competition for nutrients, moisture, and light. </w:t>
      </w:r>
      <w:r>
        <w:rPr>
          <w:rFonts w:ascii="Times New Roman" w:hAnsi="Times New Roman" w:cs="Times New Roman"/>
          <w:sz w:val="24"/>
          <w:szCs w:val="24"/>
          <w:lang w:val="en-IN"/>
        </w:rPr>
        <w:t>hence</w:t>
      </w:r>
      <w:r w:rsidR="00446EBF" w:rsidRPr="00924129">
        <w:rPr>
          <w:rFonts w:ascii="Times New Roman" w:hAnsi="Times New Roman" w:cs="Times New Roman"/>
          <w:sz w:val="24"/>
          <w:szCs w:val="24"/>
          <w:lang w:val="en-IN"/>
        </w:rPr>
        <w:t xml:space="preserve"> weed management practices provides sustainable condition to crop for better growth and qualitative yield. </w:t>
      </w:r>
      <w:r w:rsidR="002D0056" w:rsidRPr="00924129">
        <w:rPr>
          <w:rFonts w:ascii="Times New Roman" w:hAnsi="Times New Roman" w:cs="Times New Roman"/>
          <w:sz w:val="24"/>
          <w:szCs w:val="24"/>
        </w:rPr>
        <w:t xml:space="preserve">Chemical herbicides have </w:t>
      </w:r>
      <w:r w:rsidRPr="00924129">
        <w:rPr>
          <w:rFonts w:ascii="Times New Roman" w:hAnsi="Times New Roman" w:cs="Times New Roman"/>
          <w:sz w:val="24"/>
          <w:szCs w:val="24"/>
        </w:rPr>
        <w:t>been primary</w:t>
      </w:r>
      <w:r w:rsidR="008C1948" w:rsidRPr="00924129">
        <w:rPr>
          <w:rFonts w:ascii="Times New Roman" w:hAnsi="Times New Roman" w:cs="Times New Roman"/>
          <w:sz w:val="24"/>
          <w:szCs w:val="24"/>
        </w:rPr>
        <w:t xml:space="preserve"> </w:t>
      </w:r>
      <w:r w:rsidR="00FA3EF7" w:rsidRPr="00924129">
        <w:rPr>
          <w:rFonts w:ascii="Times New Roman" w:hAnsi="Times New Roman" w:cs="Times New Roman"/>
          <w:sz w:val="24"/>
          <w:szCs w:val="24"/>
        </w:rPr>
        <w:t>component</w:t>
      </w:r>
      <w:r w:rsidR="002D0056" w:rsidRPr="00924129">
        <w:rPr>
          <w:rFonts w:ascii="Times New Roman" w:hAnsi="Times New Roman" w:cs="Times New Roman"/>
          <w:sz w:val="24"/>
          <w:szCs w:val="24"/>
        </w:rPr>
        <w:t xml:space="preserve"> of weed control </w:t>
      </w:r>
      <w:r w:rsidR="00FA3EF7" w:rsidRPr="00924129">
        <w:rPr>
          <w:rFonts w:ascii="Times New Roman" w:hAnsi="Times New Roman" w:cs="Times New Roman"/>
          <w:sz w:val="24"/>
          <w:szCs w:val="24"/>
        </w:rPr>
        <w:t xml:space="preserve">in wheat </w:t>
      </w:r>
      <w:r>
        <w:rPr>
          <w:rFonts w:ascii="Times New Roman" w:hAnsi="Times New Roman" w:cs="Times New Roman"/>
          <w:sz w:val="24"/>
          <w:szCs w:val="24"/>
        </w:rPr>
        <w:t>due</w:t>
      </w:r>
      <w:r w:rsidR="002D0056" w:rsidRPr="00924129">
        <w:rPr>
          <w:rFonts w:ascii="Times New Roman" w:hAnsi="Times New Roman" w:cs="Times New Roman"/>
          <w:sz w:val="24"/>
          <w:szCs w:val="24"/>
        </w:rPr>
        <w:t xml:space="preserve"> to their effectiveness. </w:t>
      </w:r>
      <w:r w:rsidR="008F1820" w:rsidRPr="00924129">
        <w:rPr>
          <w:rFonts w:ascii="Times New Roman" w:hAnsi="Times New Roman" w:cs="Times New Roman"/>
          <w:sz w:val="24"/>
          <w:szCs w:val="24"/>
        </w:rPr>
        <w:t>Whereas</w:t>
      </w:r>
      <w:r w:rsidR="002D0056" w:rsidRPr="00924129">
        <w:rPr>
          <w:rFonts w:ascii="Times New Roman" w:hAnsi="Times New Roman" w:cs="Times New Roman"/>
          <w:sz w:val="24"/>
          <w:szCs w:val="24"/>
        </w:rPr>
        <w:t xml:space="preserve">, in many wheat-growing countries, a long-term reliance on herbicides with single active component led to </w:t>
      </w:r>
      <w:r w:rsidR="008F1820" w:rsidRPr="00924129">
        <w:rPr>
          <w:rFonts w:ascii="Times New Roman" w:hAnsi="Times New Roman" w:cs="Times New Roman"/>
          <w:sz w:val="24"/>
          <w:szCs w:val="24"/>
        </w:rPr>
        <w:t>development</w:t>
      </w:r>
      <w:r w:rsidR="002D0056" w:rsidRPr="00924129">
        <w:rPr>
          <w:rFonts w:ascii="Times New Roman" w:hAnsi="Times New Roman" w:cs="Times New Roman"/>
          <w:sz w:val="24"/>
          <w:szCs w:val="24"/>
        </w:rPr>
        <w:t xml:space="preserve"> of herbicide resistance. In recent years, </w:t>
      </w:r>
      <w:r w:rsidR="0071258F">
        <w:rPr>
          <w:rFonts w:ascii="Times New Roman" w:hAnsi="Times New Roman" w:cs="Times New Roman"/>
          <w:sz w:val="24"/>
          <w:szCs w:val="24"/>
        </w:rPr>
        <w:t>ready-mix</w:t>
      </w:r>
      <w:r w:rsidR="002D0056" w:rsidRPr="00924129">
        <w:rPr>
          <w:rFonts w:ascii="Times New Roman" w:hAnsi="Times New Roman" w:cs="Times New Roman"/>
          <w:sz w:val="24"/>
          <w:szCs w:val="24"/>
        </w:rPr>
        <w:t xml:space="preserve"> herbicides with mode of action have drawn interest as a solution to these problems. These formulations improve crop growth and production by reducing early crop</w:t>
      </w:r>
      <w:r w:rsidR="0071258F">
        <w:rPr>
          <w:rFonts w:ascii="Times New Roman" w:hAnsi="Times New Roman" w:cs="Times New Roman"/>
          <w:sz w:val="24"/>
          <w:szCs w:val="24"/>
        </w:rPr>
        <w:t>-</w:t>
      </w:r>
      <w:r w:rsidR="002D0056" w:rsidRPr="00924129">
        <w:rPr>
          <w:rFonts w:ascii="Times New Roman" w:hAnsi="Times New Roman" w:cs="Times New Roman"/>
          <w:sz w:val="24"/>
          <w:szCs w:val="24"/>
        </w:rPr>
        <w:t>weed competition,</w:t>
      </w:r>
      <w:r w:rsidR="0071258F">
        <w:rPr>
          <w:rFonts w:ascii="Times New Roman" w:hAnsi="Times New Roman" w:cs="Times New Roman"/>
          <w:sz w:val="24"/>
          <w:szCs w:val="24"/>
        </w:rPr>
        <w:t xml:space="preserve"> </w:t>
      </w:r>
      <w:r w:rsidR="002D0056" w:rsidRPr="00924129">
        <w:rPr>
          <w:rFonts w:ascii="Times New Roman" w:hAnsi="Times New Roman" w:cs="Times New Roman"/>
          <w:sz w:val="24"/>
          <w:szCs w:val="24"/>
        </w:rPr>
        <w:t xml:space="preserve">resistance, and providing broad-spectrum control of weeds (Deshmukh </w:t>
      </w:r>
      <w:r w:rsidR="002D0056" w:rsidRPr="00924129">
        <w:rPr>
          <w:rFonts w:ascii="Times New Roman" w:hAnsi="Times New Roman" w:cs="Times New Roman"/>
          <w:i/>
          <w:iCs/>
          <w:sz w:val="24"/>
          <w:szCs w:val="24"/>
        </w:rPr>
        <w:t>et al.</w:t>
      </w:r>
      <w:r w:rsidR="002D0056" w:rsidRPr="00924129">
        <w:rPr>
          <w:rFonts w:ascii="Times New Roman" w:hAnsi="Times New Roman" w:cs="Times New Roman"/>
          <w:sz w:val="24"/>
          <w:szCs w:val="24"/>
        </w:rPr>
        <w:t xml:space="preserve">, 2020). </w:t>
      </w:r>
      <w:r w:rsidR="00514CC8" w:rsidRPr="00924129">
        <w:rPr>
          <w:rFonts w:ascii="Times New Roman" w:hAnsi="Times New Roman" w:cs="Times New Roman"/>
          <w:sz w:val="24"/>
          <w:szCs w:val="24"/>
        </w:rPr>
        <w:t xml:space="preserve">While previous research has extensively explored the individual effects of nutrient management and </w:t>
      </w:r>
      <w:r w:rsidR="0071258F">
        <w:rPr>
          <w:rFonts w:ascii="Times New Roman" w:hAnsi="Times New Roman" w:cs="Times New Roman"/>
          <w:sz w:val="24"/>
          <w:szCs w:val="24"/>
        </w:rPr>
        <w:t>ready-mix</w:t>
      </w:r>
      <w:r w:rsidR="00514CC8" w:rsidRPr="00924129">
        <w:rPr>
          <w:rFonts w:ascii="Times New Roman" w:hAnsi="Times New Roman" w:cs="Times New Roman"/>
          <w:sz w:val="24"/>
          <w:szCs w:val="24"/>
        </w:rPr>
        <w:t xml:space="preserve"> herbicide</w:t>
      </w:r>
      <w:r w:rsidR="0071258F">
        <w:rPr>
          <w:rFonts w:ascii="Times New Roman" w:hAnsi="Times New Roman" w:cs="Times New Roman"/>
          <w:sz w:val="24"/>
          <w:szCs w:val="24"/>
        </w:rPr>
        <w:t>s</w:t>
      </w:r>
      <w:r w:rsidR="00514CC8" w:rsidRPr="00924129">
        <w:rPr>
          <w:rFonts w:ascii="Times New Roman" w:hAnsi="Times New Roman" w:cs="Times New Roman"/>
          <w:sz w:val="24"/>
          <w:szCs w:val="24"/>
        </w:rPr>
        <w:t xml:space="preserve"> application on crop growth and pro</w:t>
      </w:r>
      <w:r w:rsidR="0071258F">
        <w:rPr>
          <w:rFonts w:ascii="Times New Roman" w:hAnsi="Times New Roman" w:cs="Times New Roman"/>
          <w:sz w:val="24"/>
          <w:szCs w:val="24"/>
        </w:rPr>
        <w:t>ductivity.</w:t>
      </w:r>
      <w:r w:rsidR="00514CC8" w:rsidRPr="00924129">
        <w:rPr>
          <w:rFonts w:ascii="Times New Roman" w:hAnsi="Times New Roman" w:cs="Times New Roman"/>
          <w:sz w:val="24"/>
          <w:szCs w:val="24"/>
        </w:rPr>
        <w:t xml:space="preserve"> a critical gap remains in understanding their synergistic </w:t>
      </w:r>
      <w:r w:rsidR="005B00AC" w:rsidRPr="00924129">
        <w:rPr>
          <w:rFonts w:ascii="Times New Roman" w:hAnsi="Times New Roman" w:cs="Times New Roman"/>
          <w:sz w:val="24"/>
          <w:szCs w:val="24"/>
        </w:rPr>
        <w:t>effects.</w:t>
      </w:r>
      <w:r w:rsidR="005B00AC">
        <w:rPr>
          <w:rFonts w:ascii="Times New Roman" w:hAnsi="Times New Roman" w:cs="Times New Roman"/>
          <w:sz w:val="24"/>
          <w:szCs w:val="24"/>
        </w:rPr>
        <w:t xml:space="preserve"> Keeping the above</w:t>
      </w:r>
      <w:r w:rsidR="00514CC8" w:rsidRPr="00924129">
        <w:rPr>
          <w:rFonts w:ascii="Times New Roman" w:hAnsi="Times New Roman" w:cs="Times New Roman"/>
          <w:sz w:val="24"/>
          <w:szCs w:val="24"/>
        </w:rPr>
        <w:t xml:space="preserve"> </w:t>
      </w:r>
      <w:r w:rsidR="005B00AC">
        <w:rPr>
          <w:rFonts w:ascii="Times New Roman" w:hAnsi="Times New Roman" w:cs="Times New Roman"/>
          <w:sz w:val="24"/>
          <w:szCs w:val="24"/>
        </w:rPr>
        <w:t>facts in view, the study was undertaken to assess the effect of integrated nutrient management and ready-mix herbicide o</w:t>
      </w:r>
      <w:r w:rsidR="00514CC8" w:rsidRPr="00924129">
        <w:rPr>
          <w:rFonts w:ascii="Times New Roman" w:hAnsi="Times New Roman" w:cs="Times New Roman"/>
          <w:sz w:val="24"/>
          <w:szCs w:val="24"/>
        </w:rPr>
        <w:t>n late-sown wheat.</w:t>
      </w:r>
    </w:p>
    <w:p w14:paraId="26CA6828" w14:textId="5B1F37DE" w:rsidR="00C06C52" w:rsidRPr="00924129" w:rsidRDefault="009E5E87"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MATERIAL AND METHODS</w:t>
      </w:r>
    </w:p>
    <w:p w14:paraId="3E0A7B5B" w14:textId="2AFE25F3" w:rsidR="00C06C52" w:rsidRPr="00924129" w:rsidRDefault="0077588D"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lang w:val="en-IN"/>
        </w:rPr>
        <w:t>Experimental site details</w:t>
      </w:r>
    </w:p>
    <w:p w14:paraId="1A769799" w14:textId="330C1618" w:rsidR="004F1AAA" w:rsidRPr="00924129" w:rsidRDefault="0077588D"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w:t>
      </w:r>
      <w:r w:rsidR="000F2F03" w:rsidRPr="00924129">
        <w:rPr>
          <w:rFonts w:ascii="Times New Roman" w:hAnsi="Times New Roman" w:cs="Times New Roman"/>
          <w:sz w:val="24"/>
          <w:szCs w:val="24"/>
        </w:rPr>
        <w:t>present investigation</w:t>
      </w:r>
      <w:r w:rsidRPr="00924129">
        <w:rPr>
          <w:rFonts w:ascii="Times New Roman" w:hAnsi="Times New Roman" w:cs="Times New Roman"/>
          <w:sz w:val="24"/>
          <w:szCs w:val="24"/>
        </w:rPr>
        <w:t xml:space="preserve"> was </w:t>
      </w:r>
      <w:r w:rsidR="005B00AC">
        <w:rPr>
          <w:rFonts w:ascii="Times New Roman" w:hAnsi="Times New Roman" w:cs="Times New Roman"/>
          <w:sz w:val="24"/>
          <w:szCs w:val="24"/>
        </w:rPr>
        <w:t>conduc</w:t>
      </w:r>
      <w:r w:rsidR="008361AA" w:rsidRPr="00924129">
        <w:rPr>
          <w:rFonts w:ascii="Times New Roman" w:hAnsi="Times New Roman" w:cs="Times New Roman"/>
          <w:sz w:val="24"/>
          <w:szCs w:val="24"/>
        </w:rPr>
        <w:t>ted</w:t>
      </w:r>
      <w:r w:rsidRPr="00924129">
        <w:rPr>
          <w:rFonts w:ascii="Times New Roman" w:hAnsi="Times New Roman" w:cs="Times New Roman"/>
          <w:sz w:val="24"/>
          <w:szCs w:val="24"/>
        </w:rPr>
        <w:t xml:space="preserve"> during </w:t>
      </w:r>
      <w:r w:rsidRPr="00924129">
        <w:rPr>
          <w:rFonts w:ascii="Times New Roman" w:hAnsi="Times New Roman" w:cs="Times New Roman"/>
          <w:iCs/>
          <w:sz w:val="24"/>
          <w:szCs w:val="24"/>
        </w:rPr>
        <w:t>the</w:t>
      </w:r>
      <w:r w:rsidRPr="00924129">
        <w:rPr>
          <w:rFonts w:ascii="Times New Roman" w:hAnsi="Times New Roman" w:cs="Times New Roman"/>
          <w:i/>
          <w:sz w:val="24"/>
          <w:szCs w:val="24"/>
        </w:rPr>
        <w:t xml:space="preserve"> rabi</w:t>
      </w:r>
      <w:r w:rsidRPr="00924129">
        <w:rPr>
          <w:rFonts w:ascii="Times New Roman" w:hAnsi="Times New Roman" w:cs="Times New Roman"/>
          <w:sz w:val="24"/>
          <w:szCs w:val="24"/>
        </w:rPr>
        <w:t xml:space="preserve"> seasons of 2023-24 and 2024-25 at</w:t>
      </w:r>
      <w:r w:rsidR="00A6354B" w:rsidRPr="00924129">
        <w:rPr>
          <w:rFonts w:ascii="Times New Roman" w:hAnsi="Times New Roman" w:cs="Times New Roman"/>
          <w:sz w:val="24"/>
          <w:szCs w:val="24"/>
        </w:rPr>
        <w:t xml:space="preserve"> the</w:t>
      </w:r>
      <w:r w:rsidRPr="00924129">
        <w:rPr>
          <w:rFonts w:ascii="Times New Roman" w:hAnsi="Times New Roman" w:cs="Times New Roman"/>
          <w:sz w:val="24"/>
          <w:szCs w:val="24"/>
        </w:rPr>
        <w:t xml:space="preserve"> </w:t>
      </w:r>
      <w:r w:rsidRPr="00924129">
        <w:rPr>
          <w:rFonts w:ascii="Times New Roman" w:hAnsi="Times New Roman" w:cs="Times New Roman"/>
          <w:sz w:val="24"/>
          <w:szCs w:val="24"/>
          <w:lang w:val="en-GB"/>
        </w:rPr>
        <w:t>Crop Research Centre</w:t>
      </w:r>
      <w:r w:rsidR="00F24A24" w:rsidRPr="00924129">
        <w:rPr>
          <w:rFonts w:ascii="Times New Roman" w:hAnsi="Times New Roman" w:cs="Times New Roman"/>
          <w:sz w:val="24"/>
          <w:szCs w:val="24"/>
          <w:lang w:val="en-GB"/>
        </w:rPr>
        <w:t xml:space="preserve"> </w:t>
      </w:r>
      <w:r w:rsidRPr="00924129">
        <w:rPr>
          <w:rFonts w:ascii="Times New Roman" w:hAnsi="Times New Roman" w:cs="Times New Roman"/>
          <w:sz w:val="24"/>
          <w:szCs w:val="24"/>
          <w:lang w:val="en-GB"/>
        </w:rPr>
        <w:t>of ITM University, Gwalior, Madhya Pradesh,</w:t>
      </w:r>
      <w:r w:rsidR="005B00AC">
        <w:rPr>
          <w:rFonts w:ascii="Times New Roman" w:hAnsi="Times New Roman" w:cs="Times New Roman"/>
          <w:sz w:val="24"/>
          <w:szCs w:val="24"/>
        </w:rPr>
        <w:t xml:space="preserve"> </w:t>
      </w:r>
      <w:r w:rsidRPr="00924129">
        <w:rPr>
          <w:rFonts w:ascii="Times New Roman" w:hAnsi="Times New Roman" w:cs="Times New Roman"/>
          <w:sz w:val="24"/>
          <w:szCs w:val="24"/>
        </w:rPr>
        <w:t xml:space="preserve">situated </w:t>
      </w:r>
      <w:r w:rsidRPr="00924129">
        <w:rPr>
          <w:rFonts w:ascii="Times New Roman" w:hAnsi="Times New Roman" w:cs="Times New Roman"/>
          <w:sz w:val="24"/>
          <w:szCs w:val="24"/>
          <w:lang w:val="en-IN"/>
        </w:rPr>
        <w:t xml:space="preserve">at </w:t>
      </w:r>
      <w:r w:rsidR="007453CC" w:rsidRPr="00924129">
        <w:rPr>
          <w:rFonts w:ascii="Times New Roman" w:hAnsi="Times New Roman" w:cs="Times New Roman"/>
          <w:sz w:val="24"/>
          <w:szCs w:val="24"/>
        </w:rPr>
        <w:t>26.131519°N</w:t>
      </w:r>
      <w:r w:rsidRPr="00924129">
        <w:rPr>
          <w:rFonts w:ascii="Times New Roman" w:hAnsi="Times New Roman" w:cs="Times New Roman"/>
          <w:sz w:val="24"/>
          <w:szCs w:val="24"/>
          <w:lang w:val="en-IN"/>
        </w:rPr>
        <w:t xml:space="preserve"> latitude, </w:t>
      </w:r>
      <w:r w:rsidR="007453CC" w:rsidRPr="00924129">
        <w:rPr>
          <w:rFonts w:ascii="Times New Roman" w:hAnsi="Times New Roman" w:cs="Times New Roman"/>
          <w:sz w:val="24"/>
          <w:szCs w:val="24"/>
        </w:rPr>
        <w:t>78.207087 °</w:t>
      </w:r>
      <w:r w:rsidRPr="00924129">
        <w:rPr>
          <w:rFonts w:ascii="Times New Roman" w:hAnsi="Times New Roman" w:cs="Times New Roman"/>
          <w:sz w:val="24"/>
          <w:szCs w:val="24"/>
          <w:lang w:val="en-IN"/>
        </w:rPr>
        <w:t>E longitude</w:t>
      </w:r>
      <w:r w:rsidRPr="00924129">
        <w:rPr>
          <w:rFonts w:ascii="Times New Roman" w:hAnsi="Times New Roman" w:cs="Times New Roman"/>
          <w:sz w:val="24"/>
          <w:szCs w:val="24"/>
        </w:rPr>
        <w:t>, and at 197 meters above sea level</w:t>
      </w:r>
      <w:r w:rsidR="00031EE2" w:rsidRPr="00924129">
        <w:rPr>
          <w:rFonts w:ascii="Times New Roman" w:hAnsi="Times New Roman" w:cs="Times New Roman"/>
          <w:sz w:val="24"/>
          <w:szCs w:val="24"/>
        </w:rPr>
        <w:t>.</w:t>
      </w:r>
      <w:r w:rsidR="007E0F15" w:rsidRPr="00924129">
        <w:rPr>
          <w:rFonts w:ascii="Times New Roman" w:hAnsi="Times New Roman" w:cs="Times New Roman"/>
          <w:sz w:val="24"/>
          <w:szCs w:val="24"/>
        </w:rPr>
        <w:t xml:space="preserve"> </w:t>
      </w:r>
      <w:r w:rsidR="007D480F" w:rsidRPr="00924129">
        <w:rPr>
          <w:rFonts w:ascii="Times New Roman" w:hAnsi="Times New Roman" w:cs="Times New Roman"/>
          <w:sz w:val="24"/>
          <w:szCs w:val="24"/>
        </w:rPr>
        <w:t xml:space="preserve">The field experiment was </w:t>
      </w:r>
      <w:r w:rsidR="00C0173B" w:rsidRPr="00924129">
        <w:rPr>
          <w:rFonts w:ascii="Times New Roman" w:hAnsi="Times New Roman" w:cs="Times New Roman"/>
          <w:sz w:val="24"/>
          <w:szCs w:val="24"/>
        </w:rPr>
        <w:t>laid out</w:t>
      </w:r>
      <w:r w:rsidR="00964CAA">
        <w:rPr>
          <w:rFonts w:ascii="Times New Roman" w:hAnsi="Times New Roman" w:cs="Times New Roman"/>
          <w:sz w:val="24"/>
          <w:szCs w:val="24"/>
        </w:rPr>
        <w:t xml:space="preserve"> from the experimental data it seems that experiment was conducted in </w:t>
      </w:r>
      <w:r w:rsidR="00964CAA">
        <w:rPr>
          <w:rFonts w:ascii="Times New Roman" w:hAnsi="Times New Roman" w:cs="Times New Roman"/>
          <w:sz w:val="24"/>
          <w:szCs w:val="24"/>
        </w:rPr>
        <w:lastRenderedPageBreak/>
        <w:t>factorial</w:t>
      </w:r>
      <w:r w:rsidR="00C0173B" w:rsidRPr="00924129">
        <w:rPr>
          <w:rFonts w:ascii="Times New Roman" w:hAnsi="Times New Roman" w:cs="Times New Roman"/>
          <w:sz w:val="24"/>
          <w:szCs w:val="24"/>
        </w:rPr>
        <w:t xml:space="preserve"> </w:t>
      </w:r>
      <w:r w:rsidR="00964CAA">
        <w:rPr>
          <w:rFonts w:ascii="Times New Roman" w:hAnsi="Times New Roman" w:cs="Times New Roman"/>
          <w:sz w:val="24"/>
          <w:szCs w:val="24"/>
        </w:rPr>
        <w:t>r</w:t>
      </w:r>
      <w:r w:rsidR="00964CAA" w:rsidRPr="00924129">
        <w:rPr>
          <w:rFonts w:ascii="Times New Roman" w:hAnsi="Times New Roman" w:cs="Times New Roman"/>
          <w:sz w:val="24"/>
          <w:szCs w:val="24"/>
        </w:rPr>
        <w:t xml:space="preserve">andomized </w:t>
      </w:r>
      <w:r w:rsidR="00964CAA">
        <w:rPr>
          <w:rFonts w:ascii="Times New Roman" w:hAnsi="Times New Roman" w:cs="Times New Roman"/>
          <w:sz w:val="24"/>
          <w:szCs w:val="24"/>
        </w:rPr>
        <w:t>b</w:t>
      </w:r>
      <w:r w:rsidR="00964CAA" w:rsidRPr="00924129">
        <w:rPr>
          <w:rFonts w:ascii="Times New Roman" w:hAnsi="Times New Roman" w:cs="Times New Roman"/>
          <w:sz w:val="24"/>
          <w:szCs w:val="24"/>
        </w:rPr>
        <w:t xml:space="preserve">lock </w:t>
      </w:r>
      <w:r w:rsidR="00964CAA">
        <w:rPr>
          <w:rFonts w:ascii="Times New Roman" w:hAnsi="Times New Roman" w:cs="Times New Roman"/>
          <w:sz w:val="24"/>
          <w:szCs w:val="24"/>
        </w:rPr>
        <w:t>d</w:t>
      </w:r>
      <w:r w:rsidR="00964CAA" w:rsidRPr="00924129">
        <w:rPr>
          <w:rFonts w:ascii="Times New Roman" w:hAnsi="Times New Roman" w:cs="Times New Roman"/>
          <w:sz w:val="24"/>
          <w:szCs w:val="24"/>
        </w:rPr>
        <w:t>esign</w:t>
      </w:r>
      <w:r w:rsidR="00964CAA">
        <w:rPr>
          <w:rFonts w:ascii="Times New Roman" w:hAnsi="Times New Roman" w:cs="Times New Roman"/>
          <w:sz w:val="24"/>
          <w:szCs w:val="24"/>
        </w:rPr>
        <w:t xml:space="preserve"> </w:t>
      </w:r>
      <w:r w:rsidR="00C0173B" w:rsidRPr="00924129">
        <w:rPr>
          <w:rFonts w:ascii="Times New Roman" w:hAnsi="Times New Roman" w:cs="Times New Roman"/>
          <w:sz w:val="24"/>
          <w:szCs w:val="24"/>
        </w:rPr>
        <w:t>with three replications and 18 treatments. T</w:t>
      </w:r>
      <w:r w:rsidR="00964CAA">
        <w:rPr>
          <w:rFonts w:ascii="Times New Roman" w:hAnsi="Times New Roman" w:cs="Times New Roman"/>
          <w:sz w:val="24"/>
          <w:szCs w:val="24"/>
        </w:rPr>
        <w:t>reatments comprised of</w:t>
      </w:r>
      <w:r w:rsidR="00C0173B" w:rsidRPr="00924129">
        <w:rPr>
          <w:rFonts w:ascii="Times New Roman" w:hAnsi="Times New Roman" w:cs="Times New Roman"/>
          <w:sz w:val="24"/>
          <w:szCs w:val="24"/>
        </w:rPr>
        <w:t xml:space="preserve"> three nutrient management practices</w:t>
      </w:r>
      <w:r w:rsidR="007D480F" w:rsidRPr="00924129">
        <w:rPr>
          <w:rFonts w:ascii="Times New Roman" w:hAnsi="Times New Roman" w:cs="Times New Roman"/>
          <w:sz w:val="24"/>
          <w:szCs w:val="24"/>
        </w:rPr>
        <w:t xml:space="preserve"> </w:t>
      </w:r>
      <w:r w:rsidR="00C0173B" w:rsidRPr="00924129">
        <w:rPr>
          <w:rFonts w:ascii="Times New Roman" w:hAnsi="Times New Roman" w:cs="Times New Roman"/>
          <w:i/>
          <w:iCs/>
          <w:sz w:val="24"/>
          <w:szCs w:val="24"/>
        </w:rPr>
        <w:t>viz</w:t>
      </w:r>
      <w:r w:rsidR="00C0173B" w:rsidRPr="00924129">
        <w:rPr>
          <w:rFonts w:ascii="Times New Roman" w:hAnsi="Times New Roman" w:cs="Times New Roman"/>
          <w:sz w:val="24"/>
          <w:szCs w:val="24"/>
        </w:rPr>
        <w:t>., N</w:t>
      </w:r>
      <w:r w:rsidR="00C0173B" w:rsidRPr="00924129">
        <w:rPr>
          <w:rFonts w:ascii="Times New Roman" w:hAnsi="Times New Roman" w:cs="Times New Roman"/>
          <w:sz w:val="24"/>
          <w:szCs w:val="24"/>
          <w:vertAlign w:val="subscript"/>
        </w:rPr>
        <w:t>1</w:t>
      </w:r>
      <w:r w:rsidR="00C0173B" w:rsidRPr="00924129">
        <w:rPr>
          <w:rFonts w:ascii="Times New Roman" w:hAnsi="Times New Roman" w:cs="Times New Roman"/>
          <w:sz w:val="24"/>
          <w:szCs w:val="24"/>
        </w:rPr>
        <w:t>: RDF % (120:60:40) N:P: K kg ha</w:t>
      </w:r>
      <w:r w:rsidR="00C0173B" w:rsidRPr="00924129">
        <w:rPr>
          <w:rFonts w:ascii="Times New Roman" w:hAnsi="Times New Roman" w:cs="Times New Roman"/>
          <w:sz w:val="24"/>
          <w:szCs w:val="24"/>
          <w:vertAlign w:val="superscript"/>
        </w:rPr>
        <w:t>-1</w:t>
      </w:r>
      <w:r w:rsidR="00C0173B" w:rsidRPr="00924129">
        <w:rPr>
          <w:rFonts w:ascii="Times New Roman" w:hAnsi="Times New Roman" w:cs="Times New Roman"/>
          <w:sz w:val="24"/>
          <w:szCs w:val="24"/>
        </w:rPr>
        <w:t>, N</w:t>
      </w:r>
      <w:r w:rsidR="00C0173B" w:rsidRPr="00924129">
        <w:rPr>
          <w:rFonts w:ascii="Times New Roman" w:hAnsi="Times New Roman" w:cs="Times New Roman"/>
          <w:sz w:val="24"/>
          <w:szCs w:val="24"/>
          <w:vertAlign w:val="subscript"/>
        </w:rPr>
        <w:t>2</w:t>
      </w:r>
      <w:r w:rsidR="00C0173B" w:rsidRPr="00924129">
        <w:rPr>
          <w:rFonts w:ascii="Times New Roman" w:hAnsi="Times New Roman" w:cs="Times New Roman"/>
          <w:sz w:val="24"/>
          <w:szCs w:val="24"/>
        </w:rPr>
        <w:t>: 75 % RDF + Vermicompost 1.5 t ha</w:t>
      </w:r>
      <w:r w:rsidR="00C0173B" w:rsidRPr="00924129">
        <w:rPr>
          <w:rFonts w:ascii="Times New Roman" w:hAnsi="Times New Roman" w:cs="Times New Roman"/>
          <w:sz w:val="24"/>
          <w:szCs w:val="24"/>
          <w:vertAlign w:val="superscript"/>
        </w:rPr>
        <w:t>-1</w:t>
      </w:r>
      <w:r w:rsidR="00C0173B" w:rsidRPr="00924129">
        <w:rPr>
          <w:rFonts w:ascii="Times New Roman" w:hAnsi="Times New Roman" w:cs="Times New Roman"/>
          <w:sz w:val="24"/>
          <w:szCs w:val="24"/>
        </w:rPr>
        <w:t xml:space="preserve"> and N</w:t>
      </w:r>
      <w:r w:rsidR="00C0173B" w:rsidRPr="00924129">
        <w:rPr>
          <w:rFonts w:ascii="Times New Roman" w:hAnsi="Times New Roman" w:cs="Times New Roman"/>
          <w:sz w:val="24"/>
          <w:szCs w:val="24"/>
          <w:vertAlign w:val="subscript"/>
        </w:rPr>
        <w:t>3</w:t>
      </w:r>
      <w:r w:rsidR="00C0173B" w:rsidRPr="00924129">
        <w:rPr>
          <w:rFonts w:ascii="Times New Roman" w:hAnsi="Times New Roman" w:cs="Times New Roman"/>
          <w:sz w:val="24"/>
          <w:szCs w:val="24"/>
        </w:rPr>
        <w:t>: 50 % RDF + Vermicompost 3 t ha</w:t>
      </w:r>
      <w:r w:rsidR="00C0173B" w:rsidRPr="00924129">
        <w:rPr>
          <w:rFonts w:ascii="Times New Roman" w:hAnsi="Times New Roman" w:cs="Times New Roman"/>
          <w:sz w:val="24"/>
          <w:szCs w:val="24"/>
          <w:vertAlign w:val="superscript"/>
        </w:rPr>
        <w:t>-1</w:t>
      </w:r>
      <w:r w:rsidR="00C0173B" w:rsidRPr="00924129">
        <w:rPr>
          <w:rFonts w:ascii="Times New Roman" w:hAnsi="Times New Roman" w:cs="Times New Roman"/>
          <w:sz w:val="24"/>
          <w:szCs w:val="24"/>
        </w:rPr>
        <w:t xml:space="preserve"> </w:t>
      </w:r>
      <w:r w:rsidR="00AB1DD6">
        <w:rPr>
          <w:rFonts w:ascii="Times New Roman" w:hAnsi="Times New Roman" w:cs="Times New Roman"/>
          <w:sz w:val="24"/>
          <w:szCs w:val="24"/>
        </w:rPr>
        <w:t>as one factor,</w:t>
      </w:r>
      <w:r w:rsidR="00C0173B" w:rsidRPr="00924129">
        <w:rPr>
          <w:rFonts w:ascii="Times New Roman" w:hAnsi="Times New Roman" w:cs="Times New Roman"/>
          <w:sz w:val="24"/>
          <w:szCs w:val="24"/>
        </w:rPr>
        <w:t xml:space="preserve"> six weed management practices</w:t>
      </w:r>
      <w:r w:rsidR="007D480F" w:rsidRPr="00924129">
        <w:rPr>
          <w:rFonts w:ascii="Times New Roman" w:hAnsi="Times New Roman" w:cs="Times New Roman"/>
          <w:sz w:val="24"/>
          <w:szCs w:val="24"/>
        </w:rPr>
        <w:t xml:space="preserve"> </w:t>
      </w:r>
      <w:r w:rsidR="00C0173B" w:rsidRPr="00924129">
        <w:rPr>
          <w:rFonts w:ascii="Times New Roman" w:hAnsi="Times New Roman" w:cs="Times New Roman"/>
          <w:i/>
          <w:iCs/>
          <w:sz w:val="24"/>
          <w:szCs w:val="24"/>
        </w:rPr>
        <w:t>viz</w:t>
      </w:r>
      <w:r w:rsidR="00C0173B" w:rsidRPr="00924129">
        <w:rPr>
          <w:rFonts w:ascii="Times New Roman" w:hAnsi="Times New Roman" w:cs="Times New Roman"/>
          <w:sz w:val="24"/>
          <w:szCs w:val="24"/>
        </w:rPr>
        <w:t xml:space="preserve">, </w:t>
      </w:r>
      <w:r w:rsidR="004F1AAA" w:rsidRPr="00924129">
        <w:rPr>
          <w:rFonts w:ascii="Times New Roman" w:hAnsi="Times New Roman" w:cs="Times New Roman"/>
          <w:spacing w:val="-5"/>
          <w:sz w:val="24"/>
          <w:szCs w:val="24"/>
        </w:rPr>
        <w:t>W</w:t>
      </w:r>
      <w:r w:rsidR="004F1AAA" w:rsidRPr="00924129">
        <w:rPr>
          <w:rFonts w:ascii="Times New Roman" w:hAnsi="Times New Roman" w:cs="Times New Roman"/>
          <w:spacing w:val="-5"/>
          <w:sz w:val="24"/>
          <w:szCs w:val="24"/>
          <w:vertAlign w:val="subscript"/>
        </w:rPr>
        <w:t>1</w:t>
      </w:r>
      <w:r w:rsidR="004F1AAA" w:rsidRPr="00924129">
        <w:rPr>
          <w:rFonts w:ascii="Times New Roman" w:hAnsi="Times New Roman" w:cs="Times New Roman"/>
          <w:spacing w:val="-5"/>
          <w:sz w:val="24"/>
          <w:szCs w:val="24"/>
        </w:rPr>
        <w:t xml:space="preserve"> - Mesosulfuron-Methyl  + Iodosulfuron-methyl sodium @12+2.4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 xml:space="preserve">2 </w:t>
      </w:r>
      <w:r w:rsidR="004F1AAA" w:rsidRPr="00924129">
        <w:rPr>
          <w:rFonts w:ascii="Times New Roman" w:hAnsi="Times New Roman" w:cs="Times New Roman"/>
          <w:spacing w:val="-5"/>
          <w:sz w:val="24"/>
          <w:szCs w:val="24"/>
        </w:rPr>
        <w:t>- Sulfosulfuron + Metsulfuron-methy @ 30+2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3</w:t>
      </w:r>
      <w:r w:rsidR="004F1AAA" w:rsidRPr="00924129">
        <w:rPr>
          <w:rFonts w:ascii="Times New Roman" w:hAnsi="Times New Roman" w:cs="Times New Roman"/>
          <w:spacing w:val="-5"/>
          <w:sz w:val="24"/>
          <w:szCs w:val="24"/>
        </w:rPr>
        <w:t xml:space="preserve"> - Metribuzion @ 175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xml:space="preserve"> + Clodinafop propargyl @ 60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 xml:space="preserve">4 </w:t>
      </w:r>
      <w:r w:rsidR="004F1AAA" w:rsidRPr="00924129">
        <w:rPr>
          <w:rFonts w:ascii="Times New Roman" w:hAnsi="Times New Roman" w:cs="Times New Roman"/>
          <w:spacing w:val="-5"/>
          <w:sz w:val="24"/>
          <w:szCs w:val="24"/>
        </w:rPr>
        <w:t>- Pinoxaden @ 40 g ha</w:t>
      </w:r>
      <w:r w:rsidR="004F1AAA" w:rsidRPr="00924129">
        <w:rPr>
          <w:rFonts w:ascii="Times New Roman" w:hAnsi="Times New Roman" w:cs="Times New Roman"/>
          <w:spacing w:val="-5"/>
          <w:sz w:val="24"/>
          <w:szCs w:val="24"/>
          <w:vertAlign w:val="superscript"/>
        </w:rPr>
        <w:t xml:space="preserve">-1 </w:t>
      </w:r>
      <w:r w:rsidR="004F1AAA" w:rsidRPr="00924129">
        <w:rPr>
          <w:rFonts w:ascii="Times New Roman" w:hAnsi="Times New Roman" w:cs="Times New Roman"/>
          <w:spacing w:val="-5"/>
          <w:sz w:val="24"/>
          <w:szCs w:val="24"/>
        </w:rPr>
        <w:t>+ 2, 4-D sodium salt @ 500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5</w:t>
      </w:r>
      <w:r w:rsidR="004F1AAA" w:rsidRPr="00924129">
        <w:rPr>
          <w:rFonts w:ascii="Times New Roman" w:hAnsi="Times New Roman" w:cs="Times New Roman"/>
          <w:spacing w:val="-5"/>
          <w:sz w:val="24"/>
          <w:szCs w:val="24"/>
        </w:rPr>
        <w:t xml:space="preserve"> - Weed free, W</w:t>
      </w:r>
      <w:r w:rsidR="004F1AAA" w:rsidRPr="00924129">
        <w:rPr>
          <w:rFonts w:ascii="Times New Roman" w:hAnsi="Times New Roman" w:cs="Times New Roman"/>
          <w:spacing w:val="-5"/>
          <w:sz w:val="24"/>
          <w:szCs w:val="24"/>
          <w:vertAlign w:val="subscript"/>
        </w:rPr>
        <w:t xml:space="preserve">6 </w:t>
      </w:r>
      <w:r w:rsidR="004F1AAA" w:rsidRPr="00924129">
        <w:rPr>
          <w:rFonts w:ascii="Times New Roman" w:hAnsi="Times New Roman" w:cs="Times New Roman"/>
          <w:spacing w:val="-5"/>
          <w:sz w:val="24"/>
          <w:szCs w:val="24"/>
        </w:rPr>
        <w:t>- Weedy Check.</w:t>
      </w:r>
    </w:p>
    <w:p w14:paraId="6687DCF8" w14:textId="52D95D0C"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Climate and weather condition</w:t>
      </w:r>
      <w:r w:rsidR="00195DA9" w:rsidRPr="00924129">
        <w:rPr>
          <w:rFonts w:ascii="Times New Roman" w:hAnsi="Times New Roman" w:cs="Times New Roman"/>
          <w:b/>
          <w:bCs/>
          <w:sz w:val="24"/>
          <w:szCs w:val="24"/>
        </w:rPr>
        <w:t>s</w:t>
      </w:r>
    </w:p>
    <w:p w14:paraId="0535152D" w14:textId="51BDBEB9" w:rsidR="00C06C52" w:rsidRPr="00924129" w:rsidRDefault="006A59EC"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The</w:t>
      </w:r>
      <w:r w:rsidR="0077588D" w:rsidRPr="00924129">
        <w:rPr>
          <w:rFonts w:ascii="Times New Roman" w:hAnsi="Times New Roman" w:cs="Times New Roman"/>
          <w:sz w:val="24"/>
          <w:szCs w:val="24"/>
        </w:rPr>
        <w:t xml:space="preserve"> mean weekly maximum and minimum temperatures</w:t>
      </w:r>
      <w:r w:rsidR="00B857BB" w:rsidRPr="00924129">
        <w:rPr>
          <w:rFonts w:ascii="Times New Roman" w:hAnsi="Times New Roman" w:cs="Times New Roman"/>
          <w:sz w:val="24"/>
          <w:szCs w:val="24"/>
        </w:rPr>
        <w:t xml:space="preserve"> recorded</w:t>
      </w:r>
      <w:r w:rsidR="0077588D" w:rsidRPr="00924129">
        <w:rPr>
          <w:rFonts w:ascii="Times New Roman" w:hAnsi="Times New Roman" w:cs="Times New Roman"/>
          <w:sz w:val="24"/>
          <w:szCs w:val="24"/>
        </w:rPr>
        <w:t xml:space="preserve"> </w:t>
      </w:r>
      <w:r w:rsidR="00B857BB" w:rsidRPr="00924129">
        <w:rPr>
          <w:rFonts w:ascii="Times New Roman" w:hAnsi="Times New Roman" w:cs="Times New Roman"/>
          <w:sz w:val="24"/>
          <w:szCs w:val="24"/>
        </w:rPr>
        <w:t>throughout</w:t>
      </w:r>
      <w:r w:rsidR="0077588D" w:rsidRPr="00924129">
        <w:rPr>
          <w:rFonts w:ascii="Times New Roman" w:hAnsi="Times New Roman" w:cs="Times New Roman"/>
          <w:sz w:val="24"/>
          <w:szCs w:val="24"/>
        </w:rPr>
        <w:t xml:space="preserve"> the crop growth period ranged from 15.6 °C to </w:t>
      </w:r>
      <w:r w:rsidR="0077588D" w:rsidRPr="00924129">
        <w:rPr>
          <w:rFonts w:ascii="Times New Roman" w:eastAsia="Times New Roman" w:hAnsi="Times New Roman" w:cs="Times New Roman"/>
          <w:sz w:val="24"/>
          <w:szCs w:val="24"/>
          <w:lang w:eastAsia="en-IN"/>
        </w:rPr>
        <w:t>40.2</w:t>
      </w:r>
      <w:r w:rsidR="0077588D" w:rsidRPr="00924129">
        <w:rPr>
          <w:rFonts w:ascii="Times New Roman" w:hAnsi="Times New Roman" w:cs="Times New Roman"/>
          <w:sz w:val="24"/>
          <w:szCs w:val="24"/>
        </w:rPr>
        <w:t xml:space="preserve">°C and </w:t>
      </w:r>
      <w:r w:rsidR="0077588D" w:rsidRPr="00924129">
        <w:rPr>
          <w:rFonts w:ascii="Times New Roman" w:eastAsia="Times New Roman" w:hAnsi="Times New Roman" w:cs="Times New Roman"/>
          <w:sz w:val="24"/>
          <w:szCs w:val="24"/>
          <w:lang w:eastAsia="en-IN"/>
        </w:rPr>
        <w:t>5.3</w:t>
      </w:r>
      <w:r w:rsidR="0077588D" w:rsidRPr="00924129">
        <w:rPr>
          <w:rFonts w:ascii="Times New Roman" w:hAnsi="Times New Roman" w:cs="Times New Roman"/>
          <w:sz w:val="24"/>
          <w:szCs w:val="24"/>
        </w:rPr>
        <w:t>°C to 19.8 °C, during 2023-24 and 21.0 °C to 42.6°C and 4.2°C to 14.8 °C during 2024-25, respectively.</w:t>
      </w:r>
      <w:r w:rsidR="00C06C52" w:rsidRPr="00924129">
        <w:rPr>
          <w:rFonts w:ascii="Times New Roman" w:hAnsi="Times New Roman" w:cs="Times New Roman"/>
          <w:sz w:val="24"/>
          <w:szCs w:val="24"/>
        </w:rPr>
        <w:t xml:space="preserve"> </w:t>
      </w:r>
      <w:r w:rsidR="0077588D" w:rsidRPr="00924129">
        <w:rPr>
          <w:rFonts w:ascii="Times New Roman" w:hAnsi="Times New Roman" w:cs="Times New Roman"/>
          <w:sz w:val="24"/>
          <w:szCs w:val="24"/>
        </w:rPr>
        <w:t>The maximum relative humidity of 94.9% and 95.1% against</w:t>
      </w:r>
      <w:r w:rsidR="00A6354B" w:rsidRPr="00924129">
        <w:rPr>
          <w:rFonts w:ascii="Times New Roman" w:hAnsi="Times New Roman" w:cs="Times New Roman"/>
          <w:sz w:val="24"/>
          <w:szCs w:val="24"/>
        </w:rPr>
        <w:t xml:space="preserve"> a</w:t>
      </w:r>
      <w:r w:rsidR="0077588D" w:rsidRPr="00924129">
        <w:rPr>
          <w:rFonts w:ascii="Times New Roman" w:hAnsi="Times New Roman" w:cs="Times New Roman"/>
          <w:sz w:val="24"/>
          <w:szCs w:val="24"/>
        </w:rPr>
        <w:t xml:space="preserve"> minimum of 31.3% and 25% </w:t>
      </w:r>
      <w:r w:rsidRPr="00924129">
        <w:rPr>
          <w:rFonts w:ascii="Times New Roman" w:hAnsi="Times New Roman" w:cs="Times New Roman"/>
          <w:sz w:val="24"/>
          <w:szCs w:val="24"/>
        </w:rPr>
        <w:t>while, the t</w:t>
      </w:r>
      <w:r w:rsidR="0077588D" w:rsidRPr="00924129">
        <w:rPr>
          <w:rFonts w:ascii="Times New Roman" w:hAnsi="Times New Roman" w:cs="Times New Roman"/>
          <w:sz w:val="24"/>
          <w:szCs w:val="24"/>
        </w:rPr>
        <w:t xml:space="preserve">otal rainfall of 62.8 mm and 13.2 mm was received </w:t>
      </w:r>
      <w:r w:rsidR="00A94C50" w:rsidRPr="00924129">
        <w:rPr>
          <w:rFonts w:ascii="Times New Roman" w:hAnsi="Times New Roman" w:cs="Times New Roman"/>
          <w:sz w:val="24"/>
          <w:szCs w:val="24"/>
        </w:rPr>
        <w:t>throughout the cropping season</w:t>
      </w:r>
      <w:r w:rsidR="0077588D" w:rsidRPr="00924129">
        <w:rPr>
          <w:rFonts w:ascii="Times New Roman" w:hAnsi="Times New Roman" w:cs="Times New Roman"/>
          <w:sz w:val="24"/>
          <w:szCs w:val="24"/>
        </w:rPr>
        <w:t xml:space="preserve"> of 2023-24 and 2024-25, respectively.</w:t>
      </w:r>
      <w:r w:rsidR="00C06C52" w:rsidRPr="00924129">
        <w:rPr>
          <w:rFonts w:ascii="Times New Roman" w:hAnsi="Times New Roman" w:cs="Times New Roman"/>
          <w:sz w:val="24"/>
          <w:szCs w:val="24"/>
        </w:rPr>
        <w:t xml:space="preserve"> </w:t>
      </w:r>
    </w:p>
    <w:p w14:paraId="607A1538" w14:textId="77777777"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 xml:space="preserve">Soil Characteristics: </w:t>
      </w:r>
    </w:p>
    <w:p w14:paraId="468CF630" w14:textId="10BAAA76" w:rsidR="00C06C52" w:rsidRPr="00230F44" w:rsidRDefault="00005A39" w:rsidP="00924129">
      <w:pPr>
        <w:spacing w:after="0" w:line="360" w:lineRule="auto"/>
        <w:jc w:val="both"/>
        <w:rPr>
          <w:rFonts w:ascii="Times New Roman" w:hAnsi="Times New Roman" w:cs="Times New Roman"/>
          <w:color w:val="000000" w:themeColor="text1"/>
          <w:sz w:val="24"/>
          <w:szCs w:val="24"/>
        </w:rPr>
      </w:pPr>
      <w:r w:rsidRPr="00230F44">
        <w:rPr>
          <w:rFonts w:ascii="Times New Roman" w:hAnsi="Times New Roman" w:cs="Times New Roman"/>
          <w:color w:val="000000" w:themeColor="text1"/>
          <w:sz w:val="24"/>
          <w:szCs w:val="24"/>
        </w:rPr>
        <w:t>The experimental s</w:t>
      </w:r>
      <w:r w:rsidR="00171F39" w:rsidRPr="00230F44">
        <w:rPr>
          <w:rFonts w:ascii="Times New Roman" w:hAnsi="Times New Roman" w:cs="Times New Roman"/>
          <w:color w:val="000000" w:themeColor="text1"/>
          <w:sz w:val="24"/>
          <w:szCs w:val="24"/>
        </w:rPr>
        <w:t>oil</w:t>
      </w:r>
      <w:r w:rsidR="00230F44" w:rsidRPr="00230F44">
        <w:rPr>
          <w:rFonts w:ascii="Times New Roman" w:hAnsi="Times New Roman" w:cs="Times New Roman"/>
          <w:color w:val="000000" w:themeColor="text1"/>
          <w:sz w:val="24"/>
          <w:szCs w:val="24"/>
        </w:rPr>
        <w:t xml:space="preserve"> was</w:t>
      </w:r>
      <w:r w:rsidRPr="00230F44">
        <w:rPr>
          <w:rFonts w:ascii="Times New Roman" w:hAnsi="Times New Roman" w:cs="Times New Roman"/>
          <w:color w:val="000000" w:themeColor="text1"/>
          <w:sz w:val="24"/>
          <w:szCs w:val="24"/>
        </w:rPr>
        <w:t xml:space="preserve"> sandy loam</w:t>
      </w:r>
      <w:r w:rsidR="00171F39" w:rsidRPr="00230F44">
        <w:rPr>
          <w:rFonts w:ascii="Times New Roman" w:hAnsi="Times New Roman" w:cs="Times New Roman"/>
          <w:color w:val="000000" w:themeColor="text1"/>
          <w:sz w:val="24"/>
          <w:szCs w:val="24"/>
        </w:rPr>
        <w:t xml:space="preserve"> in texture</w:t>
      </w:r>
      <w:r w:rsidR="0077588D" w:rsidRPr="00230F44">
        <w:rPr>
          <w:rFonts w:ascii="Times New Roman" w:hAnsi="Times New Roman" w:cs="Times New Roman"/>
          <w:color w:val="000000" w:themeColor="text1"/>
          <w:sz w:val="24"/>
          <w:szCs w:val="24"/>
        </w:rPr>
        <w:t>, with 0.42 and 0.48% organic carbon, 225 and 232 kg ha</w:t>
      </w:r>
      <w:r w:rsidR="0077588D" w:rsidRPr="00230F44">
        <w:rPr>
          <w:rFonts w:ascii="Times New Roman" w:hAnsi="Times New Roman" w:cs="Times New Roman"/>
          <w:color w:val="000000" w:themeColor="text1"/>
          <w:sz w:val="24"/>
          <w:szCs w:val="24"/>
          <w:vertAlign w:val="superscript"/>
        </w:rPr>
        <w:t>-1</w:t>
      </w:r>
      <w:r w:rsidR="0077588D" w:rsidRPr="00230F44">
        <w:rPr>
          <w:rFonts w:ascii="Times New Roman" w:hAnsi="Times New Roman" w:cs="Times New Roman"/>
          <w:color w:val="000000" w:themeColor="text1"/>
          <w:sz w:val="24"/>
          <w:szCs w:val="24"/>
        </w:rPr>
        <w:t xml:space="preserve"> available </w:t>
      </w:r>
      <w:r w:rsidR="007D57FB" w:rsidRPr="00230F44">
        <w:rPr>
          <w:rFonts w:ascii="Times New Roman" w:hAnsi="Times New Roman" w:cs="Times New Roman"/>
          <w:color w:val="000000" w:themeColor="text1"/>
          <w:sz w:val="24"/>
          <w:szCs w:val="24"/>
        </w:rPr>
        <w:t>N</w:t>
      </w:r>
      <w:r w:rsidR="0077588D" w:rsidRPr="00230F44">
        <w:rPr>
          <w:rFonts w:ascii="Times New Roman" w:hAnsi="Times New Roman" w:cs="Times New Roman"/>
          <w:color w:val="000000" w:themeColor="text1"/>
          <w:sz w:val="24"/>
          <w:szCs w:val="24"/>
        </w:rPr>
        <w:t>, 10.8 and 11.2 kg ha</w:t>
      </w:r>
      <w:r w:rsidR="0077588D" w:rsidRPr="00230F44">
        <w:rPr>
          <w:rFonts w:ascii="Times New Roman" w:hAnsi="Times New Roman" w:cs="Times New Roman"/>
          <w:color w:val="000000" w:themeColor="text1"/>
          <w:sz w:val="24"/>
          <w:szCs w:val="24"/>
          <w:vertAlign w:val="superscript"/>
        </w:rPr>
        <w:t>-1</w:t>
      </w:r>
      <w:r w:rsidR="0077588D" w:rsidRPr="00230F44">
        <w:rPr>
          <w:rFonts w:ascii="Times New Roman" w:hAnsi="Times New Roman" w:cs="Times New Roman"/>
          <w:color w:val="000000" w:themeColor="text1"/>
          <w:sz w:val="24"/>
          <w:szCs w:val="24"/>
        </w:rPr>
        <w:t xml:space="preserve"> available P</w:t>
      </w:r>
      <w:r w:rsidR="0077588D" w:rsidRPr="00230F44">
        <w:rPr>
          <w:rFonts w:ascii="Times New Roman" w:hAnsi="Times New Roman" w:cs="Times New Roman"/>
          <w:color w:val="000000" w:themeColor="text1"/>
          <w:sz w:val="24"/>
          <w:szCs w:val="24"/>
          <w:vertAlign w:val="subscript"/>
        </w:rPr>
        <w:t>2</w:t>
      </w:r>
      <w:r w:rsidR="0077588D" w:rsidRPr="00230F44">
        <w:rPr>
          <w:rFonts w:ascii="Times New Roman" w:hAnsi="Times New Roman" w:cs="Times New Roman"/>
          <w:color w:val="000000" w:themeColor="text1"/>
          <w:sz w:val="24"/>
          <w:szCs w:val="24"/>
        </w:rPr>
        <w:t>O</w:t>
      </w:r>
      <w:r w:rsidR="00230F44" w:rsidRPr="00230F44">
        <w:rPr>
          <w:rFonts w:ascii="Times New Roman" w:hAnsi="Times New Roman" w:cs="Times New Roman"/>
          <w:color w:val="000000" w:themeColor="text1"/>
          <w:sz w:val="24"/>
          <w:szCs w:val="24"/>
          <w:vertAlign w:val="subscript"/>
        </w:rPr>
        <w:t>5,</w:t>
      </w:r>
      <w:r w:rsidR="0077588D" w:rsidRPr="00230F44">
        <w:rPr>
          <w:rFonts w:ascii="Times New Roman" w:hAnsi="Times New Roman" w:cs="Times New Roman"/>
          <w:color w:val="000000" w:themeColor="text1"/>
          <w:sz w:val="24"/>
          <w:szCs w:val="24"/>
        </w:rPr>
        <w:t xml:space="preserve"> 481 and 477 kg ha</w:t>
      </w:r>
      <w:r w:rsidR="0077588D" w:rsidRPr="00230F44">
        <w:rPr>
          <w:rFonts w:ascii="Times New Roman" w:hAnsi="Times New Roman" w:cs="Times New Roman"/>
          <w:color w:val="000000" w:themeColor="text1"/>
          <w:sz w:val="24"/>
          <w:szCs w:val="24"/>
          <w:vertAlign w:val="superscript"/>
        </w:rPr>
        <w:t>-1</w:t>
      </w:r>
      <w:r w:rsidR="0077588D" w:rsidRPr="00230F44">
        <w:rPr>
          <w:rFonts w:ascii="Times New Roman" w:hAnsi="Times New Roman" w:cs="Times New Roman"/>
          <w:color w:val="000000" w:themeColor="text1"/>
          <w:sz w:val="24"/>
          <w:szCs w:val="24"/>
        </w:rPr>
        <w:t xml:space="preserve"> available K</w:t>
      </w:r>
      <w:r w:rsidR="0077588D" w:rsidRPr="00230F44">
        <w:rPr>
          <w:rFonts w:ascii="Times New Roman" w:hAnsi="Times New Roman" w:cs="Times New Roman"/>
          <w:color w:val="000000" w:themeColor="text1"/>
          <w:sz w:val="24"/>
          <w:szCs w:val="24"/>
          <w:vertAlign w:val="subscript"/>
        </w:rPr>
        <w:t>2</w:t>
      </w:r>
      <w:r w:rsidR="007D57FB" w:rsidRPr="00230F44">
        <w:rPr>
          <w:rFonts w:ascii="Times New Roman" w:hAnsi="Times New Roman" w:cs="Times New Roman"/>
          <w:color w:val="000000" w:themeColor="text1"/>
          <w:sz w:val="24"/>
          <w:szCs w:val="24"/>
        </w:rPr>
        <w:t>O,</w:t>
      </w:r>
      <w:r w:rsidR="0077588D" w:rsidRPr="00230F44">
        <w:rPr>
          <w:rFonts w:ascii="Times New Roman" w:hAnsi="Times New Roman" w:cs="Times New Roman"/>
          <w:color w:val="000000" w:themeColor="text1"/>
          <w:sz w:val="24"/>
          <w:szCs w:val="24"/>
        </w:rPr>
        <w:t xml:space="preserve"> and soil pH 7.9 and 7.8 in 2023-24 and 2024-25, respectively.</w:t>
      </w:r>
      <w:r w:rsidR="007D57FB" w:rsidRPr="00230F44">
        <w:rPr>
          <w:rFonts w:ascii="Times New Roman" w:hAnsi="Times New Roman" w:cs="Times New Roman"/>
          <w:color w:val="000000" w:themeColor="text1"/>
          <w:sz w:val="24"/>
          <w:szCs w:val="24"/>
        </w:rPr>
        <w:t xml:space="preserve"> The soil was low in organic carbon, available N and available P</w:t>
      </w:r>
      <w:r w:rsidR="007D57FB" w:rsidRPr="00230F44">
        <w:rPr>
          <w:rFonts w:ascii="Times New Roman" w:hAnsi="Times New Roman" w:cs="Times New Roman"/>
          <w:color w:val="000000" w:themeColor="text1"/>
          <w:sz w:val="24"/>
          <w:szCs w:val="24"/>
          <w:vertAlign w:val="subscript"/>
        </w:rPr>
        <w:t>2</w:t>
      </w:r>
      <w:r w:rsidR="007D57FB" w:rsidRPr="00230F44">
        <w:rPr>
          <w:rFonts w:ascii="Times New Roman" w:hAnsi="Times New Roman" w:cs="Times New Roman"/>
          <w:color w:val="000000" w:themeColor="text1"/>
          <w:sz w:val="24"/>
          <w:szCs w:val="24"/>
        </w:rPr>
        <w:t>O</w:t>
      </w:r>
      <w:r w:rsidR="007D57FB" w:rsidRPr="00230F44">
        <w:rPr>
          <w:rFonts w:ascii="Times New Roman" w:hAnsi="Times New Roman" w:cs="Times New Roman"/>
          <w:color w:val="000000" w:themeColor="text1"/>
          <w:sz w:val="24"/>
          <w:szCs w:val="24"/>
          <w:vertAlign w:val="subscript"/>
        </w:rPr>
        <w:t>5,</w:t>
      </w:r>
      <w:r w:rsidR="007D57FB" w:rsidRPr="00230F44">
        <w:rPr>
          <w:rFonts w:ascii="Times New Roman" w:hAnsi="Times New Roman" w:cs="Times New Roman"/>
          <w:color w:val="000000" w:themeColor="text1"/>
          <w:sz w:val="24"/>
          <w:szCs w:val="24"/>
        </w:rPr>
        <w:t xml:space="preserve"> while high</w:t>
      </w:r>
      <w:r w:rsidR="00230F44">
        <w:rPr>
          <w:rFonts w:ascii="Times New Roman" w:hAnsi="Times New Roman" w:cs="Times New Roman"/>
          <w:color w:val="000000" w:themeColor="text1"/>
          <w:sz w:val="24"/>
          <w:szCs w:val="24"/>
        </w:rPr>
        <w:t>er</w:t>
      </w:r>
      <w:r w:rsidR="007D57FB" w:rsidRPr="00230F44">
        <w:rPr>
          <w:rFonts w:ascii="Times New Roman" w:hAnsi="Times New Roman" w:cs="Times New Roman"/>
          <w:color w:val="000000" w:themeColor="text1"/>
          <w:sz w:val="24"/>
          <w:szCs w:val="24"/>
        </w:rPr>
        <w:t xml:space="preserve"> in</w:t>
      </w:r>
      <w:r w:rsidR="007D57FB" w:rsidRPr="00230F44">
        <w:rPr>
          <w:rFonts w:ascii="Times New Roman" w:hAnsi="Times New Roman" w:cs="Times New Roman"/>
          <w:color w:val="000000" w:themeColor="text1"/>
          <w:sz w:val="24"/>
          <w:szCs w:val="24"/>
          <w:vertAlign w:val="subscript"/>
        </w:rPr>
        <w:t xml:space="preserve"> </w:t>
      </w:r>
      <w:r w:rsidR="007D57FB" w:rsidRPr="00230F44">
        <w:rPr>
          <w:rFonts w:ascii="Times New Roman" w:hAnsi="Times New Roman" w:cs="Times New Roman"/>
          <w:color w:val="000000" w:themeColor="text1"/>
          <w:sz w:val="24"/>
          <w:szCs w:val="24"/>
        </w:rPr>
        <w:t>available K</w:t>
      </w:r>
      <w:r w:rsidR="007D57FB" w:rsidRPr="00230F44">
        <w:rPr>
          <w:rFonts w:ascii="Times New Roman" w:hAnsi="Times New Roman" w:cs="Times New Roman"/>
          <w:color w:val="000000" w:themeColor="text1"/>
          <w:sz w:val="24"/>
          <w:szCs w:val="24"/>
          <w:vertAlign w:val="subscript"/>
        </w:rPr>
        <w:t>2</w:t>
      </w:r>
      <w:r w:rsidR="007D57FB" w:rsidRPr="00230F44">
        <w:rPr>
          <w:rFonts w:ascii="Times New Roman" w:hAnsi="Times New Roman" w:cs="Times New Roman"/>
          <w:color w:val="000000" w:themeColor="text1"/>
          <w:sz w:val="24"/>
          <w:szCs w:val="24"/>
        </w:rPr>
        <w:t>O</w:t>
      </w:r>
      <w:r w:rsidR="00230F44" w:rsidRPr="00230F44">
        <w:rPr>
          <w:rFonts w:ascii="Times New Roman" w:hAnsi="Times New Roman" w:cs="Times New Roman"/>
          <w:color w:val="000000" w:themeColor="text1"/>
          <w:sz w:val="24"/>
          <w:szCs w:val="24"/>
        </w:rPr>
        <w:t>.</w:t>
      </w:r>
    </w:p>
    <w:p w14:paraId="28CD580B" w14:textId="355569C9" w:rsidR="00C06C52" w:rsidRPr="00924129" w:rsidRDefault="008F1FC0" w:rsidP="00924129">
      <w:pPr>
        <w:spacing w:after="0" w:line="360" w:lineRule="auto"/>
        <w:jc w:val="both"/>
        <w:rPr>
          <w:rFonts w:ascii="Times New Roman" w:hAnsi="Times New Roman" w:cs="Times New Roman"/>
          <w:b/>
          <w:bCs/>
          <w:sz w:val="24"/>
          <w:szCs w:val="24"/>
          <w:lang w:val="en-IN"/>
        </w:rPr>
      </w:pPr>
      <w:r w:rsidRPr="00924129">
        <w:rPr>
          <w:rFonts w:ascii="Times New Roman" w:hAnsi="Times New Roman" w:cs="Times New Roman"/>
          <w:b/>
          <w:bCs/>
          <w:sz w:val="24"/>
          <w:szCs w:val="24"/>
          <w:lang w:val="en-IN"/>
        </w:rPr>
        <w:t>Cultivation and crop management</w:t>
      </w:r>
      <w:r w:rsidR="00C06C52" w:rsidRPr="00924129">
        <w:rPr>
          <w:rFonts w:ascii="Times New Roman" w:hAnsi="Times New Roman" w:cs="Times New Roman"/>
          <w:b/>
          <w:bCs/>
          <w:sz w:val="24"/>
          <w:szCs w:val="24"/>
          <w:lang w:val="en-IN"/>
        </w:rPr>
        <w:t xml:space="preserve"> </w:t>
      </w:r>
    </w:p>
    <w:p w14:paraId="759D5977" w14:textId="7FBC870B" w:rsidR="0055030B" w:rsidRPr="00924129" w:rsidRDefault="00171F39" w:rsidP="009241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5030B" w:rsidRPr="00924129">
        <w:rPr>
          <w:rFonts w:ascii="Times New Roman" w:hAnsi="Times New Roman" w:cs="Times New Roman"/>
          <w:sz w:val="24"/>
          <w:szCs w:val="24"/>
        </w:rPr>
        <w:t>he field was irrigated and subsequently prepared through harrowing followed by rotavator</w:t>
      </w:r>
      <w:r>
        <w:rPr>
          <w:rFonts w:ascii="Times New Roman" w:hAnsi="Times New Roman" w:cs="Times New Roman"/>
          <w:sz w:val="24"/>
          <w:szCs w:val="24"/>
        </w:rPr>
        <w:t>-</w:t>
      </w:r>
      <w:r w:rsidR="00AE63DD" w:rsidRPr="00924129">
        <w:rPr>
          <w:rFonts w:ascii="Times New Roman" w:hAnsi="Times New Roman" w:cs="Times New Roman"/>
          <w:sz w:val="24"/>
          <w:szCs w:val="24"/>
        </w:rPr>
        <w:t xml:space="preserve"> however, the v</w:t>
      </w:r>
      <w:r w:rsidR="0055030B" w:rsidRPr="00924129">
        <w:rPr>
          <w:rFonts w:ascii="Times New Roman" w:hAnsi="Times New Roman" w:cs="Times New Roman"/>
          <w:sz w:val="24"/>
          <w:szCs w:val="24"/>
        </w:rPr>
        <w:t xml:space="preserve">ermicompost was incorporated into the soil after field preparation </w:t>
      </w:r>
      <w:r>
        <w:rPr>
          <w:rFonts w:ascii="Times New Roman" w:hAnsi="Times New Roman" w:cs="Times New Roman"/>
          <w:sz w:val="24"/>
          <w:szCs w:val="24"/>
        </w:rPr>
        <w:t>as per</w:t>
      </w:r>
      <w:r w:rsidR="0055030B" w:rsidRPr="00924129">
        <w:rPr>
          <w:rFonts w:ascii="Times New Roman" w:hAnsi="Times New Roman" w:cs="Times New Roman"/>
          <w:sz w:val="24"/>
          <w:szCs w:val="24"/>
        </w:rPr>
        <w:t xml:space="preserve"> treatment</w:t>
      </w:r>
      <w:r w:rsidR="00AE63DD" w:rsidRPr="00924129">
        <w:rPr>
          <w:rFonts w:ascii="Times New Roman" w:hAnsi="Times New Roman" w:cs="Times New Roman"/>
          <w:sz w:val="24"/>
          <w:szCs w:val="24"/>
        </w:rPr>
        <w:t>s</w:t>
      </w:r>
      <w:r w:rsidR="0055030B" w:rsidRPr="00924129">
        <w:rPr>
          <w:rFonts w:ascii="Times New Roman" w:hAnsi="Times New Roman" w:cs="Times New Roman"/>
          <w:sz w:val="24"/>
          <w:szCs w:val="24"/>
        </w:rPr>
        <w:t>.</w:t>
      </w:r>
      <w:r>
        <w:rPr>
          <w:rFonts w:ascii="Times New Roman" w:hAnsi="Times New Roman" w:cs="Times New Roman"/>
          <w:sz w:val="24"/>
          <w:szCs w:val="24"/>
        </w:rPr>
        <w:t xml:space="preserve"> W</w:t>
      </w:r>
      <w:r w:rsidR="00AD1782" w:rsidRPr="00924129">
        <w:rPr>
          <w:rFonts w:ascii="Times New Roman" w:hAnsi="Times New Roman" w:cs="Times New Roman"/>
          <w:sz w:val="24"/>
          <w:szCs w:val="24"/>
        </w:rPr>
        <w:t xml:space="preserve">heat variety HD-3298 was </w:t>
      </w:r>
      <w:r w:rsidR="003212EA" w:rsidRPr="00924129">
        <w:rPr>
          <w:rFonts w:ascii="Times New Roman" w:hAnsi="Times New Roman" w:cs="Times New Roman"/>
          <w:sz w:val="24"/>
          <w:szCs w:val="24"/>
        </w:rPr>
        <w:t>sown</w:t>
      </w:r>
      <w:r w:rsidR="00757A0C">
        <w:rPr>
          <w:rFonts w:ascii="Times New Roman" w:hAnsi="Times New Roman" w:cs="Times New Roman"/>
          <w:sz w:val="24"/>
          <w:szCs w:val="24"/>
        </w:rPr>
        <w:t xml:space="preserve"> at specific spacing of 20 cm using</w:t>
      </w:r>
      <w:r w:rsidR="00AD1782" w:rsidRPr="00924129">
        <w:rPr>
          <w:rFonts w:ascii="Times New Roman" w:hAnsi="Times New Roman" w:cs="Times New Roman"/>
          <w:sz w:val="24"/>
          <w:szCs w:val="24"/>
        </w:rPr>
        <w:t xml:space="preserve"> seed rate </w:t>
      </w:r>
      <w:r w:rsidR="00757A0C">
        <w:rPr>
          <w:rFonts w:ascii="Times New Roman" w:hAnsi="Times New Roman" w:cs="Times New Roman"/>
          <w:sz w:val="24"/>
          <w:szCs w:val="24"/>
        </w:rPr>
        <w:t xml:space="preserve">of </w:t>
      </w:r>
      <w:r w:rsidR="003212EA" w:rsidRPr="00924129">
        <w:rPr>
          <w:rFonts w:ascii="Times New Roman" w:hAnsi="Times New Roman" w:cs="Times New Roman"/>
          <w:sz w:val="24"/>
          <w:szCs w:val="24"/>
        </w:rPr>
        <w:t>100 kg ha</w:t>
      </w:r>
      <w:r w:rsidR="003212EA" w:rsidRPr="00924129">
        <w:rPr>
          <w:rFonts w:ascii="Times New Roman" w:hAnsi="Times New Roman" w:cs="Times New Roman"/>
          <w:sz w:val="24"/>
          <w:szCs w:val="24"/>
          <w:vertAlign w:val="superscript"/>
        </w:rPr>
        <w:t>-1</w:t>
      </w:r>
      <w:r w:rsidR="0055030B" w:rsidRPr="00924129">
        <w:rPr>
          <w:rFonts w:ascii="Times New Roman" w:hAnsi="Times New Roman" w:cs="Times New Roman"/>
          <w:sz w:val="24"/>
          <w:szCs w:val="24"/>
        </w:rPr>
        <w:t xml:space="preserve">. </w:t>
      </w:r>
      <w:r w:rsidR="00757A0C">
        <w:rPr>
          <w:rFonts w:ascii="Times New Roman" w:hAnsi="Times New Roman" w:cs="Times New Roman"/>
          <w:sz w:val="24"/>
          <w:szCs w:val="24"/>
        </w:rPr>
        <w:t>Wheat c</w:t>
      </w:r>
      <w:r w:rsidR="00AD1782" w:rsidRPr="00924129">
        <w:rPr>
          <w:rFonts w:ascii="Times New Roman" w:hAnsi="Times New Roman" w:cs="Times New Roman"/>
          <w:sz w:val="24"/>
          <w:szCs w:val="24"/>
        </w:rPr>
        <w:t xml:space="preserve">rop was </w:t>
      </w:r>
      <w:r w:rsidR="006E3711" w:rsidRPr="00924129">
        <w:rPr>
          <w:rFonts w:ascii="Times New Roman" w:hAnsi="Times New Roman" w:cs="Times New Roman"/>
          <w:sz w:val="24"/>
          <w:szCs w:val="24"/>
        </w:rPr>
        <w:t>sow</w:t>
      </w:r>
      <w:r w:rsidR="00AD1782" w:rsidRPr="00924129">
        <w:rPr>
          <w:rFonts w:ascii="Times New Roman" w:hAnsi="Times New Roman" w:cs="Times New Roman"/>
          <w:sz w:val="24"/>
          <w:szCs w:val="24"/>
        </w:rPr>
        <w:t xml:space="preserve">n </w:t>
      </w:r>
      <w:r w:rsidR="00107145" w:rsidRPr="00924129">
        <w:rPr>
          <w:rFonts w:ascii="Times New Roman" w:hAnsi="Times New Roman" w:cs="Times New Roman"/>
          <w:sz w:val="24"/>
          <w:szCs w:val="24"/>
        </w:rPr>
        <w:t>on December</w:t>
      </w:r>
      <w:r w:rsidR="007628B5" w:rsidRPr="00924129">
        <w:rPr>
          <w:rFonts w:ascii="Times New Roman" w:hAnsi="Times New Roman" w:cs="Times New Roman"/>
          <w:sz w:val="24"/>
          <w:szCs w:val="24"/>
        </w:rPr>
        <w:t xml:space="preserve"> 18,</w:t>
      </w:r>
      <w:r w:rsidR="0055030B" w:rsidRPr="00924129">
        <w:rPr>
          <w:rFonts w:ascii="Times New Roman" w:hAnsi="Times New Roman" w:cs="Times New Roman"/>
          <w:sz w:val="24"/>
          <w:szCs w:val="24"/>
        </w:rPr>
        <w:t xml:space="preserve"> 2023 and December </w:t>
      </w:r>
      <w:r w:rsidR="007628B5" w:rsidRPr="00924129">
        <w:rPr>
          <w:rFonts w:ascii="Times New Roman" w:hAnsi="Times New Roman" w:cs="Times New Roman"/>
          <w:sz w:val="24"/>
          <w:szCs w:val="24"/>
        </w:rPr>
        <w:t xml:space="preserve">12, </w:t>
      </w:r>
      <w:r w:rsidR="0055030B" w:rsidRPr="00924129">
        <w:rPr>
          <w:rFonts w:ascii="Times New Roman" w:hAnsi="Times New Roman" w:cs="Times New Roman"/>
          <w:sz w:val="24"/>
          <w:szCs w:val="24"/>
        </w:rPr>
        <w:t>2024.</w:t>
      </w:r>
      <w:r w:rsidR="00757A0C">
        <w:rPr>
          <w:rFonts w:ascii="Times New Roman" w:hAnsi="Times New Roman" w:cs="Times New Roman"/>
          <w:sz w:val="24"/>
          <w:szCs w:val="24"/>
        </w:rPr>
        <w:t xml:space="preserve"> n</w:t>
      </w:r>
      <w:r w:rsidR="0055030B" w:rsidRPr="00924129">
        <w:rPr>
          <w:rFonts w:ascii="Times New Roman" w:hAnsi="Times New Roman" w:cs="Times New Roman"/>
          <w:sz w:val="24"/>
          <w:szCs w:val="24"/>
        </w:rPr>
        <w:t xml:space="preserve">itrogen, phosphorus and potassium were supplied through </w:t>
      </w:r>
      <w:r w:rsidR="00654ECF" w:rsidRPr="00924129">
        <w:rPr>
          <w:rFonts w:ascii="Times New Roman" w:hAnsi="Times New Roman" w:cs="Times New Roman"/>
          <w:sz w:val="24"/>
          <w:szCs w:val="24"/>
        </w:rPr>
        <w:t>U</w:t>
      </w:r>
      <w:r w:rsidR="0055030B" w:rsidRPr="00924129">
        <w:rPr>
          <w:rFonts w:ascii="Times New Roman" w:hAnsi="Times New Roman" w:cs="Times New Roman"/>
          <w:sz w:val="24"/>
          <w:szCs w:val="24"/>
        </w:rPr>
        <w:t>rea, DAP and M</w:t>
      </w:r>
      <w:r w:rsidR="00B03D75" w:rsidRPr="00924129">
        <w:rPr>
          <w:rFonts w:ascii="Times New Roman" w:hAnsi="Times New Roman" w:cs="Times New Roman"/>
          <w:sz w:val="24"/>
          <w:szCs w:val="24"/>
        </w:rPr>
        <w:t>O</w:t>
      </w:r>
      <w:r w:rsidR="0055030B" w:rsidRPr="00924129">
        <w:rPr>
          <w:rFonts w:ascii="Times New Roman" w:hAnsi="Times New Roman" w:cs="Times New Roman"/>
          <w:sz w:val="24"/>
          <w:szCs w:val="24"/>
        </w:rPr>
        <w:t>P</w:t>
      </w:r>
      <w:r w:rsidR="00757A0C">
        <w:rPr>
          <w:rFonts w:ascii="Times New Roman" w:hAnsi="Times New Roman" w:cs="Times New Roman"/>
          <w:sz w:val="24"/>
          <w:szCs w:val="24"/>
        </w:rPr>
        <w:t xml:space="preserve"> as per treatment</w:t>
      </w:r>
      <w:r w:rsidR="0055030B" w:rsidRPr="00924129">
        <w:rPr>
          <w:rFonts w:ascii="Times New Roman" w:hAnsi="Times New Roman" w:cs="Times New Roman"/>
          <w:sz w:val="24"/>
          <w:szCs w:val="24"/>
        </w:rPr>
        <w:t>. Half dose of nitr</w:t>
      </w:r>
      <w:r w:rsidR="00E90945" w:rsidRPr="00924129">
        <w:rPr>
          <w:rFonts w:ascii="Times New Roman" w:hAnsi="Times New Roman" w:cs="Times New Roman"/>
          <w:sz w:val="24"/>
          <w:szCs w:val="24"/>
        </w:rPr>
        <w:t>ogen, entire amount of phosphorus and potassium applied at the time of sowing</w:t>
      </w:r>
      <w:r w:rsidR="003D3C1D" w:rsidRPr="00924129">
        <w:rPr>
          <w:rFonts w:ascii="Times New Roman" w:hAnsi="Times New Roman" w:cs="Times New Roman"/>
          <w:sz w:val="24"/>
          <w:szCs w:val="24"/>
        </w:rPr>
        <w:t>, remaining nitrogen was applied after 1</w:t>
      </w:r>
      <w:r w:rsidR="003D3C1D" w:rsidRPr="00924129">
        <w:rPr>
          <w:rFonts w:ascii="Times New Roman" w:hAnsi="Times New Roman" w:cs="Times New Roman"/>
          <w:sz w:val="24"/>
          <w:szCs w:val="24"/>
          <w:vertAlign w:val="superscript"/>
        </w:rPr>
        <w:t>st</w:t>
      </w:r>
      <w:r w:rsidR="003D3C1D" w:rsidRPr="00924129">
        <w:rPr>
          <w:rFonts w:ascii="Times New Roman" w:hAnsi="Times New Roman" w:cs="Times New Roman"/>
          <w:sz w:val="24"/>
          <w:szCs w:val="24"/>
        </w:rPr>
        <w:t xml:space="preserve"> and 2</w:t>
      </w:r>
      <w:r w:rsidR="003D3C1D" w:rsidRPr="00924129">
        <w:rPr>
          <w:rFonts w:ascii="Times New Roman" w:hAnsi="Times New Roman" w:cs="Times New Roman"/>
          <w:sz w:val="24"/>
          <w:szCs w:val="24"/>
          <w:vertAlign w:val="superscript"/>
        </w:rPr>
        <w:t>nd</w:t>
      </w:r>
      <w:r w:rsidR="003D3C1D" w:rsidRPr="00924129">
        <w:rPr>
          <w:rFonts w:ascii="Times New Roman" w:hAnsi="Times New Roman" w:cs="Times New Roman"/>
          <w:sz w:val="24"/>
          <w:szCs w:val="24"/>
        </w:rPr>
        <w:t xml:space="preserve"> irrigation</w:t>
      </w:r>
      <w:r w:rsidR="00625AFB" w:rsidRPr="00924129">
        <w:rPr>
          <w:rFonts w:ascii="Times New Roman" w:hAnsi="Times New Roman" w:cs="Times New Roman"/>
          <w:sz w:val="24"/>
          <w:szCs w:val="24"/>
        </w:rPr>
        <w:t xml:space="preserve"> in two equal splits</w:t>
      </w:r>
      <w:r w:rsidR="003D3C1D" w:rsidRPr="00924129">
        <w:rPr>
          <w:rFonts w:ascii="Times New Roman" w:hAnsi="Times New Roman" w:cs="Times New Roman"/>
          <w:sz w:val="24"/>
          <w:szCs w:val="24"/>
        </w:rPr>
        <w:t>.</w:t>
      </w:r>
      <w:r w:rsidR="0055030B" w:rsidRPr="00924129">
        <w:rPr>
          <w:rFonts w:ascii="Times New Roman" w:hAnsi="Times New Roman" w:cs="Times New Roman"/>
          <w:sz w:val="24"/>
          <w:szCs w:val="24"/>
        </w:rPr>
        <w:t xml:space="preserve"> </w:t>
      </w:r>
      <w:r w:rsidR="00625AFB" w:rsidRPr="00924129">
        <w:rPr>
          <w:rFonts w:ascii="Times New Roman" w:hAnsi="Times New Roman" w:cs="Times New Roman"/>
          <w:sz w:val="24"/>
          <w:szCs w:val="24"/>
        </w:rPr>
        <w:t>crop</w:t>
      </w:r>
      <w:r w:rsidR="00AB5998" w:rsidRPr="00924129">
        <w:rPr>
          <w:rFonts w:ascii="Times New Roman" w:hAnsi="Times New Roman" w:cs="Times New Roman"/>
          <w:sz w:val="24"/>
          <w:szCs w:val="24"/>
        </w:rPr>
        <w:t xml:space="preserve"> was irrigated </w:t>
      </w:r>
      <w:r w:rsidR="00043069">
        <w:rPr>
          <w:rFonts w:ascii="Times New Roman" w:hAnsi="Times New Roman" w:cs="Times New Roman"/>
          <w:sz w:val="24"/>
          <w:szCs w:val="24"/>
        </w:rPr>
        <w:t>as and when needed</w:t>
      </w:r>
      <w:r w:rsidR="00625AFB" w:rsidRPr="00924129">
        <w:rPr>
          <w:rFonts w:ascii="Times New Roman" w:hAnsi="Times New Roman" w:cs="Times New Roman"/>
          <w:sz w:val="24"/>
          <w:szCs w:val="24"/>
        </w:rPr>
        <w:t>.</w:t>
      </w:r>
      <w:r w:rsidR="00043069">
        <w:rPr>
          <w:rFonts w:ascii="Times New Roman" w:hAnsi="Times New Roman" w:cs="Times New Roman"/>
          <w:sz w:val="24"/>
          <w:szCs w:val="24"/>
        </w:rPr>
        <w:t xml:space="preserve"> P</w:t>
      </w:r>
      <w:r w:rsidR="0055030B" w:rsidRPr="00924129">
        <w:rPr>
          <w:rFonts w:ascii="Times New Roman" w:hAnsi="Times New Roman" w:cs="Times New Roman"/>
          <w:sz w:val="24"/>
          <w:szCs w:val="24"/>
        </w:rPr>
        <w:t xml:space="preserve">ost-emergence herbicides were applied at 30 DAS </w:t>
      </w:r>
      <w:r w:rsidR="00206167" w:rsidRPr="00924129">
        <w:rPr>
          <w:rFonts w:ascii="Times New Roman" w:hAnsi="Times New Roman" w:cs="Times New Roman"/>
          <w:sz w:val="24"/>
          <w:szCs w:val="24"/>
        </w:rPr>
        <w:t>using 400 liters of water ha</w:t>
      </w:r>
      <w:r w:rsidR="00206167" w:rsidRPr="00924129">
        <w:rPr>
          <w:rFonts w:ascii="Times New Roman" w:hAnsi="Times New Roman" w:cs="Times New Roman"/>
          <w:sz w:val="24"/>
          <w:szCs w:val="24"/>
          <w:vertAlign w:val="superscript"/>
        </w:rPr>
        <w:t>-1</w:t>
      </w:r>
      <w:r w:rsidR="00206167" w:rsidRPr="00924129">
        <w:rPr>
          <w:rFonts w:ascii="Times New Roman" w:hAnsi="Times New Roman" w:cs="Times New Roman"/>
          <w:sz w:val="24"/>
          <w:szCs w:val="24"/>
        </w:rPr>
        <w:t xml:space="preserve"> </w:t>
      </w:r>
      <w:r w:rsidR="00625AFB" w:rsidRPr="00924129">
        <w:rPr>
          <w:rFonts w:ascii="Times New Roman" w:hAnsi="Times New Roman" w:cs="Times New Roman"/>
          <w:sz w:val="24"/>
          <w:szCs w:val="24"/>
        </w:rPr>
        <w:t>by</w:t>
      </w:r>
      <w:r w:rsidR="0055030B" w:rsidRPr="00924129">
        <w:rPr>
          <w:rFonts w:ascii="Times New Roman" w:hAnsi="Times New Roman" w:cs="Times New Roman"/>
          <w:sz w:val="24"/>
          <w:szCs w:val="24"/>
        </w:rPr>
        <w:t xml:space="preserve"> battery-operated knapsack sprayer fitted with a flat-fan nozzle</w:t>
      </w:r>
      <w:r w:rsidR="00206167" w:rsidRPr="00924129">
        <w:rPr>
          <w:rFonts w:ascii="Times New Roman" w:hAnsi="Times New Roman" w:cs="Times New Roman"/>
          <w:sz w:val="24"/>
          <w:szCs w:val="24"/>
        </w:rPr>
        <w:t xml:space="preserve">. </w:t>
      </w:r>
      <w:r w:rsidR="00C8360C" w:rsidRPr="00924129">
        <w:rPr>
          <w:rFonts w:ascii="Times New Roman" w:hAnsi="Times New Roman" w:cs="Times New Roman"/>
          <w:sz w:val="24"/>
          <w:szCs w:val="24"/>
        </w:rPr>
        <w:t xml:space="preserve">Weed-free plots were maintained throughout the crop season by manual removal of weeds at regular intervals. </w:t>
      </w:r>
    </w:p>
    <w:p w14:paraId="618B7DC4" w14:textId="7308B9E2"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Data collection</w:t>
      </w:r>
    </w:p>
    <w:p w14:paraId="30D0043F" w14:textId="4E0B546D" w:rsidR="00B05306" w:rsidRPr="00924129" w:rsidRDefault="00B05306"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standard methodologies were used at different growth stages of the crop. </w:t>
      </w:r>
    </w:p>
    <w:p w14:paraId="127CB8EC" w14:textId="09670DEA" w:rsidR="00CC30C4" w:rsidRPr="00924129" w:rsidRDefault="00043069" w:rsidP="009241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D54EEB" w:rsidRPr="00924129">
        <w:rPr>
          <w:rFonts w:ascii="Times New Roman" w:hAnsi="Times New Roman" w:cs="Times New Roman"/>
          <w:sz w:val="24"/>
          <w:szCs w:val="24"/>
        </w:rPr>
        <w:t>lant height was measured by using a meter scale from the ground surface to the tip of the top most leaf before emerging the spike and up to the base of the ear head after spike.</w:t>
      </w:r>
      <w:r w:rsidR="00016DBF" w:rsidRPr="00924129">
        <w:rPr>
          <w:rFonts w:ascii="Times New Roman" w:hAnsi="Times New Roman" w:cs="Times New Roman"/>
          <w:sz w:val="24"/>
          <w:szCs w:val="24"/>
        </w:rPr>
        <w:t xml:space="preserve"> For the</w:t>
      </w:r>
      <w:r w:rsidR="00016DBF" w:rsidRPr="00924129">
        <w:rPr>
          <w:rFonts w:ascii="Times New Roman" w:hAnsi="Times New Roman" w:cs="Times New Roman"/>
          <w:b/>
          <w:bCs/>
          <w:sz w:val="24"/>
          <w:szCs w:val="24"/>
        </w:rPr>
        <w:t xml:space="preserve"> </w:t>
      </w:r>
      <w:r w:rsidR="00016DBF" w:rsidRPr="00924129">
        <w:rPr>
          <w:rFonts w:ascii="Times New Roman" w:hAnsi="Times New Roman" w:cs="Times New Roman"/>
          <w:sz w:val="24"/>
          <w:szCs w:val="24"/>
        </w:rPr>
        <w:t>dry</w:t>
      </w:r>
      <w:r w:rsidR="00D54EEB" w:rsidRPr="00924129">
        <w:rPr>
          <w:rFonts w:ascii="Times New Roman" w:hAnsi="Times New Roman" w:cs="Times New Roman"/>
          <w:sz w:val="24"/>
          <w:szCs w:val="24"/>
        </w:rPr>
        <w:t xml:space="preserve"> </w:t>
      </w:r>
      <w:r w:rsidR="00D54EEB" w:rsidRPr="00924129">
        <w:rPr>
          <w:rFonts w:ascii="Times New Roman" w:hAnsi="Times New Roman" w:cs="Times New Roman"/>
          <w:sz w:val="24"/>
          <w:szCs w:val="24"/>
        </w:rPr>
        <w:lastRenderedPageBreak/>
        <w:t xml:space="preserve">matter </w:t>
      </w:r>
      <w:r w:rsidR="00016DBF" w:rsidRPr="00924129">
        <w:rPr>
          <w:rFonts w:ascii="Times New Roman" w:hAnsi="Times New Roman" w:cs="Times New Roman"/>
          <w:sz w:val="24"/>
          <w:szCs w:val="24"/>
        </w:rPr>
        <w:t xml:space="preserve">accumulation, the </w:t>
      </w:r>
      <w:r w:rsidR="008F1FC0" w:rsidRPr="00924129">
        <w:rPr>
          <w:rFonts w:ascii="Times New Roman" w:hAnsi="Times New Roman" w:cs="Times New Roman"/>
          <w:sz w:val="24"/>
          <w:szCs w:val="24"/>
        </w:rPr>
        <w:t>samples were first dried in sun</w:t>
      </w:r>
      <w:r w:rsidR="00016DBF" w:rsidRPr="00924129">
        <w:rPr>
          <w:rFonts w:ascii="Times New Roman" w:hAnsi="Times New Roman" w:cs="Times New Roman"/>
          <w:sz w:val="24"/>
          <w:szCs w:val="24"/>
        </w:rPr>
        <w:t xml:space="preserve"> for few days, and then</w:t>
      </w:r>
      <w:r w:rsidR="008F1FC0" w:rsidRPr="00924129">
        <w:rPr>
          <w:rFonts w:ascii="Times New Roman" w:hAnsi="Times New Roman" w:cs="Times New Roman"/>
          <w:sz w:val="24"/>
          <w:szCs w:val="24"/>
        </w:rPr>
        <w:t xml:space="preserve"> drying in a thermostatically controlled oven at 64 </w:t>
      </w:r>
      <w:r w:rsidR="008F1FC0" w:rsidRPr="00924129">
        <w:rPr>
          <w:rFonts w:ascii="Times New Roman" w:hAnsi="Times New Roman" w:cs="Times New Roman"/>
          <w:sz w:val="24"/>
          <w:szCs w:val="24"/>
          <w:vertAlign w:val="superscript"/>
        </w:rPr>
        <w:t>0</w:t>
      </w:r>
      <w:r w:rsidR="008F1FC0" w:rsidRPr="00924129">
        <w:rPr>
          <w:rFonts w:ascii="Times New Roman" w:hAnsi="Times New Roman" w:cs="Times New Roman"/>
          <w:sz w:val="24"/>
          <w:szCs w:val="24"/>
        </w:rPr>
        <w:t>C until a constant weight was obtained</w:t>
      </w:r>
      <w:r w:rsidR="00841A1D" w:rsidRPr="00924129">
        <w:rPr>
          <w:rFonts w:ascii="Times New Roman" w:hAnsi="Times New Roman" w:cs="Times New Roman"/>
          <w:sz w:val="24"/>
          <w:szCs w:val="24"/>
        </w:rPr>
        <w:t xml:space="preserve"> and the </w:t>
      </w:r>
      <w:r w:rsidR="00C06C52" w:rsidRPr="00924129">
        <w:rPr>
          <w:rFonts w:ascii="Times New Roman" w:hAnsi="Times New Roman" w:cs="Times New Roman"/>
          <w:sz w:val="24"/>
          <w:szCs w:val="24"/>
        </w:rPr>
        <w:t>constant weight was recorded as dry matter m</w:t>
      </w:r>
      <w:r w:rsidR="00C06C52" w:rsidRPr="00924129">
        <w:rPr>
          <w:rFonts w:ascii="Times New Roman" w:hAnsi="Times New Roman" w:cs="Times New Roman"/>
          <w:sz w:val="24"/>
          <w:szCs w:val="24"/>
          <w:vertAlign w:val="superscript"/>
        </w:rPr>
        <w:t>-2</w:t>
      </w:r>
      <w:r w:rsidR="00C06C52" w:rsidRPr="00924129">
        <w:rPr>
          <w:rFonts w:ascii="Times New Roman" w:hAnsi="Times New Roman" w:cs="Times New Roman"/>
          <w:sz w:val="24"/>
          <w:szCs w:val="24"/>
        </w:rPr>
        <w:t>.</w:t>
      </w:r>
      <w:r w:rsidR="00CC30C4" w:rsidRPr="00924129">
        <w:rPr>
          <w:rFonts w:ascii="Times New Roman" w:hAnsi="Times New Roman" w:cs="Times New Roman"/>
          <w:b/>
          <w:bCs/>
          <w:sz w:val="24"/>
          <w:szCs w:val="24"/>
        </w:rPr>
        <w:t xml:space="preserve"> </w:t>
      </w:r>
      <w:r w:rsidR="008F1FC0" w:rsidRPr="00924129">
        <w:rPr>
          <w:rFonts w:ascii="Times New Roman" w:hAnsi="Times New Roman" w:cs="Times New Roman"/>
          <w:sz w:val="24"/>
          <w:szCs w:val="24"/>
        </w:rPr>
        <w:t xml:space="preserve">The number of shoots was randomly </w:t>
      </w:r>
      <w:r w:rsidR="00841A1D" w:rsidRPr="00924129">
        <w:rPr>
          <w:rFonts w:ascii="Times New Roman" w:hAnsi="Times New Roman" w:cs="Times New Roman"/>
          <w:sz w:val="24"/>
          <w:szCs w:val="24"/>
        </w:rPr>
        <w:t>selected m</w:t>
      </w:r>
      <w:r w:rsidR="00841A1D" w:rsidRPr="00924129">
        <w:rPr>
          <w:rFonts w:ascii="Times New Roman" w:hAnsi="Times New Roman" w:cs="Times New Roman"/>
          <w:sz w:val="24"/>
          <w:szCs w:val="24"/>
          <w:vertAlign w:val="superscript"/>
        </w:rPr>
        <w:t>-2</w:t>
      </w:r>
      <w:r w:rsidR="008F1FC0" w:rsidRPr="00924129">
        <w:rPr>
          <w:rFonts w:ascii="Times New Roman" w:hAnsi="Times New Roman" w:cs="Times New Roman"/>
          <w:sz w:val="24"/>
          <w:szCs w:val="24"/>
        </w:rPr>
        <w:t xml:space="preserve"> from three places</w:t>
      </w:r>
      <w:r w:rsidR="00841A1D" w:rsidRPr="00924129">
        <w:rPr>
          <w:rFonts w:ascii="Times New Roman" w:hAnsi="Times New Roman" w:cs="Times New Roman"/>
          <w:sz w:val="24"/>
          <w:szCs w:val="24"/>
        </w:rPr>
        <w:t xml:space="preserve"> of</w:t>
      </w:r>
      <w:r w:rsidR="008F1FC0" w:rsidRPr="00924129">
        <w:rPr>
          <w:rFonts w:ascii="Times New Roman" w:hAnsi="Times New Roman" w:cs="Times New Roman"/>
          <w:sz w:val="24"/>
          <w:szCs w:val="24"/>
        </w:rPr>
        <w:t xml:space="preserve"> each plot</w:t>
      </w:r>
      <w:r w:rsidR="00841A1D" w:rsidRPr="00924129">
        <w:rPr>
          <w:rFonts w:ascii="Times New Roman" w:hAnsi="Times New Roman" w:cs="Times New Roman"/>
          <w:sz w:val="24"/>
          <w:szCs w:val="24"/>
        </w:rPr>
        <w:t>.</w:t>
      </w:r>
    </w:p>
    <w:p w14:paraId="1D951CC2" w14:textId="55CEE89C" w:rsidR="009C47A8" w:rsidRPr="00924129" w:rsidRDefault="00CC30C4"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sz w:val="24"/>
          <w:szCs w:val="24"/>
        </w:rPr>
        <w:t>The leaf area was measured by</w:t>
      </w:r>
      <w:r w:rsidR="008F1FC0" w:rsidRPr="00924129">
        <w:rPr>
          <w:rFonts w:ascii="Times New Roman" w:hAnsi="Times New Roman" w:cs="Times New Roman"/>
          <w:sz w:val="24"/>
          <w:szCs w:val="24"/>
        </w:rPr>
        <w:t xml:space="preserve"> </w:t>
      </w:r>
      <w:proofErr w:type="spellStart"/>
      <w:r w:rsidR="008F1FC0" w:rsidRPr="00924129">
        <w:rPr>
          <w:rFonts w:ascii="Times New Roman" w:hAnsi="Times New Roman" w:cs="Times New Roman"/>
          <w:sz w:val="24"/>
          <w:szCs w:val="24"/>
        </w:rPr>
        <w:t>Systronics</w:t>
      </w:r>
      <w:proofErr w:type="spellEnd"/>
      <w:r w:rsidR="008F1FC0" w:rsidRPr="00924129">
        <w:rPr>
          <w:rFonts w:ascii="Times New Roman" w:hAnsi="Times New Roman" w:cs="Times New Roman"/>
          <w:sz w:val="24"/>
          <w:szCs w:val="24"/>
        </w:rPr>
        <w:t xml:space="preserve"> leaf area meter-211</w:t>
      </w:r>
      <w:r w:rsidRPr="00924129">
        <w:rPr>
          <w:rFonts w:ascii="Times New Roman" w:hAnsi="Times New Roman" w:cs="Times New Roman"/>
          <w:sz w:val="24"/>
          <w:szCs w:val="24"/>
        </w:rPr>
        <w:t xml:space="preserve">; </w:t>
      </w:r>
      <w:r w:rsidR="008F1FC0" w:rsidRPr="00924129">
        <w:rPr>
          <w:rFonts w:ascii="Times New Roman" w:hAnsi="Times New Roman" w:cs="Times New Roman"/>
          <w:sz w:val="24"/>
          <w:szCs w:val="24"/>
        </w:rPr>
        <w:t>The formula suggested by Radford (1967) is used as follows:</w:t>
      </w:r>
    </w:p>
    <w:p w14:paraId="1ED7E68C" w14:textId="7DBE8F52" w:rsidR="00C06C52" w:rsidRPr="00924129" w:rsidRDefault="009C47A8" w:rsidP="00924129">
      <w:pPr>
        <w:spacing w:line="360" w:lineRule="auto"/>
        <w:ind w:left="2611"/>
        <w:rPr>
          <w:rFonts w:ascii="Times New Roman" w:hAnsi="Times New Roman" w:cs="Times New Roman"/>
          <w:sz w:val="24"/>
          <w:szCs w:val="24"/>
        </w:rPr>
      </w:pPr>
      <w:r w:rsidRPr="00924129">
        <w:rPr>
          <w:rFonts w:ascii="Times New Roman" w:hAnsi="Times New Roman" w:cs="Times New Roman"/>
          <w:sz w:val="24"/>
          <w:szCs w:val="24"/>
        </w:rPr>
        <w:t>Leaf</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area</w:t>
      </w:r>
      <w:r w:rsidRPr="00924129">
        <w:rPr>
          <w:rFonts w:ascii="Times New Roman" w:hAnsi="Times New Roman" w:cs="Times New Roman"/>
          <w:spacing w:val="1"/>
          <w:sz w:val="24"/>
          <w:szCs w:val="24"/>
        </w:rPr>
        <w:t xml:space="preserve"> </w:t>
      </w:r>
      <w:r w:rsidRPr="00924129">
        <w:rPr>
          <w:rFonts w:ascii="Times New Roman" w:hAnsi="Times New Roman" w:cs="Times New Roman"/>
          <w:sz w:val="24"/>
          <w:szCs w:val="24"/>
        </w:rPr>
        <w:t>index</w:t>
      </w:r>
      <w:r w:rsidRPr="00924129">
        <w:rPr>
          <w:rFonts w:ascii="Times New Roman" w:hAnsi="Times New Roman" w:cs="Times New Roman"/>
          <w:spacing w:val="4"/>
          <w:sz w:val="24"/>
          <w:szCs w:val="24"/>
        </w:rPr>
        <w:t xml:space="preserve"> </w:t>
      </w:r>
      <w:r w:rsidRPr="00924129">
        <w:rPr>
          <w:rFonts w:ascii="Times New Roman" w:hAnsi="Times New Roman" w:cs="Times New Roman"/>
          <w:spacing w:val="-10"/>
          <w:sz w:val="24"/>
          <w:szCs w:val="24"/>
        </w:rPr>
        <w:t>=</w:t>
      </w:r>
      <m:oMath>
        <m:r>
          <w:rPr>
            <w:rFonts w:ascii="Cambria Math" w:hAnsi="Cambria Math" w:cs="Times New Roman"/>
            <w:spacing w:val="-10"/>
            <w:sz w:val="24"/>
            <w:szCs w:val="24"/>
          </w:rPr>
          <m:t xml:space="preserve">  </m:t>
        </m:r>
        <m:f>
          <m:fPr>
            <m:ctrlPr>
              <w:rPr>
                <w:rFonts w:ascii="Cambria Math" w:hAnsi="Cambria Math" w:cs="Times New Roman"/>
                <w:i/>
                <w:spacing w:val="-10"/>
                <w:sz w:val="24"/>
                <w:szCs w:val="24"/>
              </w:rPr>
            </m:ctrlPr>
          </m:fPr>
          <m:num>
            <m:r>
              <m:rPr>
                <m:sty m:val="p"/>
              </m:rPr>
              <w:rPr>
                <w:rFonts w:ascii="Cambria Math" w:hAnsi="Cambria Math" w:cs="Times New Roman"/>
                <w:sz w:val="24"/>
                <w:szCs w:val="24"/>
              </w:rPr>
              <m:t>total</m:t>
            </m:r>
            <m:r>
              <m:rPr>
                <m:sty m:val="p"/>
              </m:rPr>
              <w:rPr>
                <w:rFonts w:ascii="Cambria Math" w:hAnsi="Cambria Math" w:cs="Times New Roman"/>
                <w:spacing w:val="2"/>
                <w:sz w:val="24"/>
                <w:szCs w:val="24"/>
              </w:rPr>
              <m:t xml:space="preserve"> </m:t>
            </m:r>
            <m:r>
              <m:rPr>
                <m:sty m:val="p"/>
              </m:rPr>
              <w:rPr>
                <w:rFonts w:ascii="Cambria Math" w:hAnsi="Cambria Math" w:cs="Times New Roman"/>
                <w:sz w:val="24"/>
                <w:szCs w:val="24"/>
              </w:rPr>
              <m:t>leaf</m:t>
            </m:r>
            <m:r>
              <m:rPr>
                <m:sty m:val="p"/>
              </m:rPr>
              <w:rPr>
                <w:rFonts w:ascii="Cambria Math" w:hAnsi="Cambria Math" w:cs="Times New Roman"/>
                <w:spacing w:val="4"/>
                <w:sz w:val="24"/>
                <w:szCs w:val="24"/>
              </w:rPr>
              <m:t xml:space="preserve"> </m:t>
            </m:r>
            <m:r>
              <m:rPr>
                <m:sty m:val="p"/>
              </m:rPr>
              <w:rPr>
                <w:rFonts w:ascii="Cambria Math" w:hAnsi="Cambria Math" w:cs="Times New Roman"/>
                <w:sz w:val="24"/>
                <w:szCs w:val="24"/>
              </w:rPr>
              <m:t>area</m:t>
            </m:r>
            <m:r>
              <m:rPr>
                <m:sty m:val="p"/>
              </m:rPr>
              <w:rPr>
                <w:rFonts w:ascii="Cambria Math" w:hAnsi="Cambria Math" w:cs="Times New Roman"/>
                <w:spacing w:val="-4"/>
                <w:sz w:val="24"/>
                <w:szCs w:val="24"/>
              </w:rPr>
              <m:t>(cm²)</m:t>
            </m:r>
            <m:r>
              <m:rPr>
                <m:sty m:val="p"/>
              </m:rPr>
              <w:rPr>
                <w:rFonts w:ascii="Cambria Math" w:hAnsi="Cambria Math" w:cs="Times New Roman"/>
                <w:spacing w:val="4"/>
                <w:sz w:val="24"/>
                <w:szCs w:val="24"/>
              </w:rPr>
              <m:t xml:space="preserve"> </m:t>
            </m:r>
          </m:num>
          <m:den>
            <m:r>
              <m:rPr>
                <m:sty m:val="p"/>
              </m:rPr>
              <w:rPr>
                <w:rFonts w:ascii="Cambria Math" w:hAnsi="Cambria Math" w:cs="Times New Roman"/>
                <w:sz w:val="24"/>
                <w:szCs w:val="24"/>
              </w:rPr>
              <m:t>unit</m:t>
            </m:r>
            <m:r>
              <m:rPr>
                <m:sty m:val="p"/>
              </m:rPr>
              <w:rPr>
                <w:rFonts w:ascii="Cambria Math" w:hAnsi="Cambria Math" w:cs="Times New Roman"/>
                <w:spacing w:val="2"/>
                <w:sz w:val="24"/>
                <w:szCs w:val="24"/>
              </w:rPr>
              <m:t xml:space="preserve"> </m:t>
            </m:r>
            <m:r>
              <m:rPr>
                <m:sty m:val="p"/>
              </m:rPr>
              <w:rPr>
                <w:rFonts w:ascii="Cambria Math" w:hAnsi="Cambria Math" w:cs="Times New Roman"/>
                <w:sz w:val="24"/>
                <w:szCs w:val="24"/>
              </w:rPr>
              <m:t>land</m:t>
            </m:r>
            <m:r>
              <m:rPr>
                <m:sty m:val="p"/>
              </m:rPr>
              <w:rPr>
                <w:rFonts w:ascii="Cambria Math" w:hAnsi="Cambria Math" w:cs="Times New Roman"/>
                <w:spacing w:val="3"/>
                <w:sz w:val="24"/>
                <w:szCs w:val="24"/>
              </w:rPr>
              <m:t xml:space="preserve"> </m:t>
            </m:r>
            <m:r>
              <m:rPr>
                <m:sty m:val="p"/>
              </m:rPr>
              <w:rPr>
                <w:rFonts w:ascii="Cambria Math" w:hAnsi="Cambria Math" w:cs="Times New Roman"/>
                <w:sz w:val="24"/>
                <w:szCs w:val="24"/>
              </w:rPr>
              <m:t>area</m:t>
            </m:r>
            <m:r>
              <m:rPr>
                <m:sty m:val="p"/>
              </m:rPr>
              <w:rPr>
                <w:rFonts w:ascii="Cambria Math" w:hAnsi="Cambria Math" w:cs="Times New Roman"/>
                <w:spacing w:val="-4"/>
                <w:sz w:val="24"/>
                <w:szCs w:val="24"/>
              </w:rPr>
              <m:t>(cm²)</m:t>
            </m:r>
            <m:r>
              <m:rPr>
                <m:sty m:val="p"/>
              </m:rPr>
              <w:rPr>
                <w:rFonts w:ascii="Cambria Math" w:hAnsi="Cambria Math" w:cs="Times New Roman"/>
                <w:spacing w:val="4"/>
                <w:sz w:val="24"/>
                <w:szCs w:val="24"/>
              </w:rPr>
              <m:t xml:space="preserve"> </m:t>
            </m:r>
          </m:den>
        </m:f>
      </m:oMath>
    </w:p>
    <w:p w14:paraId="2F867DDE" w14:textId="7D8D5167" w:rsidR="00C06C52" w:rsidRPr="00924129" w:rsidRDefault="00372D04" w:rsidP="00924129">
      <w:pPr>
        <w:widowControl w:val="0"/>
        <w:tabs>
          <w:tab w:val="left" w:pos="1021"/>
        </w:tabs>
        <w:autoSpaceDE w:val="0"/>
        <w:autoSpaceDN w:val="0"/>
        <w:spacing w:before="50"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CGR expressed as the dry matter accumulation per unit area, per unit time it can be calculated by following formul</w:t>
      </w:r>
      <w:r w:rsidR="001E219E" w:rsidRPr="00924129">
        <w:rPr>
          <w:rFonts w:ascii="Times New Roman" w:hAnsi="Times New Roman" w:cs="Times New Roman"/>
          <w:sz w:val="24"/>
          <w:szCs w:val="24"/>
        </w:rPr>
        <w:t>a (Watson 1956)</w:t>
      </w:r>
    </w:p>
    <w:p w14:paraId="559782C4" w14:textId="77777777"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 xml:space="preserve">                  CGR (g m</w:t>
      </w:r>
      <w:r w:rsidRPr="00924129">
        <w:rPr>
          <w:rFonts w:ascii="Times New Roman" w:hAnsi="Times New Roman" w:cs="Times New Roman"/>
          <w:sz w:val="24"/>
          <w:szCs w:val="24"/>
          <w:vertAlign w:val="superscript"/>
        </w:rPr>
        <w:t xml:space="preserve">-2 </w:t>
      </w:r>
      <w:r w:rsidRPr="00924129">
        <w:rPr>
          <w:rFonts w:ascii="Times New Roman" w:hAnsi="Times New Roman" w:cs="Times New Roman"/>
          <w:sz w:val="24"/>
          <w:szCs w:val="24"/>
        </w:rPr>
        <w:t>day</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b/>
          <w:bCs/>
          <w:sz w:val="24"/>
          <w:szCs w:val="24"/>
        </w:rPr>
        <w:t xml:space="preserve">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m:t>
            </m:r>
            <m:r>
              <m:rPr>
                <m:sty m:val="p"/>
              </m:rPr>
              <w:rPr>
                <w:rFonts w:ascii="Cambria Math" w:hAnsi="Cambria Math" w:cs="Times New Roman"/>
                <w:sz w:val="24"/>
                <w:szCs w:val="24"/>
                <w:vertAlign w:val="subscript"/>
              </w:rPr>
              <m:t>2</m:t>
            </m:r>
            <m:r>
              <m:rPr>
                <m:sty m:val="p"/>
              </m:rPr>
              <w:rPr>
                <w:rFonts w:ascii="Cambria Math" w:hAnsi="Cambria Math" w:cs="Times New Roman"/>
                <w:sz w:val="24"/>
                <w:szCs w:val="24"/>
              </w:rPr>
              <m:t xml:space="preserve"> - W</m:t>
            </m:r>
            <m:r>
              <m:rPr>
                <m:sty m:val="p"/>
              </m:rPr>
              <w:rPr>
                <w:rFonts w:ascii="Cambria Math" w:hAnsi="Cambria Math" w:cs="Times New Roman"/>
                <w:sz w:val="24"/>
                <w:szCs w:val="24"/>
                <w:vertAlign w:val="subscript"/>
              </w:rPr>
              <m:t>1</m:t>
            </m:r>
          </m:num>
          <m:den>
            <m:r>
              <m:rPr>
                <m:sty m:val="p"/>
              </m:rPr>
              <w:rPr>
                <w:rFonts w:ascii="Cambria Math" w:hAnsi="Cambria Math" w:cs="Times New Roman"/>
                <w:sz w:val="24"/>
                <w:szCs w:val="24"/>
              </w:rPr>
              <m:t>t2-t1</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den>
        </m:f>
        <m:r>
          <w:rPr>
            <w:rFonts w:ascii="Cambria Math" w:hAnsi="Cambria Math" w:cs="Times New Roman"/>
            <w:sz w:val="24"/>
            <w:szCs w:val="24"/>
          </w:rPr>
          <m:t xml:space="preserve"> </m:t>
        </m:r>
      </m:oMath>
    </w:p>
    <w:p w14:paraId="3080803B" w14:textId="77777777"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Where,</w:t>
      </w:r>
    </w:p>
    <w:p w14:paraId="4CC427E8" w14:textId="11579AA9"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 xml:space="preserve">            </w:t>
      </w:r>
      <w:r w:rsidR="008F1FC0" w:rsidRPr="00924129">
        <w:rPr>
          <w:rFonts w:ascii="Times New Roman" w:hAnsi="Times New Roman" w:cs="Times New Roman"/>
          <w:sz w:val="24"/>
          <w:szCs w:val="24"/>
        </w:rPr>
        <w:t>W</w:t>
      </w:r>
      <w:r w:rsidR="008F1FC0" w:rsidRPr="00924129">
        <w:rPr>
          <w:rFonts w:ascii="Times New Roman" w:hAnsi="Times New Roman" w:cs="Times New Roman"/>
          <w:sz w:val="24"/>
          <w:szCs w:val="24"/>
          <w:vertAlign w:val="subscript"/>
        </w:rPr>
        <w:t>1</w:t>
      </w:r>
      <w:r w:rsidR="008F1FC0" w:rsidRPr="00924129">
        <w:rPr>
          <w:rFonts w:ascii="Times New Roman" w:hAnsi="Times New Roman" w:cs="Times New Roman"/>
          <w:sz w:val="24"/>
          <w:szCs w:val="24"/>
        </w:rPr>
        <w:t xml:space="preserve"> and W</w:t>
      </w:r>
      <w:r w:rsidR="008F1FC0" w:rsidRPr="00924129">
        <w:rPr>
          <w:rFonts w:ascii="Times New Roman" w:hAnsi="Times New Roman" w:cs="Times New Roman"/>
          <w:sz w:val="24"/>
          <w:szCs w:val="24"/>
          <w:vertAlign w:val="subscript"/>
        </w:rPr>
        <w:t>2</w:t>
      </w:r>
      <w:r w:rsidR="008F1FC0" w:rsidRPr="00924129">
        <w:rPr>
          <w:rFonts w:ascii="Times New Roman" w:hAnsi="Times New Roman" w:cs="Times New Roman"/>
          <w:sz w:val="24"/>
          <w:szCs w:val="24"/>
        </w:rPr>
        <w:t xml:space="preserve"> are the dry weight (gm</w:t>
      </w:r>
      <w:r w:rsidR="008F1FC0" w:rsidRPr="00924129">
        <w:rPr>
          <w:rFonts w:ascii="Times New Roman" w:hAnsi="Times New Roman" w:cs="Times New Roman"/>
          <w:sz w:val="24"/>
          <w:szCs w:val="24"/>
          <w:vertAlign w:val="superscript"/>
        </w:rPr>
        <w:t>-2</w:t>
      </w:r>
      <w:r w:rsidR="008F1FC0" w:rsidRPr="00924129">
        <w:rPr>
          <w:rFonts w:ascii="Times New Roman" w:hAnsi="Times New Roman" w:cs="Times New Roman"/>
          <w:sz w:val="24"/>
          <w:szCs w:val="24"/>
        </w:rPr>
        <w:t>) at the first and second measurements taken at times t</w:t>
      </w:r>
      <w:r w:rsidR="008F1FC0" w:rsidRPr="00924129">
        <w:rPr>
          <w:rFonts w:ascii="Times New Roman" w:hAnsi="Times New Roman" w:cs="Times New Roman"/>
          <w:sz w:val="24"/>
          <w:szCs w:val="24"/>
          <w:vertAlign w:val="subscript"/>
        </w:rPr>
        <w:t>1</w:t>
      </w:r>
      <w:r w:rsidR="008F1FC0" w:rsidRPr="00924129">
        <w:rPr>
          <w:rFonts w:ascii="Times New Roman" w:hAnsi="Times New Roman" w:cs="Times New Roman"/>
          <w:sz w:val="24"/>
          <w:szCs w:val="24"/>
        </w:rPr>
        <w:t xml:space="preserve"> and t</w:t>
      </w:r>
      <w:r w:rsidR="008F1FC0" w:rsidRPr="00924129">
        <w:rPr>
          <w:rFonts w:ascii="Times New Roman" w:hAnsi="Times New Roman" w:cs="Times New Roman"/>
          <w:sz w:val="24"/>
          <w:szCs w:val="24"/>
          <w:vertAlign w:val="subscript"/>
        </w:rPr>
        <w:t>2</w:t>
      </w:r>
      <w:r w:rsidR="008F1FC0" w:rsidRPr="00924129">
        <w:rPr>
          <w:rFonts w:ascii="Times New Roman" w:hAnsi="Times New Roman" w:cs="Times New Roman"/>
          <w:sz w:val="24"/>
          <w:szCs w:val="24"/>
        </w:rPr>
        <w:t>, respectively.</w:t>
      </w:r>
    </w:p>
    <w:p w14:paraId="0FED05FC" w14:textId="41EB6DF0" w:rsidR="00511B4F" w:rsidRPr="00924129" w:rsidRDefault="00511B4F" w:rsidP="00924129">
      <w:pPr>
        <w:spacing w:before="120" w:after="120" w:line="360" w:lineRule="auto"/>
        <w:jc w:val="both"/>
        <w:rPr>
          <w:rFonts w:ascii="Times New Roman" w:hAnsi="Times New Roman" w:cs="Times New Roman"/>
          <w:sz w:val="24"/>
          <w:szCs w:val="24"/>
        </w:rPr>
      </w:pPr>
      <w:r w:rsidRPr="00924129">
        <w:rPr>
          <w:rFonts w:ascii="Times New Roman" w:hAnsi="Times New Roman" w:cs="Times New Roman"/>
          <w:sz w:val="24"/>
          <w:szCs w:val="24"/>
        </w:rPr>
        <w:t>Grain yield was recorded after threshing</w:t>
      </w:r>
      <w:r w:rsidR="00A90AF9" w:rsidRPr="00924129">
        <w:rPr>
          <w:rFonts w:ascii="Times New Roman" w:hAnsi="Times New Roman" w:cs="Times New Roman"/>
          <w:sz w:val="24"/>
          <w:szCs w:val="24"/>
        </w:rPr>
        <w:t xml:space="preserve"> the crop computing</w:t>
      </w:r>
      <w:r w:rsidRPr="00924129">
        <w:rPr>
          <w:rFonts w:ascii="Times New Roman" w:hAnsi="Times New Roman" w:cs="Times New Roman"/>
          <w:sz w:val="24"/>
          <w:szCs w:val="24"/>
        </w:rPr>
        <w:t xml:space="preserve"> </w:t>
      </w:r>
      <w:r w:rsidR="00A90AF9" w:rsidRPr="00924129">
        <w:rPr>
          <w:rFonts w:ascii="Times New Roman" w:hAnsi="Times New Roman" w:cs="Times New Roman"/>
          <w:sz w:val="24"/>
          <w:szCs w:val="24"/>
        </w:rPr>
        <w:t>in</w:t>
      </w:r>
      <w:r w:rsidRPr="00924129">
        <w:rPr>
          <w:rFonts w:ascii="Times New Roman" w:hAnsi="Times New Roman" w:cs="Times New Roman"/>
          <w:sz w:val="24"/>
          <w:szCs w:val="24"/>
        </w:rPr>
        <w:t xml:space="preserve"> kg plot</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 xml:space="preserve"> and converted to kg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 Straw yield was obtained by subtracting grain weight from total biomass.</w:t>
      </w:r>
    </w:p>
    <w:p w14:paraId="5A6D18AB" w14:textId="18BC6EA2" w:rsidR="00250DA3" w:rsidRPr="00924129" w:rsidRDefault="00250DA3" w:rsidP="00924129">
      <w:pPr>
        <w:spacing w:before="120" w:after="120" w:line="360" w:lineRule="auto"/>
        <w:rPr>
          <w:rFonts w:ascii="Times New Roman" w:hAnsi="Times New Roman" w:cs="Times New Roman"/>
          <w:sz w:val="24"/>
          <w:szCs w:val="24"/>
        </w:rPr>
      </w:pPr>
      <w:r w:rsidRPr="00924129">
        <w:rPr>
          <w:rFonts w:ascii="Times New Roman" w:hAnsi="Times New Roman" w:cs="Times New Roman"/>
          <w:sz w:val="24"/>
          <w:szCs w:val="24"/>
        </w:rPr>
        <w:t>Weed control efficiency is usually expressed by calculating recorded weed dry biomass from each treatment by utilizing by formula</w:t>
      </w:r>
      <w:r w:rsidR="00511B4F" w:rsidRPr="00924129">
        <w:rPr>
          <w:rFonts w:ascii="Times New Roman" w:hAnsi="Times New Roman" w:cs="Times New Roman"/>
          <w:sz w:val="24"/>
          <w:szCs w:val="24"/>
        </w:rPr>
        <w:t>:</w:t>
      </w:r>
    </w:p>
    <w:p w14:paraId="5B40E4C6" w14:textId="49FDDA28" w:rsidR="00C06C52" w:rsidRPr="00924129" w:rsidRDefault="00C06C52" w:rsidP="00924129">
      <w:pPr>
        <w:spacing w:before="120" w:after="120" w:line="360" w:lineRule="auto"/>
        <w:jc w:val="both"/>
        <w:rPr>
          <w:rFonts w:ascii="Times New Roman" w:hAnsi="Times New Roman" w:cs="Times New Roman"/>
          <w:bCs/>
          <w:sz w:val="24"/>
          <w:szCs w:val="24"/>
        </w:rPr>
      </w:pPr>
      <m:oMathPara>
        <m:oMath>
          <m:r>
            <m:rPr>
              <m:sty m:val="p"/>
            </m:rPr>
            <w:rPr>
              <w:rFonts w:ascii="Cambria Math" w:hAnsi="Cambria Math" w:cs="Times New Roman"/>
              <w:sz w:val="24"/>
              <w:szCs w:val="24"/>
            </w:rPr>
            <m:t xml:space="preserve">W.C.E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bCs/>
                  <w:i/>
                  <w:sz w:val="24"/>
                  <w:szCs w:val="24"/>
                </w:rPr>
              </m:ctrlPr>
            </m:fPr>
            <m:num>
              <m:r>
                <m:rPr>
                  <m:sty m:val="p"/>
                </m:rPr>
                <w:rPr>
                  <w:rFonts w:ascii="Cambria Math" w:hAnsi="Cambria Math" w:cs="Times New Roman"/>
                  <w:sz w:val="24"/>
                  <w:szCs w:val="24"/>
                </w:rPr>
                <m:t>Wo-Wt</m:t>
              </m:r>
            </m:num>
            <m:den>
              <m:r>
                <m:rPr>
                  <m:sty m:val="p"/>
                </m:rPr>
                <w:rPr>
                  <w:rFonts w:ascii="Cambria Math" w:hAnsi="Cambria Math" w:cs="Times New Roman"/>
                  <w:sz w:val="24"/>
                  <w:szCs w:val="24"/>
                </w:rPr>
                <m:t>Wo</m:t>
              </m:r>
            </m:den>
          </m:f>
          <m:r>
            <w:rPr>
              <w:rFonts w:ascii="Cambria Math" w:hAnsi="Cambria Math" w:cs="Times New Roman"/>
              <w:sz w:val="24"/>
              <w:szCs w:val="24"/>
            </w:rPr>
            <m:t>×100</m:t>
          </m:r>
        </m:oMath>
      </m:oMathPara>
    </w:p>
    <w:p w14:paraId="639562C2" w14:textId="77777777" w:rsidR="00C06C52" w:rsidRPr="00924129" w:rsidRDefault="00C06C52" w:rsidP="00924129">
      <w:pPr>
        <w:spacing w:before="120" w:after="120" w:line="360" w:lineRule="auto"/>
        <w:jc w:val="both"/>
        <w:rPr>
          <w:rFonts w:ascii="Times New Roman" w:hAnsi="Times New Roman" w:cs="Times New Roman"/>
          <w:sz w:val="24"/>
          <w:szCs w:val="24"/>
        </w:rPr>
      </w:pPr>
      <w:r w:rsidRPr="00924129">
        <w:rPr>
          <w:rFonts w:ascii="Times New Roman" w:hAnsi="Times New Roman" w:cs="Times New Roman"/>
          <w:sz w:val="24"/>
          <w:szCs w:val="24"/>
        </w:rPr>
        <w:t>Where,</w:t>
      </w:r>
    </w:p>
    <w:p w14:paraId="74FA9CB7" w14:textId="4C587986" w:rsidR="00C06C52" w:rsidRPr="00924129" w:rsidRDefault="00C06C52"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b/>
          <w:bCs/>
          <w:sz w:val="24"/>
          <w:szCs w:val="24"/>
        </w:rPr>
        <w:t xml:space="preserve">        </w:t>
      </w:r>
      <w:r w:rsidRPr="00924129">
        <w:rPr>
          <w:rFonts w:ascii="Times New Roman" w:hAnsi="Times New Roman" w:cs="Times New Roman"/>
          <w:sz w:val="24"/>
          <w:szCs w:val="24"/>
        </w:rPr>
        <w:t>W</w:t>
      </w:r>
      <w:r w:rsidRPr="00924129">
        <w:rPr>
          <w:rFonts w:ascii="Times New Roman" w:hAnsi="Times New Roman" w:cs="Times New Roman"/>
          <w:sz w:val="24"/>
          <w:szCs w:val="24"/>
          <w:vertAlign w:val="subscript"/>
        </w:rPr>
        <w:t>0</w:t>
      </w:r>
      <w:r w:rsidR="00A90AF9" w:rsidRPr="00924129">
        <w:rPr>
          <w:rFonts w:ascii="Times New Roman" w:hAnsi="Times New Roman" w:cs="Times New Roman"/>
          <w:sz w:val="24"/>
          <w:szCs w:val="24"/>
        </w:rPr>
        <w:t>: W</w:t>
      </w:r>
      <w:r w:rsidRPr="00924129">
        <w:rPr>
          <w:rFonts w:ascii="Times New Roman" w:hAnsi="Times New Roman" w:cs="Times New Roman"/>
          <w:sz w:val="24"/>
          <w:szCs w:val="24"/>
        </w:rPr>
        <w:t>eed dry weight of weedy check plot (g m</w:t>
      </w:r>
      <w:r w:rsidRPr="00924129">
        <w:rPr>
          <w:rFonts w:ascii="Times New Roman" w:hAnsi="Times New Roman" w:cs="Times New Roman"/>
          <w:sz w:val="24"/>
          <w:szCs w:val="24"/>
          <w:vertAlign w:val="superscript"/>
        </w:rPr>
        <w:t>-2</w:t>
      </w:r>
      <w:r w:rsidRPr="00924129">
        <w:rPr>
          <w:rFonts w:ascii="Times New Roman" w:hAnsi="Times New Roman" w:cs="Times New Roman"/>
          <w:sz w:val="24"/>
          <w:szCs w:val="24"/>
        </w:rPr>
        <w:t>)</w:t>
      </w:r>
    </w:p>
    <w:p w14:paraId="4218FE3F" w14:textId="083DEC16" w:rsidR="00043069" w:rsidRDefault="00C06C52" w:rsidP="00863FAA">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        </w:t>
      </w:r>
      <w:proofErr w:type="spellStart"/>
      <w:r w:rsidRPr="00924129">
        <w:rPr>
          <w:rFonts w:ascii="Times New Roman" w:hAnsi="Times New Roman" w:cs="Times New Roman"/>
          <w:sz w:val="24"/>
          <w:szCs w:val="24"/>
        </w:rPr>
        <w:t>W</w:t>
      </w:r>
      <w:r w:rsidRPr="00924129">
        <w:rPr>
          <w:rFonts w:ascii="Times New Roman" w:hAnsi="Times New Roman" w:cs="Times New Roman"/>
          <w:sz w:val="24"/>
          <w:szCs w:val="24"/>
          <w:vertAlign w:val="subscript"/>
        </w:rPr>
        <w:t>t</w:t>
      </w:r>
      <w:proofErr w:type="spellEnd"/>
      <w:r w:rsidR="00A90AF9" w:rsidRPr="00924129">
        <w:rPr>
          <w:rFonts w:ascii="Times New Roman" w:hAnsi="Times New Roman" w:cs="Times New Roman"/>
          <w:sz w:val="24"/>
          <w:szCs w:val="24"/>
        </w:rPr>
        <w:t>:</w:t>
      </w:r>
      <w:r w:rsidR="00A90AF9" w:rsidRPr="00924129">
        <w:rPr>
          <w:rFonts w:ascii="Times New Roman" w:hAnsi="Times New Roman" w:cs="Times New Roman"/>
          <w:sz w:val="24"/>
          <w:szCs w:val="24"/>
          <w:vertAlign w:val="subscript"/>
        </w:rPr>
        <w:t xml:space="preserve"> </w:t>
      </w:r>
      <w:r w:rsidR="00A90AF9" w:rsidRPr="00924129">
        <w:rPr>
          <w:rFonts w:ascii="Times New Roman" w:hAnsi="Times New Roman" w:cs="Times New Roman"/>
          <w:sz w:val="24"/>
          <w:szCs w:val="24"/>
        </w:rPr>
        <w:t>W</w:t>
      </w:r>
      <w:r w:rsidRPr="00924129">
        <w:rPr>
          <w:rFonts w:ascii="Times New Roman" w:hAnsi="Times New Roman" w:cs="Times New Roman"/>
          <w:sz w:val="24"/>
          <w:szCs w:val="24"/>
        </w:rPr>
        <w:t>eed dry weight of treated plot (g m</w:t>
      </w:r>
      <w:r w:rsidRPr="00924129">
        <w:rPr>
          <w:rFonts w:ascii="Times New Roman" w:hAnsi="Times New Roman" w:cs="Times New Roman"/>
          <w:sz w:val="24"/>
          <w:szCs w:val="24"/>
          <w:vertAlign w:val="superscript"/>
        </w:rPr>
        <w:t>-2</w:t>
      </w:r>
      <w:r w:rsidRPr="00924129">
        <w:rPr>
          <w:rFonts w:ascii="Times New Roman" w:hAnsi="Times New Roman" w:cs="Times New Roman"/>
          <w:sz w:val="24"/>
          <w:szCs w:val="24"/>
        </w:rPr>
        <w:t>)</w:t>
      </w:r>
    </w:p>
    <w:p w14:paraId="4A96C043" w14:textId="77777777" w:rsidR="00863FAA" w:rsidRPr="00863FAA" w:rsidRDefault="00863FAA" w:rsidP="00863FAA">
      <w:pPr>
        <w:spacing w:after="0" w:line="360" w:lineRule="auto"/>
        <w:jc w:val="both"/>
        <w:rPr>
          <w:rFonts w:ascii="Times New Roman" w:hAnsi="Times New Roman" w:cs="Times New Roman"/>
          <w:sz w:val="24"/>
          <w:szCs w:val="24"/>
        </w:rPr>
      </w:pPr>
    </w:p>
    <w:p w14:paraId="23A8830D" w14:textId="331EE033" w:rsidR="00C06C52" w:rsidRPr="00924129" w:rsidRDefault="00043069" w:rsidP="00924129">
      <w:pPr>
        <w:spacing w:before="120" w:after="12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Observation recorded during the course of investigation </w:t>
      </w:r>
      <w:r w:rsidR="00863FAA">
        <w:rPr>
          <w:rFonts w:ascii="Times New Roman" w:hAnsi="Times New Roman" w:cs="Times New Roman"/>
          <w:sz w:val="24"/>
          <w:szCs w:val="24"/>
          <w:lang w:val="en-IN"/>
        </w:rPr>
        <w:t xml:space="preserve">were tabulated and subjected to analysis of variance techniques as described </w:t>
      </w:r>
      <w:r w:rsidRPr="00924129">
        <w:rPr>
          <w:rFonts w:ascii="Times New Roman" w:hAnsi="Times New Roman" w:cs="Times New Roman"/>
          <w:sz w:val="24"/>
          <w:szCs w:val="24"/>
          <w:lang w:val="en-IN"/>
        </w:rPr>
        <w:t>by Gomez and Gomez (1984)</w:t>
      </w:r>
    </w:p>
    <w:p w14:paraId="12B83F39" w14:textId="3B9FD26D" w:rsidR="00C06C52" w:rsidRPr="00924129" w:rsidRDefault="00C06C52"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RESULTS AND DISCUSSION</w:t>
      </w:r>
    </w:p>
    <w:p w14:paraId="7D5875A6" w14:textId="42129816" w:rsidR="00751E86" w:rsidRPr="00924129" w:rsidRDefault="00E12A34"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 xml:space="preserve">1. </w:t>
      </w:r>
      <w:r w:rsidR="00751E86" w:rsidRPr="00924129">
        <w:rPr>
          <w:rFonts w:ascii="Times New Roman" w:hAnsi="Times New Roman" w:cs="Times New Roman"/>
          <w:b/>
          <w:bCs/>
          <w:sz w:val="24"/>
          <w:szCs w:val="24"/>
        </w:rPr>
        <w:t>Growth Attributes</w:t>
      </w:r>
    </w:p>
    <w:p w14:paraId="062361C2" w14:textId="55105058" w:rsidR="00842A57" w:rsidRPr="00924129" w:rsidRDefault="008F1FC0" w:rsidP="00924129">
      <w:pPr>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Among the nutrient management treatments, 75% RDF + vermicompost @ 1.5 t ha</w:t>
      </w:r>
      <w:r w:rsidRPr="00924129">
        <w:rPr>
          <w:rFonts w:ascii="Times New Roman" w:hAnsi="Times New Roman" w:cs="Times New Roman"/>
          <w:sz w:val="24"/>
          <w:szCs w:val="24"/>
          <w:vertAlign w:val="superscript"/>
          <w:lang w:val="en-IN"/>
        </w:rPr>
        <w:t>-</w:t>
      </w:r>
      <w:r w:rsidRPr="00924129">
        <w:rPr>
          <w:rFonts w:ascii="Times New Roman" w:hAnsi="Times New Roman" w:cs="Times New Roman"/>
          <w:sz w:val="24"/>
          <w:szCs w:val="24"/>
          <w:lang w:val="en-IN"/>
        </w:rPr>
        <w:t>¹ (N</w:t>
      </w:r>
      <w:r w:rsidRPr="00924129">
        <w:rPr>
          <w:rFonts w:ascii="Times New Roman" w:hAnsi="Times New Roman" w:cs="Times New Roman"/>
          <w:sz w:val="24"/>
          <w:szCs w:val="24"/>
          <w:vertAlign w:val="subscript"/>
          <w:lang w:val="en-IN"/>
        </w:rPr>
        <w:t>2</w:t>
      </w:r>
      <w:r w:rsidRPr="00924129">
        <w:rPr>
          <w:rFonts w:ascii="Times New Roman" w:hAnsi="Times New Roman" w:cs="Times New Roman"/>
          <w:sz w:val="24"/>
          <w:szCs w:val="24"/>
          <w:lang w:val="en-IN"/>
        </w:rPr>
        <w:t>) recorded significantl</w:t>
      </w:r>
      <w:r w:rsidR="00863FAA">
        <w:rPr>
          <w:rFonts w:ascii="Times New Roman" w:hAnsi="Times New Roman" w:cs="Times New Roman"/>
          <w:sz w:val="24"/>
          <w:szCs w:val="24"/>
          <w:lang w:val="en-IN"/>
        </w:rPr>
        <w:t>y</w:t>
      </w:r>
      <w:r w:rsidR="00172529" w:rsidRPr="00924129">
        <w:rPr>
          <w:rFonts w:ascii="Times New Roman" w:hAnsi="Times New Roman" w:cs="Times New Roman"/>
          <w:sz w:val="24"/>
          <w:szCs w:val="24"/>
          <w:lang w:val="en-IN"/>
        </w:rPr>
        <w:t xml:space="preserve"> (table 1)</w:t>
      </w:r>
      <w:r w:rsidRPr="00924129">
        <w:rPr>
          <w:rFonts w:ascii="Times New Roman" w:hAnsi="Times New Roman" w:cs="Times New Roman"/>
          <w:sz w:val="24"/>
          <w:szCs w:val="24"/>
          <w:lang w:val="en-IN"/>
        </w:rPr>
        <w:t>.</w:t>
      </w:r>
      <w:r w:rsidR="00C06C52" w:rsidRPr="00924129">
        <w:rPr>
          <w:rFonts w:ascii="Times New Roman" w:hAnsi="Times New Roman" w:cs="Times New Roman"/>
          <w:sz w:val="24"/>
          <w:szCs w:val="24"/>
          <w:lang w:val="en-IN"/>
        </w:rPr>
        <w:t xml:space="preserve"> </w:t>
      </w:r>
      <w:r w:rsidR="00863FAA">
        <w:rPr>
          <w:rFonts w:ascii="Times New Roman" w:hAnsi="Times New Roman" w:cs="Times New Roman"/>
          <w:sz w:val="24"/>
          <w:szCs w:val="24"/>
          <w:lang w:val="en-IN"/>
        </w:rPr>
        <w:t>Higher</w:t>
      </w:r>
      <w:r w:rsidRPr="00924129">
        <w:rPr>
          <w:rFonts w:ascii="Times New Roman" w:hAnsi="Times New Roman" w:cs="Times New Roman"/>
          <w:sz w:val="24"/>
          <w:szCs w:val="24"/>
          <w:lang w:val="en-IN"/>
        </w:rPr>
        <w:t xml:space="preserve"> plant height (95.3 and 98.5 cm), shoot density (425.7 and 438.6 shoots m</w:t>
      </w:r>
      <w:r w:rsidRPr="00924129">
        <w:rPr>
          <w:rFonts w:ascii="Times New Roman" w:hAnsi="Times New Roman" w:cs="Times New Roman"/>
          <w:sz w:val="24"/>
          <w:szCs w:val="24"/>
          <w:vertAlign w:val="superscript"/>
          <w:lang w:val="en-IN"/>
        </w:rPr>
        <w:t>-</w:t>
      </w:r>
      <w:r w:rsidRPr="00924129">
        <w:rPr>
          <w:rFonts w:ascii="Times New Roman" w:hAnsi="Times New Roman" w:cs="Times New Roman"/>
          <w:sz w:val="24"/>
          <w:szCs w:val="24"/>
          <w:lang w:val="en-IN"/>
        </w:rPr>
        <w:t>²), and leaf area index (4.90 and 5.01)</w:t>
      </w:r>
      <w:r w:rsidR="00863FAA">
        <w:rPr>
          <w:rFonts w:ascii="Times New Roman" w:hAnsi="Times New Roman" w:cs="Times New Roman"/>
          <w:sz w:val="24"/>
          <w:szCs w:val="24"/>
          <w:lang w:val="en-IN"/>
        </w:rPr>
        <w:t xml:space="preserve">. This might have happened due to </w:t>
      </w:r>
      <w:r w:rsidR="00F95767" w:rsidRPr="00924129">
        <w:rPr>
          <w:rFonts w:ascii="Times New Roman" w:hAnsi="Times New Roman" w:cs="Times New Roman"/>
          <w:bCs/>
          <w:sz w:val="24"/>
          <w:szCs w:val="24"/>
          <w:lang w:val="en-IN"/>
        </w:rPr>
        <w:lastRenderedPageBreak/>
        <w:t xml:space="preserve">combination of vermicompost and inorganic fertilizers provided balanced and long-lasting nutrient availability. This enhanced vegetative development, root growth, and nutrient uptake, ultimately increasing plant height </w:t>
      </w:r>
      <w:r w:rsidRPr="00924129">
        <w:rPr>
          <w:rFonts w:ascii="Times New Roman" w:hAnsi="Times New Roman" w:cs="Times New Roman"/>
          <w:bCs/>
          <w:sz w:val="24"/>
          <w:szCs w:val="24"/>
          <w:lang w:val="en-IN"/>
        </w:rPr>
        <w:t>(</w:t>
      </w:r>
      <w:r w:rsidRPr="00924129">
        <w:rPr>
          <w:rFonts w:ascii="Times New Roman" w:hAnsi="Times New Roman" w:cs="Times New Roman"/>
          <w:sz w:val="24"/>
          <w:szCs w:val="24"/>
        </w:rPr>
        <w:t xml:space="preserve">Devi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2011; Aslam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2019).</w:t>
      </w:r>
      <w:r w:rsidR="00C74DE4" w:rsidRPr="00924129">
        <w:rPr>
          <w:rFonts w:ascii="Times New Roman" w:hAnsi="Times New Roman" w:cs="Times New Roman"/>
          <w:sz w:val="24"/>
          <w:szCs w:val="24"/>
          <w:lang w:val="en-IN"/>
        </w:rPr>
        <w:t xml:space="preserve"> (100% RDF) was statistically comparable to </w:t>
      </w:r>
      <w:r w:rsidR="00863FAA" w:rsidRPr="00924129">
        <w:rPr>
          <w:rFonts w:ascii="Times New Roman" w:hAnsi="Times New Roman" w:cs="Times New Roman"/>
          <w:sz w:val="24"/>
          <w:szCs w:val="24"/>
          <w:lang w:val="en-IN"/>
        </w:rPr>
        <w:t>75% RDF + vermicompost @ 1.5 t ha</w:t>
      </w:r>
      <w:r w:rsidR="00863FAA" w:rsidRPr="00924129">
        <w:rPr>
          <w:rFonts w:ascii="Times New Roman" w:hAnsi="Times New Roman" w:cs="Times New Roman"/>
          <w:sz w:val="24"/>
          <w:szCs w:val="24"/>
          <w:vertAlign w:val="superscript"/>
          <w:lang w:val="en-IN"/>
        </w:rPr>
        <w:t>-</w:t>
      </w:r>
      <w:r w:rsidR="00863FAA" w:rsidRPr="00924129">
        <w:rPr>
          <w:rFonts w:ascii="Times New Roman" w:hAnsi="Times New Roman" w:cs="Times New Roman"/>
          <w:sz w:val="24"/>
          <w:szCs w:val="24"/>
          <w:lang w:val="en-IN"/>
        </w:rPr>
        <w:t>¹</w:t>
      </w:r>
      <w:r w:rsidR="00C74DE4" w:rsidRPr="00924129">
        <w:rPr>
          <w:rFonts w:ascii="Times New Roman" w:hAnsi="Times New Roman" w:cs="Times New Roman"/>
          <w:sz w:val="24"/>
          <w:szCs w:val="24"/>
          <w:lang w:val="en-IN"/>
        </w:rPr>
        <w:t xml:space="preserve"> for certain parameters, indicating the adequacy of the recommended fertilizer dose in maintaining crop growth.</w:t>
      </w:r>
      <w:r w:rsidR="00C06C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However, 50% RDF + Vermicompost @ 3 t ha</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¹ recorded significantly lower plant height (88.1 and 91.5 cm), shoot density (407.8 and 417.8 shoots m</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 xml:space="preserve">²), and LAI (4.63 and 4.70), </w:t>
      </w:r>
      <w:r w:rsidR="00842A57" w:rsidRPr="00924129">
        <w:rPr>
          <w:rFonts w:ascii="Times New Roman" w:hAnsi="Times New Roman" w:cs="Times New Roman"/>
          <w:sz w:val="24"/>
          <w:szCs w:val="24"/>
          <w:lang w:val="en-IN"/>
        </w:rPr>
        <w:t xml:space="preserve">the sufficient level of nutrient was not </w:t>
      </w:r>
      <w:r w:rsidR="00095679" w:rsidRPr="00924129">
        <w:rPr>
          <w:rFonts w:ascii="Times New Roman" w:hAnsi="Times New Roman" w:cs="Times New Roman"/>
          <w:sz w:val="24"/>
          <w:szCs w:val="24"/>
          <w:lang w:val="en-IN"/>
        </w:rPr>
        <w:t>supplied at</w:t>
      </w:r>
      <w:r w:rsidR="00842A57" w:rsidRPr="00924129">
        <w:rPr>
          <w:rFonts w:ascii="Times New Roman" w:hAnsi="Times New Roman" w:cs="Times New Roman"/>
          <w:sz w:val="24"/>
          <w:szCs w:val="24"/>
          <w:lang w:val="en-IN"/>
        </w:rPr>
        <w:t xml:space="preserve"> early stage</w:t>
      </w:r>
      <w:r w:rsidR="00426201" w:rsidRPr="00924129">
        <w:rPr>
          <w:rFonts w:ascii="Times New Roman" w:hAnsi="Times New Roman" w:cs="Times New Roman"/>
          <w:sz w:val="24"/>
          <w:szCs w:val="24"/>
          <w:lang w:val="en-IN"/>
        </w:rPr>
        <w:t>s</w:t>
      </w:r>
      <w:r w:rsidR="00842A57" w:rsidRPr="00924129">
        <w:rPr>
          <w:rFonts w:ascii="Times New Roman" w:hAnsi="Times New Roman" w:cs="Times New Roman"/>
          <w:sz w:val="24"/>
          <w:szCs w:val="24"/>
          <w:lang w:val="en-IN"/>
        </w:rPr>
        <w:t xml:space="preserve"> of the crop, led to a comparatively low nutrient </w:t>
      </w:r>
      <w:r w:rsidR="00095679" w:rsidRPr="00924129">
        <w:rPr>
          <w:rFonts w:ascii="Times New Roman" w:hAnsi="Times New Roman" w:cs="Times New Roman"/>
          <w:sz w:val="24"/>
          <w:szCs w:val="24"/>
          <w:lang w:val="en-IN"/>
        </w:rPr>
        <w:t>supply (</w:t>
      </w:r>
      <w:proofErr w:type="spellStart"/>
      <w:r w:rsidR="00095679" w:rsidRPr="00924129">
        <w:rPr>
          <w:rFonts w:ascii="Times New Roman" w:hAnsi="Times New Roman" w:cs="Times New Roman"/>
          <w:sz w:val="24"/>
          <w:szCs w:val="24"/>
          <w:lang w:val="en-IN"/>
        </w:rPr>
        <w:t>Grzebisz</w:t>
      </w:r>
      <w:proofErr w:type="spellEnd"/>
      <w:r w:rsidR="00426201" w:rsidRPr="00924129">
        <w:rPr>
          <w:rFonts w:ascii="Times New Roman" w:hAnsi="Times New Roman" w:cs="Times New Roman"/>
          <w:sz w:val="24"/>
          <w:szCs w:val="24"/>
          <w:lang w:val="en-IN"/>
        </w:rPr>
        <w:t xml:space="preserve"> </w:t>
      </w:r>
      <w:r w:rsidR="00426201" w:rsidRPr="00924129">
        <w:rPr>
          <w:rFonts w:ascii="Times New Roman" w:hAnsi="Times New Roman" w:cs="Times New Roman"/>
          <w:i/>
          <w:iCs/>
          <w:sz w:val="24"/>
          <w:szCs w:val="24"/>
          <w:lang w:val="en-IN"/>
        </w:rPr>
        <w:t>et al</w:t>
      </w:r>
      <w:r w:rsidR="00426201" w:rsidRPr="00924129">
        <w:rPr>
          <w:rFonts w:ascii="Times New Roman" w:hAnsi="Times New Roman" w:cs="Times New Roman"/>
          <w:sz w:val="24"/>
          <w:szCs w:val="24"/>
          <w:lang w:val="en-IN"/>
        </w:rPr>
        <w:t>., 2022)</w:t>
      </w:r>
    </w:p>
    <w:p w14:paraId="4434814C" w14:textId="4DBA848C" w:rsidR="00C06C52" w:rsidRPr="00924129" w:rsidRDefault="00D929EA" w:rsidP="00924129">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Among w</w:t>
      </w:r>
      <w:r w:rsidR="00BC69B8" w:rsidRPr="00924129">
        <w:rPr>
          <w:rFonts w:ascii="Times New Roman" w:hAnsi="Times New Roman" w:cs="Times New Roman"/>
          <w:sz w:val="24"/>
          <w:szCs w:val="24"/>
          <w:lang w:val="en-IN"/>
        </w:rPr>
        <w:t>eed management practices</w:t>
      </w:r>
      <w:r w:rsidR="0077588D" w:rsidRPr="00924129">
        <w:rPr>
          <w:rFonts w:ascii="Times New Roman" w:hAnsi="Times New Roman" w:cs="Times New Roman"/>
          <w:sz w:val="24"/>
          <w:szCs w:val="24"/>
          <w:lang w:val="en-IN"/>
        </w:rPr>
        <w:t>, weed-free treatment</w:t>
      </w:r>
      <w:r>
        <w:rPr>
          <w:rFonts w:ascii="Times New Roman" w:hAnsi="Times New Roman" w:cs="Times New Roman"/>
          <w:sz w:val="24"/>
          <w:szCs w:val="24"/>
          <w:lang w:val="en-IN"/>
        </w:rPr>
        <w:t xml:space="preserve"> recorded </w:t>
      </w:r>
      <w:r w:rsidR="0077588D" w:rsidRPr="00924129">
        <w:rPr>
          <w:rFonts w:ascii="Times New Roman" w:hAnsi="Times New Roman" w:cs="Times New Roman"/>
          <w:sz w:val="24"/>
          <w:szCs w:val="24"/>
          <w:lang w:val="en-IN"/>
        </w:rPr>
        <w:t>significantly higher growth attributes</w:t>
      </w:r>
      <w:r w:rsidR="00191EFD" w:rsidRPr="00924129">
        <w:rPr>
          <w:rFonts w:ascii="Times New Roman" w:hAnsi="Times New Roman" w:cs="Times New Roman"/>
          <w:sz w:val="24"/>
          <w:szCs w:val="24"/>
          <w:lang w:val="en-IN"/>
        </w:rPr>
        <w:t xml:space="preserve"> during both years</w:t>
      </w:r>
      <w:r w:rsidR="000135BC" w:rsidRPr="00924129">
        <w:rPr>
          <w:rFonts w:ascii="Times New Roman" w:hAnsi="Times New Roman" w:cs="Times New Roman"/>
          <w:sz w:val="24"/>
          <w:szCs w:val="24"/>
          <w:lang w:val="en-IN"/>
        </w:rPr>
        <w:t>.</w:t>
      </w:r>
      <w:r w:rsidR="00191EFD" w:rsidRPr="00924129">
        <w:rPr>
          <w:rFonts w:ascii="Times New Roman" w:hAnsi="Times New Roman" w:cs="Times New Roman"/>
          <w:sz w:val="24"/>
          <w:szCs w:val="24"/>
          <w:lang w:val="en-IN"/>
        </w:rPr>
        <w:t xml:space="preserve"> </w:t>
      </w:r>
      <w:r w:rsidR="00BC69B8" w:rsidRPr="00924129">
        <w:rPr>
          <w:rFonts w:ascii="Times New Roman" w:hAnsi="Times New Roman" w:cs="Times New Roman"/>
          <w:sz w:val="24"/>
          <w:szCs w:val="24"/>
          <w:lang w:val="en-IN"/>
        </w:rPr>
        <w:t>The</w:t>
      </w:r>
      <w:r w:rsidR="0077588D" w:rsidRPr="00924129">
        <w:rPr>
          <w:rFonts w:ascii="Times New Roman" w:hAnsi="Times New Roman" w:cs="Times New Roman"/>
          <w:sz w:val="24"/>
          <w:szCs w:val="24"/>
          <w:lang w:val="en-IN"/>
        </w:rPr>
        <w:t xml:space="preserve"> maximum plant height (99.2 and 103.1 cm), shoot density (452.9 and 465.8 shoots m</w:t>
      </w:r>
      <w:r w:rsidR="00BC69B8" w:rsidRPr="00924129">
        <w:rPr>
          <w:rFonts w:ascii="Times New Roman" w:hAnsi="Times New Roman" w:cs="Times New Roman"/>
          <w:sz w:val="24"/>
          <w:szCs w:val="24"/>
          <w:vertAlign w:val="superscript"/>
          <w:lang w:val="en-IN"/>
        </w:rPr>
        <w:t>-2</w:t>
      </w:r>
      <w:r w:rsidR="0077588D" w:rsidRPr="00924129">
        <w:rPr>
          <w:rFonts w:ascii="Times New Roman" w:hAnsi="Times New Roman" w:cs="Times New Roman"/>
          <w:sz w:val="24"/>
          <w:szCs w:val="24"/>
          <w:lang w:val="en-IN"/>
        </w:rPr>
        <w:t>), and LAI (5.20 and 5.32) during both years.</w:t>
      </w:r>
      <w:r w:rsidR="00C06C52" w:rsidRPr="00924129">
        <w:rPr>
          <w:rFonts w:ascii="Times New Roman" w:hAnsi="Times New Roman" w:cs="Times New Roman"/>
          <w:sz w:val="24"/>
          <w:szCs w:val="24"/>
          <w:lang w:val="en-IN"/>
        </w:rPr>
        <w:t xml:space="preserve"> </w:t>
      </w:r>
      <w:r w:rsidR="00A802B8" w:rsidRPr="00924129">
        <w:rPr>
          <w:rFonts w:ascii="Times New Roman" w:hAnsi="Times New Roman" w:cs="Times New Roman"/>
          <w:sz w:val="24"/>
          <w:szCs w:val="24"/>
          <w:lang w:val="en-IN"/>
        </w:rPr>
        <w:t>This superior performance is likely attributable to the complete suppression of weed flora, which minimized crop-weed competition for essential growth resources</w:t>
      </w:r>
      <w:r w:rsidR="0077588D" w:rsidRPr="00924129">
        <w:rPr>
          <w:rFonts w:ascii="Times New Roman" w:hAnsi="Times New Roman" w:cs="Times New Roman"/>
          <w:sz w:val="24"/>
          <w:szCs w:val="24"/>
          <w:lang w:val="en-IN"/>
        </w:rPr>
        <w:t>, result</w:t>
      </w:r>
      <w:r>
        <w:rPr>
          <w:rFonts w:ascii="Times New Roman" w:hAnsi="Times New Roman" w:cs="Times New Roman"/>
          <w:sz w:val="24"/>
          <w:szCs w:val="24"/>
          <w:lang w:val="en-IN"/>
        </w:rPr>
        <w:t>ed</w:t>
      </w:r>
      <w:r w:rsidR="0077588D" w:rsidRPr="00924129">
        <w:rPr>
          <w:rFonts w:ascii="Times New Roman" w:hAnsi="Times New Roman" w:cs="Times New Roman"/>
          <w:sz w:val="24"/>
          <w:szCs w:val="24"/>
          <w:lang w:val="en-IN"/>
        </w:rPr>
        <w:t xml:space="preserve"> in minimized crop-weed competition for growth resources such as nutrients, soil moisture, space, and solar radiation </w:t>
      </w:r>
      <w:r w:rsidR="0077588D" w:rsidRPr="00924129">
        <w:rPr>
          <w:rFonts w:ascii="Times New Roman" w:hAnsi="Times New Roman" w:cs="Times New Roman"/>
          <w:bCs/>
          <w:sz w:val="24"/>
          <w:szCs w:val="24"/>
          <w:lang w:val="en-IN"/>
        </w:rPr>
        <w:t>(</w:t>
      </w:r>
      <w:r w:rsidR="0077588D" w:rsidRPr="00924129">
        <w:rPr>
          <w:rFonts w:ascii="Times New Roman" w:hAnsi="Times New Roman" w:cs="Times New Roman"/>
          <w:sz w:val="24"/>
          <w:szCs w:val="24"/>
        </w:rPr>
        <w:t xml:space="preserve">Kaur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2018).</w:t>
      </w:r>
      <w:r w:rsidR="005751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 xml:space="preserve">Among the </w:t>
      </w:r>
      <w:r>
        <w:rPr>
          <w:rFonts w:ascii="Times New Roman" w:hAnsi="Times New Roman" w:cs="Times New Roman"/>
          <w:sz w:val="24"/>
          <w:szCs w:val="24"/>
          <w:lang w:val="en-IN"/>
        </w:rPr>
        <w:t>ready-mix</w:t>
      </w:r>
      <w:r w:rsidR="005751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herbicid</w:t>
      </w:r>
      <w:r w:rsidR="00575152" w:rsidRPr="00924129">
        <w:rPr>
          <w:rFonts w:ascii="Times New Roman" w:hAnsi="Times New Roman" w:cs="Times New Roman"/>
          <w:sz w:val="24"/>
          <w:szCs w:val="24"/>
          <w:lang w:val="en-IN"/>
        </w:rPr>
        <w:t>es</w:t>
      </w:r>
      <w:r w:rsidR="0077588D" w:rsidRPr="00924129">
        <w:rPr>
          <w:rFonts w:ascii="Times New Roman" w:hAnsi="Times New Roman" w:cs="Times New Roman"/>
          <w:sz w:val="24"/>
          <w:szCs w:val="24"/>
          <w:lang w:val="en-IN"/>
        </w:rPr>
        <w:t>, the</w:t>
      </w:r>
      <w:r w:rsidR="005751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application of Sulfosulfuron + Metsulfuron proved to be the most effective, register</w:t>
      </w:r>
      <w:r w:rsidR="00575152" w:rsidRPr="00924129">
        <w:rPr>
          <w:rFonts w:ascii="Times New Roman" w:hAnsi="Times New Roman" w:cs="Times New Roman"/>
          <w:sz w:val="24"/>
          <w:szCs w:val="24"/>
          <w:lang w:val="en-IN"/>
        </w:rPr>
        <w:t>ed</w:t>
      </w:r>
      <w:r w:rsidR="0077588D" w:rsidRPr="00924129">
        <w:rPr>
          <w:rFonts w:ascii="Times New Roman" w:hAnsi="Times New Roman" w:cs="Times New Roman"/>
          <w:sz w:val="24"/>
          <w:szCs w:val="24"/>
          <w:lang w:val="en-IN"/>
        </w:rPr>
        <w:t xml:space="preserve"> </w:t>
      </w:r>
      <w:r w:rsidR="00575152" w:rsidRPr="00924129">
        <w:rPr>
          <w:rFonts w:ascii="Times New Roman" w:hAnsi="Times New Roman" w:cs="Times New Roman"/>
          <w:sz w:val="24"/>
          <w:szCs w:val="24"/>
          <w:lang w:val="en-IN"/>
        </w:rPr>
        <w:t>maximum</w:t>
      </w:r>
      <w:r w:rsidR="0077588D" w:rsidRPr="00924129">
        <w:rPr>
          <w:rFonts w:ascii="Times New Roman" w:hAnsi="Times New Roman" w:cs="Times New Roman"/>
          <w:sz w:val="24"/>
          <w:szCs w:val="24"/>
          <w:lang w:val="en-IN"/>
        </w:rPr>
        <w:t xml:space="preserve"> plant height (95.2 and 99.0 cm), shoot density (433.8 and 446.1 shoots m</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²), and leaf area index (4.97 and 5.06).</w:t>
      </w:r>
      <w:r w:rsidR="00C06C52" w:rsidRPr="00924129">
        <w:rPr>
          <w:rFonts w:ascii="Times New Roman" w:hAnsi="Times New Roman" w:cs="Times New Roman"/>
          <w:sz w:val="24"/>
          <w:szCs w:val="24"/>
          <w:lang w:val="en-IN"/>
        </w:rPr>
        <w:t xml:space="preserve"> </w:t>
      </w:r>
      <w:r w:rsidR="00575152" w:rsidRPr="00924129">
        <w:rPr>
          <w:rFonts w:ascii="Times New Roman" w:hAnsi="Times New Roman" w:cs="Times New Roman"/>
          <w:sz w:val="24"/>
          <w:szCs w:val="24"/>
          <w:lang w:val="en-IN"/>
        </w:rPr>
        <w:t>Wh</w:t>
      </w:r>
      <w:r>
        <w:rPr>
          <w:rFonts w:ascii="Times New Roman" w:hAnsi="Times New Roman" w:cs="Times New Roman"/>
          <w:sz w:val="24"/>
          <w:szCs w:val="24"/>
          <w:lang w:val="en-IN"/>
        </w:rPr>
        <w:t>ich</w:t>
      </w:r>
      <w:r w:rsidR="00C06C52" w:rsidRPr="00924129">
        <w:rPr>
          <w:rFonts w:ascii="Times New Roman" w:hAnsi="Times New Roman" w:cs="Times New Roman"/>
          <w:sz w:val="24"/>
          <w:szCs w:val="24"/>
          <w:lang w:val="en-IN"/>
        </w:rPr>
        <w:t xml:space="preserve"> was closely followed by Metribuzin + Clodinafop (W</w:t>
      </w:r>
      <w:r w:rsidR="00C06C52" w:rsidRPr="00924129">
        <w:rPr>
          <w:rFonts w:ascii="Times New Roman" w:hAnsi="Times New Roman" w:cs="Times New Roman"/>
          <w:sz w:val="24"/>
          <w:szCs w:val="24"/>
          <w:vertAlign w:val="subscript"/>
          <w:lang w:val="en-IN"/>
        </w:rPr>
        <w:t>3</w:t>
      </w:r>
      <w:r w:rsidR="00C06C52" w:rsidRPr="00924129">
        <w:rPr>
          <w:rFonts w:ascii="Times New Roman" w:hAnsi="Times New Roman" w:cs="Times New Roman"/>
          <w:sz w:val="24"/>
          <w:szCs w:val="24"/>
          <w:lang w:val="en-IN"/>
        </w:rPr>
        <w:t xml:space="preserve">). </w:t>
      </w:r>
      <w:r w:rsidR="0077588D" w:rsidRPr="00924129">
        <w:rPr>
          <w:rFonts w:ascii="Times New Roman" w:hAnsi="Times New Roman" w:cs="Times New Roman"/>
          <w:bCs/>
          <w:sz w:val="24"/>
          <w:szCs w:val="24"/>
        </w:rPr>
        <w:t>Efficient weed control through suitable herbicidal combinations minimizes competitive stress and facilitates improved nutrient uptake and assimilate partitioning, thereby enhancing the vegetative growth and overall plant stature of wheat (</w:t>
      </w:r>
      <w:r w:rsidR="0077588D" w:rsidRPr="00924129">
        <w:rPr>
          <w:rFonts w:ascii="Times New Roman" w:hAnsi="Times New Roman" w:cs="Times New Roman"/>
          <w:sz w:val="24"/>
          <w:szCs w:val="24"/>
        </w:rPr>
        <w:t xml:space="preserve">Arshad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2025 and Singh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2019).</w:t>
      </w:r>
    </w:p>
    <w:p w14:paraId="3401F403" w14:textId="6020E1A1" w:rsidR="00751E86" w:rsidRPr="00924129" w:rsidRDefault="0077588D" w:rsidP="00924129">
      <w:pPr>
        <w:autoSpaceDE w:val="0"/>
        <w:autoSpaceDN w:val="0"/>
        <w:adjustRightInd w:val="0"/>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interaction between nutrient and </w:t>
      </w:r>
      <w:r w:rsidR="00D929EA">
        <w:rPr>
          <w:rFonts w:ascii="Times New Roman" w:hAnsi="Times New Roman" w:cs="Times New Roman"/>
          <w:sz w:val="24"/>
          <w:szCs w:val="24"/>
        </w:rPr>
        <w:t>ready-mix</w:t>
      </w:r>
      <w:r w:rsidR="00C31651" w:rsidRPr="00924129">
        <w:rPr>
          <w:rFonts w:ascii="Times New Roman" w:hAnsi="Times New Roman" w:cs="Times New Roman"/>
          <w:sz w:val="24"/>
          <w:szCs w:val="24"/>
        </w:rPr>
        <w:t xml:space="preserve"> herbicide</w:t>
      </w:r>
      <w:r w:rsidR="00155A7B" w:rsidRPr="00924129">
        <w:rPr>
          <w:rFonts w:ascii="Times New Roman" w:hAnsi="Times New Roman" w:cs="Times New Roman"/>
          <w:sz w:val="24"/>
          <w:szCs w:val="24"/>
        </w:rPr>
        <w:t>s</w:t>
      </w:r>
      <w:r w:rsidR="00C31651" w:rsidRPr="00924129">
        <w:rPr>
          <w:rFonts w:ascii="Times New Roman" w:hAnsi="Times New Roman" w:cs="Times New Roman"/>
          <w:sz w:val="24"/>
          <w:szCs w:val="24"/>
        </w:rPr>
        <w:t xml:space="preserve"> application</w:t>
      </w:r>
      <w:r w:rsidRPr="00924129">
        <w:rPr>
          <w:rFonts w:ascii="Times New Roman" w:hAnsi="Times New Roman" w:cs="Times New Roman"/>
          <w:sz w:val="24"/>
          <w:szCs w:val="24"/>
        </w:rPr>
        <w:t xml:space="preserve"> was </w:t>
      </w:r>
      <w:r w:rsidR="00575152" w:rsidRPr="00924129">
        <w:rPr>
          <w:rFonts w:ascii="Times New Roman" w:hAnsi="Times New Roman" w:cs="Times New Roman"/>
          <w:sz w:val="24"/>
          <w:szCs w:val="24"/>
        </w:rPr>
        <w:t xml:space="preserve">recorded </w:t>
      </w:r>
      <w:r w:rsidRPr="00924129">
        <w:rPr>
          <w:rFonts w:ascii="Times New Roman" w:hAnsi="Times New Roman" w:cs="Times New Roman"/>
          <w:sz w:val="24"/>
          <w:szCs w:val="24"/>
        </w:rPr>
        <w:t xml:space="preserve">significant </w:t>
      </w:r>
      <w:r w:rsidR="00575152" w:rsidRPr="00924129">
        <w:rPr>
          <w:rFonts w:ascii="Times New Roman" w:hAnsi="Times New Roman" w:cs="Times New Roman"/>
          <w:sz w:val="24"/>
          <w:szCs w:val="24"/>
        </w:rPr>
        <w:t>in</w:t>
      </w:r>
      <w:r w:rsidRPr="00924129">
        <w:rPr>
          <w:rFonts w:ascii="Times New Roman" w:hAnsi="Times New Roman" w:cs="Times New Roman"/>
          <w:sz w:val="24"/>
          <w:szCs w:val="24"/>
        </w:rPr>
        <w:t xml:space="preserve"> plant height </w:t>
      </w:r>
      <w:r w:rsidR="00BE3D47" w:rsidRPr="00924129">
        <w:rPr>
          <w:rFonts w:ascii="Times New Roman" w:hAnsi="Times New Roman" w:cs="Times New Roman"/>
          <w:sz w:val="24"/>
          <w:szCs w:val="24"/>
        </w:rPr>
        <w:t>during</w:t>
      </w:r>
      <w:r w:rsidRPr="00924129">
        <w:rPr>
          <w:rFonts w:ascii="Times New Roman" w:hAnsi="Times New Roman" w:cs="Times New Roman"/>
          <w:sz w:val="24"/>
          <w:szCs w:val="24"/>
        </w:rPr>
        <w:t xml:space="preserve"> both years, indicating variable crop response under the combined treatments.</w:t>
      </w:r>
      <w:r w:rsidR="00C06C52" w:rsidRPr="00924129">
        <w:rPr>
          <w:rFonts w:ascii="Times New Roman" w:hAnsi="Times New Roman" w:cs="Times New Roman"/>
          <w:sz w:val="24"/>
          <w:szCs w:val="24"/>
        </w:rPr>
        <w:t xml:space="preserve"> </w:t>
      </w:r>
      <w:r w:rsidRPr="00924129">
        <w:rPr>
          <w:rFonts w:ascii="Times New Roman" w:hAnsi="Times New Roman" w:cs="Times New Roman"/>
          <w:bCs/>
          <w:sz w:val="24"/>
          <w:szCs w:val="24"/>
          <w:lang w:val="en-IN"/>
        </w:rPr>
        <w:t>This suggests that optimum nutrient supply alone may not express its full potential unless supported by efficient weed management (</w:t>
      </w:r>
      <w:r w:rsidRPr="00924129">
        <w:rPr>
          <w:rFonts w:ascii="Times New Roman" w:hAnsi="Times New Roman" w:cs="Times New Roman"/>
          <w:sz w:val="24"/>
          <w:szCs w:val="24"/>
        </w:rPr>
        <w:t xml:space="preserve">Kaur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2018).</w:t>
      </w:r>
      <w:r w:rsidR="00C06C52" w:rsidRPr="00924129">
        <w:rPr>
          <w:rFonts w:ascii="Times New Roman" w:hAnsi="Times New Roman" w:cs="Times New Roman"/>
          <w:sz w:val="24"/>
          <w:szCs w:val="24"/>
        </w:rPr>
        <w:t xml:space="preserve"> </w:t>
      </w:r>
      <w:r w:rsidRPr="00924129">
        <w:rPr>
          <w:rFonts w:ascii="Times New Roman" w:hAnsi="Times New Roman" w:cs="Times New Roman"/>
          <w:sz w:val="24"/>
          <w:szCs w:val="24"/>
        </w:rPr>
        <w:t xml:space="preserve">However, the interaction was </w:t>
      </w:r>
      <w:r w:rsidR="007362F0">
        <w:rPr>
          <w:rFonts w:ascii="Times New Roman" w:hAnsi="Times New Roman" w:cs="Times New Roman"/>
          <w:sz w:val="24"/>
          <w:szCs w:val="24"/>
        </w:rPr>
        <w:t xml:space="preserve">found to be </w:t>
      </w:r>
      <w:r w:rsidRPr="00924129">
        <w:rPr>
          <w:rFonts w:ascii="Times New Roman" w:hAnsi="Times New Roman" w:cs="Times New Roman"/>
          <w:sz w:val="24"/>
          <w:szCs w:val="24"/>
        </w:rPr>
        <w:t>non-significant for shoot density and leaf area index</w:t>
      </w:r>
      <w:r w:rsidR="00D929EA">
        <w:rPr>
          <w:rFonts w:ascii="Times New Roman" w:hAnsi="Times New Roman" w:cs="Times New Roman"/>
          <w:sz w:val="24"/>
          <w:szCs w:val="24"/>
        </w:rPr>
        <w:t>.</w:t>
      </w:r>
    </w:p>
    <w:p w14:paraId="2D13860B" w14:textId="55EAC95E" w:rsidR="00C06C52" w:rsidRPr="00924129" w:rsidRDefault="007362F0" w:rsidP="00924129">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A</w:t>
      </w:r>
      <w:r w:rsidR="0070187E" w:rsidRPr="00924129">
        <w:rPr>
          <w:rFonts w:ascii="Times New Roman" w:hAnsi="Times New Roman" w:cs="Times New Roman"/>
          <w:bCs/>
          <w:sz w:val="24"/>
          <w:szCs w:val="24"/>
          <w:lang w:val="en-IN"/>
        </w:rPr>
        <w:t>pplication of 75% RDF with vermicompost @ 1.5 t ha</w:t>
      </w:r>
      <w:r w:rsidR="0070187E" w:rsidRPr="00924129">
        <w:rPr>
          <w:rFonts w:ascii="Times New Roman" w:hAnsi="Times New Roman" w:cs="Times New Roman"/>
          <w:bCs/>
          <w:sz w:val="24"/>
          <w:szCs w:val="24"/>
          <w:vertAlign w:val="superscript"/>
          <w:lang w:val="en-IN"/>
        </w:rPr>
        <w:t>-1</w:t>
      </w:r>
      <w:r w:rsidR="0070187E" w:rsidRPr="00924129">
        <w:rPr>
          <w:rFonts w:ascii="Times New Roman" w:hAnsi="Times New Roman" w:cs="Times New Roman"/>
          <w:bCs/>
          <w:sz w:val="24"/>
          <w:szCs w:val="24"/>
          <w:lang w:val="en-IN"/>
        </w:rPr>
        <w:t xml:space="preserve"> resulted in the highest dry matter accumulation from 60 DAS to harvest in both years</w:t>
      </w:r>
      <w:r w:rsidR="00BE3D47" w:rsidRPr="00924129">
        <w:rPr>
          <w:rFonts w:ascii="Times New Roman" w:hAnsi="Times New Roman" w:cs="Times New Roman"/>
          <w:bCs/>
          <w:sz w:val="24"/>
          <w:szCs w:val="24"/>
          <w:lang w:val="en-IN"/>
        </w:rPr>
        <w:t xml:space="preserve"> (table 2)</w:t>
      </w:r>
      <w:r w:rsidR="0070187E" w:rsidRPr="00924129">
        <w:rPr>
          <w:rFonts w:ascii="Times New Roman" w:hAnsi="Times New Roman" w:cs="Times New Roman"/>
          <w:bCs/>
          <w:sz w:val="24"/>
          <w:szCs w:val="24"/>
          <w:lang w:val="en-IN"/>
        </w:rPr>
        <w:t>.</w:t>
      </w:r>
      <w:r w:rsidR="00C06C52" w:rsidRPr="00924129">
        <w:rPr>
          <w:rFonts w:ascii="Times New Roman" w:hAnsi="Times New Roman" w:cs="Times New Roman"/>
          <w:bCs/>
          <w:sz w:val="24"/>
          <w:szCs w:val="24"/>
          <w:lang w:val="en-IN"/>
        </w:rPr>
        <w:t xml:space="preserve"> At harvest, </w:t>
      </w:r>
      <w:r w:rsidRPr="00924129">
        <w:rPr>
          <w:rFonts w:ascii="Times New Roman" w:hAnsi="Times New Roman" w:cs="Times New Roman"/>
          <w:bCs/>
          <w:sz w:val="24"/>
          <w:szCs w:val="24"/>
          <w:lang w:val="en-IN"/>
        </w:rPr>
        <w:t>75% RDF with vermicompost @ 1.5 t ha</w:t>
      </w:r>
      <w:r w:rsidRPr="00924129">
        <w:rPr>
          <w:rFonts w:ascii="Times New Roman" w:hAnsi="Times New Roman" w:cs="Times New Roman"/>
          <w:bCs/>
          <w:sz w:val="24"/>
          <w:szCs w:val="24"/>
          <w:vertAlign w:val="superscript"/>
          <w:lang w:val="en-IN"/>
        </w:rPr>
        <w:t>-1</w:t>
      </w:r>
      <w:r w:rsidR="00C06C52" w:rsidRPr="00924129">
        <w:rPr>
          <w:rFonts w:ascii="Times New Roman" w:hAnsi="Times New Roman" w:cs="Times New Roman"/>
          <w:bCs/>
          <w:sz w:val="24"/>
          <w:szCs w:val="24"/>
          <w:lang w:val="en-IN"/>
        </w:rPr>
        <w:t xml:space="preserve"> recorded 859.7 and 884.8 g m</w:t>
      </w:r>
      <w:r w:rsidR="00C06C52" w:rsidRPr="00924129">
        <w:rPr>
          <w:rFonts w:ascii="Times New Roman" w:hAnsi="Times New Roman" w:cs="Times New Roman"/>
          <w:bCs/>
          <w:sz w:val="24"/>
          <w:szCs w:val="24"/>
          <w:vertAlign w:val="superscript"/>
          <w:lang w:val="en-IN"/>
        </w:rPr>
        <w:t xml:space="preserve">-2 </w:t>
      </w:r>
      <w:r w:rsidR="00C06C52" w:rsidRPr="00924129">
        <w:rPr>
          <w:rFonts w:ascii="Times New Roman" w:hAnsi="Times New Roman" w:cs="Times New Roman"/>
          <w:bCs/>
          <w:sz w:val="24"/>
          <w:szCs w:val="24"/>
          <w:lang w:val="en-IN"/>
        </w:rPr>
        <w:t>during 2023-24 and 2024-25, respectively</w:t>
      </w:r>
      <w:r w:rsidR="004336B7" w:rsidRPr="00924129">
        <w:rPr>
          <w:rFonts w:ascii="Times New Roman" w:hAnsi="Times New Roman" w:cs="Times New Roman"/>
          <w:bCs/>
          <w:sz w:val="24"/>
          <w:szCs w:val="24"/>
          <w:lang w:val="en-IN"/>
        </w:rPr>
        <w:t>; However, it</w:t>
      </w:r>
      <w:r w:rsidR="00C06C52" w:rsidRPr="00924129">
        <w:rPr>
          <w:rFonts w:ascii="Times New Roman" w:hAnsi="Times New Roman" w:cs="Times New Roman"/>
          <w:bCs/>
          <w:sz w:val="24"/>
          <w:szCs w:val="24"/>
          <w:lang w:val="en-IN"/>
        </w:rPr>
        <w:t xml:space="preserve"> was significantly superior to </w:t>
      </w:r>
      <w:r>
        <w:rPr>
          <w:rFonts w:ascii="Times New Roman" w:hAnsi="Times New Roman" w:cs="Times New Roman"/>
          <w:bCs/>
          <w:sz w:val="24"/>
          <w:szCs w:val="24"/>
          <w:lang w:val="en-IN"/>
        </w:rPr>
        <w:t>100 % RDF</w:t>
      </w:r>
      <w:r w:rsidR="00C06C52" w:rsidRPr="00924129">
        <w:rPr>
          <w:rFonts w:ascii="Times New Roman" w:hAnsi="Times New Roman" w:cs="Times New Roman"/>
          <w:bCs/>
          <w:sz w:val="24"/>
          <w:szCs w:val="24"/>
          <w:lang w:val="en-IN"/>
        </w:rPr>
        <w:t xml:space="preserve"> and </w:t>
      </w:r>
      <w:r>
        <w:rPr>
          <w:rFonts w:ascii="Times New Roman" w:hAnsi="Times New Roman" w:cs="Times New Roman"/>
          <w:bCs/>
          <w:sz w:val="24"/>
          <w:szCs w:val="24"/>
          <w:lang w:val="en-IN"/>
        </w:rPr>
        <w:t>50</w:t>
      </w:r>
      <w:r w:rsidRPr="00924129">
        <w:rPr>
          <w:rFonts w:ascii="Times New Roman" w:hAnsi="Times New Roman" w:cs="Times New Roman"/>
          <w:bCs/>
          <w:sz w:val="24"/>
          <w:szCs w:val="24"/>
          <w:lang w:val="en-IN"/>
        </w:rPr>
        <w:t xml:space="preserve">% RDF with vermicompost @ </w:t>
      </w:r>
      <w:r>
        <w:rPr>
          <w:rFonts w:ascii="Times New Roman" w:hAnsi="Times New Roman" w:cs="Times New Roman"/>
          <w:bCs/>
          <w:sz w:val="24"/>
          <w:szCs w:val="24"/>
          <w:lang w:val="en-IN"/>
        </w:rPr>
        <w:t>3</w:t>
      </w:r>
      <w:r w:rsidRPr="00924129">
        <w:rPr>
          <w:rFonts w:ascii="Times New Roman" w:hAnsi="Times New Roman" w:cs="Times New Roman"/>
          <w:bCs/>
          <w:sz w:val="24"/>
          <w:szCs w:val="24"/>
          <w:lang w:val="en-IN"/>
        </w:rPr>
        <w:t xml:space="preserve"> t ha</w:t>
      </w:r>
      <w:r w:rsidRPr="00924129">
        <w:rPr>
          <w:rFonts w:ascii="Times New Roman" w:hAnsi="Times New Roman" w:cs="Times New Roman"/>
          <w:bCs/>
          <w:sz w:val="24"/>
          <w:szCs w:val="24"/>
          <w:vertAlign w:val="superscript"/>
          <w:lang w:val="en-IN"/>
        </w:rPr>
        <w:t>-1</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Although </w:t>
      </w:r>
      <w:r>
        <w:rPr>
          <w:rFonts w:ascii="Times New Roman" w:hAnsi="Times New Roman" w:cs="Times New Roman"/>
          <w:bCs/>
          <w:sz w:val="24"/>
          <w:szCs w:val="24"/>
          <w:lang w:val="en-IN"/>
        </w:rPr>
        <w:t>100 % RDF</w:t>
      </w:r>
      <w:r w:rsidR="0070187E" w:rsidRPr="00924129">
        <w:rPr>
          <w:rFonts w:ascii="Times New Roman" w:hAnsi="Times New Roman" w:cs="Times New Roman"/>
          <w:bCs/>
          <w:sz w:val="24"/>
          <w:szCs w:val="24"/>
          <w:lang w:val="en-IN"/>
        </w:rPr>
        <w:t xml:space="preserve"> showed comparatively maximum biomass at early growth stages, the sustained release of nutrients from vermicompost under N₂ supported continuous biomass production during the later stages (</w:t>
      </w:r>
      <w:r w:rsidR="0070187E" w:rsidRPr="00924129">
        <w:rPr>
          <w:rFonts w:ascii="Times New Roman" w:hAnsi="Times New Roman" w:cs="Times New Roman"/>
          <w:sz w:val="24"/>
          <w:szCs w:val="24"/>
        </w:rPr>
        <w:t xml:space="preserve">Bhatt </w:t>
      </w:r>
      <w:r w:rsidR="0070187E" w:rsidRPr="00924129">
        <w:rPr>
          <w:rFonts w:ascii="Times New Roman" w:hAnsi="Times New Roman" w:cs="Times New Roman"/>
          <w:i/>
          <w:iCs/>
          <w:sz w:val="24"/>
          <w:szCs w:val="24"/>
        </w:rPr>
        <w:t>et al.,</w:t>
      </w:r>
      <w:r w:rsidR="0070187E" w:rsidRPr="00924129">
        <w:rPr>
          <w:rFonts w:ascii="Times New Roman" w:hAnsi="Times New Roman" w:cs="Times New Roman"/>
          <w:sz w:val="24"/>
          <w:szCs w:val="24"/>
        </w:rPr>
        <w:t xml:space="preserve"> 2023)</w:t>
      </w:r>
      <w:r w:rsidR="0070187E" w:rsidRPr="00924129">
        <w:rPr>
          <w:rFonts w:ascii="Times New Roman" w:hAnsi="Times New Roman" w:cs="Times New Roman"/>
          <w:bCs/>
          <w:sz w:val="24"/>
          <w:szCs w:val="24"/>
          <w:lang w:val="en-IN"/>
        </w:rPr>
        <w:t>.</w:t>
      </w:r>
      <w:r w:rsidR="00C06C52" w:rsidRPr="00924129">
        <w:rPr>
          <w:rFonts w:ascii="Times New Roman" w:hAnsi="Times New Roman" w:cs="Times New Roman"/>
          <w:bCs/>
          <w:sz w:val="24"/>
          <w:szCs w:val="24"/>
          <w:lang w:val="en-IN"/>
        </w:rPr>
        <w:t xml:space="preserve"> </w:t>
      </w:r>
    </w:p>
    <w:p w14:paraId="610A0F90" w14:textId="30C75185" w:rsidR="00C06C52" w:rsidRPr="00924129" w:rsidRDefault="007362F0" w:rsidP="00924129">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lastRenderedPageBreak/>
        <w:t>W</w:t>
      </w:r>
      <w:r w:rsidR="00C06C52" w:rsidRPr="00924129">
        <w:rPr>
          <w:rFonts w:ascii="Times New Roman" w:hAnsi="Times New Roman" w:cs="Times New Roman"/>
          <w:bCs/>
          <w:sz w:val="24"/>
          <w:szCs w:val="24"/>
          <w:lang w:val="en-IN"/>
        </w:rPr>
        <w:t xml:space="preserve">eed-free </w:t>
      </w:r>
      <w:r w:rsidRPr="00924129">
        <w:rPr>
          <w:rFonts w:ascii="Times New Roman" w:hAnsi="Times New Roman" w:cs="Times New Roman"/>
          <w:bCs/>
          <w:sz w:val="24"/>
          <w:szCs w:val="24"/>
          <w:lang w:val="en-IN"/>
        </w:rPr>
        <w:t>treatment produced</w:t>
      </w:r>
      <w:r w:rsidR="00C06C52" w:rsidRPr="00924129">
        <w:rPr>
          <w:rFonts w:ascii="Times New Roman" w:hAnsi="Times New Roman" w:cs="Times New Roman"/>
          <w:bCs/>
          <w:sz w:val="24"/>
          <w:szCs w:val="24"/>
          <w:lang w:val="en-IN"/>
        </w:rPr>
        <w:t xml:space="preserve"> the maximum biomass, 957.2 and 997.4 g m</w:t>
      </w:r>
      <w:r w:rsidR="00C06C52" w:rsidRPr="00924129">
        <w:rPr>
          <w:rFonts w:ascii="Times New Roman" w:hAnsi="Times New Roman" w:cs="Times New Roman"/>
          <w:bCs/>
          <w:sz w:val="24"/>
          <w:szCs w:val="24"/>
          <w:vertAlign w:val="superscript"/>
          <w:lang w:val="en-IN"/>
        </w:rPr>
        <w:t>-2</w:t>
      </w:r>
      <w:r w:rsidR="00C06C52" w:rsidRPr="00924129">
        <w:rPr>
          <w:rFonts w:ascii="Times New Roman" w:hAnsi="Times New Roman" w:cs="Times New Roman"/>
          <w:bCs/>
          <w:sz w:val="24"/>
          <w:szCs w:val="24"/>
          <w:lang w:val="en-IN"/>
        </w:rPr>
        <w:t xml:space="preserve"> at harvest during the respective </w:t>
      </w:r>
      <w:r w:rsidR="004336B7" w:rsidRPr="00924129">
        <w:rPr>
          <w:rFonts w:ascii="Times New Roman" w:hAnsi="Times New Roman" w:cs="Times New Roman"/>
          <w:bCs/>
          <w:sz w:val="24"/>
          <w:szCs w:val="24"/>
          <w:lang w:val="en-IN"/>
        </w:rPr>
        <w:t xml:space="preserve">years. While, </w:t>
      </w:r>
      <w:r w:rsidR="0070187E" w:rsidRPr="00924129">
        <w:rPr>
          <w:rFonts w:ascii="Times New Roman" w:hAnsi="Times New Roman" w:cs="Times New Roman"/>
          <w:bCs/>
          <w:sz w:val="24"/>
          <w:szCs w:val="24"/>
          <w:lang w:val="en-IN"/>
        </w:rPr>
        <w:t>the herbicidal treatments,</w:t>
      </w:r>
      <w:r w:rsidR="006D6379" w:rsidRPr="00924129">
        <w:rPr>
          <w:rFonts w:ascii="Times New Roman" w:hAnsi="Times New Roman" w:cs="Times New Roman"/>
          <w:bCs/>
          <w:sz w:val="24"/>
          <w:szCs w:val="24"/>
          <w:lang w:val="en-IN"/>
        </w:rPr>
        <w:t xml:space="preserve"> significantly higher dry matter accumulation (861.3 and 880.0 g m</w:t>
      </w:r>
      <w:r w:rsidR="006D6379" w:rsidRPr="00924129">
        <w:rPr>
          <w:rFonts w:ascii="Times New Roman" w:hAnsi="Times New Roman" w:cs="Times New Roman"/>
          <w:bCs/>
          <w:sz w:val="24"/>
          <w:szCs w:val="24"/>
          <w:vertAlign w:val="superscript"/>
          <w:lang w:val="en-IN"/>
        </w:rPr>
        <w:t>-2</w:t>
      </w:r>
      <w:r w:rsidR="006D6379" w:rsidRPr="00924129">
        <w:rPr>
          <w:rFonts w:ascii="Times New Roman" w:hAnsi="Times New Roman" w:cs="Times New Roman"/>
          <w:bCs/>
          <w:sz w:val="24"/>
          <w:szCs w:val="24"/>
          <w:lang w:val="en-IN"/>
        </w:rPr>
        <w:t>) was recorded under</w:t>
      </w:r>
      <w:r w:rsidR="0070187E" w:rsidRPr="00924129">
        <w:rPr>
          <w:rFonts w:ascii="Times New Roman" w:hAnsi="Times New Roman" w:cs="Times New Roman"/>
          <w:bCs/>
          <w:sz w:val="24"/>
          <w:szCs w:val="24"/>
          <w:lang w:val="en-IN"/>
        </w:rPr>
        <w:t xml:space="preserve"> </w:t>
      </w:r>
      <w:r w:rsidR="00DA3FBA" w:rsidRPr="00924129">
        <w:rPr>
          <w:rFonts w:ascii="Times New Roman" w:hAnsi="Times New Roman" w:cs="Times New Roman"/>
          <w:bCs/>
          <w:sz w:val="24"/>
          <w:szCs w:val="24"/>
          <w:lang w:val="en-IN"/>
        </w:rPr>
        <w:t>Sulfosulfuron + Metsulfuron-methyl</w:t>
      </w:r>
      <w:r w:rsidR="0070187E" w:rsidRPr="00924129">
        <w:rPr>
          <w:rFonts w:ascii="Times New Roman" w:hAnsi="Times New Roman" w:cs="Times New Roman"/>
          <w:bCs/>
          <w:sz w:val="24"/>
          <w:szCs w:val="24"/>
          <w:lang w:val="en-IN"/>
        </w:rPr>
        <w:t xml:space="preserve"> </w:t>
      </w:r>
      <w:r w:rsidR="006D6379" w:rsidRPr="00924129">
        <w:rPr>
          <w:rFonts w:ascii="Times New Roman" w:hAnsi="Times New Roman" w:cs="Times New Roman"/>
          <w:bCs/>
          <w:sz w:val="24"/>
          <w:szCs w:val="24"/>
          <w:lang w:val="en-IN"/>
        </w:rPr>
        <w:t xml:space="preserve">over the </w:t>
      </w:r>
      <w:r w:rsidR="0070187E" w:rsidRPr="00924129">
        <w:rPr>
          <w:rFonts w:ascii="Times New Roman" w:hAnsi="Times New Roman" w:cs="Times New Roman"/>
          <w:bCs/>
          <w:sz w:val="24"/>
          <w:szCs w:val="24"/>
          <w:lang w:val="en-IN"/>
        </w:rPr>
        <w:t>other</w:t>
      </w:r>
      <w:r w:rsidR="006D6379"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combinations</w:t>
      </w:r>
      <w:r w:rsidR="00BD66F1" w:rsidRPr="00924129">
        <w:rPr>
          <w:rFonts w:ascii="Times New Roman" w:hAnsi="Times New Roman" w:cs="Times New Roman"/>
          <w:bCs/>
          <w:sz w:val="24"/>
          <w:szCs w:val="24"/>
          <w:lang w:val="en-IN"/>
        </w:rPr>
        <w:t>,</w:t>
      </w:r>
      <w:r w:rsidR="00C06C52" w:rsidRPr="00924129">
        <w:rPr>
          <w:rFonts w:ascii="Times New Roman" w:hAnsi="Times New Roman" w:cs="Times New Roman"/>
          <w:bCs/>
          <w:sz w:val="24"/>
          <w:szCs w:val="24"/>
          <w:lang w:val="en-IN"/>
        </w:rPr>
        <w:t xml:space="preserve"> closely followed by</w:t>
      </w:r>
      <w:r w:rsidR="006D4DCA" w:rsidRPr="00924129">
        <w:rPr>
          <w:rFonts w:ascii="Times New Roman" w:hAnsi="Times New Roman" w:cs="Times New Roman"/>
          <w:bCs/>
          <w:sz w:val="24"/>
          <w:szCs w:val="24"/>
          <w:lang w:val="en-IN"/>
        </w:rPr>
        <w:t xml:space="preserve"> </w:t>
      </w:r>
      <w:r w:rsidR="00C06C52" w:rsidRPr="00924129">
        <w:rPr>
          <w:rFonts w:ascii="Times New Roman" w:hAnsi="Times New Roman" w:cs="Times New Roman"/>
          <w:bCs/>
          <w:sz w:val="24"/>
          <w:szCs w:val="24"/>
          <w:lang w:val="en-IN"/>
        </w:rPr>
        <w:t xml:space="preserve">W₃. </w:t>
      </w:r>
      <w:r w:rsidR="00DA3FBA">
        <w:rPr>
          <w:rFonts w:ascii="Times New Roman" w:hAnsi="Times New Roman" w:cs="Times New Roman"/>
          <w:bCs/>
          <w:sz w:val="24"/>
          <w:szCs w:val="24"/>
          <w:lang w:val="en-IN"/>
        </w:rPr>
        <w:t>W</w:t>
      </w:r>
      <w:r w:rsidR="0070187E" w:rsidRPr="00924129">
        <w:rPr>
          <w:rFonts w:ascii="Times New Roman" w:hAnsi="Times New Roman" w:cs="Times New Roman"/>
          <w:bCs/>
          <w:sz w:val="24"/>
          <w:szCs w:val="24"/>
          <w:lang w:val="en-IN"/>
        </w:rPr>
        <w:t>eedy check resulted in minimum dry matter accumulation owing to prolonged weed interference, which restricted crop access to essential growth.</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The effective suppression of weeds facilitates better nutrient utilization and improves photosynthetic activity, </w:t>
      </w:r>
      <w:r w:rsidR="00DA3FBA">
        <w:rPr>
          <w:rFonts w:ascii="Times New Roman" w:hAnsi="Times New Roman" w:cs="Times New Roman"/>
          <w:bCs/>
          <w:sz w:val="24"/>
          <w:szCs w:val="24"/>
          <w:lang w:val="en-IN"/>
        </w:rPr>
        <w:t>which led</w:t>
      </w:r>
      <w:r w:rsidR="0070187E" w:rsidRPr="00924129">
        <w:rPr>
          <w:rFonts w:ascii="Times New Roman" w:hAnsi="Times New Roman" w:cs="Times New Roman"/>
          <w:bCs/>
          <w:sz w:val="24"/>
          <w:szCs w:val="24"/>
          <w:lang w:val="en-IN"/>
        </w:rPr>
        <w:t xml:space="preserve"> to enhance biomass accumulation (Patel </w:t>
      </w:r>
      <w:r w:rsidR="0070187E" w:rsidRPr="00924129">
        <w:rPr>
          <w:rFonts w:ascii="Times New Roman" w:hAnsi="Times New Roman" w:cs="Times New Roman"/>
          <w:bCs/>
          <w:i/>
          <w:iCs/>
          <w:sz w:val="24"/>
          <w:szCs w:val="24"/>
          <w:lang w:val="en-IN"/>
        </w:rPr>
        <w:t>et al.,</w:t>
      </w:r>
      <w:r w:rsidR="0070187E" w:rsidRPr="00924129">
        <w:rPr>
          <w:rFonts w:ascii="Times New Roman" w:hAnsi="Times New Roman" w:cs="Times New Roman"/>
          <w:bCs/>
          <w:sz w:val="24"/>
          <w:szCs w:val="24"/>
          <w:lang w:val="en-IN"/>
        </w:rPr>
        <w:t xml:space="preserve"> 2025).</w:t>
      </w:r>
    </w:p>
    <w:p w14:paraId="5809E392" w14:textId="104D3717" w:rsidR="00DA413A" w:rsidRPr="00924129" w:rsidRDefault="0070187E" w:rsidP="00924129">
      <w:pPr>
        <w:spacing w:after="0"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 xml:space="preserve">The significance of combined nutrient and </w:t>
      </w:r>
      <w:r w:rsidR="00DA3FBA">
        <w:rPr>
          <w:rFonts w:ascii="Times New Roman" w:hAnsi="Times New Roman" w:cs="Times New Roman"/>
          <w:bCs/>
          <w:sz w:val="24"/>
          <w:szCs w:val="24"/>
          <w:lang w:val="en-IN"/>
        </w:rPr>
        <w:t>ready-mix</w:t>
      </w:r>
      <w:r w:rsidR="00155A7B" w:rsidRPr="00924129">
        <w:rPr>
          <w:rFonts w:ascii="Times New Roman" w:hAnsi="Times New Roman" w:cs="Times New Roman"/>
          <w:bCs/>
          <w:sz w:val="24"/>
          <w:szCs w:val="24"/>
          <w:lang w:val="en-IN"/>
        </w:rPr>
        <w:t xml:space="preserve"> herbicide application</w:t>
      </w:r>
      <w:r w:rsidRPr="00924129">
        <w:rPr>
          <w:rFonts w:ascii="Times New Roman" w:hAnsi="Times New Roman" w:cs="Times New Roman"/>
          <w:bCs/>
          <w:sz w:val="24"/>
          <w:szCs w:val="24"/>
          <w:lang w:val="en-IN"/>
        </w:rPr>
        <w:t xml:space="preserve"> in affecting final biomass output was highlighted by the fact that the interaction between nutrient management and </w:t>
      </w:r>
      <w:r w:rsidR="00155A7B" w:rsidRPr="00924129">
        <w:rPr>
          <w:rFonts w:ascii="Times New Roman" w:hAnsi="Times New Roman" w:cs="Times New Roman"/>
          <w:bCs/>
          <w:sz w:val="24"/>
          <w:szCs w:val="24"/>
          <w:lang w:val="en-IN"/>
        </w:rPr>
        <w:t>premix herbicides application</w:t>
      </w:r>
      <w:r w:rsidRPr="00924129">
        <w:rPr>
          <w:rFonts w:ascii="Times New Roman" w:hAnsi="Times New Roman" w:cs="Times New Roman"/>
          <w:bCs/>
          <w:sz w:val="24"/>
          <w:szCs w:val="24"/>
          <w:lang w:val="en-IN"/>
        </w:rPr>
        <w:t xml:space="preserve"> approaches was non-significant during early growth stages but became important at 90 DAS and at harvest.</w:t>
      </w:r>
    </w:p>
    <w:p w14:paraId="3200F356" w14:textId="0079C75F" w:rsidR="00C06C52" w:rsidRPr="00924129" w:rsidRDefault="007A5390" w:rsidP="00924129">
      <w:pPr>
        <w:spacing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 xml:space="preserve">CGR was significantly influences by </w:t>
      </w:r>
      <w:r w:rsidR="0070187E" w:rsidRPr="00924129">
        <w:rPr>
          <w:rFonts w:ascii="Times New Roman" w:hAnsi="Times New Roman" w:cs="Times New Roman"/>
          <w:bCs/>
          <w:sz w:val="24"/>
          <w:szCs w:val="24"/>
          <w:lang w:val="en-IN"/>
        </w:rPr>
        <w:t>nutrient management treatments, 75% RDF + Vermicompost @ 1.5 t ha-</w:t>
      </w:r>
      <w:r w:rsidR="0073030E" w:rsidRPr="00924129">
        <w:rPr>
          <w:rFonts w:ascii="Times New Roman" w:hAnsi="Times New Roman" w:cs="Times New Roman"/>
          <w:bCs/>
          <w:sz w:val="24"/>
          <w:szCs w:val="24"/>
          <w:lang w:val="en-IN"/>
        </w:rPr>
        <w:t>¹ recorded</w:t>
      </w:r>
      <w:r w:rsidR="00DA3FBA">
        <w:rPr>
          <w:rFonts w:ascii="Times New Roman" w:hAnsi="Times New Roman" w:cs="Times New Roman"/>
          <w:bCs/>
          <w:sz w:val="24"/>
          <w:szCs w:val="24"/>
          <w:lang w:val="en-IN"/>
        </w:rPr>
        <w:t xml:space="preserve"> significantly</w:t>
      </w:r>
      <w:r w:rsidR="0070187E" w:rsidRPr="00924129">
        <w:rPr>
          <w:rFonts w:ascii="Times New Roman" w:hAnsi="Times New Roman" w:cs="Times New Roman"/>
          <w:bCs/>
          <w:sz w:val="24"/>
          <w:szCs w:val="24"/>
          <w:lang w:val="en-IN"/>
        </w:rPr>
        <w:t xml:space="preserve"> highest CGR across all growth stages (Table 3).</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In 2023-24 and 2024-25, it recorded the highest CGR at 30-60 DAS (8.73 and 9.03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60-90 DAS (11.05 and 11.48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and 90 DAS to harvest (6.10 and 6.17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respectively.</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Improved fertilizer availability, increased photosynthetic efficiency, increased assimilate production, and improved source–sink relationships can all contribute to the increased CGR under integrated nutri</w:t>
      </w:r>
      <w:r w:rsidR="00DA3FBA">
        <w:rPr>
          <w:rFonts w:ascii="Times New Roman" w:hAnsi="Times New Roman" w:cs="Times New Roman"/>
          <w:bCs/>
          <w:sz w:val="24"/>
          <w:szCs w:val="24"/>
          <w:lang w:val="en-IN"/>
        </w:rPr>
        <w:t>ent</w:t>
      </w:r>
      <w:r w:rsidR="0070187E" w:rsidRPr="00924129">
        <w:rPr>
          <w:rFonts w:ascii="Times New Roman" w:hAnsi="Times New Roman" w:cs="Times New Roman"/>
          <w:bCs/>
          <w:sz w:val="24"/>
          <w:szCs w:val="24"/>
          <w:lang w:val="en-IN"/>
        </w:rPr>
        <w:t xml:space="preserve"> management (Bhardwaj </w:t>
      </w:r>
      <w:r w:rsidR="0070187E" w:rsidRPr="00924129">
        <w:rPr>
          <w:rFonts w:ascii="Times New Roman" w:hAnsi="Times New Roman" w:cs="Times New Roman"/>
          <w:bCs/>
          <w:i/>
          <w:iCs/>
          <w:sz w:val="24"/>
          <w:szCs w:val="24"/>
          <w:lang w:val="en-IN"/>
        </w:rPr>
        <w:t>et al.,</w:t>
      </w:r>
      <w:r w:rsidR="0070187E" w:rsidRPr="00924129">
        <w:rPr>
          <w:rFonts w:ascii="Times New Roman" w:hAnsi="Times New Roman" w:cs="Times New Roman"/>
          <w:bCs/>
          <w:sz w:val="24"/>
          <w:szCs w:val="24"/>
          <w:lang w:val="en-IN"/>
        </w:rPr>
        <w:t xml:space="preserve"> 2021).</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Although treatment </w:t>
      </w:r>
      <w:r w:rsidR="00487F0A">
        <w:rPr>
          <w:rFonts w:ascii="Times New Roman" w:hAnsi="Times New Roman" w:cs="Times New Roman"/>
          <w:bCs/>
          <w:sz w:val="24"/>
          <w:szCs w:val="24"/>
          <w:lang w:val="en-IN"/>
        </w:rPr>
        <w:t>100% RDF</w:t>
      </w:r>
      <w:r w:rsidR="0070187E" w:rsidRPr="00924129">
        <w:rPr>
          <w:rFonts w:ascii="Times New Roman" w:hAnsi="Times New Roman" w:cs="Times New Roman"/>
          <w:bCs/>
          <w:sz w:val="24"/>
          <w:szCs w:val="24"/>
          <w:lang w:val="en-IN"/>
        </w:rPr>
        <w:t xml:space="preserve"> had a lower CGR than treatment </w:t>
      </w:r>
      <w:r w:rsidR="00FF6C54" w:rsidRPr="00924129">
        <w:rPr>
          <w:rFonts w:ascii="Times New Roman" w:hAnsi="Times New Roman" w:cs="Times New Roman"/>
          <w:bCs/>
          <w:sz w:val="24"/>
          <w:szCs w:val="24"/>
          <w:lang w:val="en-IN"/>
        </w:rPr>
        <w:t>75% RDF + Vermicompost @ 1.5 t ha-¹</w:t>
      </w:r>
      <w:r w:rsidR="0070187E" w:rsidRPr="00924129">
        <w:rPr>
          <w:rFonts w:ascii="Times New Roman" w:hAnsi="Times New Roman" w:cs="Times New Roman"/>
          <w:bCs/>
          <w:sz w:val="24"/>
          <w:szCs w:val="24"/>
          <w:lang w:val="en-IN"/>
        </w:rPr>
        <w:t>, they were statistically equivalent at some points.</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The lowest CGR was recorded under </w:t>
      </w:r>
      <w:r w:rsidR="00FF6C54">
        <w:rPr>
          <w:rFonts w:ascii="Times New Roman" w:hAnsi="Times New Roman" w:cs="Times New Roman"/>
          <w:bCs/>
          <w:sz w:val="24"/>
          <w:szCs w:val="24"/>
          <w:lang w:val="en-IN"/>
        </w:rPr>
        <w:t>50</w:t>
      </w:r>
      <w:r w:rsidR="00FF6C54" w:rsidRPr="00924129">
        <w:rPr>
          <w:rFonts w:ascii="Times New Roman" w:hAnsi="Times New Roman" w:cs="Times New Roman"/>
          <w:bCs/>
          <w:sz w:val="24"/>
          <w:szCs w:val="24"/>
          <w:lang w:val="en-IN"/>
        </w:rPr>
        <w:t xml:space="preserve">% RDF + Vermicompost @ </w:t>
      </w:r>
      <w:r w:rsidR="00FF6C54">
        <w:rPr>
          <w:rFonts w:ascii="Times New Roman" w:hAnsi="Times New Roman" w:cs="Times New Roman"/>
          <w:bCs/>
          <w:sz w:val="24"/>
          <w:szCs w:val="24"/>
          <w:lang w:val="en-IN"/>
        </w:rPr>
        <w:t>3</w:t>
      </w:r>
      <w:r w:rsidR="00FF6C54" w:rsidRPr="00924129">
        <w:rPr>
          <w:rFonts w:ascii="Times New Roman" w:hAnsi="Times New Roman" w:cs="Times New Roman"/>
          <w:bCs/>
          <w:sz w:val="24"/>
          <w:szCs w:val="24"/>
          <w:lang w:val="en-IN"/>
        </w:rPr>
        <w:t xml:space="preserve"> t ha-¹</w:t>
      </w:r>
      <w:r w:rsidR="0070187E" w:rsidRPr="00924129">
        <w:rPr>
          <w:rFonts w:ascii="Times New Roman" w:hAnsi="Times New Roman" w:cs="Times New Roman"/>
          <w:bCs/>
          <w:sz w:val="24"/>
          <w:szCs w:val="24"/>
          <w:lang w:val="en-IN"/>
        </w:rPr>
        <w:t>, which might be due to reduced immediate nutrient availability affecting vegetative growth and biomass accumulation.</w:t>
      </w:r>
      <w:r w:rsidR="00C06C52" w:rsidRPr="00924129">
        <w:rPr>
          <w:rFonts w:ascii="Times New Roman" w:hAnsi="Times New Roman" w:cs="Times New Roman"/>
          <w:bCs/>
          <w:sz w:val="24"/>
          <w:szCs w:val="24"/>
          <w:lang w:val="en-IN"/>
        </w:rPr>
        <w:t xml:space="preserve"> </w:t>
      </w:r>
    </w:p>
    <w:p w14:paraId="6983F5EB" w14:textId="006ADBF0" w:rsidR="00C06C52" w:rsidRPr="00924129" w:rsidRDefault="0070187E" w:rsidP="00924129">
      <w:pPr>
        <w:spacing w:line="360" w:lineRule="auto"/>
        <w:jc w:val="both"/>
        <w:rPr>
          <w:rFonts w:ascii="Times New Roman" w:hAnsi="Times New Roman" w:cs="Times New Roman"/>
          <w:bCs/>
          <w:sz w:val="24"/>
          <w:szCs w:val="24"/>
        </w:rPr>
      </w:pPr>
      <w:r w:rsidRPr="00924129">
        <w:rPr>
          <w:rFonts w:ascii="Times New Roman" w:hAnsi="Times New Roman" w:cs="Times New Roman"/>
          <w:bCs/>
          <w:sz w:val="24"/>
          <w:szCs w:val="24"/>
        </w:rPr>
        <w:t xml:space="preserve">The crop growth rate (CGR) for the weed-free treatment </w:t>
      </w:r>
      <w:r w:rsidR="00FF6C54">
        <w:rPr>
          <w:rFonts w:ascii="Times New Roman" w:hAnsi="Times New Roman" w:cs="Times New Roman"/>
          <w:bCs/>
          <w:sz w:val="24"/>
          <w:szCs w:val="24"/>
        </w:rPr>
        <w:t>recorded</w:t>
      </w:r>
      <w:r w:rsidRPr="00924129">
        <w:rPr>
          <w:rFonts w:ascii="Times New Roman" w:hAnsi="Times New Roman" w:cs="Times New Roman"/>
          <w:bCs/>
          <w:sz w:val="24"/>
          <w:szCs w:val="24"/>
        </w:rPr>
        <w:t xml:space="preserve"> significantly higher during the early and mid-growth stages of weed management.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It reached its highest values during 30-60 DAS (9.08 and 10.09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and 60-90 DAS (13.78 and 13.97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in both years, and 5.99 and 6.07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from 90 DAS to harvest.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 xml:space="preserve">Among the herbicidal treatments, the highest CGR was obtained with </w:t>
      </w:r>
      <w:r w:rsidR="00FF6C54" w:rsidRPr="00924129">
        <w:rPr>
          <w:rFonts w:ascii="Times New Roman" w:hAnsi="Times New Roman" w:cs="Times New Roman"/>
          <w:sz w:val="24"/>
          <w:szCs w:val="24"/>
          <w:lang w:val="en-IN"/>
        </w:rPr>
        <w:t>Sulfosulfuron + Metsulfuron</w:t>
      </w:r>
      <w:r w:rsidRPr="00924129">
        <w:rPr>
          <w:rFonts w:ascii="Times New Roman" w:hAnsi="Times New Roman" w:cs="Times New Roman"/>
          <w:bCs/>
          <w:sz w:val="24"/>
          <w:szCs w:val="24"/>
        </w:rPr>
        <w:t>, followed by</w:t>
      </w:r>
      <w:r w:rsidR="009F224E" w:rsidRPr="00924129">
        <w:rPr>
          <w:rFonts w:ascii="Times New Roman" w:hAnsi="Times New Roman" w:cs="Times New Roman"/>
          <w:bCs/>
          <w:sz w:val="24"/>
          <w:szCs w:val="24"/>
        </w:rPr>
        <w:t xml:space="preserve"> </w:t>
      </w:r>
      <w:r w:rsidR="00FF6C54" w:rsidRPr="00924129">
        <w:rPr>
          <w:rFonts w:ascii="Times New Roman" w:hAnsi="Times New Roman" w:cs="Times New Roman"/>
          <w:sz w:val="24"/>
          <w:szCs w:val="24"/>
          <w:lang w:val="en-IN"/>
        </w:rPr>
        <w:t>Metribuzin + Clodinafop</w:t>
      </w:r>
      <w:r w:rsidRPr="00924129">
        <w:rPr>
          <w:rFonts w:ascii="Times New Roman" w:hAnsi="Times New Roman" w:cs="Times New Roman"/>
          <w:bCs/>
          <w:sz w:val="24"/>
          <w:szCs w:val="24"/>
        </w:rPr>
        <w:t xml:space="preserve">, </w:t>
      </w:r>
      <w:r w:rsidR="00FF6C54" w:rsidRPr="00924129">
        <w:rPr>
          <w:rFonts w:ascii="Times New Roman" w:hAnsi="Times New Roman" w:cs="Times New Roman"/>
          <w:spacing w:val="-5"/>
          <w:sz w:val="24"/>
          <w:szCs w:val="24"/>
        </w:rPr>
        <w:t>Pinoxaden</w:t>
      </w:r>
      <w:r w:rsidR="00FF6C54" w:rsidRPr="001C5714">
        <w:rPr>
          <w:rFonts w:ascii="Times New Roman" w:hAnsi="Times New Roman" w:cs="Times New Roman"/>
          <w:color w:val="FF0000"/>
          <w:spacing w:val="-5"/>
          <w:sz w:val="24"/>
          <w:szCs w:val="24"/>
        </w:rPr>
        <w:t xml:space="preserve"> </w:t>
      </w:r>
      <w:r w:rsidR="00FF6C54" w:rsidRPr="00924129">
        <w:rPr>
          <w:rFonts w:ascii="Times New Roman" w:hAnsi="Times New Roman" w:cs="Times New Roman"/>
          <w:spacing w:val="-5"/>
          <w:sz w:val="24"/>
          <w:szCs w:val="24"/>
        </w:rPr>
        <w:t>@ 40 g ha</w:t>
      </w:r>
      <w:r w:rsidR="00FF6C54" w:rsidRPr="00924129">
        <w:rPr>
          <w:rFonts w:ascii="Times New Roman" w:hAnsi="Times New Roman" w:cs="Times New Roman"/>
          <w:spacing w:val="-5"/>
          <w:sz w:val="24"/>
          <w:szCs w:val="24"/>
          <w:vertAlign w:val="superscript"/>
        </w:rPr>
        <w:t xml:space="preserve">-1 </w:t>
      </w:r>
      <w:r w:rsidR="00FF6C54" w:rsidRPr="00924129">
        <w:rPr>
          <w:rFonts w:ascii="Times New Roman" w:hAnsi="Times New Roman" w:cs="Times New Roman"/>
          <w:spacing w:val="-5"/>
          <w:sz w:val="24"/>
          <w:szCs w:val="24"/>
        </w:rPr>
        <w:t>+ 2, 4-D sodium salt</w:t>
      </w:r>
      <w:r w:rsidRPr="00924129">
        <w:rPr>
          <w:rFonts w:ascii="Times New Roman" w:hAnsi="Times New Roman" w:cs="Times New Roman"/>
          <w:bCs/>
          <w:sz w:val="24"/>
          <w:szCs w:val="24"/>
        </w:rPr>
        <w:t>, and</w:t>
      </w:r>
      <w:r w:rsidR="00F715D2" w:rsidRPr="00F715D2">
        <w:rPr>
          <w:rFonts w:ascii="Times New Roman" w:hAnsi="Times New Roman" w:cs="Times New Roman"/>
          <w:spacing w:val="-5"/>
          <w:sz w:val="24"/>
          <w:szCs w:val="24"/>
        </w:rPr>
        <w:t xml:space="preserve"> </w:t>
      </w:r>
      <w:r w:rsidR="00F715D2" w:rsidRPr="00924129">
        <w:rPr>
          <w:rFonts w:ascii="Times New Roman" w:hAnsi="Times New Roman" w:cs="Times New Roman"/>
          <w:spacing w:val="-5"/>
          <w:sz w:val="24"/>
          <w:szCs w:val="24"/>
        </w:rPr>
        <w:t>Mesosulfuron-Methyl</w:t>
      </w:r>
      <w:r w:rsidR="00F715D2" w:rsidRPr="001C5714">
        <w:rPr>
          <w:rFonts w:ascii="Times New Roman" w:hAnsi="Times New Roman" w:cs="Times New Roman"/>
          <w:color w:val="FF0000"/>
          <w:spacing w:val="-5"/>
          <w:sz w:val="24"/>
          <w:szCs w:val="24"/>
        </w:rPr>
        <w:t xml:space="preserve"> </w:t>
      </w:r>
      <w:r w:rsidR="00F715D2" w:rsidRPr="00924129">
        <w:rPr>
          <w:rFonts w:ascii="Times New Roman" w:hAnsi="Times New Roman" w:cs="Times New Roman"/>
          <w:spacing w:val="-5"/>
          <w:sz w:val="24"/>
          <w:szCs w:val="24"/>
        </w:rPr>
        <w:t>+ Iodosulfuron-methyl sodium</w:t>
      </w:r>
      <w:r w:rsidRPr="00924129">
        <w:rPr>
          <w:rFonts w:ascii="Times New Roman" w:hAnsi="Times New Roman" w:cs="Times New Roman"/>
          <w:bCs/>
          <w:sz w:val="24"/>
          <w:szCs w:val="24"/>
        </w:rPr>
        <w: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Severe crop-weed competition was indicated by the lowest CGR during the weedy check.</w:t>
      </w:r>
      <w:r w:rsidR="00C06C52" w:rsidRPr="00924129">
        <w:rPr>
          <w:rFonts w:ascii="Times New Roman" w:hAnsi="Times New Roman" w:cs="Times New Roman"/>
          <w:bCs/>
          <w:sz w:val="24"/>
          <w:szCs w:val="24"/>
        </w:rPr>
        <w:t xml:space="preserve"> </w:t>
      </w:r>
      <w:r w:rsidR="00DD6009" w:rsidRPr="00924129">
        <w:rPr>
          <w:rFonts w:ascii="Times New Roman" w:hAnsi="Times New Roman" w:cs="Times New Roman"/>
          <w:bCs/>
          <w:sz w:val="24"/>
          <w:szCs w:val="24"/>
        </w:rPr>
        <w:t xml:space="preserve">Owing to less weed interference, differences at the later growth stage were not statistically significant (Kumar </w:t>
      </w:r>
      <w:r w:rsidR="00DD6009" w:rsidRPr="00924129">
        <w:rPr>
          <w:rFonts w:ascii="Times New Roman" w:hAnsi="Times New Roman" w:cs="Times New Roman"/>
          <w:bCs/>
          <w:i/>
          <w:iCs/>
          <w:sz w:val="24"/>
          <w:szCs w:val="24"/>
        </w:rPr>
        <w:t>et al.,</w:t>
      </w:r>
      <w:r w:rsidR="00DD6009" w:rsidRPr="00924129">
        <w:rPr>
          <w:rFonts w:ascii="Times New Roman" w:hAnsi="Times New Roman" w:cs="Times New Roman"/>
          <w:bCs/>
          <w:sz w:val="24"/>
          <w:szCs w:val="24"/>
        </w:rPr>
        <w:t xml:space="preserve"> 2023).</w:t>
      </w:r>
    </w:p>
    <w:p w14:paraId="067E23BF" w14:textId="77777777" w:rsidR="00C06C52" w:rsidRPr="00924129" w:rsidRDefault="00C06C52" w:rsidP="00924129">
      <w:pPr>
        <w:spacing w:after="0" w:line="360" w:lineRule="auto"/>
        <w:jc w:val="both"/>
        <w:rPr>
          <w:rFonts w:ascii="Times New Roman" w:hAnsi="Times New Roman" w:cs="Times New Roman"/>
          <w:bCs/>
          <w:sz w:val="24"/>
          <w:szCs w:val="24"/>
        </w:rPr>
      </w:pPr>
      <w:r w:rsidRPr="00924129">
        <w:rPr>
          <w:rFonts w:ascii="Times New Roman" w:hAnsi="Times New Roman" w:cs="Times New Roman"/>
          <w:bCs/>
          <w:sz w:val="24"/>
          <w:szCs w:val="24"/>
        </w:rPr>
        <w:lastRenderedPageBreak/>
        <w:t>The combined treatments affected CGR throughout the peak vegetative and reproductive growth period, as evidenced by the non-significant interaction between nutrition and weed management across the majority of stages and the substantial interaction during 60-90 DAS and 90 DAS to harvest in 2024-25.</w:t>
      </w:r>
    </w:p>
    <w:p w14:paraId="302E1507" w14:textId="3BA1123E" w:rsidR="00C06C52" w:rsidRPr="00924129" w:rsidRDefault="001C1E26" w:rsidP="00924129">
      <w:pPr>
        <w:spacing w:after="0" w:line="360" w:lineRule="auto"/>
        <w:jc w:val="both"/>
        <w:rPr>
          <w:rFonts w:ascii="Times New Roman" w:hAnsi="Times New Roman" w:cs="Times New Roman"/>
          <w:b/>
          <w:sz w:val="24"/>
          <w:szCs w:val="24"/>
          <w:lang w:val="en-IN"/>
        </w:rPr>
      </w:pPr>
      <w:r w:rsidRPr="00924129">
        <w:rPr>
          <w:rFonts w:ascii="Times New Roman" w:hAnsi="Times New Roman" w:cs="Times New Roman"/>
          <w:b/>
          <w:sz w:val="24"/>
          <w:szCs w:val="24"/>
          <w:lang w:val="en-IN"/>
        </w:rPr>
        <w:t xml:space="preserve"> 2. </w:t>
      </w:r>
      <w:r w:rsidR="006A486F" w:rsidRPr="00924129">
        <w:rPr>
          <w:rFonts w:ascii="Times New Roman" w:hAnsi="Times New Roman" w:cs="Times New Roman"/>
          <w:b/>
          <w:sz w:val="24"/>
          <w:szCs w:val="24"/>
          <w:lang w:val="en-IN"/>
        </w:rPr>
        <w:t>Yield and</w:t>
      </w:r>
      <w:r w:rsidR="006F7C68" w:rsidRPr="00924129">
        <w:rPr>
          <w:rFonts w:ascii="Times New Roman" w:hAnsi="Times New Roman" w:cs="Times New Roman"/>
          <w:b/>
          <w:sz w:val="24"/>
          <w:szCs w:val="24"/>
          <w:lang w:val="en-IN"/>
        </w:rPr>
        <w:t xml:space="preserve"> Yield </w:t>
      </w:r>
      <w:r w:rsidR="006A6780" w:rsidRPr="00924129">
        <w:rPr>
          <w:rFonts w:ascii="Times New Roman" w:hAnsi="Times New Roman" w:cs="Times New Roman"/>
          <w:b/>
          <w:sz w:val="24"/>
          <w:szCs w:val="24"/>
          <w:lang w:val="en-IN"/>
        </w:rPr>
        <w:t>Attributes</w:t>
      </w:r>
      <w:r w:rsidR="006A486F" w:rsidRPr="00924129">
        <w:rPr>
          <w:rFonts w:ascii="Times New Roman" w:hAnsi="Times New Roman" w:cs="Times New Roman"/>
          <w:b/>
          <w:sz w:val="24"/>
          <w:szCs w:val="24"/>
          <w:lang w:val="en-IN"/>
        </w:rPr>
        <w:t xml:space="preserve"> </w:t>
      </w:r>
    </w:p>
    <w:p w14:paraId="72E981AF" w14:textId="6E1E5190" w:rsidR="00C06C52" w:rsidRPr="00924129" w:rsidRDefault="00C06C52" w:rsidP="00924129">
      <w:pPr>
        <w:spacing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 xml:space="preserve"> </w:t>
      </w:r>
      <w:r w:rsidR="001C1E26" w:rsidRPr="00924129">
        <w:rPr>
          <w:rFonts w:ascii="Times New Roman" w:hAnsi="Times New Roman" w:cs="Times New Roman"/>
          <w:bCs/>
          <w:sz w:val="24"/>
          <w:szCs w:val="24"/>
          <w:lang w:val="en-IN"/>
        </w:rPr>
        <w:t>N</w:t>
      </w:r>
      <w:r w:rsidRPr="00924129">
        <w:rPr>
          <w:rFonts w:ascii="Times New Roman" w:hAnsi="Times New Roman" w:cs="Times New Roman"/>
          <w:bCs/>
          <w:sz w:val="24"/>
          <w:szCs w:val="24"/>
          <w:lang w:val="en-IN"/>
        </w:rPr>
        <w:t>utrient management practices significantly influenced grain and straw yields of wheat (Table 4). Application of 75% RDF + vermicompost @ 1.5 t ha</w:t>
      </w:r>
      <w:r w:rsidRPr="00924129">
        <w:rPr>
          <w:rFonts w:ascii="Times New Roman" w:hAnsi="Times New Roman" w:cs="Times New Roman"/>
          <w:bCs/>
          <w:sz w:val="24"/>
          <w:szCs w:val="24"/>
          <w:vertAlign w:val="superscript"/>
          <w:lang w:val="en-IN"/>
        </w:rPr>
        <w:t>-</w:t>
      </w:r>
      <w:r w:rsidR="00410511" w:rsidRPr="00924129">
        <w:rPr>
          <w:rFonts w:ascii="Times New Roman" w:hAnsi="Times New Roman" w:cs="Times New Roman"/>
          <w:bCs/>
          <w:sz w:val="24"/>
          <w:szCs w:val="24"/>
          <w:lang w:val="en-IN"/>
        </w:rPr>
        <w:t>¹ recorded</w:t>
      </w:r>
      <w:r w:rsidRPr="00924129">
        <w:rPr>
          <w:rFonts w:ascii="Times New Roman" w:hAnsi="Times New Roman" w:cs="Times New Roman"/>
          <w:bCs/>
          <w:sz w:val="24"/>
          <w:szCs w:val="24"/>
          <w:lang w:val="en-IN"/>
        </w:rPr>
        <w:t xml:space="preserve"> higher grain yield, showing an increase of about 4.7-4.9% over 100% RDF and 7.8-9.0% over 50% RDF + vermicompost @ 3 t ha</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lang w:val="en-IN"/>
        </w:rPr>
        <w:t>¹ in both years, indicating better nutrient availability and efficient utilization (</w:t>
      </w:r>
      <w:r w:rsidRPr="00924129">
        <w:rPr>
          <w:rFonts w:ascii="Times New Roman" w:hAnsi="Times New Roman" w:cs="Times New Roman"/>
          <w:sz w:val="24"/>
          <w:szCs w:val="24"/>
        </w:rPr>
        <w:t xml:space="preserve">Paramesh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2020</w:t>
      </w:r>
      <w:r w:rsidRPr="00924129">
        <w:rPr>
          <w:rFonts w:ascii="Times New Roman" w:hAnsi="Times New Roman" w:cs="Times New Roman"/>
          <w:bCs/>
          <w:sz w:val="24"/>
          <w:szCs w:val="24"/>
          <w:lang w:val="en-IN"/>
        </w:rPr>
        <w:t>). Straw yield also responded positively to integrated nutrient management, with N</w:t>
      </w:r>
      <w:r w:rsidRPr="00924129">
        <w:rPr>
          <w:rFonts w:ascii="Times New Roman" w:hAnsi="Times New Roman" w:cs="Times New Roman"/>
          <w:bCs/>
          <w:sz w:val="24"/>
          <w:szCs w:val="24"/>
          <w:vertAlign w:val="subscript"/>
          <w:lang w:val="en-IN"/>
        </w:rPr>
        <w:t>2</w:t>
      </w:r>
      <w:r w:rsidRPr="00924129">
        <w:rPr>
          <w:rFonts w:ascii="Times New Roman" w:hAnsi="Times New Roman" w:cs="Times New Roman"/>
          <w:bCs/>
          <w:sz w:val="24"/>
          <w:szCs w:val="24"/>
          <w:lang w:val="en-IN"/>
        </w:rPr>
        <w:t xml:space="preserve"> producing nearly 3.0-3.2% higher straw yield than 100% RDF and 5.0-5.9% higher than reduced RDF</w:t>
      </w:r>
      <w:r w:rsidR="00F715D2">
        <w:rPr>
          <w:rFonts w:ascii="Times New Roman" w:hAnsi="Times New Roman" w:cs="Times New Roman"/>
          <w:bCs/>
          <w:sz w:val="24"/>
          <w:szCs w:val="24"/>
          <w:lang w:val="en-IN"/>
        </w:rPr>
        <w:t>.</w:t>
      </w:r>
      <w:r w:rsidRPr="00924129">
        <w:rPr>
          <w:rFonts w:ascii="Times New Roman" w:hAnsi="Times New Roman" w:cs="Times New Roman"/>
          <w:bCs/>
          <w:sz w:val="24"/>
          <w:szCs w:val="24"/>
          <w:lang w:val="en-IN"/>
        </w:rPr>
        <w:t xml:space="preserve"> </w:t>
      </w:r>
      <w:r w:rsidR="00F715D2">
        <w:rPr>
          <w:rFonts w:ascii="Times New Roman" w:hAnsi="Times New Roman" w:cs="Times New Roman"/>
          <w:bCs/>
          <w:sz w:val="24"/>
          <w:szCs w:val="24"/>
          <w:lang w:val="en-IN"/>
        </w:rPr>
        <w:t>L</w:t>
      </w:r>
      <w:r w:rsidRPr="00924129">
        <w:rPr>
          <w:rFonts w:ascii="Times New Roman" w:hAnsi="Times New Roman" w:cs="Times New Roman"/>
          <w:bCs/>
          <w:sz w:val="24"/>
          <w:szCs w:val="24"/>
          <w:lang w:val="en-IN"/>
        </w:rPr>
        <w:t>ower yields observed under reduced RDF were mainly due to insufficient immediate nutrient supply during critical crop growth stages, whereas the combined use of fertilizers and vermicompost ensured sustained nutrient release and improved biomass production (</w:t>
      </w:r>
      <w:r w:rsidRPr="00924129">
        <w:rPr>
          <w:rFonts w:ascii="Times New Roman" w:hAnsi="Times New Roman" w:cs="Times New Roman"/>
          <w:sz w:val="24"/>
          <w:szCs w:val="24"/>
        </w:rPr>
        <w:t xml:space="preserve">Li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2024)</w:t>
      </w:r>
      <w:r w:rsidRPr="00924129">
        <w:rPr>
          <w:rFonts w:ascii="Times New Roman" w:hAnsi="Times New Roman" w:cs="Times New Roman"/>
          <w:bCs/>
          <w:sz w:val="24"/>
          <w:szCs w:val="24"/>
          <w:lang w:val="en-IN"/>
        </w:rPr>
        <w:t>.</w:t>
      </w:r>
    </w:p>
    <w:p w14:paraId="0321161B" w14:textId="5E493722" w:rsidR="00C06C52" w:rsidRPr="00924129" w:rsidRDefault="00F715D2" w:rsidP="00924129">
      <w:pPr>
        <w:spacing w:after="0" w:line="360" w:lineRule="auto"/>
        <w:jc w:val="both"/>
        <w:rPr>
          <w:rFonts w:ascii="Times New Roman" w:hAnsi="Times New Roman" w:cs="Times New Roman"/>
          <w:sz w:val="24"/>
          <w:szCs w:val="24"/>
        </w:rPr>
      </w:pPr>
      <w:bookmarkStart w:id="0" w:name="_Hlk223041811"/>
      <w:r>
        <w:rPr>
          <w:rFonts w:ascii="Times New Roman" w:hAnsi="Times New Roman" w:cs="Times New Roman"/>
          <w:bCs/>
          <w:sz w:val="24"/>
          <w:szCs w:val="24"/>
          <w:lang w:val="en-IN"/>
        </w:rPr>
        <w:t>Ready-mix</w:t>
      </w:r>
      <w:r w:rsidR="00155A7B" w:rsidRPr="00924129">
        <w:rPr>
          <w:rFonts w:ascii="Times New Roman" w:hAnsi="Times New Roman" w:cs="Times New Roman"/>
          <w:bCs/>
          <w:sz w:val="24"/>
          <w:szCs w:val="24"/>
          <w:lang w:val="en-IN"/>
        </w:rPr>
        <w:t xml:space="preserve"> herbicides application</w:t>
      </w:r>
      <w:r w:rsidR="00C06C52" w:rsidRPr="00924129">
        <w:rPr>
          <w:rFonts w:ascii="Times New Roman" w:hAnsi="Times New Roman" w:cs="Times New Roman"/>
          <w:bCs/>
          <w:sz w:val="24"/>
          <w:szCs w:val="24"/>
          <w:lang w:val="en-IN"/>
        </w:rPr>
        <w:t xml:space="preserve"> affected grain and straw yields of wheat.</w:t>
      </w:r>
      <w:r>
        <w:rPr>
          <w:rFonts w:ascii="Times New Roman" w:hAnsi="Times New Roman" w:cs="Times New Roman"/>
          <w:bCs/>
          <w:sz w:val="24"/>
          <w:szCs w:val="24"/>
          <w:lang w:val="en-IN"/>
        </w:rPr>
        <w:t xml:space="preserve"> W</w:t>
      </w:r>
      <w:r w:rsidR="00BC01FE" w:rsidRPr="00924129">
        <w:rPr>
          <w:rFonts w:ascii="Times New Roman" w:hAnsi="Times New Roman" w:cs="Times New Roman"/>
          <w:bCs/>
          <w:sz w:val="24"/>
          <w:szCs w:val="24"/>
          <w:lang w:val="en-IN"/>
        </w:rPr>
        <w:t>eed-</w:t>
      </w:r>
      <w:r w:rsidR="00D42AAF" w:rsidRPr="00924129">
        <w:rPr>
          <w:rFonts w:ascii="Times New Roman" w:hAnsi="Times New Roman" w:cs="Times New Roman"/>
          <w:bCs/>
          <w:sz w:val="24"/>
          <w:szCs w:val="24"/>
          <w:lang w:val="en-IN"/>
        </w:rPr>
        <w:t>free resulted</w:t>
      </w:r>
      <w:r w:rsidR="00BC01FE" w:rsidRPr="00924129">
        <w:rPr>
          <w:rFonts w:ascii="Times New Roman" w:hAnsi="Times New Roman" w:cs="Times New Roman"/>
          <w:bCs/>
          <w:sz w:val="24"/>
          <w:szCs w:val="24"/>
          <w:lang w:val="en-IN"/>
        </w:rPr>
        <w:t xml:space="preserve"> in highest grain and straw yields</w:t>
      </w:r>
      <w:r w:rsidR="00C06C52" w:rsidRPr="00924129">
        <w:rPr>
          <w:rFonts w:ascii="Times New Roman" w:hAnsi="Times New Roman" w:cs="Times New Roman"/>
          <w:bCs/>
          <w:sz w:val="24"/>
          <w:szCs w:val="24"/>
          <w:lang w:val="en-IN"/>
        </w:rPr>
        <w:t>, registering nearly 47% higher grain yield and about 28% higher straw yield over the weedy check, owing to complete elimination of crop-weed competition</w:t>
      </w:r>
      <w:bookmarkEnd w:id="0"/>
      <w:r w:rsidR="00C06C52" w:rsidRPr="00924129">
        <w:rPr>
          <w:rFonts w:ascii="Times New Roman" w:hAnsi="Times New Roman" w:cs="Times New Roman"/>
          <w:bCs/>
          <w:sz w:val="24"/>
          <w:szCs w:val="24"/>
          <w:lang w:val="en-IN"/>
        </w:rPr>
        <w:t xml:space="preserve"> (</w:t>
      </w:r>
      <w:r w:rsidR="00F76AA2">
        <w:rPr>
          <w:rFonts w:ascii="Times New Roman" w:hAnsi="Times New Roman" w:cs="Times New Roman"/>
          <w:sz w:val="24"/>
          <w:szCs w:val="24"/>
        </w:rPr>
        <w:t>Duary</w:t>
      </w:r>
      <w:r w:rsidR="00C06C52" w:rsidRPr="00924129">
        <w:rPr>
          <w:rFonts w:ascii="Times New Roman" w:hAnsi="Times New Roman" w:cs="Times New Roman"/>
          <w:sz w:val="24"/>
          <w:szCs w:val="24"/>
        </w:rPr>
        <w:t xml:space="preserve">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w:t>
      </w:r>
      <w:r w:rsidR="00F76AA2">
        <w:rPr>
          <w:rFonts w:ascii="Times New Roman" w:hAnsi="Times New Roman" w:cs="Times New Roman"/>
          <w:sz w:val="24"/>
          <w:szCs w:val="24"/>
        </w:rPr>
        <w:t>21</w:t>
      </w:r>
      <w:r w:rsidR="00C06C52" w:rsidRPr="00924129">
        <w:rPr>
          <w:rFonts w:ascii="Times New Roman" w:hAnsi="Times New Roman" w:cs="Times New Roman"/>
          <w:sz w:val="24"/>
          <w:szCs w:val="24"/>
        </w:rPr>
        <w:t>)</w:t>
      </w:r>
      <w:r w:rsidR="00C06C52" w:rsidRPr="00924129">
        <w:rPr>
          <w:rFonts w:ascii="Times New Roman" w:hAnsi="Times New Roman" w:cs="Times New Roman"/>
          <w:bCs/>
          <w:sz w:val="24"/>
          <w:szCs w:val="24"/>
          <w:lang w:val="en-IN"/>
        </w:rPr>
        <w:t xml:space="preserve">. Among the </w:t>
      </w:r>
      <w:r w:rsidR="00D42AAF">
        <w:rPr>
          <w:rFonts w:ascii="Times New Roman" w:hAnsi="Times New Roman" w:cs="Times New Roman"/>
          <w:bCs/>
          <w:sz w:val="24"/>
          <w:szCs w:val="24"/>
          <w:lang w:val="en-IN"/>
        </w:rPr>
        <w:t>ready-mix</w:t>
      </w:r>
      <w:r w:rsidR="00C06C52" w:rsidRPr="00924129">
        <w:rPr>
          <w:rFonts w:ascii="Times New Roman" w:hAnsi="Times New Roman" w:cs="Times New Roman"/>
          <w:bCs/>
          <w:sz w:val="24"/>
          <w:szCs w:val="24"/>
          <w:lang w:val="en-IN"/>
        </w:rPr>
        <w:t xml:space="preserve"> herbicides, </w:t>
      </w:r>
      <w:r w:rsidR="00C41FD6" w:rsidRPr="00924129">
        <w:rPr>
          <w:rFonts w:ascii="Times New Roman" w:hAnsi="Times New Roman" w:cs="Times New Roman"/>
          <w:bCs/>
          <w:sz w:val="24"/>
          <w:szCs w:val="24"/>
          <w:lang w:val="en-IN"/>
        </w:rPr>
        <w:t>Sulfosulfuron</w:t>
      </w:r>
      <w:r w:rsidR="00C06C52" w:rsidRPr="00924129">
        <w:rPr>
          <w:rFonts w:ascii="Times New Roman" w:hAnsi="Times New Roman" w:cs="Times New Roman"/>
          <w:bCs/>
          <w:sz w:val="24"/>
          <w:szCs w:val="24"/>
          <w:lang w:val="en-IN"/>
        </w:rPr>
        <w:t xml:space="preserve"> + </w:t>
      </w:r>
      <w:r w:rsidR="00C41FD6" w:rsidRPr="00924129">
        <w:rPr>
          <w:rFonts w:ascii="Times New Roman" w:hAnsi="Times New Roman" w:cs="Times New Roman"/>
          <w:bCs/>
          <w:sz w:val="24"/>
          <w:szCs w:val="24"/>
          <w:lang w:val="en-IN"/>
        </w:rPr>
        <w:t>Metsulfuron</w:t>
      </w:r>
      <w:r w:rsidR="00C06C52" w:rsidRPr="00924129">
        <w:rPr>
          <w:rFonts w:ascii="Times New Roman" w:hAnsi="Times New Roman" w:cs="Times New Roman"/>
          <w:bCs/>
          <w:sz w:val="24"/>
          <w:szCs w:val="24"/>
          <w:lang w:val="en-IN"/>
        </w:rPr>
        <w:t xml:space="preserve">-methyl proved superior, increased grain yield by about 41% and straw yield by nearly 24% over the weedy check. </w:t>
      </w:r>
      <w:r w:rsidR="00F76AA2">
        <w:rPr>
          <w:rFonts w:ascii="Times New Roman" w:hAnsi="Times New Roman" w:cs="Times New Roman"/>
          <w:bCs/>
          <w:sz w:val="24"/>
          <w:szCs w:val="24"/>
          <w:lang w:val="en-IN"/>
        </w:rPr>
        <w:t>W</w:t>
      </w:r>
      <w:r w:rsidR="00C06C52" w:rsidRPr="00924129">
        <w:rPr>
          <w:rFonts w:ascii="Times New Roman" w:hAnsi="Times New Roman" w:cs="Times New Roman"/>
          <w:bCs/>
          <w:sz w:val="24"/>
          <w:szCs w:val="24"/>
          <w:lang w:val="en-IN"/>
        </w:rPr>
        <w:t>eedy check recorded the lowest yields in both seasons due to severe competition from weeds for nutrients, moisture, light and space, thereby adversely affecting crop growth and biomass accumulation (</w:t>
      </w:r>
      <w:r w:rsidR="00C06C52" w:rsidRPr="00924129">
        <w:rPr>
          <w:rFonts w:ascii="Times New Roman" w:hAnsi="Times New Roman" w:cs="Times New Roman"/>
          <w:sz w:val="24"/>
          <w:szCs w:val="24"/>
        </w:rPr>
        <w:t xml:space="preserve">Ramesh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2017).</w:t>
      </w:r>
    </w:p>
    <w:p w14:paraId="39A560D9" w14:textId="7E301124" w:rsidR="00C06C52" w:rsidRPr="00924129" w:rsidRDefault="00C06C52"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interaction was significant; 75% RDF + vermicompost under weed-free conditions recorded the highest grain yield (Table 5), as effective weed suppression enhanced nutrient use efficiency, reduced crop-weed competition, and promoted better growth and assimilate translocation, resulting in superior productivity across both years (Little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2021). </w:t>
      </w:r>
    </w:p>
    <w:p w14:paraId="16FE965B" w14:textId="7C4F1BF1" w:rsidR="006A6780" w:rsidRPr="00924129" w:rsidRDefault="0011336A"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b/>
          <w:sz w:val="24"/>
          <w:szCs w:val="24"/>
          <w:lang w:val="en-IN"/>
        </w:rPr>
        <w:t xml:space="preserve">3. </w:t>
      </w:r>
      <w:r w:rsidR="006A6780" w:rsidRPr="00924129">
        <w:rPr>
          <w:rFonts w:ascii="Times New Roman" w:hAnsi="Times New Roman" w:cs="Times New Roman"/>
          <w:b/>
          <w:sz w:val="24"/>
          <w:szCs w:val="24"/>
          <w:lang w:val="en-IN"/>
        </w:rPr>
        <w:t>Weed Control Efficiency</w:t>
      </w:r>
    </w:p>
    <w:p w14:paraId="31457E8C" w14:textId="0C712671" w:rsidR="00C06C52" w:rsidRPr="00924129" w:rsidRDefault="0011336A" w:rsidP="00924129">
      <w:pPr>
        <w:spacing w:after="0"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WCE</w:t>
      </w:r>
      <w:r w:rsidR="00C06C52" w:rsidRPr="00924129">
        <w:rPr>
          <w:rFonts w:ascii="Times New Roman" w:hAnsi="Times New Roman" w:cs="Times New Roman"/>
          <w:bCs/>
          <w:sz w:val="24"/>
          <w:szCs w:val="24"/>
          <w:lang w:val="en-IN"/>
        </w:rPr>
        <w:t xml:space="preserve"> </w:t>
      </w:r>
      <w:r w:rsidRPr="00924129">
        <w:rPr>
          <w:rFonts w:ascii="Times New Roman" w:hAnsi="Times New Roman" w:cs="Times New Roman"/>
          <w:bCs/>
          <w:sz w:val="24"/>
          <w:szCs w:val="24"/>
          <w:lang w:val="en-IN"/>
        </w:rPr>
        <w:t>a</w:t>
      </w:r>
      <w:r w:rsidR="00C06C52" w:rsidRPr="00924129">
        <w:rPr>
          <w:rFonts w:ascii="Times New Roman" w:hAnsi="Times New Roman" w:cs="Times New Roman"/>
          <w:bCs/>
          <w:sz w:val="24"/>
          <w:szCs w:val="24"/>
          <w:lang w:val="en-IN"/>
        </w:rPr>
        <w:t xml:space="preserve">t 90 DAS </w:t>
      </w:r>
      <w:r w:rsidRPr="00924129">
        <w:rPr>
          <w:rFonts w:ascii="Times New Roman" w:hAnsi="Times New Roman" w:cs="Times New Roman"/>
          <w:bCs/>
          <w:sz w:val="24"/>
          <w:szCs w:val="24"/>
          <w:lang w:val="en-IN"/>
        </w:rPr>
        <w:t xml:space="preserve">was </w:t>
      </w:r>
      <w:r w:rsidR="00C06C52" w:rsidRPr="00924129">
        <w:rPr>
          <w:rFonts w:ascii="Times New Roman" w:hAnsi="Times New Roman" w:cs="Times New Roman"/>
          <w:bCs/>
          <w:sz w:val="24"/>
          <w:szCs w:val="24"/>
          <w:lang w:val="en-IN"/>
        </w:rPr>
        <w:t>significantly affected</w:t>
      </w:r>
      <w:r w:rsidRPr="00924129">
        <w:rPr>
          <w:rFonts w:ascii="Times New Roman" w:hAnsi="Times New Roman" w:cs="Times New Roman"/>
          <w:bCs/>
          <w:sz w:val="24"/>
          <w:szCs w:val="24"/>
          <w:lang w:val="en-IN"/>
        </w:rPr>
        <w:t xml:space="preserve"> by weed management practices</w:t>
      </w:r>
      <w:r w:rsidR="00C06C52" w:rsidRPr="00924129">
        <w:rPr>
          <w:rFonts w:ascii="Times New Roman" w:hAnsi="Times New Roman" w:cs="Times New Roman"/>
          <w:bCs/>
          <w:sz w:val="24"/>
          <w:szCs w:val="24"/>
          <w:lang w:val="en-IN"/>
        </w:rPr>
        <w:t xml:space="preserve"> in both </w:t>
      </w:r>
      <w:r w:rsidRPr="00924129">
        <w:rPr>
          <w:rFonts w:ascii="Times New Roman" w:hAnsi="Times New Roman" w:cs="Times New Roman"/>
          <w:bCs/>
          <w:sz w:val="24"/>
          <w:szCs w:val="24"/>
          <w:lang w:val="en-IN"/>
        </w:rPr>
        <w:t>years (table</w:t>
      </w:r>
      <w:r w:rsidR="00180B86">
        <w:rPr>
          <w:rFonts w:ascii="Times New Roman" w:hAnsi="Times New Roman" w:cs="Times New Roman"/>
          <w:bCs/>
          <w:sz w:val="24"/>
          <w:szCs w:val="24"/>
          <w:lang w:val="en-IN"/>
        </w:rPr>
        <w:t xml:space="preserve"> </w:t>
      </w:r>
      <w:r w:rsidRPr="00924129">
        <w:rPr>
          <w:rFonts w:ascii="Times New Roman" w:hAnsi="Times New Roman" w:cs="Times New Roman"/>
          <w:bCs/>
          <w:sz w:val="24"/>
          <w:szCs w:val="24"/>
          <w:lang w:val="en-IN"/>
        </w:rPr>
        <w:t>4). The</w:t>
      </w:r>
      <w:r w:rsidR="00C06C52" w:rsidRPr="00924129">
        <w:rPr>
          <w:rFonts w:ascii="Times New Roman" w:hAnsi="Times New Roman" w:cs="Times New Roman"/>
          <w:bCs/>
          <w:sz w:val="24"/>
          <w:szCs w:val="24"/>
          <w:lang w:val="en-IN"/>
        </w:rPr>
        <w:t xml:space="preserve"> weed-free treatment achieved 100% WCE, confirming complete weed suppression throughout the crop growth period. Among herbicidal treatments,</w:t>
      </w:r>
      <w:r w:rsidR="00410511">
        <w:rPr>
          <w:rFonts w:ascii="Times New Roman" w:hAnsi="Times New Roman" w:cs="Times New Roman"/>
          <w:bCs/>
          <w:sz w:val="24"/>
          <w:szCs w:val="24"/>
          <w:lang w:val="en-IN"/>
        </w:rPr>
        <w:t xml:space="preserve"> </w:t>
      </w:r>
      <w:r w:rsidR="00C06C52" w:rsidRPr="00924129">
        <w:rPr>
          <w:rFonts w:ascii="Times New Roman" w:hAnsi="Times New Roman" w:cs="Times New Roman"/>
          <w:bCs/>
          <w:sz w:val="24"/>
          <w:szCs w:val="24"/>
          <w:lang w:val="en-IN"/>
        </w:rPr>
        <w:t xml:space="preserve">Sulfosulfuron + Metsulfuron-methyl recorded the highest WCE (83.34 and 84.77%), followed by </w:t>
      </w:r>
      <w:r w:rsidR="00410511" w:rsidRPr="00924129">
        <w:rPr>
          <w:rFonts w:ascii="Times New Roman" w:hAnsi="Times New Roman" w:cs="Times New Roman"/>
          <w:sz w:val="24"/>
          <w:szCs w:val="24"/>
          <w:lang w:val="en-IN"/>
        </w:rPr>
        <w:t>Metribuzin + Clodinafop</w:t>
      </w:r>
      <w:r w:rsidR="00C06C52" w:rsidRPr="00924129">
        <w:rPr>
          <w:rFonts w:ascii="Times New Roman" w:hAnsi="Times New Roman" w:cs="Times New Roman"/>
          <w:bCs/>
          <w:sz w:val="24"/>
          <w:szCs w:val="24"/>
          <w:lang w:val="en-IN"/>
        </w:rPr>
        <w:t xml:space="preserve"> (82.49 and 83.78%) and </w:t>
      </w:r>
      <w:r w:rsidR="00410511" w:rsidRPr="00924129">
        <w:rPr>
          <w:rFonts w:ascii="Times New Roman" w:hAnsi="Times New Roman" w:cs="Times New Roman"/>
          <w:spacing w:val="-5"/>
          <w:sz w:val="24"/>
          <w:szCs w:val="24"/>
        </w:rPr>
        <w:t>Pinoxaden</w:t>
      </w:r>
      <w:r w:rsidR="00410511" w:rsidRPr="001C5714">
        <w:rPr>
          <w:rFonts w:ascii="Times New Roman" w:hAnsi="Times New Roman" w:cs="Times New Roman"/>
          <w:color w:val="FF0000"/>
          <w:spacing w:val="-5"/>
          <w:sz w:val="24"/>
          <w:szCs w:val="24"/>
        </w:rPr>
        <w:t xml:space="preserve"> </w:t>
      </w:r>
      <w:r w:rsidR="00410511" w:rsidRPr="00924129">
        <w:rPr>
          <w:rFonts w:ascii="Times New Roman" w:hAnsi="Times New Roman" w:cs="Times New Roman"/>
          <w:spacing w:val="-5"/>
          <w:sz w:val="24"/>
          <w:szCs w:val="24"/>
        </w:rPr>
        <w:t>@ 40 g ha</w:t>
      </w:r>
      <w:r w:rsidR="00410511" w:rsidRPr="00924129">
        <w:rPr>
          <w:rFonts w:ascii="Times New Roman" w:hAnsi="Times New Roman" w:cs="Times New Roman"/>
          <w:spacing w:val="-5"/>
          <w:sz w:val="24"/>
          <w:szCs w:val="24"/>
          <w:vertAlign w:val="superscript"/>
        </w:rPr>
        <w:t xml:space="preserve">-1 </w:t>
      </w:r>
      <w:r w:rsidR="00410511" w:rsidRPr="00924129">
        <w:rPr>
          <w:rFonts w:ascii="Times New Roman" w:hAnsi="Times New Roman" w:cs="Times New Roman"/>
          <w:spacing w:val="-5"/>
          <w:sz w:val="24"/>
          <w:szCs w:val="24"/>
        </w:rPr>
        <w:t>+ 2, 4-D sodium salt</w:t>
      </w:r>
      <w:r w:rsidR="00C06C52" w:rsidRPr="00924129">
        <w:rPr>
          <w:rFonts w:ascii="Times New Roman" w:hAnsi="Times New Roman" w:cs="Times New Roman"/>
          <w:bCs/>
          <w:sz w:val="24"/>
          <w:szCs w:val="24"/>
          <w:lang w:val="en-IN"/>
        </w:rPr>
        <w:t xml:space="preserve"> (81.02 and </w:t>
      </w:r>
      <w:r w:rsidR="00C06C52" w:rsidRPr="00924129">
        <w:rPr>
          <w:rFonts w:ascii="Times New Roman" w:hAnsi="Times New Roman" w:cs="Times New Roman"/>
          <w:bCs/>
          <w:sz w:val="24"/>
          <w:szCs w:val="24"/>
          <w:lang w:val="en-IN"/>
        </w:rPr>
        <w:lastRenderedPageBreak/>
        <w:t xml:space="preserve">81.79%) respectively. </w:t>
      </w:r>
      <w:r w:rsidR="00410511" w:rsidRPr="00924129">
        <w:rPr>
          <w:rFonts w:ascii="Times New Roman" w:hAnsi="Times New Roman" w:cs="Times New Roman"/>
          <w:spacing w:val="-5"/>
          <w:sz w:val="24"/>
          <w:szCs w:val="24"/>
        </w:rPr>
        <w:t>Mesosulfuron-Methyl</w:t>
      </w:r>
      <w:r w:rsidR="00410511" w:rsidRPr="001C5714">
        <w:rPr>
          <w:rFonts w:ascii="Times New Roman" w:hAnsi="Times New Roman" w:cs="Times New Roman"/>
          <w:color w:val="FF0000"/>
          <w:spacing w:val="-5"/>
          <w:sz w:val="24"/>
          <w:szCs w:val="24"/>
        </w:rPr>
        <w:t xml:space="preserve"> </w:t>
      </w:r>
      <w:r w:rsidR="00410511" w:rsidRPr="00924129">
        <w:rPr>
          <w:rFonts w:ascii="Times New Roman" w:hAnsi="Times New Roman" w:cs="Times New Roman"/>
          <w:spacing w:val="-5"/>
          <w:sz w:val="24"/>
          <w:szCs w:val="24"/>
        </w:rPr>
        <w:t>+ Iodosulfuron-methyl sodium</w:t>
      </w:r>
      <w:r w:rsidR="00C06C52" w:rsidRPr="00924129">
        <w:rPr>
          <w:rFonts w:ascii="Times New Roman" w:hAnsi="Times New Roman" w:cs="Times New Roman"/>
          <w:bCs/>
          <w:sz w:val="24"/>
          <w:szCs w:val="24"/>
          <w:lang w:val="en-IN"/>
        </w:rPr>
        <w:t xml:space="preserve"> was comparatively less effective but still maintained satisfactory weed control (&gt;78%). The weedy check recorded 0% WCE, indicating severe weed infestation. Maximum WCE under </w:t>
      </w:r>
      <w:r w:rsidR="00410511" w:rsidRPr="00924129">
        <w:rPr>
          <w:rFonts w:ascii="Times New Roman" w:hAnsi="Times New Roman" w:cs="Times New Roman"/>
          <w:bCs/>
          <w:sz w:val="24"/>
          <w:szCs w:val="24"/>
          <w:lang w:val="en-IN"/>
        </w:rPr>
        <w:t>Sulfosulfuron + Metsulfuron-methyl</w:t>
      </w:r>
      <w:r w:rsidR="00C06C52" w:rsidRPr="00924129">
        <w:rPr>
          <w:rFonts w:ascii="Times New Roman" w:hAnsi="Times New Roman" w:cs="Times New Roman"/>
          <w:bCs/>
          <w:sz w:val="24"/>
          <w:szCs w:val="24"/>
          <w:lang w:val="en-IN"/>
        </w:rPr>
        <w:t xml:space="preserve"> and </w:t>
      </w:r>
      <w:r w:rsidR="00410511" w:rsidRPr="00924129">
        <w:rPr>
          <w:rFonts w:ascii="Times New Roman" w:hAnsi="Times New Roman" w:cs="Times New Roman"/>
          <w:sz w:val="24"/>
          <w:szCs w:val="24"/>
          <w:lang w:val="en-IN"/>
        </w:rPr>
        <w:t>Metribuzin + Clodinafop</w:t>
      </w:r>
      <w:r w:rsidR="00C06C52" w:rsidRPr="00924129">
        <w:rPr>
          <w:rFonts w:ascii="Times New Roman" w:hAnsi="Times New Roman" w:cs="Times New Roman"/>
          <w:bCs/>
          <w:sz w:val="24"/>
          <w:szCs w:val="24"/>
          <w:vertAlign w:val="subscript"/>
          <w:lang w:val="en-IN"/>
        </w:rPr>
        <w:t xml:space="preserve"> </w:t>
      </w:r>
      <w:r w:rsidR="00C06C52" w:rsidRPr="00924129">
        <w:rPr>
          <w:rFonts w:ascii="Times New Roman" w:hAnsi="Times New Roman" w:cs="Times New Roman"/>
          <w:bCs/>
          <w:sz w:val="24"/>
          <w:szCs w:val="24"/>
          <w:lang w:val="en-IN"/>
        </w:rPr>
        <w:t>may be attributed to their broader weed spectrum and effective control of both grassy and broad-leaved weeds, resulting in reduced weed competition (</w:t>
      </w:r>
      <w:r w:rsidR="00C06C52" w:rsidRPr="00924129">
        <w:rPr>
          <w:rFonts w:ascii="Times New Roman" w:hAnsi="Times New Roman" w:cs="Times New Roman"/>
          <w:sz w:val="24"/>
          <w:szCs w:val="24"/>
        </w:rPr>
        <w:t xml:space="preserve">Singh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2019 and </w:t>
      </w:r>
      <w:r w:rsidR="00C06C52" w:rsidRPr="00924129">
        <w:rPr>
          <w:rFonts w:ascii="Times New Roman" w:hAnsi="Times New Roman" w:cs="Times New Roman"/>
          <w:bCs/>
          <w:sz w:val="24"/>
          <w:szCs w:val="24"/>
          <w:lang w:val="en-IN"/>
        </w:rPr>
        <w:t xml:space="preserve">Kumar </w:t>
      </w:r>
      <w:r w:rsidR="00C06C52" w:rsidRPr="00924129">
        <w:rPr>
          <w:rFonts w:ascii="Times New Roman" w:hAnsi="Times New Roman" w:cs="Times New Roman"/>
          <w:bCs/>
          <w:i/>
          <w:iCs/>
          <w:sz w:val="24"/>
          <w:szCs w:val="24"/>
          <w:lang w:val="en-IN"/>
        </w:rPr>
        <w:t>et al.,</w:t>
      </w:r>
      <w:r w:rsidR="00C06C52" w:rsidRPr="00924129">
        <w:rPr>
          <w:rFonts w:ascii="Times New Roman" w:hAnsi="Times New Roman" w:cs="Times New Roman"/>
          <w:bCs/>
          <w:sz w:val="24"/>
          <w:szCs w:val="24"/>
          <w:lang w:val="en-IN"/>
        </w:rPr>
        <w:t xml:space="preserve"> 2021)</w:t>
      </w:r>
    </w:p>
    <w:p w14:paraId="5214803F" w14:textId="16FF540E" w:rsidR="00C06C52" w:rsidRPr="00924129" w:rsidRDefault="0047471A"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CONCLUSION</w:t>
      </w:r>
    </w:p>
    <w:p w14:paraId="2679EB70" w14:textId="1698AD28" w:rsidR="00190A35" w:rsidRPr="00361F57" w:rsidRDefault="00187645" w:rsidP="00924129">
      <w:pPr>
        <w:autoSpaceDE w:val="0"/>
        <w:autoSpaceDN w:val="0"/>
        <w:adjustRightInd w:val="0"/>
        <w:spacing w:after="0" w:line="360" w:lineRule="auto"/>
        <w:jc w:val="both"/>
        <w:rPr>
          <w:rFonts w:ascii="Times New Roman" w:hAnsi="Times New Roman" w:cs="Times New Roman"/>
          <w:color w:val="000000" w:themeColor="text1"/>
          <w:sz w:val="24"/>
          <w:szCs w:val="24"/>
        </w:rPr>
      </w:pPr>
      <w:r w:rsidRPr="00361F57">
        <w:rPr>
          <w:rFonts w:ascii="Times New Roman" w:hAnsi="Times New Roman" w:cs="Times New Roman"/>
          <w:color w:val="000000" w:themeColor="text1"/>
          <w:sz w:val="24"/>
          <w:szCs w:val="24"/>
        </w:rPr>
        <w:t>On the basis of two years study, it was</w:t>
      </w:r>
      <w:r w:rsidR="00190A35" w:rsidRPr="00361F57">
        <w:rPr>
          <w:rFonts w:ascii="Times New Roman" w:hAnsi="Times New Roman" w:cs="Times New Roman"/>
          <w:color w:val="000000" w:themeColor="text1"/>
          <w:sz w:val="24"/>
          <w:szCs w:val="24"/>
        </w:rPr>
        <w:t xml:space="preserve"> concluded that the application of 75% RDF with vermicompost @ 1.5 t ha</w:t>
      </w:r>
      <w:r w:rsidR="00190A35" w:rsidRPr="00361F57">
        <w:rPr>
          <w:rFonts w:ascii="Times New Roman" w:hAnsi="Times New Roman" w:cs="Times New Roman"/>
          <w:color w:val="000000" w:themeColor="text1"/>
          <w:sz w:val="24"/>
          <w:szCs w:val="24"/>
          <w:vertAlign w:val="superscript"/>
        </w:rPr>
        <w:t>-</w:t>
      </w:r>
      <w:r w:rsidR="00190A35" w:rsidRPr="00361F57">
        <w:rPr>
          <w:rFonts w:ascii="Times New Roman" w:hAnsi="Times New Roman" w:cs="Times New Roman"/>
          <w:color w:val="000000" w:themeColor="text1"/>
          <w:sz w:val="24"/>
          <w:szCs w:val="24"/>
        </w:rPr>
        <w:t>¹ promoted superior crop growth, biomass production and yield (4117 and 4218 kg ha</w:t>
      </w:r>
      <w:r w:rsidR="00190A35" w:rsidRPr="00361F57">
        <w:rPr>
          <w:rFonts w:ascii="Times New Roman" w:hAnsi="Times New Roman" w:cs="Times New Roman"/>
          <w:color w:val="000000" w:themeColor="text1"/>
          <w:sz w:val="24"/>
          <w:szCs w:val="24"/>
          <w:vertAlign w:val="superscript"/>
        </w:rPr>
        <w:t>-</w:t>
      </w:r>
      <w:r w:rsidR="00190A35" w:rsidRPr="00361F57">
        <w:rPr>
          <w:rFonts w:ascii="Times New Roman" w:hAnsi="Times New Roman" w:cs="Times New Roman"/>
          <w:color w:val="000000" w:themeColor="text1"/>
          <w:sz w:val="24"/>
          <w:szCs w:val="24"/>
        </w:rPr>
        <w:t xml:space="preserve">¹ during </w:t>
      </w:r>
      <w:r w:rsidR="00190A35" w:rsidRPr="00361F57">
        <w:rPr>
          <w:rFonts w:ascii="Times New Roman" w:hAnsi="Times New Roman" w:cs="Times New Roman"/>
          <w:bCs/>
          <w:color w:val="000000" w:themeColor="text1"/>
          <w:sz w:val="24"/>
          <w:szCs w:val="24"/>
          <w:lang w:val="en-IN"/>
        </w:rPr>
        <w:t>2023-24 and 2024-25, respectively</w:t>
      </w:r>
      <w:r w:rsidR="00190A35" w:rsidRPr="00361F57">
        <w:rPr>
          <w:rFonts w:ascii="Times New Roman" w:hAnsi="Times New Roman" w:cs="Times New Roman"/>
          <w:color w:val="000000" w:themeColor="text1"/>
          <w:sz w:val="24"/>
          <w:szCs w:val="24"/>
        </w:rPr>
        <w:t>). In the context of premix herbicides application, Weed-free conditions ensured better performance, while Sulfosulfuron + Metsulfuron-methyl observed the most effective herbicidal alternative for wheat cultivation.</w:t>
      </w:r>
      <w:r w:rsidR="00416BF9" w:rsidRPr="00361F57">
        <w:rPr>
          <w:rFonts w:ascii="Times New Roman" w:hAnsi="Times New Roman" w:cs="Times New Roman"/>
          <w:color w:val="000000" w:themeColor="text1"/>
          <w:sz w:val="24"/>
          <w:szCs w:val="24"/>
        </w:rPr>
        <w:t xml:space="preserve"> </w:t>
      </w:r>
    </w:p>
    <w:p w14:paraId="714A8665" w14:textId="5312C61A" w:rsidR="006D4B48" w:rsidRDefault="006D4B48" w:rsidP="00924129">
      <w:pPr>
        <w:spacing w:after="0" w:line="360" w:lineRule="auto"/>
        <w:jc w:val="both"/>
        <w:rPr>
          <w:rFonts w:ascii="Times New Roman" w:hAnsi="Times New Roman" w:cs="Times New Roman"/>
          <w:b/>
          <w:bCs/>
          <w:sz w:val="24"/>
          <w:szCs w:val="24"/>
        </w:rPr>
      </w:pPr>
    </w:p>
    <w:p w14:paraId="4A766BCB" w14:textId="77777777" w:rsidR="006D4B48" w:rsidRDefault="006D4B48" w:rsidP="006D4B48">
      <w:pPr>
        <w:pStyle w:val="NoSpacing"/>
        <w:rPr>
          <w:rFonts w:ascii="Arial" w:hAnsi="Arial" w:cs="Arial"/>
        </w:rPr>
      </w:pPr>
    </w:p>
    <w:p w14:paraId="4EF4C0B3" w14:textId="3882612C" w:rsidR="00A24136" w:rsidRPr="00A24136" w:rsidRDefault="00A24136" w:rsidP="00A24136">
      <w:pPr>
        <w:pStyle w:val="NoSpacing"/>
        <w:rPr>
          <w:rFonts w:ascii="Times New Roman" w:hAnsi="Times New Roman" w:cs="Times New Roman"/>
          <w:b/>
          <w:bCs/>
          <w:sz w:val="24"/>
          <w:szCs w:val="24"/>
        </w:rPr>
      </w:pPr>
      <w:r w:rsidRPr="00A24136">
        <w:rPr>
          <w:rFonts w:ascii="Times New Roman" w:hAnsi="Times New Roman" w:cs="Times New Roman"/>
          <w:b/>
          <w:bCs/>
          <w:sz w:val="24"/>
          <w:szCs w:val="24"/>
        </w:rPr>
        <w:t>Disclaimer (Artificial Intelligence)</w:t>
      </w:r>
    </w:p>
    <w:p w14:paraId="1E918512" w14:textId="77777777" w:rsidR="00A24136" w:rsidRPr="00A24136" w:rsidRDefault="00A24136" w:rsidP="00A24136">
      <w:pPr>
        <w:pStyle w:val="NoSpacing"/>
        <w:rPr>
          <w:rFonts w:ascii="Times New Roman" w:hAnsi="Times New Roman" w:cs="Times New Roman"/>
          <w:sz w:val="24"/>
          <w:szCs w:val="24"/>
        </w:rPr>
      </w:pPr>
    </w:p>
    <w:p w14:paraId="3C122A2B" w14:textId="731D16CD" w:rsidR="006D4B48" w:rsidRPr="00A24136" w:rsidRDefault="00A24136" w:rsidP="00A24136">
      <w:pPr>
        <w:pStyle w:val="NoSpacing"/>
        <w:rPr>
          <w:rFonts w:ascii="Times New Roman" w:hAnsi="Times New Roman" w:cs="Times New Roman"/>
          <w:sz w:val="24"/>
          <w:szCs w:val="24"/>
        </w:rPr>
      </w:pPr>
      <w:r w:rsidRPr="00A24136">
        <w:rPr>
          <w:rFonts w:ascii="Times New Roman" w:hAnsi="Times New Roman" w:cs="Times New Roman"/>
          <w:sz w:val="24"/>
          <w:szCs w:val="24"/>
        </w:rPr>
        <w:t>The author(s) declare that no generative AI tools (e.g., Chat</w:t>
      </w:r>
      <w:r w:rsidR="00544D4E">
        <w:rPr>
          <w:rFonts w:ascii="Times New Roman" w:hAnsi="Times New Roman" w:cs="Times New Roman"/>
          <w:sz w:val="24"/>
          <w:szCs w:val="24"/>
        </w:rPr>
        <w:t xml:space="preserve"> </w:t>
      </w:r>
      <w:r w:rsidRPr="00A24136">
        <w:rPr>
          <w:rFonts w:ascii="Times New Roman" w:hAnsi="Times New Roman" w:cs="Times New Roman"/>
          <w:sz w:val="24"/>
          <w:szCs w:val="24"/>
        </w:rPr>
        <w:t>GPT, Copilot) were used in the preparation of this manuscript.</w:t>
      </w:r>
    </w:p>
    <w:p w14:paraId="1FE8867E" w14:textId="77777777" w:rsidR="006D4B48" w:rsidRPr="00A24136" w:rsidRDefault="006D4B48" w:rsidP="006D4B48">
      <w:pPr>
        <w:pStyle w:val="NoSpacing"/>
        <w:rPr>
          <w:rFonts w:ascii="Times New Roman" w:hAnsi="Times New Roman" w:cs="Times New Roman"/>
          <w:sz w:val="24"/>
          <w:szCs w:val="24"/>
        </w:rPr>
      </w:pPr>
    </w:p>
    <w:p w14:paraId="1246C590" w14:textId="77777777" w:rsidR="006D4B48" w:rsidRDefault="006D4B48" w:rsidP="00924129">
      <w:pPr>
        <w:spacing w:after="0" w:line="360" w:lineRule="auto"/>
        <w:jc w:val="both"/>
        <w:rPr>
          <w:rFonts w:ascii="Times New Roman" w:hAnsi="Times New Roman" w:cs="Times New Roman"/>
          <w:b/>
          <w:bCs/>
          <w:sz w:val="24"/>
          <w:szCs w:val="24"/>
        </w:rPr>
      </w:pPr>
      <w:bookmarkStart w:id="1" w:name="_GoBack"/>
      <w:bookmarkEnd w:id="1"/>
    </w:p>
    <w:p w14:paraId="417BA694" w14:textId="5E24C479" w:rsidR="00C06C52" w:rsidRPr="00924129" w:rsidRDefault="009E5E87"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REFERENCES</w:t>
      </w:r>
    </w:p>
    <w:p w14:paraId="3FB25EBF" w14:textId="17C0E424"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Arshad, M. A., Abbas, R. N., Policarpo Tonelli, F. M., Baloch, R., Ul Haq, M. Z., Ahmad, A.,</w:t>
      </w:r>
      <w:r w:rsidR="005D0147" w:rsidRPr="00924129">
        <w:rPr>
          <w:rFonts w:ascii="Times New Roman" w:hAnsi="Times New Roman" w:cs="Times New Roman"/>
          <w:sz w:val="24"/>
          <w:szCs w:val="24"/>
        </w:rPr>
        <w:t xml:space="preserve"> </w:t>
      </w:r>
      <w:r w:rsidRPr="00924129">
        <w:rPr>
          <w:rFonts w:ascii="Times New Roman" w:hAnsi="Times New Roman" w:cs="Times New Roman"/>
          <w:sz w:val="24"/>
          <w:szCs w:val="24"/>
        </w:rPr>
        <w:t xml:space="preserve">&amp; Alshaharni, M. O. (2025). Enhancing wheat yield and quality through optimized weed control timing and seeding density. </w:t>
      </w:r>
      <w:r w:rsidR="002F78FF" w:rsidRPr="002F78FF">
        <w:rPr>
          <w:rFonts w:ascii="Times New Roman" w:hAnsi="Times New Roman" w:cs="Times New Roman"/>
          <w:i/>
          <w:iCs/>
          <w:sz w:val="24"/>
          <w:szCs w:val="24"/>
        </w:rPr>
        <w:t>Archives of Agronomy and Soil Science, 71(1), 1-21.</w:t>
      </w:r>
    </w:p>
    <w:p w14:paraId="38E99D34" w14:textId="755982F5"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Aslam, Z., Bashir, S., Hassan, W., </w:t>
      </w:r>
      <w:proofErr w:type="spellStart"/>
      <w:r w:rsidRPr="00924129">
        <w:rPr>
          <w:rFonts w:ascii="Times New Roman" w:hAnsi="Times New Roman" w:cs="Times New Roman"/>
          <w:sz w:val="24"/>
          <w:szCs w:val="24"/>
        </w:rPr>
        <w:t>Bellitürk</w:t>
      </w:r>
      <w:proofErr w:type="spellEnd"/>
      <w:r w:rsidRPr="00924129">
        <w:rPr>
          <w:rFonts w:ascii="Times New Roman" w:hAnsi="Times New Roman" w:cs="Times New Roman"/>
          <w:sz w:val="24"/>
          <w:szCs w:val="24"/>
        </w:rPr>
        <w:t xml:space="preserve">, K., Ahmad, N., Niazi, N. K., &amp; </w:t>
      </w:r>
      <w:proofErr w:type="spellStart"/>
      <w:r w:rsidRPr="00924129">
        <w:rPr>
          <w:rFonts w:ascii="Times New Roman" w:hAnsi="Times New Roman" w:cs="Times New Roman"/>
          <w:sz w:val="24"/>
          <w:szCs w:val="24"/>
        </w:rPr>
        <w:t>Maitah</w:t>
      </w:r>
      <w:proofErr w:type="spellEnd"/>
      <w:r w:rsidRPr="00924129">
        <w:rPr>
          <w:rFonts w:ascii="Times New Roman" w:hAnsi="Times New Roman" w:cs="Times New Roman"/>
          <w:sz w:val="24"/>
          <w:szCs w:val="24"/>
        </w:rPr>
        <w:t>, M. (2019). Unveiling the efficiency of vermicompost derived from different biowastes on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plant growth and soil health. </w:t>
      </w:r>
      <w:r w:rsidRPr="00924129">
        <w:rPr>
          <w:rFonts w:ascii="Times New Roman" w:hAnsi="Times New Roman" w:cs="Times New Roman"/>
          <w:i/>
          <w:iCs/>
          <w:sz w:val="24"/>
          <w:szCs w:val="24"/>
        </w:rPr>
        <w:t>Agronomy</w:t>
      </w:r>
      <w:r w:rsidRPr="00924129">
        <w:rPr>
          <w:rFonts w:ascii="Times New Roman" w:hAnsi="Times New Roman" w:cs="Times New Roman"/>
          <w:sz w:val="24"/>
          <w:szCs w:val="24"/>
        </w:rPr>
        <w:t>, 9</w:t>
      </w:r>
      <w:r w:rsidR="00BC0177">
        <w:rPr>
          <w:rFonts w:ascii="Times New Roman" w:hAnsi="Times New Roman" w:cs="Times New Roman"/>
          <w:sz w:val="24"/>
          <w:szCs w:val="24"/>
        </w:rPr>
        <w:t>(12)</w:t>
      </w:r>
      <w:r w:rsidRPr="00924129">
        <w:rPr>
          <w:rFonts w:ascii="Times New Roman" w:hAnsi="Times New Roman" w:cs="Times New Roman"/>
          <w:sz w:val="24"/>
          <w:szCs w:val="24"/>
        </w:rPr>
        <w:t>, 791.</w:t>
      </w:r>
    </w:p>
    <w:p w14:paraId="7540A93B" w14:textId="067D073E"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Bhardwaj, A. K., Rajwar, D., Yadav, R. K., Chaudhari, S. K., &amp; Sharma, D. K. (2021). Nitrogen availability and use efficiency in wheat crop as influenced by the organic-input quality under major integrated nutrient management systems. </w:t>
      </w:r>
      <w:r w:rsidR="00BC0177" w:rsidRPr="00BC0177">
        <w:rPr>
          <w:rFonts w:ascii="Times New Roman" w:hAnsi="Times New Roman" w:cs="Times New Roman"/>
          <w:i/>
          <w:iCs/>
          <w:sz w:val="24"/>
          <w:szCs w:val="24"/>
        </w:rPr>
        <w:t>Frontiers in Plant Science, 12, 634448.</w:t>
      </w:r>
    </w:p>
    <w:p w14:paraId="4CA9385D" w14:textId="21CCF0B4"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lastRenderedPageBreak/>
        <w:t xml:space="preserve">Bhatt, N., Buddhi, D., &amp; Suthar, S. (2023). Synthesizing biochar-based slow-releasing fertilizers using vermicompost leachate, cow dung, and plant weed biomass. </w:t>
      </w:r>
      <w:r w:rsidR="00BC0177" w:rsidRPr="00BC0177">
        <w:rPr>
          <w:rFonts w:ascii="Times New Roman" w:hAnsi="Times New Roman" w:cs="Times New Roman"/>
          <w:i/>
          <w:iCs/>
          <w:sz w:val="24"/>
          <w:szCs w:val="24"/>
        </w:rPr>
        <w:t>Journal of Environmental Management, 326, 116782.</w:t>
      </w:r>
    </w:p>
    <w:p w14:paraId="00B88F72" w14:textId="4942DB68" w:rsidR="008D6F98" w:rsidRDefault="008D6F98" w:rsidP="00924129">
      <w:pPr>
        <w:spacing w:line="360" w:lineRule="auto"/>
        <w:ind w:left="851" w:hanging="851"/>
        <w:jc w:val="both"/>
        <w:rPr>
          <w:rFonts w:ascii="Times New Roman" w:hAnsi="Times New Roman" w:cs="Times New Roman"/>
          <w:sz w:val="24"/>
          <w:szCs w:val="24"/>
        </w:rPr>
      </w:pPr>
      <w:r w:rsidRPr="008D6F98">
        <w:rPr>
          <w:rFonts w:ascii="Times New Roman" w:hAnsi="Times New Roman" w:cs="Times New Roman"/>
          <w:sz w:val="24"/>
          <w:szCs w:val="24"/>
        </w:rPr>
        <w:t>Ministry of Agriculture &amp; Farmers Welfare, Department of Agriculture and Farmers Welfare. (2024). Second advance estimates of production of food grains for 2023</w:t>
      </w:r>
      <w:r>
        <w:rPr>
          <w:rFonts w:ascii="Times New Roman" w:hAnsi="Times New Roman" w:cs="Times New Roman"/>
          <w:sz w:val="24"/>
          <w:szCs w:val="24"/>
        </w:rPr>
        <w:t>-</w:t>
      </w:r>
      <w:r w:rsidRPr="008D6F98">
        <w:rPr>
          <w:rFonts w:ascii="Times New Roman" w:hAnsi="Times New Roman" w:cs="Times New Roman"/>
          <w:sz w:val="24"/>
          <w:szCs w:val="24"/>
        </w:rPr>
        <w:t>24. Government</w:t>
      </w:r>
      <w:r>
        <w:rPr>
          <w:rFonts w:ascii="Times New Roman" w:hAnsi="Times New Roman" w:cs="Times New Roman"/>
          <w:sz w:val="24"/>
          <w:szCs w:val="24"/>
        </w:rPr>
        <w:t xml:space="preserve"> </w:t>
      </w:r>
      <w:r w:rsidRPr="008D6F98">
        <w:rPr>
          <w:rFonts w:ascii="Times New Roman" w:hAnsi="Times New Roman" w:cs="Times New Roman"/>
          <w:sz w:val="24"/>
          <w:szCs w:val="24"/>
        </w:rPr>
        <w:t>of India.</w:t>
      </w:r>
      <w:hyperlink r:id="rId8" w:history="1">
        <w:r w:rsidRPr="00636644">
          <w:rPr>
            <w:rStyle w:val="Hyperlink"/>
            <w:rFonts w:ascii="Times New Roman" w:hAnsi="Times New Roman" w:cs="Times New Roman"/>
            <w:sz w:val="24"/>
            <w:szCs w:val="24"/>
          </w:rPr>
          <w:t>https://desagri.gov.in/wp-content/uploads/2024/03/Time-Series-Production-2nd-AE-2023-24-English.pdf</w:t>
        </w:r>
      </w:hyperlink>
    </w:p>
    <w:p w14:paraId="016F6B02" w14:textId="3BF352B4" w:rsidR="00180B86"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Deshmukh, J. P., Kakade, S. U., Thakare, S. S., &amp; Solanke, M. S. (2020). Weed management in wheat by pre-emergence and pre-mix post-emergence combinations of herbicides</w:t>
      </w:r>
      <w:proofErr w:type="gramStart"/>
      <w:r w:rsidRPr="00924129">
        <w:rPr>
          <w:rFonts w:ascii="Times New Roman" w:hAnsi="Times New Roman" w:cs="Times New Roman"/>
          <w:sz w:val="24"/>
          <w:szCs w:val="24"/>
        </w:rPr>
        <w:t>. </w:t>
      </w:r>
      <w:r w:rsidR="00180B86" w:rsidRPr="00180B86">
        <w:rPr>
          <w:rFonts w:ascii="Times New Roman" w:hAnsi="Times New Roman" w:cs="Times New Roman"/>
          <w:i/>
          <w:iCs/>
          <w:sz w:val="24"/>
          <w:szCs w:val="24"/>
        </w:rPr>
        <w:t>.</w:t>
      </w:r>
      <w:proofErr w:type="gramEnd"/>
      <w:r w:rsidR="00180B86" w:rsidRPr="00180B86">
        <w:rPr>
          <w:rFonts w:ascii="Times New Roman" w:hAnsi="Times New Roman" w:cs="Times New Roman"/>
          <w:i/>
          <w:iCs/>
          <w:sz w:val="24"/>
          <w:szCs w:val="24"/>
        </w:rPr>
        <w:t xml:space="preserve"> Indian Journal of Weed Science, 52(4), 331-335.</w:t>
      </w:r>
    </w:p>
    <w:p w14:paraId="2BB872C5" w14:textId="79F33DDF" w:rsidR="00180B86"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 xml:space="preserve">Devi, K. N., Singh, M. S., Singh, N. G., &amp; </w:t>
      </w:r>
      <w:proofErr w:type="spellStart"/>
      <w:r w:rsidRPr="00924129">
        <w:rPr>
          <w:rFonts w:ascii="Times New Roman" w:hAnsi="Times New Roman" w:cs="Times New Roman"/>
          <w:sz w:val="24"/>
          <w:szCs w:val="24"/>
        </w:rPr>
        <w:t>Athokpam</w:t>
      </w:r>
      <w:proofErr w:type="spellEnd"/>
      <w:r w:rsidRPr="00924129">
        <w:rPr>
          <w:rFonts w:ascii="Times New Roman" w:hAnsi="Times New Roman" w:cs="Times New Roman"/>
          <w:sz w:val="24"/>
          <w:szCs w:val="24"/>
        </w:rPr>
        <w:t>, H. S. (2011). Effect of integrated nutrient management on growth and yield of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w:t>
      </w:r>
      <w:r w:rsidR="00180B86" w:rsidRPr="00180B86">
        <w:rPr>
          <w:rFonts w:ascii="Times New Roman" w:hAnsi="Times New Roman" w:cs="Times New Roman"/>
          <w:i/>
          <w:iCs/>
          <w:sz w:val="24"/>
          <w:szCs w:val="24"/>
        </w:rPr>
        <w:t>Journal of Crop and Weed, 7(2), 23-27.</w:t>
      </w:r>
    </w:p>
    <w:p w14:paraId="039981B6" w14:textId="03D5E779" w:rsidR="00F76AA2" w:rsidRDefault="00F76AA2" w:rsidP="00924129">
      <w:pPr>
        <w:spacing w:line="360" w:lineRule="auto"/>
        <w:ind w:left="851" w:hanging="851"/>
        <w:jc w:val="both"/>
        <w:rPr>
          <w:rFonts w:ascii="Times New Roman" w:hAnsi="Times New Roman" w:cs="Times New Roman"/>
          <w:i/>
          <w:iCs/>
          <w:sz w:val="24"/>
          <w:szCs w:val="24"/>
        </w:rPr>
      </w:pPr>
      <w:r w:rsidRPr="00F76AA2">
        <w:rPr>
          <w:rFonts w:ascii="Times New Roman" w:hAnsi="Times New Roman" w:cs="Times New Roman"/>
          <w:sz w:val="24"/>
          <w:szCs w:val="24"/>
        </w:rPr>
        <w:t>Duary, B., Jaiswal, D. K., Dash, S., Sar, K., &amp; Patel, N. (2021). Effect of tillage and pre-mix application of herbicides on weed growth and productivity of late-sown wheat.</w:t>
      </w:r>
      <w:r w:rsidRPr="00F76AA2">
        <w:rPr>
          <w:rFonts w:ascii="Times New Roman" w:hAnsi="Times New Roman" w:cs="Times New Roman"/>
          <w:i/>
          <w:iCs/>
          <w:sz w:val="24"/>
          <w:szCs w:val="24"/>
        </w:rPr>
        <w:t xml:space="preserve"> Indian Journal of Weed Science, 53(2), 188-190.</w:t>
      </w:r>
    </w:p>
    <w:p w14:paraId="26D794FB" w14:textId="1B80096A"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Erokhin, V., Diao, L., Gao, T., Andrei, J. V., Ivolga, A., &amp; Zong, Y. (2021). The supply of calories, proteins, and fats in low-income countries: a four-decade retrospective study. </w:t>
      </w:r>
      <w:r w:rsidR="00180B86" w:rsidRPr="00180B86">
        <w:rPr>
          <w:rFonts w:ascii="Times New Roman" w:hAnsi="Times New Roman" w:cs="Times New Roman"/>
          <w:i/>
          <w:iCs/>
          <w:sz w:val="24"/>
          <w:szCs w:val="24"/>
        </w:rPr>
        <w:t>International Journal of Environmental Research and Public Health, 18(14), 7356.</w:t>
      </w:r>
    </w:p>
    <w:p w14:paraId="09B47379" w14:textId="15EBDEA9" w:rsidR="00C06C52" w:rsidRPr="00924129" w:rsidRDefault="00C06C52" w:rsidP="00924129">
      <w:pPr>
        <w:spacing w:line="360" w:lineRule="auto"/>
        <w:ind w:left="851" w:hanging="851"/>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Gomez, K. A. (1984).</w:t>
      </w:r>
      <w:r w:rsidRPr="00924129">
        <w:rPr>
          <w:rFonts w:ascii="Times New Roman" w:hAnsi="Times New Roman" w:cs="Times New Roman"/>
          <w:b/>
          <w:bCs/>
          <w:sz w:val="24"/>
          <w:szCs w:val="24"/>
          <w:lang w:val="en-IN"/>
        </w:rPr>
        <w:t xml:space="preserve"> </w:t>
      </w:r>
      <w:r w:rsidRPr="00924129">
        <w:rPr>
          <w:rFonts w:ascii="Times New Roman" w:hAnsi="Times New Roman" w:cs="Times New Roman"/>
          <w:sz w:val="24"/>
          <w:szCs w:val="24"/>
          <w:lang w:val="en-IN"/>
        </w:rPr>
        <w:t xml:space="preserve">Statistical procedures for agricultural research. </w:t>
      </w:r>
      <w:r w:rsidRPr="00924129">
        <w:rPr>
          <w:rFonts w:ascii="Times New Roman" w:hAnsi="Times New Roman" w:cs="Times New Roman"/>
          <w:i/>
          <w:iCs/>
          <w:sz w:val="24"/>
          <w:szCs w:val="24"/>
          <w:lang w:val="en-IN"/>
        </w:rPr>
        <w:t>John NewYork: Wiley and Sons</w:t>
      </w:r>
      <w:r w:rsidRPr="00924129">
        <w:rPr>
          <w:rFonts w:ascii="Times New Roman" w:hAnsi="Times New Roman" w:cs="Times New Roman"/>
          <w:sz w:val="24"/>
          <w:szCs w:val="24"/>
          <w:lang w:val="en-IN"/>
        </w:rPr>
        <w:t>.</w:t>
      </w:r>
    </w:p>
    <w:p w14:paraId="14C9B304" w14:textId="7D061640" w:rsidR="00426201" w:rsidRPr="00924129" w:rsidRDefault="00426201" w:rsidP="00924129">
      <w:pPr>
        <w:spacing w:line="360" w:lineRule="auto"/>
        <w:ind w:left="851" w:hanging="851"/>
        <w:jc w:val="both"/>
        <w:rPr>
          <w:rFonts w:ascii="Times New Roman" w:hAnsi="Times New Roman" w:cs="Times New Roman"/>
          <w:sz w:val="24"/>
          <w:szCs w:val="24"/>
          <w:lang w:val="en-IN"/>
        </w:rPr>
      </w:pPr>
      <w:proofErr w:type="spellStart"/>
      <w:r w:rsidRPr="00924129">
        <w:rPr>
          <w:rFonts w:ascii="Times New Roman" w:hAnsi="Times New Roman" w:cs="Times New Roman"/>
          <w:sz w:val="24"/>
          <w:szCs w:val="24"/>
          <w:lang w:val="en-IN"/>
        </w:rPr>
        <w:t>Grzebisz</w:t>
      </w:r>
      <w:proofErr w:type="spellEnd"/>
      <w:r w:rsidRPr="00924129">
        <w:rPr>
          <w:rFonts w:ascii="Times New Roman" w:hAnsi="Times New Roman" w:cs="Times New Roman"/>
          <w:sz w:val="24"/>
          <w:szCs w:val="24"/>
          <w:lang w:val="en-IN"/>
        </w:rPr>
        <w:t>, W., Zielewicz, W., &amp; Przygocka-Cyna, K. (2022). Deficiencies of secondary nutrients in crop plants</w:t>
      </w:r>
      <w:r w:rsidR="00BE6A10" w:rsidRPr="00924129">
        <w:rPr>
          <w:rFonts w:ascii="Times New Roman" w:hAnsi="Times New Roman" w:cs="Times New Roman"/>
          <w:sz w:val="24"/>
          <w:szCs w:val="24"/>
          <w:lang w:val="en-IN"/>
        </w:rPr>
        <w:t>-</w:t>
      </w:r>
      <w:r w:rsidRPr="00924129">
        <w:rPr>
          <w:rFonts w:ascii="Times New Roman" w:hAnsi="Times New Roman" w:cs="Times New Roman"/>
          <w:sz w:val="24"/>
          <w:szCs w:val="24"/>
          <w:lang w:val="en-IN"/>
        </w:rPr>
        <w:t>A real challenge to improve nitrogen management. Agronomy, 13</w:t>
      </w:r>
      <w:r w:rsidR="00290BAB">
        <w:rPr>
          <w:rFonts w:ascii="Times New Roman" w:hAnsi="Times New Roman" w:cs="Times New Roman"/>
          <w:sz w:val="24"/>
          <w:szCs w:val="24"/>
          <w:lang w:val="en-IN"/>
        </w:rPr>
        <w:t>(1)</w:t>
      </w:r>
      <w:r w:rsidRPr="00924129">
        <w:rPr>
          <w:rFonts w:ascii="Times New Roman" w:hAnsi="Times New Roman" w:cs="Times New Roman"/>
          <w:sz w:val="24"/>
          <w:szCs w:val="24"/>
          <w:lang w:val="en-IN"/>
        </w:rPr>
        <w:t>, 66.</w:t>
      </w:r>
    </w:p>
    <w:p w14:paraId="6ABE9E4E" w14:textId="77777777"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Kaur, S., Kaur, R., &amp; Chauhan, B. S. (2018). Understanding crop-weed-fertilizer-water interactions and their implications for weed management in agricultural systems. </w:t>
      </w:r>
      <w:r w:rsidRPr="00924129">
        <w:rPr>
          <w:rFonts w:ascii="Times New Roman" w:hAnsi="Times New Roman" w:cs="Times New Roman"/>
          <w:i/>
          <w:iCs/>
          <w:sz w:val="24"/>
          <w:szCs w:val="24"/>
        </w:rPr>
        <w:t xml:space="preserve">Crop Protection, </w:t>
      </w:r>
      <w:r w:rsidRPr="00924129">
        <w:rPr>
          <w:rFonts w:ascii="Times New Roman" w:hAnsi="Times New Roman" w:cs="Times New Roman"/>
          <w:sz w:val="24"/>
          <w:szCs w:val="24"/>
        </w:rPr>
        <w:t>103, 65-72.</w:t>
      </w:r>
    </w:p>
    <w:p w14:paraId="2DCBFCC4" w14:textId="08058A99"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lastRenderedPageBreak/>
        <w:t>Kumar, S., Rana, S. S., Sharma, N., &amp; Sharma, A. (2023). Growth analysis and yield evaluation under tillage and weed management practices in maize-wheat cropping system. </w:t>
      </w:r>
      <w:r w:rsidR="00457194" w:rsidRPr="00457194">
        <w:rPr>
          <w:rFonts w:ascii="Times New Roman" w:hAnsi="Times New Roman" w:cs="Times New Roman"/>
          <w:i/>
          <w:iCs/>
          <w:sz w:val="24"/>
          <w:szCs w:val="24"/>
        </w:rPr>
        <w:t>Environment Conservation Journal, 24(2), 257-265.</w:t>
      </w:r>
    </w:p>
    <w:p w14:paraId="05ACAA4C" w14:textId="0175BEF0"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Kumar, V., Bana, R. S., Singh, T., &amp; </w:t>
      </w:r>
      <w:proofErr w:type="spellStart"/>
      <w:r w:rsidRPr="00924129">
        <w:rPr>
          <w:rFonts w:ascii="Times New Roman" w:hAnsi="Times New Roman" w:cs="Times New Roman"/>
          <w:sz w:val="24"/>
          <w:szCs w:val="24"/>
        </w:rPr>
        <w:t>Louhar</w:t>
      </w:r>
      <w:proofErr w:type="spellEnd"/>
      <w:r w:rsidRPr="00924129">
        <w:rPr>
          <w:rFonts w:ascii="Times New Roman" w:hAnsi="Times New Roman" w:cs="Times New Roman"/>
          <w:sz w:val="24"/>
          <w:szCs w:val="24"/>
        </w:rPr>
        <w:t>, G. (2021). Ecological weed management approaches for wheat under rice-wheat cropping system</w:t>
      </w:r>
      <w:r w:rsidRPr="00924129">
        <w:rPr>
          <w:rFonts w:ascii="Times New Roman" w:hAnsi="Times New Roman" w:cs="Times New Roman"/>
          <w:i/>
          <w:iCs/>
          <w:sz w:val="24"/>
          <w:szCs w:val="24"/>
        </w:rPr>
        <w:t>. </w:t>
      </w:r>
      <w:r w:rsidR="00457194" w:rsidRPr="00457194">
        <w:rPr>
          <w:rFonts w:ascii="Times New Roman" w:hAnsi="Times New Roman" w:cs="Times New Roman"/>
          <w:i/>
          <w:iCs/>
          <w:sz w:val="24"/>
          <w:szCs w:val="24"/>
        </w:rPr>
        <w:t>Environmental Sustainability, 4(1), 51-61.</w:t>
      </w:r>
    </w:p>
    <w:p w14:paraId="49F7B68B" w14:textId="52333100" w:rsidR="00C06C52" w:rsidRPr="00924129" w:rsidRDefault="00B5287F"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Little, N.</w:t>
      </w:r>
      <w:r w:rsidR="00C06C52" w:rsidRPr="00924129">
        <w:rPr>
          <w:rFonts w:ascii="Times New Roman" w:hAnsi="Times New Roman" w:cs="Times New Roman"/>
          <w:sz w:val="24"/>
          <w:szCs w:val="24"/>
        </w:rPr>
        <w:t xml:space="preserve"> G., DiTommaso, A., Westbrook, A. S., </w:t>
      </w:r>
      <w:proofErr w:type="spellStart"/>
      <w:r w:rsidR="00C06C52" w:rsidRPr="00924129">
        <w:rPr>
          <w:rFonts w:ascii="Times New Roman" w:hAnsi="Times New Roman" w:cs="Times New Roman"/>
          <w:sz w:val="24"/>
          <w:szCs w:val="24"/>
        </w:rPr>
        <w:t>Ketterings</w:t>
      </w:r>
      <w:proofErr w:type="spellEnd"/>
      <w:r w:rsidR="00C06C52" w:rsidRPr="00924129">
        <w:rPr>
          <w:rFonts w:ascii="Times New Roman" w:hAnsi="Times New Roman" w:cs="Times New Roman"/>
          <w:sz w:val="24"/>
          <w:szCs w:val="24"/>
        </w:rPr>
        <w:t>, Q. M., &amp; Mohler, C. L. (2021). Effects of fertility amendments on weed growth and weed–crop competition: a review. </w:t>
      </w:r>
      <w:r w:rsidR="00457194" w:rsidRPr="00457194">
        <w:rPr>
          <w:rFonts w:ascii="Times New Roman" w:hAnsi="Times New Roman" w:cs="Times New Roman"/>
          <w:i/>
          <w:iCs/>
          <w:sz w:val="24"/>
          <w:szCs w:val="24"/>
        </w:rPr>
        <w:t>Weed Science, 69(2), 132-146.</w:t>
      </w:r>
    </w:p>
    <w:p w14:paraId="3F22D46E" w14:textId="40426AF9"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Paramesh, V., Dhar, S., Dass, A., Kumar, B., Kumar, A., El-Ansary, D. O., &amp; El</w:t>
      </w:r>
      <w:r w:rsidR="00D5753B" w:rsidRPr="00924129">
        <w:rPr>
          <w:rFonts w:ascii="Times New Roman" w:hAnsi="Times New Roman" w:cs="Times New Roman"/>
          <w:sz w:val="24"/>
          <w:szCs w:val="24"/>
        </w:rPr>
        <w:t>-A</w:t>
      </w:r>
      <w:r w:rsidRPr="00924129">
        <w:rPr>
          <w:rFonts w:ascii="Times New Roman" w:hAnsi="Times New Roman" w:cs="Times New Roman"/>
          <w:sz w:val="24"/>
          <w:szCs w:val="24"/>
        </w:rPr>
        <w:t>nsary, H. O. (2020). Role of integrated nutrient management and agronomic fortification of zinc on yield, nutrient uptake and quality of wheat. </w:t>
      </w:r>
      <w:r w:rsidRPr="00924129">
        <w:rPr>
          <w:rFonts w:ascii="Times New Roman" w:hAnsi="Times New Roman" w:cs="Times New Roman"/>
          <w:i/>
          <w:iCs/>
          <w:sz w:val="24"/>
          <w:szCs w:val="24"/>
        </w:rPr>
        <w:t>Sustainability</w:t>
      </w:r>
      <w:r w:rsidRPr="00924129">
        <w:rPr>
          <w:rFonts w:ascii="Times New Roman" w:hAnsi="Times New Roman" w:cs="Times New Roman"/>
          <w:sz w:val="24"/>
          <w:szCs w:val="24"/>
        </w:rPr>
        <w:t>, </w:t>
      </w:r>
      <w:r w:rsidRPr="00924129">
        <w:rPr>
          <w:rFonts w:ascii="Times New Roman" w:hAnsi="Times New Roman" w:cs="Times New Roman"/>
          <w:i/>
          <w:iCs/>
          <w:sz w:val="24"/>
          <w:szCs w:val="24"/>
        </w:rPr>
        <w:t>12</w:t>
      </w:r>
      <w:r w:rsidR="00DA3BA6">
        <w:rPr>
          <w:rFonts w:ascii="Times New Roman" w:hAnsi="Times New Roman" w:cs="Times New Roman"/>
          <w:i/>
          <w:iCs/>
          <w:sz w:val="24"/>
          <w:szCs w:val="24"/>
        </w:rPr>
        <w:t>(9)</w:t>
      </w:r>
      <w:r w:rsidRPr="00924129">
        <w:rPr>
          <w:rFonts w:ascii="Times New Roman" w:hAnsi="Times New Roman" w:cs="Times New Roman"/>
          <w:sz w:val="24"/>
          <w:szCs w:val="24"/>
        </w:rPr>
        <w:t>, 3513.</w:t>
      </w:r>
    </w:p>
    <w:p w14:paraId="363C42F3" w14:textId="049ED28D"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Patel, R., Sharma, J., Hada, N., Singh, N., Kumbhare, R., Singh, R., &amp; Singh, S. (2025). The Influence of Different Post-emergence Herbicide Mixtures on the Physiological Traits and Yield of Irrigated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in Madhya Pradesh, India. </w:t>
      </w:r>
      <w:r w:rsidR="00DA3BA6" w:rsidRPr="00DA3BA6">
        <w:rPr>
          <w:rFonts w:ascii="Times New Roman" w:hAnsi="Times New Roman" w:cs="Times New Roman"/>
          <w:i/>
          <w:iCs/>
          <w:sz w:val="24"/>
          <w:szCs w:val="24"/>
        </w:rPr>
        <w:t>International Journal of Plant &amp; Soil Science, 37(2), 200-211.</w:t>
      </w:r>
    </w:p>
    <w:p w14:paraId="2C518214" w14:textId="0757B917" w:rsidR="006C1D63" w:rsidRPr="00924129" w:rsidRDefault="006C1D63"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Radford, P. J. (1967). Growth analysis formulae‐their use and abuse 1. </w:t>
      </w:r>
      <w:r w:rsidR="00DA3BA6" w:rsidRPr="00DA3BA6">
        <w:rPr>
          <w:rFonts w:ascii="Times New Roman" w:hAnsi="Times New Roman" w:cs="Times New Roman"/>
          <w:i/>
          <w:iCs/>
          <w:sz w:val="24"/>
          <w:szCs w:val="24"/>
        </w:rPr>
        <w:t>Crop science, 7(3), 171-175</w:t>
      </w:r>
    </w:p>
    <w:p w14:paraId="40E12697" w14:textId="163C284B" w:rsidR="00C06C52" w:rsidRPr="00924129" w:rsidRDefault="00C06C52" w:rsidP="00924129">
      <w:pPr>
        <w:spacing w:line="360" w:lineRule="auto"/>
        <w:ind w:left="851" w:hanging="851"/>
        <w:jc w:val="both"/>
        <w:rPr>
          <w:rFonts w:ascii="Times New Roman" w:hAnsi="Times New Roman" w:cs="Times New Roman"/>
          <w:b/>
          <w:bCs/>
          <w:sz w:val="24"/>
          <w:szCs w:val="24"/>
          <w:lang w:val="en-IN"/>
        </w:rPr>
      </w:pPr>
      <w:r w:rsidRPr="00924129">
        <w:rPr>
          <w:rFonts w:ascii="Times New Roman" w:hAnsi="Times New Roman" w:cs="Times New Roman"/>
          <w:bCs/>
          <w:sz w:val="24"/>
          <w:szCs w:val="24"/>
        </w:rPr>
        <w:t>Ramesh, K., Matloob, A., Aslam, F., Florentine, S. K., &amp; Chauhan, B. S. (2017). Weeds in a changing climate: vulnerabilities, consequences, and implications for future weed management. </w:t>
      </w:r>
      <w:r w:rsidR="00C344DC" w:rsidRPr="00C344DC">
        <w:rPr>
          <w:rFonts w:ascii="Times New Roman" w:hAnsi="Times New Roman" w:cs="Times New Roman"/>
          <w:i/>
          <w:iCs/>
          <w:sz w:val="24"/>
          <w:szCs w:val="24"/>
        </w:rPr>
        <w:t>Frontiers in plant science, 8, 95.</w:t>
      </w:r>
    </w:p>
    <w:p w14:paraId="18923F2E" w14:textId="3EC71668"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Singh, C., Yadav, S., Khare, V., Gupta, V., Kamble, U. R., Gupta, O. P., &amp; Tiwari, R. (2024). Unraveling the secrets of early-maturity and short-duration bread wheat in unpredictable environments. </w:t>
      </w:r>
      <w:r w:rsidR="00C344DC" w:rsidRPr="00C344DC">
        <w:rPr>
          <w:rFonts w:ascii="Times New Roman" w:hAnsi="Times New Roman" w:cs="Times New Roman"/>
          <w:i/>
          <w:iCs/>
          <w:sz w:val="24"/>
          <w:szCs w:val="24"/>
        </w:rPr>
        <w:t>Plants, 13(20), 2855.</w:t>
      </w:r>
    </w:p>
    <w:p w14:paraId="344DB405" w14:textId="77777777" w:rsidR="00C344DC"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 xml:space="preserve">Singh, R. S., Kumar, R., Kumar, M., &amp; Pandey, D. (2019). Effect of herbicides to control weeds in wheat. </w:t>
      </w:r>
      <w:r w:rsidR="00C344DC" w:rsidRPr="00C344DC">
        <w:rPr>
          <w:rFonts w:ascii="Times New Roman" w:hAnsi="Times New Roman" w:cs="Times New Roman"/>
          <w:i/>
          <w:iCs/>
          <w:sz w:val="24"/>
          <w:szCs w:val="24"/>
        </w:rPr>
        <w:t>Indian Journal of Weed Science, 51(1), 75-77.</w:t>
      </w:r>
    </w:p>
    <w:p w14:paraId="223A8285" w14:textId="744C75BC"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USDA, World Agricultural Production, (2025).</w:t>
      </w:r>
    </w:p>
    <w:p w14:paraId="3852AC01" w14:textId="77777777" w:rsidR="00C344DC"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 xml:space="preserve">Wato, T., Negash, T., </w:t>
      </w:r>
      <w:proofErr w:type="spellStart"/>
      <w:r w:rsidRPr="00924129">
        <w:rPr>
          <w:rFonts w:ascii="Times New Roman" w:hAnsi="Times New Roman" w:cs="Times New Roman"/>
          <w:sz w:val="24"/>
          <w:szCs w:val="24"/>
        </w:rPr>
        <w:t>Andualem</w:t>
      </w:r>
      <w:proofErr w:type="spellEnd"/>
      <w:r w:rsidRPr="00924129">
        <w:rPr>
          <w:rFonts w:ascii="Times New Roman" w:hAnsi="Times New Roman" w:cs="Times New Roman"/>
          <w:sz w:val="24"/>
          <w:szCs w:val="24"/>
        </w:rPr>
        <w:t>, A., &amp; Bitew, A. (2024). Significance of organic and inorganic fertilizers in maintaining soil fertility and increasing crop productivity in Ethiopia: a review. </w:t>
      </w:r>
      <w:r w:rsidR="00C344DC" w:rsidRPr="00C344DC">
        <w:rPr>
          <w:rFonts w:ascii="Times New Roman" w:hAnsi="Times New Roman" w:cs="Times New Roman"/>
          <w:i/>
          <w:iCs/>
          <w:sz w:val="24"/>
          <w:szCs w:val="24"/>
        </w:rPr>
        <w:t>Environmental Research Communications, 6(10), 102002.</w:t>
      </w:r>
    </w:p>
    <w:p w14:paraId="11883655" w14:textId="027FA84F" w:rsidR="001E219E" w:rsidRPr="00924129" w:rsidRDefault="001E219E"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lastRenderedPageBreak/>
        <w:t xml:space="preserve">Watson, G. S., &amp; Williams, E. J. (1956). On the construction of significance tests on the circle and the sphere. </w:t>
      </w:r>
      <w:r w:rsidRPr="00924129">
        <w:rPr>
          <w:rFonts w:ascii="Times New Roman" w:hAnsi="Times New Roman" w:cs="Times New Roman"/>
          <w:i/>
          <w:iCs/>
          <w:sz w:val="24"/>
          <w:szCs w:val="24"/>
        </w:rPr>
        <w:t>Biometrika,</w:t>
      </w:r>
      <w:r w:rsidRPr="00924129">
        <w:rPr>
          <w:rFonts w:ascii="Times New Roman" w:hAnsi="Times New Roman" w:cs="Times New Roman"/>
          <w:sz w:val="24"/>
          <w:szCs w:val="24"/>
        </w:rPr>
        <w:t xml:space="preserve"> 43</w:t>
      </w:r>
      <w:r w:rsidR="00F7185B">
        <w:rPr>
          <w:rFonts w:ascii="Arial" w:hAnsi="Arial" w:cs="Arial"/>
          <w:color w:val="222222"/>
          <w:sz w:val="20"/>
          <w:shd w:val="clear" w:color="auto" w:fill="FFFFFF"/>
        </w:rPr>
        <w:t>(3/4)</w:t>
      </w:r>
      <w:r w:rsidRPr="00924129">
        <w:rPr>
          <w:rFonts w:ascii="Times New Roman" w:hAnsi="Times New Roman" w:cs="Times New Roman"/>
          <w:sz w:val="24"/>
          <w:szCs w:val="24"/>
        </w:rPr>
        <w:t>, 344-352.</w:t>
      </w:r>
    </w:p>
    <w:p w14:paraId="4D09A53A" w14:textId="353F1FAF" w:rsidR="009D2157" w:rsidRPr="00B5287F" w:rsidRDefault="004A397D" w:rsidP="00B5287F">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Deng, M., Ma, H., Sadeghpour, A., Yang, G., Hu, Y., &amp; Yang, D. (2023). Responses of crop production and soil health to chemical nitrogen fertilization in a maize-wheat rotation system.</w:t>
      </w:r>
      <w:r w:rsidRPr="00924129">
        <w:rPr>
          <w:rFonts w:ascii="Times New Roman" w:hAnsi="Times New Roman" w:cs="Times New Roman"/>
          <w:i/>
          <w:iCs/>
          <w:sz w:val="24"/>
          <w:szCs w:val="24"/>
        </w:rPr>
        <w:t xml:space="preserve"> </w:t>
      </w:r>
      <w:r w:rsidR="00F7185B" w:rsidRPr="00F7185B">
        <w:rPr>
          <w:rFonts w:ascii="Times New Roman" w:hAnsi="Times New Roman" w:cs="Times New Roman"/>
          <w:i/>
          <w:iCs/>
          <w:sz w:val="24"/>
          <w:szCs w:val="24"/>
        </w:rPr>
        <w:t>Frontiers in Environmental Science, 11, 1108288</w:t>
      </w:r>
      <w:r w:rsidRPr="00924129">
        <w:rPr>
          <w:rFonts w:ascii="Times New Roman" w:hAnsi="Times New Roman" w:cs="Times New Roman"/>
          <w:i/>
          <w:iCs/>
          <w:sz w:val="24"/>
          <w:szCs w:val="24"/>
        </w:rPr>
        <w:t>.</w:t>
      </w:r>
    </w:p>
    <w:p w14:paraId="40D230DB" w14:textId="415393D4" w:rsidR="00C06C52" w:rsidRPr="00924129" w:rsidRDefault="00C06C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 xml:space="preserve">Table 1: Effect of Nutrient management and </w:t>
      </w:r>
      <w:r w:rsidR="00132064">
        <w:rPr>
          <w:rFonts w:ascii="Times New Roman" w:hAnsi="Times New Roman" w:cs="Times New Roman"/>
          <w:b/>
          <w:bCs/>
          <w:sz w:val="24"/>
          <w:szCs w:val="24"/>
        </w:rPr>
        <w:t>ready-mix</w:t>
      </w:r>
      <w:r w:rsidRPr="00924129">
        <w:rPr>
          <w:rFonts w:ascii="Times New Roman" w:hAnsi="Times New Roman" w:cs="Times New Roman"/>
          <w:b/>
          <w:bCs/>
          <w:sz w:val="24"/>
          <w:szCs w:val="24"/>
        </w:rPr>
        <w:t xml:space="preserve"> herbicides application on Plant height, No. of shoots and leaf area index of wheat</w:t>
      </w:r>
      <w:r w:rsidR="00767010" w:rsidRPr="00924129">
        <w:rPr>
          <w:rFonts w:ascii="Times New Roman" w:hAnsi="Times New Roman" w:cs="Times New Roman"/>
          <w:b/>
          <w:bCs/>
          <w:sz w:val="24"/>
          <w:szCs w:val="24"/>
        </w:rPr>
        <w:t>.</w:t>
      </w:r>
    </w:p>
    <w:tbl>
      <w:tblPr>
        <w:tblStyle w:val="TableGrid"/>
        <w:tblW w:w="49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851"/>
        <w:gridCol w:w="1116"/>
        <w:gridCol w:w="1120"/>
        <w:gridCol w:w="1258"/>
        <w:gridCol w:w="1260"/>
        <w:gridCol w:w="1118"/>
        <w:gridCol w:w="1124"/>
      </w:tblGrid>
      <w:tr w:rsidR="00C06C52" w:rsidRPr="00924129" w14:paraId="6125C170" w14:textId="77777777" w:rsidTr="004C5E12">
        <w:trPr>
          <w:trHeight w:val="305"/>
          <w:jc w:val="center"/>
        </w:trPr>
        <w:tc>
          <w:tcPr>
            <w:tcW w:w="1046" w:type="pct"/>
            <w:vMerge w:val="restart"/>
            <w:tcBorders>
              <w:top w:val="single" w:sz="4" w:space="0" w:color="auto"/>
            </w:tcBorders>
            <w:vAlign w:val="center"/>
          </w:tcPr>
          <w:p w14:paraId="3BD714F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Treatments</w:t>
            </w:r>
          </w:p>
        </w:tc>
        <w:tc>
          <w:tcPr>
            <w:tcW w:w="1264" w:type="pct"/>
            <w:gridSpan w:val="2"/>
            <w:tcBorders>
              <w:top w:val="single" w:sz="4" w:space="0" w:color="auto"/>
              <w:bottom w:val="single" w:sz="4" w:space="0" w:color="auto"/>
            </w:tcBorders>
            <w:vAlign w:val="center"/>
          </w:tcPr>
          <w:p w14:paraId="6657158C" w14:textId="0ED44824"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Plant height</w:t>
            </w:r>
            <w:r w:rsidR="00046412" w:rsidRPr="00924129">
              <w:rPr>
                <w:rFonts w:ascii="Times New Roman" w:hAnsi="Times New Roman" w:cs="Times New Roman"/>
                <w:b/>
                <w:bCs/>
                <w:sz w:val="24"/>
                <w:szCs w:val="24"/>
              </w:rPr>
              <w:t xml:space="preserve"> (cm)</w:t>
            </w:r>
          </w:p>
          <w:p w14:paraId="454B3446" w14:textId="35E290E6" w:rsidR="0004641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c>
          <w:tcPr>
            <w:tcW w:w="1423" w:type="pct"/>
            <w:gridSpan w:val="2"/>
            <w:tcBorders>
              <w:top w:val="single" w:sz="4" w:space="0" w:color="auto"/>
              <w:bottom w:val="single" w:sz="4" w:space="0" w:color="auto"/>
            </w:tcBorders>
            <w:vAlign w:val="center"/>
          </w:tcPr>
          <w:p w14:paraId="4EBB700E"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No. of shoots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w:t>
            </w:r>
          </w:p>
          <w:p w14:paraId="71212949" w14:textId="3A25248D" w:rsidR="0004641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c>
          <w:tcPr>
            <w:tcW w:w="1267" w:type="pct"/>
            <w:gridSpan w:val="2"/>
            <w:tcBorders>
              <w:top w:val="single" w:sz="4" w:space="0" w:color="auto"/>
              <w:bottom w:val="single" w:sz="4" w:space="0" w:color="auto"/>
            </w:tcBorders>
            <w:vAlign w:val="center"/>
          </w:tcPr>
          <w:p w14:paraId="33DE0BE8" w14:textId="77777777" w:rsidR="0004641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Leaf area index</w:t>
            </w:r>
            <w:r w:rsidR="006C1D63" w:rsidRPr="00924129">
              <w:rPr>
                <w:rFonts w:ascii="Times New Roman" w:hAnsi="Times New Roman" w:cs="Times New Roman"/>
                <w:b/>
                <w:bCs/>
                <w:sz w:val="24"/>
                <w:szCs w:val="24"/>
              </w:rPr>
              <w:t xml:space="preserve"> </w:t>
            </w:r>
          </w:p>
          <w:p w14:paraId="2039B6C7" w14:textId="52BA8588" w:rsidR="00C06C5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 xml:space="preserve">at </w:t>
            </w:r>
            <w:r w:rsidR="006C1D63" w:rsidRPr="00924129">
              <w:rPr>
                <w:rFonts w:ascii="Times New Roman" w:hAnsi="Times New Roman" w:cs="Times New Roman"/>
                <w:b/>
                <w:bCs/>
                <w:sz w:val="24"/>
                <w:szCs w:val="24"/>
              </w:rPr>
              <w:t>90 DAS</w:t>
            </w:r>
          </w:p>
        </w:tc>
      </w:tr>
      <w:tr w:rsidR="00C06C52" w:rsidRPr="00924129" w14:paraId="1870B235" w14:textId="77777777" w:rsidTr="00C06C52">
        <w:trPr>
          <w:trHeight w:val="319"/>
          <w:jc w:val="center"/>
        </w:trPr>
        <w:tc>
          <w:tcPr>
            <w:tcW w:w="1046" w:type="pct"/>
            <w:vMerge/>
            <w:tcBorders>
              <w:bottom w:val="single" w:sz="4" w:space="0" w:color="auto"/>
            </w:tcBorders>
            <w:vAlign w:val="center"/>
          </w:tcPr>
          <w:p w14:paraId="007ADB08" w14:textId="77777777" w:rsidR="00C06C52" w:rsidRPr="00924129" w:rsidRDefault="00C06C52" w:rsidP="00924129">
            <w:pPr>
              <w:spacing w:line="360" w:lineRule="auto"/>
              <w:jc w:val="center"/>
              <w:rPr>
                <w:rFonts w:ascii="Times New Roman" w:hAnsi="Times New Roman" w:cs="Times New Roman"/>
                <w:b/>
                <w:bCs/>
                <w:sz w:val="24"/>
                <w:szCs w:val="24"/>
              </w:rPr>
            </w:pPr>
          </w:p>
        </w:tc>
        <w:tc>
          <w:tcPr>
            <w:tcW w:w="631" w:type="pct"/>
            <w:tcBorders>
              <w:top w:val="single" w:sz="4" w:space="0" w:color="auto"/>
              <w:bottom w:val="single" w:sz="4" w:space="0" w:color="auto"/>
            </w:tcBorders>
            <w:vAlign w:val="center"/>
          </w:tcPr>
          <w:p w14:paraId="0431604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633" w:type="pct"/>
            <w:tcBorders>
              <w:top w:val="single" w:sz="4" w:space="0" w:color="auto"/>
              <w:bottom w:val="single" w:sz="4" w:space="0" w:color="auto"/>
            </w:tcBorders>
            <w:vAlign w:val="center"/>
          </w:tcPr>
          <w:p w14:paraId="754666B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c>
          <w:tcPr>
            <w:tcW w:w="711" w:type="pct"/>
            <w:tcBorders>
              <w:top w:val="single" w:sz="4" w:space="0" w:color="auto"/>
              <w:bottom w:val="single" w:sz="4" w:space="0" w:color="auto"/>
            </w:tcBorders>
            <w:vAlign w:val="center"/>
          </w:tcPr>
          <w:p w14:paraId="28E0772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712" w:type="pct"/>
            <w:tcBorders>
              <w:top w:val="single" w:sz="4" w:space="0" w:color="auto"/>
              <w:bottom w:val="single" w:sz="4" w:space="0" w:color="auto"/>
            </w:tcBorders>
            <w:vAlign w:val="center"/>
          </w:tcPr>
          <w:p w14:paraId="4647CB9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c>
          <w:tcPr>
            <w:tcW w:w="632" w:type="pct"/>
            <w:tcBorders>
              <w:top w:val="single" w:sz="4" w:space="0" w:color="auto"/>
              <w:bottom w:val="single" w:sz="4" w:space="0" w:color="auto"/>
            </w:tcBorders>
            <w:vAlign w:val="center"/>
          </w:tcPr>
          <w:p w14:paraId="4B5A311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635" w:type="pct"/>
            <w:tcBorders>
              <w:top w:val="single" w:sz="4" w:space="0" w:color="auto"/>
              <w:bottom w:val="single" w:sz="4" w:space="0" w:color="auto"/>
            </w:tcBorders>
            <w:vAlign w:val="center"/>
          </w:tcPr>
          <w:p w14:paraId="5E19A23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r>
      <w:tr w:rsidR="00C06C52" w:rsidRPr="00924129" w14:paraId="37334796" w14:textId="77777777" w:rsidTr="004C5E12">
        <w:trPr>
          <w:trHeight w:val="290"/>
          <w:jc w:val="center"/>
        </w:trPr>
        <w:tc>
          <w:tcPr>
            <w:tcW w:w="5000" w:type="pct"/>
            <w:gridSpan w:val="7"/>
            <w:tcBorders>
              <w:top w:val="single" w:sz="4" w:space="0" w:color="auto"/>
            </w:tcBorders>
            <w:vAlign w:val="center"/>
          </w:tcPr>
          <w:p w14:paraId="367164C2" w14:textId="77777777" w:rsidR="00C06C52" w:rsidRPr="00924129" w:rsidRDefault="00C06C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C06C52" w:rsidRPr="00924129" w14:paraId="08579E31" w14:textId="77777777" w:rsidTr="00C06C52">
        <w:trPr>
          <w:trHeight w:val="319"/>
          <w:jc w:val="center"/>
        </w:trPr>
        <w:tc>
          <w:tcPr>
            <w:tcW w:w="1046" w:type="pct"/>
            <w:vAlign w:val="center"/>
          </w:tcPr>
          <w:p w14:paraId="454E088E"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631" w:type="pct"/>
          </w:tcPr>
          <w:p w14:paraId="5DAAF8D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93.5</w:t>
            </w:r>
          </w:p>
        </w:tc>
        <w:tc>
          <w:tcPr>
            <w:tcW w:w="633" w:type="pct"/>
          </w:tcPr>
          <w:p w14:paraId="031A28D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96.5</w:t>
            </w:r>
          </w:p>
        </w:tc>
        <w:tc>
          <w:tcPr>
            <w:tcW w:w="711" w:type="pct"/>
          </w:tcPr>
          <w:p w14:paraId="1D9E029F"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418.9</w:t>
            </w:r>
          </w:p>
        </w:tc>
        <w:tc>
          <w:tcPr>
            <w:tcW w:w="712" w:type="pct"/>
          </w:tcPr>
          <w:p w14:paraId="51D755E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431.5</w:t>
            </w:r>
          </w:p>
        </w:tc>
        <w:tc>
          <w:tcPr>
            <w:tcW w:w="632" w:type="pct"/>
          </w:tcPr>
          <w:p w14:paraId="4D08062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w:t>
            </w:r>
          </w:p>
        </w:tc>
        <w:tc>
          <w:tcPr>
            <w:tcW w:w="635" w:type="pct"/>
          </w:tcPr>
          <w:p w14:paraId="47E070E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4.87</w:t>
            </w:r>
          </w:p>
        </w:tc>
      </w:tr>
      <w:tr w:rsidR="00C06C52" w:rsidRPr="00924129" w14:paraId="2539609F" w14:textId="77777777" w:rsidTr="00C06C52">
        <w:trPr>
          <w:trHeight w:val="305"/>
          <w:jc w:val="center"/>
        </w:trPr>
        <w:tc>
          <w:tcPr>
            <w:tcW w:w="1046" w:type="pct"/>
            <w:vAlign w:val="center"/>
          </w:tcPr>
          <w:p w14:paraId="245C7C9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631" w:type="pct"/>
          </w:tcPr>
          <w:p w14:paraId="0B248EF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95.3</w:t>
            </w:r>
          </w:p>
        </w:tc>
        <w:tc>
          <w:tcPr>
            <w:tcW w:w="633" w:type="pct"/>
          </w:tcPr>
          <w:p w14:paraId="148C5E1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98.5</w:t>
            </w:r>
          </w:p>
        </w:tc>
        <w:tc>
          <w:tcPr>
            <w:tcW w:w="711" w:type="pct"/>
          </w:tcPr>
          <w:p w14:paraId="6803389A"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425.7</w:t>
            </w:r>
          </w:p>
        </w:tc>
        <w:tc>
          <w:tcPr>
            <w:tcW w:w="712" w:type="pct"/>
          </w:tcPr>
          <w:p w14:paraId="5E9F636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438.6</w:t>
            </w:r>
          </w:p>
        </w:tc>
        <w:tc>
          <w:tcPr>
            <w:tcW w:w="632" w:type="pct"/>
          </w:tcPr>
          <w:p w14:paraId="23B46E9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4.90</w:t>
            </w:r>
          </w:p>
        </w:tc>
        <w:tc>
          <w:tcPr>
            <w:tcW w:w="635" w:type="pct"/>
          </w:tcPr>
          <w:p w14:paraId="5C041F8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5.01</w:t>
            </w:r>
          </w:p>
        </w:tc>
      </w:tr>
      <w:tr w:rsidR="00C06C52" w:rsidRPr="00924129" w14:paraId="6FF27CB8" w14:textId="77777777" w:rsidTr="00C06C52">
        <w:trPr>
          <w:trHeight w:val="305"/>
          <w:jc w:val="center"/>
        </w:trPr>
        <w:tc>
          <w:tcPr>
            <w:tcW w:w="1046" w:type="pct"/>
            <w:vAlign w:val="center"/>
          </w:tcPr>
          <w:p w14:paraId="253C758D"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631" w:type="pct"/>
          </w:tcPr>
          <w:p w14:paraId="1B76682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88.1</w:t>
            </w:r>
          </w:p>
        </w:tc>
        <w:tc>
          <w:tcPr>
            <w:tcW w:w="633" w:type="pct"/>
          </w:tcPr>
          <w:p w14:paraId="2885A5E3"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91.5</w:t>
            </w:r>
          </w:p>
        </w:tc>
        <w:tc>
          <w:tcPr>
            <w:tcW w:w="711" w:type="pct"/>
          </w:tcPr>
          <w:p w14:paraId="2A39BE86"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407.8</w:t>
            </w:r>
          </w:p>
        </w:tc>
        <w:tc>
          <w:tcPr>
            <w:tcW w:w="712" w:type="pct"/>
          </w:tcPr>
          <w:p w14:paraId="044ED1F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417.8</w:t>
            </w:r>
          </w:p>
        </w:tc>
        <w:tc>
          <w:tcPr>
            <w:tcW w:w="632" w:type="pct"/>
          </w:tcPr>
          <w:p w14:paraId="5EDA3F9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4.63</w:t>
            </w:r>
          </w:p>
        </w:tc>
        <w:tc>
          <w:tcPr>
            <w:tcW w:w="635" w:type="pct"/>
          </w:tcPr>
          <w:p w14:paraId="75C70AB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4.70</w:t>
            </w:r>
          </w:p>
        </w:tc>
      </w:tr>
      <w:tr w:rsidR="00C06C52" w:rsidRPr="00924129" w14:paraId="26A32621" w14:textId="77777777" w:rsidTr="00C06C52">
        <w:trPr>
          <w:trHeight w:val="305"/>
          <w:jc w:val="center"/>
        </w:trPr>
        <w:tc>
          <w:tcPr>
            <w:tcW w:w="1046" w:type="pct"/>
            <w:vAlign w:val="center"/>
          </w:tcPr>
          <w:p w14:paraId="44A79D3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6D486435"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w:t>
            </w:r>
          </w:p>
        </w:tc>
        <w:tc>
          <w:tcPr>
            <w:tcW w:w="633" w:type="pct"/>
          </w:tcPr>
          <w:p w14:paraId="0D393BC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1.2</w:t>
            </w:r>
          </w:p>
        </w:tc>
        <w:tc>
          <w:tcPr>
            <w:tcW w:w="711" w:type="pct"/>
          </w:tcPr>
          <w:p w14:paraId="67B79C0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4.9</w:t>
            </w:r>
          </w:p>
        </w:tc>
        <w:tc>
          <w:tcPr>
            <w:tcW w:w="712" w:type="pct"/>
          </w:tcPr>
          <w:p w14:paraId="09E8DA96"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w:t>
            </w:r>
          </w:p>
        </w:tc>
        <w:tc>
          <w:tcPr>
            <w:tcW w:w="632" w:type="pct"/>
          </w:tcPr>
          <w:p w14:paraId="45166883"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0.06</w:t>
            </w:r>
          </w:p>
        </w:tc>
        <w:tc>
          <w:tcPr>
            <w:tcW w:w="635" w:type="pct"/>
          </w:tcPr>
          <w:p w14:paraId="07B43007"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0.07</w:t>
            </w:r>
          </w:p>
        </w:tc>
      </w:tr>
      <w:tr w:rsidR="00C06C52" w:rsidRPr="00924129" w14:paraId="2806B242" w14:textId="77777777" w:rsidTr="00C06C52">
        <w:trPr>
          <w:trHeight w:val="305"/>
          <w:jc w:val="center"/>
        </w:trPr>
        <w:tc>
          <w:tcPr>
            <w:tcW w:w="1046" w:type="pct"/>
            <w:vAlign w:val="center"/>
          </w:tcPr>
          <w:p w14:paraId="5BFA928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Pr>
          <w:p w14:paraId="36D5583C"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3.2</w:t>
            </w:r>
          </w:p>
        </w:tc>
        <w:tc>
          <w:tcPr>
            <w:tcW w:w="633" w:type="pct"/>
          </w:tcPr>
          <w:p w14:paraId="31A6B8EF"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3.5</w:t>
            </w:r>
          </w:p>
        </w:tc>
        <w:tc>
          <w:tcPr>
            <w:tcW w:w="711" w:type="pct"/>
          </w:tcPr>
          <w:p w14:paraId="6411791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14.1</w:t>
            </w:r>
          </w:p>
        </w:tc>
        <w:tc>
          <w:tcPr>
            <w:tcW w:w="712" w:type="pct"/>
          </w:tcPr>
          <w:p w14:paraId="0D5E95F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16.5</w:t>
            </w:r>
          </w:p>
        </w:tc>
        <w:tc>
          <w:tcPr>
            <w:tcW w:w="632" w:type="pct"/>
          </w:tcPr>
          <w:p w14:paraId="00ACB45A"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0.18</w:t>
            </w:r>
          </w:p>
        </w:tc>
        <w:tc>
          <w:tcPr>
            <w:tcW w:w="635" w:type="pct"/>
          </w:tcPr>
          <w:p w14:paraId="7C8F7EF7"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0.21</w:t>
            </w:r>
          </w:p>
        </w:tc>
      </w:tr>
      <w:tr w:rsidR="00C06C52" w:rsidRPr="00924129" w14:paraId="7D626307" w14:textId="77777777" w:rsidTr="004C5E12">
        <w:trPr>
          <w:trHeight w:val="305"/>
          <w:jc w:val="center"/>
        </w:trPr>
        <w:tc>
          <w:tcPr>
            <w:tcW w:w="5000" w:type="pct"/>
            <w:gridSpan w:val="7"/>
            <w:vAlign w:val="center"/>
          </w:tcPr>
          <w:p w14:paraId="23F15BFB"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C06C52" w:rsidRPr="00924129" w14:paraId="5657A9B5" w14:textId="77777777" w:rsidTr="00C06C52">
        <w:trPr>
          <w:trHeight w:val="319"/>
          <w:jc w:val="center"/>
        </w:trPr>
        <w:tc>
          <w:tcPr>
            <w:tcW w:w="1046" w:type="pct"/>
            <w:vAlign w:val="center"/>
          </w:tcPr>
          <w:p w14:paraId="427E023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631" w:type="pct"/>
          </w:tcPr>
          <w:p w14:paraId="77290AB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89.5</w:t>
            </w:r>
          </w:p>
        </w:tc>
        <w:tc>
          <w:tcPr>
            <w:tcW w:w="633" w:type="pct"/>
          </w:tcPr>
          <w:p w14:paraId="7C8D1AE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93.7</w:t>
            </w:r>
          </w:p>
        </w:tc>
        <w:tc>
          <w:tcPr>
            <w:tcW w:w="711" w:type="pct"/>
          </w:tcPr>
          <w:p w14:paraId="4C4DAC5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403.5</w:t>
            </w:r>
          </w:p>
        </w:tc>
        <w:tc>
          <w:tcPr>
            <w:tcW w:w="712" w:type="pct"/>
          </w:tcPr>
          <w:p w14:paraId="5AD8734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414.8</w:t>
            </w:r>
          </w:p>
        </w:tc>
        <w:tc>
          <w:tcPr>
            <w:tcW w:w="632" w:type="pct"/>
          </w:tcPr>
          <w:p w14:paraId="3CCB01B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4.53</w:t>
            </w:r>
          </w:p>
        </w:tc>
        <w:tc>
          <w:tcPr>
            <w:tcW w:w="635" w:type="pct"/>
          </w:tcPr>
          <w:p w14:paraId="530DE00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4.62</w:t>
            </w:r>
          </w:p>
        </w:tc>
      </w:tr>
      <w:tr w:rsidR="00C06C52" w:rsidRPr="00924129" w14:paraId="5947E9CC" w14:textId="77777777" w:rsidTr="00C06C52">
        <w:trPr>
          <w:trHeight w:val="305"/>
          <w:jc w:val="center"/>
        </w:trPr>
        <w:tc>
          <w:tcPr>
            <w:tcW w:w="1046" w:type="pct"/>
            <w:vAlign w:val="center"/>
          </w:tcPr>
          <w:p w14:paraId="7C165DB1"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631" w:type="pct"/>
          </w:tcPr>
          <w:p w14:paraId="0115407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95.2</w:t>
            </w:r>
          </w:p>
        </w:tc>
        <w:tc>
          <w:tcPr>
            <w:tcW w:w="633" w:type="pct"/>
          </w:tcPr>
          <w:p w14:paraId="275613A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99.0</w:t>
            </w:r>
          </w:p>
        </w:tc>
        <w:tc>
          <w:tcPr>
            <w:tcW w:w="711" w:type="pct"/>
          </w:tcPr>
          <w:p w14:paraId="2C3DD1E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433.8</w:t>
            </w:r>
          </w:p>
        </w:tc>
        <w:tc>
          <w:tcPr>
            <w:tcW w:w="712" w:type="pct"/>
          </w:tcPr>
          <w:p w14:paraId="5AA977A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446.1</w:t>
            </w:r>
          </w:p>
        </w:tc>
        <w:tc>
          <w:tcPr>
            <w:tcW w:w="632" w:type="pct"/>
          </w:tcPr>
          <w:p w14:paraId="325FE16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4.97</w:t>
            </w:r>
          </w:p>
        </w:tc>
        <w:tc>
          <w:tcPr>
            <w:tcW w:w="635" w:type="pct"/>
          </w:tcPr>
          <w:p w14:paraId="2356F02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5.06</w:t>
            </w:r>
          </w:p>
        </w:tc>
      </w:tr>
      <w:tr w:rsidR="00C06C52" w:rsidRPr="00924129" w14:paraId="74AD42DB" w14:textId="77777777" w:rsidTr="00C06C52">
        <w:trPr>
          <w:trHeight w:val="305"/>
          <w:jc w:val="center"/>
        </w:trPr>
        <w:tc>
          <w:tcPr>
            <w:tcW w:w="1046" w:type="pct"/>
            <w:vAlign w:val="center"/>
          </w:tcPr>
          <w:p w14:paraId="36E12AF3"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631" w:type="pct"/>
          </w:tcPr>
          <w:p w14:paraId="77397F1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94.1</w:t>
            </w:r>
          </w:p>
        </w:tc>
        <w:tc>
          <w:tcPr>
            <w:tcW w:w="633" w:type="pct"/>
          </w:tcPr>
          <w:p w14:paraId="73CCCAB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95.7</w:t>
            </w:r>
          </w:p>
        </w:tc>
        <w:tc>
          <w:tcPr>
            <w:tcW w:w="711" w:type="pct"/>
          </w:tcPr>
          <w:p w14:paraId="128A1EB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430.4</w:t>
            </w:r>
          </w:p>
        </w:tc>
        <w:tc>
          <w:tcPr>
            <w:tcW w:w="712" w:type="pct"/>
          </w:tcPr>
          <w:p w14:paraId="57C8D73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443.3</w:t>
            </w:r>
          </w:p>
        </w:tc>
        <w:tc>
          <w:tcPr>
            <w:tcW w:w="632" w:type="pct"/>
          </w:tcPr>
          <w:p w14:paraId="4EF4AA6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4.88</w:t>
            </w:r>
          </w:p>
        </w:tc>
        <w:tc>
          <w:tcPr>
            <w:tcW w:w="635" w:type="pct"/>
          </w:tcPr>
          <w:p w14:paraId="1B38FF7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4.98</w:t>
            </w:r>
          </w:p>
        </w:tc>
      </w:tr>
      <w:tr w:rsidR="00C06C52" w:rsidRPr="00924129" w14:paraId="6BF718F0" w14:textId="77777777" w:rsidTr="00C06C52">
        <w:trPr>
          <w:trHeight w:val="305"/>
          <w:jc w:val="center"/>
        </w:trPr>
        <w:tc>
          <w:tcPr>
            <w:tcW w:w="1046" w:type="pct"/>
            <w:vAlign w:val="center"/>
          </w:tcPr>
          <w:p w14:paraId="35EAC877"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631" w:type="pct"/>
          </w:tcPr>
          <w:p w14:paraId="0B194F4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90.2</w:t>
            </w:r>
          </w:p>
        </w:tc>
        <w:tc>
          <w:tcPr>
            <w:tcW w:w="633" w:type="pct"/>
          </w:tcPr>
          <w:p w14:paraId="65032CA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93.6</w:t>
            </w:r>
          </w:p>
        </w:tc>
        <w:tc>
          <w:tcPr>
            <w:tcW w:w="711" w:type="pct"/>
          </w:tcPr>
          <w:p w14:paraId="45D52F6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410.0</w:t>
            </w:r>
          </w:p>
        </w:tc>
        <w:tc>
          <w:tcPr>
            <w:tcW w:w="712" w:type="pct"/>
          </w:tcPr>
          <w:p w14:paraId="1E8769D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421.6</w:t>
            </w:r>
          </w:p>
        </w:tc>
        <w:tc>
          <w:tcPr>
            <w:tcW w:w="632" w:type="pct"/>
          </w:tcPr>
          <w:p w14:paraId="4BF5240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4.73</w:t>
            </w:r>
          </w:p>
        </w:tc>
        <w:tc>
          <w:tcPr>
            <w:tcW w:w="635" w:type="pct"/>
          </w:tcPr>
          <w:p w14:paraId="16739A6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4.83</w:t>
            </w:r>
          </w:p>
        </w:tc>
      </w:tr>
      <w:tr w:rsidR="00C06C52" w:rsidRPr="00924129" w14:paraId="666650FB" w14:textId="77777777" w:rsidTr="00C06C52">
        <w:trPr>
          <w:trHeight w:val="305"/>
          <w:jc w:val="center"/>
        </w:trPr>
        <w:tc>
          <w:tcPr>
            <w:tcW w:w="1046" w:type="pct"/>
            <w:vAlign w:val="center"/>
          </w:tcPr>
          <w:p w14:paraId="01849FE2"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631" w:type="pct"/>
          </w:tcPr>
          <w:p w14:paraId="57F65BC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99.2</w:t>
            </w:r>
          </w:p>
        </w:tc>
        <w:tc>
          <w:tcPr>
            <w:tcW w:w="633" w:type="pct"/>
          </w:tcPr>
          <w:p w14:paraId="212B770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103.1</w:t>
            </w:r>
          </w:p>
        </w:tc>
        <w:tc>
          <w:tcPr>
            <w:tcW w:w="711" w:type="pct"/>
          </w:tcPr>
          <w:p w14:paraId="1B81FA0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452.9</w:t>
            </w:r>
          </w:p>
        </w:tc>
        <w:tc>
          <w:tcPr>
            <w:tcW w:w="712" w:type="pct"/>
          </w:tcPr>
          <w:p w14:paraId="6462622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465.8</w:t>
            </w:r>
          </w:p>
        </w:tc>
        <w:tc>
          <w:tcPr>
            <w:tcW w:w="632" w:type="pct"/>
          </w:tcPr>
          <w:p w14:paraId="2D5CF43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5.20</w:t>
            </w:r>
          </w:p>
        </w:tc>
        <w:tc>
          <w:tcPr>
            <w:tcW w:w="635" w:type="pct"/>
          </w:tcPr>
          <w:p w14:paraId="6211F80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5.32</w:t>
            </w:r>
          </w:p>
        </w:tc>
      </w:tr>
      <w:tr w:rsidR="00C06C52" w:rsidRPr="00924129" w14:paraId="681FE871" w14:textId="77777777" w:rsidTr="00C06C52">
        <w:trPr>
          <w:trHeight w:val="305"/>
          <w:jc w:val="center"/>
        </w:trPr>
        <w:tc>
          <w:tcPr>
            <w:tcW w:w="1046" w:type="pct"/>
            <w:vAlign w:val="center"/>
          </w:tcPr>
          <w:p w14:paraId="7E3D9ED9"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631" w:type="pct"/>
          </w:tcPr>
          <w:p w14:paraId="1D03D9BA"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85.6</w:t>
            </w:r>
          </w:p>
        </w:tc>
        <w:tc>
          <w:tcPr>
            <w:tcW w:w="633" w:type="pct"/>
          </w:tcPr>
          <w:p w14:paraId="37C487D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88.1</w:t>
            </w:r>
          </w:p>
        </w:tc>
        <w:tc>
          <w:tcPr>
            <w:tcW w:w="711" w:type="pct"/>
          </w:tcPr>
          <w:p w14:paraId="099B2F3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374.0</w:t>
            </w:r>
          </w:p>
        </w:tc>
        <w:tc>
          <w:tcPr>
            <w:tcW w:w="712" w:type="pct"/>
          </w:tcPr>
          <w:p w14:paraId="216E7BF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384.4</w:t>
            </w:r>
          </w:p>
        </w:tc>
        <w:tc>
          <w:tcPr>
            <w:tcW w:w="632" w:type="pct"/>
          </w:tcPr>
          <w:p w14:paraId="269579C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4.27</w:t>
            </w:r>
          </w:p>
        </w:tc>
        <w:tc>
          <w:tcPr>
            <w:tcW w:w="635" w:type="pct"/>
          </w:tcPr>
          <w:p w14:paraId="4F6EC8F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4.37</w:t>
            </w:r>
          </w:p>
        </w:tc>
      </w:tr>
      <w:tr w:rsidR="00C06C52" w:rsidRPr="00924129" w14:paraId="67FD9732" w14:textId="77777777" w:rsidTr="00C06C52">
        <w:trPr>
          <w:trHeight w:val="319"/>
          <w:jc w:val="center"/>
        </w:trPr>
        <w:tc>
          <w:tcPr>
            <w:tcW w:w="1046" w:type="pct"/>
            <w:vAlign w:val="center"/>
          </w:tcPr>
          <w:p w14:paraId="2B2532E9"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4D1ED1C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w:t>
            </w:r>
          </w:p>
        </w:tc>
        <w:tc>
          <w:tcPr>
            <w:tcW w:w="633" w:type="pct"/>
          </w:tcPr>
          <w:p w14:paraId="3262EE4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1.7</w:t>
            </w:r>
          </w:p>
        </w:tc>
        <w:tc>
          <w:tcPr>
            <w:tcW w:w="711" w:type="pct"/>
          </w:tcPr>
          <w:p w14:paraId="185AEC1D"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w:t>
            </w:r>
          </w:p>
        </w:tc>
        <w:tc>
          <w:tcPr>
            <w:tcW w:w="712" w:type="pct"/>
          </w:tcPr>
          <w:p w14:paraId="7320C65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w:t>
            </w:r>
          </w:p>
        </w:tc>
        <w:tc>
          <w:tcPr>
            <w:tcW w:w="632" w:type="pct"/>
            <w:vAlign w:val="center"/>
          </w:tcPr>
          <w:p w14:paraId="4B66AF9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0.09</w:t>
            </w:r>
          </w:p>
        </w:tc>
        <w:tc>
          <w:tcPr>
            <w:tcW w:w="635" w:type="pct"/>
            <w:vAlign w:val="center"/>
          </w:tcPr>
          <w:p w14:paraId="3D6BB4A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0.10</w:t>
            </w:r>
          </w:p>
        </w:tc>
      </w:tr>
      <w:tr w:rsidR="00C06C52" w:rsidRPr="00924129" w14:paraId="431F760E" w14:textId="77777777" w:rsidTr="00C06C52">
        <w:trPr>
          <w:trHeight w:val="305"/>
          <w:jc w:val="center"/>
        </w:trPr>
        <w:tc>
          <w:tcPr>
            <w:tcW w:w="1046" w:type="pct"/>
            <w:tcBorders>
              <w:bottom w:val="single" w:sz="4" w:space="0" w:color="auto"/>
            </w:tcBorders>
            <w:vAlign w:val="center"/>
          </w:tcPr>
          <w:p w14:paraId="069E4C0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Borders>
              <w:bottom w:val="single" w:sz="4" w:space="0" w:color="auto"/>
            </w:tcBorders>
          </w:tcPr>
          <w:p w14:paraId="01D793D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w:t>
            </w:r>
          </w:p>
        </w:tc>
        <w:tc>
          <w:tcPr>
            <w:tcW w:w="633" w:type="pct"/>
            <w:tcBorders>
              <w:bottom w:val="single" w:sz="4" w:space="0" w:color="auto"/>
            </w:tcBorders>
          </w:tcPr>
          <w:p w14:paraId="464F7D2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w:t>
            </w:r>
          </w:p>
        </w:tc>
        <w:tc>
          <w:tcPr>
            <w:tcW w:w="711" w:type="pct"/>
            <w:tcBorders>
              <w:bottom w:val="single" w:sz="4" w:space="0" w:color="auto"/>
            </w:tcBorders>
          </w:tcPr>
          <w:p w14:paraId="7280A65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20.0</w:t>
            </w:r>
          </w:p>
        </w:tc>
        <w:tc>
          <w:tcPr>
            <w:tcW w:w="712" w:type="pct"/>
            <w:tcBorders>
              <w:bottom w:val="single" w:sz="4" w:space="0" w:color="auto"/>
            </w:tcBorders>
          </w:tcPr>
          <w:p w14:paraId="4C7A6DC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23.3</w:t>
            </w:r>
          </w:p>
        </w:tc>
        <w:tc>
          <w:tcPr>
            <w:tcW w:w="632" w:type="pct"/>
            <w:tcBorders>
              <w:bottom w:val="single" w:sz="4" w:space="0" w:color="auto"/>
            </w:tcBorders>
            <w:vAlign w:val="center"/>
          </w:tcPr>
          <w:p w14:paraId="0FD1ABF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0.26</w:t>
            </w:r>
          </w:p>
        </w:tc>
        <w:tc>
          <w:tcPr>
            <w:tcW w:w="635" w:type="pct"/>
            <w:tcBorders>
              <w:bottom w:val="single" w:sz="4" w:space="0" w:color="auto"/>
            </w:tcBorders>
            <w:vAlign w:val="center"/>
          </w:tcPr>
          <w:p w14:paraId="79BF835D"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0.30</w:t>
            </w:r>
          </w:p>
        </w:tc>
      </w:tr>
      <w:tr w:rsidR="00C06C52" w:rsidRPr="00924129" w14:paraId="1DDAB71A" w14:textId="77777777" w:rsidTr="004C5E12">
        <w:trPr>
          <w:trHeight w:val="305"/>
          <w:jc w:val="center"/>
        </w:trPr>
        <w:tc>
          <w:tcPr>
            <w:tcW w:w="5000" w:type="pct"/>
            <w:gridSpan w:val="7"/>
            <w:tcBorders>
              <w:top w:val="single" w:sz="4" w:space="0" w:color="auto"/>
            </w:tcBorders>
            <w:vAlign w:val="center"/>
          </w:tcPr>
          <w:p w14:paraId="2900C6E3"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C06C52" w:rsidRPr="00924129" w14:paraId="5B7308B1" w14:textId="77777777" w:rsidTr="00C06C52">
        <w:trPr>
          <w:trHeight w:val="305"/>
          <w:jc w:val="center"/>
        </w:trPr>
        <w:tc>
          <w:tcPr>
            <w:tcW w:w="1046" w:type="pct"/>
            <w:vAlign w:val="center"/>
          </w:tcPr>
          <w:p w14:paraId="6AAF229B"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5BCF7D0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2.4</w:t>
            </w:r>
          </w:p>
        </w:tc>
        <w:tc>
          <w:tcPr>
            <w:tcW w:w="633" w:type="pct"/>
          </w:tcPr>
          <w:p w14:paraId="41FD7FB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w:t>
            </w:r>
          </w:p>
        </w:tc>
        <w:tc>
          <w:tcPr>
            <w:tcW w:w="711" w:type="pct"/>
          </w:tcPr>
          <w:p w14:paraId="351A66F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12.1</w:t>
            </w:r>
          </w:p>
        </w:tc>
        <w:tc>
          <w:tcPr>
            <w:tcW w:w="712" w:type="pct"/>
          </w:tcPr>
          <w:p w14:paraId="50EC6AB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14.0</w:t>
            </w:r>
          </w:p>
        </w:tc>
        <w:tc>
          <w:tcPr>
            <w:tcW w:w="632" w:type="pct"/>
            <w:vAlign w:val="center"/>
          </w:tcPr>
          <w:p w14:paraId="18C5F02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0.16</w:t>
            </w:r>
          </w:p>
        </w:tc>
        <w:tc>
          <w:tcPr>
            <w:tcW w:w="635" w:type="pct"/>
            <w:vAlign w:val="center"/>
          </w:tcPr>
          <w:p w14:paraId="7C9AD89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0.18</w:t>
            </w:r>
          </w:p>
        </w:tc>
      </w:tr>
      <w:tr w:rsidR="00C06C52" w:rsidRPr="00924129" w14:paraId="6D9DA5A4" w14:textId="77777777" w:rsidTr="00C06C52">
        <w:trPr>
          <w:trHeight w:val="305"/>
          <w:jc w:val="center"/>
        </w:trPr>
        <w:tc>
          <w:tcPr>
            <w:tcW w:w="1046" w:type="pct"/>
            <w:tcBorders>
              <w:bottom w:val="single" w:sz="4" w:space="0" w:color="auto"/>
            </w:tcBorders>
            <w:vAlign w:val="center"/>
          </w:tcPr>
          <w:p w14:paraId="67215C3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Borders>
              <w:bottom w:val="single" w:sz="4" w:space="0" w:color="auto"/>
            </w:tcBorders>
          </w:tcPr>
          <w:p w14:paraId="05DBBC1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6.9</w:t>
            </w:r>
          </w:p>
        </w:tc>
        <w:tc>
          <w:tcPr>
            <w:tcW w:w="633" w:type="pct"/>
            <w:tcBorders>
              <w:bottom w:val="single" w:sz="4" w:space="0" w:color="auto"/>
            </w:tcBorders>
          </w:tcPr>
          <w:p w14:paraId="59CB9FD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w:t>
            </w:r>
          </w:p>
        </w:tc>
        <w:tc>
          <w:tcPr>
            <w:tcW w:w="711" w:type="pct"/>
            <w:tcBorders>
              <w:bottom w:val="single" w:sz="4" w:space="0" w:color="auto"/>
            </w:tcBorders>
          </w:tcPr>
          <w:p w14:paraId="73BFBAA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12" w:type="pct"/>
            <w:tcBorders>
              <w:bottom w:val="single" w:sz="4" w:space="0" w:color="auto"/>
            </w:tcBorders>
          </w:tcPr>
          <w:p w14:paraId="1D6826F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32" w:type="pct"/>
            <w:tcBorders>
              <w:bottom w:val="single" w:sz="4" w:space="0" w:color="auto"/>
            </w:tcBorders>
            <w:vAlign w:val="center"/>
          </w:tcPr>
          <w:p w14:paraId="3FAC395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35" w:type="pct"/>
            <w:tcBorders>
              <w:bottom w:val="single" w:sz="4" w:space="0" w:color="auto"/>
            </w:tcBorders>
            <w:vAlign w:val="center"/>
          </w:tcPr>
          <w:p w14:paraId="4D205D0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r>
    </w:tbl>
    <w:p w14:paraId="24A2F864" w14:textId="77777777" w:rsidR="002C003C" w:rsidRPr="00924129" w:rsidRDefault="00C06C52"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t>
      </w:r>
      <w:r w:rsidRPr="00924129">
        <w:rPr>
          <w:rFonts w:ascii="Times New Roman" w:hAnsi="Times New Roman" w:cs="Times New Roman"/>
          <w:spacing w:val="-4"/>
          <w:sz w:val="24"/>
          <w:szCs w:val="24"/>
        </w:rPr>
        <w:lastRenderedPageBreak/>
        <w:t>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7DD3397A" w14:textId="77777777" w:rsidR="009D2157" w:rsidRPr="00924129" w:rsidRDefault="009D2157" w:rsidP="00924129">
      <w:pPr>
        <w:spacing w:after="0" w:line="360" w:lineRule="auto"/>
        <w:jc w:val="both"/>
        <w:rPr>
          <w:rFonts w:ascii="Times New Roman" w:hAnsi="Times New Roman" w:cs="Times New Roman"/>
          <w:b/>
          <w:bCs/>
          <w:sz w:val="24"/>
          <w:szCs w:val="24"/>
          <w:highlight w:val="yellow"/>
        </w:rPr>
      </w:pPr>
    </w:p>
    <w:p w14:paraId="096D59F4" w14:textId="7AAB82FD" w:rsidR="00C06C52" w:rsidRPr="00924129" w:rsidRDefault="00C06C52"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z w:val="24"/>
          <w:szCs w:val="24"/>
        </w:rPr>
        <w:t xml:space="preserve">Table 2: Effect of Nutrient management and </w:t>
      </w:r>
      <w:r w:rsidR="00132064">
        <w:rPr>
          <w:rFonts w:ascii="Times New Roman" w:hAnsi="Times New Roman" w:cs="Times New Roman"/>
          <w:b/>
          <w:bCs/>
          <w:sz w:val="24"/>
          <w:szCs w:val="24"/>
        </w:rPr>
        <w:t>ready-mix</w:t>
      </w:r>
      <w:r w:rsidRPr="00924129">
        <w:rPr>
          <w:rFonts w:ascii="Times New Roman" w:hAnsi="Times New Roman" w:cs="Times New Roman"/>
          <w:b/>
          <w:bCs/>
          <w:sz w:val="24"/>
          <w:szCs w:val="24"/>
        </w:rPr>
        <w:t xml:space="preserve"> herbicides on dry matter</w:t>
      </w:r>
      <w:r w:rsidR="003B06FC"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accumulation (g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 of wheat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125"/>
        <w:gridCol w:w="989"/>
        <w:gridCol w:w="850"/>
        <w:gridCol w:w="851"/>
        <w:gridCol w:w="850"/>
        <w:gridCol w:w="851"/>
        <w:gridCol w:w="850"/>
        <w:gridCol w:w="851"/>
        <w:gridCol w:w="799"/>
      </w:tblGrid>
      <w:tr w:rsidR="00FD66AC" w:rsidRPr="00924129" w14:paraId="6CC008E0" w14:textId="77777777" w:rsidTr="00F01A30">
        <w:trPr>
          <w:jc w:val="center"/>
        </w:trPr>
        <w:tc>
          <w:tcPr>
            <w:tcW w:w="2125" w:type="dxa"/>
            <w:vMerge w:val="restart"/>
            <w:tcBorders>
              <w:top w:val="single" w:sz="4" w:space="0" w:color="auto"/>
            </w:tcBorders>
            <w:vAlign w:val="center"/>
          </w:tcPr>
          <w:p w14:paraId="6BD22D1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w:t>
            </w:r>
          </w:p>
        </w:tc>
        <w:tc>
          <w:tcPr>
            <w:tcW w:w="1839" w:type="dxa"/>
            <w:gridSpan w:val="2"/>
            <w:tcBorders>
              <w:top w:val="single" w:sz="4" w:space="0" w:color="auto"/>
              <w:bottom w:val="single" w:sz="4" w:space="0" w:color="auto"/>
            </w:tcBorders>
            <w:vAlign w:val="center"/>
          </w:tcPr>
          <w:p w14:paraId="7918E26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30 DAS</w:t>
            </w:r>
          </w:p>
        </w:tc>
        <w:tc>
          <w:tcPr>
            <w:tcW w:w="1701" w:type="dxa"/>
            <w:gridSpan w:val="2"/>
            <w:tcBorders>
              <w:top w:val="single" w:sz="4" w:space="0" w:color="auto"/>
              <w:bottom w:val="single" w:sz="4" w:space="0" w:color="auto"/>
            </w:tcBorders>
            <w:vAlign w:val="center"/>
          </w:tcPr>
          <w:p w14:paraId="4AB2B72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60 DAS</w:t>
            </w:r>
          </w:p>
        </w:tc>
        <w:tc>
          <w:tcPr>
            <w:tcW w:w="1701" w:type="dxa"/>
            <w:gridSpan w:val="2"/>
            <w:tcBorders>
              <w:top w:val="single" w:sz="4" w:space="0" w:color="auto"/>
              <w:bottom w:val="single" w:sz="4" w:space="0" w:color="auto"/>
            </w:tcBorders>
            <w:vAlign w:val="center"/>
          </w:tcPr>
          <w:p w14:paraId="452A1BE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90 DAS</w:t>
            </w:r>
          </w:p>
        </w:tc>
        <w:tc>
          <w:tcPr>
            <w:tcW w:w="1650" w:type="dxa"/>
            <w:gridSpan w:val="2"/>
            <w:tcBorders>
              <w:top w:val="single" w:sz="4" w:space="0" w:color="auto"/>
              <w:bottom w:val="single" w:sz="4" w:space="0" w:color="auto"/>
            </w:tcBorders>
            <w:vAlign w:val="center"/>
          </w:tcPr>
          <w:p w14:paraId="7B7C5B1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r>
      <w:tr w:rsidR="00376AF3" w:rsidRPr="00924129" w14:paraId="2D88C6DB" w14:textId="77777777" w:rsidTr="00F01A30">
        <w:trPr>
          <w:jc w:val="center"/>
        </w:trPr>
        <w:tc>
          <w:tcPr>
            <w:tcW w:w="2125" w:type="dxa"/>
            <w:vMerge/>
            <w:tcBorders>
              <w:bottom w:val="single" w:sz="4" w:space="0" w:color="auto"/>
            </w:tcBorders>
            <w:vAlign w:val="center"/>
          </w:tcPr>
          <w:p w14:paraId="1E217323" w14:textId="77777777" w:rsidR="00376AF3" w:rsidRPr="00924129" w:rsidRDefault="00376AF3" w:rsidP="00924129">
            <w:pPr>
              <w:spacing w:line="360" w:lineRule="auto"/>
              <w:jc w:val="center"/>
              <w:rPr>
                <w:rFonts w:ascii="Times New Roman" w:hAnsi="Times New Roman" w:cs="Times New Roman"/>
                <w:b/>
                <w:bCs/>
                <w:sz w:val="24"/>
                <w:szCs w:val="24"/>
              </w:rPr>
            </w:pPr>
          </w:p>
        </w:tc>
        <w:tc>
          <w:tcPr>
            <w:tcW w:w="989" w:type="dxa"/>
            <w:tcBorders>
              <w:top w:val="single" w:sz="4" w:space="0" w:color="auto"/>
              <w:bottom w:val="single" w:sz="4" w:space="0" w:color="auto"/>
            </w:tcBorders>
            <w:vAlign w:val="center"/>
          </w:tcPr>
          <w:p w14:paraId="044ABFA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42A6935A"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0B6FB3F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575712F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4280906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5931DD5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69047B50"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799" w:type="dxa"/>
            <w:tcBorders>
              <w:top w:val="single" w:sz="4" w:space="0" w:color="auto"/>
              <w:bottom w:val="single" w:sz="4" w:space="0" w:color="auto"/>
            </w:tcBorders>
            <w:vAlign w:val="center"/>
          </w:tcPr>
          <w:p w14:paraId="6BFB94C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376AF3" w:rsidRPr="00924129" w14:paraId="346D8956" w14:textId="77777777" w:rsidTr="00F01A30">
        <w:trPr>
          <w:jc w:val="center"/>
        </w:trPr>
        <w:tc>
          <w:tcPr>
            <w:tcW w:w="9016" w:type="dxa"/>
            <w:gridSpan w:val="9"/>
            <w:tcBorders>
              <w:top w:val="single" w:sz="4" w:space="0" w:color="auto"/>
            </w:tcBorders>
            <w:vAlign w:val="center"/>
          </w:tcPr>
          <w:p w14:paraId="73418A8F" w14:textId="20B40218"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376AF3" w:rsidRPr="00924129" w14:paraId="63A915B4" w14:textId="77777777" w:rsidTr="00F01A30">
        <w:trPr>
          <w:jc w:val="center"/>
        </w:trPr>
        <w:tc>
          <w:tcPr>
            <w:tcW w:w="2125" w:type="dxa"/>
            <w:vAlign w:val="center"/>
          </w:tcPr>
          <w:p w14:paraId="693A659B" w14:textId="4F3F3BA1"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989" w:type="dxa"/>
            <w:vAlign w:val="center"/>
          </w:tcPr>
          <w:p w14:paraId="0058E27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87.06</w:t>
            </w:r>
          </w:p>
        </w:tc>
        <w:tc>
          <w:tcPr>
            <w:tcW w:w="850" w:type="dxa"/>
            <w:vAlign w:val="center"/>
          </w:tcPr>
          <w:p w14:paraId="6CF401E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88.85</w:t>
            </w:r>
          </w:p>
        </w:tc>
        <w:tc>
          <w:tcPr>
            <w:tcW w:w="851" w:type="dxa"/>
            <w:vAlign w:val="center"/>
          </w:tcPr>
          <w:p w14:paraId="67FA20F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320.0</w:t>
            </w:r>
          </w:p>
        </w:tc>
        <w:tc>
          <w:tcPr>
            <w:tcW w:w="850" w:type="dxa"/>
            <w:vAlign w:val="center"/>
          </w:tcPr>
          <w:p w14:paraId="01CF53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331.7</w:t>
            </w:r>
          </w:p>
        </w:tc>
        <w:tc>
          <w:tcPr>
            <w:tcW w:w="851" w:type="dxa"/>
            <w:vAlign w:val="center"/>
          </w:tcPr>
          <w:p w14:paraId="09B0652C"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638.7</w:t>
            </w:r>
          </w:p>
        </w:tc>
        <w:tc>
          <w:tcPr>
            <w:tcW w:w="850" w:type="dxa"/>
            <w:vAlign w:val="center"/>
          </w:tcPr>
          <w:p w14:paraId="4F25FC9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651.1</w:t>
            </w:r>
          </w:p>
        </w:tc>
        <w:tc>
          <w:tcPr>
            <w:tcW w:w="851" w:type="dxa"/>
            <w:vAlign w:val="center"/>
          </w:tcPr>
          <w:p w14:paraId="7F58E34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800.8</w:t>
            </w:r>
          </w:p>
        </w:tc>
        <w:tc>
          <w:tcPr>
            <w:tcW w:w="799" w:type="dxa"/>
            <w:vAlign w:val="center"/>
          </w:tcPr>
          <w:p w14:paraId="1013D39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829.8</w:t>
            </w:r>
          </w:p>
        </w:tc>
      </w:tr>
      <w:tr w:rsidR="00376AF3" w:rsidRPr="00924129" w14:paraId="4FFCB4C4" w14:textId="77777777" w:rsidTr="00F01A30">
        <w:trPr>
          <w:jc w:val="center"/>
        </w:trPr>
        <w:tc>
          <w:tcPr>
            <w:tcW w:w="2125" w:type="dxa"/>
            <w:vAlign w:val="center"/>
          </w:tcPr>
          <w:p w14:paraId="68B29007" w14:textId="28ADABFE"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989" w:type="dxa"/>
            <w:vAlign w:val="center"/>
          </w:tcPr>
          <w:p w14:paraId="254C3D2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83.37</w:t>
            </w:r>
          </w:p>
        </w:tc>
        <w:tc>
          <w:tcPr>
            <w:tcW w:w="850" w:type="dxa"/>
            <w:vAlign w:val="center"/>
          </w:tcPr>
          <w:p w14:paraId="78D1D3A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84.22</w:t>
            </w:r>
          </w:p>
        </w:tc>
        <w:tc>
          <w:tcPr>
            <w:tcW w:w="851" w:type="dxa"/>
            <w:vAlign w:val="center"/>
          </w:tcPr>
          <w:p w14:paraId="24B0D3F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345.3</w:t>
            </w:r>
          </w:p>
        </w:tc>
        <w:tc>
          <w:tcPr>
            <w:tcW w:w="850" w:type="dxa"/>
            <w:vAlign w:val="center"/>
          </w:tcPr>
          <w:p w14:paraId="2EC10DD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355.1</w:t>
            </w:r>
          </w:p>
        </w:tc>
        <w:tc>
          <w:tcPr>
            <w:tcW w:w="851" w:type="dxa"/>
            <w:vAlign w:val="center"/>
          </w:tcPr>
          <w:p w14:paraId="3F3CB9C9"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676.7</w:t>
            </w:r>
          </w:p>
        </w:tc>
        <w:tc>
          <w:tcPr>
            <w:tcW w:w="850" w:type="dxa"/>
            <w:vAlign w:val="center"/>
          </w:tcPr>
          <w:p w14:paraId="17B0353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699.7</w:t>
            </w:r>
          </w:p>
        </w:tc>
        <w:tc>
          <w:tcPr>
            <w:tcW w:w="851" w:type="dxa"/>
            <w:vAlign w:val="center"/>
          </w:tcPr>
          <w:p w14:paraId="5DF5D5E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859.7</w:t>
            </w:r>
          </w:p>
        </w:tc>
        <w:tc>
          <w:tcPr>
            <w:tcW w:w="799" w:type="dxa"/>
            <w:vAlign w:val="center"/>
          </w:tcPr>
          <w:p w14:paraId="3B1C83E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884.8</w:t>
            </w:r>
          </w:p>
        </w:tc>
      </w:tr>
      <w:tr w:rsidR="00376AF3" w:rsidRPr="00924129" w14:paraId="64D0AE2F" w14:textId="77777777" w:rsidTr="00F01A30">
        <w:trPr>
          <w:jc w:val="center"/>
        </w:trPr>
        <w:tc>
          <w:tcPr>
            <w:tcW w:w="2125" w:type="dxa"/>
            <w:vAlign w:val="center"/>
          </w:tcPr>
          <w:p w14:paraId="2CAFB578" w14:textId="3BDD15CD"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989" w:type="dxa"/>
            <w:vAlign w:val="center"/>
          </w:tcPr>
          <w:p w14:paraId="6BD1968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75.94</w:t>
            </w:r>
          </w:p>
        </w:tc>
        <w:tc>
          <w:tcPr>
            <w:tcW w:w="850" w:type="dxa"/>
            <w:vAlign w:val="center"/>
          </w:tcPr>
          <w:p w14:paraId="6287D1D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76.92</w:t>
            </w:r>
          </w:p>
        </w:tc>
        <w:tc>
          <w:tcPr>
            <w:tcW w:w="851" w:type="dxa"/>
            <w:vAlign w:val="center"/>
          </w:tcPr>
          <w:p w14:paraId="0F8B06F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250.9</w:t>
            </w:r>
          </w:p>
        </w:tc>
        <w:tc>
          <w:tcPr>
            <w:tcW w:w="850" w:type="dxa"/>
            <w:vAlign w:val="center"/>
          </w:tcPr>
          <w:p w14:paraId="639813D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264.8</w:t>
            </w:r>
          </w:p>
        </w:tc>
        <w:tc>
          <w:tcPr>
            <w:tcW w:w="851" w:type="dxa"/>
            <w:vAlign w:val="center"/>
          </w:tcPr>
          <w:p w14:paraId="5C3E099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542.2</w:t>
            </w:r>
          </w:p>
        </w:tc>
        <w:tc>
          <w:tcPr>
            <w:tcW w:w="850" w:type="dxa"/>
            <w:vAlign w:val="center"/>
          </w:tcPr>
          <w:p w14:paraId="530250E0"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556.8</w:t>
            </w:r>
          </w:p>
        </w:tc>
        <w:tc>
          <w:tcPr>
            <w:tcW w:w="851" w:type="dxa"/>
            <w:vAlign w:val="center"/>
          </w:tcPr>
          <w:p w14:paraId="1AE5809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696.0</w:t>
            </w:r>
          </w:p>
        </w:tc>
        <w:tc>
          <w:tcPr>
            <w:tcW w:w="799" w:type="dxa"/>
            <w:vAlign w:val="center"/>
          </w:tcPr>
          <w:p w14:paraId="7183B55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707.2</w:t>
            </w:r>
          </w:p>
        </w:tc>
      </w:tr>
      <w:tr w:rsidR="00376AF3" w:rsidRPr="00924129" w14:paraId="6E4F0339" w14:textId="77777777" w:rsidTr="00F01A30">
        <w:trPr>
          <w:jc w:val="center"/>
        </w:trPr>
        <w:tc>
          <w:tcPr>
            <w:tcW w:w="2125" w:type="dxa"/>
            <w:vAlign w:val="center"/>
          </w:tcPr>
          <w:p w14:paraId="34B72A59" w14:textId="77777777"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989" w:type="dxa"/>
            <w:vAlign w:val="center"/>
          </w:tcPr>
          <w:p w14:paraId="71E07A09"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2.38</w:t>
            </w:r>
          </w:p>
        </w:tc>
        <w:tc>
          <w:tcPr>
            <w:tcW w:w="850" w:type="dxa"/>
            <w:vAlign w:val="center"/>
          </w:tcPr>
          <w:p w14:paraId="4BB6A61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2.94</w:t>
            </w:r>
          </w:p>
        </w:tc>
        <w:tc>
          <w:tcPr>
            <w:tcW w:w="851" w:type="dxa"/>
            <w:vAlign w:val="center"/>
          </w:tcPr>
          <w:p w14:paraId="390E1C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3.18</w:t>
            </w:r>
          </w:p>
        </w:tc>
        <w:tc>
          <w:tcPr>
            <w:tcW w:w="850" w:type="dxa"/>
            <w:vAlign w:val="center"/>
          </w:tcPr>
          <w:p w14:paraId="6D559B9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3.64</w:t>
            </w:r>
          </w:p>
        </w:tc>
        <w:tc>
          <w:tcPr>
            <w:tcW w:w="851" w:type="dxa"/>
            <w:vAlign w:val="center"/>
          </w:tcPr>
          <w:p w14:paraId="083FF84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7.07</w:t>
            </w:r>
          </w:p>
        </w:tc>
        <w:tc>
          <w:tcPr>
            <w:tcW w:w="850" w:type="dxa"/>
            <w:vAlign w:val="center"/>
          </w:tcPr>
          <w:p w14:paraId="1923B93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w:t>
            </w:r>
          </w:p>
        </w:tc>
        <w:tc>
          <w:tcPr>
            <w:tcW w:w="851" w:type="dxa"/>
            <w:vAlign w:val="center"/>
          </w:tcPr>
          <w:p w14:paraId="0A84760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6.64</w:t>
            </w:r>
          </w:p>
        </w:tc>
        <w:tc>
          <w:tcPr>
            <w:tcW w:w="799" w:type="dxa"/>
            <w:vAlign w:val="center"/>
          </w:tcPr>
          <w:p w14:paraId="16AFB8B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6.77</w:t>
            </w:r>
          </w:p>
        </w:tc>
      </w:tr>
      <w:tr w:rsidR="00376AF3" w:rsidRPr="00924129" w14:paraId="4645A008" w14:textId="77777777" w:rsidTr="00F01A30">
        <w:trPr>
          <w:jc w:val="center"/>
        </w:trPr>
        <w:tc>
          <w:tcPr>
            <w:tcW w:w="2125" w:type="dxa"/>
            <w:vAlign w:val="center"/>
          </w:tcPr>
          <w:p w14:paraId="683B965E" w14:textId="366FE4E6"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LSD (P=0.05)</w:t>
            </w:r>
          </w:p>
        </w:tc>
        <w:tc>
          <w:tcPr>
            <w:tcW w:w="989" w:type="dxa"/>
            <w:vAlign w:val="center"/>
          </w:tcPr>
          <w:p w14:paraId="51048D4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6.84</w:t>
            </w:r>
          </w:p>
        </w:tc>
        <w:tc>
          <w:tcPr>
            <w:tcW w:w="850" w:type="dxa"/>
            <w:vAlign w:val="center"/>
          </w:tcPr>
          <w:p w14:paraId="36ADDE86"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8.45</w:t>
            </w:r>
          </w:p>
        </w:tc>
        <w:tc>
          <w:tcPr>
            <w:tcW w:w="851" w:type="dxa"/>
            <w:vAlign w:val="center"/>
          </w:tcPr>
          <w:p w14:paraId="473E97D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9.15</w:t>
            </w:r>
          </w:p>
        </w:tc>
        <w:tc>
          <w:tcPr>
            <w:tcW w:w="850" w:type="dxa"/>
            <w:vAlign w:val="center"/>
          </w:tcPr>
          <w:p w14:paraId="4752FE4C"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10.48</w:t>
            </w:r>
          </w:p>
        </w:tc>
        <w:tc>
          <w:tcPr>
            <w:tcW w:w="851" w:type="dxa"/>
            <w:vAlign w:val="center"/>
          </w:tcPr>
          <w:p w14:paraId="55F28D7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20.33</w:t>
            </w:r>
          </w:p>
        </w:tc>
        <w:tc>
          <w:tcPr>
            <w:tcW w:w="850" w:type="dxa"/>
            <w:vAlign w:val="center"/>
          </w:tcPr>
          <w:p w14:paraId="552AD31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22.9</w:t>
            </w:r>
          </w:p>
        </w:tc>
        <w:tc>
          <w:tcPr>
            <w:tcW w:w="851" w:type="dxa"/>
            <w:vAlign w:val="center"/>
          </w:tcPr>
          <w:p w14:paraId="66F2168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19.10</w:t>
            </w:r>
          </w:p>
        </w:tc>
        <w:tc>
          <w:tcPr>
            <w:tcW w:w="799" w:type="dxa"/>
            <w:vAlign w:val="center"/>
          </w:tcPr>
          <w:p w14:paraId="7056A0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19.47</w:t>
            </w:r>
          </w:p>
        </w:tc>
      </w:tr>
      <w:tr w:rsidR="00376AF3" w:rsidRPr="00924129" w14:paraId="76EDC30A" w14:textId="77777777" w:rsidTr="00F01A30">
        <w:trPr>
          <w:jc w:val="center"/>
        </w:trPr>
        <w:tc>
          <w:tcPr>
            <w:tcW w:w="9016" w:type="dxa"/>
            <w:gridSpan w:val="9"/>
            <w:vAlign w:val="center"/>
          </w:tcPr>
          <w:p w14:paraId="78192001" w14:textId="61718AAC" w:rsidR="00376AF3" w:rsidRPr="00924129" w:rsidRDefault="00FD66A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376AF3" w:rsidRPr="00924129" w14:paraId="40D66E47" w14:textId="77777777" w:rsidTr="00F01A30">
        <w:trPr>
          <w:jc w:val="center"/>
        </w:trPr>
        <w:tc>
          <w:tcPr>
            <w:tcW w:w="2125" w:type="dxa"/>
            <w:vAlign w:val="center"/>
          </w:tcPr>
          <w:p w14:paraId="1A60606E" w14:textId="1E9B6FBF"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989" w:type="dxa"/>
            <w:vAlign w:val="center"/>
          </w:tcPr>
          <w:p w14:paraId="7E6010E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77.66</w:t>
            </w:r>
          </w:p>
        </w:tc>
        <w:tc>
          <w:tcPr>
            <w:tcW w:w="850" w:type="dxa"/>
            <w:vAlign w:val="center"/>
          </w:tcPr>
          <w:p w14:paraId="46768A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78.09</w:t>
            </w:r>
          </w:p>
        </w:tc>
        <w:tc>
          <w:tcPr>
            <w:tcW w:w="851" w:type="dxa"/>
            <w:vAlign w:val="center"/>
          </w:tcPr>
          <w:p w14:paraId="4CB6A1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275.5</w:t>
            </w:r>
          </w:p>
        </w:tc>
        <w:tc>
          <w:tcPr>
            <w:tcW w:w="850" w:type="dxa"/>
            <w:vAlign w:val="center"/>
          </w:tcPr>
          <w:p w14:paraId="15690C9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278.3</w:t>
            </w:r>
          </w:p>
        </w:tc>
        <w:tc>
          <w:tcPr>
            <w:tcW w:w="851" w:type="dxa"/>
            <w:vAlign w:val="center"/>
          </w:tcPr>
          <w:p w14:paraId="7A14A04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537.1</w:t>
            </w:r>
          </w:p>
        </w:tc>
        <w:tc>
          <w:tcPr>
            <w:tcW w:w="850" w:type="dxa"/>
            <w:vAlign w:val="center"/>
          </w:tcPr>
          <w:p w14:paraId="04565A3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550.4</w:t>
            </w:r>
          </w:p>
        </w:tc>
        <w:tc>
          <w:tcPr>
            <w:tcW w:w="851" w:type="dxa"/>
            <w:vAlign w:val="center"/>
          </w:tcPr>
          <w:p w14:paraId="7FD03C0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702.8</w:t>
            </w:r>
          </w:p>
        </w:tc>
        <w:tc>
          <w:tcPr>
            <w:tcW w:w="799" w:type="dxa"/>
            <w:vAlign w:val="center"/>
          </w:tcPr>
          <w:p w14:paraId="729B09D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718.6</w:t>
            </w:r>
          </w:p>
        </w:tc>
      </w:tr>
      <w:tr w:rsidR="00376AF3" w:rsidRPr="00924129" w14:paraId="2FB7CEAF" w14:textId="77777777" w:rsidTr="00F01A30">
        <w:trPr>
          <w:jc w:val="center"/>
        </w:trPr>
        <w:tc>
          <w:tcPr>
            <w:tcW w:w="2125" w:type="dxa"/>
            <w:vAlign w:val="center"/>
          </w:tcPr>
          <w:p w14:paraId="7D517188" w14:textId="3E4E3DD2"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989" w:type="dxa"/>
            <w:vAlign w:val="center"/>
          </w:tcPr>
          <w:p w14:paraId="387D632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85.64</w:t>
            </w:r>
          </w:p>
        </w:tc>
        <w:tc>
          <w:tcPr>
            <w:tcW w:w="850" w:type="dxa"/>
            <w:vAlign w:val="center"/>
          </w:tcPr>
          <w:p w14:paraId="3D515C4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87.74</w:t>
            </w:r>
          </w:p>
        </w:tc>
        <w:tc>
          <w:tcPr>
            <w:tcW w:w="851" w:type="dxa"/>
            <w:vAlign w:val="center"/>
          </w:tcPr>
          <w:p w14:paraId="754E07D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338.7</w:t>
            </w:r>
          </w:p>
        </w:tc>
        <w:tc>
          <w:tcPr>
            <w:tcW w:w="850" w:type="dxa"/>
            <w:vAlign w:val="center"/>
          </w:tcPr>
          <w:p w14:paraId="4D8F296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346.5</w:t>
            </w:r>
          </w:p>
        </w:tc>
        <w:tc>
          <w:tcPr>
            <w:tcW w:w="851" w:type="dxa"/>
            <w:vAlign w:val="center"/>
          </w:tcPr>
          <w:p w14:paraId="0834491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683.9</w:t>
            </w:r>
          </w:p>
        </w:tc>
        <w:tc>
          <w:tcPr>
            <w:tcW w:w="850" w:type="dxa"/>
            <w:vAlign w:val="center"/>
          </w:tcPr>
          <w:p w14:paraId="58E47D5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701.1</w:t>
            </w:r>
          </w:p>
        </w:tc>
        <w:tc>
          <w:tcPr>
            <w:tcW w:w="851" w:type="dxa"/>
            <w:vAlign w:val="center"/>
          </w:tcPr>
          <w:p w14:paraId="50A9AD8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861.3</w:t>
            </w:r>
          </w:p>
        </w:tc>
        <w:tc>
          <w:tcPr>
            <w:tcW w:w="799" w:type="dxa"/>
            <w:vAlign w:val="center"/>
          </w:tcPr>
          <w:p w14:paraId="1873DB7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880.0</w:t>
            </w:r>
          </w:p>
        </w:tc>
      </w:tr>
      <w:tr w:rsidR="00376AF3" w:rsidRPr="00924129" w14:paraId="2083DC13" w14:textId="77777777" w:rsidTr="00F01A30">
        <w:trPr>
          <w:jc w:val="center"/>
        </w:trPr>
        <w:tc>
          <w:tcPr>
            <w:tcW w:w="2125" w:type="dxa"/>
            <w:vAlign w:val="center"/>
          </w:tcPr>
          <w:p w14:paraId="3980D09D" w14:textId="6258EB45"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989" w:type="dxa"/>
            <w:vAlign w:val="center"/>
          </w:tcPr>
          <w:p w14:paraId="1DCFE3F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82.69</w:t>
            </w:r>
          </w:p>
        </w:tc>
        <w:tc>
          <w:tcPr>
            <w:tcW w:w="850" w:type="dxa"/>
            <w:vAlign w:val="center"/>
          </w:tcPr>
          <w:p w14:paraId="4B6A294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83.97</w:t>
            </w:r>
          </w:p>
        </w:tc>
        <w:tc>
          <w:tcPr>
            <w:tcW w:w="851" w:type="dxa"/>
            <w:vAlign w:val="center"/>
          </w:tcPr>
          <w:p w14:paraId="42BEE78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319.1</w:t>
            </w:r>
          </w:p>
        </w:tc>
        <w:tc>
          <w:tcPr>
            <w:tcW w:w="850" w:type="dxa"/>
            <w:vAlign w:val="center"/>
          </w:tcPr>
          <w:p w14:paraId="30C60D1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326.6</w:t>
            </w:r>
          </w:p>
        </w:tc>
        <w:tc>
          <w:tcPr>
            <w:tcW w:w="851" w:type="dxa"/>
            <w:vAlign w:val="center"/>
          </w:tcPr>
          <w:p w14:paraId="38F1621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638.3</w:t>
            </w:r>
          </w:p>
        </w:tc>
        <w:tc>
          <w:tcPr>
            <w:tcW w:w="850" w:type="dxa"/>
            <w:vAlign w:val="center"/>
          </w:tcPr>
          <w:p w14:paraId="1F4D807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647.7</w:t>
            </w:r>
          </w:p>
        </w:tc>
        <w:tc>
          <w:tcPr>
            <w:tcW w:w="851" w:type="dxa"/>
            <w:vAlign w:val="center"/>
          </w:tcPr>
          <w:p w14:paraId="7B46738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808.6</w:t>
            </w:r>
          </w:p>
        </w:tc>
        <w:tc>
          <w:tcPr>
            <w:tcW w:w="799" w:type="dxa"/>
            <w:vAlign w:val="center"/>
          </w:tcPr>
          <w:p w14:paraId="58CBE10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824.5</w:t>
            </w:r>
          </w:p>
        </w:tc>
      </w:tr>
      <w:tr w:rsidR="00376AF3" w:rsidRPr="00924129" w14:paraId="2DCA13EF" w14:textId="77777777" w:rsidTr="00F01A30">
        <w:trPr>
          <w:jc w:val="center"/>
        </w:trPr>
        <w:tc>
          <w:tcPr>
            <w:tcW w:w="2125" w:type="dxa"/>
            <w:vAlign w:val="center"/>
          </w:tcPr>
          <w:p w14:paraId="7D9E9047" w14:textId="1FBC3544"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989" w:type="dxa"/>
            <w:vAlign w:val="center"/>
          </w:tcPr>
          <w:p w14:paraId="4711E9A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80.44</w:t>
            </w:r>
          </w:p>
        </w:tc>
        <w:tc>
          <w:tcPr>
            <w:tcW w:w="850" w:type="dxa"/>
            <w:vAlign w:val="center"/>
          </w:tcPr>
          <w:p w14:paraId="153DA13C"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81.38</w:t>
            </w:r>
          </w:p>
        </w:tc>
        <w:tc>
          <w:tcPr>
            <w:tcW w:w="851" w:type="dxa"/>
            <w:vAlign w:val="center"/>
          </w:tcPr>
          <w:p w14:paraId="785F2E0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301.7</w:t>
            </w:r>
          </w:p>
        </w:tc>
        <w:tc>
          <w:tcPr>
            <w:tcW w:w="850" w:type="dxa"/>
            <w:vAlign w:val="center"/>
          </w:tcPr>
          <w:p w14:paraId="7676657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309.9</w:t>
            </w:r>
          </w:p>
        </w:tc>
        <w:tc>
          <w:tcPr>
            <w:tcW w:w="851" w:type="dxa"/>
            <w:vAlign w:val="center"/>
          </w:tcPr>
          <w:p w14:paraId="3720523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604.7</w:t>
            </w:r>
          </w:p>
        </w:tc>
        <w:tc>
          <w:tcPr>
            <w:tcW w:w="850" w:type="dxa"/>
            <w:vAlign w:val="center"/>
          </w:tcPr>
          <w:p w14:paraId="6DFFC24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617.4</w:t>
            </w:r>
          </w:p>
        </w:tc>
        <w:tc>
          <w:tcPr>
            <w:tcW w:w="851" w:type="dxa"/>
            <w:vAlign w:val="center"/>
          </w:tcPr>
          <w:p w14:paraId="07CE038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772.0</w:t>
            </w:r>
          </w:p>
        </w:tc>
        <w:tc>
          <w:tcPr>
            <w:tcW w:w="799" w:type="dxa"/>
            <w:vAlign w:val="center"/>
          </w:tcPr>
          <w:p w14:paraId="0569255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792.3</w:t>
            </w:r>
          </w:p>
        </w:tc>
      </w:tr>
      <w:tr w:rsidR="00376AF3" w:rsidRPr="00924129" w14:paraId="4F680595" w14:textId="77777777" w:rsidTr="00F01A30">
        <w:trPr>
          <w:jc w:val="center"/>
        </w:trPr>
        <w:tc>
          <w:tcPr>
            <w:tcW w:w="2125" w:type="dxa"/>
            <w:vAlign w:val="center"/>
          </w:tcPr>
          <w:p w14:paraId="3C6B7A70" w14:textId="37D4EFD1"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989" w:type="dxa"/>
            <w:vAlign w:val="center"/>
          </w:tcPr>
          <w:p w14:paraId="0244E08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91.59</w:t>
            </w:r>
          </w:p>
        </w:tc>
        <w:tc>
          <w:tcPr>
            <w:tcW w:w="850" w:type="dxa"/>
            <w:vAlign w:val="center"/>
          </w:tcPr>
          <w:p w14:paraId="2766333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 xml:space="preserve">93. </w:t>
            </w:r>
          </w:p>
        </w:tc>
        <w:tc>
          <w:tcPr>
            <w:tcW w:w="851" w:type="dxa"/>
            <w:vAlign w:val="center"/>
          </w:tcPr>
          <w:p w14:paraId="16C8C51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364.0</w:t>
            </w:r>
          </w:p>
        </w:tc>
        <w:tc>
          <w:tcPr>
            <w:tcW w:w="850" w:type="dxa"/>
            <w:vAlign w:val="center"/>
          </w:tcPr>
          <w:p w14:paraId="2F3CEB1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396.2</w:t>
            </w:r>
          </w:p>
        </w:tc>
        <w:tc>
          <w:tcPr>
            <w:tcW w:w="851" w:type="dxa"/>
            <w:vAlign w:val="center"/>
          </w:tcPr>
          <w:p w14:paraId="4F141AB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777.5</w:t>
            </w:r>
          </w:p>
        </w:tc>
        <w:tc>
          <w:tcPr>
            <w:tcW w:w="850" w:type="dxa"/>
            <w:vAlign w:val="center"/>
          </w:tcPr>
          <w:p w14:paraId="5150AE6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815.2</w:t>
            </w:r>
          </w:p>
        </w:tc>
        <w:tc>
          <w:tcPr>
            <w:tcW w:w="851" w:type="dxa"/>
            <w:vAlign w:val="center"/>
          </w:tcPr>
          <w:p w14:paraId="1F3F5E7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957.2</w:t>
            </w:r>
          </w:p>
        </w:tc>
        <w:tc>
          <w:tcPr>
            <w:tcW w:w="799" w:type="dxa"/>
            <w:vAlign w:val="center"/>
          </w:tcPr>
          <w:p w14:paraId="5D16D14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997.4</w:t>
            </w:r>
          </w:p>
        </w:tc>
      </w:tr>
      <w:tr w:rsidR="00376AF3" w:rsidRPr="00924129" w14:paraId="6E827CB8" w14:textId="77777777" w:rsidTr="00F01A30">
        <w:trPr>
          <w:jc w:val="center"/>
        </w:trPr>
        <w:tc>
          <w:tcPr>
            <w:tcW w:w="2125" w:type="dxa"/>
            <w:vAlign w:val="center"/>
          </w:tcPr>
          <w:p w14:paraId="64AB0F13" w14:textId="2C55BC03"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989" w:type="dxa"/>
            <w:vAlign w:val="center"/>
          </w:tcPr>
          <w:p w14:paraId="116E45F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74.74</w:t>
            </w:r>
          </w:p>
        </w:tc>
        <w:tc>
          <w:tcPr>
            <w:tcW w:w="850" w:type="dxa"/>
            <w:vAlign w:val="center"/>
          </w:tcPr>
          <w:p w14:paraId="4E7EC41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75.25</w:t>
            </w:r>
          </w:p>
        </w:tc>
        <w:tc>
          <w:tcPr>
            <w:tcW w:w="851" w:type="dxa"/>
            <w:vAlign w:val="center"/>
          </w:tcPr>
          <w:p w14:paraId="7035520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233.4</w:t>
            </w:r>
          </w:p>
        </w:tc>
        <w:tc>
          <w:tcPr>
            <w:tcW w:w="850" w:type="dxa"/>
            <w:vAlign w:val="center"/>
          </w:tcPr>
          <w:p w14:paraId="48991F8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245.7</w:t>
            </w:r>
          </w:p>
        </w:tc>
        <w:tc>
          <w:tcPr>
            <w:tcW w:w="851" w:type="dxa"/>
            <w:vAlign w:val="center"/>
          </w:tcPr>
          <w:p w14:paraId="355A51A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473.6</w:t>
            </w:r>
          </w:p>
        </w:tc>
        <w:tc>
          <w:tcPr>
            <w:tcW w:w="850" w:type="dxa"/>
            <w:vAlign w:val="center"/>
          </w:tcPr>
          <w:p w14:paraId="64FA8F6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483.3</w:t>
            </w:r>
          </w:p>
        </w:tc>
        <w:tc>
          <w:tcPr>
            <w:tcW w:w="851" w:type="dxa"/>
            <w:vAlign w:val="center"/>
          </w:tcPr>
          <w:p w14:paraId="7B5CADF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611.2</w:t>
            </w:r>
          </w:p>
        </w:tc>
        <w:tc>
          <w:tcPr>
            <w:tcW w:w="799" w:type="dxa"/>
            <w:vAlign w:val="center"/>
          </w:tcPr>
          <w:p w14:paraId="2D8BFD5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630.7</w:t>
            </w:r>
          </w:p>
        </w:tc>
      </w:tr>
      <w:tr w:rsidR="00376AF3" w:rsidRPr="00924129" w14:paraId="7D5938A7" w14:textId="77777777" w:rsidTr="00F01A30">
        <w:trPr>
          <w:jc w:val="center"/>
        </w:trPr>
        <w:tc>
          <w:tcPr>
            <w:tcW w:w="2125" w:type="dxa"/>
            <w:vAlign w:val="center"/>
          </w:tcPr>
          <w:p w14:paraId="1EF78CB1"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989" w:type="dxa"/>
            <w:vAlign w:val="center"/>
          </w:tcPr>
          <w:p w14:paraId="19DD20D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3.37</w:t>
            </w:r>
          </w:p>
        </w:tc>
        <w:tc>
          <w:tcPr>
            <w:tcW w:w="850" w:type="dxa"/>
            <w:vAlign w:val="center"/>
          </w:tcPr>
          <w:p w14:paraId="5342B1D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4.16</w:t>
            </w:r>
          </w:p>
        </w:tc>
        <w:tc>
          <w:tcPr>
            <w:tcW w:w="851" w:type="dxa"/>
            <w:vAlign w:val="center"/>
          </w:tcPr>
          <w:p w14:paraId="40ACC8F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4.50</w:t>
            </w:r>
          </w:p>
        </w:tc>
        <w:tc>
          <w:tcPr>
            <w:tcW w:w="850" w:type="dxa"/>
            <w:vAlign w:val="center"/>
          </w:tcPr>
          <w:p w14:paraId="3FA57E7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5.15</w:t>
            </w:r>
          </w:p>
        </w:tc>
        <w:tc>
          <w:tcPr>
            <w:tcW w:w="851" w:type="dxa"/>
            <w:vAlign w:val="center"/>
          </w:tcPr>
          <w:p w14:paraId="4AF2A9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w:t>
            </w:r>
          </w:p>
        </w:tc>
        <w:tc>
          <w:tcPr>
            <w:tcW w:w="850" w:type="dxa"/>
            <w:vAlign w:val="center"/>
          </w:tcPr>
          <w:p w14:paraId="5A67F06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11.3</w:t>
            </w:r>
          </w:p>
        </w:tc>
        <w:tc>
          <w:tcPr>
            <w:tcW w:w="851" w:type="dxa"/>
            <w:vAlign w:val="center"/>
          </w:tcPr>
          <w:p w14:paraId="607DEF8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9.40</w:t>
            </w:r>
          </w:p>
        </w:tc>
        <w:tc>
          <w:tcPr>
            <w:tcW w:w="799" w:type="dxa"/>
            <w:vAlign w:val="center"/>
          </w:tcPr>
          <w:p w14:paraId="5A5B585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9.58</w:t>
            </w:r>
          </w:p>
        </w:tc>
      </w:tr>
      <w:tr w:rsidR="00376AF3" w:rsidRPr="00924129" w14:paraId="5EB714BC" w14:textId="77777777" w:rsidTr="00F01A30">
        <w:trPr>
          <w:jc w:val="center"/>
        </w:trPr>
        <w:tc>
          <w:tcPr>
            <w:tcW w:w="2125" w:type="dxa"/>
            <w:tcBorders>
              <w:bottom w:val="single" w:sz="4" w:space="0" w:color="auto"/>
            </w:tcBorders>
            <w:vAlign w:val="center"/>
          </w:tcPr>
          <w:p w14:paraId="62DF5534" w14:textId="7B0159EF"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989" w:type="dxa"/>
            <w:tcBorders>
              <w:bottom w:val="single" w:sz="4" w:space="0" w:color="auto"/>
            </w:tcBorders>
            <w:vAlign w:val="center"/>
          </w:tcPr>
          <w:p w14:paraId="2CD4938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9.68</w:t>
            </w:r>
          </w:p>
        </w:tc>
        <w:tc>
          <w:tcPr>
            <w:tcW w:w="850" w:type="dxa"/>
            <w:tcBorders>
              <w:bottom w:val="single" w:sz="4" w:space="0" w:color="auto"/>
            </w:tcBorders>
            <w:vAlign w:val="center"/>
          </w:tcPr>
          <w:p w14:paraId="722C10C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11.9</w:t>
            </w:r>
          </w:p>
        </w:tc>
        <w:tc>
          <w:tcPr>
            <w:tcW w:w="851" w:type="dxa"/>
            <w:tcBorders>
              <w:bottom w:val="single" w:sz="4" w:space="0" w:color="auto"/>
            </w:tcBorders>
            <w:vAlign w:val="center"/>
          </w:tcPr>
          <w:p w14:paraId="1F8DB79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12.9</w:t>
            </w:r>
          </w:p>
        </w:tc>
        <w:tc>
          <w:tcPr>
            <w:tcW w:w="850" w:type="dxa"/>
            <w:tcBorders>
              <w:bottom w:val="single" w:sz="4" w:space="0" w:color="auto"/>
            </w:tcBorders>
            <w:vAlign w:val="center"/>
          </w:tcPr>
          <w:p w14:paraId="1AC895A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14.82</w:t>
            </w:r>
          </w:p>
        </w:tc>
        <w:tc>
          <w:tcPr>
            <w:tcW w:w="851" w:type="dxa"/>
            <w:tcBorders>
              <w:bottom w:val="single" w:sz="4" w:space="0" w:color="auto"/>
            </w:tcBorders>
            <w:vAlign w:val="center"/>
          </w:tcPr>
          <w:p w14:paraId="1C21652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28.6</w:t>
            </w:r>
          </w:p>
        </w:tc>
        <w:tc>
          <w:tcPr>
            <w:tcW w:w="850" w:type="dxa"/>
            <w:tcBorders>
              <w:bottom w:val="single" w:sz="4" w:space="0" w:color="auto"/>
            </w:tcBorders>
            <w:vAlign w:val="center"/>
          </w:tcPr>
          <w:p w14:paraId="483197C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32.4</w:t>
            </w:r>
          </w:p>
        </w:tc>
        <w:tc>
          <w:tcPr>
            <w:tcW w:w="851" w:type="dxa"/>
            <w:tcBorders>
              <w:bottom w:val="single" w:sz="4" w:space="0" w:color="auto"/>
            </w:tcBorders>
            <w:vAlign w:val="center"/>
          </w:tcPr>
          <w:p w14:paraId="3199742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27.0</w:t>
            </w:r>
          </w:p>
        </w:tc>
        <w:tc>
          <w:tcPr>
            <w:tcW w:w="799" w:type="dxa"/>
            <w:tcBorders>
              <w:bottom w:val="single" w:sz="4" w:space="0" w:color="auto"/>
            </w:tcBorders>
            <w:vAlign w:val="center"/>
          </w:tcPr>
          <w:p w14:paraId="6708FBF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27.5</w:t>
            </w:r>
          </w:p>
        </w:tc>
      </w:tr>
      <w:tr w:rsidR="00376AF3" w:rsidRPr="00924129" w14:paraId="06BE4B98" w14:textId="77777777" w:rsidTr="00F01A30">
        <w:trPr>
          <w:jc w:val="center"/>
        </w:trPr>
        <w:tc>
          <w:tcPr>
            <w:tcW w:w="9016" w:type="dxa"/>
            <w:gridSpan w:val="9"/>
            <w:tcBorders>
              <w:top w:val="single" w:sz="4" w:space="0" w:color="auto"/>
            </w:tcBorders>
            <w:vAlign w:val="center"/>
          </w:tcPr>
          <w:p w14:paraId="30A3609E"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376AF3" w:rsidRPr="00924129" w14:paraId="0D0B1906" w14:textId="77777777" w:rsidTr="00F01A30">
        <w:trPr>
          <w:jc w:val="center"/>
        </w:trPr>
        <w:tc>
          <w:tcPr>
            <w:tcW w:w="2125" w:type="dxa"/>
            <w:vAlign w:val="center"/>
          </w:tcPr>
          <w:p w14:paraId="4D66B08E"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989" w:type="dxa"/>
            <w:vAlign w:val="center"/>
          </w:tcPr>
          <w:p w14:paraId="7790031C"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5.83</w:t>
            </w:r>
          </w:p>
        </w:tc>
        <w:tc>
          <w:tcPr>
            <w:tcW w:w="850" w:type="dxa"/>
            <w:vAlign w:val="center"/>
          </w:tcPr>
          <w:p w14:paraId="6AD44CF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7.20</w:t>
            </w:r>
          </w:p>
        </w:tc>
        <w:tc>
          <w:tcPr>
            <w:tcW w:w="851" w:type="dxa"/>
            <w:vAlign w:val="center"/>
          </w:tcPr>
          <w:p w14:paraId="6D99B36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7.80</w:t>
            </w:r>
          </w:p>
        </w:tc>
        <w:tc>
          <w:tcPr>
            <w:tcW w:w="850" w:type="dxa"/>
            <w:vAlign w:val="center"/>
          </w:tcPr>
          <w:p w14:paraId="3C84C3F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8.93</w:t>
            </w:r>
          </w:p>
        </w:tc>
        <w:tc>
          <w:tcPr>
            <w:tcW w:w="851" w:type="dxa"/>
            <w:vAlign w:val="center"/>
          </w:tcPr>
          <w:p w14:paraId="4C5DFE0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17.3</w:t>
            </w:r>
          </w:p>
        </w:tc>
        <w:tc>
          <w:tcPr>
            <w:tcW w:w="850" w:type="dxa"/>
            <w:vAlign w:val="center"/>
          </w:tcPr>
          <w:p w14:paraId="4CE7D1C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19.5</w:t>
            </w:r>
          </w:p>
        </w:tc>
        <w:tc>
          <w:tcPr>
            <w:tcW w:w="851" w:type="dxa"/>
            <w:vAlign w:val="center"/>
          </w:tcPr>
          <w:p w14:paraId="74667FD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16.3</w:t>
            </w:r>
          </w:p>
        </w:tc>
        <w:tc>
          <w:tcPr>
            <w:tcW w:w="799" w:type="dxa"/>
            <w:vAlign w:val="center"/>
          </w:tcPr>
          <w:p w14:paraId="1B43A48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16.6</w:t>
            </w:r>
          </w:p>
        </w:tc>
      </w:tr>
      <w:tr w:rsidR="00376AF3" w:rsidRPr="00924129" w14:paraId="6C7F0E08" w14:textId="77777777" w:rsidTr="00F01A30">
        <w:trPr>
          <w:jc w:val="center"/>
        </w:trPr>
        <w:tc>
          <w:tcPr>
            <w:tcW w:w="2125" w:type="dxa"/>
            <w:tcBorders>
              <w:bottom w:val="single" w:sz="4" w:space="0" w:color="auto"/>
            </w:tcBorders>
            <w:vAlign w:val="center"/>
          </w:tcPr>
          <w:p w14:paraId="7DCBB013" w14:textId="0C19D7E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989" w:type="dxa"/>
            <w:tcBorders>
              <w:bottom w:val="single" w:sz="4" w:space="0" w:color="auto"/>
            </w:tcBorders>
            <w:vAlign w:val="center"/>
          </w:tcPr>
          <w:p w14:paraId="0A2ED24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0" w:type="dxa"/>
            <w:tcBorders>
              <w:bottom w:val="single" w:sz="4" w:space="0" w:color="auto"/>
            </w:tcBorders>
            <w:vAlign w:val="center"/>
          </w:tcPr>
          <w:p w14:paraId="414492C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1" w:type="dxa"/>
            <w:tcBorders>
              <w:bottom w:val="single" w:sz="4" w:space="0" w:color="auto"/>
            </w:tcBorders>
            <w:vAlign w:val="center"/>
          </w:tcPr>
          <w:p w14:paraId="7EBFB89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0" w:type="dxa"/>
            <w:tcBorders>
              <w:bottom w:val="single" w:sz="4" w:space="0" w:color="auto"/>
            </w:tcBorders>
            <w:vAlign w:val="center"/>
          </w:tcPr>
          <w:p w14:paraId="1C19E3C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1" w:type="dxa"/>
            <w:tcBorders>
              <w:bottom w:val="single" w:sz="4" w:space="0" w:color="auto"/>
            </w:tcBorders>
            <w:vAlign w:val="center"/>
          </w:tcPr>
          <w:p w14:paraId="28434E0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53.9</w:t>
            </w:r>
          </w:p>
        </w:tc>
        <w:tc>
          <w:tcPr>
            <w:tcW w:w="850" w:type="dxa"/>
            <w:tcBorders>
              <w:bottom w:val="single" w:sz="4" w:space="0" w:color="auto"/>
            </w:tcBorders>
            <w:vAlign w:val="center"/>
          </w:tcPr>
          <w:p w14:paraId="391590D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54.0</w:t>
            </w:r>
          </w:p>
        </w:tc>
        <w:tc>
          <w:tcPr>
            <w:tcW w:w="851" w:type="dxa"/>
            <w:tcBorders>
              <w:bottom w:val="single" w:sz="4" w:space="0" w:color="auto"/>
            </w:tcBorders>
            <w:vAlign w:val="center"/>
          </w:tcPr>
          <w:p w14:paraId="0B61DB8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46.8</w:t>
            </w:r>
          </w:p>
        </w:tc>
        <w:tc>
          <w:tcPr>
            <w:tcW w:w="799" w:type="dxa"/>
            <w:tcBorders>
              <w:bottom w:val="single" w:sz="4" w:space="0" w:color="auto"/>
            </w:tcBorders>
            <w:vAlign w:val="center"/>
          </w:tcPr>
          <w:p w14:paraId="442F7A9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w:t>
            </w:r>
          </w:p>
        </w:tc>
      </w:tr>
    </w:tbl>
    <w:p w14:paraId="16AD62C5" w14:textId="77777777" w:rsidR="00376AF3" w:rsidRPr="00924129" w:rsidRDefault="00376AF3" w:rsidP="00924129">
      <w:pPr>
        <w:spacing w:line="360" w:lineRule="auto"/>
        <w:rPr>
          <w:rFonts w:ascii="Times New Roman" w:hAnsi="Times New Roman" w:cs="Times New Roman"/>
          <w:b/>
          <w:bCs/>
          <w:vanish/>
          <w:sz w:val="24"/>
          <w:szCs w:val="24"/>
          <w:specVanish/>
        </w:rPr>
      </w:pPr>
    </w:p>
    <w:p w14:paraId="0AAD5079" w14:textId="3D891453" w:rsidR="009D2157" w:rsidRDefault="00C06C52" w:rsidP="00B5287F">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4EDD7DCE" w14:textId="77777777" w:rsidR="00B5287F" w:rsidRPr="00B5287F" w:rsidRDefault="00B5287F" w:rsidP="00B5287F">
      <w:pPr>
        <w:spacing w:after="0" w:line="360" w:lineRule="auto"/>
        <w:jc w:val="both"/>
        <w:rPr>
          <w:rFonts w:ascii="Times New Roman" w:hAnsi="Times New Roman" w:cs="Times New Roman"/>
          <w:spacing w:val="-2"/>
          <w:sz w:val="24"/>
          <w:szCs w:val="24"/>
        </w:rPr>
      </w:pPr>
    </w:p>
    <w:p w14:paraId="5D4FC5F0" w14:textId="396EFF70"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lastRenderedPageBreak/>
        <w:t xml:space="preserve">Table 3: Effect of Nutrient management and </w:t>
      </w:r>
      <w:r w:rsidR="00132064">
        <w:rPr>
          <w:rFonts w:ascii="Times New Roman" w:hAnsi="Times New Roman" w:cs="Times New Roman"/>
          <w:b/>
          <w:bCs/>
          <w:sz w:val="24"/>
          <w:szCs w:val="24"/>
        </w:rPr>
        <w:t>ready-mix</w:t>
      </w:r>
      <w:r w:rsidRPr="00924129">
        <w:rPr>
          <w:rFonts w:ascii="Times New Roman" w:hAnsi="Times New Roman" w:cs="Times New Roman"/>
          <w:b/>
          <w:bCs/>
          <w:sz w:val="24"/>
          <w:szCs w:val="24"/>
        </w:rPr>
        <w:t xml:space="preserve"> herbicides on crop growth rate (g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 xml:space="preserve"> day</w:t>
      </w:r>
      <w:r w:rsidR="00132064">
        <w:rPr>
          <w:rFonts w:ascii="Times New Roman" w:hAnsi="Times New Roman" w:cs="Times New Roman"/>
          <w:b/>
          <w:bCs/>
          <w:sz w:val="24"/>
          <w:szCs w:val="24"/>
          <w:vertAlign w:val="superscript"/>
        </w:rPr>
        <w:t>-</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of wheat</w:t>
      </w:r>
      <w:r w:rsidR="00767010" w:rsidRPr="00924129">
        <w:rPr>
          <w:rFonts w:ascii="Times New Roman" w:hAnsi="Times New Roman" w:cs="Times New Roman"/>
          <w:b/>
          <w:bCs/>
          <w:sz w:val="24"/>
          <w:szCs w:val="24"/>
        </w:rPr>
        <w:t>.</w:t>
      </w:r>
    </w:p>
    <w:tbl>
      <w:tblPr>
        <w:tblStyle w:val="TableGrid"/>
        <w:tblW w:w="524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15"/>
        <w:gridCol w:w="1232"/>
        <w:gridCol w:w="1232"/>
        <w:gridCol w:w="1232"/>
        <w:gridCol w:w="1232"/>
        <w:gridCol w:w="1459"/>
        <w:gridCol w:w="1459"/>
      </w:tblGrid>
      <w:tr w:rsidR="002807E4" w:rsidRPr="00924129" w14:paraId="21C2E7E9" w14:textId="77777777" w:rsidTr="002807E4">
        <w:trPr>
          <w:trHeight w:val="307"/>
          <w:jc w:val="center"/>
        </w:trPr>
        <w:tc>
          <w:tcPr>
            <w:tcW w:w="854" w:type="pct"/>
            <w:vMerge w:val="restart"/>
            <w:tcBorders>
              <w:top w:val="single" w:sz="4" w:space="0" w:color="auto"/>
            </w:tcBorders>
            <w:vAlign w:val="center"/>
          </w:tcPr>
          <w:p w14:paraId="58697D8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w:t>
            </w:r>
          </w:p>
        </w:tc>
        <w:tc>
          <w:tcPr>
            <w:tcW w:w="1302" w:type="pct"/>
            <w:gridSpan w:val="2"/>
            <w:tcBorders>
              <w:top w:val="single" w:sz="4" w:space="0" w:color="auto"/>
              <w:bottom w:val="single" w:sz="4" w:space="0" w:color="auto"/>
            </w:tcBorders>
            <w:vAlign w:val="center"/>
          </w:tcPr>
          <w:p w14:paraId="620168C0"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30-60 DAS</w:t>
            </w:r>
          </w:p>
        </w:tc>
        <w:tc>
          <w:tcPr>
            <w:tcW w:w="1302" w:type="pct"/>
            <w:gridSpan w:val="2"/>
            <w:tcBorders>
              <w:top w:val="single" w:sz="4" w:space="0" w:color="auto"/>
              <w:bottom w:val="single" w:sz="4" w:space="0" w:color="auto"/>
            </w:tcBorders>
            <w:vAlign w:val="center"/>
          </w:tcPr>
          <w:p w14:paraId="6B1C7D3E"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60-90 DAS</w:t>
            </w:r>
          </w:p>
        </w:tc>
        <w:tc>
          <w:tcPr>
            <w:tcW w:w="1542" w:type="pct"/>
            <w:gridSpan w:val="2"/>
            <w:tcBorders>
              <w:top w:val="single" w:sz="4" w:space="0" w:color="auto"/>
              <w:bottom w:val="single" w:sz="4" w:space="0" w:color="auto"/>
            </w:tcBorders>
            <w:vAlign w:val="center"/>
          </w:tcPr>
          <w:p w14:paraId="3EFD982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90 DAS- At harvest</w:t>
            </w:r>
          </w:p>
        </w:tc>
      </w:tr>
      <w:tr w:rsidR="002807E4" w:rsidRPr="00924129" w14:paraId="0D9A7D59" w14:textId="77777777" w:rsidTr="002807E4">
        <w:trPr>
          <w:trHeight w:val="323"/>
          <w:jc w:val="center"/>
        </w:trPr>
        <w:tc>
          <w:tcPr>
            <w:tcW w:w="854" w:type="pct"/>
            <w:vMerge/>
            <w:tcBorders>
              <w:bottom w:val="single" w:sz="4" w:space="0" w:color="auto"/>
            </w:tcBorders>
            <w:vAlign w:val="center"/>
          </w:tcPr>
          <w:p w14:paraId="4D47A405" w14:textId="77777777" w:rsidR="00D762BC" w:rsidRPr="00924129" w:rsidRDefault="00D762BC" w:rsidP="00924129">
            <w:pPr>
              <w:spacing w:line="360" w:lineRule="auto"/>
              <w:jc w:val="center"/>
              <w:rPr>
                <w:rFonts w:ascii="Times New Roman" w:hAnsi="Times New Roman" w:cs="Times New Roman"/>
                <w:b/>
                <w:bCs/>
                <w:sz w:val="24"/>
                <w:szCs w:val="24"/>
              </w:rPr>
            </w:pPr>
          </w:p>
        </w:tc>
        <w:tc>
          <w:tcPr>
            <w:tcW w:w="651" w:type="pct"/>
            <w:tcBorders>
              <w:top w:val="single" w:sz="4" w:space="0" w:color="auto"/>
              <w:bottom w:val="single" w:sz="4" w:space="0" w:color="auto"/>
            </w:tcBorders>
            <w:vAlign w:val="center"/>
          </w:tcPr>
          <w:p w14:paraId="506C2D8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651" w:type="pct"/>
            <w:tcBorders>
              <w:top w:val="single" w:sz="4" w:space="0" w:color="auto"/>
              <w:bottom w:val="single" w:sz="4" w:space="0" w:color="auto"/>
            </w:tcBorders>
            <w:vAlign w:val="center"/>
          </w:tcPr>
          <w:p w14:paraId="611A97F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651" w:type="pct"/>
            <w:tcBorders>
              <w:top w:val="single" w:sz="4" w:space="0" w:color="auto"/>
              <w:bottom w:val="single" w:sz="4" w:space="0" w:color="auto"/>
            </w:tcBorders>
            <w:vAlign w:val="center"/>
          </w:tcPr>
          <w:p w14:paraId="544499FF"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651" w:type="pct"/>
            <w:tcBorders>
              <w:top w:val="single" w:sz="4" w:space="0" w:color="auto"/>
              <w:bottom w:val="single" w:sz="4" w:space="0" w:color="auto"/>
            </w:tcBorders>
            <w:vAlign w:val="center"/>
          </w:tcPr>
          <w:p w14:paraId="66D4BF7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771" w:type="pct"/>
            <w:tcBorders>
              <w:top w:val="single" w:sz="4" w:space="0" w:color="auto"/>
              <w:bottom w:val="single" w:sz="4" w:space="0" w:color="auto"/>
            </w:tcBorders>
            <w:vAlign w:val="center"/>
          </w:tcPr>
          <w:p w14:paraId="0AC27E1F"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771" w:type="pct"/>
            <w:tcBorders>
              <w:top w:val="single" w:sz="4" w:space="0" w:color="auto"/>
              <w:bottom w:val="single" w:sz="4" w:space="0" w:color="auto"/>
            </w:tcBorders>
            <w:vAlign w:val="center"/>
          </w:tcPr>
          <w:p w14:paraId="626D13B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D762BC" w:rsidRPr="00924129" w14:paraId="4F476F7C" w14:textId="77777777" w:rsidTr="002807E4">
        <w:trPr>
          <w:trHeight w:val="307"/>
          <w:jc w:val="center"/>
        </w:trPr>
        <w:tc>
          <w:tcPr>
            <w:tcW w:w="5000" w:type="pct"/>
            <w:gridSpan w:val="7"/>
            <w:tcBorders>
              <w:top w:val="single" w:sz="4" w:space="0" w:color="auto"/>
            </w:tcBorders>
            <w:vAlign w:val="center"/>
          </w:tcPr>
          <w:p w14:paraId="7AC76A56" w14:textId="0CA804B6"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2807E4" w:rsidRPr="00924129" w14:paraId="18BDFD63" w14:textId="77777777" w:rsidTr="002807E4">
        <w:trPr>
          <w:trHeight w:val="323"/>
          <w:jc w:val="center"/>
        </w:trPr>
        <w:tc>
          <w:tcPr>
            <w:tcW w:w="854" w:type="pct"/>
            <w:vAlign w:val="center"/>
          </w:tcPr>
          <w:p w14:paraId="028CC6D6" w14:textId="47668117"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r w:rsidRPr="00924129">
              <w:rPr>
                <w:rFonts w:ascii="Times New Roman" w:hAnsi="Times New Roman" w:cs="Times New Roman"/>
                <w:spacing w:val="-5"/>
                <w:sz w:val="24"/>
                <w:szCs w:val="24"/>
              </w:rPr>
              <w:t xml:space="preserve"> </w:t>
            </w:r>
          </w:p>
        </w:tc>
        <w:tc>
          <w:tcPr>
            <w:tcW w:w="651" w:type="pct"/>
          </w:tcPr>
          <w:p w14:paraId="6DB4AA9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7.76</w:t>
            </w:r>
          </w:p>
        </w:tc>
        <w:tc>
          <w:tcPr>
            <w:tcW w:w="651" w:type="pct"/>
          </w:tcPr>
          <w:p w14:paraId="4701ABE4"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8.09</w:t>
            </w:r>
          </w:p>
        </w:tc>
        <w:tc>
          <w:tcPr>
            <w:tcW w:w="651" w:type="pct"/>
          </w:tcPr>
          <w:p w14:paraId="262C216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10.62</w:t>
            </w:r>
          </w:p>
        </w:tc>
        <w:tc>
          <w:tcPr>
            <w:tcW w:w="651" w:type="pct"/>
          </w:tcPr>
          <w:p w14:paraId="060AECAD"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10.65</w:t>
            </w:r>
          </w:p>
        </w:tc>
        <w:tc>
          <w:tcPr>
            <w:tcW w:w="771" w:type="pct"/>
          </w:tcPr>
          <w:p w14:paraId="6C26646A"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5.40</w:t>
            </w:r>
          </w:p>
        </w:tc>
        <w:tc>
          <w:tcPr>
            <w:tcW w:w="771" w:type="pct"/>
          </w:tcPr>
          <w:p w14:paraId="17E71FD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5.96</w:t>
            </w:r>
          </w:p>
        </w:tc>
      </w:tr>
      <w:tr w:rsidR="002807E4" w:rsidRPr="00924129" w14:paraId="5F3A1DEB" w14:textId="77777777" w:rsidTr="002807E4">
        <w:trPr>
          <w:trHeight w:val="323"/>
          <w:jc w:val="center"/>
        </w:trPr>
        <w:tc>
          <w:tcPr>
            <w:tcW w:w="854" w:type="pct"/>
            <w:vAlign w:val="center"/>
          </w:tcPr>
          <w:p w14:paraId="4BAE76DC" w14:textId="15A77795"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651" w:type="pct"/>
          </w:tcPr>
          <w:p w14:paraId="7F12C31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8.73</w:t>
            </w:r>
          </w:p>
        </w:tc>
        <w:tc>
          <w:tcPr>
            <w:tcW w:w="651" w:type="pct"/>
          </w:tcPr>
          <w:p w14:paraId="0DD33C2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9.03</w:t>
            </w:r>
          </w:p>
        </w:tc>
        <w:tc>
          <w:tcPr>
            <w:tcW w:w="651" w:type="pct"/>
          </w:tcPr>
          <w:p w14:paraId="7BB73BC4"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11.05</w:t>
            </w:r>
          </w:p>
        </w:tc>
        <w:tc>
          <w:tcPr>
            <w:tcW w:w="651" w:type="pct"/>
          </w:tcPr>
          <w:p w14:paraId="3F7CD6B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11.48</w:t>
            </w:r>
          </w:p>
        </w:tc>
        <w:tc>
          <w:tcPr>
            <w:tcW w:w="771" w:type="pct"/>
          </w:tcPr>
          <w:p w14:paraId="33464F40"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6.10</w:t>
            </w:r>
          </w:p>
        </w:tc>
        <w:tc>
          <w:tcPr>
            <w:tcW w:w="771" w:type="pct"/>
          </w:tcPr>
          <w:p w14:paraId="2B5B0E2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6.17</w:t>
            </w:r>
          </w:p>
        </w:tc>
      </w:tr>
      <w:tr w:rsidR="002807E4" w:rsidRPr="00924129" w14:paraId="13871722" w14:textId="77777777" w:rsidTr="002807E4">
        <w:trPr>
          <w:trHeight w:val="323"/>
          <w:jc w:val="center"/>
        </w:trPr>
        <w:tc>
          <w:tcPr>
            <w:tcW w:w="854" w:type="pct"/>
            <w:vAlign w:val="center"/>
          </w:tcPr>
          <w:p w14:paraId="539AABF8" w14:textId="7E922370"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651" w:type="pct"/>
          </w:tcPr>
          <w:p w14:paraId="6FC41CA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5.83</w:t>
            </w:r>
          </w:p>
        </w:tc>
        <w:tc>
          <w:tcPr>
            <w:tcW w:w="651" w:type="pct"/>
          </w:tcPr>
          <w:p w14:paraId="518B875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6.26</w:t>
            </w:r>
          </w:p>
        </w:tc>
        <w:tc>
          <w:tcPr>
            <w:tcW w:w="651" w:type="pct"/>
          </w:tcPr>
          <w:p w14:paraId="70D4AED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9.71</w:t>
            </w:r>
          </w:p>
        </w:tc>
        <w:tc>
          <w:tcPr>
            <w:tcW w:w="651" w:type="pct"/>
          </w:tcPr>
          <w:p w14:paraId="2A4510F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9.73</w:t>
            </w:r>
          </w:p>
        </w:tc>
        <w:tc>
          <w:tcPr>
            <w:tcW w:w="771" w:type="pct"/>
          </w:tcPr>
          <w:p w14:paraId="36A925C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5.13</w:t>
            </w:r>
          </w:p>
        </w:tc>
        <w:tc>
          <w:tcPr>
            <w:tcW w:w="771" w:type="pct"/>
          </w:tcPr>
          <w:p w14:paraId="121A3C4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5.01</w:t>
            </w:r>
          </w:p>
        </w:tc>
      </w:tr>
      <w:tr w:rsidR="002807E4" w:rsidRPr="00924129" w14:paraId="2D6EBC01" w14:textId="77777777" w:rsidTr="002807E4">
        <w:trPr>
          <w:trHeight w:val="323"/>
          <w:jc w:val="center"/>
        </w:trPr>
        <w:tc>
          <w:tcPr>
            <w:tcW w:w="854" w:type="pct"/>
            <w:vAlign w:val="center"/>
          </w:tcPr>
          <w:p w14:paraId="408F34B0" w14:textId="77777777"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651" w:type="pct"/>
          </w:tcPr>
          <w:p w14:paraId="50E52CC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0.14</w:t>
            </w:r>
          </w:p>
        </w:tc>
        <w:tc>
          <w:tcPr>
            <w:tcW w:w="651" w:type="pct"/>
          </w:tcPr>
          <w:p w14:paraId="02F3131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0.15</w:t>
            </w:r>
          </w:p>
        </w:tc>
        <w:tc>
          <w:tcPr>
            <w:tcW w:w="651" w:type="pct"/>
          </w:tcPr>
          <w:p w14:paraId="4230934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0.28</w:t>
            </w:r>
          </w:p>
        </w:tc>
        <w:tc>
          <w:tcPr>
            <w:tcW w:w="651" w:type="pct"/>
          </w:tcPr>
          <w:p w14:paraId="5C8DF10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0.29</w:t>
            </w:r>
          </w:p>
        </w:tc>
        <w:tc>
          <w:tcPr>
            <w:tcW w:w="771" w:type="pct"/>
          </w:tcPr>
          <w:p w14:paraId="4C6507F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0.28</w:t>
            </w:r>
          </w:p>
        </w:tc>
        <w:tc>
          <w:tcPr>
            <w:tcW w:w="771" w:type="pct"/>
          </w:tcPr>
          <w:p w14:paraId="5AEF67D2"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0.34</w:t>
            </w:r>
          </w:p>
        </w:tc>
      </w:tr>
      <w:tr w:rsidR="002807E4" w:rsidRPr="00924129" w14:paraId="4250D707" w14:textId="77777777" w:rsidTr="002807E4">
        <w:trPr>
          <w:trHeight w:val="323"/>
          <w:jc w:val="center"/>
        </w:trPr>
        <w:tc>
          <w:tcPr>
            <w:tcW w:w="854" w:type="pct"/>
            <w:vAlign w:val="center"/>
          </w:tcPr>
          <w:p w14:paraId="0C2F4E9A" w14:textId="53D18583" w:rsidR="00D762BC" w:rsidRPr="00924129" w:rsidRDefault="00F32500"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LSD (P=0.05)</w:t>
            </w:r>
          </w:p>
        </w:tc>
        <w:tc>
          <w:tcPr>
            <w:tcW w:w="651" w:type="pct"/>
          </w:tcPr>
          <w:p w14:paraId="0DE7346D"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0.41</w:t>
            </w:r>
          </w:p>
        </w:tc>
        <w:tc>
          <w:tcPr>
            <w:tcW w:w="651" w:type="pct"/>
          </w:tcPr>
          <w:p w14:paraId="79D3023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0.43</w:t>
            </w:r>
          </w:p>
        </w:tc>
        <w:tc>
          <w:tcPr>
            <w:tcW w:w="651" w:type="pct"/>
          </w:tcPr>
          <w:p w14:paraId="2F085F1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0.79</w:t>
            </w:r>
          </w:p>
        </w:tc>
        <w:tc>
          <w:tcPr>
            <w:tcW w:w="651" w:type="pct"/>
          </w:tcPr>
          <w:p w14:paraId="6F355CF5"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0.83</w:t>
            </w:r>
          </w:p>
        </w:tc>
        <w:tc>
          <w:tcPr>
            <w:tcW w:w="771" w:type="pct"/>
          </w:tcPr>
          <w:p w14:paraId="6D3C0E2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0.79</w:t>
            </w:r>
          </w:p>
        </w:tc>
        <w:tc>
          <w:tcPr>
            <w:tcW w:w="771" w:type="pct"/>
          </w:tcPr>
          <w:p w14:paraId="33F7BE6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0.96</w:t>
            </w:r>
          </w:p>
        </w:tc>
      </w:tr>
      <w:tr w:rsidR="00D762BC" w:rsidRPr="00924129" w14:paraId="280A0394" w14:textId="77777777" w:rsidTr="002807E4">
        <w:trPr>
          <w:trHeight w:val="307"/>
          <w:jc w:val="center"/>
        </w:trPr>
        <w:tc>
          <w:tcPr>
            <w:tcW w:w="5000" w:type="pct"/>
            <w:gridSpan w:val="7"/>
            <w:vAlign w:val="center"/>
          </w:tcPr>
          <w:p w14:paraId="3255FE50" w14:textId="1B7B9D34" w:rsidR="00D762BC" w:rsidRPr="00924129" w:rsidRDefault="00C772F1"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2807E4" w:rsidRPr="00924129" w14:paraId="7F717208" w14:textId="77777777" w:rsidTr="002807E4">
        <w:trPr>
          <w:trHeight w:val="551"/>
          <w:jc w:val="center"/>
        </w:trPr>
        <w:tc>
          <w:tcPr>
            <w:tcW w:w="854" w:type="pct"/>
            <w:vAlign w:val="center"/>
          </w:tcPr>
          <w:p w14:paraId="2338074E" w14:textId="6AFFD468"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651" w:type="pct"/>
          </w:tcPr>
          <w:p w14:paraId="377CFA3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6.59</w:t>
            </w:r>
          </w:p>
        </w:tc>
        <w:tc>
          <w:tcPr>
            <w:tcW w:w="651" w:type="pct"/>
          </w:tcPr>
          <w:p w14:paraId="50975F9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6.67</w:t>
            </w:r>
          </w:p>
        </w:tc>
        <w:tc>
          <w:tcPr>
            <w:tcW w:w="651" w:type="pct"/>
          </w:tcPr>
          <w:p w14:paraId="5A3A7D9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8.72</w:t>
            </w:r>
          </w:p>
        </w:tc>
        <w:tc>
          <w:tcPr>
            <w:tcW w:w="651" w:type="pct"/>
          </w:tcPr>
          <w:p w14:paraId="10F0047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9.07</w:t>
            </w:r>
          </w:p>
        </w:tc>
        <w:tc>
          <w:tcPr>
            <w:tcW w:w="771" w:type="pct"/>
          </w:tcPr>
          <w:p w14:paraId="62E8D69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5.52</w:t>
            </w:r>
          </w:p>
        </w:tc>
        <w:tc>
          <w:tcPr>
            <w:tcW w:w="771" w:type="pct"/>
          </w:tcPr>
          <w:p w14:paraId="197D85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5.61</w:t>
            </w:r>
          </w:p>
        </w:tc>
      </w:tr>
      <w:tr w:rsidR="002807E4" w:rsidRPr="00924129" w14:paraId="4DFB8807" w14:textId="77777777" w:rsidTr="002807E4">
        <w:trPr>
          <w:trHeight w:val="481"/>
          <w:jc w:val="center"/>
        </w:trPr>
        <w:tc>
          <w:tcPr>
            <w:tcW w:w="854" w:type="pct"/>
            <w:vAlign w:val="center"/>
          </w:tcPr>
          <w:p w14:paraId="3E30A0C8" w14:textId="738487EC"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651" w:type="pct"/>
          </w:tcPr>
          <w:p w14:paraId="6A94E68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8.44</w:t>
            </w:r>
          </w:p>
        </w:tc>
        <w:tc>
          <w:tcPr>
            <w:tcW w:w="651" w:type="pct"/>
          </w:tcPr>
          <w:p w14:paraId="6D5BD88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8.63</w:t>
            </w:r>
          </w:p>
        </w:tc>
        <w:tc>
          <w:tcPr>
            <w:tcW w:w="651" w:type="pct"/>
          </w:tcPr>
          <w:p w14:paraId="778D871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11.51</w:t>
            </w:r>
          </w:p>
        </w:tc>
        <w:tc>
          <w:tcPr>
            <w:tcW w:w="651" w:type="pct"/>
          </w:tcPr>
          <w:p w14:paraId="0B840FB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11.82</w:t>
            </w:r>
          </w:p>
        </w:tc>
        <w:tc>
          <w:tcPr>
            <w:tcW w:w="771" w:type="pct"/>
          </w:tcPr>
          <w:p w14:paraId="645BA64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5.92</w:t>
            </w:r>
          </w:p>
        </w:tc>
        <w:tc>
          <w:tcPr>
            <w:tcW w:w="771" w:type="pct"/>
          </w:tcPr>
          <w:p w14:paraId="2B07315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5.96</w:t>
            </w:r>
          </w:p>
        </w:tc>
      </w:tr>
      <w:tr w:rsidR="002807E4" w:rsidRPr="00924129" w14:paraId="5B10BB14" w14:textId="77777777" w:rsidTr="002807E4">
        <w:trPr>
          <w:trHeight w:val="529"/>
          <w:jc w:val="center"/>
        </w:trPr>
        <w:tc>
          <w:tcPr>
            <w:tcW w:w="854" w:type="pct"/>
            <w:vAlign w:val="center"/>
          </w:tcPr>
          <w:p w14:paraId="459E56B3" w14:textId="3E5F6989"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r w:rsidRPr="00924129">
              <w:rPr>
                <w:rFonts w:ascii="Times New Roman" w:hAnsi="Times New Roman" w:cs="Times New Roman"/>
                <w:spacing w:val="-5"/>
                <w:sz w:val="24"/>
                <w:szCs w:val="24"/>
              </w:rPr>
              <w:t>:</w:t>
            </w:r>
            <w:r w:rsidRPr="00924129">
              <w:rPr>
                <w:rFonts w:ascii="Times New Roman" w:hAnsi="Times New Roman" w:cs="Times New Roman"/>
                <w:sz w:val="24"/>
                <w:szCs w:val="24"/>
                <w:lang w:val="en-GB" w:bidi="ar-SA"/>
              </w:rPr>
              <w:t xml:space="preserve"> </w:t>
            </w:r>
          </w:p>
        </w:tc>
        <w:tc>
          <w:tcPr>
            <w:tcW w:w="651" w:type="pct"/>
          </w:tcPr>
          <w:p w14:paraId="6670E8EB"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7.88</w:t>
            </w:r>
          </w:p>
        </w:tc>
        <w:tc>
          <w:tcPr>
            <w:tcW w:w="651" w:type="pct"/>
          </w:tcPr>
          <w:p w14:paraId="14A45BB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8.09</w:t>
            </w:r>
          </w:p>
        </w:tc>
        <w:tc>
          <w:tcPr>
            <w:tcW w:w="651" w:type="pct"/>
          </w:tcPr>
          <w:p w14:paraId="005E1A0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10.64</w:t>
            </w:r>
          </w:p>
        </w:tc>
        <w:tc>
          <w:tcPr>
            <w:tcW w:w="651" w:type="pct"/>
          </w:tcPr>
          <w:p w14:paraId="35191CA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10.70</w:t>
            </w:r>
          </w:p>
        </w:tc>
        <w:tc>
          <w:tcPr>
            <w:tcW w:w="771" w:type="pct"/>
          </w:tcPr>
          <w:p w14:paraId="1F6D805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5.68</w:t>
            </w:r>
          </w:p>
        </w:tc>
        <w:tc>
          <w:tcPr>
            <w:tcW w:w="771" w:type="pct"/>
          </w:tcPr>
          <w:p w14:paraId="46E1AF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5.90</w:t>
            </w:r>
          </w:p>
        </w:tc>
      </w:tr>
      <w:tr w:rsidR="002807E4" w:rsidRPr="00924129" w14:paraId="3F5DB0EE" w14:textId="77777777" w:rsidTr="002807E4">
        <w:trPr>
          <w:trHeight w:val="448"/>
          <w:jc w:val="center"/>
        </w:trPr>
        <w:tc>
          <w:tcPr>
            <w:tcW w:w="854" w:type="pct"/>
            <w:vAlign w:val="center"/>
          </w:tcPr>
          <w:p w14:paraId="2BE5CEA0" w14:textId="6D608FE6"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w:t>
            </w:r>
          </w:p>
        </w:tc>
        <w:tc>
          <w:tcPr>
            <w:tcW w:w="651" w:type="pct"/>
          </w:tcPr>
          <w:p w14:paraId="2A349A3B"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7.38</w:t>
            </w:r>
          </w:p>
        </w:tc>
        <w:tc>
          <w:tcPr>
            <w:tcW w:w="651" w:type="pct"/>
          </w:tcPr>
          <w:p w14:paraId="3F0D959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7.62</w:t>
            </w:r>
          </w:p>
        </w:tc>
        <w:tc>
          <w:tcPr>
            <w:tcW w:w="651" w:type="pct"/>
          </w:tcPr>
          <w:p w14:paraId="072F7DC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10.10</w:t>
            </w:r>
          </w:p>
        </w:tc>
        <w:tc>
          <w:tcPr>
            <w:tcW w:w="651" w:type="pct"/>
          </w:tcPr>
          <w:p w14:paraId="43F8BAD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10.25</w:t>
            </w:r>
          </w:p>
        </w:tc>
        <w:tc>
          <w:tcPr>
            <w:tcW w:w="771" w:type="pct"/>
          </w:tcPr>
          <w:p w14:paraId="3824C6D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5.58</w:t>
            </w:r>
          </w:p>
        </w:tc>
        <w:tc>
          <w:tcPr>
            <w:tcW w:w="771" w:type="pct"/>
          </w:tcPr>
          <w:p w14:paraId="75EDD05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5.83</w:t>
            </w:r>
          </w:p>
        </w:tc>
      </w:tr>
      <w:tr w:rsidR="002807E4" w:rsidRPr="00924129" w14:paraId="3049AF6B" w14:textId="77777777" w:rsidTr="002807E4">
        <w:trPr>
          <w:trHeight w:val="341"/>
          <w:jc w:val="center"/>
        </w:trPr>
        <w:tc>
          <w:tcPr>
            <w:tcW w:w="854" w:type="pct"/>
            <w:vAlign w:val="center"/>
          </w:tcPr>
          <w:p w14:paraId="08597DE5" w14:textId="2C7D504F"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r w:rsidRPr="00924129">
              <w:rPr>
                <w:rFonts w:ascii="Times New Roman" w:hAnsi="Times New Roman" w:cs="Times New Roman"/>
                <w:spacing w:val="-5"/>
                <w:sz w:val="24"/>
                <w:szCs w:val="24"/>
              </w:rPr>
              <w:t xml:space="preserve">: </w:t>
            </w:r>
          </w:p>
        </w:tc>
        <w:tc>
          <w:tcPr>
            <w:tcW w:w="651" w:type="pct"/>
          </w:tcPr>
          <w:p w14:paraId="6C3F6F1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9.08</w:t>
            </w:r>
          </w:p>
        </w:tc>
        <w:tc>
          <w:tcPr>
            <w:tcW w:w="651" w:type="pct"/>
          </w:tcPr>
          <w:p w14:paraId="5895A85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10.09</w:t>
            </w:r>
          </w:p>
        </w:tc>
        <w:tc>
          <w:tcPr>
            <w:tcW w:w="651" w:type="pct"/>
          </w:tcPr>
          <w:p w14:paraId="0067C32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13.78</w:t>
            </w:r>
          </w:p>
        </w:tc>
        <w:tc>
          <w:tcPr>
            <w:tcW w:w="651" w:type="pct"/>
          </w:tcPr>
          <w:p w14:paraId="27B5CBA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13.97</w:t>
            </w:r>
          </w:p>
        </w:tc>
        <w:tc>
          <w:tcPr>
            <w:tcW w:w="771" w:type="pct"/>
          </w:tcPr>
          <w:p w14:paraId="04530A3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5.99</w:t>
            </w:r>
          </w:p>
        </w:tc>
        <w:tc>
          <w:tcPr>
            <w:tcW w:w="771" w:type="pct"/>
          </w:tcPr>
          <w:p w14:paraId="00BB662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6.07</w:t>
            </w:r>
          </w:p>
        </w:tc>
      </w:tr>
      <w:tr w:rsidR="002807E4" w:rsidRPr="00924129" w14:paraId="3B6593F2" w14:textId="77777777" w:rsidTr="002807E4">
        <w:trPr>
          <w:trHeight w:val="323"/>
          <w:jc w:val="center"/>
        </w:trPr>
        <w:tc>
          <w:tcPr>
            <w:tcW w:w="854" w:type="pct"/>
            <w:vAlign w:val="center"/>
          </w:tcPr>
          <w:p w14:paraId="15DB74E4" w14:textId="5E7EB3F3"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r w:rsidRPr="00924129">
              <w:rPr>
                <w:rFonts w:ascii="Times New Roman" w:hAnsi="Times New Roman" w:cs="Times New Roman"/>
                <w:spacing w:val="-5"/>
                <w:sz w:val="24"/>
                <w:szCs w:val="24"/>
              </w:rPr>
              <w:t xml:space="preserve">: </w:t>
            </w:r>
          </w:p>
        </w:tc>
        <w:tc>
          <w:tcPr>
            <w:tcW w:w="651" w:type="pct"/>
          </w:tcPr>
          <w:p w14:paraId="1F2005B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5.29</w:t>
            </w:r>
          </w:p>
        </w:tc>
        <w:tc>
          <w:tcPr>
            <w:tcW w:w="651" w:type="pct"/>
          </w:tcPr>
          <w:p w14:paraId="2A88062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5.68</w:t>
            </w:r>
          </w:p>
        </w:tc>
        <w:tc>
          <w:tcPr>
            <w:tcW w:w="651" w:type="pct"/>
          </w:tcPr>
          <w:p w14:paraId="3F5FC42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8.01</w:t>
            </w:r>
          </w:p>
        </w:tc>
        <w:tc>
          <w:tcPr>
            <w:tcW w:w="651" w:type="pct"/>
          </w:tcPr>
          <w:p w14:paraId="57F478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7.92</w:t>
            </w:r>
          </w:p>
        </w:tc>
        <w:tc>
          <w:tcPr>
            <w:tcW w:w="771" w:type="pct"/>
          </w:tcPr>
          <w:p w14:paraId="58B9D9A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4.59</w:t>
            </w:r>
          </w:p>
        </w:tc>
        <w:tc>
          <w:tcPr>
            <w:tcW w:w="771" w:type="pct"/>
          </w:tcPr>
          <w:p w14:paraId="6CDED385"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4.91</w:t>
            </w:r>
          </w:p>
        </w:tc>
      </w:tr>
      <w:tr w:rsidR="002807E4" w:rsidRPr="00924129" w14:paraId="2BD944E7" w14:textId="77777777" w:rsidTr="002807E4">
        <w:trPr>
          <w:trHeight w:val="323"/>
          <w:jc w:val="center"/>
        </w:trPr>
        <w:tc>
          <w:tcPr>
            <w:tcW w:w="854" w:type="pct"/>
            <w:vAlign w:val="center"/>
          </w:tcPr>
          <w:p w14:paraId="42E983DB"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51" w:type="pct"/>
          </w:tcPr>
          <w:p w14:paraId="1374335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0.20</w:t>
            </w:r>
          </w:p>
        </w:tc>
        <w:tc>
          <w:tcPr>
            <w:tcW w:w="651" w:type="pct"/>
          </w:tcPr>
          <w:p w14:paraId="6BE24EB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0.21</w:t>
            </w:r>
          </w:p>
        </w:tc>
        <w:tc>
          <w:tcPr>
            <w:tcW w:w="651" w:type="pct"/>
          </w:tcPr>
          <w:p w14:paraId="63F2D8EF"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0.39</w:t>
            </w:r>
          </w:p>
        </w:tc>
        <w:tc>
          <w:tcPr>
            <w:tcW w:w="651" w:type="pct"/>
          </w:tcPr>
          <w:p w14:paraId="76793ED5"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0.41</w:t>
            </w:r>
          </w:p>
        </w:tc>
        <w:tc>
          <w:tcPr>
            <w:tcW w:w="771" w:type="pct"/>
          </w:tcPr>
          <w:p w14:paraId="246C74CE"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0.39</w:t>
            </w:r>
          </w:p>
        </w:tc>
        <w:tc>
          <w:tcPr>
            <w:tcW w:w="771" w:type="pct"/>
          </w:tcPr>
          <w:p w14:paraId="6FC9CD6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0.47</w:t>
            </w:r>
          </w:p>
        </w:tc>
      </w:tr>
      <w:tr w:rsidR="002807E4" w:rsidRPr="00924129" w14:paraId="23DD3603" w14:textId="77777777" w:rsidTr="002807E4">
        <w:trPr>
          <w:trHeight w:val="323"/>
          <w:jc w:val="center"/>
        </w:trPr>
        <w:tc>
          <w:tcPr>
            <w:tcW w:w="854" w:type="pct"/>
            <w:tcBorders>
              <w:bottom w:val="single" w:sz="4" w:space="0" w:color="auto"/>
            </w:tcBorders>
            <w:vAlign w:val="center"/>
          </w:tcPr>
          <w:p w14:paraId="49352829" w14:textId="7FD813BE" w:rsidR="00D762BC" w:rsidRPr="00924129" w:rsidRDefault="00F32500"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51" w:type="pct"/>
            <w:tcBorders>
              <w:bottom w:val="single" w:sz="4" w:space="0" w:color="auto"/>
            </w:tcBorders>
          </w:tcPr>
          <w:p w14:paraId="1752895C"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0.58</w:t>
            </w:r>
          </w:p>
        </w:tc>
        <w:tc>
          <w:tcPr>
            <w:tcW w:w="651" w:type="pct"/>
            <w:tcBorders>
              <w:bottom w:val="single" w:sz="4" w:space="0" w:color="auto"/>
            </w:tcBorders>
          </w:tcPr>
          <w:p w14:paraId="546C477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 xml:space="preserve">  0.61</w:t>
            </w:r>
          </w:p>
        </w:tc>
        <w:tc>
          <w:tcPr>
            <w:tcW w:w="651" w:type="pct"/>
            <w:tcBorders>
              <w:bottom w:val="single" w:sz="4" w:space="0" w:color="auto"/>
            </w:tcBorders>
          </w:tcPr>
          <w:p w14:paraId="58FD9CA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1.12</w:t>
            </w:r>
          </w:p>
        </w:tc>
        <w:tc>
          <w:tcPr>
            <w:tcW w:w="651" w:type="pct"/>
            <w:tcBorders>
              <w:bottom w:val="single" w:sz="4" w:space="0" w:color="auto"/>
            </w:tcBorders>
          </w:tcPr>
          <w:p w14:paraId="146FB45F"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1.18</w:t>
            </w:r>
          </w:p>
        </w:tc>
        <w:tc>
          <w:tcPr>
            <w:tcW w:w="771" w:type="pct"/>
            <w:tcBorders>
              <w:bottom w:val="single" w:sz="4" w:space="0" w:color="auto"/>
            </w:tcBorders>
          </w:tcPr>
          <w:p w14:paraId="1C67641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71" w:type="pct"/>
            <w:tcBorders>
              <w:bottom w:val="single" w:sz="4" w:space="0" w:color="auto"/>
            </w:tcBorders>
          </w:tcPr>
          <w:p w14:paraId="4577E6C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r>
      <w:tr w:rsidR="00D762BC" w:rsidRPr="00924129" w14:paraId="2AAF8B96" w14:textId="77777777" w:rsidTr="002807E4">
        <w:trPr>
          <w:trHeight w:val="307"/>
          <w:jc w:val="center"/>
        </w:trPr>
        <w:tc>
          <w:tcPr>
            <w:tcW w:w="5000" w:type="pct"/>
            <w:gridSpan w:val="7"/>
            <w:tcBorders>
              <w:top w:val="single" w:sz="4" w:space="0" w:color="auto"/>
            </w:tcBorders>
            <w:vAlign w:val="center"/>
          </w:tcPr>
          <w:p w14:paraId="786DE322"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2807E4" w:rsidRPr="00924129" w14:paraId="04ABE17D" w14:textId="77777777" w:rsidTr="002807E4">
        <w:trPr>
          <w:trHeight w:val="323"/>
          <w:jc w:val="center"/>
        </w:trPr>
        <w:tc>
          <w:tcPr>
            <w:tcW w:w="854" w:type="pct"/>
            <w:vAlign w:val="center"/>
          </w:tcPr>
          <w:p w14:paraId="2B8AB343"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51" w:type="pct"/>
          </w:tcPr>
          <w:p w14:paraId="030BECE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0.35</w:t>
            </w:r>
          </w:p>
        </w:tc>
        <w:tc>
          <w:tcPr>
            <w:tcW w:w="651" w:type="pct"/>
          </w:tcPr>
          <w:p w14:paraId="7B8C326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0.37</w:t>
            </w:r>
          </w:p>
        </w:tc>
        <w:tc>
          <w:tcPr>
            <w:tcW w:w="651" w:type="pct"/>
          </w:tcPr>
          <w:p w14:paraId="4C76AD7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0.67</w:t>
            </w:r>
          </w:p>
        </w:tc>
        <w:tc>
          <w:tcPr>
            <w:tcW w:w="651" w:type="pct"/>
          </w:tcPr>
          <w:p w14:paraId="7FEA0F3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0.71</w:t>
            </w:r>
          </w:p>
        </w:tc>
        <w:tc>
          <w:tcPr>
            <w:tcW w:w="771" w:type="pct"/>
          </w:tcPr>
          <w:p w14:paraId="515782E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0.68</w:t>
            </w:r>
          </w:p>
        </w:tc>
        <w:tc>
          <w:tcPr>
            <w:tcW w:w="771" w:type="pct"/>
          </w:tcPr>
          <w:p w14:paraId="2545DFE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0.82</w:t>
            </w:r>
          </w:p>
        </w:tc>
      </w:tr>
      <w:tr w:rsidR="002807E4" w:rsidRPr="00924129" w14:paraId="326B5555" w14:textId="77777777" w:rsidTr="002807E4">
        <w:trPr>
          <w:trHeight w:val="307"/>
          <w:jc w:val="center"/>
        </w:trPr>
        <w:tc>
          <w:tcPr>
            <w:tcW w:w="854" w:type="pct"/>
            <w:tcBorders>
              <w:bottom w:val="single" w:sz="4" w:space="0" w:color="auto"/>
            </w:tcBorders>
            <w:vAlign w:val="center"/>
          </w:tcPr>
          <w:p w14:paraId="50F624D8" w14:textId="526E91BB" w:rsidR="00D762BC" w:rsidRPr="00924129" w:rsidRDefault="00F32500"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51" w:type="pct"/>
            <w:tcBorders>
              <w:bottom w:val="single" w:sz="4" w:space="0" w:color="auto"/>
            </w:tcBorders>
          </w:tcPr>
          <w:p w14:paraId="0DF0414C"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5505B762"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5758FBF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0BC7635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2.04</w:t>
            </w:r>
          </w:p>
        </w:tc>
        <w:tc>
          <w:tcPr>
            <w:tcW w:w="771" w:type="pct"/>
            <w:tcBorders>
              <w:bottom w:val="single" w:sz="4" w:space="0" w:color="auto"/>
            </w:tcBorders>
          </w:tcPr>
          <w:p w14:paraId="7B3AB8F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71" w:type="pct"/>
            <w:tcBorders>
              <w:bottom w:val="single" w:sz="4" w:space="0" w:color="auto"/>
            </w:tcBorders>
          </w:tcPr>
          <w:p w14:paraId="16D632E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2.36</w:t>
            </w:r>
          </w:p>
        </w:tc>
      </w:tr>
    </w:tbl>
    <w:p w14:paraId="6D98BC33" w14:textId="77777777" w:rsidR="002807E4" w:rsidRPr="00924129" w:rsidRDefault="002807E4"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7CA4F3D6" w14:textId="77777777" w:rsidR="009D2157" w:rsidRPr="00924129" w:rsidRDefault="009D2157" w:rsidP="00924129">
      <w:pPr>
        <w:spacing w:line="360" w:lineRule="auto"/>
        <w:rPr>
          <w:rFonts w:ascii="Times New Roman" w:hAnsi="Times New Roman" w:cs="Times New Roman"/>
          <w:b/>
          <w:bCs/>
          <w:sz w:val="24"/>
          <w:szCs w:val="24"/>
        </w:rPr>
      </w:pPr>
    </w:p>
    <w:p w14:paraId="506E04A7" w14:textId="76FF3B88" w:rsidR="00087252" w:rsidRPr="00924129" w:rsidRDefault="000872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 xml:space="preserve">Table 4: Effect of Nutrient management and </w:t>
      </w:r>
      <w:r w:rsidR="00132064">
        <w:rPr>
          <w:rFonts w:ascii="Times New Roman" w:hAnsi="Times New Roman" w:cs="Times New Roman"/>
          <w:b/>
          <w:bCs/>
          <w:sz w:val="24"/>
          <w:szCs w:val="24"/>
        </w:rPr>
        <w:t>ready-mix</w:t>
      </w:r>
      <w:r w:rsidRPr="00924129">
        <w:rPr>
          <w:rFonts w:ascii="Times New Roman" w:hAnsi="Times New Roman" w:cs="Times New Roman"/>
          <w:b/>
          <w:bCs/>
          <w:sz w:val="24"/>
          <w:szCs w:val="24"/>
        </w:rPr>
        <w:t xml:space="preserve"> herbicides on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and weed control efficiency (%) of wheat</w:t>
      </w:r>
      <w:r w:rsidR="00767010" w:rsidRPr="00924129">
        <w:rPr>
          <w:rFonts w:ascii="Times New Roman" w:hAnsi="Times New Roman" w:cs="Times New Roman"/>
          <w:b/>
          <w:bCs/>
          <w:sz w:val="24"/>
          <w:szCs w:val="24"/>
        </w:rPr>
        <w:t>.</w:t>
      </w: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74"/>
        <w:gridCol w:w="1555"/>
        <w:gridCol w:w="1311"/>
        <w:gridCol w:w="1420"/>
        <w:gridCol w:w="1343"/>
        <w:gridCol w:w="1003"/>
        <w:gridCol w:w="1004"/>
      </w:tblGrid>
      <w:tr w:rsidR="00B5287F" w:rsidRPr="00924129" w14:paraId="6FD5F457" w14:textId="77777777" w:rsidTr="00175D3D">
        <w:trPr>
          <w:trHeight w:val="572"/>
          <w:jc w:val="center"/>
        </w:trPr>
        <w:tc>
          <w:tcPr>
            <w:tcW w:w="2174" w:type="dxa"/>
            <w:vMerge w:val="restart"/>
            <w:tcBorders>
              <w:top w:val="single" w:sz="4" w:space="0" w:color="auto"/>
            </w:tcBorders>
            <w:vAlign w:val="center"/>
          </w:tcPr>
          <w:p w14:paraId="27B55A21" w14:textId="77777777"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lastRenderedPageBreak/>
              <w:t>Treatment</w:t>
            </w:r>
          </w:p>
        </w:tc>
        <w:tc>
          <w:tcPr>
            <w:tcW w:w="2866" w:type="dxa"/>
            <w:gridSpan w:val="2"/>
            <w:tcBorders>
              <w:top w:val="single" w:sz="4" w:space="0" w:color="auto"/>
              <w:bottom w:val="single" w:sz="4" w:space="0" w:color="auto"/>
            </w:tcBorders>
            <w:vAlign w:val="center"/>
          </w:tcPr>
          <w:p w14:paraId="4836E6BE" w14:textId="5BC4BBA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Grain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w:t>
            </w:r>
          </w:p>
        </w:tc>
        <w:tc>
          <w:tcPr>
            <w:tcW w:w="2763" w:type="dxa"/>
            <w:gridSpan w:val="2"/>
            <w:tcBorders>
              <w:top w:val="single" w:sz="4" w:space="0" w:color="auto"/>
              <w:bottom w:val="single" w:sz="4" w:space="0" w:color="auto"/>
            </w:tcBorders>
            <w:vAlign w:val="center"/>
          </w:tcPr>
          <w:p w14:paraId="72BDB381" w14:textId="255F9F41"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Straw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w:t>
            </w:r>
          </w:p>
        </w:tc>
        <w:tc>
          <w:tcPr>
            <w:tcW w:w="2007" w:type="dxa"/>
            <w:gridSpan w:val="2"/>
            <w:tcBorders>
              <w:top w:val="single" w:sz="4" w:space="0" w:color="auto"/>
              <w:bottom w:val="single" w:sz="4" w:space="0" w:color="auto"/>
            </w:tcBorders>
            <w:vAlign w:val="center"/>
          </w:tcPr>
          <w:p w14:paraId="729C437D" w14:textId="44941AFE"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Weed control efficiency (%)</w:t>
            </w:r>
          </w:p>
        </w:tc>
      </w:tr>
      <w:tr w:rsidR="00B5287F" w:rsidRPr="00924129" w14:paraId="7AE5FAD2" w14:textId="77777777" w:rsidTr="00175D3D">
        <w:trPr>
          <w:trHeight w:val="301"/>
          <w:jc w:val="center"/>
        </w:trPr>
        <w:tc>
          <w:tcPr>
            <w:tcW w:w="2174" w:type="dxa"/>
            <w:vMerge/>
            <w:tcBorders>
              <w:bottom w:val="single" w:sz="4" w:space="0" w:color="auto"/>
            </w:tcBorders>
            <w:vAlign w:val="center"/>
          </w:tcPr>
          <w:p w14:paraId="7E0B9707" w14:textId="77777777" w:rsidR="00B5287F" w:rsidRPr="00924129" w:rsidRDefault="00B5287F" w:rsidP="00924129">
            <w:pPr>
              <w:spacing w:line="360" w:lineRule="auto"/>
              <w:jc w:val="center"/>
              <w:rPr>
                <w:rFonts w:ascii="Times New Roman" w:hAnsi="Times New Roman" w:cs="Times New Roman"/>
                <w:b/>
                <w:bCs/>
                <w:sz w:val="24"/>
                <w:szCs w:val="24"/>
              </w:rPr>
            </w:pPr>
          </w:p>
        </w:tc>
        <w:tc>
          <w:tcPr>
            <w:tcW w:w="1555" w:type="dxa"/>
            <w:tcBorders>
              <w:top w:val="single" w:sz="4" w:space="0" w:color="auto"/>
              <w:bottom w:val="single" w:sz="4" w:space="0" w:color="auto"/>
            </w:tcBorders>
            <w:vAlign w:val="center"/>
          </w:tcPr>
          <w:p w14:paraId="1DADD743" w14:textId="10F827D4"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1311" w:type="dxa"/>
            <w:tcBorders>
              <w:top w:val="single" w:sz="4" w:space="0" w:color="auto"/>
              <w:bottom w:val="single" w:sz="4" w:space="0" w:color="auto"/>
            </w:tcBorders>
            <w:vAlign w:val="center"/>
          </w:tcPr>
          <w:p w14:paraId="3127F896" w14:textId="1B1CAB2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1420" w:type="dxa"/>
            <w:tcBorders>
              <w:top w:val="single" w:sz="4" w:space="0" w:color="auto"/>
              <w:bottom w:val="single" w:sz="4" w:space="0" w:color="auto"/>
            </w:tcBorders>
            <w:vAlign w:val="center"/>
          </w:tcPr>
          <w:p w14:paraId="657864C3" w14:textId="22F6DE8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1343" w:type="dxa"/>
            <w:tcBorders>
              <w:top w:val="single" w:sz="4" w:space="0" w:color="auto"/>
              <w:bottom w:val="single" w:sz="4" w:space="0" w:color="auto"/>
            </w:tcBorders>
            <w:vAlign w:val="center"/>
          </w:tcPr>
          <w:p w14:paraId="56BE779D" w14:textId="73C2F52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1003" w:type="dxa"/>
            <w:tcBorders>
              <w:top w:val="single" w:sz="4" w:space="0" w:color="auto"/>
              <w:bottom w:val="single" w:sz="4" w:space="0" w:color="auto"/>
            </w:tcBorders>
            <w:vAlign w:val="center"/>
          </w:tcPr>
          <w:p w14:paraId="63FF95A7" w14:textId="0C74A4C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0" w:type="auto"/>
            <w:tcBorders>
              <w:top w:val="single" w:sz="4" w:space="0" w:color="auto"/>
              <w:bottom w:val="single" w:sz="4" w:space="0" w:color="auto"/>
            </w:tcBorders>
            <w:vAlign w:val="center"/>
          </w:tcPr>
          <w:p w14:paraId="5F1D1CC8" w14:textId="71E34D9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B5287F" w:rsidRPr="00924129" w14:paraId="6193DD05" w14:textId="77777777" w:rsidTr="00175D3D">
        <w:trPr>
          <w:trHeight w:val="286"/>
          <w:jc w:val="center"/>
        </w:trPr>
        <w:tc>
          <w:tcPr>
            <w:tcW w:w="0" w:type="auto"/>
            <w:gridSpan w:val="7"/>
            <w:tcBorders>
              <w:top w:val="single" w:sz="4" w:space="0" w:color="auto"/>
            </w:tcBorders>
            <w:vAlign w:val="center"/>
          </w:tcPr>
          <w:p w14:paraId="63D44625" w14:textId="41488F9D"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B5287F" w:rsidRPr="00924129" w14:paraId="3E28FBA1" w14:textId="77777777" w:rsidTr="00175D3D">
        <w:trPr>
          <w:trHeight w:val="301"/>
          <w:jc w:val="center"/>
        </w:trPr>
        <w:tc>
          <w:tcPr>
            <w:tcW w:w="2174" w:type="dxa"/>
            <w:vAlign w:val="center"/>
          </w:tcPr>
          <w:p w14:paraId="0092F205" w14:textId="7779DDF3"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1555" w:type="dxa"/>
            <w:vAlign w:val="center"/>
          </w:tcPr>
          <w:p w14:paraId="205B5E32" w14:textId="0F4C97C8"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3930</w:t>
            </w:r>
          </w:p>
        </w:tc>
        <w:tc>
          <w:tcPr>
            <w:tcW w:w="1311" w:type="dxa"/>
            <w:vAlign w:val="center"/>
          </w:tcPr>
          <w:p w14:paraId="6C39565D" w14:textId="086796CC"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4020</w:t>
            </w:r>
          </w:p>
        </w:tc>
        <w:tc>
          <w:tcPr>
            <w:tcW w:w="1420" w:type="dxa"/>
            <w:vAlign w:val="center"/>
          </w:tcPr>
          <w:p w14:paraId="6EB32DF3" w14:textId="0910B9F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5616</w:t>
            </w:r>
          </w:p>
        </w:tc>
        <w:tc>
          <w:tcPr>
            <w:tcW w:w="1343" w:type="dxa"/>
            <w:vAlign w:val="center"/>
          </w:tcPr>
          <w:p w14:paraId="6AF6A4C2" w14:textId="61BC33B7"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5705</w:t>
            </w:r>
          </w:p>
        </w:tc>
        <w:tc>
          <w:tcPr>
            <w:tcW w:w="1003" w:type="dxa"/>
          </w:tcPr>
          <w:p w14:paraId="131B8C75" w14:textId="724FD49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71.3</w:t>
            </w:r>
          </w:p>
        </w:tc>
        <w:tc>
          <w:tcPr>
            <w:tcW w:w="0" w:type="auto"/>
          </w:tcPr>
          <w:p w14:paraId="22E82039" w14:textId="7B9C827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72.7</w:t>
            </w:r>
          </w:p>
        </w:tc>
      </w:tr>
      <w:tr w:rsidR="00B5287F" w:rsidRPr="00924129" w14:paraId="5729EE87" w14:textId="77777777" w:rsidTr="00175D3D">
        <w:trPr>
          <w:trHeight w:val="301"/>
          <w:jc w:val="center"/>
        </w:trPr>
        <w:tc>
          <w:tcPr>
            <w:tcW w:w="2174" w:type="dxa"/>
            <w:vAlign w:val="center"/>
          </w:tcPr>
          <w:p w14:paraId="454A2FEC" w14:textId="63150B1E"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1555" w:type="dxa"/>
            <w:vAlign w:val="center"/>
          </w:tcPr>
          <w:p w14:paraId="4A1D41CE" w14:textId="0C18E9A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4117</w:t>
            </w:r>
          </w:p>
        </w:tc>
        <w:tc>
          <w:tcPr>
            <w:tcW w:w="1311" w:type="dxa"/>
            <w:vAlign w:val="center"/>
          </w:tcPr>
          <w:p w14:paraId="5F726A34" w14:textId="32C82394"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4218</w:t>
            </w:r>
          </w:p>
        </w:tc>
        <w:tc>
          <w:tcPr>
            <w:tcW w:w="1420" w:type="dxa"/>
            <w:vAlign w:val="center"/>
          </w:tcPr>
          <w:p w14:paraId="43613C16" w14:textId="4309A6ED"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5781</w:t>
            </w:r>
          </w:p>
        </w:tc>
        <w:tc>
          <w:tcPr>
            <w:tcW w:w="1343" w:type="dxa"/>
            <w:vAlign w:val="center"/>
          </w:tcPr>
          <w:p w14:paraId="044AE0C0" w14:textId="6455BAD8"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5890</w:t>
            </w:r>
          </w:p>
        </w:tc>
        <w:tc>
          <w:tcPr>
            <w:tcW w:w="1003" w:type="dxa"/>
          </w:tcPr>
          <w:p w14:paraId="479CE789" w14:textId="3E46241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70.7</w:t>
            </w:r>
          </w:p>
        </w:tc>
        <w:tc>
          <w:tcPr>
            <w:tcW w:w="0" w:type="auto"/>
          </w:tcPr>
          <w:p w14:paraId="696B5F0A" w14:textId="23E4436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70.7</w:t>
            </w:r>
          </w:p>
        </w:tc>
      </w:tr>
      <w:tr w:rsidR="00B5287F" w:rsidRPr="00924129" w14:paraId="6228D7E8" w14:textId="77777777" w:rsidTr="00175D3D">
        <w:trPr>
          <w:trHeight w:val="301"/>
          <w:jc w:val="center"/>
        </w:trPr>
        <w:tc>
          <w:tcPr>
            <w:tcW w:w="2174" w:type="dxa"/>
            <w:vAlign w:val="center"/>
          </w:tcPr>
          <w:p w14:paraId="7EB0A075" w14:textId="6CEC26C6"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1555" w:type="dxa"/>
            <w:vAlign w:val="center"/>
          </w:tcPr>
          <w:p w14:paraId="5908AC87" w14:textId="47EDEE2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3776</w:t>
            </w:r>
          </w:p>
        </w:tc>
        <w:tc>
          <w:tcPr>
            <w:tcW w:w="1311" w:type="dxa"/>
            <w:vAlign w:val="center"/>
          </w:tcPr>
          <w:p w14:paraId="3CCF92FB" w14:textId="0DD50C8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3908</w:t>
            </w:r>
          </w:p>
        </w:tc>
        <w:tc>
          <w:tcPr>
            <w:tcW w:w="1420" w:type="dxa"/>
            <w:vAlign w:val="center"/>
          </w:tcPr>
          <w:p w14:paraId="02467C28" w14:textId="414F6FA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5462</w:t>
            </w:r>
          </w:p>
        </w:tc>
        <w:tc>
          <w:tcPr>
            <w:tcW w:w="1343" w:type="dxa"/>
            <w:vAlign w:val="center"/>
          </w:tcPr>
          <w:p w14:paraId="6515BD41" w14:textId="1F7AA811"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5612</w:t>
            </w:r>
          </w:p>
        </w:tc>
        <w:tc>
          <w:tcPr>
            <w:tcW w:w="1003" w:type="dxa"/>
          </w:tcPr>
          <w:p w14:paraId="0E0A65B3" w14:textId="06F9A7B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70.5</w:t>
            </w:r>
          </w:p>
        </w:tc>
        <w:tc>
          <w:tcPr>
            <w:tcW w:w="0" w:type="auto"/>
          </w:tcPr>
          <w:p w14:paraId="3FEC2A8A" w14:textId="32A422A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71.1</w:t>
            </w:r>
          </w:p>
        </w:tc>
      </w:tr>
      <w:tr w:rsidR="00B5287F" w:rsidRPr="00924129" w14:paraId="262BD86C" w14:textId="77777777" w:rsidTr="00175D3D">
        <w:trPr>
          <w:trHeight w:val="301"/>
          <w:jc w:val="center"/>
        </w:trPr>
        <w:tc>
          <w:tcPr>
            <w:tcW w:w="2174" w:type="dxa"/>
            <w:vAlign w:val="center"/>
          </w:tcPr>
          <w:p w14:paraId="53EFCF13" w14:textId="77777777"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1555" w:type="dxa"/>
            <w:vAlign w:val="center"/>
          </w:tcPr>
          <w:p w14:paraId="31E7E60B" w14:textId="3F8E649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51</w:t>
            </w:r>
          </w:p>
        </w:tc>
        <w:tc>
          <w:tcPr>
            <w:tcW w:w="1311" w:type="dxa"/>
            <w:vAlign w:val="center"/>
          </w:tcPr>
          <w:p w14:paraId="2870FB2E" w14:textId="54B5316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w:t>
            </w:r>
          </w:p>
        </w:tc>
        <w:tc>
          <w:tcPr>
            <w:tcW w:w="1420" w:type="dxa"/>
            <w:vAlign w:val="center"/>
          </w:tcPr>
          <w:p w14:paraId="1160DC9F" w14:textId="4635C3CA"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76</w:t>
            </w:r>
          </w:p>
        </w:tc>
        <w:tc>
          <w:tcPr>
            <w:tcW w:w="1343" w:type="dxa"/>
            <w:vAlign w:val="center"/>
          </w:tcPr>
          <w:p w14:paraId="4BFC691F" w14:textId="17A5082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78</w:t>
            </w:r>
          </w:p>
        </w:tc>
        <w:tc>
          <w:tcPr>
            <w:tcW w:w="1003" w:type="dxa"/>
            <w:vAlign w:val="center"/>
          </w:tcPr>
          <w:p w14:paraId="2D59AE4B" w14:textId="5A4E945D"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c>
          <w:tcPr>
            <w:tcW w:w="0" w:type="auto"/>
            <w:vAlign w:val="center"/>
          </w:tcPr>
          <w:p w14:paraId="64803987" w14:textId="139E9FC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r>
      <w:tr w:rsidR="00B5287F" w:rsidRPr="00924129" w14:paraId="2E49D33E" w14:textId="77777777" w:rsidTr="00175D3D">
        <w:trPr>
          <w:trHeight w:val="319"/>
          <w:jc w:val="center"/>
        </w:trPr>
        <w:tc>
          <w:tcPr>
            <w:tcW w:w="2174" w:type="dxa"/>
            <w:tcBorders>
              <w:bottom w:val="single" w:sz="4" w:space="0" w:color="auto"/>
            </w:tcBorders>
            <w:vAlign w:val="center"/>
          </w:tcPr>
          <w:p w14:paraId="7B1A5BAE" w14:textId="6102F09B"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LSD (P=0.05)</w:t>
            </w:r>
          </w:p>
        </w:tc>
        <w:tc>
          <w:tcPr>
            <w:tcW w:w="1555" w:type="dxa"/>
            <w:tcBorders>
              <w:bottom w:val="single" w:sz="4" w:space="0" w:color="auto"/>
            </w:tcBorders>
            <w:vAlign w:val="center"/>
          </w:tcPr>
          <w:p w14:paraId="3D3C281C" w14:textId="3135BB7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147</w:t>
            </w:r>
          </w:p>
        </w:tc>
        <w:tc>
          <w:tcPr>
            <w:tcW w:w="1311" w:type="dxa"/>
            <w:tcBorders>
              <w:bottom w:val="single" w:sz="4" w:space="0" w:color="auto"/>
            </w:tcBorders>
            <w:vAlign w:val="center"/>
          </w:tcPr>
          <w:p w14:paraId="47DB846D" w14:textId="7565D07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150</w:t>
            </w:r>
          </w:p>
        </w:tc>
        <w:tc>
          <w:tcPr>
            <w:tcW w:w="1420" w:type="dxa"/>
            <w:tcBorders>
              <w:bottom w:val="single" w:sz="4" w:space="0" w:color="auto"/>
            </w:tcBorders>
            <w:vAlign w:val="center"/>
          </w:tcPr>
          <w:p w14:paraId="4B7423A9" w14:textId="5DFC732C"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218</w:t>
            </w:r>
          </w:p>
        </w:tc>
        <w:tc>
          <w:tcPr>
            <w:tcW w:w="1343" w:type="dxa"/>
            <w:tcBorders>
              <w:bottom w:val="single" w:sz="4" w:space="0" w:color="auto"/>
            </w:tcBorders>
            <w:vAlign w:val="center"/>
          </w:tcPr>
          <w:p w14:paraId="4188F0F9" w14:textId="38DB538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223</w:t>
            </w:r>
          </w:p>
        </w:tc>
        <w:tc>
          <w:tcPr>
            <w:tcW w:w="1003" w:type="dxa"/>
            <w:tcBorders>
              <w:bottom w:val="single" w:sz="4" w:space="0" w:color="auto"/>
            </w:tcBorders>
            <w:vAlign w:val="center"/>
          </w:tcPr>
          <w:p w14:paraId="3D914D7C" w14:textId="4763A58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c>
          <w:tcPr>
            <w:tcW w:w="0" w:type="auto"/>
            <w:tcBorders>
              <w:bottom w:val="single" w:sz="4" w:space="0" w:color="auto"/>
            </w:tcBorders>
            <w:vAlign w:val="center"/>
          </w:tcPr>
          <w:p w14:paraId="0A565D66" w14:textId="54D0F90A"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r>
      <w:tr w:rsidR="00B5287F" w:rsidRPr="00924129" w14:paraId="2E4454A2" w14:textId="77777777" w:rsidTr="00175D3D">
        <w:trPr>
          <w:trHeight w:val="301"/>
          <w:jc w:val="center"/>
        </w:trPr>
        <w:tc>
          <w:tcPr>
            <w:tcW w:w="2174" w:type="dxa"/>
            <w:vAlign w:val="center"/>
          </w:tcPr>
          <w:p w14:paraId="6A95AC5C" w14:textId="0BDB75E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1555" w:type="dxa"/>
            <w:vAlign w:val="center"/>
          </w:tcPr>
          <w:p w14:paraId="0B023F43" w14:textId="5CBC708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3748</w:t>
            </w:r>
          </w:p>
        </w:tc>
        <w:tc>
          <w:tcPr>
            <w:tcW w:w="1311" w:type="dxa"/>
            <w:vAlign w:val="center"/>
          </w:tcPr>
          <w:p w14:paraId="70419340" w14:textId="4434E3F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3847</w:t>
            </w:r>
          </w:p>
        </w:tc>
        <w:tc>
          <w:tcPr>
            <w:tcW w:w="1420" w:type="dxa"/>
            <w:vAlign w:val="center"/>
          </w:tcPr>
          <w:p w14:paraId="1EBAFB02" w14:textId="3C19A80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5481</w:t>
            </w:r>
          </w:p>
        </w:tc>
        <w:tc>
          <w:tcPr>
            <w:tcW w:w="1343" w:type="dxa"/>
            <w:vAlign w:val="center"/>
          </w:tcPr>
          <w:p w14:paraId="063C3FD7" w14:textId="3F4F408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5593</w:t>
            </w:r>
          </w:p>
        </w:tc>
        <w:tc>
          <w:tcPr>
            <w:tcW w:w="1003" w:type="dxa"/>
          </w:tcPr>
          <w:p w14:paraId="5069D2DA" w14:textId="06313EB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78.3</w:t>
            </w:r>
          </w:p>
        </w:tc>
        <w:tc>
          <w:tcPr>
            <w:tcW w:w="0" w:type="auto"/>
          </w:tcPr>
          <w:p w14:paraId="06CAD46F" w14:textId="2A3EA6A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78.6</w:t>
            </w:r>
          </w:p>
        </w:tc>
      </w:tr>
      <w:tr w:rsidR="00B5287F" w:rsidRPr="00924129" w14:paraId="1B509010" w14:textId="77777777" w:rsidTr="00175D3D">
        <w:trPr>
          <w:trHeight w:val="301"/>
          <w:jc w:val="center"/>
        </w:trPr>
        <w:tc>
          <w:tcPr>
            <w:tcW w:w="2174" w:type="dxa"/>
            <w:vAlign w:val="center"/>
          </w:tcPr>
          <w:p w14:paraId="0E6F8812" w14:textId="53C8625D"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1555" w:type="dxa"/>
            <w:vAlign w:val="center"/>
          </w:tcPr>
          <w:p w14:paraId="67C3DD5F" w14:textId="5E6C234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4344</w:t>
            </w:r>
          </w:p>
        </w:tc>
        <w:tc>
          <w:tcPr>
            <w:tcW w:w="1311" w:type="dxa"/>
            <w:vAlign w:val="center"/>
          </w:tcPr>
          <w:p w14:paraId="6010869D" w14:textId="75936F7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4468</w:t>
            </w:r>
          </w:p>
        </w:tc>
        <w:tc>
          <w:tcPr>
            <w:tcW w:w="1420" w:type="dxa"/>
            <w:vAlign w:val="center"/>
          </w:tcPr>
          <w:p w14:paraId="75090D99" w14:textId="34289D1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5920</w:t>
            </w:r>
          </w:p>
        </w:tc>
        <w:tc>
          <w:tcPr>
            <w:tcW w:w="1343" w:type="dxa"/>
            <w:vAlign w:val="center"/>
          </w:tcPr>
          <w:p w14:paraId="775B9B3E" w14:textId="151F92A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6044</w:t>
            </w:r>
          </w:p>
        </w:tc>
        <w:tc>
          <w:tcPr>
            <w:tcW w:w="1003" w:type="dxa"/>
          </w:tcPr>
          <w:p w14:paraId="105F92B0" w14:textId="408D124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83.3</w:t>
            </w:r>
          </w:p>
        </w:tc>
        <w:tc>
          <w:tcPr>
            <w:tcW w:w="0" w:type="auto"/>
          </w:tcPr>
          <w:p w14:paraId="3D8B1279" w14:textId="7F0379B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84.8</w:t>
            </w:r>
          </w:p>
        </w:tc>
      </w:tr>
      <w:tr w:rsidR="00B5287F" w:rsidRPr="00924129" w14:paraId="5F0289D6" w14:textId="77777777" w:rsidTr="00175D3D">
        <w:trPr>
          <w:trHeight w:val="301"/>
          <w:jc w:val="center"/>
        </w:trPr>
        <w:tc>
          <w:tcPr>
            <w:tcW w:w="2174" w:type="dxa"/>
            <w:vAlign w:val="center"/>
          </w:tcPr>
          <w:p w14:paraId="7CB3830F" w14:textId="1EECA75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1555" w:type="dxa"/>
            <w:vAlign w:val="center"/>
          </w:tcPr>
          <w:p w14:paraId="0DB7E112" w14:textId="774946C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4081</w:t>
            </w:r>
          </w:p>
        </w:tc>
        <w:tc>
          <w:tcPr>
            <w:tcW w:w="1311" w:type="dxa"/>
            <w:vAlign w:val="center"/>
          </w:tcPr>
          <w:p w14:paraId="62422483" w14:textId="512D897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4193</w:t>
            </w:r>
          </w:p>
        </w:tc>
        <w:tc>
          <w:tcPr>
            <w:tcW w:w="1420" w:type="dxa"/>
            <w:vAlign w:val="center"/>
          </w:tcPr>
          <w:p w14:paraId="1E7F9F8A" w14:textId="5AFFDBE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5793</w:t>
            </w:r>
          </w:p>
        </w:tc>
        <w:tc>
          <w:tcPr>
            <w:tcW w:w="1343" w:type="dxa"/>
            <w:vAlign w:val="center"/>
          </w:tcPr>
          <w:p w14:paraId="211844D4" w14:textId="24A4B4F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5911</w:t>
            </w:r>
          </w:p>
        </w:tc>
        <w:tc>
          <w:tcPr>
            <w:tcW w:w="1003" w:type="dxa"/>
          </w:tcPr>
          <w:p w14:paraId="3B154EBC" w14:textId="43627E8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82.5</w:t>
            </w:r>
          </w:p>
        </w:tc>
        <w:tc>
          <w:tcPr>
            <w:tcW w:w="0" w:type="auto"/>
          </w:tcPr>
          <w:p w14:paraId="3B7A5458" w14:textId="349E1CA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83.8</w:t>
            </w:r>
          </w:p>
        </w:tc>
      </w:tr>
      <w:tr w:rsidR="00B5287F" w:rsidRPr="00924129" w14:paraId="29080853" w14:textId="77777777" w:rsidTr="00175D3D">
        <w:trPr>
          <w:trHeight w:val="301"/>
          <w:jc w:val="center"/>
        </w:trPr>
        <w:tc>
          <w:tcPr>
            <w:tcW w:w="2174" w:type="dxa"/>
            <w:vAlign w:val="center"/>
          </w:tcPr>
          <w:p w14:paraId="7F6EB6B9" w14:textId="5D32449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1555" w:type="dxa"/>
            <w:vAlign w:val="center"/>
          </w:tcPr>
          <w:p w14:paraId="5564CB32" w14:textId="5DBF457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3861</w:t>
            </w:r>
          </w:p>
        </w:tc>
        <w:tc>
          <w:tcPr>
            <w:tcW w:w="1311" w:type="dxa"/>
            <w:vAlign w:val="center"/>
          </w:tcPr>
          <w:p w14:paraId="16D41DE6" w14:textId="0DD8C8F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3966</w:t>
            </w:r>
          </w:p>
        </w:tc>
        <w:tc>
          <w:tcPr>
            <w:tcW w:w="1420" w:type="dxa"/>
            <w:vAlign w:val="center"/>
          </w:tcPr>
          <w:p w14:paraId="628BC723" w14:textId="50A354D2"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5622</w:t>
            </w:r>
          </w:p>
        </w:tc>
        <w:tc>
          <w:tcPr>
            <w:tcW w:w="1343" w:type="dxa"/>
            <w:vAlign w:val="center"/>
          </w:tcPr>
          <w:p w14:paraId="2763679A" w14:textId="24F9DDF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5738</w:t>
            </w:r>
          </w:p>
        </w:tc>
        <w:tc>
          <w:tcPr>
            <w:tcW w:w="1003" w:type="dxa"/>
          </w:tcPr>
          <w:p w14:paraId="2B8A4947" w14:textId="30BCF67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80.8</w:t>
            </w:r>
          </w:p>
        </w:tc>
        <w:tc>
          <w:tcPr>
            <w:tcW w:w="0" w:type="auto"/>
          </w:tcPr>
          <w:p w14:paraId="7329E376" w14:textId="5C4768D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81.8</w:t>
            </w:r>
          </w:p>
        </w:tc>
      </w:tr>
      <w:tr w:rsidR="00B5287F" w:rsidRPr="00924129" w14:paraId="549AE1DA" w14:textId="77777777" w:rsidTr="00175D3D">
        <w:trPr>
          <w:trHeight w:val="301"/>
          <w:jc w:val="center"/>
        </w:trPr>
        <w:tc>
          <w:tcPr>
            <w:tcW w:w="2174" w:type="dxa"/>
            <w:vAlign w:val="center"/>
          </w:tcPr>
          <w:p w14:paraId="343425B4" w14:textId="31ECA06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1555" w:type="dxa"/>
            <w:vAlign w:val="center"/>
          </w:tcPr>
          <w:p w14:paraId="4F974427" w14:textId="20C6541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4530</w:t>
            </w:r>
          </w:p>
        </w:tc>
        <w:tc>
          <w:tcPr>
            <w:tcW w:w="1311" w:type="dxa"/>
            <w:vAlign w:val="center"/>
          </w:tcPr>
          <w:p w14:paraId="791E7D3B" w14:textId="7394784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4661</w:t>
            </w:r>
          </w:p>
        </w:tc>
        <w:tc>
          <w:tcPr>
            <w:tcW w:w="1420" w:type="dxa"/>
            <w:vAlign w:val="center"/>
          </w:tcPr>
          <w:p w14:paraId="21B7444F" w14:textId="21D8178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6123</w:t>
            </w:r>
          </w:p>
        </w:tc>
        <w:tc>
          <w:tcPr>
            <w:tcW w:w="1343" w:type="dxa"/>
            <w:vAlign w:val="center"/>
          </w:tcPr>
          <w:p w14:paraId="0EC4588E" w14:textId="7A0BBC7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6252</w:t>
            </w:r>
          </w:p>
        </w:tc>
        <w:tc>
          <w:tcPr>
            <w:tcW w:w="1003" w:type="dxa"/>
          </w:tcPr>
          <w:p w14:paraId="1D85E880" w14:textId="3A8D58B2"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100.0</w:t>
            </w:r>
          </w:p>
        </w:tc>
        <w:tc>
          <w:tcPr>
            <w:tcW w:w="0" w:type="auto"/>
          </w:tcPr>
          <w:p w14:paraId="353530B8" w14:textId="5B9069A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100.0</w:t>
            </w:r>
          </w:p>
        </w:tc>
      </w:tr>
      <w:tr w:rsidR="00B5287F" w:rsidRPr="00924129" w14:paraId="48842688" w14:textId="77777777" w:rsidTr="00175D3D">
        <w:trPr>
          <w:trHeight w:val="301"/>
          <w:jc w:val="center"/>
        </w:trPr>
        <w:tc>
          <w:tcPr>
            <w:tcW w:w="2174" w:type="dxa"/>
            <w:vAlign w:val="center"/>
          </w:tcPr>
          <w:p w14:paraId="54D74E52" w14:textId="581F78D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1555" w:type="dxa"/>
            <w:vAlign w:val="center"/>
          </w:tcPr>
          <w:p w14:paraId="62E48FBB" w14:textId="2F49BE9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3083</w:t>
            </w:r>
          </w:p>
        </w:tc>
        <w:tc>
          <w:tcPr>
            <w:tcW w:w="1311" w:type="dxa"/>
            <w:vAlign w:val="center"/>
          </w:tcPr>
          <w:p w14:paraId="756AE102" w14:textId="3B21FB94"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3162</w:t>
            </w:r>
          </w:p>
        </w:tc>
        <w:tc>
          <w:tcPr>
            <w:tcW w:w="1420" w:type="dxa"/>
            <w:vAlign w:val="center"/>
          </w:tcPr>
          <w:p w14:paraId="2046EF08" w14:textId="21BD2A3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4779</w:t>
            </w:r>
          </w:p>
        </w:tc>
        <w:tc>
          <w:tcPr>
            <w:tcW w:w="1343" w:type="dxa"/>
            <w:vAlign w:val="center"/>
          </w:tcPr>
          <w:p w14:paraId="5C4CCF8F" w14:textId="710A5F5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4876</w:t>
            </w:r>
          </w:p>
        </w:tc>
        <w:tc>
          <w:tcPr>
            <w:tcW w:w="1003" w:type="dxa"/>
          </w:tcPr>
          <w:p w14:paraId="09C38FFF" w14:textId="4E32D07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w:t>
            </w:r>
          </w:p>
        </w:tc>
        <w:tc>
          <w:tcPr>
            <w:tcW w:w="0" w:type="auto"/>
          </w:tcPr>
          <w:p w14:paraId="2E77E475" w14:textId="0E751F8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w:t>
            </w:r>
          </w:p>
        </w:tc>
      </w:tr>
      <w:tr w:rsidR="00B5287F" w:rsidRPr="00924129" w14:paraId="0F11CA6E" w14:textId="77777777" w:rsidTr="00175D3D">
        <w:trPr>
          <w:trHeight w:val="301"/>
          <w:jc w:val="center"/>
        </w:trPr>
        <w:tc>
          <w:tcPr>
            <w:tcW w:w="2174" w:type="dxa"/>
            <w:vAlign w:val="center"/>
          </w:tcPr>
          <w:p w14:paraId="10C71AEE"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1555" w:type="dxa"/>
            <w:vAlign w:val="center"/>
          </w:tcPr>
          <w:p w14:paraId="4160E90A" w14:textId="35F79B9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w:t>
            </w:r>
          </w:p>
        </w:tc>
        <w:tc>
          <w:tcPr>
            <w:tcW w:w="1311" w:type="dxa"/>
            <w:vAlign w:val="center"/>
          </w:tcPr>
          <w:p w14:paraId="3DD8F089" w14:textId="7719B32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74</w:t>
            </w:r>
          </w:p>
        </w:tc>
        <w:tc>
          <w:tcPr>
            <w:tcW w:w="1420" w:type="dxa"/>
            <w:vAlign w:val="center"/>
          </w:tcPr>
          <w:p w14:paraId="469091AF" w14:textId="2FFB705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107</w:t>
            </w:r>
          </w:p>
        </w:tc>
        <w:tc>
          <w:tcPr>
            <w:tcW w:w="1343" w:type="dxa"/>
            <w:vAlign w:val="center"/>
          </w:tcPr>
          <w:p w14:paraId="3331BF37" w14:textId="5C123716"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110</w:t>
            </w:r>
          </w:p>
        </w:tc>
        <w:tc>
          <w:tcPr>
            <w:tcW w:w="1003" w:type="dxa"/>
          </w:tcPr>
          <w:p w14:paraId="16817640" w14:textId="3E4863C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78.3</w:t>
            </w:r>
          </w:p>
        </w:tc>
        <w:tc>
          <w:tcPr>
            <w:tcW w:w="0" w:type="auto"/>
          </w:tcPr>
          <w:p w14:paraId="7FA243D9" w14:textId="7A279C6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78.6</w:t>
            </w:r>
          </w:p>
        </w:tc>
      </w:tr>
      <w:tr w:rsidR="00B5287F" w:rsidRPr="00924129" w14:paraId="3968A2F7" w14:textId="77777777" w:rsidTr="00175D3D">
        <w:trPr>
          <w:trHeight w:val="301"/>
          <w:jc w:val="center"/>
        </w:trPr>
        <w:tc>
          <w:tcPr>
            <w:tcW w:w="2174" w:type="dxa"/>
            <w:tcBorders>
              <w:bottom w:val="single" w:sz="4" w:space="0" w:color="auto"/>
            </w:tcBorders>
            <w:vAlign w:val="center"/>
          </w:tcPr>
          <w:p w14:paraId="388F9555" w14:textId="40541ED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1555" w:type="dxa"/>
            <w:tcBorders>
              <w:bottom w:val="single" w:sz="4" w:space="0" w:color="auto"/>
            </w:tcBorders>
            <w:vAlign w:val="center"/>
          </w:tcPr>
          <w:p w14:paraId="7760C0A2" w14:textId="41D833A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207</w:t>
            </w:r>
          </w:p>
        </w:tc>
        <w:tc>
          <w:tcPr>
            <w:tcW w:w="1311" w:type="dxa"/>
            <w:tcBorders>
              <w:bottom w:val="single" w:sz="4" w:space="0" w:color="auto"/>
            </w:tcBorders>
            <w:vAlign w:val="center"/>
          </w:tcPr>
          <w:p w14:paraId="55CAF020" w14:textId="1E41DC9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212</w:t>
            </w:r>
          </w:p>
        </w:tc>
        <w:tc>
          <w:tcPr>
            <w:tcW w:w="1420" w:type="dxa"/>
            <w:tcBorders>
              <w:bottom w:val="single" w:sz="4" w:space="0" w:color="auto"/>
            </w:tcBorders>
            <w:vAlign w:val="center"/>
          </w:tcPr>
          <w:p w14:paraId="656ADD68" w14:textId="5FB867A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308</w:t>
            </w:r>
          </w:p>
        </w:tc>
        <w:tc>
          <w:tcPr>
            <w:tcW w:w="1343" w:type="dxa"/>
            <w:tcBorders>
              <w:bottom w:val="single" w:sz="4" w:space="0" w:color="auto"/>
            </w:tcBorders>
            <w:vAlign w:val="center"/>
          </w:tcPr>
          <w:p w14:paraId="4FBCBA31" w14:textId="406DEAA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315</w:t>
            </w:r>
          </w:p>
        </w:tc>
        <w:tc>
          <w:tcPr>
            <w:tcW w:w="1003" w:type="dxa"/>
            <w:tcBorders>
              <w:bottom w:val="single" w:sz="4" w:space="0" w:color="auto"/>
            </w:tcBorders>
          </w:tcPr>
          <w:p w14:paraId="163FDAB8" w14:textId="5CA9267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83.3</w:t>
            </w:r>
          </w:p>
        </w:tc>
        <w:tc>
          <w:tcPr>
            <w:tcW w:w="0" w:type="auto"/>
            <w:tcBorders>
              <w:bottom w:val="single" w:sz="4" w:space="0" w:color="auto"/>
            </w:tcBorders>
          </w:tcPr>
          <w:p w14:paraId="2AB6946B" w14:textId="603487E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84.8</w:t>
            </w:r>
          </w:p>
        </w:tc>
      </w:tr>
      <w:tr w:rsidR="00B5287F" w:rsidRPr="00924129" w14:paraId="121D213E" w14:textId="77777777" w:rsidTr="00175D3D">
        <w:trPr>
          <w:trHeight w:val="286"/>
          <w:jc w:val="center"/>
        </w:trPr>
        <w:tc>
          <w:tcPr>
            <w:tcW w:w="0" w:type="auto"/>
            <w:gridSpan w:val="7"/>
            <w:tcBorders>
              <w:top w:val="single" w:sz="4" w:space="0" w:color="auto"/>
            </w:tcBorders>
            <w:vAlign w:val="center"/>
          </w:tcPr>
          <w:p w14:paraId="7E40AC40"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B5287F" w:rsidRPr="00924129" w14:paraId="4755D22A" w14:textId="77777777" w:rsidTr="00175D3D">
        <w:trPr>
          <w:trHeight w:val="319"/>
          <w:jc w:val="center"/>
        </w:trPr>
        <w:tc>
          <w:tcPr>
            <w:tcW w:w="2174" w:type="dxa"/>
            <w:vAlign w:val="center"/>
          </w:tcPr>
          <w:p w14:paraId="02910318"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1555" w:type="dxa"/>
            <w:vAlign w:val="center"/>
          </w:tcPr>
          <w:p w14:paraId="103072B5" w14:textId="334692F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125</w:t>
            </w:r>
          </w:p>
        </w:tc>
        <w:tc>
          <w:tcPr>
            <w:tcW w:w="1311" w:type="dxa"/>
            <w:vAlign w:val="center"/>
          </w:tcPr>
          <w:p w14:paraId="2DAD4C12" w14:textId="3580E6A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128</w:t>
            </w:r>
          </w:p>
        </w:tc>
        <w:tc>
          <w:tcPr>
            <w:tcW w:w="1420" w:type="dxa"/>
            <w:vAlign w:val="center"/>
          </w:tcPr>
          <w:p w14:paraId="6C4C0F80" w14:textId="2D1E1F44"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186</w:t>
            </w:r>
          </w:p>
        </w:tc>
        <w:tc>
          <w:tcPr>
            <w:tcW w:w="1343" w:type="dxa"/>
            <w:vAlign w:val="center"/>
          </w:tcPr>
          <w:p w14:paraId="3CFB8DD9" w14:textId="77A231D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190</w:t>
            </w:r>
          </w:p>
        </w:tc>
        <w:tc>
          <w:tcPr>
            <w:tcW w:w="1003" w:type="dxa"/>
            <w:vAlign w:val="center"/>
          </w:tcPr>
          <w:p w14:paraId="197D8A7D" w14:textId="6FEED0C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c>
          <w:tcPr>
            <w:tcW w:w="0" w:type="auto"/>
            <w:vAlign w:val="center"/>
          </w:tcPr>
          <w:p w14:paraId="003689EC" w14:textId="37CCE59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r>
      <w:tr w:rsidR="00B5287F" w:rsidRPr="00924129" w14:paraId="668490D4" w14:textId="77777777" w:rsidTr="00175D3D">
        <w:trPr>
          <w:trHeight w:val="301"/>
          <w:jc w:val="center"/>
        </w:trPr>
        <w:tc>
          <w:tcPr>
            <w:tcW w:w="2174" w:type="dxa"/>
            <w:tcBorders>
              <w:bottom w:val="single" w:sz="4" w:space="0" w:color="auto"/>
            </w:tcBorders>
            <w:vAlign w:val="center"/>
          </w:tcPr>
          <w:p w14:paraId="426C6E46" w14:textId="613369D5"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1555" w:type="dxa"/>
            <w:tcBorders>
              <w:bottom w:val="single" w:sz="4" w:space="0" w:color="auto"/>
            </w:tcBorders>
            <w:vAlign w:val="center"/>
          </w:tcPr>
          <w:p w14:paraId="54CF5390" w14:textId="245E0F0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359</w:t>
            </w:r>
          </w:p>
        </w:tc>
        <w:tc>
          <w:tcPr>
            <w:tcW w:w="1311" w:type="dxa"/>
            <w:tcBorders>
              <w:bottom w:val="single" w:sz="4" w:space="0" w:color="auto"/>
            </w:tcBorders>
            <w:vAlign w:val="center"/>
          </w:tcPr>
          <w:p w14:paraId="30C596E0" w14:textId="4773027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367</w:t>
            </w:r>
          </w:p>
        </w:tc>
        <w:tc>
          <w:tcPr>
            <w:tcW w:w="1420" w:type="dxa"/>
            <w:tcBorders>
              <w:bottom w:val="single" w:sz="4" w:space="0" w:color="auto"/>
            </w:tcBorders>
            <w:vAlign w:val="center"/>
          </w:tcPr>
          <w:p w14:paraId="2739E7DE" w14:textId="22326C4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1343" w:type="dxa"/>
            <w:tcBorders>
              <w:bottom w:val="single" w:sz="4" w:space="0" w:color="auto"/>
            </w:tcBorders>
            <w:vAlign w:val="center"/>
          </w:tcPr>
          <w:p w14:paraId="7380F6FA" w14:textId="037143A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1003" w:type="dxa"/>
            <w:tcBorders>
              <w:bottom w:val="single" w:sz="4" w:space="0" w:color="auto"/>
            </w:tcBorders>
            <w:vAlign w:val="center"/>
          </w:tcPr>
          <w:p w14:paraId="358FD207" w14:textId="4A91D19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c>
          <w:tcPr>
            <w:tcW w:w="0" w:type="auto"/>
            <w:tcBorders>
              <w:bottom w:val="single" w:sz="4" w:space="0" w:color="auto"/>
            </w:tcBorders>
            <w:vAlign w:val="center"/>
          </w:tcPr>
          <w:p w14:paraId="69791E19" w14:textId="5721621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r>
    </w:tbl>
    <w:p w14:paraId="1CFA6970" w14:textId="0CB7FDC2" w:rsidR="009D2157" w:rsidRPr="00055C24" w:rsidRDefault="00C772F1" w:rsidP="00055C24">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16F00A74" w14:textId="0DB826B8" w:rsidR="00087252" w:rsidRPr="00924129" w:rsidRDefault="000872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Table</w:t>
      </w:r>
      <w:r w:rsidR="00767010"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5</w:t>
      </w:r>
      <w:r w:rsidR="000F365D" w:rsidRPr="00924129">
        <w:rPr>
          <w:rFonts w:ascii="Times New Roman" w:hAnsi="Times New Roman" w:cs="Times New Roman"/>
          <w:b/>
          <w:bCs/>
          <w:sz w:val="24"/>
          <w:szCs w:val="24"/>
        </w:rPr>
        <w:t>:</w:t>
      </w:r>
      <w:r w:rsidRPr="00924129">
        <w:rPr>
          <w:rFonts w:ascii="Times New Roman" w:hAnsi="Times New Roman" w:cs="Times New Roman"/>
          <w:b/>
          <w:bCs/>
          <w:sz w:val="24"/>
          <w:szCs w:val="24"/>
        </w:rPr>
        <w:t xml:space="preserve"> Interaction</w:t>
      </w:r>
      <w:r w:rsidRPr="00924129">
        <w:rPr>
          <w:rFonts w:ascii="Times New Roman" w:hAnsi="Times New Roman" w:cs="Times New Roman"/>
          <w:sz w:val="24"/>
          <w:szCs w:val="24"/>
        </w:rPr>
        <w:t xml:space="preserve"> </w:t>
      </w:r>
      <w:r w:rsidRPr="00924129">
        <w:rPr>
          <w:rFonts w:ascii="Times New Roman" w:hAnsi="Times New Roman" w:cs="Times New Roman"/>
          <w:b/>
          <w:bCs/>
          <w:sz w:val="24"/>
          <w:szCs w:val="24"/>
        </w:rPr>
        <w:t xml:space="preserve">effect of nutrient management and </w:t>
      </w:r>
      <w:r w:rsidR="00132064">
        <w:rPr>
          <w:rFonts w:ascii="Times New Roman" w:hAnsi="Times New Roman" w:cs="Times New Roman"/>
          <w:b/>
          <w:bCs/>
          <w:sz w:val="24"/>
          <w:szCs w:val="24"/>
        </w:rPr>
        <w:t>ready-mix</w:t>
      </w:r>
      <w:r w:rsidRPr="00924129">
        <w:rPr>
          <w:rFonts w:ascii="Times New Roman" w:hAnsi="Times New Roman" w:cs="Times New Roman"/>
          <w:b/>
          <w:bCs/>
          <w:sz w:val="24"/>
          <w:szCs w:val="24"/>
        </w:rPr>
        <w:t xml:space="preserve"> herbicides on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at harvest of wheat</w:t>
      </w:r>
      <w:r w:rsidR="00767010" w:rsidRPr="00924129">
        <w:rPr>
          <w:rFonts w:ascii="Times New Roman" w:hAnsi="Times New Roman" w:cs="Times New Roman"/>
          <w:b/>
          <w:bCs/>
          <w:sz w:val="24"/>
          <w:szCs w:val="24"/>
        </w:rPr>
        <w:t>.</w:t>
      </w:r>
    </w:p>
    <w:tbl>
      <w:tblPr>
        <w:tblStyle w:val="TableGrid"/>
        <w:tblW w:w="4872" w:type="pct"/>
        <w:tblLook w:val="04A0" w:firstRow="1" w:lastRow="0" w:firstColumn="1" w:lastColumn="0" w:noHBand="0" w:noVBand="1"/>
      </w:tblPr>
      <w:tblGrid>
        <w:gridCol w:w="604"/>
        <w:gridCol w:w="595"/>
        <w:gridCol w:w="595"/>
        <w:gridCol w:w="595"/>
        <w:gridCol w:w="594"/>
        <w:gridCol w:w="594"/>
        <w:gridCol w:w="594"/>
        <w:gridCol w:w="594"/>
        <w:gridCol w:w="594"/>
        <w:gridCol w:w="594"/>
        <w:gridCol w:w="594"/>
        <w:gridCol w:w="594"/>
        <w:gridCol w:w="594"/>
        <w:gridCol w:w="349"/>
        <w:gridCol w:w="338"/>
        <w:gridCol w:w="594"/>
      </w:tblGrid>
      <w:tr w:rsidR="001C7E59" w:rsidRPr="00924129" w14:paraId="1AC0A3D0" w14:textId="77777777" w:rsidTr="005B4B40">
        <w:trPr>
          <w:trHeight w:val="792"/>
        </w:trPr>
        <w:tc>
          <w:tcPr>
            <w:tcW w:w="339" w:type="pct"/>
            <w:vMerge w:val="restart"/>
          </w:tcPr>
          <w:p w14:paraId="11CDC9AD"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t>Factor N × W</w:t>
            </w:r>
          </w:p>
        </w:tc>
        <w:tc>
          <w:tcPr>
            <w:tcW w:w="666" w:type="pct"/>
            <w:gridSpan w:val="2"/>
          </w:tcPr>
          <w:p w14:paraId="1EBEBAE8"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1</w:t>
            </w:r>
          </w:p>
        </w:tc>
        <w:tc>
          <w:tcPr>
            <w:tcW w:w="666" w:type="pct"/>
            <w:gridSpan w:val="2"/>
          </w:tcPr>
          <w:p w14:paraId="16150D95"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2</w:t>
            </w:r>
          </w:p>
        </w:tc>
        <w:tc>
          <w:tcPr>
            <w:tcW w:w="666" w:type="pct"/>
            <w:gridSpan w:val="2"/>
          </w:tcPr>
          <w:p w14:paraId="40B6C28E"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3</w:t>
            </w:r>
          </w:p>
        </w:tc>
        <w:tc>
          <w:tcPr>
            <w:tcW w:w="666" w:type="pct"/>
            <w:gridSpan w:val="2"/>
          </w:tcPr>
          <w:p w14:paraId="3E52889E"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4</w:t>
            </w:r>
          </w:p>
        </w:tc>
        <w:tc>
          <w:tcPr>
            <w:tcW w:w="666" w:type="pct"/>
            <w:gridSpan w:val="2"/>
          </w:tcPr>
          <w:p w14:paraId="7F4FF6BA"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5</w:t>
            </w:r>
          </w:p>
        </w:tc>
        <w:tc>
          <w:tcPr>
            <w:tcW w:w="836" w:type="pct"/>
            <w:gridSpan w:val="3"/>
          </w:tcPr>
          <w:p w14:paraId="39B93BE6"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6</w:t>
            </w:r>
          </w:p>
        </w:tc>
        <w:tc>
          <w:tcPr>
            <w:tcW w:w="496" w:type="pct"/>
            <w:gridSpan w:val="2"/>
          </w:tcPr>
          <w:p w14:paraId="123BC9FD"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t>Mean</w:t>
            </w:r>
          </w:p>
        </w:tc>
      </w:tr>
      <w:tr w:rsidR="00DE5754" w:rsidRPr="00924129" w14:paraId="43BCB6E4" w14:textId="77777777" w:rsidTr="005B4B40">
        <w:trPr>
          <w:trHeight w:val="1085"/>
        </w:trPr>
        <w:tc>
          <w:tcPr>
            <w:tcW w:w="339" w:type="pct"/>
            <w:vMerge/>
          </w:tcPr>
          <w:p w14:paraId="6B591F2D" w14:textId="77777777" w:rsidR="00087252" w:rsidRPr="00924129" w:rsidRDefault="00087252" w:rsidP="00924129">
            <w:pPr>
              <w:spacing w:line="360" w:lineRule="auto"/>
              <w:rPr>
                <w:rFonts w:ascii="Times New Roman" w:hAnsi="Times New Roman" w:cs="Times New Roman"/>
                <w:sz w:val="24"/>
                <w:szCs w:val="24"/>
              </w:rPr>
            </w:pPr>
          </w:p>
        </w:tc>
        <w:tc>
          <w:tcPr>
            <w:tcW w:w="333" w:type="pct"/>
          </w:tcPr>
          <w:p w14:paraId="550DFF87"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510B364"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3CBEB28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7AD3F5E0"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308C96D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C83E212"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0A847AD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769940D"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4861798F"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5E813DB0"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1F286181"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6B31602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gridSpan w:val="2"/>
          </w:tcPr>
          <w:p w14:paraId="6042FDFA" w14:textId="77777777" w:rsidR="00087252" w:rsidRPr="00924129" w:rsidRDefault="00087252" w:rsidP="00924129">
            <w:pPr>
              <w:spacing w:line="360" w:lineRule="auto"/>
              <w:rPr>
                <w:rFonts w:ascii="Times New Roman" w:eastAsia="Times New Roman" w:hAnsi="Times New Roman" w:cs="Times New Roman"/>
                <w:b/>
                <w:bCs/>
                <w:sz w:val="24"/>
                <w:szCs w:val="24"/>
                <w:lang w:val="en-GB" w:eastAsia="en-GB" w:bidi="ar-SA"/>
              </w:rPr>
            </w:pPr>
            <w:r w:rsidRPr="00924129">
              <w:rPr>
                <w:rFonts w:ascii="Times New Roman" w:hAnsi="Times New Roman" w:cs="Times New Roman"/>
                <w:b/>
                <w:bCs/>
                <w:sz w:val="24"/>
                <w:szCs w:val="24"/>
              </w:rPr>
              <w:t>2023-24</w:t>
            </w:r>
          </w:p>
        </w:tc>
        <w:tc>
          <w:tcPr>
            <w:tcW w:w="333" w:type="pct"/>
          </w:tcPr>
          <w:p w14:paraId="05164E0B"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r>
      <w:tr w:rsidR="00DE5754" w:rsidRPr="00924129" w14:paraId="14F4A745" w14:textId="77777777" w:rsidTr="005B4B40">
        <w:trPr>
          <w:trHeight w:val="1105"/>
        </w:trPr>
        <w:tc>
          <w:tcPr>
            <w:tcW w:w="339" w:type="pct"/>
          </w:tcPr>
          <w:p w14:paraId="39C119D4"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pacing w:val="-5"/>
                <w:sz w:val="24"/>
                <w:szCs w:val="24"/>
              </w:rPr>
              <w:lastRenderedPageBreak/>
              <w:t>N</w:t>
            </w:r>
            <w:r w:rsidRPr="00924129">
              <w:rPr>
                <w:rFonts w:ascii="Times New Roman" w:hAnsi="Times New Roman" w:cs="Times New Roman"/>
                <w:b/>
                <w:bCs/>
                <w:spacing w:val="-5"/>
                <w:sz w:val="24"/>
                <w:szCs w:val="24"/>
                <w:vertAlign w:val="subscript"/>
              </w:rPr>
              <w:t>1</w:t>
            </w:r>
          </w:p>
        </w:tc>
        <w:tc>
          <w:tcPr>
            <w:tcW w:w="333" w:type="pct"/>
          </w:tcPr>
          <w:p w14:paraId="40089B0E" w14:textId="77BCED6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3742.0</w:t>
            </w:r>
          </w:p>
        </w:tc>
        <w:tc>
          <w:tcPr>
            <w:tcW w:w="333" w:type="pct"/>
          </w:tcPr>
          <w:p w14:paraId="2531350A" w14:textId="12C702A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3813.</w:t>
            </w:r>
            <w:r w:rsidR="00A87ECF" w:rsidRPr="00924129">
              <w:rPr>
                <w:rFonts w:ascii="Times New Roman" w:hAnsi="Times New Roman" w:cs="Times New Roman"/>
                <w:sz w:val="24"/>
                <w:szCs w:val="24"/>
              </w:rPr>
              <w:t>2</w:t>
            </w:r>
          </w:p>
        </w:tc>
        <w:tc>
          <w:tcPr>
            <w:tcW w:w="333" w:type="pct"/>
          </w:tcPr>
          <w:p w14:paraId="6BCC8903" w14:textId="196A7D3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4304.8</w:t>
            </w:r>
          </w:p>
        </w:tc>
        <w:tc>
          <w:tcPr>
            <w:tcW w:w="333" w:type="pct"/>
          </w:tcPr>
          <w:p w14:paraId="20B123C4" w14:textId="4008272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4412.5</w:t>
            </w:r>
          </w:p>
        </w:tc>
        <w:tc>
          <w:tcPr>
            <w:tcW w:w="333" w:type="pct"/>
          </w:tcPr>
          <w:p w14:paraId="46B5CA6E" w14:textId="5A001C0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4105.</w:t>
            </w:r>
            <w:r w:rsidR="00A87ECF" w:rsidRPr="00924129">
              <w:rPr>
                <w:rFonts w:ascii="Times New Roman" w:eastAsia="Times New Roman" w:hAnsi="Times New Roman" w:cs="Times New Roman"/>
                <w:sz w:val="24"/>
                <w:szCs w:val="24"/>
                <w:lang w:val="en-GB" w:eastAsia="en-GB" w:bidi="ar-SA"/>
              </w:rPr>
              <w:t>1</w:t>
            </w:r>
          </w:p>
        </w:tc>
        <w:tc>
          <w:tcPr>
            <w:tcW w:w="333" w:type="pct"/>
          </w:tcPr>
          <w:p w14:paraId="4723A897" w14:textId="1E6EE4C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4198.</w:t>
            </w:r>
            <w:r w:rsidR="00A87ECF" w:rsidRPr="00924129">
              <w:rPr>
                <w:rFonts w:ascii="Times New Roman" w:hAnsi="Times New Roman" w:cs="Times New Roman"/>
                <w:sz w:val="24"/>
                <w:szCs w:val="24"/>
              </w:rPr>
              <w:t>4</w:t>
            </w:r>
          </w:p>
        </w:tc>
        <w:tc>
          <w:tcPr>
            <w:tcW w:w="333" w:type="pct"/>
          </w:tcPr>
          <w:p w14:paraId="3E077F66" w14:textId="5781FBC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3941.</w:t>
            </w:r>
            <w:r w:rsidR="00A87ECF" w:rsidRPr="00924129">
              <w:rPr>
                <w:rFonts w:ascii="Times New Roman" w:eastAsia="Times New Roman" w:hAnsi="Times New Roman" w:cs="Times New Roman"/>
                <w:sz w:val="24"/>
                <w:szCs w:val="24"/>
                <w:lang w:val="en-GB" w:eastAsia="en-GB" w:bidi="ar-SA"/>
              </w:rPr>
              <w:t>9</w:t>
            </w:r>
          </w:p>
        </w:tc>
        <w:tc>
          <w:tcPr>
            <w:tcW w:w="333" w:type="pct"/>
          </w:tcPr>
          <w:p w14:paraId="40AF3E07" w14:textId="2C213A82"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4037.</w:t>
            </w:r>
            <w:r w:rsidR="00A87ECF" w:rsidRPr="00924129">
              <w:rPr>
                <w:rFonts w:ascii="Times New Roman" w:hAnsi="Times New Roman" w:cs="Times New Roman"/>
                <w:sz w:val="24"/>
                <w:szCs w:val="24"/>
              </w:rPr>
              <w:t>8</w:t>
            </w:r>
          </w:p>
        </w:tc>
        <w:tc>
          <w:tcPr>
            <w:tcW w:w="333" w:type="pct"/>
          </w:tcPr>
          <w:p w14:paraId="1DEB6172" w14:textId="78E34C8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4324.8</w:t>
            </w:r>
          </w:p>
        </w:tc>
        <w:tc>
          <w:tcPr>
            <w:tcW w:w="333" w:type="pct"/>
          </w:tcPr>
          <w:p w14:paraId="6A061027" w14:textId="3C32679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4432.6</w:t>
            </w:r>
          </w:p>
        </w:tc>
        <w:tc>
          <w:tcPr>
            <w:tcW w:w="333" w:type="pct"/>
          </w:tcPr>
          <w:p w14:paraId="05A69BC9" w14:textId="25969A7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3163.</w:t>
            </w:r>
            <w:r w:rsidR="00A87ECF" w:rsidRPr="00924129">
              <w:rPr>
                <w:rFonts w:ascii="Times New Roman" w:eastAsia="Times New Roman" w:hAnsi="Times New Roman" w:cs="Times New Roman"/>
                <w:sz w:val="24"/>
                <w:szCs w:val="24"/>
                <w:lang w:val="en-GB" w:eastAsia="en-GB" w:bidi="ar-SA"/>
              </w:rPr>
              <w:t>3</w:t>
            </w:r>
          </w:p>
        </w:tc>
        <w:tc>
          <w:tcPr>
            <w:tcW w:w="333" w:type="pct"/>
          </w:tcPr>
          <w:p w14:paraId="63B32BE9" w14:textId="58FAFFA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3228.</w:t>
            </w:r>
            <w:r w:rsidR="00A87ECF" w:rsidRPr="00924129">
              <w:rPr>
                <w:rFonts w:ascii="Times New Roman" w:hAnsi="Times New Roman" w:cs="Times New Roman"/>
                <w:sz w:val="24"/>
                <w:szCs w:val="24"/>
              </w:rPr>
              <w:t>2</w:t>
            </w:r>
          </w:p>
        </w:tc>
        <w:tc>
          <w:tcPr>
            <w:tcW w:w="333" w:type="pct"/>
            <w:gridSpan w:val="2"/>
          </w:tcPr>
          <w:p w14:paraId="6BA864D4" w14:textId="302E5A1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3930.3</w:t>
            </w:r>
          </w:p>
        </w:tc>
        <w:tc>
          <w:tcPr>
            <w:tcW w:w="333" w:type="pct"/>
          </w:tcPr>
          <w:p w14:paraId="36311B64" w14:textId="7A201D02"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4020.4</w:t>
            </w:r>
          </w:p>
        </w:tc>
      </w:tr>
      <w:tr w:rsidR="00DE5754" w:rsidRPr="00924129" w14:paraId="38C08DD6" w14:textId="77777777" w:rsidTr="005B4B40">
        <w:trPr>
          <w:trHeight w:val="1120"/>
        </w:trPr>
        <w:tc>
          <w:tcPr>
            <w:tcW w:w="339" w:type="pct"/>
          </w:tcPr>
          <w:p w14:paraId="08C1B0AD"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p>
        </w:tc>
        <w:tc>
          <w:tcPr>
            <w:tcW w:w="333" w:type="pct"/>
          </w:tcPr>
          <w:p w14:paraId="09A38F94" w14:textId="25ED29A5"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3764.3</w:t>
            </w:r>
          </w:p>
        </w:tc>
        <w:tc>
          <w:tcPr>
            <w:tcW w:w="333" w:type="pct"/>
          </w:tcPr>
          <w:p w14:paraId="62C7D31E" w14:textId="73D6FB1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3853.</w:t>
            </w:r>
            <w:r w:rsidR="00A87ECF" w:rsidRPr="00924129">
              <w:rPr>
                <w:rFonts w:ascii="Times New Roman" w:hAnsi="Times New Roman" w:cs="Times New Roman"/>
                <w:sz w:val="24"/>
                <w:szCs w:val="24"/>
              </w:rPr>
              <w:t>1</w:t>
            </w:r>
          </w:p>
        </w:tc>
        <w:tc>
          <w:tcPr>
            <w:tcW w:w="333" w:type="pct"/>
          </w:tcPr>
          <w:p w14:paraId="26FB0223" w14:textId="2551755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4452.8</w:t>
            </w:r>
          </w:p>
        </w:tc>
        <w:tc>
          <w:tcPr>
            <w:tcW w:w="333" w:type="pct"/>
          </w:tcPr>
          <w:p w14:paraId="068DC333" w14:textId="13D3692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4564.2</w:t>
            </w:r>
          </w:p>
        </w:tc>
        <w:tc>
          <w:tcPr>
            <w:tcW w:w="333" w:type="pct"/>
          </w:tcPr>
          <w:p w14:paraId="07861DC6" w14:textId="31730FA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4110.0</w:t>
            </w:r>
          </w:p>
        </w:tc>
        <w:tc>
          <w:tcPr>
            <w:tcW w:w="333" w:type="pct"/>
          </w:tcPr>
          <w:p w14:paraId="3F30E8C8" w14:textId="1F4C33D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4213.4</w:t>
            </w:r>
          </w:p>
        </w:tc>
        <w:tc>
          <w:tcPr>
            <w:tcW w:w="333" w:type="pct"/>
          </w:tcPr>
          <w:p w14:paraId="525F0ECE" w14:textId="30A5990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4018.1</w:t>
            </w:r>
          </w:p>
        </w:tc>
        <w:tc>
          <w:tcPr>
            <w:tcW w:w="333" w:type="pct"/>
          </w:tcPr>
          <w:p w14:paraId="23C7DFFC" w14:textId="11CE517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4119.0</w:t>
            </w:r>
          </w:p>
        </w:tc>
        <w:tc>
          <w:tcPr>
            <w:tcW w:w="333" w:type="pct"/>
          </w:tcPr>
          <w:p w14:paraId="45E896A5" w14:textId="3D389C4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5116.</w:t>
            </w:r>
            <w:r w:rsidR="00A87ECF" w:rsidRPr="00924129">
              <w:rPr>
                <w:rFonts w:ascii="Times New Roman" w:eastAsia="Times New Roman" w:hAnsi="Times New Roman" w:cs="Times New Roman"/>
                <w:sz w:val="24"/>
                <w:szCs w:val="24"/>
                <w:lang w:val="en-GB" w:eastAsia="en-GB" w:bidi="ar-SA"/>
              </w:rPr>
              <w:t>2</w:t>
            </w:r>
          </w:p>
        </w:tc>
        <w:tc>
          <w:tcPr>
            <w:tcW w:w="333" w:type="pct"/>
          </w:tcPr>
          <w:p w14:paraId="06E81874" w14:textId="1B0F7CC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5248.</w:t>
            </w:r>
            <w:r w:rsidR="00A87ECF" w:rsidRPr="00924129">
              <w:rPr>
                <w:rFonts w:ascii="Times New Roman" w:hAnsi="Times New Roman" w:cs="Times New Roman"/>
                <w:sz w:val="24"/>
                <w:szCs w:val="24"/>
              </w:rPr>
              <w:t>6</w:t>
            </w:r>
          </w:p>
        </w:tc>
        <w:tc>
          <w:tcPr>
            <w:tcW w:w="333" w:type="pct"/>
          </w:tcPr>
          <w:p w14:paraId="10FECBD2" w14:textId="32825DE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3240.</w:t>
            </w:r>
            <w:r w:rsidR="00A87ECF" w:rsidRPr="00924129">
              <w:rPr>
                <w:rFonts w:ascii="Times New Roman" w:eastAsia="Times New Roman" w:hAnsi="Times New Roman" w:cs="Times New Roman"/>
                <w:sz w:val="24"/>
                <w:szCs w:val="24"/>
                <w:lang w:val="en-GB" w:eastAsia="en-GB" w:bidi="ar-SA"/>
              </w:rPr>
              <w:t>2</w:t>
            </w:r>
          </w:p>
        </w:tc>
        <w:tc>
          <w:tcPr>
            <w:tcW w:w="333" w:type="pct"/>
          </w:tcPr>
          <w:p w14:paraId="19DDFB2D" w14:textId="2FA80F9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3307.</w:t>
            </w:r>
            <w:r w:rsidR="00A87ECF" w:rsidRPr="00924129">
              <w:rPr>
                <w:rFonts w:ascii="Times New Roman" w:hAnsi="Times New Roman" w:cs="Times New Roman"/>
                <w:sz w:val="24"/>
                <w:szCs w:val="24"/>
              </w:rPr>
              <w:t>2</w:t>
            </w:r>
          </w:p>
        </w:tc>
        <w:tc>
          <w:tcPr>
            <w:tcW w:w="333" w:type="pct"/>
            <w:gridSpan w:val="2"/>
          </w:tcPr>
          <w:p w14:paraId="73F9B68D" w14:textId="7D424B6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4116.9</w:t>
            </w:r>
          </w:p>
        </w:tc>
        <w:tc>
          <w:tcPr>
            <w:tcW w:w="333" w:type="pct"/>
          </w:tcPr>
          <w:p w14:paraId="4DDD2AD2" w14:textId="2437B44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4217.</w:t>
            </w:r>
            <w:r w:rsidR="00A87ECF" w:rsidRPr="00924129">
              <w:rPr>
                <w:rFonts w:ascii="Times New Roman" w:hAnsi="Times New Roman" w:cs="Times New Roman"/>
                <w:sz w:val="24"/>
                <w:szCs w:val="24"/>
              </w:rPr>
              <w:t>6</w:t>
            </w:r>
          </w:p>
        </w:tc>
      </w:tr>
      <w:tr w:rsidR="00DE5754" w:rsidRPr="00924129" w14:paraId="211AD488" w14:textId="77777777" w:rsidTr="005B4B40">
        <w:trPr>
          <w:trHeight w:val="1083"/>
        </w:trPr>
        <w:tc>
          <w:tcPr>
            <w:tcW w:w="339" w:type="pct"/>
          </w:tcPr>
          <w:p w14:paraId="4E0E1286"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N</w:t>
            </w:r>
            <w:r w:rsidRPr="00924129">
              <w:rPr>
                <w:rFonts w:ascii="Times New Roman" w:hAnsi="Times New Roman" w:cs="Times New Roman"/>
                <w:b/>
                <w:bCs/>
                <w:sz w:val="24"/>
                <w:szCs w:val="24"/>
                <w:vertAlign w:val="subscript"/>
              </w:rPr>
              <w:t>3</w:t>
            </w:r>
          </w:p>
        </w:tc>
        <w:tc>
          <w:tcPr>
            <w:tcW w:w="333" w:type="pct"/>
          </w:tcPr>
          <w:p w14:paraId="0CE978F9" w14:textId="1D32627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3736.</w:t>
            </w:r>
            <w:r w:rsidR="00A87ECF" w:rsidRPr="00924129">
              <w:rPr>
                <w:rFonts w:ascii="Times New Roman" w:eastAsia="Times New Roman" w:hAnsi="Times New Roman" w:cs="Times New Roman"/>
                <w:sz w:val="24"/>
                <w:szCs w:val="24"/>
                <w:lang w:val="en-GB" w:eastAsia="en-GB" w:bidi="ar-SA"/>
              </w:rPr>
              <w:t>9</w:t>
            </w:r>
          </w:p>
        </w:tc>
        <w:tc>
          <w:tcPr>
            <w:tcW w:w="333" w:type="pct"/>
          </w:tcPr>
          <w:p w14:paraId="73D29736" w14:textId="25CFBB5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3862.</w:t>
            </w:r>
            <w:r w:rsidR="00A87ECF" w:rsidRPr="00924129">
              <w:rPr>
                <w:rFonts w:ascii="Times New Roman" w:hAnsi="Times New Roman" w:cs="Times New Roman"/>
                <w:sz w:val="24"/>
                <w:szCs w:val="24"/>
              </w:rPr>
              <w:t>3</w:t>
            </w:r>
          </w:p>
        </w:tc>
        <w:tc>
          <w:tcPr>
            <w:tcW w:w="333" w:type="pct"/>
          </w:tcPr>
          <w:p w14:paraId="70FFD9A4" w14:textId="0C4D5BD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4274.</w:t>
            </w:r>
            <w:r w:rsidR="00A87ECF" w:rsidRPr="00924129">
              <w:rPr>
                <w:rFonts w:ascii="Times New Roman" w:eastAsia="Times New Roman" w:hAnsi="Times New Roman" w:cs="Times New Roman"/>
                <w:sz w:val="24"/>
                <w:szCs w:val="24"/>
                <w:lang w:val="en-GB" w:eastAsia="en-GB" w:bidi="ar-SA"/>
              </w:rPr>
              <w:t>4</w:t>
            </w:r>
          </w:p>
        </w:tc>
        <w:tc>
          <w:tcPr>
            <w:tcW w:w="333" w:type="pct"/>
          </w:tcPr>
          <w:p w14:paraId="224D5F7E" w14:textId="3074B58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4428.3</w:t>
            </w:r>
          </w:p>
        </w:tc>
        <w:tc>
          <w:tcPr>
            <w:tcW w:w="333" w:type="pct"/>
          </w:tcPr>
          <w:p w14:paraId="0D552271" w14:textId="5A6A0C9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4027.</w:t>
            </w:r>
            <w:r w:rsidR="00A87ECF" w:rsidRPr="00924129">
              <w:rPr>
                <w:rFonts w:ascii="Times New Roman" w:eastAsia="Times New Roman" w:hAnsi="Times New Roman" w:cs="Times New Roman"/>
                <w:sz w:val="24"/>
                <w:szCs w:val="24"/>
                <w:lang w:val="en-GB" w:eastAsia="en-GB" w:bidi="ar-SA"/>
              </w:rPr>
              <w:t>5</w:t>
            </w:r>
          </w:p>
        </w:tc>
        <w:tc>
          <w:tcPr>
            <w:tcW w:w="333" w:type="pct"/>
          </w:tcPr>
          <w:p w14:paraId="16170F56" w14:textId="079E928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4166.</w:t>
            </w:r>
            <w:r w:rsidR="00A87ECF" w:rsidRPr="00924129">
              <w:rPr>
                <w:rFonts w:ascii="Times New Roman" w:hAnsi="Times New Roman" w:cs="Times New Roman"/>
                <w:sz w:val="24"/>
                <w:szCs w:val="24"/>
              </w:rPr>
              <w:t>1</w:t>
            </w:r>
          </w:p>
        </w:tc>
        <w:tc>
          <w:tcPr>
            <w:tcW w:w="333" w:type="pct"/>
          </w:tcPr>
          <w:p w14:paraId="0DB41842" w14:textId="5BEB714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3622.3</w:t>
            </w:r>
          </w:p>
        </w:tc>
        <w:tc>
          <w:tcPr>
            <w:tcW w:w="333" w:type="pct"/>
          </w:tcPr>
          <w:p w14:paraId="5113506D" w14:textId="3318EE1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3740.1</w:t>
            </w:r>
          </w:p>
        </w:tc>
        <w:tc>
          <w:tcPr>
            <w:tcW w:w="333" w:type="pct"/>
          </w:tcPr>
          <w:p w14:paraId="6D014521" w14:textId="1FEE8E6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4149.</w:t>
            </w:r>
            <w:r w:rsidR="00A87ECF" w:rsidRPr="00924129">
              <w:rPr>
                <w:rFonts w:ascii="Times New Roman" w:eastAsia="Times New Roman" w:hAnsi="Times New Roman" w:cs="Times New Roman"/>
                <w:sz w:val="24"/>
                <w:szCs w:val="24"/>
                <w:lang w:val="en-GB" w:eastAsia="en-GB" w:bidi="ar-SA"/>
              </w:rPr>
              <w:t>4</w:t>
            </w:r>
          </w:p>
        </w:tc>
        <w:tc>
          <w:tcPr>
            <w:tcW w:w="333" w:type="pct"/>
          </w:tcPr>
          <w:p w14:paraId="64C5F387" w14:textId="476DB49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4302.</w:t>
            </w:r>
            <w:r w:rsidR="00A87ECF" w:rsidRPr="00924129">
              <w:rPr>
                <w:rFonts w:ascii="Times New Roman" w:hAnsi="Times New Roman" w:cs="Times New Roman"/>
                <w:sz w:val="24"/>
                <w:szCs w:val="24"/>
              </w:rPr>
              <w:t>5</w:t>
            </w:r>
          </w:p>
        </w:tc>
        <w:tc>
          <w:tcPr>
            <w:tcW w:w="333" w:type="pct"/>
          </w:tcPr>
          <w:p w14:paraId="191C7BA7" w14:textId="4E5A5099"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2845.8</w:t>
            </w:r>
          </w:p>
        </w:tc>
        <w:tc>
          <w:tcPr>
            <w:tcW w:w="333" w:type="pct"/>
          </w:tcPr>
          <w:p w14:paraId="74C087F0" w14:textId="0E05D7B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2950.</w:t>
            </w:r>
            <w:r w:rsidR="00A87ECF" w:rsidRPr="00924129">
              <w:rPr>
                <w:rFonts w:ascii="Times New Roman" w:hAnsi="Times New Roman" w:cs="Times New Roman"/>
                <w:sz w:val="24"/>
                <w:szCs w:val="24"/>
              </w:rPr>
              <w:t>7</w:t>
            </w:r>
          </w:p>
        </w:tc>
        <w:tc>
          <w:tcPr>
            <w:tcW w:w="333" w:type="pct"/>
            <w:gridSpan w:val="2"/>
          </w:tcPr>
          <w:p w14:paraId="192BECF7" w14:textId="73540A6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3776.0</w:t>
            </w:r>
          </w:p>
        </w:tc>
        <w:tc>
          <w:tcPr>
            <w:tcW w:w="333" w:type="pct"/>
          </w:tcPr>
          <w:p w14:paraId="452E6D10" w14:textId="080C44B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3908.3</w:t>
            </w:r>
          </w:p>
        </w:tc>
      </w:tr>
      <w:tr w:rsidR="00DE5754" w:rsidRPr="00924129" w14:paraId="22B2177C" w14:textId="77777777" w:rsidTr="005B4B40">
        <w:trPr>
          <w:trHeight w:val="1072"/>
        </w:trPr>
        <w:tc>
          <w:tcPr>
            <w:tcW w:w="339" w:type="pct"/>
          </w:tcPr>
          <w:p w14:paraId="1D583775"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t>Mean</w:t>
            </w:r>
          </w:p>
        </w:tc>
        <w:tc>
          <w:tcPr>
            <w:tcW w:w="333" w:type="pct"/>
          </w:tcPr>
          <w:p w14:paraId="5C543302" w14:textId="30F7BD8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3747.7</w:t>
            </w:r>
          </w:p>
        </w:tc>
        <w:tc>
          <w:tcPr>
            <w:tcW w:w="333" w:type="pct"/>
          </w:tcPr>
          <w:p w14:paraId="2535B3B6" w14:textId="2B2FBA0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3842.8</w:t>
            </w:r>
          </w:p>
        </w:tc>
        <w:tc>
          <w:tcPr>
            <w:tcW w:w="333" w:type="pct"/>
          </w:tcPr>
          <w:p w14:paraId="183C1ABF" w14:textId="0EC894F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4344.0</w:t>
            </w:r>
          </w:p>
        </w:tc>
        <w:tc>
          <w:tcPr>
            <w:tcW w:w="333" w:type="pct"/>
          </w:tcPr>
          <w:p w14:paraId="54DACBC1" w14:textId="08660CF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4468.3</w:t>
            </w:r>
          </w:p>
        </w:tc>
        <w:tc>
          <w:tcPr>
            <w:tcW w:w="333" w:type="pct"/>
          </w:tcPr>
          <w:p w14:paraId="68C7980F" w14:textId="2638C2E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4080.</w:t>
            </w:r>
            <w:r w:rsidR="00A87ECF" w:rsidRPr="00924129">
              <w:rPr>
                <w:rFonts w:ascii="Times New Roman" w:eastAsia="Times New Roman" w:hAnsi="Times New Roman" w:cs="Times New Roman"/>
                <w:sz w:val="24"/>
                <w:szCs w:val="24"/>
                <w:lang w:val="en-GB" w:eastAsia="en-GB" w:bidi="ar-SA"/>
              </w:rPr>
              <w:t>9</w:t>
            </w:r>
          </w:p>
        </w:tc>
        <w:tc>
          <w:tcPr>
            <w:tcW w:w="333" w:type="pct"/>
          </w:tcPr>
          <w:p w14:paraId="4C215555" w14:textId="6966FF4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4192.6</w:t>
            </w:r>
          </w:p>
        </w:tc>
        <w:tc>
          <w:tcPr>
            <w:tcW w:w="333" w:type="pct"/>
          </w:tcPr>
          <w:p w14:paraId="35D38E92" w14:textId="6C69B4A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3860.</w:t>
            </w:r>
            <w:r w:rsidR="00A87ECF" w:rsidRPr="00924129">
              <w:rPr>
                <w:rFonts w:ascii="Times New Roman" w:eastAsia="Times New Roman" w:hAnsi="Times New Roman" w:cs="Times New Roman"/>
                <w:sz w:val="24"/>
                <w:szCs w:val="24"/>
                <w:lang w:val="en-GB" w:eastAsia="en-GB" w:bidi="ar-SA"/>
              </w:rPr>
              <w:t>8</w:t>
            </w:r>
          </w:p>
        </w:tc>
        <w:tc>
          <w:tcPr>
            <w:tcW w:w="333" w:type="pct"/>
          </w:tcPr>
          <w:p w14:paraId="10115813" w14:textId="5E72E5B5"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3965.6</w:t>
            </w:r>
          </w:p>
        </w:tc>
        <w:tc>
          <w:tcPr>
            <w:tcW w:w="333" w:type="pct"/>
          </w:tcPr>
          <w:p w14:paraId="046C8D00" w14:textId="1DDAD4F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4530.1</w:t>
            </w:r>
          </w:p>
        </w:tc>
        <w:tc>
          <w:tcPr>
            <w:tcW w:w="333" w:type="pct"/>
          </w:tcPr>
          <w:p w14:paraId="5369E009" w14:textId="6F28309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4661.2</w:t>
            </w:r>
          </w:p>
        </w:tc>
        <w:tc>
          <w:tcPr>
            <w:tcW w:w="333" w:type="pct"/>
          </w:tcPr>
          <w:p w14:paraId="1FC4AB76" w14:textId="4DE9AF1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3083.</w:t>
            </w:r>
            <w:r w:rsidR="00A87ECF" w:rsidRPr="00924129">
              <w:rPr>
                <w:rFonts w:ascii="Times New Roman" w:eastAsia="Times New Roman" w:hAnsi="Times New Roman" w:cs="Times New Roman"/>
                <w:sz w:val="24"/>
                <w:szCs w:val="24"/>
                <w:lang w:val="en-GB" w:eastAsia="en-GB" w:bidi="ar-SA"/>
              </w:rPr>
              <w:t>1</w:t>
            </w:r>
          </w:p>
        </w:tc>
        <w:tc>
          <w:tcPr>
            <w:tcW w:w="333" w:type="pct"/>
          </w:tcPr>
          <w:p w14:paraId="56F2A0D0" w14:textId="18EF49A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3162.0</w:t>
            </w:r>
          </w:p>
        </w:tc>
        <w:tc>
          <w:tcPr>
            <w:tcW w:w="333" w:type="pct"/>
            <w:gridSpan w:val="2"/>
          </w:tcPr>
          <w:p w14:paraId="35102853" w14:textId="77777777" w:rsidR="00087252" w:rsidRPr="00924129" w:rsidRDefault="00087252" w:rsidP="00924129">
            <w:pPr>
              <w:spacing w:line="360" w:lineRule="auto"/>
              <w:jc w:val="center"/>
              <w:rPr>
                <w:rFonts w:ascii="Times New Roman" w:hAnsi="Times New Roman" w:cs="Times New Roman"/>
                <w:sz w:val="24"/>
                <w:szCs w:val="24"/>
              </w:rPr>
            </w:pPr>
          </w:p>
        </w:tc>
        <w:tc>
          <w:tcPr>
            <w:tcW w:w="333" w:type="pct"/>
          </w:tcPr>
          <w:p w14:paraId="47E7CD0C" w14:textId="77777777" w:rsidR="00087252" w:rsidRPr="00924129" w:rsidRDefault="00087252" w:rsidP="00924129">
            <w:pPr>
              <w:spacing w:line="360" w:lineRule="auto"/>
              <w:jc w:val="center"/>
              <w:rPr>
                <w:rFonts w:ascii="Times New Roman" w:hAnsi="Times New Roman" w:cs="Times New Roman"/>
                <w:sz w:val="24"/>
                <w:szCs w:val="24"/>
              </w:rPr>
            </w:pPr>
          </w:p>
        </w:tc>
      </w:tr>
    </w:tbl>
    <w:p w14:paraId="253BA686" w14:textId="77777777" w:rsidR="00087252" w:rsidRPr="00924129" w:rsidRDefault="00087252" w:rsidP="00924129">
      <w:pPr>
        <w:spacing w:line="360" w:lineRule="auto"/>
        <w:rPr>
          <w:rFonts w:ascii="Times New Roman" w:hAnsi="Times New Roman" w:cs="Times New Roman"/>
          <w:sz w:val="24"/>
          <w:szCs w:val="24"/>
        </w:rPr>
      </w:pPr>
    </w:p>
    <w:sectPr w:rsidR="00087252" w:rsidRPr="0092412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5AE9E" w14:textId="77777777" w:rsidR="00B014AD" w:rsidRDefault="00B014AD" w:rsidP="00C06C52">
      <w:pPr>
        <w:spacing w:after="0" w:line="240" w:lineRule="auto"/>
      </w:pPr>
      <w:r>
        <w:separator/>
      </w:r>
    </w:p>
  </w:endnote>
  <w:endnote w:type="continuationSeparator" w:id="0">
    <w:p w14:paraId="27102CDC" w14:textId="77777777" w:rsidR="00B014AD" w:rsidRDefault="00B014AD" w:rsidP="00C0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D020" w14:textId="77777777" w:rsidR="00830008" w:rsidRDefault="00830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19AD" w14:textId="77777777" w:rsidR="00830008" w:rsidRDefault="00830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57A0" w14:textId="77777777" w:rsidR="00830008" w:rsidRDefault="00830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1D05B" w14:textId="77777777" w:rsidR="00B014AD" w:rsidRDefault="00B014AD" w:rsidP="00C06C52">
      <w:pPr>
        <w:spacing w:after="0" w:line="240" w:lineRule="auto"/>
      </w:pPr>
      <w:r>
        <w:separator/>
      </w:r>
    </w:p>
  </w:footnote>
  <w:footnote w:type="continuationSeparator" w:id="0">
    <w:p w14:paraId="31249098" w14:textId="77777777" w:rsidR="00B014AD" w:rsidRDefault="00B014AD" w:rsidP="00C06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099B" w14:textId="64C99FF0" w:rsidR="00830008" w:rsidRDefault="00B014AD">
    <w:pPr>
      <w:pStyle w:val="Header"/>
    </w:pPr>
    <w:r>
      <w:rPr>
        <w:noProof/>
      </w:rPr>
      <w:pict w14:anchorId="0B375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BA3E" w14:textId="3A8CA42E" w:rsidR="00830008" w:rsidRDefault="00B014AD">
    <w:pPr>
      <w:pStyle w:val="Header"/>
    </w:pPr>
    <w:r>
      <w:rPr>
        <w:noProof/>
      </w:rPr>
      <w:pict w14:anchorId="4A4E5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B53B" w14:textId="6E80D110" w:rsidR="00830008" w:rsidRDefault="00B014AD">
    <w:pPr>
      <w:pStyle w:val="Header"/>
    </w:pPr>
    <w:r>
      <w:rPr>
        <w:noProof/>
      </w:rPr>
      <w:pict w14:anchorId="62BFA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52F4B"/>
    <w:multiLevelType w:val="hybridMultilevel"/>
    <w:tmpl w:val="952AF636"/>
    <w:lvl w:ilvl="0" w:tplc="91A87D5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6A3E73"/>
    <w:multiLevelType w:val="hybridMultilevel"/>
    <w:tmpl w:val="0058A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N7M0t7QwNzA2sjRX0lEKTi0uzszPAykwrAUA3b05yCwAAAA="/>
  </w:docVars>
  <w:rsids>
    <w:rsidRoot w:val="002A2C06"/>
    <w:rsid w:val="00005A39"/>
    <w:rsid w:val="000135BC"/>
    <w:rsid w:val="00016DBF"/>
    <w:rsid w:val="00020D12"/>
    <w:rsid w:val="00031EE2"/>
    <w:rsid w:val="00036562"/>
    <w:rsid w:val="00041245"/>
    <w:rsid w:val="00043069"/>
    <w:rsid w:val="00046412"/>
    <w:rsid w:val="00055C24"/>
    <w:rsid w:val="000706E2"/>
    <w:rsid w:val="00075919"/>
    <w:rsid w:val="00075991"/>
    <w:rsid w:val="00087252"/>
    <w:rsid w:val="00091A6D"/>
    <w:rsid w:val="00095679"/>
    <w:rsid w:val="00095EE8"/>
    <w:rsid w:val="000C0EE6"/>
    <w:rsid w:val="000C305A"/>
    <w:rsid w:val="000C6CC9"/>
    <w:rsid w:val="000D0EFF"/>
    <w:rsid w:val="000D125C"/>
    <w:rsid w:val="000D3FE5"/>
    <w:rsid w:val="000E2BDE"/>
    <w:rsid w:val="000F1F53"/>
    <w:rsid w:val="000F2F03"/>
    <w:rsid w:val="000F365D"/>
    <w:rsid w:val="00107145"/>
    <w:rsid w:val="00112E23"/>
    <w:rsid w:val="0011312C"/>
    <w:rsid w:val="0011336A"/>
    <w:rsid w:val="001238A6"/>
    <w:rsid w:val="00125206"/>
    <w:rsid w:val="00132064"/>
    <w:rsid w:val="0014223E"/>
    <w:rsid w:val="00144358"/>
    <w:rsid w:val="00145C77"/>
    <w:rsid w:val="00151CEA"/>
    <w:rsid w:val="001529AB"/>
    <w:rsid w:val="00155A7B"/>
    <w:rsid w:val="00171DD6"/>
    <w:rsid w:val="00171F39"/>
    <w:rsid w:val="00172529"/>
    <w:rsid w:val="00175D3D"/>
    <w:rsid w:val="00180B86"/>
    <w:rsid w:val="00183607"/>
    <w:rsid w:val="00187645"/>
    <w:rsid w:val="00190A35"/>
    <w:rsid w:val="00191EFD"/>
    <w:rsid w:val="00195DA9"/>
    <w:rsid w:val="001B7DCD"/>
    <w:rsid w:val="001C002D"/>
    <w:rsid w:val="001C1E26"/>
    <w:rsid w:val="001C66F2"/>
    <w:rsid w:val="001C6FF5"/>
    <w:rsid w:val="001C7840"/>
    <w:rsid w:val="001C7E59"/>
    <w:rsid w:val="001D47F6"/>
    <w:rsid w:val="001E219E"/>
    <w:rsid w:val="001F7C37"/>
    <w:rsid w:val="00206167"/>
    <w:rsid w:val="0020762C"/>
    <w:rsid w:val="002123EF"/>
    <w:rsid w:val="00216124"/>
    <w:rsid w:val="002176CF"/>
    <w:rsid w:val="00225AA7"/>
    <w:rsid w:val="00230925"/>
    <w:rsid w:val="00230F44"/>
    <w:rsid w:val="00250DA3"/>
    <w:rsid w:val="002566C5"/>
    <w:rsid w:val="002807E4"/>
    <w:rsid w:val="002840C3"/>
    <w:rsid w:val="00290BAB"/>
    <w:rsid w:val="002A2C06"/>
    <w:rsid w:val="002A45BA"/>
    <w:rsid w:val="002A4955"/>
    <w:rsid w:val="002B24E6"/>
    <w:rsid w:val="002B5F3E"/>
    <w:rsid w:val="002C003C"/>
    <w:rsid w:val="002D0056"/>
    <w:rsid w:val="002E3CFE"/>
    <w:rsid w:val="002F78FF"/>
    <w:rsid w:val="00302B8D"/>
    <w:rsid w:val="00315A41"/>
    <w:rsid w:val="0032120E"/>
    <w:rsid w:val="003212EA"/>
    <w:rsid w:val="00324609"/>
    <w:rsid w:val="00325365"/>
    <w:rsid w:val="003258DC"/>
    <w:rsid w:val="003314C6"/>
    <w:rsid w:val="0033321A"/>
    <w:rsid w:val="003364CB"/>
    <w:rsid w:val="00351A26"/>
    <w:rsid w:val="0036143A"/>
    <w:rsid w:val="00361F57"/>
    <w:rsid w:val="00372D04"/>
    <w:rsid w:val="00376AF3"/>
    <w:rsid w:val="00377F50"/>
    <w:rsid w:val="0039127D"/>
    <w:rsid w:val="00391852"/>
    <w:rsid w:val="0039261E"/>
    <w:rsid w:val="003A1CF2"/>
    <w:rsid w:val="003A1F09"/>
    <w:rsid w:val="003B06FC"/>
    <w:rsid w:val="003B45FA"/>
    <w:rsid w:val="003C3ACF"/>
    <w:rsid w:val="003D3C1D"/>
    <w:rsid w:val="003D45A1"/>
    <w:rsid w:val="003E0B5B"/>
    <w:rsid w:val="003E18D2"/>
    <w:rsid w:val="003E2FC8"/>
    <w:rsid w:val="0040046A"/>
    <w:rsid w:val="00404109"/>
    <w:rsid w:val="00410511"/>
    <w:rsid w:val="00416BF9"/>
    <w:rsid w:val="0042504F"/>
    <w:rsid w:val="00426201"/>
    <w:rsid w:val="004336B7"/>
    <w:rsid w:val="00442973"/>
    <w:rsid w:val="004453B2"/>
    <w:rsid w:val="00446EBF"/>
    <w:rsid w:val="00455890"/>
    <w:rsid w:val="00457194"/>
    <w:rsid w:val="00461BC5"/>
    <w:rsid w:val="00461CA2"/>
    <w:rsid w:val="0046661A"/>
    <w:rsid w:val="004666D6"/>
    <w:rsid w:val="0047471A"/>
    <w:rsid w:val="004815F1"/>
    <w:rsid w:val="00483D58"/>
    <w:rsid w:val="00487F0A"/>
    <w:rsid w:val="00490A47"/>
    <w:rsid w:val="00495D83"/>
    <w:rsid w:val="00496874"/>
    <w:rsid w:val="004A397D"/>
    <w:rsid w:val="004B2087"/>
    <w:rsid w:val="004C1A9D"/>
    <w:rsid w:val="004C4D37"/>
    <w:rsid w:val="004D3D95"/>
    <w:rsid w:val="004D7EDC"/>
    <w:rsid w:val="004E03AF"/>
    <w:rsid w:val="004E1767"/>
    <w:rsid w:val="004F1AAA"/>
    <w:rsid w:val="00503A82"/>
    <w:rsid w:val="00504CA7"/>
    <w:rsid w:val="0051123B"/>
    <w:rsid w:val="00511B4F"/>
    <w:rsid w:val="00514CC8"/>
    <w:rsid w:val="00520140"/>
    <w:rsid w:val="005214BC"/>
    <w:rsid w:val="00530562"/>
    <w:rsid w:val="00544D4E"/>
    <w:rsid w:val="0055030B"/>
    <w:rsid w:val="005514A2"/>
    <w:rsid w:val="00556104"/>
    <w:rsid w:val="0055786D"/>
    <w:rsid w:val="00560071"/>
    <w:rsid w:val="0056323A"/>
    <w:rsid w:val="005636A3"/>
    <w:rsid w:val="00574C34"/>
    <w:rsid w:val="00575152"/>
    <w:rsid w:val="00582152"/>
    <w:rsid w:val="00582F43"/>
    <w:rsid w:val="0058713F"/>
    <w:rsid w:val="0059152F"/>
    <w:rsid w:val="0059798E"/>
    <w:rsid w:val="005A1C6C"/>
    <w:rsid w:val="005B00AC"/>
    <w:rsid w:val="005B091C"/>
    <w:rsid w:val="005B4B40"/>
    <w:rsid w:val="005D0147"/>
    <w:rsid w:val="005F4641"/>
    <w:rsid w:val="00625AFB"/>
    <w:rsid w:val="00633F38"/>
    <w:rsid w:val="00635B8F"/>
    <w:rsid w:val="006364BF"/>
    <w:rsid w:val="0064374D"/>
    <w:rsid w:val="006530BB"/>
    <w:rsid w:val="00654ECF"/>
    <w:rsid w:val="0065741F"/>
    <w:rsid w:val="006648F6"/>
    <w:rsid w:val="006672A9"/>
    <w:rsid w:val="006800F8"/>
    <w:rsid w:val="0068056E"/>
    <w:rsid w:val="00686DF8"/>
    <w:rsid w:val="00692D6D"/>
    <w:rsid w:val="00694A70"/>
    <w:rsid w:val="0069527F"/>
    <w:rsid w:val="006A37A2"/>
    <w:rsid w:val="006A486F"/>
    <w:rsid w:val="006A59EC"/>
    <w:rsid w:val="006A6780"/>
    <w:rsid w:val="006B264C"/>
    <w:rsid w:val="006B2C6A"/>
    <w:rsid w:val="006C1D63"/>
    <w:rsid w:val="006D4B48"/>
    <w:rsid w:val="006D4DCA"/>
    <w:rsid w:val="006D6379"/>
    <w:rsid w:val="006E2BA8"/>
    <w:rsid w:val="006E3711"/>
    <w:rsid w:val="006F7C68"/>
    <w:rsid w:val="0070187E"/>
    <w:rsid w:val="00705745"/>
    <w:rsid w:val="0071258F"/>
    <w:rsid w:val="0073030E"/>
    <w:rsid w:val="007362F0"/>
    <w:rsid w:val="007453CC"/>
    <w:rsid w:val="00751E86"/>
    <w:rsid w:val="00757A0C"/>
    <w:rsid w:val="007628B5"/>
    <w:rsid w:val="00767010"/>
    <w:rsid w:val="00770B35"/>
    <w:rsid w:val="0077588D"/>
    <w:rsid w:val="00784287"/>
    <w:rsid w:val="007A42A1"/>
    <w:rsid w:val="007A5390"/>
    <w:rsid w:val="007A7CAB"/>
    <w:rsid w:val="007B3F83"/>
    <w:rsid w:val="007C139B"/>
    <w:rsid w:val="007C3022"/>
    <w:rsid w:val="007D480F"/>
    <w:rsid w:val="007D57FB"/>
    <w:rsid w:val="007E0F15"/>
    <w:rsid w:val="007F4F97"/>
    <w:rsid w:val="00805D4C"/>
    <w:rsid w:val="00813168"/>
    <w:rsid w:val="00816F9C"/>
    <w:rsid w:val="00830008"/>
    <w:rsid w:val="008361AA"/>
    <w:rsid w:val="00836D95"/>
    <w:rsid w:val="00841A1D"/>
    <w:rsid w:val="00842A57"/>
    <w:rsid w:val="00843829"/>
    <w:rsid w:val="00861D5F"/>
    <w:rsid w:val="00863FAA"/>
    <w:rsid w:val="00874596"/>
    <w:rsid w:val="00890EF6"/>
    <w:rsid w:val="00895242"/>
    <w:rsid w:val="008A0456"/>
    <w:rsid w:val="008A200D"/>
    <w:rsid w:val="008A365D"/>
    <w:rsid w:val="008A37AF"/>
    <w:rsid w:val="008B05E1"/>
    <w:rsid w:val="008B6B65"/>
    <w:rsid w:val="008C0AD6"/>
    <w:rsid w:val="008C1948"/>
    <w:rsid w:val="008C33FF"/>
    <w:rsid w:val="008D2302"/>
    <w:rsid w:val="008D23A8"/>
    <w:rsid w:val="008D6F98"/>
    <w:rsid w:val="008E3D0A"/>
    <w:rsid w:val="008E62D7"/>
    <w:rsid w:val="008F1820"/>
    <w:rsid w:val="008F1FC0"/>
    <w:rsid w:val="00910981"/>
    <w:rsid w:val="00914786"/>
    <w:rsid w:val="00924129"/>
    <w:rsid w:val="00932E70"/>
    <w:rsid w:val="00946A3C"/>
    <w:rsid w:val="0095308D"/>
    <w:rsid w:val="00960508"/>
    <w:rsid w:val="00960C3C"/>
    <w:rsid w:val="00964CAA"/>
    <w:rsid w:val="009731DC"/>
    <w:rsid w:val="00982CD8"/>
    <w:rsid w:val="00987BB4"/>
    <w:rsid w:val="00993351"/>
    <w:rsid w:val="00995043"/>
    <w:rsid w:val="009A00CD"/>
    <w:rsid w:val="009C47A8"/>
    <w:rsid w:val="009D1C5D"/>
    <w:rsid w:val="009D2157"/>
    <w:rsid w:val="009E36F8"/>
    <w:rsid w:val="009E5E87"/>
    <w:rsid w:val="009F224E"/>
    <w:rsid w:val="009F2648"/>
    <w:rsid w:val="009F47AC"/>
    <w:rsid w:val="00A02FA5"/>
    <w:rsid w:val="00A031A8"/>
    <w:rsid w:val="00A24136"/>
    <w:rsid w:val="00A26228"/>
    <w:rsid w:val="00A269F4"/>
    <w:rsid w:val="00A346B3"/>
    <w:rsid w:val="00A34F27"/>
    <w:rsid w:val="00A36906"/>
    <w:rsid w:val="00A36FFE"/>
    <w:rsid w:val="00A3796B"/>
    <w:rsid w:val="00A42264"/>
    <w:rsid w:val="00A4757A"/>
    <w:rsid w:val="00A564C5"/>
    <w:rsid w:val="00A6354B"/>
    <w:rsid w:val="00A65221"/>
    <w:rsid w:val="00A67A31"/>
    <w:rsid w:val="00A765BF"/>
    <w:rsid w:val="00A802B8"/>
    <w:rsid w:val="00A87ECF"/>
    <w:rsid w:val="00A90AF9"/>
    <w:rsid w:val="00A94C50"/>
    <w:rsid w:val="00A94D66"/>
    <w:rsid w:val="00A95163"/>
    <w:rsid w:val="00AA2287"/>
    <w:rsid w:val="00AA3259"/>
    <w:rsid w:val="00AA78CF"/>
    <w:rsid w:val="00AB1DD6"/>
    <w:rsid w:val="00AB5998"/>
    <w:rsid w:val="00AC0EF6"/>
    <w:rsid w:val="00AD1782"/>
    <w:rsid w:val="00AE63DD"/>
    <w:rsid w:val="00AF48B6"/>
    <w:rsid w:val="00B014AD"/>
    <w:rsid w:val="00B01B8F"/>
    <w:rsid w:val="00B034B3"/>
    <w:rsid w:val="00B03D75"/>
    <w:rsid w:val="00B05306"/>
    <w:rsid w:val="00B13482"/>
    <w:rsid w:val="00B312B1"/>
    <w:rsid w:val="00B35C39"/>
    <w:rsid w:val="00B41FB7"/>
    <w:rsid w:val="00B5287F"/>
    <w:rsid w:val="00B56053"/>
    <w:rsid w:val="00B75EB3"/>
    <w:rsid w:val="00B7747B"/>
    <w:rsid w:val="00B857BB"/>
    <w:rsid w:val="00BA22E6"/>
    <w:rsid w:val="00BC0177"/>
    <w:rsid w:val="00BC01FE"/>
    <w:rsid w:val="00BC2F19"/>
    <w:rsid w:val="00BC69B8"/>
    <w:rsid w:val="00BD23FB"/>
    <w:rsid w:val="00BD47DB"/>
    <w:rsid w:val="00BD66F1"/>
    <w:rsid w:val="00BE037A"/>
    <w:rsid w:val="00BE1CD8"/>
    <w:rsid w:val="00BE1D44"/>
    <w:rsid w:val="00BE3D47"/>
    <w:rsid w:val="00BE6A10"/>
    <w:rsid w:val="00C0173B"/>
    <w:rsid w:val="00C05A48"/>
    <w:rsid w:val="00C06C52"/>
    <w:rsid w:val="00C31651"/>
    <w:rsid w:val="00C344DC"/>
    <w:rsid w:val="00C40A01"/>
    <w:rsid w:val="00C41FD6"/>
    <w:rsid w:val="00C74DE4"/>
    <w:rsid w:val="00C772F1"/>
    <w:rsid w:val="00C775D9"/>
    <w:rsid w:val="00C825B9"/>
    <w:rsid w:val="00C8360C"/>
    <w:rsid w:val="00C962D6"/>
    <w:rsid w:val="00CC30C4"/>
    <w:rsid w:val="00CC6631"/>
    <w:rsid w:val="00CD6C29"/>
    <w:rsid w:val="00D07C01"/>
    <w:rsid w:val="00D11E75"/>
    <w:rsid w:val="00D21D9B"/>
    <w:rsid w:val="00D23AE9"/>
    <w:rsid w:val="00D3237D"/>
    <w:rsid w:val="00D42AAF"/>
    <w:rsid w:val="00D54EEB"/>
    <w:rsid w:val="00D5753B"/>
    <w:rsid w:val="00D75413"/>
    <w:rsid w:val="00D762BC"/>
    <w:rsid w:val="00D8694B"/>
    <w:rsid w:val="00D929EA"/>
    <w:rsid w:val="00D93B3F"/>
    <w:rsid w:val="00DA0C71"/>
    <w:rsid w:val="00DA1614"/>
    <w:rsid w:val="00DA3BA6"/>
    <w:rsid w:val="00DA3FBA"/>
    <w:rsid w:val="00DA413A"/>
    <w:rsid w:val="00DA4443"/>
    <w:rsid w:val="00DB4DEC"/>
    <w:rsid w:val="00DC6843"/>
    <w:rsid w:val="00DD2BC1"/>
    <w:rsid w:val="00DD6009"/>
    <w:rsid w:val="00DE3C82"/>
    <w:rsid w:val="00DE5754"/>
    <w:rsid w:val="00DE60CF"/>
    <w:rsid w:val="00DF1D3F"/>
    <w:rsid w:val="00DF2B37"/>
    <w:rsid w:val="00DF6221"/>
    <w:rsid w:val="00DF6CDC"/>
    <w:rsid w:val="00DF772A"/>
    <w:rsid w:val="00E12A34"/>
    <w:rsid w:val="00E16912"/>
    <w:rsid w:val="00E348AE"/>
    <w:rsid w:val="00E37354"/>
    <w:rsid w:val="00E42CDD"/>
    <w:rsid w:val="00E50CB5"/>
    <w:rsid w:val="00E51AF6"/>
    <w:rsid w:val="00E541F7"/>
    <w:rsid w:val="00E55078"/>
    <w:rsid w:val="00E5547A"/>
    <w:rsid w:val="00E5630E"/>
    <w:rsid w:val="00E56CAD"/>
    <w:rsid w:val="00E90945"/>
    <w:rsid w:val="00EA0C15"/>
    <w:rsid w:val="00EA1156"/>
    <w:rsid w:val="00EB23F4"/>
    <w:rsid w:val="00EC5FFD"/>
    <w:rsid w:val="00ED21F8"/>
    <w:rsid w:val="00ED5EEA"/>
    <w:rsid w:val="00ED74F7"/>
    <w:rsid w:val="00F01A30"/>
    <w:rsid w:val="00F24A24"/>
    <w:rsid w:val="00F31CF1"/>
    <w:rsid w:val="00F32500"/>
    <w:rsid w:val="00F43ACD"/>
    <w:rsid w:val="00F46732"/>
    <w:rsid w:val="00F60139"/>
    <w:rsid w:val="00F66F55"/>
    <w:rsid w:val="00F7121C"/>
    <w:rsid w:val="00F715D2"/>
    <w:rsid w:val="00F7185B"/>
    <w:rsid w:val="00F73AC1"/>
    <w:rsid w:val="00F76AA2"/>
    <w:rsid w:val="00F85D20"/>
    <w:rsid w:val="00F941AE"/>
    <w:rsid w:val="00F95767"/>
    <w:rsid w:val="00FA2270"/>
    <w:rsid w:val="00FA3EF7"/>
    <w:rsid w:val="00FC1ECC"/>
    <w:rsid w:val="00FD2060"/>
    <w:rsid w:val="00FD2DF6"/>
    <w:rsid w:val="00FD66AC"/>
    <w:rsid w:val="00FF6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05EC53"/>
  <w15:chartTrackingRefBased/>
  <w15:docId w15:val="{B8A1891A-5E64-40EE-96B5-C52B3B05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37D"/>
    <w:rPr>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37D"/>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C52"/>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06C52"/>
    <w:rPr>
      <w:rFonts w:cs="Mangal"/>
      <w:szCs w:val="20"/>
      <w:lang w:val="en-US" w:bidi="hi-IN"/>
    </w:rPr>
  </w:style>
  <w:style w:type="paragraph" w:styleId="Footer">
    <w:name w:val="footer"/>
    <w:basedOn w:val="Normal"/>
    <w:link w:val="FooterChar"/>
    <w:uiPriority w:val="99"/>
    <w:unhideWhenUsed/>
    <w:rsid w:val="00C06C52"/>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06C52"/>
    <w:rPr>
      <w:rFonts w:cs="Mangal"/>
      <w:szCs w:val="20"/>
      <w:lang w:val="en-US" w:bidi="hi-IN"/>
    </w:rPr>
  </w:style>
  <w:style w:type="character" w:styleId="PlaceholderText">
    <w:name w:val="Placeholder Text"/>
    <w:basedOn w:val="DefaultParagraphFont"/>
    <w:uiPriority w:val="99"/>
    <w:semiHidden/>
    <w:rsid w:val="00046412"/>
    <w:rPr>
      <w:color w:val="808080"/>
    </w:rPr>
  </w:style>
  <w:style w:type="character" w:styleId="Hyperlink">
    <w:name w:val="Hyperlink"/>
    <w:basedOn w:val="DefaultParagraphFont"/>
    <w:uiPriority w:val="99"/>
    <w:unhideWhenUsed/>
    <w:rsid w:val="00E16912"/>
    <w:rPr>
      <w:color w:val="0563C1" w:themeColor="hyperlink"/>
      <w:u w:val="single"/>
    </w:rPr>
  </w:style>
  <w:style w:type="character" w:styleId="UnresolvedMention">
    <w:name w:val="Unresolved Mention"/>
    <w:basedOn w:val="DefaultParagraphFont"/>
    <w:uiPriority w:val="99"/>
    <w:semiHidden/>
    <w:unhideWhenUsed/>
    <w:rsid w:val="00E16912"/>
    <w:rPr>
      <w:color w:val="605E5C"/>
      <w:shd w:val="clear" w:color="auto" w:fill="E1DFDD"/>
    </w:rPr>
  </w:style>
  <w:style w:type="paragraph" w:styleId="ListParagraph">
    <w:name w:val="List Paragraph"/>
    <w:basedOn w:val="Normal"/>
    <w:uiPriority w:val="34"/>
    <w:qFormat/>
    <w:rsid w:val="00751E86"/>
    <w:pPr>
      <w:ind w:left="720"/>
      <w:contextualSpacing/>
    </w:pPr>
    <w:rPr>
      <w:rFonts w:cs="Mangal"/>
    </w:rPr>
  </w:style>
  <w:style w:type="paragraph" w:styleId="NoSpacing">
    <w:name w:val="No Spacing"/>
    <w:uiPriority w:val="1"/>
    <w:qFormat/>
    <w:rsid w:val="006D4B48"/>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67518">
      <w:bodyDiv w:val="1"/>
      <w:marLeft w:val="0"/>
      <w:marRight w:val="0"/>
      <w:marTop w:val="0"/>
      <w:marBottom w:val="0"/>
      <w:divBdr>
        <w:top w:val="none" w:sz="0" w:space="0" w:color="auto"/>
        <w:left w:val="none" w:sz="0" w:space="0" w:color="auto"/>
        <w:bottom w:val="none" w:sz="0" w:space="0" w:color="auto"/>
        <w:right w:val="none" w:sz="0" w:space="0" w:color="auto"/>
      </w:divBdr>
    </w:div>
    <w:div w:id="323360349">
      <w:bodyDiv w:val="1"/>
      <w:marLeft w:val="0"/>
      <w:marRight w:val="0"/>
      <w:marTop w:val="0"/>
      <w:marBottom w:val="0"/>
      <w:divBdr>
        <w:top w:val="none" w:sz="0" w:space="0" w:color="auto"/>
        <w:left w:val="none" w:sz="0" w:space="0" w:color="auto"/>
        <w:bottom w:val="none" w:sz="0" w:space="0" w:color="auto"/>
        <w:right w:val="none" w:sz="0" w:space="0" w:color="auto"/>
      </w:divBdr>
    </w:div>
    <w:div w:id="335040401">
      <w:bodyDiv w:val="1"/>
      <w:marLeft w:val="0"/>
      <w:marRight w:val="0"/>
      <w:marTop w:val="0"/>
      <w:marBottom w:val="0"/>
      <w:divBdr>
        <w:top w:val="none" w:sz="0" w:space="0" w:color="auto"/>
        <w:left w:val="none" w:sz="0" w:space="0" w:color="auto"/>
        <w:bottom w:val="none" w:sz="0" w:space="0" w:color="auto"/>
        <w:right w:val="none" w:sz="0" w:space="0" w:color="auto"/>
      </w:divBdr>
    </w:div>
    <w:div w:id="744453518">
      <w:bodyDiv w:val="1"/>
      <w:marLeft w:val="0"/>
      <w:marRight w:val="0"/>
      <w:marTop w:val="0"/>
      <w:marBottom w:val="0"/>
      <w:divBdr>
        <w:top w:val="none" w:sz="0" w:space="0" w:color="auto"/>
        <w:left w:val="none" w:sz="0" w:space="0" w:color="auto"/>
        <w:bottom w:val="none" w:sz="0" w:space="0" w:color="auto"/>
        <w:right w:val="none" w:sz="0" w:space="0" w:color="auto"/>
      </w:divBdr>
    </w:div>
    <w:div w:id="1148127642">
      <w:bodyDiv w:val="1"/>
      <w:marLeft w:val="0"/>
      <w:marRight w:val="0"/>
      <w:marTop w:val="0"/>
      <w:marBottom w:val="0"/>
      <w:divBdr>
        <w:top w:val="none" w:sz="0" w:space="0" w:color="auto"/>
        <w:left w:val="none" w:sz="0" w:space="0" w:color="auto"/>
        <w:bottom w:val="none" w:sz="0" w:space="0" w:color="auto"/>
        <w:right w:val="none" w:sz="0" w:space="0" w:color="auto"/>
      </w:divBdr>
    </w:div>
    <w:div w:id="1260522104">
      <w:bodyDiv w:val="1"/>
      <w:marLeft w:val="0"/>
      <w:marRight w:val="0"/>
      <w:marTop w:val="0"/>
      <w:marBottom w:val="0"/>
      <w:divBdr>
        <w:top w:val="none" w:sz="0" w:space="0" w:color="auto"/>
        <w:left w:val="none" w:sz="0" w:space="0" w:color="auto"/>
        <w:bottom w:val="none" w:sz="0" w:space="0" w:color="auto"/>
        <w:right w:val="none" w:sz="0" w:space="0" w:color="auto"/>
      </w:divBdr>
    </w:div>
    <w:div w:id="1260797067">
      <w:bodyDiv w:val="1"/>
      <w:marLeft w:val="0"/>
      <w:marRight w:val="0"/>
      <w:marTop w:val="0"/>
      <w:marBottom w:val="0"/>
      <w:divBdr>
        <w:top w:val="none" w:sz="0" w:space="0" w:color="auto"/>
        <w:left w:val="none" w:sz="0" w:space="0" w:color="auto"/>
        <w:bottom w:val="none" w:sz="0" w:space="0" w:color="auto"/>
        <w:right w:val="none" w:sz="0" w:space="0" w:color="auto"/>
      </w:divBdr>
    </w:div>
    <w:div w:id="1676879416">
      <w:bodyDiv w:val="1"/>
      <w:marLeft w:val="0"/>
      <w:marRight w:val="0"/>
      <w:marTop w:val="0"/>
      <w:marBottom w:val="0"/>
      <w:divBdr>
        <w:top w:val="none" w:sz="0" w:space="0" w:color="auto"/>
        <w:left w:val="none" w:sz="0" w:space="0" w:color="auto"/>
        <w:bottom w:val="none" w:sz="0" w:space="0" w:color="auto"/>
        <w:right w:val="none" w:sz="0" w:space="0" w:color="auto"/>
      </w:divBdr>
    </w:div>
    <w:div w:id="211983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agri.gov.in/wp-content/uploads/2024/03/Time-Series-Production-2nd-AE-2023-24-English.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EFDEB4-478D-4515-884D-8F599A55E4FD}">
  <we:reference id="wa200001361" version="2.129.3.0" store="en-US" storeType="OMEX"/>
  <we:alternateReferences>
    <we:reference id="wa200001361" version="2.129.3.0" store="" storeType="OMEX"/>
  </we:alternateReferences>
  <we:properties>
    <we:property name="paperpal-document-id" value="&quot;adb7b621-84bb-4029-a67e-c8e8674bd10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5491F-3CD8-4EEC-8B01-33A100F0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TotalTime>
  <Pages>15</Pages>
  <Words>4542</Words>
  <Characters>25895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Vibhav Singh</dc:creator>
  <cp:keywords/>
  <dc:description/>
  <cp:lastModifiedBy>SDI 1020</cp:lastModifiedBy>
  <cp:revision>189</cp:revision>
  <dcterms:created xsi:type="dcterms:W3CDTF">2026-02-12T11:58:00Z</dcterms:created>
  <dcterms:modified xsi:type="dcterms:W3CDTF">2026-03-04T05:55:00Z</dcterms:modified>
</cp:coreProperties>
</file>