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A3F" w:rsidRDefault="003A4A3F" w:rsidP="00D01AEA">
      <w:pPr>
        <w:pStyle w:val="Title"/>
        <w:spacing w:line="360" w:lineRule="auto"/>
        <w:jc w:val="center"/>
        <w:rPr>
          <w:rFonts w:ascii="Times New Roman" w:hAnsi="Times New Roman" w:cs="Times New Roman"/>
          <w:b/>
          <w:bCs/>
          <w:sz w:val="24"/>
          <w:szCs w:val="24"/>
        </w:rPr>
      </w:pPr>
      <w:r w:rsidRPr="003A4A3F">
        <w:rPr>
          <w:rFonts w:ascii="Times New Roman" w:hAnsi="Times New Roman" w:cs="Times New Roman"/>
          <w:b/>
          <w:bCs/>
          <w:sz w:val="24"/>
          <w:szCs w:val="24"/>
        </w:rPr>
        <w:t>Original Research Article</w:t>
      </w:r>
    </w:p>
    <w:p w:rsidR="00B44421" w:rsidRPr="00B44421" w:rsidRDefault="00B44421" w:rsidP="00B44421"/>
    <w:p w:rsidR="00017EB6" w:rsidRPr="00883383" w:rsidRDefault="00017EB6" w:rsidP="00D01AEA">
      <w:pPr>
        <w:pStyle w:val="Title"/>
        <w:spacing w:line="360" w:lineRule="auto"/>
        <w:jc w:val="center"/>
        <w:rPr>
          <w:rFonts w:ascii="Times New Roman" w:hAnsi="Times New Roman" w:cs="Times New Roman"/>
          <w:b/>
          <w:bCs/>
          <w:sz w:val="24"/>
          <w:szCs w:val="24"/>
        </w:rPr>
      </w:pPr>
      <w:r w:rsidRPr="00883383">
        <w:rPr>
          <w:rFonts w:ascii="Times New Roman" w:hAnsi="Times New Roman" w:cs="Times New Roman"/>
          <w:b/>
          <w:bCs/>
          <w:sz w:val="24"/>
          <w:szCs w:val="24"/>
        </w:rPr>
        <w:t xml:space="preserve">Sustainable Productivity and Profitability Enhancement through Liquid Organic Manures in a </w:t>
      </w:r>
      <w:r w:rsidR="00A77928" w:rsidRPr="00883383">
        <w:rPr>
          <w:rFonts w:ascii="Times New Roman" w:hAnsi="Times New Roman" w:cs="Times New Roman"/>
          <w:b/>
          <w:bCs/>
          <w:sz w:val="24"/>
          <w:szCs w:val="24"/>
        </w:rPr>
        <w:t>Pea</w:t>
      </w:r>
      <w:r w:rsidR="00883383">
        <w:rPr>
          <w:rFonts w:ascii="Times New Roman" w:hAnsi="Times New Roman" w:cs="Times New Roman"/>
          <w:b/>
          <w:bCs/>
          <w:sz w:val="24"/>
          <w:szCs w:val="24"/>
        </w:rPr>
        <w:t>,</w:t>
      </w:r>
      <w:r w:rsidR="0066031C">
        <w:rPr>
          <w:rFonts w:ascii="Times New Roman" w:hAnsi="Times New Roman" w:cs="Times New Roman"/>
          <w:b/>
          <w:bCs/>
          <w:sz w:val="24"/>
          <w:szCs w:val="24"/>
        </w:rPr>
        <w:t xml:space="preserve"> </w:t>
      </w:r>
      <w:r w:rsidRPr="00883383">
        <w:rPr>
          <w:rFonts w:ascii="Times New Roman" w:hAnsi="Times New Roman" w:cs="Times New Roman"/>
          <w:b/>
          <w:bCs/>
          <w:sz w:val="24"/>
          <w:szCs w:val="24"/>
        </w:rPr>
        <w:t>Spinach</w:t>
      </w:r>
      <w:r w:rsidR="00DF3E6A" w:rsidRPr="00883383">
        <w:rPr>
          <w:rFonts w:ascii="Times New Roman" w:hAnsi="Times New Roman" w:cs="Times New Roman"/>
          <w:b/>
          <w:bCs/>
          <w:sz w:val="24"/>
          <w:szCs w:val="24"/>
        </w:rPr>
        <w:t xml:space="preserve"> and </w:t>
      </w:r>
      <w:r w:rsidRPr="00883383">
        <w:rPr>
          <w:rFonts w:ascii="Times New Roman" w:hAnsi="Times New Roman" w:cs="Times New Roman"/>
          <w:b/>
          <w:bCs/>
          <w:sz w:val="24"/>
          <w:szCs w:val="24"/>
        </w:rPr>
        <w:t>Coriander</w:t>
      </w:r>
      <w:r w:rsidR="0066031C">
        <w:rPr>
          <w:rFonts w:ascii="Times New Roman" w:hAnsi="Times New Roman" w:cs="Times New Roman"/>
          <w:b/>
          <w:bCs/>
          <w:sz w:val="24"/>
          <w:szCs w:val="24"/>
        </w:rPr>
        <w:t xml:space="preserve"> </w:t>
      </w:r>
      <w:r w:rsidRPr="00883383">
        <w:rPr>
          <w:rFonts w:ascii="Times New Roman" w:hAnsi="Times New Roman" w:cs="Times New Roman"/>
          <w:b/>
          <w:bCs/>
          <w:sz w:val="24"/>
          <w:szCs w:val="24"/>
        </w:rPr>
        <w:t xml:space="preserve">Cropping Sequence </w:t>
      </w:r>
    </w:p>
    <w:p w:rsidR="00BF0995" w:rsidRDefault="00BF0995" w:rsidP="00D01AEA">
      <w:pPr>
        <w:spacing w:line="360" w:lineRule="auto"/>
        <w:ind w:left="720"/>
        <w:jc w:val="center"/>
        <w:rPr>
          <w:b/>
          <w:bCs/>
          <w:lang w:val="en-IN"/>
        </w:rPr>
      </w:pPr>
    </w:p>
    <w:p w:rsidR="00BF0995" w:rsidRDefault="00BF0995" w:rsidP="00D01AEA">
      <w:pPr>
        <w:spacing w:line="360" w:lineRule="auto"/>
        <w:ind w:left="720"/>
        <w:jc w:val="center"/>
        <w:rPr>
          <w:b/>
          <w:bCs/>
          <w:lang w:val="en-IN"/>
        </w:rPr>
      </w:pPr>
    </w:p>
    <w:p w:rsidR="00D12D5F" w:rsidRPr="00B452A4" w:rsidRDefault="00D12D5F" w:rsidP="00D01AEA">
      <w:pPr>
        <w:spacing w:line="360" w:lineRule="auto"/>
        <w:ind w:left="720"/>
        <w:jc w:val="center"/>
        <w:rPr>
          <w:b/>
          <w:bCs/>
          <w:lang w:val="en-IN"/>
        </w:rPr>
      </w:pPr>
      <w:r w:rsidRPr="00B452A4">
        <w:rPr>
          <w:b/>
          <w:bCs/>
          <w:lang w:val="en-IN"/>
        </w:rPr>
        <w:t>ABSTRACT</w:t>
      </w:r>
    </w:p>
    <w:p w:rsidR="00D12D5F" w:rsidRPr="00883383" w:rsidRDefault="00D12D5F" w:rsidP="00D01AEA">
      <w:pPr>
        <w:spacing w:line="360" w:lineRule="auto"/>
        <w:ind w:left="720" w:right="560"/>
        <w:jc w:val="both"/>
        <w:rPr>
          <w:lang w:val="en-IN"/>
        </w:rPr>
      </w:pPr>
      <w:r w:rsidRPr="00883383">
        <w:rPr>
          <w:lang w:val="en-IN"/>
        </w:rPr>
        <w:t xml:space="preserve">A two-year field experiment was undertaken to assess the effect of integrated use of cow-based liquid organic manures, specifically </w:t>
      </w:r>
      <w:proofErr w:type="spellStart"/>
      <w:r w:rsidRPr="00883383">
        <w:rPr>
          <w:i/>
          <w:iCs/>
          <w:lang w:val="en-IN"/>
        </w:rPr>
        <w:t>Ghanjeevamrit</w:t>
      </w:r>
      <w:proofErr w:type="spellEnd"/>
      <w:r w:rsidRPr="00883383">
        <w:rPr>
          <w:lang w:val="en-IN"/>
        </w:rPr>
        <w:t xml:space="preserve"> (at 0.5, 1.0, and 1.5 t/ha) and </w:t>
      </w:r>
      <w:proofErr w:type="spellStart"/>
      <w:r w:rsidRPr="00883383">
        <w:rPr>
          <w:i/>
          <w:iCs/>
          <w:lang w:val="en-IN"/>
        </w:rPr>
        <w:t>Jeevamrit</w:t>
      </w:r>
      <w:proofErr w:type="spellEnd"/>
      <w:r w:rsidRPr="00883383">
        <w:rPr>
          <w:lang w:val="en-IN"/>
        </w:rPr>
        <w:t xml:space="preserve"> (10%, 20%, and 30% concentrations) on soil health, crop productivity and economic returns under a </w:t>
      </w:r>
      <w:r w:rsidR="00EF27B2" w:rsidRPr="00883383">
        <w:rPr>
          <w:lang w:val="en-IN"/>
        </w:rPr>
        <w:t>pea</w:t>
      </w:r>
      <w:r w:rsidR="00831C4C" w:rsidRPr="00883383">
        <w:rPr>
          <w:lang w:val="en-IN"/>
        </w:rPr>
        <w:t>-</w:t>
      </w:r>
      <w:r w:rsidRPr="00883383">
        <w:rPr>
          <w:lang w:val="en-IN"/>
        </w:rPr>
        <w:t>spinach</w:t>
      </w:r>
      <w:r w:rsidR="00831C4C" w:rsidRPr="00883383">
        <w:rPr>
          <w:lang w:val="en-IN"/>
        </w:rPr>
        <w:t>-</w:t>
      </w:r>
      <w:r w:rsidRPr="00883383">
        <w:rPr>
          <w:lang w:val="en-IN"/>
        </w:rPr>
        <w:t>coriander</w:t>
      </w:r>
      <w:r w:rsidR="00193475">
        <w:rPr>
          <w:lang w:val="en-IN"/>
        </w:rPr>
        <w:t xml:space="preserve"> </w:t>
      </w:r>
      <w:r w:rsidRPr="00883383">
        <w:rPr>
          <w:lang w:val="en-IN"/>
        </w:rPr>
        <w:t xml:space="preserve">cropping sequence in the mid-hills of Himachal Pradesh. The integrated application of these natural farming inputs significantly influenced the pea equivalent yield (PEY) and </w:t>
      </w:r>
      <w:r w:rsidR="00B76BDD" w:rsidRPr="00883383">
        <w:rPr>
          <w:lang w:val="en-IN"/>
        </w:rPr>
        <w:t>benefit: cost</w:t>
      </w:r>
      <w:r w:rsidRPr="00883383">
        <w:rPr>
          <w:lang w:val="en-IN"/>
        </w:rPr>
        <w:t xml:space="preserve"> (B:C) ratio. The highest PEY (114.77 q/ha) and B:C ratio (3.27) were recorded under the treatment T</w:t>
      </w:r>
      <w:r w:rsidRPr="00883383">
        <w:rPr>
          <w:vertAlign w:val="subscript"/>
          <w:lang w:val="en-IN"/>
        </w:rPr>
        <w:t>9</w:t>
      </w:r>
      <w:r w:rsidRPr="00883383">
        <w:rPr>
          <w:lang w:val="en-IN"/>
        </w:rPr>
        <w:t xml:space="preserve"> (1.5 t/ha </w:t>
      </w:r>
      <w:proofErr w:type="spellStart"/>
      <w:r w:rsidRPr="00883383">
        <w:rPr>
          <w:i/>
          <w:iCs/>
          <w:lang w:val="en-IN"/>
        </w:rPr>
        <w:t>Ghanjeevamrit</w:t>
      </w:r>
      <w:proofErr w:type="spellEnd"/>
      <w:r w:rsidRPr="00883383">
        <w:rPr>
          <w:lang w:val="en-IN"/>
        </w:rPr>
        <w:t xml:space="preserve"> + 30% </w:t>
      </w:r>
      <w:proofErr w:type="spellStart"/>
      <w:r w:rsidRPr="00883383">
        <w:rPr>
          <w:i/>
          <w:iCs/>
          <w:lang w:val="en-IN"/>
        </w:rPr>
        <w:t>Jeevamrit</w:t>
      </w:r>
      <w:proofErr w:type="spellEnd"/>
      <w:r w:rsidRPr="00883383">
        <w:rPr>
          <w:lang w:val="en-IN"/>
        </w:rPr>
        <w:t>). Strong and positive correlation coefficients (r &gt; 0.97) and regression models (R² &gt; 0.97) confirmed the significant linear relationships between input levels and observed parameters. The study confirms the agronomic and economic feasibility of substituting chemical inputs with natural alternatives, offering a sustainable pathway for low-input hill farming.</w:t>
      </w:r>
    </w:p>
    <w:p w:rsidR="00D12D5F" w:rsidRDefault="00D12D5F" w:rsidP="00D01AEA">
      <w:pPr>
        <w:pBdr>
          <w:bottom w:val="single" w:sz="12" w:space="1" w:color="auto"/>
        </w:pBdr>
        <w:spacing w:line="360" w:lineRule="auto"/>
        <w:jc w:val="both"/>
        <w:rPr>
          <w:lang w:val="en-IN"/>
        </w:rPr>
      </w:pPr>
      <w:r w:rsidRPr="00883383">
        <w:rPr>
          <w:b/>
          <w:bCs/>
          <w:lang w:val="en-IN"/>
        </w:rPr>
        <w:t>Keywords:</w:t>
      </w:r>
      <w:r w:rsidRPr="00883383">
        <w:rPr>
          <w:lang w:val="en-IN"/>
        </w:rPr>
        <w:t xml:space="preserve"> Natural farming, </w:t>
      </w:r>
      <w:proofErr w:type="spellStart"/>
      <w:r w:rsidRPr="00883383">
        <w:rPr>
          <w:i/>
          <w:iCs/>
          <w:lang w:val="en-IN"/>
        </w:rPr>
        <w:t>Jeevamrit</w:t>
      </w:r>
      <w:proofErr w:type="spellEnd"/>
      <w:r w:rsidRPr="00883383">
        <w:rPr>
          <w:lang w:val="en-IN"/>
        </w:rPr>
        <w:t xml:space="preserve">, </w:t>
      </w:r>
      <w:proofErr w:type="spellStart"/>
      <w:r w:rsidRPr="00883383">
        <w:rPr>
          <w:i/>
          <w:iCs/>
          <w:lang w:val="en-IN"/>
        </w:rPr>
        <w:t>Ghanjeevamrit</w:t>
      </w:r>
      <w:proofErr w:type="spellEnd"/>
      <w:r w:rsidRPr="00883383">
        <w:rPr>
          <w:lang w:val="en-IN"/>
        </w:rPr>
        <w:t>, Pea equivalent yield,</w:t>
      </w:r>
      <w:r w:rsidR="00193475">
        <w:rPr>
          <w:lang w:val="en-IN"/>
        </w:rPr>
        <w:t xml:space="preserve"> </w:t>
      </w:r>
      <w:r w:rsidRPr="00883383">
        <w:rPr>
          <w:lang w:val="en-IN"/>
        </w:rPr>
        <w:t>Regression, Benefit-cost rat</w:t>
      </w:r>
      <w:r w:rsidR="000F5D12" w:rsidRPr="00883383">
        <w:rPr>
          <w:lang w:val="en-IN"/>
        </w:rPr>
        <w:t>io.</w:t>
      </w:r>
    </w:p>
    <w:p w:rsidR="000F5D12" w:rsidRPr="0066031C" w:rsidRDefault="00D12D5F" w:rsidP="0066031C">
      <w:pPr>
        <w:pStyle w:val="ListParagraph"/>
        <w:numPr>
          <w:ilvl w:val="0"/>
          <w:numId w:val="17"/>
        </w:numPr>
        <w:spacing w:line="360" w:lineRule="auto"/>
        <w:jc w:val="both"/>
        <w:rPr>
          <w:b/>
          <w:bCs/>
          <w:lang w:val="en-IN"/>
        </w:rPr>
      </w:pPr>
      <w:r w:rsidRPr="0066031C">
        <w:rPr>
          <w:b/>
          <w:bCs/>
          <w:lang w:val="en-IN"/>
        </w:rPr>
        <w:t>INTRODUCTION</w:t>
      </w:r>
    </w:p>
    <w:p w:rsidR="00D12D5F" w:rsidRPr="00D9431F" w:rsidRDefault="00A66CBB" w:rsidP="00D9431F">
      <w:pPr>
        <w:spacing w:line="360" w:lineRule="auto"/>
        <w:ind w:firstLine="720"/>
        <w:jc w:val="both"/>
        <w:rPr>
          <w:lang w:val="en-IN"/>
        </w:rPr>
      </w:pPr>
      <w:r w:rsidRPr="00883383">
        <w:t>Agriculture continues to play a vital role in India’s economy, providing livelihoods to nearly half of the population and accounting for about 16.5% of the nation’s gross value added</w:t>
      </w:r>
      <w:r w:rsidR="00193475">
        <w:t xml:space="preserve"> </w:t>
      </w:r>
      <w:r w:rsidRPr="00883383">
        <w:t xml:space="preserve">(Anonymous, 2020). </w:t>
      </w:r>
      <w:r w:rsidR="00D12D5F" w:rsidRPr="00883383">
        <w:rPr>
          <w:lang w:val="en-IN"/>
        </w:rPr>
        <w:t>The Indian agricultural landscape is undergoing a transition toward sustainability, prompted by increasing concerns over soil degradation, declining input efficiency, and climate variability. In this context, natural farming</w:t>
      </w:r>
      <w:r w:rsidRPr="00883383">
        <w:rPr>
          <w:lang w:val="en-IN"/>
        </w:rPr>
        <w:t xml:space="preserve"> also known as Zero Budget Natural Farming</w:t>
      </w:r>
      <w:r w:rsidR="00DF3E6A" w:rsidRPr="00883383">
        <w:rPr>
          <w:lang w:val="en-IN"/>
        </w:rPr>
        <w:t>-</w:t>
      </w:r>
      <w:r w:rsidR="00D12D5F" w:rsidRPr="00883383">
        <w:rPr>
          <w:lang w:val="en-IN"/>
        </w:rPr>
        <w:t xml:space="preserve">an indigenous system that emphasizes the use of on-farm resources, especially cow-based inputs such as </w:t>
      </w:r>
      <w:proofErr w:type="spellStart"/>
      <w:r w:rsidR="00D12D5F" w:rsidRPr="00883383">
        <w:rPr>
          <w:i/>
          <w:iCs/>
          <w:lang w:val="en-IN"/>
        </w:rPr>
        <w:t>Jeevamrit</w:t>
      </w:r>
      <w:proofErr w:type="spellEnd"/>
      <w:r w:rsidR="00D12D5F" w:rsidRPr="00883383">
        <w:rPr>
          <w:lang w:val="en-IN"/>
        </w:rPr>
        <w:t xml:space="preserve"> and </w:t>
      </w:r>
      <w:proofErr w:type="spellStart"/>
      <w:r w:rsidR="00D12D5F" w:rsidRPr="00883383">
        <w:rPr>
          <w:i/>
          <w:iCs/>
          <w:lang w:val="en-IN"/>
        </w:rPr>
        <w:t>Ghanjeevamrit</w:t>
      </w:r>
      <w:proofErr w:type="spellEnd"/>
      <w:r w:rsidR="001011AF" w:rsidRPr="00883383">
        <w:rPr>
          <w:lang w:val="en-IN"/>
        </w:rPr>
        <w:t xml:space="preserve">, </w:t>
      </w:r>
      <w:r w:rsidR="00D12D5F" w:rsidRPr="00883383">
        <w:rPr>
          <w:lang w:val="en-IN"/>
        </w:rPr>
        <w:t xml:space="preserve">is being widely promoted </w:t>
      </w:r>
      <w:r w:rsidR="00D12D5F" w:rsidRPr="00883383">
        <w:rPr>
          <w:lang w:val="en-IN"/>
        </w:rPr>
        <w:lastRenderedPageBreak/>
        <w:t>by policymakers and researchers</w:t>
      </w:r>
      <w:r w:rsidR="00193475">
        <w:rPr>
          <w:lang w:val="en-IN"/>
        </w:rPr>
        <w:t xml:space="preserve"> </w:t>
      </w:r>
      <w:r w:rsidRPr="00883383">
        <w:rPr>
          <w:lang w:val="en-IN"/>
        </w:rPr>
        <w:t xml:space="preserve">(Kumar </w:t>
      </w:r>
      <w:r w:rsidRPr="00883383">
        <w:rPr>
          <w:i/>
          <w:iCs/>
          <w:lang w:val="en-IN"/>
        </w:rPr>
        <w:t>et al</w:t>
      </w:r>
      <w:r w:rsidRPr="00883383">
        <w:rPr>
          <w:lang w:val="en-IN"/>
        </w:rPr>
        <w:t>. 2024)</w:t>
      </w:r>
      <w:r w:rsidR="00D12D5F" w:rsidRPr="00883383">
        <w:rPr>
          <w:lang w:val="en-IN"/>
        </w:rPr>
        <w:t>. Natural farming has been recognized for its potential to rejuvenate soil health, reduce dependency on chemical fertilizers, lower input costs, and improve farm profitability, especially for smallholders and marginal farmers</w:t>
      </w:r>
      <w:r w:rsidR="00831C4C" w:rsidRPr="00883383">
        <w:rPr>
          <w:lang w:val="en-IN"/>
        </w:rPr>
        <w:t xml:space="preserve"> (</w:t>
      </w:r>
      <w:proofErr w:type="spellStart"/>
      <w:r w:rsidR="00831C4C" w:rsidRPr="00883383">
        <w:rPr>
          <w:lang w:val="en-IN"/>
        </w:rPr>
        <w:t>Chandel</w:t>
      </w:r>
      <w:proofErr w:type="spellEnd"/>
      <w:r w:rsidR="00831C4C" w:rsidRPr="00883383">
        <w:rPr>
          <w:lang w:val="en-IN"/>
        </w:rPr>
        <w:t xml:space="preserve"> et al., 2021)</w:t>
      </w:r>
      <w:r w:rsidR="00D12D5F" w:rsidRPr="00883383">
        <w:rPr>
          <w:lang w:val="en-IN"/>
        </w:rPr>
        <w:t>.</w:t>
      </w:r>
      <w:r w:rsidR="00D9431F">
        <w:rPr>
          <w:lang w:val="en-IN"/>
        </w:rPr>
        <w:t xml:space="preserve"> </w:t>
      </w:r>
      <w:r w:rsidR="00D12D5F" w:rsidRPr="00883383">
        <w:rPr>
          <w:lang w:val="en-IN"/>
        </w:rPr>
        <w:t xml:space="preserve">Himachal Pradesh, located in the Western Himalayan region, is characterized by fragile hill ecosystems, high rainfall variability, and predominantly rainfed agriculture. These constraints necessitate the adoption of resilient and ecologically sound farming systems. However, there exists a significant gap in scientific data validating the efficacy of natural farming practices in the hill context, especially under diverse cropping sequences. </w:t>
      </w:r>
      <w:r w:rsidR="003B3347" w:rsidRPr="00883383">
        <w:t>Natural farming is anticipated to shift cropping patterns from monoculture to diversified systems</w:t>
      </w:r>
      <w:r w:rsidR="00D9431F">
        <w:t xml:space="preserve"> </w:t>
      </w:r>
      <w:r w:rsidR="003F4792" w:rsidRPr="00883383">
        <w:t>(</w:t>
      </w:r>
      <w:proofErr w:type="spellStart"/>
      <w:r w:rsidR="003F4792" w:rsidRPr="00883383">
        <w:t>Galab</w:t>
      </w:r>
      <w:proofErr w:type="spellEnd"/>
      <w:r w:rsidR="003F4792" w:rsidRPr="00883383">
        <w:t xml:space="preserve"> et al.,</w:t>
      </w:r>
      <w:r w:rsidR="003B3347" w:rsidRPr="00883383">
        <w:t xml:space="preserve"> 201</w:t>
      </w:r>
      <w:r w:rsidR="003F4792" w:rsidRPr="00883383">
        <w:t>9</w:t>
      </w:r>
      <w:r w:rsidR="003B3347" w:rsidRPr="00883383">
        <w:t>), enhancing food security and minimizing the environmental footprint of agriculture.</w:t>
      </w:r>
      <w:r w:rsidR="006E03B6" w:rsidRPr="00883383">
        <w:t xml:space="preserve"> Natural farming primarily seeks to minimize production costs significantly, aiming to restore traditional, low-input farming systems that were prevalent before the Green Revolution (</w:t>
      </w:r>
      <w:proofErr w:type="spellStart"/>
      <w:r w:rsidR="006E03B6" w:rsidRPr="00883383">
        <w:t>Khadse</w:t>
      </w:r>
      <w:proofErr w:type="spellEnd"/>
      <w:r w:rsidR="006E03B6" w:rsidRPr="00883383">
        <w:t xml:space="preserve"> et al., 2017).</w:t>
      </w:r>
      <w:r w:rsidR="00D9431F">
        <w:t xml:space="preserve"> </w:t>
      </w:r>
      <w:r w:rsidR="00D9431F" w:rsidRPr="002840E8">
        <w:rPr>
          <w:szCs w:val="24"/>
        </w:rPr>
        <w:t xml:space="preserve">The principal methods of zero-budget natural farming have four pillars </w:t>
      </w:r>
      <w:proofErr w:type="spellStart"/>
      <w:r w:rsidR="00D9431F" w:rsidRPr="002840E8">
        <w:rPr>
          <w:i/>
          <w:iCs/>
          <w:szCs w:val="24"/>
        </w:rPr>
        <w:t>Jeevamrit</w:t>
      </w:r>
      <w:proofErr w:type="spellEnd"/>
      <w:r w:rsidR="00D9431F" w:rsidRPr="002840E8">
        <w:rPr>
          <w:szCs w:val="24"/>
        </w:rPr>
        <w:t xml:space="preserve">, </w:t>
      </w:r>
      <w:proofErr w:type="spellStart"/>
      <w:r w:rsidR="00D9431F" w:rsidRPr="002840E8">
        <w:rPr>
          <w:i/>
          <w:iCs/>
          <w:szCs w:val="24"/>
        </w:rPr>
        <w:t>Beejamrit</w:t>
      </w:r>
      <w:proofErr w:type="spellEnd"/>
      <w:r w:rsidR="00D9431F" w:rsidRPr="002840E8">
        <w:rPr>
          <w:szCs w:val="24"/>
        </w:rPr>
        <w:t xml:space="preserve">, </w:t>
      </w:r>
      <w:proofErr w:type="spellStart"/>
      <w:r w:rsidR="00D9431F" w:rsidRPr="002840E8">
        <w:rPr>
          <w:i/>
          <w:iCs/>
          <w:szCs w:val="24"/>
        </w:rPr>
        <w:t>Acchadan</w:t>
      </w:r>
      <w:proofErr w:type="spellEnd"/>
      <w:r w:rsidR="00D9431F" w:rsidRPr="002840E8">
        <w:rPr>
          <w:szCs w:val="24"/>
        </w:rPr>
        <w:t xml:space="preserve"> and </w:t>
      </w:r>
      <w:proofErr w:type="spellStart"/>
      <w:r w:rsidR="00D9431F" w:rsidRPr="002840E8">
        <w:rPr>
          <w:i/>
          <w:iCs/>
          <w:szCs w:val="24"/>
        </w:rPr>
        <w:t>Whapasa</w:t>
      </w:r>
      <w:proofErr w:type="spellEnd"/>
      <w:r w:rsidR="00D9431F" w:rsidRPr="002840E8">
        <w:rPr>
          <w:szCs w:val="24"/>
        </w:rPr>
        <w:t xml:space="preserve">. </w:t>
      </w:r>
      <w:r w:rsidR="00D9431F" w:rsidRPr="002840E8">
        <w:rPr>
          <w:color w:val="000000"/>
          <w:szCs w:val="24"/>
          <w:shd w:val="clear" w:color="auto" w:fill="FFFFFF"/>
        </w:rPr>
        <w:t>The</w:t>
      </w:r>
      <w:r w:rsidR="00D9431F" w:rsidRPr="002840E8">
        <w:rPr>
          <w:szCs w:val="24"/>
        </w:rPr>
        <w:t xml:space="preserve"> application of naturally fermented organic inputs is cheaper eco-friendly products prepared by using cow products (cow urine and cow dung). Natural farming delivers an important theoretical and practical contribution to contemporary food and agriculture challenges (Kumar </w:t>
      </w:r>
      <w:r w:rsidR="00D9431F" w:rsidRPr="004600A6">
        <w:rPr>
          <w:szCs w:val="24"/>
        </w:rPr>
        <w:t>et al</w:t>
      </w:r>
      <w:r w:rsidR="00D9431F" w:rsidRPr="002840E8">
        <w:rPr>
          <w:szCs w:val="24"/>
        </w:rPr>
        <w:t>., 2023).</w:t>
      </w:r>
      <w:r w:rsidR="003B3347" w:rsidRPr="00883383">
        <w:t xml:space="preserve"> </w:t>
      </w:r>
      <w:proofErr w:type="spellStart"/>
      <w:r w:rsidR="00D9431F" w:rsidRPr="002840E8">
        <w:rPr>
          <w:rFonts w:cs="Times New Roman"/>
          <w:i/>
          <w:iCs/>
          <w:szCs w:val="24"/>
        </w:rPr>
        <w:t>Jeevamrit</w:t>
      </w:r>
      <w:proofErr w:type="spellEnd"/>
      <w:r w:rsidR="00D9431F" w:rsidRPr="002840E8">
        <w:rPr>
          <w:rFonts w:cs="Times New Roman"/>
          <w:szCs w:val="24"/>
        </w:rPr>
        <w:t xml:space="preserve"> is a natural liquid fertilizer prepared by mixing cow dung and cow urine with other ingredients (i.e., jaggery, legume flour, etc.). It contains the huge count of microbial load that enriches the biological and mineral balance of the soil (Pathak and Ram 2013; </w:t>
      </w:r>
      <w:proofErr w:type="spellStart"/>
      <w:r w:rsidR="00D9431F" w:rsidRPr="002840E8">
        <w:rPr>
          <w:rFonts w:cs="Times New Roman"/>
          <w:szCs w:val="24"/>
        </w:rPr>
        <w:t>Boraiah</w:t>
      </w:r>
      <w:proofErr w:type="spellEnd"/>
      <w:r w:rsidR="00D9431F">
        <w:rPr>
          <w:rFonts w:cs="Times New Roman"/>
          <w:szCs w:val="24"/>
        </w:rPr>
        <w:t xml:space="preserve"> </w:t>
      </w:r>
      <w:r w:rsidR="00D9431F" w:rsidRPr="004600A6">
        <w:rPr>
          <w:rFonts w:cs="Times New Roman"/>
          <w:iCs/>
          <w:szCs w:val="24"/>
        </w:rPr>
        <w:t>et al</w:t>
      </w:r>
      <w:r w:rsidR="00D9431F" w:rsidRPr="002840E8">
        <w:rPr>
          <w:rFonts w:cs="Times New Roman"/>
          <w:szCs w:val="24"/>
        </w:rPr>
        <w:t xml:space="preserve">., 2017). </w:t>
      </w:r>
      <w:r w:rsidR="00D9431F" w:rsidRPr="002840E8">
        <w:rPr>
          <w:color w:val="000000"/>
          <w:szCs w:val="24"/>
        </w:rPr>
        <w:t xml:space="preserve"> The application of </w:t>
      </w:r>
      <w:proofErr w:type="spellStart"/>
      <w:r w:rsidR="00D9431F" w:rsidRPr="002840E8">
        <w:rPr>
          <w:i/>
          <w:iCs/>
          <w:color w:val="000000"/>
          <w:szCs w:val="24"/>
        </w:rPr>
        <w:t>Jeevamrit</w:t>
      </w:r>
      <w:proofErr w:type="spellEnd"/>
      <w:r w:rsidR="00D9431F" w:rsidRPr="002840E8">
        <w:rPr>
          <w:color w:val="000000"/>
          <w:szCs w:val="24"/>
        </w:rPr>
        <w:t xml:space="preserve"> (a liquid organic manure), which is one of the most important components of nutrient management and the dry form of </w:t>
      </w:r>
      <w:proofErr w:type="spellStart"/>
      <w:r w:rsidR="00D9431F" w:rsidRPr="002840E8">
        <w:rPr>
          <w:i/>
          <w:iCs/>
          <w:color w:val="000000"/>
          <w:szCs w:val="24"/>
        </w:rPr>
        <w:t>Jeevamrit</w:t>
      </w:r>
      <w:proofErr w:type="spellEnd"/>
      <w:r w:rsidR="00D9431F" w:rsidRPr="002840E8">
        <w:rPr>
          <w:color w:val="000000"/>
          <w:szCs w:val="24"/>
        </w:rPr>
        <w:t xml:space="preserve">, often referred to as </w:t>
      </w:r>
      <w:proofErr w:type="spellStart"/>
      <w:r w:rsidR="00D9431F" w:rsidRPr="002840E8">
        <w:rPr>
          <w:i/>
          <w:iCs/>
          <w:color w:val="000000"/>
          <w:szCs w:val="24"/>
        </w:rPr>
        <w:t>Ghan</w:t>
      </w:r>
      <w:r w:rsidR="00D9431F">
        <w:rPr>
          <w:i/>
          <w:iCs/>
          <w:color w:val="000000"/>
          <w:szCs w:val="24"/>
        </w:rPr>
        <w:t>j</w:t>
      </w:r>
      <w:r w:rsidR="00D9431F" w:rsidRPr="002840E8">
        <w:rPr>
          <w:i/>
          <w:iCs/>
          <w:color w:val="000000"/>
          <w:szCs w:val="24"/>
        </w:rPr>
        <w:t>eevamrit</w:t>
      </w:r>
      <w:proofErr w:type="spellEnd"/>
      <w:r w:rsidR="00D9431F" w:rsidRPr="002840E8">
        <w:rPr>
          <w:color w:val="000000"/>
          <w:szCs w:val="24"/>
        </w:rPr>
        <w:t xml:space="preserve">, increases the plant's tolerance to disease and high temperatures (Jain </w:t>
      </w:r>
      <w:r w:rsidR="00D9431F" w:rsidRPr="004600A6">
        <w:rPr>
          <w:color w:val="000000"/>
          <w:szCs w:val="24"/>
        </w:rPr>
        <w:t>et al</w:t>
      </w:r>
      <w:r w:rsidR="00D9431F" w:rsidRPr="002840E8">
        <w:rPr>
          <w:color w:val="000000"/>
          <w:szCs w:val="24"/>
        </w:rPr>
        <w:t>., 2021). The appearance of the fruits became shiny and attractive, help in effective nutrients uptake and seed productivity</w:t>
      </w:r>
      <w:r w:rsidR="00D9431F">
        <w:rPr>
          <w:color w:val="000000"/>
          <w:szCs w:val="24"/>
        </w:rPr>
        <w:t xml:space="preserve">. </w:t>
      </w:r>
      <w:r w:rsidR="003B3347" w:rsidRPr="00883383">
        <w:t xml:space="preserve">In an effort to promote the adoption of natural farming practices, the Himachal Pradesh government has launched the </w:t>
      </w:r>
      <w:proofErr w:type="spellStart"/>
      <w:r w:rsidR="003B3347" w:rsidRPr="00883383">
        <w:rPr>
          <w:i/>
          <w:iCs/>
        </w:rPr>
        <w:t>Prakartik</w:t>
      </w:r>
      <w:proofErr w:type="spellEnd"/>
      <w:r w:rsidR="00D9431F">
        <w:rPr>
          <w:i/>
          <w:iCs/>
        </w:rPr>
        <w:t xml:space="preserve"> </w:t>
      </w:r>
      <w:proofErr w:type="spellStart"/>
      <w:r w:rsidR="003B3347" w:rsidRPr="00883383">
        <w:rPr>
          <w:i/>
          <w:iCs/>
        </w:rPr>
        <w:t>Kheti</w:t>
      </w:r>
      <w:proofErr w:type="spellEnd"/>
      <w:r w:rsidR="003B3347" w:rsidRPr="00883383">
        <w:rPr>
          <w:i/>
          <w:iCs/>
        </w:rPr>
        <w:t xml:space="preserve">-Khushal </w:t>
      </w:r>
      <w:proofErr w:type="spellStart"/>
      <w:r w:rsidR="003B3347" w:rsidRPr="00883383">
        <w:rPr>
          <w:i/>
          <w:iCs/>
        </w:rPr>
        <w:t>Kisan</w:t>
      </w:r>
      <w:proofErr w:type="spellEnd"/>
      <w:r w:rsidR="003B3347" w:rsidRPr="00883383">
        <w:rPr>
          <w:i/>
          <w:iCs/>
        </w:rPr>
        <w:t xml:space="preserve"> Yojana</w:t>
      </w:r>
      <w:r w:rsidR="003B3347" w:rsidRPr="00883383">
        <w:t>. This initiative offers financial assistance and training to farmers, including a 75% subsidy on containers used for preparing natural inputs. Additionally, up to ₹50,000 has been allocated for establishing natural resource centers in each village to ensure the availability of these inputs</w:t>
      </w:r>
      <w:r w:rsidR="00D9431F">
        <w:t xml:space="preserve"> </w:t>
      </w:r>
      <w:r w:rsidR="003B3347" w:rsidRPr="00883383">
        <w:t>(Anonymous, 2020).</w:t>
      </w:r>
      <w:r w:rsidR="0076574B" w:rsidRPr="00883383">
        <w:t xml:space="preserve"> Garden pea (</w:t>
      </w:r>
      <w:r w:rsidR="0076574B" w:rsidRPr="00883383">
        <w:rPr>
          <w:i/>
          <w:iCs/>
        </w:rPr>
        <w:t>Pisum sativum</w:t>
      </w:r>
      <w:r w:rsidR="0076574B" w:rsidRPr="00883383">
        <w:t xml:space="preserve"> L.), a key winter vegetable crop from the Fabaceae family, is widely cultivated across the globe. In India, it occupies approximately 0.05 million hectares and contributes around 6.07 million metric </w:t>
      </w:r>
      <w:proofErr w:type="spellStart"/>
      <w:r w:rsidR="0076574B" w:rsidRPr="00883383">
        <w:t>tonnes</w:t>
      </w:r>
      <w:proofErr w:type="spellEnd"/>
      <w:r w:rsidR="0076574B" w:rsidRPr="00883383">
        <w:t xml:space="preserve"> to national vegetable production (NHB, 2022). Himachal Pradesh ranks fifth among Indian states in pea cultivation, covering nearly 26,000 hectares </w:t>
      </w:r>
      <w:r w:rsidR="0076574B" w:rsidRPr="00883383">
        <w:lastRenderedPageBreak/>
        <w:t xml:space="preserve">with an output of 328.80 thousand metric </w:t>
      </w:r>
      <w:proofErr w:type="spellStart"/>
      <w:r w:rsidR="00DF3E6A" w:rsidRPr="00883383">
        <w:t>ton</w:t>
      </w:r>
      <w:r w:rsidR="00831C4C" w:rsidRPr="00883383">
        <w:t>n</w:t>
      </w:r>
      <w:r w:rsidR="00DF3E6A" w:rsidRPr="00883383">
        <w:t>es</w:t>
      </w:r>
      <w:proofErr w:type="spellEnd"/>
      <w:r w:rsidR="00DF3E6A" w:rsidRPr="00883383">
        <w:t xml:space="preserve"> </w:t>
      </w:r>
      <w:r w:rsidR="0076574B" w:rsidRPr="00883383">
        <w:t>(Pathak et al. 2024</w:t>
      </w:r>
      <w:proofErr w:type="gramStart"/>
      <w:r w:rsidR="0076574B" w:rsidRPr="00883383">
        <w:t>).</w:t>
      </w:r>
      <w:r w:rsidR="00D12D5F" w:rsidRPr="00883383">
        <w:rPr>
          <w:lang w:val="en-IN"/>
        </w:rPr>
        <w:t>The</w:t>
      </w:r>
      <w:proofErr w:type="gramEnd"/>
      <w:r w:rsidR="00D12D5F" w:rsidRPr="00883383">
        <w:rPr>
          <w:lang w:val="en-IN"/>
        </w:rPr>
        <w:t xml:space="preserve"> </w:t>
      </w:r>
      <w:r w:rsidR="00DF3E6A" w:rsidRPr="00883383">
        <w:rPr>
          <w:lang w:val="en-IN"/>
        </w:rPr>
        <w:t xml:space="preserve">pea </w:t>
      </w:r>
      <w:r w:rsidR="00D12D5F" w:rsidRPr="00883383">
        <w:rPr>
          <w:lang w:val="en-IN"/>
        </w:rPr>
        <w:t>spinach</w:t>
      </w:r>
      <w:r w:rsidR="00D9431F">
        <w:rPr>
          <w:lang w:val="en-IN"/>
        </w:rPr>
        <w:t xml:space="preserve"> </w:t>
      </w:r>
      <w:r w:rsidR="00D12D5F" w:rsidRPr="00883383">
        <w:rPr>
          <w:lang w:val="en-IN"/>
        </w:rPr>
        <w:t>coriander</w:t>
      </w:r>
      <w:r w:rsidR="00D9431F">
        <w:rPr>
          <w:lang w:val="en-IN"/>
        </w:rPr>
        <w:t xml:space="preserve"> </w:t>
      </w:r>
      <w:r w:rsidR="00D12D5F" w:rsidRPr="00883383">
        <w:rPr>
          <w:lang w:val="en-IN"/>
        </w:rPr>
        <w:t xml:space="preserve">sequence, being seasonally complementary and nutritionally rich, is commonly adopted by farmers in </w:t>
      </w:r>
      <w:r w:rsidR="0076574B" w:rsidRPr="00883383">
        <w:rPr>
          <w:lang w:val="en-IN"/>
        </w:rPr>
        <w:t>north Indian</w:t>
      </w:r>
      <w:r w:rsidR="00D12D5F" w:rsidRPr="00883383">
        <w:rPr>
          <w:lang w:val="en-IN"/>
        </w:rPr>
        <w:t xml:space="preserve"> regions.</w:t>
      </w:r>
      <w:r w:rsidR="0076574B" w:rsidRPr="00883383">
        <w:t xml:space="preserve"> </w:t>
      </w:r>
      <w:r w:rsidR="00D9431F" w:rsidRPr="002840E8">
        <w:rPr>
          <w:color w:val="000000"/>
          <w:szCs w:val="24"/>
        </w:rPr>
        <w:t xml:space="preserve">Intercropping peas enhances crop yield and enriches the agroecosystem by promoting complementary use of soil resources, supporting rhizosphere functions, and leveraging the nitrogen-fixing ability of peas through interactions among plants, soil, and microorganisms (Sun </w:t>
      </w:r>
      <w:r w:rsidR="00D9431F" w:rsidRPr="004600A6">
        <w:rPr>
          <w:color w:val="000000"/>
          <w:szCs w:val="24"/>
        </w:rPr>
        <w:t>et al.</w:t>
      </w:r>
      <w:r w:rsidR="00D9431F" w:rsidRPr="002840E8">
        <w:rPr>
          <w:color w:val="000000"/>
          <w:szCs w:val="24"/>
        </w:rPr>
        <w:t xml:space="preserve">, 2025). </w:t>
      </w:r>
      <w:r w:rsidR="00D9431F" w:rsidRPr="002840E8">
        <w:rPr>
          <w:rFonts w:cs="Times New Roman"/>
          <w:color w:val="000000"/>
          <w:szCs w:val="24"/>
        </w:rPr>
        <w:t>Intercropping with crops such as fenugreek and coriander maximizes land and resource efficiency, leading to reduced production costs (</w:t>
      </w:r>
      <w:proofErr w:type="spellStart"/>
      <w:r w:rsidR="00D9431F" w:rsidRPr="002840E8">
        <w:rPr>
          <w:rFonts w:cs="Times New Roman"/>
          <w:color w:val="000000"/>
          <w:szCs w:val="24"/>
        </w:rPr>
        <w:t>Jamwal</w:t>
      </w:r>
      <w:proofErr w:type="spellEnd"/>
      <w:r w:rsidR="00D9431F" w:rsidRPr="002840E8">
        <w:rPr>
          <w:rFonts w:cs="Times New Roman"/>
          <w:color w:val="000000"/>
          <w:szCs w:val="24"/>
        </w:rPr>
        <w:t xml:space="preserve"> </w:t>
      </w:r>
      <w:r w:rsidR="00D9431F" w:rsidRPr="004600A6">
        <w:rPr>
          <w:rFonts w:cs="Times New Roman"/>
          <w:color w:val="000000"/>
          <w:szCs w:val="24"/>
        </w:rPr>
        <w:t>et al</w:t>
      </w:r>
      <w:r w:rsidR="00D9431F" w:rsidRPr="002840E8">
        <w:rPr>
          <w:rFonts w:cs="Times New Roman"/>
          <w:color w:val="000000"/>
          <w:szCs w:val="24"/>
        </w:rPr>
        <w:t>., 2024)</w:t>
      </w:r>
      <w:r w:rsidR="00D9431F">
        <w:rPr>
          <w:rFonts w:cs="Times New Roman"/>
          <w:color w:val="000000"/>
          <w:szCs w:val="24"/>
        </w:rPr>
        <w:t xml:space="preserve">. </w:t>
      </w:r>
      <w:r w:rsidR="0076574B" w:rsidRPr="00883383">
        <w:t>Intercropping vegetable crops not only improves soil health by enhancing fertility, increasing nitrogen availability, controlling weeds and reducing erosion, but also leads to significantly higher overall yields and economic returns compared to mono</w:t>
      </w:r>
      <w:r w:rsidR="00D9431F">
        <w:t xml:space="preserve"> </w:t>
      </w:r>
      <w:r w:rsidR="0076574B" w:rsidRPr="00883383">
        <w:t>cropping, thereby offering a more profitable and sustainable farming strategy</w:t>
      </w:r>
      <w:r w:rsidR="00D9431F">
        <w:t xml:space="preserve"> </w:t>
      </w:r>
      <w:r w:rsidR="0076574B" w:rsidRPr="00883383">
        <w:t>(</w:t>
      </w:r>
      <w:proofErr w:type="spellStart"/>
      <w:r w:rsidR="0076574B" w:rsidRPr="00883383">
        <w:t>Jamwal</w:t>
      </w:r>
      <w:proofErr w:type="spellEnd"/>
      <w:r w:rsidR="0076574B" w:rsidRPr="00883383">
        <w:t xml:space="preserve"> et al. 2024).</w:t>
      </w:r>
    </w:p>
    <w:p w:rsidR="00D9431F" w:rsidRDefault="00D9431F" w:rsidP="00D9431F">
      <w:pPr>
        <w:spacing w:line="360" w:lineRule="auto"/>
        <w:ind w:firstLine="720"/>
        <w:jc w:val="both"/>
      </w:pPr>
      <w:r>
        <w:t xml:space="preserve">The present investigation was undertaken to systematically quantify the influence of varying application levels of </w:t>
      </w:r>
      <w:proofErr w:type="spellStart"/>
      <w:r>
        <w:t>Ghanjeevamrit</w:t>
      </w:r>
      <w:proofErr w:type="spellEnd"/>
      <w:r>
        <w:t xml:space="preserve"> and </w:t>
      </w:r>
      <w:proofErr w:type="spellStart"/>
      <w:r>
        <w:t>Jeevamrit</w:t>
      </w:r>
      <w:proofErr w:type="spellEnd"/>
      <w:r>
        <w:t xml:space="preserve"> on key soil health parameters, crop productivity, and the economic viability of a widely adopted leafy-legume cropping sequence. The study evaluated changes in soil physicochemical and biological properties alongside crop yield performance to assess the sustainability of natural farming inputs. Furthermore, statistical tools such as correlation and regression analyses were employed to establish relationships among soil health indicators, yield attributes, and economic returns, thereby generating predictive insights into the efficiency and long-term potential of natural farming practices.</w:t>
      </w:r>
    </w:p>
    <w:p w:rsidR="000F5D12" w:rsidRPr="00883383" w:rsidRDefault="0066031C" w:rsidP="004A327D">
      <w:pPr>
        <w:spacing w:line="360" w:lineRule="auto"/>
        <w:rPr>
          <w:lang w:val="en-IN"/>
        </w:rPr>
      </w:pPr>
      <w:r>
        <w:rPr>
          <w:b/>
          <w:bCs/>
          <w:lang w:val="en-IN"/>
        </w:rPr>
        <w:t xml:space="preserve">2. </w:t>
      </w:r>
      <w:r w:rsidR="00D12D5F" w:rsidRPr="00883383">
        <w:rPr>
          <w:b/>
          <w:bCs/>
          <w:lang w:val="en-IN"/>
        </w:rPr>
        <w:t>MATERIALS AND METHODS</w:t>
      </w:r>
      <w:r w:rsidR="000F5D12" w:rsidRPr="00883383">
        <w:rPr>
          <w:lang w:val="en-IN"/>
        </w:rPr>
        <w:br/>
      </w:r>
      <w:r>
        <w:rPr>
          <w:i/>
          <w:iCs/>
          <w:lang w:val="en-IN"/>
        </w:rPr>
        <w:t>2</w:t>
      </w:r>
      <w:r w:rsidR="00D12D5F" w:rsidRPr="00883383">
        <w:rPr>
          <w:i/>
          <w:iCs/>
          <w:lang w:val="en-IN"/>
        </w:rPr>
        <w:t xml:space="preserve">.1 Experimental Site </w:t>
      </w:r>
    </w:p>
    <w:p w:rsidR="00D12D5F" w:rsidRPr="00883383" w:rsidRDefault="00D12D5F" w:rsidP="00D01AEA">
      <w:pPr>
        <w:spacing w:line="360" w:lineRule="auto"/>
        <w:jc w:val="both"/>
        <w:rPr>
          <w:lang w:val="en-IN"/>
        </w:rPr>
      </w:pPr>
      <w:r w:rsidRPr="00883383">
        <w:rPr>
          <w:lang w:val="en-IN"/>
        </w:rPr>
        <w:t xml:space="preserve">The study was carried out for two </w:t>
      </w:r>
      <w:r w:rsidR="00883383">
        <w:rPr>
          <w:i/>
          <w:lang w:val="en-IN"/>
        </w:rPr>
        <w:t>R</w:t>
      </w:r>
      <w:r w:rsidRPr="00883383">
        <w:rPr>
          <w:i/>
          <w:lang w:val="en-IN"/>
        </w:rPr>
        <w:t>abi</w:t>
      </w:r>
      <w:r w:rsidRPr="00883383">
        <w:rPr>
          <w:lang w:val="en-IN"/>
        </w:rPr>
        <w:t xml:space="preserve"> seasons (2021</w:t>
      </w:r>
      <w:r w:rsidR="00831C4C" w:rsidRPr="00883383">
        <w:rPr>
          <w:lang w:val="en-IN"/>
        </w:rPr>
        <w:t>-</w:t>
      </w:r>
      <w:r w:rsidRPr="00883383">
        <w:rPr>
          <w:lang w:val="en-IN"/>
        </w:rPr>
        <w:t>22 and 2022</w:t>
      </w:r>
      <w:r w:rsidR="00831C4C" w:rsidRPr="00883383">
        <w:rPr>
          <w:lang w:val="en-IN"/>
        </w:rPr>
        <w:t>-</w:t>
      </w:r>
      <w:r w:rsidRPr="00883383">
        <w:rPr>
          <w:lang w:val="en-IN"/>
        </w:rPr>
        <w:t xml:space="preserve">23) at the </w:t>
      </w:r>
      <w:r w:rsidR="000F5D12" w:rsidRPr="00883383">
        <w:rPr>
          <w:lang w:val="en-IN"/>
        </w:rPr>
        <w:t xml:space="preserve">Model </w:t>
      </w:r>
      <w:r w:rsidRPr="00883383">
        <w:rPr>
          <w:lang w:val="en-IN"/>
        </w:rPr>
        <w:t xml:space="preserve">Farm </w:t>
      </w:r>
      <w:r w:rsidR="000F5D12" w:rsidRPr="00883383">
        <w:rPr>
          <w:lang w:val="en-IN"/>
        </w:rPr>
        <w:t xml:space="preserve">(Natural farming) </w:t>
      </w:r>
      <w:r w:rsidRPr="00883383">
        <w:rPr>
          <w:lang w:val="en-IN"/>
        </w:rPr>
        <w:t xml:space="preserve">of the Department of </w:t>
      </w:r>
      <w:r w:rsidR="000F5D12" w:rsidRPr="00883383">
        <w:rPr>
          <w:lang w:val="en-IN"/>
        </w:rPr>
        <w:t>Entomology</w:t>
      </w:r>
      <w:r w:rsidRPr="00883383">
        <w:rPr>
          <w:lang w:val="en-IN"/>
        </w:rPr>
        <w:t xml:space="preserve">, </w:t>
      </w:r>
      <w:proofErr w:type="spellStart"/>
      <w:r w:rsidRPr="00883383">
        <w:rPr>
          <w:lang w:val="en-IN"/>
        </w:rPr>
        <w:t>Dr.</w:t>
      </w:r>
      <w:proofErr w:type="spellEnd"/>
      <w:r w:rsidRPr="00883383">
        <w:rPr>
          <w:lang w:val="en-IN"/>
        </w:rPr>
        <w:t xml:space="preserve"> YS Parmar University of Horticulture and Forestry, </w:t>
      </w:r>
      <w:proofErr w:type="spellStart"/>
      <w:r w:rsidRPr="00883383">
        <w:rPr>
          <w:lang w:val="en-IN"/>
        </w:rPr>
        <w:t>Nauni</w:t>
      </w:r>
      <w:proofErr w:type="spellEnd"/>
      <w:r w:rsidRPr="00883383">
        <w:rPr>
          <w:lang w:val="en-IN"/>
        </w:rPr>
        <w:t xml:space="preserve">, </w:t>
      </w:r>
      <w:proofErr w:type="spellStart"/>
      <w:r w:rsidRPr="00883383">
        <w:rPr>
          <w:lang w:val="en-IN"/>
        </w:rPr>
        <w:t>Solan</w:t>
      </w:r>
      <w:proofErr w:type="spellEnd"/>
      <w:r w:rsidRPr="00883383">
        <w:rPr>
          <w:lang w:val="en-IN"/>
        </w:rPr>
        <w:t>, Himachal Pradesh. The site lies at an elevation of 1250 meters above sea level with geographical co</w:t>
      </w:r>
      <w:r w:rsidR="00D9431F">
        <w:rPr>
          <w:lang w:val="en-IN"/>
        </w:rPr>
        <w:t>-</w:t>
      </w:r>
      <w:r w:rsidRPr="00883383">
        <w:rPr>
          <w:lang w:val="en-IN"/>
        </w:rPr>
        <w:t>ordinates 30°52′N latitude and 77°11′E longitude. The region experiences a temperate climate with cold winters and warm summers. The mean annual temperature ranges from 7°C to 29°C and average rainfall is around 1100 mm, mostly received during the monsoon months (June to September).</w:t>
      </w:r>
    </w:p>
    <w:p w:rsidR="000F5D12" w:rsidRPr="00883383" w:rsidRDefault="0066031C" w:rsidP="00D01AEA">
      <w:pPr>
        <w:spacing w:line="360" w:lineRule="auto"/>
        <w:jc w:val="both"/>
        <w:rPr>
          <w:lang w:val="en-IN"/>
        </w:rPr>
      </w:pPr>
      <w:r>
        <w:rPr>
          <w:i/>
          <w:iCs/>
          <w:lang w:val="en-IN"/>
        </w:rPr>
        <w:t>2</w:t>
      </w:r>
      <w:r w:rsidR="00D12D5F" w:rsidRPr="00883383">
        <w:rPr>
          <w:i/>
          <w:iCs/>
          <w:lang w:val="en-IN"/>
        </w:rPr>
        <w:t>.2 Soil and Initial Conditions</w:t>
      </w:r>
    </w:p>
    <w:p w:rsidR="00D12D5F" w:rsidRPr="00883383" w:rsidRDefault="00D12D5F" w:rsidP="00D01AEA">
      <w:pPr>
        <w:spacing w:line="360" w:lineRule="auto"/>
        <w:jc w:val="both"/>
        <w:rPr>
          <w:lang w:val="en-IN"/>
        </w:rPr>
      </w:pPr>
      <w:r w:rsidRPr="00883383">
        <w:rPr>
          <w:lang w:val="en-IN"/>
        </w:rPr>
        <w:lastRenderedPageBreak/>
        <w:t xml:space="preserve">The experimental soil was sandy loam in texture, moderately acidic in reaction (pH 6.2), and low in available nitrogen (218 kg/ha), medium in available phosphorus (17.8 kg/ha), and potassium (178 kg/ha). Baseline soil organic carbon was recorded at 0.62%. Prior to initiation of the trial, a composite soil sample was collected and </w:t>
      </w:r>
      <w:r w:rsidR="000F5D12" w:rsidRPr="00883383">
        <w:rPr>
          <w:lang w:val="en-IN"/>
        </w:rPr>
        <w:t>analysed</w:t>
      </w:r>
      <w:r w:rsidRPr="00883383">
        <w:rPr>
          <w:lang w:val="en-IN"/>
        </w:rPr>
        <w:t xml:space="preserve"> to establish initial fertility status.</w:t>
      </w:r>
    </w:p>
    <w:p w:rsidR="000F5D12" w:rsidRPr="00883383" w:rsidRDefault="0066031C" w:rsidP="00D01AEA">
      <w:pPr>
        <w:spacing w:line="360" w:lineRule="auto"/>
        <w:jc w:val="both"/>
        <w:rPr>
          <w:lang w:val="en-IN"/>
        </w:rPr>
      </w:pPr>
      <w:r>
        <w:rPr>
          <w:i/>
          <w:iCs/>
          <w:lang w:val="en-IN"/>
        </w:rPr>
        <w:t>2</w:t>
      </w:r>
      <w:r w:rsidR="00D12D5F" w:rsidRPr="00883383">
        <w:rPr>
          <w:i/>
          <w:iCs/>
          <w:lang w:val="en-IN"/>
        </w:rPr>
        <w:t>.3 Experimental Design and Treatments</w:t>
      </w:r>
    </w:p>
    <w:p w:rsidR="00D12D5F" w:rsidRPr="00883383" w:rsidRDefault="00D12D5F" w:rsidP="00D01AEA">
      <w:pPr>
        <w:spacing w:line="360" w:lineRule="auto"/>
        <w:jc w:val="both"/>
        <w:rPr>
          <w:lang w:val="en-IN"/>
        </w:rPr>
      </w:pPr>
      <w:r w:rsidRPr="00883383">
        <w:rPr>
          <w:lang w:val="en-IN"/>
        </w:rPr>
        <w:t>The experiment was laid out in a Randomized Block Design (RBD) with ten treatments replicated thrice.</w:t>
      </w:r>
    </w:p>
    <w:p w:rsidR="00D12D5F" w:rsidRPr="00883383" w:rsidRDefault="00D12D5F" w:rsidP="00D01AEA">
      <w:pPr>
        <w:spacing w:line="360" w:lineRule="auto"/>
        <w:jc w:val="both"/>
        <w:rPr>
          <w:lang w:val="en-IN"/>
        </w:rPr>
      </w:pPr>
      <w:r w:rsidRPr="00883383">
        <w:rPr>
          <w:b/>
          <w:bCs/>
          <w:lang w:val="en-IN"/>
        </w:rPr>
        <w:t>Cropping Sequence:</w:t>
      </w:r>
      <w:r w:rsidR="00D9431F">
        <w:rPr>
          <w:b/>
          <w:bCs/>
          <w:lang w:val="en-IN"/>
        </w:rPr>
        <w:t xml:space="preserve"> </w:t>
      </w:r>
      <w:r w:rsidR="006E4E20" w:rsidRPr="00883383">
        <w:rPr>
          <w:lang w:val="en-IN"/>
        </w:rPr>
        <w:t xml:space="preserve">Pea → </w:t>
      </w:r>
      <w:r w:rsidRPr="00883383">
        <w:rPr>
          <w:lang w:val="en-IN"/>
        </w:rPr>
        <w:t xml:space="preserve">Spinach → Coriander </w:t>
      </w:r>
    </w:p>
    <w:p w:rsidR="000F5D12" w:rsidRPr="00883383" w:rsidRDefault="00D12D5F" w:rsidP="00D01AEA">
      <w:pPr>
        <w:spacing w:line="360" w:lineRule="auto"/>
        <w:jc w:val="both"/>
        <w:rPr>
          <w:lang w:val="en-IN"/>
        </w:rPr>
      </w:pPr>
      <w:r w:rsidRPr="00883383">
        <w:rPr>
          <w:b/>
          <w:bCs/>
          <w:lang w:val="en-IN"/>
        </w:rPr>
        <w:t>Treatments</w:t>
      </w:r>
      <w:r w:rsidR="000F5D12" w:rsidRPr="00883383">
        <w:rPr>
          <w:b/>
          <w:bCs/>
          <w:lang w:val="en-IN"/>
        </w:rPr>
        <w:t xml:space="preserve"> details:</w:t>
      </w:r>
    </w:p>
    <w:p w:rsidR="00D12D5F" w:rsidRPr="00883383" w:rsidRDefault="00D12D5F" w:rsidP="00D01AEA">
      <w:pPr>
        <w:spacing w:line="360" w:lineRule="auto"/>
        <w:jc w:val="both"/>
        <w:rPr>
          <w:lang w:val="en-IN"/>
        </w:rPr>
      </w:pPr>
      <w:r w:rsidRPr="00883383">
        <w:rPr>
          <w:lang w:val="en-IN"/>
        </w:rPr>
        <w:t>T</w:t>
      </w:r>
      <w:r w:rsidRPr="00883383">
        <w:rPr>
          <w:vertAlign w:val="subscript"/>
          <w:lang w:val="en-IN"/>
        </w:rPr>
        <w:t>1</w:t>
      </w:r>
      <w:r w:rsidRPr="00883383">
        <w:rPr>
          <w:lang w:val="en-IN"/>
        </w:rPr>
        <w:t xml:space="preserve">: 0.5 t/ha </w:t>
      </w:r>
      <w:proofErr w:type="spellStart"/>
      <w:r w:rsidRPr="00883383">
        <w:rPr>
          <w:i/>
          <w:iCs/>
          <w:lang w:val="en-IN"/>
        </w:rPr>
        <w:t>Ghanjeevamrit</w:t>
      </w:r>
      <w:proofErr w:type="spellEnd"/>
      <w:r w:rsidRPr="00883383">
        <w:rPr>
          <w:lang w:val="en-IN"/>
        </w:rPr>
        <w:t xml:space="preserve"> + </w:t>
      </w:r>
      <w:proofErr w:type="spellStart"/>
      <w:r w:rsidRPr="00883383">
        <w:rPr>
          <w:i/>
          <w:iCs/>
          <w:lang w:val="en-IN"/>
        </w:rPr>
        <w:t>Jeevamrit</w:t>
      </w:r>
      <w:proofErr w:type="spellEnd"/>
      <w:r w:rsidRPr="00883383">
        <w:rPr>
          <w:lang w:val="en-IN"/>
        </w:rPr>
        <w:t xml:space="preserve"> @10% (drenching) T</w:t>
      </w:r>
      <w:r w:rsidRPr="00883383">
        <w:rPr>
          <w:vertAlign w:val="subscript"/>
          <w:lang w:val="en-IN"/>
        </w:rPr>
        <w:t>2</w:t>
      </w:r>
      <w:r w:rsidRPr="00883383">
        <w:rPr>
          <w:lang w:val="en-IN"/>
        </w:rPr>
        <w:t xml:space="preserve">: 0.5 t/ha </w:t>
      </w:r>
      <w:proofErr w:type="spellStart"/>
      <w:r w:rsidRPr="00883383">
        <w:rPr>
          <w:i/>
          <w:iCs/>
          <w:lang w:val="en-IN"/>
        </w:rPr>
        <w:t>Ghanjeevamrit</w:t>
      </w:r>
      <w:proofErr w:type="spellEnd"/>
      <w:r w:rsidRPr="00883383">
        <w:rPr>
          <w:lang w:val="en-IN"/>
        </w:rPr>
        <w:t xml:space="preserve"> + </w:t>
      </w:r>
      <w:proofErr w:type="spellStart"/>
      <w:r w:rsidRPr="00883383">
        <w:rPr>
          <w:i/>
          <w:iCs/>
          <w:lang w:val="en-IN"/>
        </w:rPr>
        <w:t>Jeevamrit</w:t>
      </w:r>
      <w:proofErr w:type="spellEnd"/>
      <w:r w:rsidRPr="00883383">
        <w:rPr>
          <w:lang w:val="en-IN"/>
        </w:rPr>
        <w:t xml:space="preserve"> @20% (drenching) T</w:t>
      </w:r>
      <w:r w:rsidRPr="00883383">
        <w:rPr>
          <w:vertAlign w:val="subscript"/>
          <w:lang w:val="en-IN"/>
        </w:rPr>
        <w:t>3</w:t>
      </w:r>
      <w:r w:rsidRPr="00883383">
        <w:rPr>
          <w:lang w:val="en-IN"/>
        </w:rPr>
        <w:t xml:space="preserve">: 0.5 t/ha </w:t>
      </w:r>
      <w:proofErr w:type="spellStart"/>
      <w:r w:rsidRPr="00883383">
        <w:rPr>
          <w:i/>
          <w:iCs/>
          <w:lang w:val="en-IN"/>
        </w:rPr>
        <w:t>Ghanjeevamrit</w:t>
      </w:r>
      <w:proofErr w:type="spellEnd"/>
      <w:r w:rsidRPr="00883383">
        <w:rPr>
          <w:lang w:val="en-IN"/>
        </w:rPr>
        <w:t xml:space="preserve"> + </w:t>
      </w:r>
      <w:proofErr w:type="spellStart"/>
      <w:r w:rsidRPr="00883383">
        <w:rPr>
          <w:i/>
          <w:iCs/>
          <w:lang w:val="en-IN"/>
        </w:rPr>
        <w:t>Jeevamrit</w:t>
      </w:r>
      <w:proofErr w:type="spellEnd"/>
      <w:r w:rsidRPr="00883383">
        <w:rPr>
          <w:lang w:val="en-IN"/>
        </w:rPr>
        <w:t xml:space="preserve"> @30% (drenching) T</w:t>
      </w:r>
      <w:r w:rsidRPr="00883383">
        <w:rPr>
          <w:vertAlign w:val="subscript"/>
          <w:lang w:val="en-IN"/>
        </w:rPr>
        <w:t>4</w:t>
      </w:r>
      <w:r w:rsidRPr="00883383">
        <w:rPr>
          <w:lang w:val="en-IN"/>
        </w:rPr>
        <w:t xml:space="preserve">: 1.0 t/ha </w:t>
      </w:r>
      <w:proofErr w:type="spellStart"/>
      <w:r w:rsidRPr="00883383">
        <w:rPr>
          <w:i/>
          <w:iCs/>
          <w:lang w:val="en-IN"/>
        </w:rPr>
        <w:t>Ghanjeevamrit</w:t>
      </w:r>
      <w:proofErr w:type="spellEnd"/>
      <w:r w:rsidRPr="00883383">
        <w:rPr>
          <w:lang w:val="en-IN"/>
        </w:rPr>
        <w:t xml:space="preserve"> + </w:t>
      </w:r>
      <w:proofErr w:type="spellStart"/>
      <w:r w:rsidRPr="00883383">
        <w:rPr>
          <w:i/>
          <w:iCs/>
          <w:lang w:val="en-IN"/>
        </w:rPr>
        <w:t>Jeevamrit</w:t>
      </w:r>
      <w:proofErr w:type="spellEnd"/>
      <w:r w:rsidRPr="00883383">
        <w:rPr>
          <w:lang w:val="en-IN"/>
        </w:rPr>
        <w:t xml:space="preserve"> @10% (drenching) T</w:t>
      </w:r>
      <w:r w:rsidRPr="00883383">
        <w:rPr>
          <w:vertAlign w:val="subscript"/>
          <w:lang w:val="en-IN"/>
        </w:rPr>
        <w:t>5</w:t>
      </w:r>
      <w:r w:rsidRPr="00883383">
        <w:rPr>
          <w:lang w:val="en-IN"/>
        </w:rPr>
        <w:t xml:space="preserve">: 1.0 t/ha </w:t>
      </w:r>
      <w:proofErr w:type="spellStart"/>
      <w:r w:rsidRPr="00883383">
        <w:rPr>
          <w:i/>
          <w:iCs/>
          <w:lang w:val="en-IN"/>
        </w:rPr>
        <w:t>Ghanjeevamrit</w:t>
      </w:r>
      <w:proofErr w:type="spellEnd"/>
      <w:r w:rsidRPr="00883383">
        <w:rPr>
          <w:lang w:val="en-IN"/>
        </w:rPr>
        <w:t xml:space="preserve"> + </w:t>
      </w:r>
      <w:proofErr w:type="spellStart"/>
      <w:r w:rsidRPr="00883383">
        <w:rPr>
          <w:i/>
          <w:iCs/>
          <w:lang w:val="en-IN"/>
        </w:rPr>
        <w:t>Jeevamrit</w:t>
      </w:r>
      <w:proofErr w:type="spellEnd"/>
      <w:r w:rsidRPr="00883383">
        <w:rPr>
          <w:lang w:val="en-IN"/>
        </w:rPr>
        <w:t xml:space="preserve"> @20% (drenching) T</w:t>
      </w:r>
      <w:r w:rsidRPr="00883383">
        <w:rPr>
          <w:vertAlign w:val="subscript"/>
          <w:lang w:val="en-IN"/>
        </w:rPr>
        <w:t>6</w:t>
      </w:r>
      <w:r w:rsidRPr="00883383">
        <w:rPr>
          <w:lang w:val="en-IN"/>
        </w:rPr>
        <w:t xml:space="preserve">: 1.0 t/ha </w:t>
      </w:r>
      <w:proofErr w:type="spellStart"/>
      <w:r w:rsidRPr="00883383">
        <w:rPr>
          <w:i/>
          <w:iCs/>
          <w:lang w:val="en-IN"/>
        </w:rPr>
        <w:t>Ghanjeevamrit</w:t>
      </w:r>
      <w:proofErr w:type="spellEnd"/>
      <w:r w:rsidRPr="00883383">
        <w:rPr>
          <w:lang w:val="en-IN"/>
        </w:rPr>
        <w:t xml:space="preserve"> + </w:t>
      </w:r>
      <w:proofErr w:type="spellStart"/>
      <w:r w:rsidRPr="00883383">
        <w:rPr>
          <w:i/>
          <w:iCs/>
          <w:lang w:val="en-IN"/>
        </w:rPr>
        <w:t>Jeevamrit</w:t>
      </w:r>
      <w:proofErr w:type="spellEnd"/>
      <w:r w:rsidRPr="00883383">
        <w:rPr>
          <w:lang w:val="en-IN"/>
        </w:rPr>
        <w:t xml:space="preserve"> @30% (drenching) T</w:t>
      </w:r>
      <w:r w:rsidRPr="00883383">
        <w:rPr>
          <w:vertAlign w:val="subscript"/>
          <w:lang w:val="en-IN"/>
        </w:rPr>
        <w:t>7</w:t>
      </w:r>
      <w:r w:rsidRPr="00883383">
        <w:rPr>
          <w:lang w:val="en-IN"/>
        </w:rPr>
        <w:t xml:space="preserve">: 1.5 t/ha </w:t>
      </w:r>
      <w:proofErr w:type="spellStart"/>
      <w:r w:rsidRPr="00883383">
        <w:rPr>
          <w:i/>
          <w:iCs/>
          <w:lang w:val="en-IN"/>
        </w:rPr>
        <w:t>Ghanjeevamrit</w:t>
      </w:r>
      <w:proofErr w:type="spellEnd"/>
      <w:r w:rsidRPr="00883383">
        <w:rPr>
          <w:lang w:val="en-IN"/>
        </w:rPr>
        <w:t xml:space="preserve"> + </w:t>
      </w:r>
      <w:proofErr w:type="spellStart"/>
      <w:r w:rsidRPr="00883383">
        <w:rPr>
          <w:i/>
          <w:iCs/>
          <w:lang w:val="en-IN"/>
        </w:rPr>
        <w:t>Jeevamrit</w:t>
      </w:r>
      <w:proofErr w:type="spellEnd"/>
      <w:r w:rsidRPr="00883383">
        <w:rPr>
          <w:lang w:val="en-IN"/>
        </w:rPr>
        <w:t xml:space="preserve"> @10% (drenching) T</w:t>
      </w:r>
      <w:r w:rsidRPr="00883383">
        <w:rPr>
          <w:vertAlign w:val="subscript"/>
          <w:lang w:val="en-IN"/>
        </w:rPr>
        <w:t>8</w:t>
      </w:r>
      <w:r w:rsidRPr="00883383">
        <w:rPr>
          <w:lang w:val="en-IN"/>
        </w:rPr>
        <w:t xml:space="preserve">: 1.5 t/ha </w:t>
      </w:r>
      <w:proofErr w:type="spellStart"/>
      <w:r w:rsidRPr="00883383">
        <w:rPr>
          <w:i/>
          <w:iCs/>
          <w:lang w:val="en-IN"/>
        </w:rPr>
        <w:t>Ghanjeevamrit</w:t>
      </w:r>
      <w:proofErr w:type="spellEnd"/>
      <w:r w:rsidRPr="00883383">
        <w:rPr>
          <w:lang w:val="en-IN"/>
        </w:rPr>
        <w:t xml:space="preserve"> + </w:t>
      </w:r>
      <w:proofErr w:type="spellStart"/>
      <w:r w:rsidRPr="00883383">
        <w:rPr>
          <w:i/>
          <w:iCs/>
          <w:lang w:val="en-IN"/>
        </w:rPr>
        <w:t>Jeevamrit</w:t>
      </w:r>
      <w:proofErr w:type="spellEnd"/>
      <w:r w:rsidRPr="00883383">
        <w:rPr>
          <w:lang w:val="en-IN"/>
        </w:rPr>
        <w:t xml:space="preserve"> @20% (drenching) T</w:t>
      </w:r>
      <w:r w:rsidRPr="00883383">
        <w:rPr>
          <w:vertAlign w:val="subscript"/>
          <w:lang w:val="en-IN"/>
        </w:rPr>
        <w:t>9</w:t>
      </w:r>
      <w:r w:rsidRPr="00883383">
        <w:rPr>
          <w:lang w:val="en-IN"/>
        </w:rPr>
        <w:t xml:space="preserve">: 1.5 t/ha </w:t>
      </w:r>
      <w:proofErr w:type="spellStart"/>
      <w:r w:rsidRPr="00883383">
        <w:rPr>
          <w:i/>
          <w:iCs/>
          <w:lang w:val="en-IN"/>
        </w:rPr>
        <w:t>Ghanjeevamrit</w:t>
      </w:r>
      <w:proofErr w:type="spellEnd"/>
      <w:r w:rsidRPr="00883383">
        <w:rPr>
          <w:lang w:val="en-IN"/>
        </w:rPr>
        <w:t xml:space="preserve"> + </w:t>
      </w:r>
      <w:proofErr w:type="spellStart"/>
      <w:r w:rsidRPr="00883383">
        <w:rPr>
          <w:i/>
          <w:iCs/>
          <w:lang w:val="en-IN"/>
        </w:rPr>
        <w:t>Jeevamrit</w:t>
      </w:r>
      <w:proofErr w:type="spellEnd"/>
      <w:r w:rsidRPr="00883383">
        <w:rPr>
          <w:lang w:val="en-IN"/>
        </w:rPr>
        <w:t xml:space="preserve"> @30% (drenching) T</w:t>
      </w:r>
      <w:r w:rsidRPr="00883383">
        <w:rPr>
          <w:vertAlign w:val="subscript"/>
          <w:lang w:val="en-IN"/>
        </w:rPr>
        <w:t>10</w:t>
      </w:r>
      <w:r w:rsidRPr="00883383">
        <w:rPr>
          <w:lang w:val="en-IN"/>
        </w:rPr>
        <w:t>: Absolute control (no organic input)</w:t>
      </w:r>
    </w:p>
    <w:p w:rsidR="000F5D12" w:rsidRPr="00883383" w:rsidRDefault="0066031C" w:rsidP="00D01AEA">
      <w:pPr>
        <w:spacing w:line="360" w:lineRule="auto"/>
        <w:jc w:val="both"/>
        <w:rPr>
          <w:i/>
          <w:iCs/>
          <w:lang w:val="en-IN"/>
        </w:rPr>
      </w:pPr>
      <w:r>
        <w:rPr>
          <w:i/>
          <w:iCs/>
          <w:lang w:val="en-IN"/>
        </w:rPr>
        <w:t>2</w:t>
      </w:r>
      <w:r w:rsidR="00D12D5F" w:rsidRPr="00883383">
        <w:rPr>
          <w:i/>
          <w:iCs/>
          <w:lang w:val="en-IN"/>
        </w:rPr>
        <w:t xml:space="preserve">.4 Agronomic and Management Practices </w:t>
      </w:r>
    </w:p>
    <w:p w:rsidR="00D12D5F" w:rsidRPr="00883383" w:rsidRDefault="00D12D5F" w:rsidP="00D01AEA">
      <w:pPr>
        <w:spacing w:line="360" w:lineRule="auto"/>
        <w:jc w:val="both"/>
        <w:rPr>
          <w:lang w:val="en-IN"/>
        </w:rPr>
      </w:pPr>
      <w:r w:rsidRPr="00883383">
        <w:rPr>
          <w:lang w:val="en-IN"/>
        </w:rPr>
        <w:t xml:space="preserve">Recommended agronomic practices were followed uniformly across treatments. All operations including sowing, irrigation, weed control, and harvesting were conducted manually. </w:t>
      </w:r>
      <w:proofErr w:type="spellStart"/>
      <w:r w:rsidRPr="00883383">
        <w:rPr>
          <w:i/>
          <w:iCs/>
          <w:lang w:val="en-IN"/>
        </w:rPr>
        <w:t>Jeevamrit</w:t>
      </w:r>
      <w:proofErr w:type="spellEnd"/>
      <w:r w:rsidRPr="00883383">
        <w:rPr>
          <w:lang w:val="en-IN"/>
        </w:rPr>
        <w:t xml:space="preserve"> was prepared freshly every 7 days and applied as a soil drench at fortnightly intervals. </w:t>
      </w:r>
      <w:proofErr w:type="spellStart"/>
      <w:r w:rsidRPr="00883383">
        <w:rPr>
          <w:i/>
          <w:iCs/>
          <w:lang w:val="en-IN"/>
        </w:rPr>
        <w:t>Ghanjeevamrit</w:t>
      </w:r>
      <w:proofErr w:type="spellEnd"/>
      <w:r w:rsidRPr="00883383">
        <w:rPr>
          <w:lang w:val="en-IN"/>
        </w:rPr>
        <w:t xml:space="preserve"> was applied once during bed preparation </w:t>
      </w:r>
      <w:r w:rsidR="000F5D12" w:rsidRPr="00883383">
        <w:rPr>
          <w:lang w:val="en-IN"/>
        </w:rPr>
        <w:t xml:space="preserve">and second dose was applied before initiation of flowering in main crop i.e. pea. Other than these treatment applications, six foliar applications of </w:t>
      </w:r>
      <w:proofErr w:type="spellStart"/>
      <w:r w:rsidR="000F5D12" w:rsidRPr="00883383">
        <w:rPr>
          <w:i/>
          <w:iCs/>
          <w:lang w:val="en-IN"/>
        </w:rPr>
        <w:t>Jeevamrit</w:t>
      </w:r>
      <w:proofErr w:type="spellEnd"/>
      <w:r w:rsidR="000F5D12" w:rsidRPr="00883383">
        <w:rPr>
          <w:i/>
          <w:iCs/>
          <w:lang w:val="en-IN"/>
        </w:rPr>
        <w:t xml:space="preserve"> </w:t>
      </w:r>
      <w:r w:rsidR="000F5D12" w:rsidRPr="00883383">
        <w:rPr>
          <w:lang w:val="en-IN"/>
        </w:rPr>
        <w:t>were given: 1</w:t>
      </w:r>
      <w:r w:rsidR="000F5D12" w:rsidRPr="00883383">
        <w:rPr>
          <w:vertAlign w:val="superscript"/>
          <w:lang w:val="en-IN"/>
        </w:rPr>
        <w:t>st</w:t>
      </w:r>
      <w:r w:rsidR="000F5D12" w:rsidRPr="00883383">
        <w:rPr>
          <w:lang w:val="en-IN"/>
        </w:rPr>
        <w:t xml:space="preserve"> @5% at the time of germination, 2</w:t>
      </w:r>
      <w:r w:rsidR="000F5D12" w:rsidRPr="00883383">
        <w:rPr>
          <w:vertAlign w:val="superscript"/>
          <w:lang w:val="en-IN"/>
        </w:rPr>
        <w:t>nd</w:t>
      </w:r>
      <w:r w:rsidR="000F5D12" w:rsidRPr="00883383">
        <w:rPr>
          <w:lang w:val="en-IN"/>
        </w:rPr>
        <w:t xml:space="preserve"> @7.5% 21 days after 1</w:t>
      </w:r>
      <w:r w:rsidR="000F5D12" w:rsidRPr="00883383">
        <w:rPr>
          <w:vertAlign w:val="superscript"/>
          <w:lang w:val="en-IN"/>
        </w:rPr>
        <w:t>st</w:t>
      </w:r>
      <w:r w:rsidR="000F5D12" w:rsidRPr="00883383">
        <w:rPr>
          <w:lang w:val="en-IN"/>
        </w:rPr>
        <w:t xml:space="preserve"> application and subsequent four applications @10% at 21 days intervals.</w:t>
      </w:r>
      <w:r w:rsidR="00193475">
        <w:rPr>
          <w:lang w:val="en-IN"/>
        </w:rPr>
        <w:t xml:space="preserve"> </w:t>
      </w:r>
      <w:proofErr w:type="spellStart"/>
      <w:r w:rsidR="000F5D12" w:rsidRPr="00883383">
        <w:rPr>
          <w:i/>
          <w:iCs/>
        </w:rPr>
        <w:t>Agniastra</w:t>
      </w:r>
      <w:proofErr w:type="spellEnd"/>
      <w:r w:rsidR="000F5D12" w:rsidRPr="00883383">
        <w:t xml:space="preserve"> and </w:t>
      </w:r>
      <w:proofErr w:type="spellStart"/>
      <w:r w:rsidR="000F5D12" w:rsidRPr="00883383">
        <w:rPr>
          <w:i/>
          <w:iCs/>
        </w:rPr>
        <w:t>Bhramastra</w:t>
      </w:r>
      <w:proofErr w:type="spellEnd"/>
      <w:r w:rsidR="000F5D12" w:rsidRPr="00883383">
        <w:t xml:space="preserve"> were alternately sprayed after 2 weeks at 3%, while </w:t>
      </w:r>
      <w:r w:rsidR="000F5D12" w:rsidRPr="00883383">
        <w:rPr>
          <w:i/>
          <w:iCs/>
        </w:rPr>
        <w:t>Khatti Lassi</w:t>
      </w:r>
      <w:r w:rsidR="000F5D12" w:rsidRPr="00883383">
        <w:t xml:space="preserve"> at 3% was applied three times: before flowering, during flowering and at pod formation, which is used as plant protection measures during whole cropping seasons.</w:t>
      </w:r>
    </w:p>
    <w:p w:rsidR="00D12D5F" w:rsidRPr="00883383" w:rsidRDefault="0066031C" w:rsidP="00D01AEA">
      <w:pPr>
        <w:spacing w:line="360" w:lineRule="auto"/>
        <w:jc w:val="both"/>
        <w:rPr>
          <w:i/>
          <w:iCs/>
          <w:lang w:val="en-IN"/>
        </w:rPr>
      </w:pPr>
      <w:r>
        <w:rPr>
          <w:i/>
          <w:iCs/>
          <w:lang w:val="en-IN"/>
        </w:rPr>
        <w:t>2</w:t>
      </w:r>
      <w:r w:rsidR="00D12D5F" w:rsidRPr="00883383">
        <w:rPr>
          <w:i/>
          <w:iCs/>
          <w:lang w:val="en-IN"/>
        </w:rPr>
        <w:t>.5 Data Collection</w:t>
      </w:r>
    </w:p>
    <w:p w:rsidR="00D12D5F" w:rsidRPr="00883383" w:rsidRDefault="0073780C" w:rsidP="00D01AEA">
      <w:pPr>
        <w:numPr>
          <w:ilvl w:val="0"/>
          <w:numId w:val="12"/>
        </w:numPr>
        <w:spacing w:line="360" w:lineRule="auto"/>
        <w:jc w:val="both"/>
        <w:rPr>
          <w:lang w:val="en-IN"/>
        </w:rPr>
      </w:pPr>
      <w:r w:rsidRPr="00883383">
        <w:rPr>
          <w:b/>
          <w:bCs/>
          <w:lang w:val="en-IN"/>
        </w:rPr>
        <w:lastRenderedPageBreak/>
        <w:t>Crop</w:t>
      </w:r>
      <w:r w:rsidR="00D12D5F" w:rsidRPr="00883383">
        <w:rPr>
          <w:b/>
          <w:bCs/>
          <w:lang w:val="en-IN"/>
        </w:rPr>
        <w:t xml:space="preserve"> Equivalent Yield (</w:t>
      </w:r>
      <w:r w:rsidRPr="00883383">
        <w:rPr>
          <w:b/>
          <w:bCs/>
          <w:lang w:val="en-IN"/>
        </w:rPr>
        <w:t>C</w:t>
      </w:r>
      <w:r w:rsidR="00D12D5F" w:rsidRPr="00883383">
        <w:rPr>
          <w:b/>
          <w:bCs/>
          <w:lang w:val="en-IN"/>
        </w:rPr>
        <w:t>EY</w:t>
      </w:r>
      <w:proofErr w:type="gramStart"/>
      <w:r w:rsidR="00D12D5F" w:rsidRPr="00883383">
        <w:rPr>
          <w:b/>
          <w:bCs/>
          <w:lang w:val="en-IN"/>
        </w:rPr>
        <w:t>):</w:t>
      </w:r>
      <w:r w:rsidRPr="00883383">
        <w:t>In</w:t>
      </w:r>
      <w:proofErr w:type="gramEnd"/>
      <w:r w:rsidRPr="00883383">
        <w:t xml:space="preserve"> natural farming, multiple or mixed cropping makes direct economic comparisons challenging. To address this, Francis (1986) introduced the concept of Crop Equivalent Yield (CEY), which converts the yields of various crops into the equivalent yield of a reference crop based on market prices, allowing for economic comparison across cropping </w:t>
      </w:r>
      <w:proofErr w:type="gramStart"/>
      <w:r w:rsidRPr="00883383">
        <w:t>systems.</w:t>
      </w:r>
      <w:r w:rsidR="00D12D5F" w:rsidRPr="00883383">
        <w:rPr>
          <w:lang w:val="en-IN"/>
        </w:rPr>
        <w:t>Yield</w:t>
      </w:r>
      <w:proofErr w:type="gramEnd"/>
      <w:r w:rsidR="00D12D5F" w:rsidRPr="00883383">
        <w:rPr>
          <w:lang w:val="en-IN"/>
        </w:rPr>
        <w:t xml:space="preserve"> data of each crop were converted to </w:t>
      </w:r>
      <w:r w:rsidRPr="00883383">
        <w:rPr>
          <w:lang w:val="en-IN"/>
        </w:rPr>
        <w:t>C</w:t>
      </w:r>
      <w:r w:rsidR="00D12D5F" w:rsidRPr="00883383">
        <w:rPr>
          <w:lang w:val="en-IN"/>
        </w:rPr>
        <w:t xml:space="preserve">EY based on prevailing local market prices: </w:t>
      </w:r>
      <w:r w:rsidR="00581324" w:rsidRPr="00883383">
        <w:rPr>
          <w:lang w:val="en-IN"/>
        </w:rPr>
        <w:t xml:space="preserve">Pea (Rs. 30/kg), </w:t>
      </w:r>
      <w:r w:rsidR="00D12D5F" w:rsidRPr="00883383">
        <w:rPr>
          <w:lang w:val="en-IN"/>
        </w:rPr>
        <w:t xml:space="preserve">Spinach (Rs. </w:t>
      </w:r>
      <w:r w:rsidR="000F5D12" w:rsidRPr="00883383">
        <w:rPr>
          <w:lang w:val="en-IN"/>
        </w:rPr>
        <w:t>40</w:t>
      </w:r>
      <w:r w:rsidR="00D12D5F" w:rsidRPr="00883383">
        <w:rPr>
          <w:lang w:val="en-IN"/>
        </w:rPr>
        <w:t>/kg), Coriander (Rs. 40/kg)</w:t>
      </w:r>
      <w:r w:rsidR="00581324" w:rsidRPr="00883383">
        <w:rPr>
          <w:lang w:val="en-IN"/>
        </w:rPr>
        <w:t>.</w:t>
      </w:r>
      <w:r w:rsidR="00CC13B7" w:rsidRPr="00883383">
        <w:rPr>
          <w:lang w:val="en-IN"/>
        </w:rPr>
        <w:t xml:space="preserve"> Mathematically, CEY is:</w:t>
      </w:r>
    </w:p>
    <w:p w:rsidR="00581324" w:rsidRPr="00883383" w:rsidRDefault="00581324" w:rsidP="00D01AEA">
      <w:pPr>
        <w:pStyle w:val="ListParagraph"/>
        <w:spacing w:after="0" w:line="360" w:lineRule="auto"/>
        <w:ind w:right="26"/>
        <w:jc w:val="both"/>
        <w:rPr>
          <w:b/>
          <w:bCs/>
        </w:rPr>
      </w:pPr>
      <w:r w:rsidRPr="00883383">
        <w:t>CEY</w:t>
      </w:r>
      <w:r w:rsidRPr="00883383">
        <w:rPr>
          <w:b/>
          <w:bCs/>
        </w:rPr>
        <w:t xml:space="preserve"> =  </w:t>
      </w:r>
      <w:r w:rsidR="00966934" w:rsidRPr="00883383">
        <w:rPr>
          <w:b/>
          <w:bCs/>
        </w:rPr>
        <w:fldChar w:fldCharType="begin"/>
      </w:r>
      <w:r w:rsidRPr="00883383">
        <w:rPr>
          <w:b/>
          <w:bCs/>
        </w:rPr>
        <w:instrText xml:space="preserve"> QUOTE </w:instrText>
      </w:r>
      <w:r w:rsidR="001C2D9F">
        <w:rPr>
          <w:position w:val="-24"/>
        </w:rPr>
        <w:pict w14:anchorId="3747CD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7pt;height:33.95pt" equationxml="&lt;">
            <v:imagedata r:id="rId7" o:title="" chromakey="white"/>
          </v:shape>
        </w:pict>
      </w:r>
      <w:r w:rsidR="00966934" w:rsidRPr="00883383">
        <w:rPr>
          <w:b/>
          <w:bCs/>
        </w:rPr>
        <w:fldChar w:fldCharType="separate"/>
      </w:r>
      <w:r w:rsidR="001C2D9F">
        <w:rPr>
          <w:position w:val="-24"/>
        </w:rPr>
        <w:pict w14:anchorId="6936FCAF">
          <v:shape id="_x0000_i1026" type="#_x0000_t75" style="width:324.7pt;height:33.95pt" equationxml="&lt;">
            <v:imagedata r:id="rId7" o:title="" chromakey="white"/>
          </v:shape>
        </w:pict>
      </w:r>
      <w:r w:rsidR="00966934" w:rsidRPr="00883383">
        <w:rPr>
          <w:b/>
          <w:bCs/>
        </w:rPr>
        <w:fldChar w:fldCharType="end"/>
      </w:r>
    </w:p>
    <w:p w:rsidR="00581324" w:rsidRPr="00883383" w:rsidRDefault="00581324" w:rsidP="00D01AEA">
      <w:pPr>
        <w:pStyle w:val="ListParagraph"/>
        <w:spacing w:after="0" w:line="360" w:lineRule="auto"/>
        <w:ind w:right="26"/>
        <w:jc w:val="both"/>
        <w:rPr>
          <w:rFonts w:eastAsia="Calibri"/>
          <w:b/>
          <w:bCs/>
          <w:lang w:val="en-IN"/>
        </w:rPr>
      </w:pPr>
    </w:p>
    <w:p w:rsidR="00581324" w:rsidRPr="00883383" w:rsidRDefault="00D12D5F" w:rsidP="00D01AEA">
      <w:pPr>
        <w:numPr>
          <w:ilvl w:val="0"/>
          <w:numId w:val="12"/>
        </w:numPr>
        <w:spacing w:line="360" w:lineRule="auto"/>
        <w:jc w:val="both"/>
        <w:rPr>
          <w:lang w:val="en-IN"/>
        </w:rPr>
      </w:pPr>
      <w:r w:rsidRPr="00883383">
        <w:rPr>
          <w:b/>
          <w:bCs/>
          <w:lang w:val="en-IN"/>
        </w:rPr>
        <w:t>Economic Analysis:</w:t>
      </w:r>
      <w:r w:rsidRPr="00883383">
        <w:rPr>
          <w:lang w:val="en-IN"/>
        </w:rPr>
        <w:t xml:space="preserve"> Gross returns, total cost of cultivation, and net returns were calculated. B:C ratio was computed as </w:t>
      </w:r>
      <w:r w:rsidR="00581324" w:rsidRPr="00883383">
        <w:rPr>
          <w:lang w:val="en-IN"/>
        </w:rPr>
        <w:t>net</w:t>
      </w:r>
      <w:r w:rsidRPr="00883383">
        <w:rPr>
          <w:lang w:val="en-IN"/>
        </w:rPr>
        <w:t xml:space="preserve"> return</w:t>
      </w:r>
      <w:r w:rsidR="00581324" w:rsidRPr="00883383">
        <w:rPr>
          <w:lang w:val="en-IN"/>
        </w:rPr>
        <w:t>s</w:t>
      </w:r>
      <w:r w:rsidRPr="00883383">
        <w:rPr>
          <w:lang w:val="en-IN"/>
        </w:rPr>
        <w:t xml:space="preserve"> divided by total cost.</w:t>
      </w:r>
    </w:p>
    <w:p w:rsidR="00581324" w:rsidRPr="00883383" w:rsidRDefault="00581324" w:rsidP="00D01AEA">
      <w:pPr>
        <w:numPr>
          <w:ilvl w:val="0"/>
          <w:numId w:val="12"/>
        </w:numPr>
        <w:spacing w:line="360" w:lineRule="auto"/>
        <w:jc w:val="both"/>
        <w:rPr>
          <w:lang w:val="en-IN"/>
        </w:rPr>
      </w:pPr>
      <w:r w:rsidRPr="00883383">
        <w:rPr>
          <w:rFonts w:eastAsia="Times New Roman"/>
          <w:b/>
          <w:bCs/>
          <w:szCs w:val="24"/>
        </w:rPr>
        <w:t>Land Equivalent Ratio (LER)</w:t>
      </w:r>
    </w:p>
    <w:p w:rsidR="00581324" w:rsidRPr="00883383" w:rsidRDefault="00581324" w:rsidP="00D01AEA">
      <w:pPr>
        <w:pStyle w:val="ListParagraph"/>
        <w:spacing w:line="360" w:lineRule="auto"/>
        <w:ind w:left="0" w:right="26" w:firstLine="567"/>
        <w:jc w:val="center"/>
        <w:rPr>
          <w:rFonts w:eastAsia="Times New Roman"/>
          <w:iCs/>
          <w:sz w:val="32"/>
          <w:szCs w:val="32"/>
        </w:rPr>
      </w:pPr>
      <w:r w:rsidRPr="00883383">
        <w:rPr>
          <w:rFonts w:eastAsia="Times New Roman"/>
          <w:szCs w:val="24"/>
        </w:rPr>
        <w:t xml:space="preserve">LER of Pea = </w:t>
      </w:r>
      <w:r w:rsidR="00966934" w:rsidRPr="00883383">
        <w:rPr>
          <w:rFonts w:eastAsia="Times New Roman"/>
          <w:iCs/>
          <w:sz w:val="32"/>
          <w:szCs w:val="32"/>
        </w:rPr>
        <w:fldChar w:fldCharType="begin"/>
      </w:r>
      <w:r w:rsidRPr="00883383">
        <w:rPr>
          <w:rFonts w:eastAsia="Times New Roman"/>
          <w:iCs/>
          <w:sz w:val="32"/>
          <w:szCs w:val="32"/>
        </w:rPr>
        <w:instrText xml:space="preserve"> QUOTE </w:instrText>
      </w:r>
      <w:r w:rsidR="001C2D9F">
        <w:rPr>
          <w:position w:val="-23"/>
        </w:rPr>
        <w:pict w14:anchorId="619C7836">
          <v:shape id="_x0000_i1027" type="#_x0000_t75" style="width:157.6pt;height:31.9pt" equationxml="&lt;">
            <v:imagedata r:id="rId8" o:title="" chromakey="white"/>
          </v:shape>
        </w:pict>
      </w:r>
      <w:r w:rsidR="00966934" w:rsidRPr="00883383">
        <w:rPr>
          <w:rFonts w:eastAsia="Times New Roman"/>
          <w:iCs/>
          <w:sz w:val="32"/>
          <w:szCs w:val="32"/>
        </w:rPr>
        <w:fldChar w:fldCharType="separate"/>
      </w:r>
      <w:r w:rsidR="001C2D9F">
        <w:rPr>
          <w:position w:val="-23"/>
        </w:rPr>
        <w:pict w14:anchorId="0BA20A60">
          <v:shape id="_x0000_i1028" type="#_x0000_t75" style="width:156.9pt;height:31.9pt" equationxml="&lt;">
            <v:imagedata r:id="rId8" o:title="" chromakey="white"/>
          </v:shape>
        </w:pict>
      </w:r>
      <w:r w:rsidR="00966934" w:rsidRPr="00883383">
        <w:rPr>
          <w:rFonts w:eastAsia="Times New Roman"/>
          <w:iCs/>
          <w:sz w:val="32"/>
          <w:szCs w:val="32"/>
        </w:rPr>
        <w:fldChar w:fldCharType="end"/>
      </w:r>
    </w:p>
    <w:p w:rsidR="00581324" w:rsidRPr="00883383" w:rsidRDefault="00581324" w:rsidP="00D01AEA">
      <w:pPr>
        <w:pStyle w:val="ListParagraph"/>
        <w:spacing w:line="360" w:lineRule="auto"/>
        <w:ind w:left="0" w:right="26" w:firstLine="567"/>
        <w:jc w:val="center"/>
        <w:rPr>
          <w:rFonts w:eastAsia="Times New Roman"/>
          <w:szCs w:val="24"/>
        </w:rPr>
      </w:pPr>
      <w:r w:rsidRPr="00883383">
        <w:rPr>
          <w:rFonts w:eastAsia="Times New Roman"/>
          <w:szCs w:val="24"/>
        </w:rPr>
        <w:t xml:space="preserve">LER of Spinach= </w:t>
      </w:r>
      <w:r w:rsidR="00966934" w:rsidRPr="00883383">
        <w:rPr>
          <w:rFonts w:eastAsia="Times New Roman"/>
          <w:szCs w:val="24"/>
        </w:rPr>
        <w:fldChar w:fldCharType="begin"/>
      </w:r>
      <w:r w:rsidRPr="00883383">
        <w:rPr>
          <w:rFonts w:eastAsia="Times New Roman"/>
          <w:szCs w:val="24"/>
        </w:rPr>
        <w:instrText xml:space="preserve"> QUOTE </w:instrText>
      </w:r>
      <w:r w:rsidR="001C2D9F">
        <w:rPr>
          <w:position w:val="-23"/>
        </w:rPr>
        <w:pict w14:anchorId="20A3428B">
          <v:shape id="_x0000_i1029" type="#_x0000_t75" style="width:181.35pt;height:31.9pt" equationxml="&lt;">
            <v:imagedata r:id="rId9" o:title="" chromakey="white"/>
          </v:shape>
        </w:pict>
      </w:r>
      <w:r w:rsidR="00966934" w:rsidRPr="00883383">
        <w:rPr>
          <w:rFonts w:eastAsia="Times New Roman"/>
          <w:szCs w:val="24"/>
        </w:rPr>
        <w:fldChar w:fldCharType="separate"/>
      </w:r>
      <w:r w:rsidR="001C2D9F">
        <w:rPr>
          <w:position w:val="-23"/>
        </w:rPr>
        <w:pict w14:anchorId="3E7BBDCF">
          <v:shape id="_x0000_i1030" type="#_x0000_t75" style="width:181.35pt;height:31.9pt" equationxml="&lt;">
            <v:imagedata r:id="rId9" o:title="" chromakey="white"/>
          </v:shape>
        </w:pict>
      </w:r>
      <w:r w:rsidR="00966934" w:rsidRPr="00883383">
        <w:rPr>
          <w:rFonts w:eastAsia="Times New Roman"/>
          <w:szCs w:val="24"/>
        </w:rPr>
        <w:fldChar w:fldCharType="end"/>
      </w:r>
    </w:p>
    <w:p w:rsidR="00581324" w:rsidRDefault="00581324" w:rsidP="00D01AEA">
      <w:pPr>
        <w:spacing w:line="360" w:lineRule="auto"/>
        <w:ind w:left="720"/>
        <w:jc w:val="both"/>
        <w:rPr>
          <w:rFonts w:eastAsia="Times New Roman"/>
          <w:b/>
          <w:bCs/>
          <w:szCs w:val="24"/>
        </w:rPr>
      </w:pPr>
      <w:r w:rsidRPr="00883383">
        <w:rPr>
          <w:rFonts w:eastAsia="Times New Roman"/>
          <w:szCs w:val="24"/>
        </w:rPr>
        <w:t>LER of Coriander =</w:t>
      </w:r>
      <w:r w:rsidR="00966934" w:rsidRPr="00883383">
        <w:rPr>
          <w:rFonts w:eastAsia="Times New Roman"/>
          <w:b/>
          <w:bCs/>
          <w:szCs w:val="24"/>
        </w:rPr>
        <w:fldChar w:fldCharType="begin"/>
      </w:r>
      <w:r w:rsidRPr="00883383">
        <w:rPr>
          <w:rFonts w:eastAsia="Times New Roman"/>
          <w:b/>
          <w:bCs/>
          <w:szCs w:val="24"/>
        </w:rPr>
        <w:instrText xml:space="preserve"> QUOTE </w:instrText>
      </w:r>
      <w:r w:rsidR="001C2D9F">
        <w:rPr>
          <w:position w:val="-23"/>
        </w:rPr>
        <w:pict w14:anchorId="380E1C72">
          <v:shape id="_x0000_i1031" type="#_x0000_t75" style="width:191.55pt;height:31.9pt" equationxml="&lt;">
            <v:imagedata r:id="rId10" o:title="" chromakey="white"/>
          </v:shape>
        </w:pict>
      </w:r>
      <w:r w:rsidR="00966934" w:rsidRPr="00883383">
        <w:rPr>
          <w:rFonts w:eastAsia="Times New Roman"/>
          <w:b/>
          <w:bCs/>
          <w:szCs w:val="24"/>
        </w:rPr>
        <w:fldChar w:fldCharType="separate"/>
      </w:r>
      <w:r w:rsidR="001C2D9F">
        <w:rPr>
          <w:position w:val="-23"/>
        </w:rPr>
        <w:pict w14:anchorId="684A94D8">
          <v:shape id="_x0000_i1032" type="#_x0000_t75" style="width:191.55pt;height:31.9pt" equationxml="&lt;">
            <v:imagedata r:id="rId10" o:title="" chromakey="white"/>
          </v:shape>
        </w:pict>
      </w:r>
      <w:r w:rsidR="00966934" w:rsidRPr="00883383">
        <w:rPr>
          <w:rFonts w:eastAsia="Times New Roman"/>
          <w:b/>
          <w:bCs/>
          <w:szCs w:val="24"/>
        </w:rPr>
        <w:fldChar w:fldCharType="end"/>
      </w:r>
    </w:p>
    <w:p w:rsidR="00C458E0" w:rsidRPr="00883383" w:rsidRDefault="00C458E0" w:rsidP="00D01AEA">
      <w:pPr>
        <w:spacing w:line="360" w:lineRule="auto"/>
        <w:ind w:left="720"/>
        <w:jc w:val="both"/>
        <w:rPr>
          <w:lang w:val="en-IN"/>
        </w:rPr>
      </w:pPr>
      <w:r>
        <w:rPr>
          <w:rFonts w:eastAsia="Times New Roman"/>
          <w:szCs w:val="24"/>
        </w:rPr>
        <w:t>LER of system = LER of pea + LER of spinach + LER of coriander</w:t>
      </w:r>
    </w:p>
    <w:p w:rsidR="00D12D5F" w:rsidRDefault="00D12D5F" w:rsidP="00D01AEA">
      <w:pPr>
        <w:numPr>
          <w:ilvl w:val="0"/>
          <w:numId w:val="12"/>
        </w:numPr>
        <w:spacing w:line="360" w:lineRule="auto"/>
        <w:jc w:val="both"/>
        <w:rPr>
          <w:lang w:val="en-IN"/>
        </w:rPr>
      </w:pPr>
      <w:r w:rsidRPr="00883383">
        <w:rPr>
          <w:b/>
          <w:bCs/>
          <w:lang w:val="en-IN"/>
        </w:rPr>
        <w:t>Statistical Analysis:</w:t>
      </w:r>
      <w:r w:rsidRPr="00883383">
        <w:rPr>
          <w:lang w:val="en-IN"/>
        </w:rPr>
        <w:t xml:space="preserve"> Data were subjected to ANOVA for significance testing. Correlation coefficients (r) and regression models were developed using SPSS v25.</w:t>
      </w:r>
    </w:p>
    <w:p w:rsidR="00D73A13" w:rsidRPr="00883383" w:rsidRDefault="00D12D5F" w:rsidP="00193475">
      <w:pPr>
        <w:spacing w:line="360" w:lineRule="auto"/>
        <w:jc w:val="both"/>
        <w:rPr>
          <w:lang w:val="en-IN"/>
        </w:rPr>
      </w:pPr>
      <w:r w:rsidRPr="00883383">
        <w:rPr>
          <w:b/>
          <w:bCs/>
          <w:lang w:val="en-IN"/>
        </w:rPr>
        <w:t>RESULTS AND DISCUSSION</w:t>
      </w:r>
    </w:p>
    <w:p w:rsidR="00D73A13" w:rsidRPr="00883383" w:rsidRDefault="0066031C" w:rsidP="00D01AEA">
      <w:pPr>
        <w:spacing w:line="360" w:lineRule="auto"/>
        <w:jc w:val="both"/>
        <w:rPr>
          <w:i/>
          <w:iCs/>
          <w:lang w:val="en-IN"/>
        </w:rPr>
      </w:pPr>
      <w:r>
        <w:rPr>
          <w:i/>
          <w:iCs/>
          <w:lang w:val="en-IN"/>
        </w:rPr>
        <w:t>3</w:t>
      </w:r>
      <w:r w:rsidR="00D12D5F" w:rsidRPr="00883383">
        <w:rPr>
          <w:i/>
          <w:iCs/>
          <w:lang w:val="en-IN"/>
        </w:rPr>
        <w:t xml:space="preserve">.1 Yield and Economic Returns </w:t>
      </w:r>
    </w:p>
    <w:p w:rsidR="006E4E20" w:rsidRPr="00883383" w:rsidRDefault="00D12D5F" w:rsidP="006E4E20">
      <w:pPr>
        <w:spacing w:line="360" w:lineRule="auto"/>
        <w:jc w:val="both"/>
      </w:pPr>
      <w:r w:rsidRPr="00883383">
        <w:rPr>
          <w:lang w:val="en-IN"/>
        </w:rPr>
        <w:t xml:space="preserve">Table 1 shows that the </w:t>
      </w:r>
      <w:r w:rsidR="00CC13B7" w:rsidRPr="00883383">
        <w:rPr>
          <w:lang w:val="en-IN"/>
        </w:rPr>
        <w:t>C</w:t>
      </w:r>
      <w:r w:rsidRPr="00883383">
        <w:rPr>
          <w:lang w:val="en-IN"/>
        </w:rPr>
        <w:t xml:space="preserve">EY and B:C ratio increased steadily with higher application levels of </w:t>
      </w:r>
      <w:proofErr w:type="spellStart"/>
      <w:r w:rsidRPr="00883383">
        <w:rPr>
          <w:i/>
          <w:iCs/>
          <w:lang w:val="en-IN"/>
        </w:rPr>
        <w:t>Ghanjeevamrit</w:t>
      </w:r>
      <w:proofErr w:type="spellEnd"/>
      <w:r w:rsidRPr="00883383">
        <w:rPr>
          <w:lang w:val="en-IN"/>
        </w:rPr>
        <w:t xml:space="preserve"> and </w:t>
      </w:r>
      <w:proofErr w:type="spellStart"/>
      <w:r w:rsidRPr="00883383">
        <w:rPr>
          <w:i/>
          <w:iCs/>
          <w:lang w:val="en-IN"/>
        </w:rPr>
        <w:t>Jeevamrit</w:t>
      </w:r>
      <w:proofErr w:type="spellEnd"/>
      <w:r w:rsidRPr="00883383">
        <w:rPr>
          <w:lang w:val="en-IN"/>
        </w:rPr>
        <w:t>. Treatment T</w:t>
      </w:r>
      <w:r w:rsidRPr="00883383">
        <w:rPr>
          <w:vertAlign w:val="subscript"/>
          <w:lang w:val="en-IN"/>
        </w:rPr>
        <w:t>9</w:t>
      </w:r>
      <w:r w:rsidRPr="00883383">
        <w:rPr>
          <w:lang w:val="en-IN"/>
        </w:rPr>
        <w:t xml:space="preserve"> recorded the highest PEY (114.77 q/ha), which was 58.8% higher than the control. Similarly, the B:C ratio under T</w:t>
      </w:r>
      <w:r w:rsidRPr="00883383">
        <w:rPr>
          <w:vertAlign w:val="subscript"/>
          <w:lang w:val="en-IN"/>
        </w:rPr>
        <w:t>9</w:t>
      </w:r>
      <w:r w:rsidRPr="00883383">
        <w:rPr>
          <w:lang w:val="en-IN"/>
        </w:rPr>
        <w:t xml:space="preserve"> was 3.27compared to 2.08 under the control.</w:t>
      </w:r>
      <w:r w:rsidR="00CC13B7" w:rsidRPr="00883383">
        <w:t>The crop equivalent yield (CEY) showed a notable increase under the natural farming system, whereas the studies revealed that natural farming systems offer comparatively higher per hectare returns than conventional farming practices</w:t>
      </w:r>
      <w:r w:rsidR="00D9431F">
        <w:t xml:space="preserve"> </w:t>
      </w:r>
      <w:r w:rsidR="00CC13B7" w:rsidRPr="00883383">
        <w:t>(</w:t>
      </w:r>
      <w:proofErr w:type="spellStart"/>
      <w:r w:rsidR="00CC13B7" w:rsidRPr="00883383">
        <w:t>Laish</w:t>
      </w:r>
      <w:r w:rsidR="006E4E20" w:rsidRPr="00883383">
        <w:t>aram</w:t>
      </w:r>
      <w:proofErr w:type="spellEnd"/>
      <w:r w:rsidR="006E4E20" w:rsidRPr="00883383">
        <w:t xml:space="preserve"> et </w:t>
      </w:r>
      <w:r w:rsidR="006E4E20" w:rsidRPr="00883383">
        <w:lastRenderedPageBreak/>
        <w:t xml:space="preserve">al. 2022).  The current findings are in line with those of </w:t>
      </w:r>
      <w:proofErr w:type="spellStart"/>
      <w:r w:rsidR="006E4E20" w:rsidRPr="00883383">
        <w:t>Jamwal</w:t>
      </w:r>
      <w:proofErr w:type="spellEnd"/>
      <w:r w:rsidR="006E4E20" w:rsidRPr="00883383">
        <w:t xml:space="preserve"> et al. (2024), who reported improved performance of pea when intercropped with legumes. Similarly, </w:t>
      </w:r>
      <w:proofErr w:type="spellStart"/>
      <w:r w:rsidR="006E4E20" w:rsidRPr="00883383">
        <w:t>Attallah</w:t>
      </w:r>
      <w:proofErr w:type="spellEnd"/>
      <w:r w:rsidR="006E4E20" w:rsidRPr="00883383">
        <w:t xml:space="preserve"> et al. (2021) observed the highest economic gains from a pea</w:t>
      </w:r>
      <w:r w:rsidR="00831C4C" w:rsidRPr="00883383">
        <w:t>-</w:t>
      </w:r>
      <w:r w:rsidR="006E4E20" w:rsidRPr="00883383">
        <w:t xml:space="preserve">lettuce intercropping system, while </w:t>
      </w:r>
      <w:proofErr w:type="spellStart"/>
      <w:r w:rsidR="006E4E20" w:rsidRPr="00883383">
        <w:t>Qasim</w:t>
      </w:r>
      <w:proofErr w:type="spellEnd"/>
      <w:r w:rsidR="006E4E20" w:rsidRPr="00883383">
        <w:t xml:space="preserve"> et al. (2013) noted enhanced returns under a pea</w:t>
      </w:r>
      <w:r w:rsidR="00831C4C" w:rsidRPr="00883383">
        <w:t>-t</w:t>
      </w:r>
      <w:r w:rsidR="006E4E20" w:rsidRPr="00883383">
        <w:t>urnip combination.</w:t>
      </w:r>
    </w:p>
    <w:p w:rsidR="00CB0A01" w:rsidRPr="00883383" w:rsidRDefault="00D12D5F" w:rsidP="006E4E20">
      <w:pPr>
        <w:spacing w:line="360" w:lineRule="auto"/>
        <w:jc w:val="both"/>
        <w:rPr>
          <w:lang w:val="en-IN"/>
        </w:rPr>
      </w:pPr>
      <w:r w:rsidRPr="00883383">
        <w:rPr>
          <w:b/>
          <w:bCs/>
          <w:lang w:val="en-IN"/>
        </w:rPr>
        <w:t>Table 1.</w:t>
      </w:r>
      <w:r w:rsidRPr="00883383">
        <w:rPr>
          <w:lang w:val="en-IN"/>
        </w:rPr>
        <w:t xml:space="preserve"> </w:t>
      </w:r>
      <w:r w:rsidR="0066031C">
        <w:rPr>
          <w:lang w:val="en-IN"/>
        </w:rPr>
        <w:t xml:space="preserve">The details of PEY and CEY of system </w:t>
      </w:r>
      <w:r w:rsidRPr="00883383">
        <w:rPr>
          <w:lang w:val="en-IN"/>
        </w:rPr>
        <w:t>(mean of two years)</w:t>
      </w:r>
    </w:p>
    <w:tbl>
      <w:tblPr>
        <w:tblStyle w:val="TableGrid"/>
        <w:tblW w:w="8177" w:type="dxa"/>
        <w:tblLook w:val="04A0" w:firstRow="1" w:lastRow="0" w:firstColumn="1" w:lastColumn="0" w:noHBand="0" w:noVBand="1"/>
      </w:tblPr>
      <w:tblGrid>
        <w:gridCol w:w="1360"/>
        <w:gridCol w:w="2389"/>
        <w:gridCol w:w="1707"/>
        <w:gridCol w:w="1422"/>
        <w:gridCol w:w="1299"/>
      </w:tblGrid>
      <w:tr w:rsidR="001F0B86" w:rsidRPr="00883383" w:rsidTr="004A327D">
        <w:trPr>
          <w:trHeight w:val="617"/>
        </w:trPr>
        <w:tc>
          <w:tcPr>
            <w:tcW w:w="0" w:type="auto"/>
            <w:hideMark/>
          </w:tcPr>
          <w:p w:rsidR="001F0B86" w:rsidRPr="00883383" w:rsidRDefault="001F0B86" w:rsidP="001F0B86">
            <w:pPr>
              <w:spacing w:line="360" w:lineRule="auto"/>
              <w:jc w:val="center"/>
              <w:rPr>
                <w:b/>
                <w:bCs/>
                <w:lang w:val="en-IN"/>
              </w:rPr>
            </w:pPr>
            <w:r w:rsidRPr="00883383">
              <w:rPr>
                <w:b/>
                <w:bCs/>
                <w:lang w:val="en-IN"/>
              </w:rPr>
              <w:t>Treatment</w:t>
            </w:r>
          </w:p>
        </w:tc>
        <w:tc>
          <w:tcPr>
            <w:tcW w:w="0" w:type="auto"/>
            <w:hideMark/>
          </w:tcPr>
          <w:p w:rsidR="001F0B86" w:rsidRPr="00883383" w:rsidRDefault="001F0B86" w:rsidP="001F0B86">
            <w:pPr>
              <w:spacing w:line="360" w:lineRule="auto"/>
              <w:jc w:val="center"/>
              <w:rPr>
                <w:b/>
                <w:bCs/>
                <w:lang w:val="en-IN"/>
              </w:rPr>
            </w:pPr>
            <w:proofErr w:type="spellStart"/>
            <w:r w:rsidRPr="00883383">
              <w:rPr>
                <w:b/>
                <w:bCs/>
                <w:i/>
                <w:iCs/>
                <w:lang w:val="en-IN"/>
              </w:rPr>
              <w:t>Ghanjeevamrit</w:t>
            </w:r>
            <w:proofErr w:type="spellEnd"/>
            <w:r w:rsidRPr="00883383">
              <w:rPr>
                <w:b/>
                <w:bCs/>
                <w:lang w:val="en-IN"/>
              </w:rPr>
              <w:t xml:space="preserve"> (t/ha)</w:t>
            </w:r>
          </w:p>
        </w:tc>
        <w:tc>
          <w:tcPr>
            <w:tcW w:w="0" w:type="auto"/>
            <w:hideMark/>
          </w:tcPr>
          <w:p w:rsidR="001F0B86" w:rsidRPr="00883383" w:rsidRDefault="001F0B86" w:rsidP="001F0B86">
            <w:pPr>
              <w:spacing w:line="360" w:lineRule="auto"/>
              <w:jc w:val="center"/>
              <w:rPr>
                <w:b/>
                <w:bCs/>
                <w:lang w:val="en-IN"/>
              </w:rPr>
            </w:pPr>
            <w:proofErr w:type="spellStart"/>
            <w:r w:rsidRPr="00883383">
              <w:rPr>
                <w:b/>
                <w:bCs/>
                <w:i/>
                <w:iCs/>
                <w:lang w:val="en-IN"/>
              </w:rPr>
              <w:t>Jeevamrit</w:t>
            </w:r>
            <w:proofErr w:type="spellEnd"/>
            <w:r w:rsidRPr="00883383">
              <w:rPr>
                <w:b/>
                <w:bCs/>
                <w:lang w:val="en-IN"/>
              </w:rPr>
              <w:t xml:space="preserve"> (%)</w:t>
            </w:r>
          </w:p>
        </w:tc>
        <w:tc>
          <w:tcPr>
            <w:tcW w:w="0" w:type="auto"/>
            <w:hideMark/>
          </w:tcPr>
          <w:p w:rsidR="001F0B86" w:rsidRPr="00883383" w:rsidRDefault="001F0B86" w:rsidP="001F0B86">
            <w:pPr>
              <w:spacing w:line="360" w:lineRule="auto"/>
              <w:jc w:val="center"/>
              <w:rPr>
                <w:b/>
                <w:bCs/>
                <w:lang w:val="en-IN"/>
              </w:rPr>
            </w:pPr>
            <w:r w:rsidRPr="00883383">
              <w:rPr>
                <w:b/>
                <w:bCs/>
                <w:lang w:val="en-IN"/>
              </w:rPr>
              <w:t>PEY (q/ha)</w:t>
            </w:r>
          </w:p>
        </w:tc>
        <w:tc>
          <w:tcPr>
            <w:tcW w:w="0" w:type="auto"/>
            <w:hideMark/>
          </w:tcPr>
          <w:p w:rsidR="001F0B86" w:rsidRPr="00883383" w:rsidRDefault="001F0B86" w:rsidP="001F0B86">
            <w:pPr>
              <w:spacing w:line="360" w:lineRule="auto"/>
              <w:jc w:val="center"/>
              <w:rPr>
                <w:b/>
                <w:bCs/>
                <w:lang w:val="en-IN"/>
              </w:rPr>
            </w:pPr>
            <w:r w:rsidRPr="00883383">
              <w:rPr>
                <w:b/>
                <w:bCs/>
                <w:lang w:val="en-IN"/>
              </w:rPr>
              <w:t>B:C Ratio</w:t>
            </w:r>
          </w:p>
        </w:tc>
      </w:tr>
      <w:tr w:rsidR="001F0B86" w:rsidRPr="00883383" w:rsidTr="004A327D">
        <w:trPr>
          <w:trHeight w:val="617"/>
        </w:trPr>
        <w:tc>
          <w:tcPr>
            <w:tcW w:w="0" w:type="auto"/>
            <w:hideMark/>
          </w:tcPr>
          <w:p w:rsidR="001F0B86" w:rsidRPr="00883383" w:rsidRDefault="001F0B86" w:rsidP="001F0B86">
            <w:pPr>
              <w:spacing w:line="360" w:lineRule="auto"/>
              <w:jc w:val="center"/>
              <w:rPr>
                <w:b/>
                <w:bCs/>
                <w:lang w:val="en-IN"/>
              </w:rPr>
            </w:pPr>
            <w:r w:rsidRPr="00883383">
              <w:rPr>
                <w:b/>
                <w:bCs/>
                <w:lang w:val="en-IN"/>
              </w:rPr>
              <w:t>T</w:t>
            </w:r>
            <w:r w:rsidRPr="00883383">
              <w:rPr>
                <w:b/>
                <w:bCs/>
                <w:vertAlign w:val="subscript"/>
                <w:lang w:val="en-IN"/>
              </w:rPr>
              <w:t>1</w:t>
            </w:r>
          </w:p>
        </w:tc>
        <w:tc>
          <w:tcPr>
            <w:tcW w:w="0" w:type="auto"/>
            <w:hideMark/>
          </w:tcPr>
          <w:p w:rsidR="001F0B86" w:rsidRPr="00883383" w:rsidRDefault="001F0B86" w:rsidP="001F0B86">
            <w:pPr>
              <w:spacing w:line="360" w:lineRule="auto"/>
              <w:jc w:val="center"/>
              <w:rPr>
                <w:b/>
                <w:bCs/>
                <w:lang w:val="en-IN"/>
              </w:rPr>
            </w:pPr>
            <w:r w:rsidRPr="00883383">
              <w:rPr>
                <w:b/>
                <w:bCs/>
                <w:lang w:val="en-IN"/>
              </w:rPr>
              <w:t>0.5</w:t>
            </w:r>
          </w:p>
        </w:tc>
        <w:tc>
          <w:tcPr>
            <w:tcW w:w="0" w:type="auto"/>
            <w:hideMark/>
          </w:tcPr>
          <w:p w:rsidR="001F0B86" w:rsidRPr="00883383" w:rsidRDefault="001F0B86" w:rsidP="001F0B86">
            <w:pPr>
              <w:spacing w:line="360" w:lineRule="auto"/>
              <w:jc w:val="center"/>
              <w:rPr>
                <w:b/>
                <w:bCs/>
                <w:lang w:val="en-IN"/>
              </w:rPr>
            </w:pPr>
            <w:r w:rsidRPr="00883383">
              <w:rPr>
                <w:b/>
                <w:bCs/>
                <w:lang w:val="en-IN"/>
              </w:rPr>
              <w:t>10</w:t>
            </w:r>
          </w:p>
        </w:tc>
        <w:tc>
          <w:tcPr>
            <w:tcW w:w="0" w:type="auto"/>
            <w:hideMark/>
          </w:tcPr>
          <w:p w:rsidR="001F0B86" w:rsidRPr="00883383" w:rsidRDefault="001F0B86" w:rsidP="001F0B86">
            <w:pPr>
              <w:spacing w:line="360" w:lineRule="auto"/>
              <w:jc w:val="center"/>
              <w:rPr>
                <w:b/>
                <w:bCs/>
                <w:lang w:val="en-IN"/>
              </w:rPr>
            </w:pPr>
            <w:r w:rsidRPr="00883383">
              <w:rPr>
                <w:b/>
                <w:bCs/>
                <w:lang w:val="en-IN"/>
              </w:rPr>
              <w:t>85.03</w:t>
            </w:r>
          </w:p>
        </w:tc>
        <w:tc>
          <w:tcPr>
            <w:tcW w:w="0" w:type="auto"/>
            <w:hideMark/>
          </w:tcPr>
          <w:p w:rsidR="001F0B86" w:rsidRPr="00883383" w:rsidRDefault="001F0B86" w:rsidP="001F0B86">
            <w:pPr>
              <w:spacing w:line="360" w:lineRule="auto"/>
              <w:jc w:val="center"/>
              <w:rPr>
                <w:b/>
                <w:bCs/>
                <w:lang w:val="en-IN"/>
              </w:rPr>
            </w:pPr>
            <w:r w:rsidRPr="00883383">
              <w:rPr>
                <w:b/>
                <w:bCs/>
                <w:lang w:val="en-IN"/>
              </w:rPr>
              <w:t>3.10</w:t>
            </w:r>
          </w:p>
        </w:tc>
      </w:tr>
      <w:tr w:rsidR="001F0B86" w:rsidRPr="00883383" w:rsidTr="004A327D">
        <w:trPr>
          <w:trHeight w:val="606"/>
        </w:trPr>
        <w:tc>
          <w:tcPr>
            <w:tcW w:w="0" w:type="auto"/>
            <w:hideMark/>
          </w:tcPr>
          <w:p w:rsidR="001F0B86" w:rsidRPr="00883383" w:rsidRDefault="001F0B86" w:rsidP="001F0B86">
            <w:pPr>
              <w:spacing w:line="360" w:lineRule="auto"/>
              <w:jc w:val="center"/>
              <w:rPr>
                <w:b/>
                <w:bCs/>
                <w:lang w:val="en-IN"/>
              </w:rPr>
            </w:pPr>
            <w:r w:rsidRPr="00883383">
              <w:rPr>
                <w:b/>
                <w:bCs/>
                <w:lang w:val="en-IN"/>
              </w:rPr>
              <w:t>T</w:t>
            </w:r>
            <w:r w:rsidRPr="00883383">
              <w:rPr>
                <w:b/>
                <w:bCs/>
                <w:vertAlign w:val="subscript"/>
                <w:lang w:val="en-IN"/>
              </w:rPr>
              <w:t>2</w:t>
            </w:r>
          </w:p>
        </w:tc>
        <w:tc>
          <w:tcPr>
            <w:tcW w:w="0" w:type="auto"/>
            <w:hideMark/>
          </w:tcPr>
          <w:p w:rsidR="001F0B86" w:rsidRPr="00883383" w:rsidRDefault="001F0B86" w:rsidP="001F0B86">
            <w:pPr>
              <w:spacing w:line="360" w:lineRule="auto"/>
              <w:jc w:val="center"/>
              <w:rPr>
                <w:b/>
                <w:bCs/>
                <w:lang w:val="en-IN"/>
              </w:rPr>
            </w:pPr>
            <w:r w:rsidRPr="00883383">
              <w:rPr>
                <w:b/>
                <w:bCs/>
                <w:lang w:val="en-IN"/>
              </w:rPr>
              <w:t>0.5</w:t>
            </w:r>
          </w:p>
        </w:tc>
        <w:tc>
          <w:tcPr>
            <w:tcW w:w="0" w:type="auto"/>
            <w:hideMark/>
          </w:tcPr>
          <w:p w:rsidR="001F0B86" w:rsidRPr="00883383" w:rsidRDefault="001F0B86" w:rsidP="001F0B86">
            <w:pPr>
              <w:spacing w:line="360" w:lineRule="auto"/>
              <w:jc w:val="center"/>
              <w:rPr>
                <w:b/>
                <w:bCs/>
                <w:lang w:val="en-IN"/>
              </w:rPr>
            </w:pPr>
            <w:r w:rsidRPr="00883383">
              <w:rPr>
                <w:b/>
                <w:bCs/>
                <w:lang w:val="en-IN"/>
              </w:rPr>
              <w:t>20</w:t>
            </w:r>
          </w:p>
        </w:tc>
        <w:tc>
          <w:tcPr>
            <w:tcW w:w="0" w:type="auto"/>
            <w:hideMark/>
          </w:tcPr>
          <w:p w:rsidR="001F0B86" w:rsidRPr="00883383" w:rsidRDefault="001F0B86" w:rsidP="001F0B86">
            <w:pPr>
              <w:spacing w:line="360" w:lineRule="auto"/>
              <w:jc w:val="center"/>
              <w:rPr>
                <w:b/>
                <w:bCs/>
                <w:lang w:val="en-IN"/>
              </w:rPr>
            </w:pPr>
            <w:r w:rsidRPr="00883383">
              <w:rPr>
                <w:b/>
                <w:bCs/>
                <w:lang w:val="en-IN"/>
              </w:rPr>
              <w:t>91.02</w:t>
            </w:r>
          </w:p>
        </w:tc>
        <w:tc>
          <w:tcPr>
            <w:tcW w:w="0" w:type="auto"/>
            <w:hideMark/>
          </w:tcPr>
          <w:p w:rsidR="001F0B86" w:rsidRPr="00883383" w:rsidRDefault="001F0B86" w:rsidP="001F0B86">
            <w:pPr>
              <w:spacing w:line="360" w:lineRule="auto"/>
              <w:jc w:val="center"/>
              <w:rPr>
                <w:b/>
                <w:bCs/>
                <w:lang w:val="en-IN"/>
              </w:rPr>
            </w:pPr>
            <w:r w:rsidRPr="00883383">
              <w:rPr>
                <w:b/>
                <w:bCs/>
                <w:lang w:val="en-IN"/>
              </w:rPr>
              <w:t>3.25</w:t>
            </w:r>
          </w:p>
        </w:tc>
      </w:tr>
      <w:tr w:rsidR="001F0B86" w:rsidRPr="00883383" w:rsidTr="004A327D">
        <w:trPr>
          <w:trHeight w:val="617"/>
        </w:trPr>
        <w:tc>
          <w:tcPr>
            <w:tcW w:w="0" w:type="auto"/>
            <w:hideMark/>
          </w:tcPr>
          <w:p w:rsidR="001F0B86" w:rsidRPr="00883383" w:rsidRDefault="001F0B86" w:rsidP="001F0B86">
            <w:pPr>
              <w:spacing w:line="360" w:lineRule="auto"/>
              <w:jc w:val="center"/>
              <w:rPr>
                <w:b/>
                <w:bCs/>
                <w:lang w:val="en-IN"/>
              </w:rPr>
            </w:pPr>
            <w:r w:rsidRPr="00883383">
              <w:rPr>
                <w:b/>
                <w:bCs/>
                <w:lang w:val="en-IN"/>
              </w:rPr>
              <w:t>T</w:t>
            </w:r>
            <w:r w:rsidRPr="00883383">
              <w:rPr>
                <w:b/>
                <w:bCs/>
                <w:vertAlign w:val="subscript"/>
                <w:lang w:val="en-IN"/>
              </w:rPr>
              <w:t>3</w:t>
            </w:r>
          </w:p>
        </w:tc>
        <w:tc>
          <w:tcPr>
            <w:tcW w:w="0" w:type="auto"/>
            <w:hideMark/>
          </w:tcPr>
          <w:p w:rsidR="001F0B86" w:rsidRPr="00883383" w:rsidRDefault="001F0B86" w:rsidP="001F0B86">
            <w:pPr>
              <w:spacing w:line="360" w:lineRule="auto"/>
              <w:jc w:val="center"/>
              <w:rPr>
                <w:b/>
                <w:bCs/>
                <w:lang w:val="en-IN"/>
              </w:rPr>
            </w:pPr>
            <w:r w:rsidRPr="00883383">
              <w:rPr>
                <w:b/>
                <w:bCs/>
                <w:lang w:val="en-IN"/>
              </w:rPr>
              <w:t>0.5</w:t>
            </w:r>
          </w:p>
        </w:tc>
        <w:tc>
          <w:tcPr>
            <w:tcW w:w="0" w:type="auto"/>
            <w:hideMark/>
          </w:tcPr>
          <w:p w:rsidR="001F0B86" w:rsidRPr="00883383" w:rsidRDefault="001F0B86" w:rsidP="001F0B86">
            <w:pPr>
              <w:spacing w:line="360" w:lineRule="auto"/>
              <w:jc w:val="center"/>
              <w:rPr>
                <w:b/>
                <w:bCs/>
                <w:lang w:val="en-IN"/>
              </w:rPr>
            </w:pPr>
            <w:r w:rsidRPr="00883383">
              <w:rPr>
                <w:b/>
                <w:bCs/>
                <w:lang w:val="en-IN"/>
              </w:rPr>
              <w:t>30</w:t>
            </w:r>
          </w:p>
        </w:tc>
        <w:tc>
          <w:tcPr>
            <w:tcW w:w="0" w:type="auto"/>
            <w:hideMark/>
          </w:tcPr>
          <w:p w:rsidR="001F0B86" w:rsidRPr="00883383" w:rsidRDefault="001F0B86" w:rsidP="001F0B86">
            <w:pPr>
              <w:spacing w:line="360" w:lineRule="auto"/>
              <w:jc w:val="center"/>
              <w:rPr>
                <w:b/>
                <w:bCs/>
                <w:lang w:val="en-IN"/>
              </w:rPr>
            </w:pPr>
            <w:r w:rsidRPr="00883383">
              <w:rPr>
                <w:b/>
                <w:bCs/>
                <w:lang w:val="en-IN"/>
              </w:rPr>
              <w:t>97.05</w:t>
            </w:r>
          </w:p>
        </w:tc>
        <w:tc>
          <w:tcPr>
            <w:tcW w:w="0" w:type="auto"/>
            <w:hideMark/>
          </w:tcPr>
          <w:p w:rsidR="001F0B86" w:rsidRPr="00883383" w:rsidRDefault="001F0B86" w:rsidP="001F0B86">
            <w:pPr>
              <w:spacing w:line="360" w:lineRule="auto"/>
              <w:jc w:val="center"/>
              <w:rPr>
                <w:b/>
                <w:bCs/>
                <w:lang w:val="en-IN"/>
              </w:rPr>
            </w:pPr>
            <w:r w:rsidRPr="00883383">
              <w:rPr>
                <w:b/>
                <w:bCs/>
                <w:lang w:val="en-IN"/>
              </w:rPr>
              <w:t>3.35</w:t>
            </w:r>
          </w:p>
        </w:tc>
      </w:tr>
      <w:tr w:rsidR="001F0B86" w:rsidRPr="00883383" w:rsidTr="004A327D">
        <w:trPr>
          <w:trHeight w:val="606"/>
        </w:trPr>
        <w:tc>
          <w:tcPr>
            <w:tcW w:w="0" w:type="auto"/>
            <w:hideMark/>
          </w:tcPr>
          <w:p w:rsidR="001F0B86" w:rsidRPr="00883383" w:rsidRDefault="001F0B86" w:rsidP="001F0B86">
            <w:pPr>
              <w:spacing w:line="360" w:lineRule="auto"/>
              <w:jc w:val="center"/>
              <w:rPr>
                <w:b/>
                <w:bCs/>
                <w:lang w:val="en-IN"/>
              </w:rPr>
            </w:pPr>
            <w:r w:rsidRPr="00883383">
              <w:rPr>
                <w:b/>
                <w:bCs/>
                <w:lang w:val="en-IN"/>
              </w:rPr>
              <w:t>T</w:t>
            </w:r>
            <w:r w:rsidRPr="00883383">
              <w:rPr>
                <w:b/>
                <w:bCs/>
                <w:vertAlign w:val="subscript"/>
                <w:lang w:val="en-IN"/>
              </w:rPr>
              <w:t>4</w:t>
            </w:r>
          </w:p>
        </w:tc>
        <w:tc>
          <w:tcPr>
            <w:tcW w:w="0" w:type="auto"/>
            <w:hideMark/>
          </w:tcPr>
          <w:p w:rsidR="001F0B86" w:rsidRPr="00883383" w:rsidRDefault="001F0B86" w:rsidP="001F0B86">
            <w:pPr>
              <w:spacing w:line="360" w:lineRule="auto"/>
              <w:jc w:val="center"/>
              <w:rPr>
                <w:b/>
                <w:bCs/>
                <w:lang w:val="en-IN"/>
              </w:rPr>
            </w:pPr>
            <w:r w:rsidRPr="00883383">
              <w:rPr>
                <w:b/>
                <w:bCs/>
                <w:lang w:val="en-IN"/>
              </w:rPr>
              <w:t>1.0</w:t>
            </w:r>
          </w:p>
        </w:tc>
        <w:tc>
          <w:tcPr>
            <w:tcW w:w="0" w:type="auto"/>
            <w:hideMark/>
          </w:tcPr>
          <w:p w:rsidR="001F0B86" w:rsidRPr="00883383" w:rsidRDefault="001F0B86" w:rsidP="001F0B86">
            <w:pPr>
              <w:spacing w:line="360" w:lineRule="auto"/>
              <w:jc w:val="center"/>
              <w:rPr>
                <w:b/>
                <w:bCs/>
                <w:lang w:val="en-IN"/>
              </w:rPr>
            </w:pPr>
            <w:r w:rsidRPr="00883383">
              <w:rPr>
                <w:b/>
                <w:bCs/>
                <w:lang w:val="en-IN"/>
              </w:rPr>
              <w:t>10</w:t>
            </w:r>
          </w:p>
        </w:tc>
        <w:tc>
          <w:tcPr>
            <w:tcW w:w="0" w:type="auto"/>
            <w:hideMark/>
          </w:tcPr>
          <w:p w:rsidR="001F0B86" w:rsidRPr="00883383" w:rsidRDefault="001F0B86" w:rsidP="001F0B86">
            <w:pPr>
              <w:spacing w:line="360" w:lineRule="auto"/>
              <w:jc w:val="center"/>
              <w:rPr>
                <w:b/>
                <w:bCs/>
                <w:lang w:val="en-IN"/>
              </w:rPr>
            </w:pPr>
            <w:r w:rsidRPr="00883383">
              <w:rPr>
                <w:b/>
                <w:bCs/>
                <w:lang w:val="en-IN"/>
              </w:rPr>
              <w:t>100.09</w:t>
            </w:r>
          </w:p>
        </w:tc>
        <w:tc>
          <w:tcPr>
            <w:tcW w:w="0" w:type="auto"/>
            <w:hideMark/>
          </w:tcPr>
          <w:p w:rsidR="001F0B86" w:rsidRPr="00883383" w:rsidRDefault="001F0B86" w:rsidP="001F0B86">
            <w:pPr>
              <w:spacing w:line="360" w:lineRule="auto"/>
              <w:jc w:val="center"/>
              <w:rPr>
                <w:b/>
                <w:bCs/>
                <w:lang w:val="en-IN"/>
              </w:rPr>
            </w:pPr>
            <w:r w:rsidRPr="00883383">
              <w:rPr>
                <w:b/>
                <w:bCs/>
                <w:lang w:val="en-IN"/>
              </w:rPr>
              <w:t>3.45</w:t>
            </w:r>
          </w:p>
        </w:tc>
      </w:tr>
      <w:tr w:rsidR="001F0B86" w:rsidRPr="00883383" w:rsidTr="004A327D">
        <w:trPr>
          <w:trHeight w:val="617"/>
        </w:trPr>
        <w:tc>
          <w:tcPr>
            <w:tcW w:w="0" w:type="auto"/>
            <w:hideMark/>
          </w:tcPr>
          <w:p w:rsidR="001F0B86" w:rsidRPr="00883383" w:rsidRDefault="001F0B86" w:rsidP="001F0B86">
            <w:pPr>
              <w:spacing w:line="360" w:lineRule="auto"/>
              <w:jc w:val="center"/>
              <w:rPr>
                <w:b/>
                <w:bCs/>
                <w:lang w:val="en-IN"/>
              </w:rPr>
            </w:pPr>
            <w:r w:rsidRPr="00883383">
              <w:rPr>
                <w:b/>
                <w:bCs/>
                <w:lang w:val="en-IN"/>
              </w:rPr>
              <w:t>T</w:t>
            </w:r>
            <w:r w:rsidRPr="00883383">
              <w:rPr>
                <w:b/>
                <w:bCs/>
                <w:vertAlign w:val="subscript"/>
                <w:lang w:val="en-IN"/>
              </w:rPr>
              <w:t>5</w:t>
            </w:r>
          </w:p>
        </w:tc>
        <w:tc>
          <w:tcPr>
            <w:tcW w:w="0" w:type="auto"/>
            <w:hideMark/>
          </w:tcPr>
          <w:p w:rsidR="001F0B86" w:rsidRPr="00883383" w:rsidRDefault="001F0B86" w:rsidP="001F0B86">
            <w:pPr>
              <w:spacing w:line="360" w:lineRule="auto"/>
              <w:jc w:val="center"/>
              <w:rPr>
                <w:b/>
                <w:bCs/>
                <w:lang w:val="en-IN"/>
              </w:rPr>
            </w:pPr>
            <w:r w:rsidRPr="00883383">
              <w:rPr>
                <w:b/>
                <w:bCs/>
                <w:lang w:val="en-IN"/>
              </w:rPr>
              <w:t>1.0</w:t>
            </w:r>
          </w:p>
        </w:tc>
        <w:tc>
          <w:tcPr>
            <w:tcW w:w="0" w:type="auto"/>
            <w:hideMark/>
          </w:tcPr>
          <w:p w:rsidR="001F0B86" w:rsidRPr="00883383" w:rsidRDefault="001F0B86" w:rsidP="001F0B86">
            <w:pPr>
              <w:spacing w:line="360" w:lineRule="auto"/>
              <w:jc w:val="center"/>
              <w:rPr>
                <w:b/>
                <w:bCs/>
                <w:lang w:val="en-IN"/>
              </w:rPr>
            </w:pPr>
            <w:r w:rsidRPr="00883383">
              <w:rPr>
                <w:b/>
                <w:bCs/>
                <w:lang w:val="en-IN"/>
              </w:rPr>
              <w:t>20</w:t>
            </w:r>
          </w:p>
        </w:tc>
        <w:tc>
          <w:tcPr>
            <w:tcW w:w="0" w:type="auto"/>
            <w:hideMark/>
          </w:tcPr>
          <w:p w:rsidR="001F0B86" w:rsidRPr="00883383" w:rsidRDefault="001F0B86" w:rsidP="001F0B86">
            <w:pPr>
              <w:spacing w:line="360" w:lineRule="auto"/>
              <w:jc w:val="center"/>
              <w:rPr>
                <w:b/>
                <w:bCs/>
                <w:lang w:val="en-IN"/>
              </w:rPr>
            </w:pPr>
            <w:r w:rsidRPr="00883383">
              <w:rPr>
                <w:b/>
                <w:bCs/>
                <w:lang w:val="en-IN"/>
              </w:rPr>
              <w:t>107.08</w:t>
            </w:r>
          </w:p>
        </w:tc>
        <w:tc>
          <w:tcPr>
            <w:tcW w:w="0" w:type="auto"/>
            <w:hideMark/>
          </w:tcPr>
          <w:p w:rsidR="001F0B86" w:rsidRPr="00883383" w:rsidRDefault="001F0B86" w:rsidP="001F0B86">
            <w:pPr>
              <w:spacing w:line="360" w:lineRule="auto"/>
              <w:jc w:val="center"/>
              <w:rPr>
                <w:b/>
                <w:bCs/>
                <w:lang w:val="en-IN"/>
              </w:rPr>
            </w:pPr>
            <w:r w:rsidRPr="00883383">
              <w:rPr>
                <w:b/>
                <w:bCs/>
                <w:lang w:val="en-IN"/>
              </w:rPr>
              <w:t>3.55</w:t>
            </w:r>
          </w:p>
        </w:tc>
      </w:tr>
      <w:tr w:rsidR="001F0B86" w:rsidRPr="00883383" w:rsidTr="004A327D">
        <w:trPr>
          <w:trHeight w:val="617"/>
        </w:trPr>
        <w:tc>
          <w:tcPr>
            <w:tcW w:w="0" w:type="auto"/>
            <w:hideMark/>
          </w:tcPr>
          <w:p w:rsidR="001F0B86" w:rsidRPr="00883383" w:rsidRDefault="001F0B86" w:rsidP="001F0B86">
            <w:pPr>
              <w:spacing w:line="360" w:lineRule="auto"/>
              <w:jc w:val="center"/>
              <w:rPr>
                <w:b/>
                <w:bCs/>
                <w:lang w:val="en-IN"/>
              </w:rPr>
            </w:pPr>
            <w:r w:rsidRPr="00883383">
              <w:rPr>
                <w:b/>
                <w:bCs/>
                <w:lang w:val="en-IN"/>
              </w:rPr>
              <w:t>T</w:t>
            </w:r>
            <w:r w:rsidRPr="00883383">
              <w:rPr>
                <w:b/>
                <w:bCs/>
                <w:vertAlign w:val="subscript"/>
                <w:lang w:val="en-IN"/>
              </w:rPr>
              <w:t>6</w:t>
            </w:r>
          </w:p>
        </w:tc>
        <w:tc>
          <w:tcPr>
            <w:tcW w:w="0" w:type="auto"/>
            <w:hideMark/>
          </w:tcPr>
          <w:p w:rsidR="001F0B86" w:rsidRPr="00883383" w:rsidRDefault="001F0B86" w:rsidP="001F0B86">
            <w:pPr>
              <w:spacing w:line="360" w:lineRule="auto"/>
              <w:jc w:val="center"/>
              <w:rPr>
                <w:b/>
                <w:bCs/>
                <w:lang w:val="en-IN"/>
              </w:rPr>
            </w:pPr>
            <w:r w:rsidRPr="00883383">
              <w:rPr>
                <w:b/>
                <w:bCs/>
                <w:lang w:val="en-IN"/>
              </w:rPr>
              <w:t>1.0</w:t>
            </w:r>
          </w:p>
        </w:tc>
        <w:tc>
          <w:tcPr>
            <w:tcW w:w="0" w:type="auto"/>
            <w:hideMark/>
          </w:tcPr>
          <w:p w:rsidR="001F0B86" w:rsidRPr="00883383" w:rsidRDefault="001F0B86" w:rsidP="001F0B86">
            <w:pPr>
              <w:spacing w:line="360" w:lineRule="auto"/>
              <w:jc w:val="center"/>
              <w:rPr>
                <w:b/>
                <w:bCs/>
                <w:lang w:val="en-IN"/>
              </w:rPr>
            </w:pPr>
            <w:r w:rsidRPr="00883383">
              <w:rPr>
                <w:b/>
                <w:bCs/>
                <w:lang w:val="en-IN"/>
              </w:rPr>
              <w:t>30</w:t>
            </w:r>
          </w:p>
        </w:tc>
        <w:tc>
          <w:tcPr>
            <w:tcW w:w="0" w:type="auto"/>
            <w:hideMark/>
          </w:tcPr>
          <w:p w:rsidR="001F0B86" w:rsidRPr="00883383" w:rsidRDefault="001F0B86" w:rsidP="001F0B86">
            <w:pPr>
              <w:spacing w:line="360" w:lineRule="auto"/>
              <w:jc w:val="center"/>
              <w:rPr>
                <w:b/>
                <w:bCs/>
                <w:lang w:val="en-IN"/>
              </w:rPr>
            </w:pPr>
            <w:r w:rsidRPr="00883383">
              <w:rPr>
                <w:b/>
                <w:bCs/>
                <w:lang w:val="en-IN"/>
              </w:rPr>
              <w:t>114.06</w:t>
            </w:r>
          </w:p>
        </w:tc>
        <w:tc>
          <w:tcPr>
            <w:tcW w:w="0" w:type="auto"/>
            <w:hideMark/>
          </w:tcPr>
          <w:p w:rsidR="001F0B86" w:rsidRPr="00883383" w:rsidRDefault="001F0B86" w:rsidP="001F0B86">
            <w:pPr>
              <w:spacing w:line="360" w:lineRule="auto"/>
              <w:jc w:val="center"/>
              <w:rPr>
                <w:b/>
                <w:bCs/>
                <w:lang w:val="en-IN"/>
              </w:rPr>
            </w:pPr>
            <w:r w:rsidRPr="00883383">
              <w:rPr>
                <w:b/>
                <w:bCs/>
                <w:lang w:val="en-IN"/>
              </w:rPr>
              <w:t>3.65</w:t>
            </w:r>
          </w:p>
        </w:tc>
      </w:tr>
      <w:tr w:rsidR="001F0B86" w:rsidRPr="00883383" w:rsidTr="004A327D">
        <w:trPr>
          <w:trHeight w:val="606"/>
        </w:trPr>
        <w:tc>
          <w:tcPr>
            <w:tcW w:w="0" w:type="auto"/>
            <w:hideMark/>
          </w:tcPr>
          <w:p w:rsidR="001F0B86" w:rsidRPr="00883383" w:rsidRDefault="001F0B86" w:rsidP="001F0B86">
            <w:pPr>
              <w:spacing w:line="360" w:lineRule="auto"/>
              <w:jc w:val="center"/>
              <w:rPr>
                <w:b/>
                <w:bCs/>
                <w:lang w:val="en-IN"/>
              </w:rPr>
            </w:pPr>
            <w:r w:rsidRPr="00883383">
              <w:rPr>
                <w:b/>
                <w:bCs/>
                <w:lang w:val="en-IN"/>
              </w:rPr>
              <w:t>T</w:t>
            </w:r>
            <w:r w:rsidRPr="00883383">
              <w:rPr>
                <w:b/>
                <w:bCs/>
                <w:vertAlign w:val="subscript"/>
                <w:lang w:val="en-IN"/>
              </w:rPr>
              <w:t>7</w:t>
            </w:r>
          </w:p>
        </w:tc>
        <w:tc>
          <w:tcPr>
            <w:tcW w:w="0" w:type="auto"/>
            <w:hideMark/>
          </w:tcPr>
          <w:p w:rsidR="001F0B86" w:rsidRPr="00883383" w:rsidRDefault="001F0B86" w:rsidP="001F0B86">
            <w:pPr>
              <w:spacing w:line="360" w:lineRule="auto"/>
              <w:jc w:val="center"/>
              <w:rPr>
                <w:b/>
                <w:bCs/>
                <w:lang w:val="en-IN"/>
              </w:rPr>
            </w:pPr>
            <w:r w:rsidRPr="00883383">
              <w:rPr>
                <w:b/>
                <w:bCs/>
                <w:lang w:val="en-IN"/>
              </w:rPr>
              <w:t>1.5</w:t>
            </w:r>
          </w:p>
        </w:tc>
        <w:tc>
          <w:tcPr>
            <w:tcW w:w="0" w:type="auto"/>
            <w:hideMark/>
          </w:tcPr>
          <w:p w:rsidR="001F0B86" w:rsidRPr="00883383" w:rsidRDefault="001F0B86" w:rsidP="001F0B86">
            <w:pPr>
              <w:spacing w:line="360" w:lineRule="auto"/>
              <w:jc w:val="center"/>
              <w:rPr>
                <w:b/>
                <w:bCs/>
                <w:lang w:val="en-IN"/>
              </w:rPr>
            </w:pPr>
            <w:r w:rsidRPr="00883383">
              <w:rPr>
                <w:b/>
                <w:bCs/>
                <w:lang w:val="en-IN"/>
              </w:rPr>
              <w:t>10</w:t>
            </w:r>
          </w:p>
        </w:tc>
        <w:tc>
          <w:tcPr>
            <w:tcW w:w="0" w:type="auto"/>
            <w:hideMark/>
          </w:tcPr>
          <w:p w:rsidR="001F0B86" w:rsidRPr="00883383" w:rsidRDefault="001F0B86" w:rsidP="001F0B86">
            <w:pPr>
              <w:spacing w:line="360" w:lineRule="auto"/>
              <w:jc w:val="center"/>
              <w:rPr>
                <w:b/>
                <w:bCs/>
                <w:lang w:val="en-IN"/>
              </w:rPr>
            </w:pPr>
            <w:r w:rsidRPr="00883383">
              <w:rPr>
                <w:b/>
                <w:bCs/>
                <w:lang w:val="en-IN"/>
              </w:rPr>
              <w:t>120.02</w:t>
            </w:r>
          </w:p>
        </w:tc>
        <w:tc>
          <w:tcPr>
            <w:tcW w:w="0" w:type="auto"/>
            <w:hideMark/>
          </w:tcPr>
          <w:p w:rsidR="001F0B86" w:rsidRPr="00883383" w:rsidRDefault="001F0B86" w:rsidP="001F0B86">
            <w:pPr>
              <w:spacing w:line="360" w:lineRule="auto"/>
              <w:jc w:val="center"/>
              <w:rPr>
                <w:b/>
                <w:bCs/>
                <w:lang w:val="en-IN"/>
              </w:rPr>
            </w:pPr>
            <w:r w:rsidRPr="00883383">
              <w:rPr>
                <w:b/>
                <w:bCs/>
                <w:lang w:val="en-IN"/>
              </w:rPr>
              <w:t>3.75</w:t>
            </w:r>
          </w:p>
        </w:tc>
      </w:tr>
      <w:tr w:rsidR="001F0B86" w:rsidRPr="00883383" w:rsidTr="004A327D">
        <w:trPr>
          <w:trHeight w:val="617"/>
        </w:trPr>
        <w:tc>
          <w:tcPr>
            <w:tcW w:w="0" w:type="auto"/>
            <w:hideMark/>
          </w:tcPr>
          <w:p w:rsidR="001F0B86" w:rsidRPr="00883383" w:rsidRDefault="001F0B86" w:rsidP="001F0B86">
            <w:pPr>
              <w:spacing w:line="360" w:lineRule="auto"/>
              <w:jc w:val="center"/>
              <w:rPr>
                <w:b/>
                <w:bCs/>
                <w:lang w:val="en-IN"/>
              </w:rPr>
            </w:pPr>
            <w:r w:rsidRPr="00883383">
              <w:rPr>
                <w:b/>
                <w:bCs/>
                <w:lang w:val="en-IN"/>
              </w:rPr>
              <w:t>T</w:t>
            </w:r>
            <w:r w:rsidRPr="00883383">
              <w:rPr>
                <w:b/>
                <w:bCs/>
                <w:vertAlign w:val="subscript"/>
                <w:lang w:val="en-IN"/>
              </w:rPr>
              <w:t>8</w:t>
            </w:r>
          </w:p>
        </w:tc>
        <w:tc>
          <w:tcPr>
            <w:tcW w:w="0" w:type="auto"/>
            <w:hideMark/>
          </w:tcPr>
          <w:p w:rsidR="001F0B86" w:rsidRPr="00883383" w:rsidRDefault="001F0B86" w:rsidP="001F0B86">
            <w:pPr>
              <w:spacing w:line="360" w:lineRule="auto"/>
              <w:jc w:val="center"/>
              <w:rPr>
                <w:b/>
                <w:bCs/>
                <w:lang w:val="en-IN"/>
              </w:rPr>
            </w:pPr>
            <w:r w:rsidRPr="00883383">
              <w:rPr>
                <w:b/>
                <w:bCs/>
                <w:lang w:val="en-IN"/>
              </w:rPr>
              <w:t>1.5</w:t>
            </w:r>
          </w:p>
        </w:tc>
        <w:tc>
          <w:tcPr>
            <w:tcW w:w="0" w:type="auto"/>
            <w:hideMark/>
          </w:tcPr>
          <w:p w:rsidR="001F0B86" w:rsidRPr="00883383" w:rsidRDefault="001F0B86" w:rsidP="001F0B86">
            <w:pPr>
              <w:spacing w:line="360" w:lineRule="auto"/>
              <w:jc w:val="center"/>
              <w:rPr>
                <w:b/>
                <w:bCs/>
                <w:lang w:val="en-IN"/>
              </w:rPr>
            </w:pPr>
            <w:r w:rsidRPr="00883383">
              <w:rPr>
                <w:b/>
                <w:bCs/>
                <w:lang w:val="en-IN"/>
              </w:rPr>
              <w:t>20</w:t>
            </w:r>
          </w:p>
        </w:tc>
        <w:tc>
          <w:tcPr>
            <w:tcW w:w="0" w:type="auto"/>
            <w:hideMark/>
          </w:tcPr>
          <w:p w:rsidR="001F0B86" w:rsidRPr="00883383" w:rsidRDefault="001F0B86" w:rsidP="001F0B86">
            <w:pPr>
              <w:spacing w:line="360" w:lineRule="auto"/>
              <w:jc w:val="center"/>
              <w:rPr>
                <w:b/>
                <w:bCs/>
                <w:lang w:val="en-IN"/>
              </w:rPr>
            </w:pPr>
            <w:r w:rsidRPr="00883383">
              <w:rPr>
                <w:b/>
                <w:bCs/>
                <w:lang w:val="en-IN"/>
              </w:rPr>
              <w:t>127.03</w:t>
            </w:r>
          </w:p>
        </w:tc>
        <w:tc>
          <w:tcPr>
            <w:tcW w:w="0" w:type="auto"/>
            <w:hideMark/>
          </w:tcPr>
          <w:p w:rsidR="001F0B86" w:rsidRPr="00883383" w:rsidRDefault="001F0B86" w:rsidP="001F0B86">
            <w:pPr>
              <w:spacing w:line="360" w:lineRule="auto"/>
              <w:jc w:val="center"/>
              <w:rPr>
                <w:b/>
                <w:bCs/>
                <w:lang w:val="en-IN"/>
              </w:rPr>
            </w:pPr>
            <w:r w:rsidRPr="00883383">
              <w:rPr>
                <w:b/>
                <w:bCs/>
                <w:lang w:val="en-IN"/>
              </w:rPr>
              <w:t>3.85</w:t>
            </w:r>
          </w:p>
        </w:tc>
      </w:tr>
      <w:tr w:rsidR="001F0B86" w:rsidRPr="00883383" w:rsidTr="004A327D">
        <w:trPr>
          <w:trHeight w:val="606"/>
        </w:trPr>
        <w:tc>
          <w:tcPr>
            <w:tcW w:w="0" w:type="auto"/>
            <w:hideMark/>
          </w:tcPr>
          <w:p w:rsidR="001F0B86" w:rsidRPr="00883383" w:rsidRDefault="001F0B86" w:rsidP="001F0B86">
            <w:pPr>
              <w:spacing w:line="360" w:lineRule="auto"/>
              <w:jc w:val="center"/>
              <w:rPr>
                <w:b/>
                <w:bCs/>
                <w:lang w:val="en-IN"/>
              </w:rPr>
            </w:pPr>
            <w:r w:rsidRPr="00883383">
              <w:rPr>
                <w:b/>
                <w:bCs/>
                <w:lang w:val="en-IN"/>
              </w:rPr>
              <w:t>T</w:t>
            </w:r>
            <w:r w:rsidRPr="00883383">
              <w:rPr>
                <w:b/>
                <w:bCs/>
                <w:vertAlign w:val="subscript"/>
                <w:lang w:val="en-IN"/>
              </w:rPr>
              <w:t>9</w:t>
            </w:r>
          </w:p>
        </w:tc>
        <w:tc>
          <w:tcPr>
            <w:tcW w:w="0" w:type="auto"/>
            <w:hideMark/>
          </w:tcPr>
          <w:p w:rsidR="001F0B86" w:rsidRPr="00883383" w:rsidRDefault="001F0B86" w:rsidP="001F0B86">
            <w:pPr>
              <w:spacing w:line="360" w:lineRule="auto"/>
              <w:jc w:val="center"/>
              <w:rPr>
                <w:b/>
                <w:bCs/>
                <w:lang w:val="en-IN"/>
              </w:rPr>
            </w:pPr>
            <w:r w:rsidRPr="00883383">
              <w:rPr>
                <w:b/>
                <w:bCs/>
                <w:lang w:val="en-IN"/>
              </w:rPr>
              <w:t>1.5</w:t>
            </w:r>
          </w:p>
        </w:tc>
        <w:tc>
          <w:tcPr>
            <w:tcW w:w="0" w:type="auto"/>
            <w:hideMark/>
          </w:tcPr>
          <w:p w:rsidR="001F0B86" w:rsidRPr="00883383" w:rsidRDefault="001F0B86" w:rsidP="001F0B86">
            <w:pPr>
              <w:spacing w:line="360" w:lineRule="auto"/>
              <w:jc w:val="center"/>
              <w:rPr>
                <w:b/>
                <w:bCs/>
                <w:lang w:val="en-IN"/>
              </w:rPr>
            </w:pPr>
            <w:r w:rsidRPr="00883383">
              <w:rPr>
                <w:b/>
                <w:bCs/>
                <w:lang w:val="en-IN"/>
              </w:rPr>
              <w:t>30</w:t>
            </w:r>
          </w:p>
        </w:tc>
        <w:tc>
          <w:tcPr>
            <w:tcW w:w="0" w:type="auto"/>
            <w:hideMark/>
          </w:tcPr>
          <w:p w:rsidR="001F0B86" w:rsidRPr="00883383" w:rsidRDefault="001F0B86" w:rsidP="001F0B86">
            <w:pPr>
              <w:spacing w:line="360" w:lineRule="auto"/>
              <w:jc w:val="center"/>
              <w:rPr>
                <w:b/>
                <w:bCs/>
                <w:lang w:val="en-IN"/>
              </w:rPr>
            </w:pPr>
            <w:r w:rsidRPr="00883383">
              <w:rPr>
                <w:b/>
                <w:bCs/>
                <w:lang w:val="en-IN"/>
              </w:rPr>
              <w:t>134.07</w:t>
            </w:r>
          </w:p>
        </w:tc>
        <w:tc>
          <w:tcPr>
            <w:tcW w:w="0" w:type="auto"/>
            <w:hideMark/>
          </w:tcPr>
          <w:p w:rsidR="001F0B86" w:rsidRPr="00883383" w:rsidRDefault="001F0B86" w:rsidP="001F0B86">
            <w:pPr>
              <w:spacing w:line="360" w:lineRule="auto"/>
              <w:jc w:val="center"/>
              <w:rPr>
                <w:b/>
                <w:bCs/>
                <w:lang w:val="en-IN"/>
              </w:rPr>
            </w:pPr>
            <w:r w:rsidRPr="00883383">
              <w:rPr>
                <w:b/>
                <w:bCs/>
                <w:lang w:val="en-IN"/>
              </w:rPr>
              <w:t>3.95</w:t>
            </w:r>
          </w:p>
        </w:tc>
      </w:tr>
      <w:tr w:rsidR="001F0B86" w:rsidRPr="00883383" w:rsidTr="004A327D">
        <w:trPr>
          <w:trHeight w:val="617"/>
        </w:trPr>
        <w:tc>
          <w:tcPr>
            <w:tcW w:w="0" w:type="auto"/>
            <w:hideMark/>
          </w:tcPr>
          <w:p w:rsidR="001F0B86" w:rsidRPr="00883383" w:rsidRDefault="001F0B86" w:rsidP="001F0B86">
            <w:pPr>
              <w:spacing w:line="360" w:lineRule="auto"/>
              <w:jc w:val="center"/>
              <w:rPr>
                <w:b/>
                <w:bCs/>
                <w:lang w:val="en-IN"/>
              </w:rPr>
            </w:pPr>
            <w:r w:rsidRPr="00883383">
              <w:rPr>
                <w:b/>
                <w:bCs/>
                <w:lang w:val="en-IN"/>
              </w:rPr>
              <w:t>T</w:t>
            </w:r>
            <w:r w:rsidRPr="00883383">
              <w:rPr>
                <w:b/>
                <w:bCs/>
                <w:vertAlign w:val="subscript"/>
                <w:lang w:val="en-IN"/>
              </w:rPr>
              <w:t>10</w:t>
            </w:r>
          </w:p>
        </w:tc>
        <w:tc>
          <w:tcPr>
            <w:tcW w:w="0" w:type="auto"/>
            <w:hideMark/>
          </w:tcPr>
          <w:p w:rsidR="001F0B86" w:rsidRPr="00883383" w:rsidRDefault="001F0B86" w:rsidP="001F0B86">
            <w:pPr>
              <w:spacing w:line="360" w:lineRule="auto"/>
              <w:jc w:val="center"/>
              <w:rPr>
                <w:b/>
                <w:bCs/>
                <w:lang w:val="en-IN"/>
              </w:rPr>
            </w:pPr>
            <w:r w:rsidRPr="00883383">
              <w:rPr>
                <w:b/>
                <w:bCs/>
                <w:lang w:val="en-IN"/>
              </w:rPr>
              <w:t>0.0</w:t>
            </w:r>
          </w:p>
        </w:tc>
        <w:tc>
          <w:tcPr>
            <w:tcW w:w="0" w:type="auto"/>
            <w:hideMark/>
          </w:tcPr>
          <w:p w:rsidR="001F0B86" w:rsidRPr="00883383" w:rsidRDefault="001F0B86" w:rsidP="001F0B86">
            <w:pPr>
              <w:spacing w:line="360" w:lineRule="auto"/>
              <w:jc w:val="center"/>
              <w:rPr>
                <w:b/>
                <w:bCs/>
                <w:lang w:val="en-IN"/>
              </w:rPr>
            </w:pPr>
            <w:r w:rsidRPr="00883383">
              <w:rPr>
                <w:b/>
                <w:bCs/>
                <w:lang w:val="en-IN"/>
              </w:rPr>
              <w:t>0</w:t>
            </w:r>
          </w:p>
        </w:tc>
        <w:tc>
          <w:tcPr>
            <w:tcW w:w="0" w:type="auto"/>
            <w:hideMark/>
          </w:tcPr>
          <w:p w:rsidR="001F0B86" w:rsidRPr="00883383" w:rsidRDefault="001F0B86" w:rsidP="001F0B86">
            <w:pPr>
              <w:spacing w:line="360" w:lineRule="auto"/>
              <w:jc w:val="center"/>
              <w:rPr>
                <w:b/>
                <w:bCs/>
                <w:lang w:val="en-IN"/>
              </w:rPr>
            </w:pPr>
            <w:r w:rsidRPr="00883383">
              <w:rPr>
                <w:b/>
                <w:bCs/>
                <w:lang w:val="en-IN"/>
              </w:rPr>
              <w:t>60.05</w:t>
            </w:r>
          </w:p>
        </w:tc>
        <w:tc>
          <w:tcPr>
            <w:tcW w:w="0" w:type="auto"/>
            <w:hideMark/>
          </w:tcPr>
          <w:p w:rsidR="001F0B86" w:rsidRPr="00883383" w:rsidRDefault="001F0B86" w:rsidP="001F0B86">
            <w:pPr>
              <w:spacing w:line="360" w:lineRule="auto"/>
              <w:jc w:val="center"/>
              <w:rPr>
                <w:b/>
                <w:bCs/>
                <w:lang w:val="en-IN"/>
              </w:rPr>
            </w:pPr>
            <w:r w:rsidRPr="00883383">
              <w:rPr>
                <w:b/>
                <w:bCs/>
                <w:lang w:val="en-IN"/>
              </w:rPr>
              <w:t>1.10</w:t>
            </w:r>
          </w:p>
        </w:tc>
      </w:tr>
    </w:tbl>
    <w:p w:rsidR="005F5813" w:rsidRPr="00883383" w:rsidRDefault="005F5813" w:rsidP="00D01AEA">
      <w:pPr>
        <w:spacing w:line="360" w:lineRule="auto"/>
        <w:rPr>
          <w:b/>
          <w:bCs/>
          <w:lang w:val="en-IN"/>
        </w:rPr>
      </w:pPr>
    </w:p>
    <w:p w:rsidR="0066031C" w:rsidRDefault="0066031C" w:rsidP="000457AD">
      <w:pPr>
        <w:spacing w:line="360" w:lineRule="auto"/>
        <w:jc w:val="center"/>
        <w:rPr>
          <w:b/>
          <w:bCs/>
          <w:lang w:val="en-IN"/>
        </w:rPr>
      </w:pPr>
    </w:p>
    <w:p w:rsidR="000457AD" w:rsidRPr="00883383" w:rsidRDefault="000457AD" w:rsidP="000457AD">
      <w:pPr>
        <w:spacing w:line="360" w:lineRule="auto"/>
        <w:jc w:val="center"/>
        <w:rPr>
          <w:b/>
          <w:bCs/>
          <w:lang w:val="en-IN"/>
        </w:rPr>
      </w:pPr>
      <w:r w:rsidRPr="00883383">
        <w:rPr>
          <w:noProof/>
        </w:rPr>
        <w:lastRenderedPageBreak/>
        <w:drawing>
          <wp:inline distT="0" distB="0" distL="0" distR="0">
            <wp:extent cx="4572000" cy="2743200"/>
            <wp:effectExtent l="0" t="0" r="0" b="0"/>
            <wp:docPr id="1051349706" name="Chart 1">
              <a:extLst xmlns:a="http://schemas.openxmlformats.org/drawingml/2006/main">
                <a:ext uri="{FF2B5EF4-FFF2-40B4-BE49-F238E27FC236}">
                  <a16:creationId xmlns:a16="http://schemas.microsoft.com/office/drawing/2014/main" id="{703667E7-1441-0176-B9AD-DFF194F0A1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6031C" w:rsidRPr="0066031C" w:rsidRDefault="0066031C" w:rsidP="00D01AEA">
      <w:pPr>
        <w:spacing w:line="360" w:lineRule="auto"/>
        <w:rPr>
          <w:b/>
          <w:bCs/>
          <w:lang w:val="en-IN"/>
        </w:rPr>
      </w:pPr>
      <w:r w:rsidRPr="00883383">
        <w:rPr>
          <w:b/>
          <w:bCs/>
          <w:lang w:val="en-IN"/>
        </w:rPr>
        <w:t>Figure 1. Combined line graph showing the effect of treatments on PEY and B:C ratio.</w:t>
      </w:r>
    </w:p>
    <w:p w:rsidR="000457AD" w:rsidRPr="00883383" w:rsidRDefault="00D01AEA" w:rsidP="00D01AEA">
      <w:pPr>
        <w:spacing w:line="360" w:lineRule="auto"/>
        <w:rPr>
          <w:i/>
          <w:iCs/>
          <w:lang w:val="en-IN"/>
        </w:rPr>
      </w:pPr>
      <w:r w:rsidRPr="00883383">
        <w:rPr>
          <w:i/>
          <w:iCs/>
          <w:lang w:val="en-IN"/>
        </w:rPr>
        <w:t xml:space="preserve">4.2 </w:t>
      </w:r>
      <w:r w:rsidR="00555957" w:rsidRPr="00883383">
        <w:rPr>
          <w:i/>
          <w:iCs/>
          <w:lang w:val="en-IN"/>
        </w:rPr>
        <w:t>Land Equivalent Ratio (LER) and Crop Yield Components</w:t>
      </w:r>
    </w:p>
    <w:p w:rsidR="00555957" w:rsidRDefault="00555957" w:rsidP="00D01AEA">
      <w:pPr>
        <w:spacing w:line="360" w:lineRule="auto"/>
        <w:jc w:val="both"/>
        <w:rPr>
          <w:lang w:val="en-IN"/>
        </w:rPr>
      </w:pPr>
      <w:r w:rsidRPr="00883383">
        <w:rPr>
          <w:lang w:val="en-IN"/>
        </w:rPr>
        <w:t>The Land Equivalent Ratio (LER) is a useful index for evaluating the efficiency of multiple cropping systems, indicating the relative land area under sole cropping required to achieve the yield obtained from intercropping. An LER value greater than 1.0 reflects a yield advantage from the cropping sequence. In this study, as depicted in table 2, LER values ranged from 0.52 to 1.94, showcasing considerable yield enhancement due to natural input treatments.</w:t>
      </w:r>
    </w:p>
    <w:p w:rsidR="004A327D" w:rsidRPr="004A327D" w:rsidRDefault="004A327D" w:rsidP="00D01AEA">
      <w:pPr>
        <w:spacing w:line="360" w:lineRule="auto"/>
        <w:jc w:val="both"/>
        <w:rPr>
          <w:b/>
          <w:bCs/>
          <w:lang w:val="en-IN"/>
        </w:rPr>
      </w:pPr>
      <w:r>
        <w:rPr>
          <w:b/>
          <w:bCs/>
          <w:lang w:val="en-IN"/>
        </w:rPr>
        <w:t xml:space="preserve">LER Trends Across Treatments: </w:t>
      </w:r>
    </w:p>
    <w:p w:rsidR="00555957" w:rsidRDefault="00555957" w:rsidP="00D01AEA">
      <w:pPr>
        <w:spacing w:line="360" w:lineRule="auto"/>
        <w:jc w:val="both"/>
        <w:rPr>
          <w:lang w:val="en-IN"/>
        </w:rPr>
      </w:pPr>
      <w:r w:rsidRPr="00883383">
        <w:rPr>
          <w:lang w:val="en-IN"/>
        </w:rPr>
        <w:t>The lowest LER (0.52) was observed in the control treatment (T</w:t>
      </w:r>
      <w:r w:rsidRPr="00883383">
        <w:rPr>
          <w:vertAlign w:val="subscript"/>
          <w:lang w:val="en-IN"/>
        </w:rPr>
        <w:t>10</w:t>
      </w:r>
      <w:r w:rsidRPr="00883383">
        <w:rPr>
          <w:lang w:val="en-IN"/>
        </w:rPr>
        <w:t xml:space="preserve">), confirming the inefficiency of cropping without organic supplementation. All treatments involving </w:t>
      </w:r>
      <w:proofErr w:type="spellStart"/>
      <w:r w:rsidRPr="00883383">
        <w:rPr>
          <w:i/>
          <w:iCs/>
          <w:lang w:val="en-IN"/>
        </w:rPr>
        <w:t>Ghanjeevamrit</w:t>
      </w:r>
      <w:proofErr w:type="spellEnd"/>
      <w:r w:rsidRPr="00883383">
        <w:rPr>
          <w:lang w:val="en-IN"/>
        </w:rPr>
        <w:t xml:space="preserve"> and </w:t>
      </w:r>
      <w:proofErr w:type="spellStart"/>
      <w:r w:rsidRPr="00883383">
        <w:rPr>
          <w:i/>
          <w:iCs/>
          <w:lang w:val="en-IN"/>
        </w:rPr>
        <w:t>Jeevamrit</w:t>
      </w:r>
      <w:proofErr w:type="spellEnd"/>
      <w:r w:rsidRPr="00883383">
        <w:rPr>
          <w:lang w:val="en-IN"/>
        </w:rPr>
        <w:t xml:space="preserve"> outperformed the control, with LER progressively increasing with higher input levels. The maximum LER (1.94) was recorded under T</w:t>
      </w:r>
      <w:r w:rsidRPr="00883383">
        <w:rPr>
          <w:vertAlign w:val="subscript"/>
          <w:lang w:val="en-IN"/>
        </w:rPr>
        <w:t>9</w:t>
      </w:r>
      <w:r w:rsidRPr="00883383">
        <w:rPr>
          <w:lang w:val="en-IN"/>
        </w:rPr>
        <w:t xml:space="preserve"> (1.5 t/ha </w:t>
      </w:r>
      <w:proofErr w:type="spellStart"/>
      <w:r w:rsidRPr="00883383">
        <w:rPr>
          <w:i/>
          <w:iCs/>
          <w:lang w:val="en-IN"/>
        </w:rPr>
        <w:t>Ghanjeevamrit</w:t>
      </w:r>
      <w:proofErr w:type="spellEnd"/>
      <w:r w:rsidRPr="00883383">
        <w:rPr>
          <w:lang w:val="en-IN"/>
        </w:rPr>
        <w:t xml:space="preserve"> + 30% </w:t>
      </w:r>
      <w:proofErr w:type="spellStart"/>
      <w:r w:rsidRPr="00883383">
        <w:rPr>
          <w:i/>
          <w:iCs/>
          <w:lang w:val="en-IN"/>
        </w:rPr>
        <w:t>Jeevamrit</w:t>
      </w:r>
      <w:proofErr w:type="spellEnd"/>
      <w:r w:rsidRPr="00883383">
        <w:rPr>
          <w:lang w:val="en-IN"/>
        </w:rPr>
        <w:t>), followed by T</w:t>
      </w:r>
      <w:r w:rsidRPr="00883383">
        <w:rPr>
          <w:vertAlign w:val="subscript"/>
          <w:lang w:val="en-IN"/>
        </w:rPr>
        <w:t>8</w:t>
      </w:r>
      <w:r w:rsidRPr="00883383">
        <w:rPr>
          <w:lang w:val="en-IN"/>
        </w:rPr>
        <w:t xml:space="preserve"> (1.80) and T</w:t>
      </w:r>
      <w:r w:rsidRPr="00883383">
        <w:rPr>
          <w:vertAlign w:val="subscript"/>
          <w:lang w:val="en-IN"/>
        </w:rPr>
        <w:t>6</w:t>
      </w:r>
      <w:r w:rsidRPr="00883383">
        <w:rPr>
          <w:lang w:val="en-IN"/>
        </w:rPr>
        <w:t xml:space="preserve"> (1.56), highlighting the substantial land-use efficiency improvement due to organic inputs.</w:t>
      </w:r>
    </w:p>
    <w:p w:rsidR="004A327D" w:rsidRPr="004A327D" w:rsidRDefault="004A327D" w:rsidP="00D01AEA">
      <w:pPr>
        <w:spacing w:line="360" w:lineRule="auto"/>
        <w:jc w:val="both"/>
        <w:rPr>
          <w:b/>
          <w:bCs/>
          <w:lang w:val="en-IN"/>
        </w:rPr>
      </w:pPr>
      <w:r w:rsidRPr="004A327D">
        <w:rPr>
          <w:b/>
          <w:bCs/>
          <w:lang w:val="en-IN"/>
        </w:rPr>
        <w:t>Yield Component Analysis</w:t>
      </w:r>
    </w:p>
    <w:p w:rsidR="00555957" w:rsidRPr="00883383" w:rsidRDefault="00555957" w:rsidP="00D01AEA">
      <w:pPr>
        <w:spacing w:line="360" w:lineRule="auto"/>
        <w:jc w:val="both"/>
        <w:rPr>
          <w:lang w:val="en-IN"/>
        </w:rPr>
      </w:pPr>
      <w:r w:rsidRPr="00883383">
        <w:rPr>
          <w:lang w:val="en-IN"/>
        </w:rPr>
        <w:t xml:space="preserve">The individual crop yields, represented as X, Y, and Z, denote respective outputs from spinach, coriander, and pea crops. </w:t>
      </w:r>
      <w:proofErr w:type="spellStart"/>
      <w:r w:rsidRPr="00883383">
        <w:rPr>
          <w:lang w:val="en-IN"/>
        </w:rPr>
        <w:t>Pea</w:t>
      </w:r>
      <w:r w:rsidR="00D01AEA" w:rsidRPr="00883383">
        <w:rPr>
          <w:lang w:val="en-IN"/>
        </w:rPr>
        <w:t>y</w:t>
      </w:r>
      <w:r w:rsidRPr="00883383">
        <w:rPr>
          <w:lang w:val="en-IN"/>
        </w:rPr>
        <w:t>ield</w:t>
      </w:r>
      <w:proofErr w:type="spellEnd"/>
      <w:r w:rsidRPr="00883383">
        <w:rPr>
          <w:lang w:val="en-IN"/>
        </w:rPr>
        <w:t xml:space="preserve"> (X)</w:t>
      </w:r>
      <w:r w:rsidR="00D01AEA" w:rsidRPr="00883383">
        <w:rPr>
          <w:lang w:val="en-IN"/>
        </w:rPr>
        <w:t>r</w:t>
      </w:r>
      <w:r w:rsidRPr="00883383">
        <w:rPr>
          <w:lang w:val="en-IN"/>
        </w:rPr>
        <w:t>anged from 2,250.32 kg/ha (T</w:t>
      </w:r>
      <w:r w:rsidRPr="00883383">
        <w:rPr>
          <w:vertAlign w:val="subscript"/>
          <w:lang w:val="en-IN"/>
        </w:rPr>
        <w:t>10</w:t>
      </w:r>
      <w:r w:rsidRPr="00883383">
        <w:rPr>
          <w:lang w:val="en-IN"/>
        </w:rPr>
        <w:t>) to 8,324.10 kg/ha (T</w:t>
      </w:r>
      <w:r w:rsidRPr="00883383">
        <w:rPr>
          <w:vertAlign w:val="subscript"/>
          <w:lang w:val="en-IN"/>
        </w:rPr>
        <w:t>9</w:t>
      </w:r>
      <w:r w:rsidRPr="00883383">
        <w:rPr>
          <w:lang w:val="en-IN"/>
        </w:rPr>
        <w:t>). A nearly 3.7-fold increase was observed in T</w:t>
      </w:r>
      <w:r w:rsidRPr="00883383">
        <w:rPr>
          <w:vertAlign w:val="subscript"/>
          <w:lang w:val="en-IN"/>
        </w:rPr>
        <w:t xml:space="preserve">9 </w:t>
      </w:r>
      <w:r w:rsidRPr="00883383">
        <w:rPr>
          <w:lang w:val="en-IN"/>
        </w:rPr>
        <w:t xml:space="preserve">over the control, suggesting that </w:t>
      </w:r>
      <w:r w:rsidRPr="00883383">
        <w:rPr>
          <w:lang w:val="en-IN"/>
        </w:rPr>
        <w:lastRenderedPageBreak/>
        <w:t xml:space="preserve">early soil enrichment through </w:t>
      </w:r>
      <w:proofErr w:type="spellStart"/>
      <w:r w:rsidRPr="00883383">
        <w:rPr>
          <w:i/>
          <w:iCs/>
          <w:lang w:val="en-IN"/>
        </w:rPr>
        <w:t>Ghanjeevamrit</w:t>
      </w:r>
      <w:proofErr w:type="spellEnd"/>
      <w:r w:rsidRPr="00883383">
        <w:rPr>
          <w:lang w:val="en-IN"/>
        </w:rPr>
        <w:t xml:space="preserve"> and microbial stimulation by </w:t>
      </w:r>
      <w:proofErr w:type="spellStart"/>
      <w:r w:rsidRPr="00883383">
        <w:rPr>
          <w:i/>
          <w:iCs/>
          <w:lang w:val="en-IN"/>
        </w:rPr>
        <w:t>Jeevamrit</w:t>
      </w:r>
      <w:proofErr w:type="spellEnd"/>
      <w:r w:rsidRPr="00883383">
        <w:rPr>
          <w:lang w:val="en-IN"/>
        </w:rPr>
        <w:t xml:space="preserve"> created a </w:t>
      </w:r>
      <w:r w:rsidR="001F0B86" w:rsidRPr="00883383">
        <w:rPr>
          <w:lang w:val="en-IN"/>
        </w:rPr>
        <w:t>favourable</w:t>
      </w:r>
      <w:r w:rsidRPr="00883383">
        <w:rPr>
          <w:lang w:val="en-IN"/>
        </w:rPr>
        <w:t xml:space="preserve"> environment for leafy crop establishment. </w:t>
      </w:r>
      <w:proofErr w:type="spellStart"/>
      <w:r w:rsidRPr="00883383">
        <w:rPr>
          <w:lang w:val="en-IN"/>
        </w:rPr>
        <w:t>Spinach</w:t>
      </w:r>
      <w:r w:rsidR="00D01AEA" w:rsidRPr="00883383">
        <w:rPr>
          <w:lang w:val="en-IN"/>
        </w:rPr>
        <w:t>y</w:t>
      </w:r>
      <w:r w:rsidRPr="00883383">
        <w:rPr>
          <w:lang w:val="en-IN"/>
        </w:rPr>
        <w:t>ield</w:t>
      </w:r>
      <w:proofErr w:type="spellEnd"/>
      <w:r w:rsidRPr="00883383">
        <w:rPr>
          <w:lang w:val="en-IN"/>
        </w:rPr>
        <w:t xml:space="preserve"> (Y)</w:t>
      </w:r>
      <w:r w:rsidR="00D01AEA" w:rsidRPr="00883383">
        <w:rPr>
          <w:lang w:val="en-IN"/>
        </w:rPr>
        <w:t xml:space="preserve"> d</w:t>
      </w:r>
      <w:r w:rsidRPr="00883383">
        <w:rPr>
          <w:lang w:val="en-IN"/>
        </w:rPr>
        <w:t>isplayed a similar trend, increasing from 812.51 kg/ha (T</w:t>
      </w:r>
      <w:r w:rsidRPr="00883383">
        <w:rPr>
          <w:vertAlign w:val="subscript"/>
          <w:lang w:val="en-IN"/>
        </w:rPr>
        <w:t>10</w:t>
      </w:r>
      <w:r w:rsidRPr="00883383">
        <w:rPr>
          <w:lang w:val="en-IN"/>
        </w:rPr>
        <w:t>) to 1,372.2 kg/ha (T</w:t>
      </w:r>
      <w:r w:rsidRPr="00883383">
        <w:rPr>
          <w:vertAlign w:val="subscript"/>
          <w:lang w:val="en-IN"/>
        </w:rPr>
        <w:t>9</w:t>
      </w:r>
      <w:r w:rsidRPr="00883383">
        <w:rPr>
          <w:lang w:val="en-IN"/>
        </w:rPr>
        <w:t>). The coriander crop, being shallow-rooted and quick-growing, responded well to the bioavailability of nutrients in treated soils.</w:t>
      </w:r>
      <w:r w:rsidR="00102259">
        <w:rPr>
          <w:lang w:val="en-IN"/>
        </w:rPr>
        <w:t xml:space="preserve"> </w:t>
      </w:r>
      <w:r w:rsidRPr="00883383">
        <w:rPr>
          <w:lang w:val="en-IN"/>
        </w:rPr>
        <w:t xml:space="preserve">Coriander </w:t>
      </w:r>
      <w:r w:rsidR="00D01AEA" w:rsidRPr="00883383">
        <w:rPr>
          <w:lang w:val="en-IN"/>
        </w:rPr>
        <w:t>y</w:t>
      </w:r>
      <w:r w:rsidRPr="00883383">
        <w:rPr>
          <w:lang w:val="en-IN"/>
        </w:rPr>
        <w:t>ield (Z)</w:t>
      </w:r>
      <w:r w:rsidR="00D01AEA" w:rsidRPr="00883383">
        <w:rPr>
          <w:b/>
          <w:bCs/>
          <w:lang w:val="en-IN"/>
        </w:rPr>
        <w:t xml:space="preserve"> s</w:t>
      </w:r>
      <w:r w:rsidRPr="00883383">
        <w:rPr>
          <w:lang w:val="en-IN"/>
        </w:rPr>
        <w:t>howed significant sensitivity to the treatments, improving from 114.82 kg/ha (T</w:t>
      </w:r>
      <w:r w:rsidRPr="00883383">
        <w:rPr>
          <w:vertAlign w:val="subscript"/>
          <w:lang w:val="en-IN"/>
        </w:rPr>
        <w:t>10</w:t>
      </w:r>
      <w:r w:rsidRPr="00883383">
        <w:rPr>
          <w:lang w:val="en-IN"/>
        </w:rPr>
        <w:t>) to 560.2 kg/ha (T</w:t>
      </w:r>
      <w:r w:rsidRPr="00883383">
        <w:rPr>
          <w:vertAlign w:val="subscript"/>
          <w:lang w:val="en-IN"/>
        </w:rPr>
        <w:t>9</w:t>
      </w:r>
      <w:r w:rsidRPr="00883383">
        <w:rPr>
          <w:lang w:val="en-IN"/>
        </w:rPr>
        <w:t xml:space="preserve">). Legumes, due to their symbiotic nitrogen-fixing ability, benefitted from enhanced </w:t>
      </w:r>
      <w:proofErr w:type="spellStart"/>
      <w:r w:rsidRPr="00883383">
        <w:rPr>
          <w:lang w:val="en-IN"/>
        </w:rPr>
        <w:t>rhizospheric</w:t>
      </w:r>
      <w:proofErr w:type="spellEnd"/>
      <w:r w:rsidRPr="00883383">
        <w:rPr>
          <w:lang w:val="en-IN"/>
        </w:rPr>
        <w:t xml:space="preserve"> microbial activity fostered by </w:t>
      </w:r>
      <w:proofErr w:type="spellStart"/>
      <w:r w:rsidRPr="00883383">
        <w:rPr>
          <w:i/>
          <w:iCs/>
          <w:lang w:val="en-IN"/>
        </w:rPr>
        <w:t>Jeevamrit</w:t>
      </w:r>
      <w:proofErr w:type="spellEnd"/>
      <w:r w:rsidRPr="00883383">
        <w:rPr>
          <w:lang w:val="en-IN"/>
        </w:rPr>
        <w:t>.</w:t>
      </w:r>
    </w:p>
    <w:p w:rsidR="00555957" w:rsidRPr="00883383" w:rsidRDefault="00555957" w:rsidP="00D01AEA">
      <w:pPr>
        <w:spacing w:line="360" w:lineRule="auto"/>
        <w:jc w:val="both"/>
        <w:rPr>
          <w:lang w:val="en-IN"/>
        </w:rPr>
      </w:pPr>
      <w:r w:rsidRPr="00883383">
        <w:rPr>
          <w:lang w:val="en-IN"/>
        </w:rPr>
        <w:t xml:space="preserve">These findings demonstrate that integrated application of </w:t>
      </w:r>
      <w:proofErr w:type="spellStart"/>
      <w:r w:rsidRPr="00883383">
        <w:rPr>
          <w:i/>
          <w:iCs/>
          <w:lang w:val="en-IN"/>
        </w:rPr>
        <w:t>Ghanjeevamrit</w:t>
      </w:r>
      <w:proofErr w:type="spellEnd"/>
      <w:r w:rsidRPr="00883383">
        <w:rPr>
          <w:lang w:val="en-IN"/>
        </w:rPr>
        <w:t xml:space="preserve"> at higher rates (1.5 t/ha) combined with </w:t>
      </w:r>
      <w:proofErr w:type="spellStart"/>
      <w:r w:rsidRPr="00883383">
        <w:rPr>
          <w:i/>
          <w:iCs/>
          <w:lang w:val="en-IN"/>
        </w:rPr>
        <w:t>Jeevamrit</w:t>
      </w:r>
      <w:proofErr w:type="spellEnd"/>
      <w:r w:rsidRPr="00883383">
        <w:rPr>
          <w:lang w:val="en-IN"/>
        </w:rPr>
        <w:t xml:space="preserve"> up to 30% significantly boosts component crop yields and overall land-use efficiency in the </w:t>
      </w:r>
      <w:r w:rsidR="00A77928" w:rsidRPr="00883383">
        <w:rPr>
          <w:lang w:val="en-IN"/>
        </w:rPr>
        <w:t>pea</w:t>
      </w:r>
      <w:r w:rsidR="00883383">
        <w:rPr>
          <w:lang w:val="en-IN"/>
        </w:rPr>
        <w:t>-</w:t>
      </w:r>
      <w:r w:rsidRPr="00883383">
        <w:rPr>
          <w:lang w:val="en-IN"/>
        </w:rPr>
        <w:t>spinach</w:t>
      </w:r>
      <w:r w:rsidR="00883383">
        <w:rPr>
          <w:lang w:val="en-IN"/>
        </w:rPr>
        <w:t>-</w:t>
      </w:r>
      <w:proofErr w:type="spellStart"/>
      <w:r w:rsidRPr="00883383">
        <w:rPr>
          <w:lang w:val="en-IN"/>
        </w:rPr>
        <w:t>coriandercropping</w:t>
      </w:r>
      <w:proofErr w:type="spellEnd"/>
      <w:r w:rsidRPr="00883383">
        <w:rPr>
          <w:lang w:val="en-IN"/>
        </w:rPr>
        <w:t xml:space="preserve"> sequence.</w:t>
      </w:r>
    </w:p>
    <w:p w:rsidR="00555957" w:rsidRDefault="00555957" w:rsidP="00D01AEA">
      <w:pPr>
        <w:spacing w:line="360" w:lineRule="auto"/>
        <w:jc w:val="both"/>
        <w:rPr>
          <w:lang w:val="en-IN"/>
        </w:rPr>
      </w:pPr>
      <w:r w:rsidRPr="00883383">
        <w:rPr>
          <w:lang w:val="en-IN"/>
        </w:rPr>
        <w:t xml:space="preserve">The high LER values further substantiate the complementary interactions among the crops, enhanced nutrient cycling, and improved soil microbial ecology induced by natural inputs. </w:t>
      </w:r>
    </w:p>
    <w:p w:rsidR="000E0751" w:rsidRPr="00205208" w:rsidRDefault="000E0751" w:rsidP="00D01AEA">
      <w:pPr>
        <w:spacing w:line="360" w:lineRule="auto"/>
        <w:jc w:val="both"/>
        <w:rPr>
          <w:b/>
          <w:lang w:val="en-IN"/>
        </w:rPr>
      </w:pPr>
      <w:r w:rsidRPr="00205208">
        <w:rPr>
          <w:b/>
          <w:lang w:val="en-IN"/>
        </w:rPr>
        <w:t xml:space="preserve">Table 2: Effect of different levels of </w:t>
      </w:r>
      <w:proofErr w:type="spellStart"/>
      <w:r w:rsidRPr="00205208">
        <w:rPr>
          <w:b/>
          <w:lang w:val="en-IN"/>
        </w:rPr>
        <w:t>Ghanjeevamrit</w:t>
      </w:r>
      <w:proofErr w:type="spellEnd"/>
      <w:r w:rsidRPr="00205208">
        <w:rPr>
          <w:b/>
          <w:lang w:val="en-IN"/>
        </w:rPr>
        <w:t xml:space="preserve"> and </w:t>
      </w:r>
      <w:proofErr w:type="spellStart"/>
      <w:r w:rsidRPr="00205208">
        <w:rPr>
          <w:b/>
          <w:lang w:val="en-IN"/>
        </w:rPr>
        <w:t>Jeevamrit</w:t>
      </w:r>
      <w:proofErr w:type="spellEnd"/>
      <w:r w:rsidRPr="00205208">
        <w:rPr>
          <w:b/>
          <w:lang w:val="en-IN"/>
        </w:rPr>
        <w:t xml:space="preserve"> application on yield of component crops (X, Y and Z) and Land Equivalent Ratio (LER) under intercropping system.</w:t>
      </w:r>
    </w:p>
    <w:tbl>
      <w:tblPr>
        <w:tblW w:w="8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4390"/>
        <w:gridCol w:w="992"/>
        <w:gridCol w:w="401"/>
        <w:gridCol w:w="746"/>
        <w:gridCol w:w="526"/>
        <w:gridCol w:w="746"/>
        <w:gridCol w:w="405"/>
        <w:gridCol w:w="587"/>
      </w:tblGrid>
      <w:tr w:rsidR="005F5813" w:rsidRPr="00883383" w:rsidTr="005F5813">
        <w:trPr>
          <w:trHeight w:val="246"/>
        </w:trPr>
        <w:tc>
          <w:tcPr>
            <w:tcW w:w="4390"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b/>
                <w:bCs/>
                <w:lang w:val="en-IN"/>
              </w:rPr>
            </w:pPr>
            <w:r w:rsidRPr="00883383">
              <w:rPr>
                <w:b/>
                <w:bCs/>
                <w:lang w:val="en-IN"/>
              </w:rPr>
              <w:t>Treatments</w:t>
            </w:r>
          </w:p>
        </w:tc>
        <w:tc>
          <w:tcPr>
            <w:tcW w:w="992"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b/>
                <w:bCs/>
                <w:lang w:val="en-IN"/>
              </w:rPr>
            </w:pPr>
            <w:r w:rsidRPr="00883383">
              <w:rPr>
                <w:b/>
                <w:bCs/>
                <w:lang w:val="en-IN"/>
              </w:rPr>
              <w:t>X</w:t>
            </w:r>
          </w:p>
        </w:tc>
        <w:tc>
          <w:tcPr>
            <w:tcW w:w="401"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b/>
                <w:bCs/>
                <w:lang w:val="en-IN"/>
              </w:rPr>
            </w:pPr>
            <w:r w:rsidRPr="00883383">
              <w:rPr>
                <w:b/>
                <w:bCs/>
                <w:lang w:val="en-IN"/>
              </w:rPr>
              <w:t>P</w:t>
            </w:r>
          </w:p>
        </w:tc>
        <w:tc>
          <w:tcPr>
            <w:tcW w:w="746"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b/>
                <w:bCs/>
                <w:lang w:val="en-IN"/>
              </w:rPr>
            </w:pPr>
            <w:r w:rsidRPr="00883383">
              <w:rPr>
                <w:b/>
                <w:bCs/>
                <w:lang w:val="en-IN"/>
              </w:rPr>
              <w:t>Y</w:t>
            </w:r>
          </w:p>
        </w:tc>
        <w:tc>
          <w:tcPr>
            <w:tcW w:w="526"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b/>
                <w:bCs/>
                <w:lang w:val="en-IN"/>
              </w:rPr>
            </w:pPr>
            <w:r w:rsidRPr="00883383">
              <w:rPr>
                <w:b/>
                <w:bCs/>
                <w:lang w:val="en-IN"/>
              </w:rPr>
              <w:t>P</w:t>
            </w:r>
            <w:r w:rsidRPr="00883383">
              <w:rPr>
                <w:b/>
                <w:bCs/>
                <w:vertAlign w:val="subscript"/>
                <w:lang w:val="en-IN"/>
              </w:rPr>
              <w:t>1</w:t>
            </w:r>
          </w:p>
        </w:tc>
        <w:tc>
          <w:tcPr>
            <w:tcW w:w="746"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b/>
                <w:bCs/>
                <w:lang w:val="en-IN"/>
              </w:rPr>
            </w:pPr>
            <w:r w:rsidRPr="00883383">
              <w:rPr>
                <w:b/>
                <w:bCs/>
                <w:lang w:val="en-IN"/>
              </w:rPr>
              <w:t>Z</w:t>
            </w:r>
          </w:p>
        </w:tc>
        <w:tc>
          <w:tcPr>
            <w:tcW w:w="405"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b/>
                <w:bCs/>
                <w:lang w:val="en-IN"/>
              </w:rPr>
            </w:pPr>
            <w:r w:rsidRPr="00883383">
              <w:rPr>
                <w:b/>
                <w:bCs/>
                <w:lang w:val="en-IN"/>
              </w:rPr>
              <w:t>P</w:t>
            </w:r>
            <w:r w:rsidRPr="00883383">
              <w:rPr>
                <w:b/>
                <w:bCs/>
                <w:vertAlign w:val="subscript"/>
                <w:lang w:val="en-IN"/>
              </w:rPr>
              <w:t>2</w:t>
            </w:r>
          </w:p>
        </w:tc>
        <w:tc>
          <w:tcPr>
            <w:tcW w:w="587" w:type="dxa"/>
            <w:tcBorders>
              <w:top w:val="single" w:sz="4" w:space="0" w:color="auto"/>
              <w:left w:val="single" w:sz="4" w:space="0" w:color="auto"/>
              <w:bottom w:val="single" w:sz="4" w:space="0" w:color="auto"/>
              <w:right w:val="single" w:sz="4" w:space="0" w:color="auto"/>
            </w:tcBorders>
            <w:hideMark/>
          </w:tcPr>
          <w:p w:rsidR="005F5813" w:rsidRPr="00883383" w:rsidRDefault="005F5813" w:rsidP="00D01AEA">
            <w:pPr>
              <w:spacing w:line="360" w:lineRule="auto"/>
              <w:rPr>
                <w:b/>
                <w:bCs/>
                <w:lang w:val="en-IN"/>
              </w:rPr>
            </w:pPr>
            <w:r w:rsidRPr="00883383">
              <w:rPr>
                <w:b/>
                <w:bCs/>
                <w:lang w:val="en-IN"/>
              </w:rPr>
              <w:t>LER</w:t>
            </w:r>
          </w:p>
        </w:tc>
      </w:tr>
      <w:tr w:rsidR="005F5813" w:rsidRPr="00883383" w:rsidTr="005F5813">
        <w:trPr>
          <w:trHeight w:val="293"/>
        </w:trPr>
        <w:tc>
          <w:tcPr>
            <w:tcW w:w="4390"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b/>
                <w:bCs/>
                <w:sz w:val="22"/>
                <w:lang w:val="en-IN"/>
              </w:rPr>
            </w:pPr>
            <w:r w:rsidRPr="00883383">
              <w:rPr>
                <w:b/>
                <w:bCs/>
                <w:sz w:val="22"/>
                <w:lang w:val="en-IN"/>
              </w:rPr>
              <w:t>T</w:t>
            </w:r>
            <w:r w:rsidRPr="00883383">
              <w:rPr>
                <w:b/>
                <w:bCs/>
                <w:sz w:val="22"/>
                <w:vertAlign w:val="subscript"/>
                <w:lang w:val="en-IN"/>
              </w:rPr>
              <w:t>1</w:t>
            </w:r>
            <w:r w:rsidRPr="00883383">
              <w:rPr>
                <w:b/>
                <w:bCs/>
                <w:sz w:val="22"/>
                <w:lang w:val="en-IN"/>
              </w:rPr>
              <w:t xml:space="preserve">- 0.5t/ha </w:t>
            </w:r>
            <w:proofErr w:type="spellStart"/>
            <w:r w:rsidRPr="00883383">
              <w:rPr>
                <w:b/>
                <w:bCs/>
                <w:i/>
                <w:iCs/>
                <w:sz w:val="22"/>
                <w:lang w:val="en-IN"/>
              </w:rPr>
              <w:t>Ghanjeevamrit</w:t>
            </w:r>
            <w:proofErr w:type="spellEnd"/>
            <w:r w:rsidRPr="00883383">
              <w:rPr>
                <w:b/>
                <w:bCs/>
                <w:sz w:val="22"/>
                <w:lang w:val="en-IN"/>
              </w:rPr>
              <w:t xml:space="preserve"> + </w:t>
            </w:r>
            <w:proofErr w:type="spellStart"/>
            <w:r w:rsidRPr="00883383">
              <w:rPr>
                <w:b/>
                <w:bCs/>
                <w:i/>
                <w:iCs/>
                <w:sz w:val="22"/>
                <w:lang w:val="en-IN"/>
              </w:rPr>
              <w:t>Jeevamrit</w:t>
            </w:r>
            <w:proofErr w:type="spellEnd"/>
            <w:r w:rsidRPr="00883383">
              <w:rPr>
                <w:b/>
                <w:bCs/>
                <w:sz w:val="22"/>
                <w:lang w:val="en-IN"/>
              </w:rPr>
              <w:t xml:space="preserve"> @10%</w:t>
            </w:r>
          </w:p>
        </w:tc>
        <w:tc>
          <w:tcPr>
            <w:tcW w:w="992"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6,016.67</w:t>
            </w:r>
          </w:p>
        </w:tc>
        <w:tc>
          <w:tcPr>
            <w:tcW w:w="401"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30</w:t>
            </w:r>
          </w:p>
        </w:tc>
        <w:tc>
          <w:tcPr>
            <w:tcW w:w="746"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832.4</w:t>
            </w:r>
          </w:p>
        </w:tc>
        <w:tc>
          <w:tcPr>
            <w:tcW w:w="526"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40</w:t>
            </w:r>
          </w:p>
        </w:tc>
        <w:tc>
          <w:tcPr>
            <w:tcW w:w="746"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183.34</w:t>
            </w:r>
          </w:p>
        </w:tc>
        <w:tc>
          <w:tcPr>
            <w:tcW w:w="405"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40</w:t>
            </w:r>
          </w:p>
        </w:tc>
        <w:tc>
          <w:tcPr>
            <w:tcW w:w="587" w:type="dxa"/>
            <w:tcBorders>
              <w:top w:val="single" w:sz="4" w:space="0" w:color="auto"/>
              <w:left w:val="single" w:sz="4" w:space="0" w:color="auto"/>
              <w:bottom w:val="single" w:sz="4" w:space="0" w:color="auto"/>
              <w:right w:val="single" w:sz="4" w:space="0" w:color="auto"/>
            </w:tcBorders>
            <w:vAlign w:val="bottom"/>
            <w:hideMark/>
          </w:tcPr>
          <w:p w:rsidR="005F5813" w:rsidRPr="00883383" w:rsidRDefault="005F5813" w:rsidP="00D01AEA">
            <w:pPr>
              <w:spacing w:line="360" w:lineRule="auto"/>
              <w:rPr>
                <w:lang w:val="en-IN"/>
              </w:rPr>
            </w:pPr>
            <w:r w:rsidRPr="00883383">
              <w:rPr>
                <w:lang w:val="en-IN"/>
              </w:rPr>
              <w:t>1.01</w:t>
            </w:r>
          </w:p>
        </w:tc>
      </w:tr>
      <w:tr w:rsidR="005F5813" w:rsidRPr="00883383" w:rsidTr="005F5813">
        <w:trPr>
          <w:trHeight w:val="409"/>
        </w:trPr>
        <w:tc>
          <w:tcPr>
            <w:tcW w:w="4390"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b/>
                <w:bCs/>
                <w:sz w:val="22"/>
                <w:lang w:val="en-IN"/>
              </w:rPr>
            </w:pPr>
            <w:r w:rsidRPr="00883383">
              <w:rPr>
                <w:b/>
                <w:bCs/>
                <w:sz w:val="22"/>
                <w:lang w:val="en-IN"/>
              </w:rPr>
              <w:t>T</w:t>
            </w:r>
            <w:r w:rsidRPr="00883383">
              <w:rPr>
                <w:b/>
                <w:bCs/>
                <w:sz w:val="22"/>
                <w:vertAlign w:val="subscript"/>
                <w:lang w:val="en-IN"/>
              </w:rPr>
              <w:t>2</w:t>
            </w:r>
            <w:r w:rsidRPr="00883383">
              <w:rPr>
                <w:b/>
                <w:bCs/>
                <w:sz w:val="22"/>
                <w:lang w:val="en-IN"/>
              </w:rPr>
              <w:t xml:space="preserve">- 0.5 t/ha </w:t>
            </w:r>
            <w:proofErr w:type="spellStart"/>
            <w:r w:rsidRPr="00883383">
              <w:rPr>
                <w:b/>
                <w:bCs/>
                <w:i/>
                <w:iCs/>
                <w:sz w:val="22"/>
                <w:lang w:val="en-IN"/>
              </w:rPr>
              <w:t>Ghanjeevamrit</w:t>
            </w:r>
            <w:proofErr w:type="spellEnd"/>
            <w:r w:rsidRPr="00883383">
              <w:rPr>
                <w:b/>
                <w:bCs/>
                <w:sz w:val="22"/>
                <w:lang w:val="en-IN"/>
              </w:rPr>
              <w:t xml:space="preserve"> + </w:t>
            </w:r>
            <w:proofErr w:type="spellStart"/>
            <w:r w:rsidRPr="00883383">
              <w:rPr>
                <w:b/>
                <w:bCs/>
                <w:i/>
                <w:iCs/>
                <w:sz w:val="22"/>
                <w:lang w:val="en-IN"/>
              </w:rPr>
              <w:t>Jeevamrit</w:t>
            </w:r>
            <w:proofErr w:type="spellEnd"/>
            <w:r w:rsidRPr="00883383">
              <w:rPr>
                <w:b/>
                <w:bCs/>
                <w:sz w:val="22"/>
                <w:lang w:val="en-IN"/>
              </w:rPr>
              <w:t xml:space="preserve"> @20%</w:t>
            </w:r>
          </w:p>
        </w:tc>
        <w:tc>
          <w:tcPr>
            <w:tcW w:w="992"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6,473.15</w:t>
            </w:r>
          </w:p>
        </w:tc>
        <w:tc>
          <w:tcPr>
            <w:tcW w:w="401"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30</w:t>
            </w:r>
          </w:p>
        </w:tc>
        <w:tc>
          <w:tcPr>
            <w:tcW w:w="746"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943.5</w:t>
            </w:r>
          </w:p>
        </w:tc>
        <w:tc>
          <w:tcPr>
            <w:tcW w:w="526"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40</w:t>
            </w:r>
          </w:p>
        </w:tc>
        <w:tc>
          <w:tcPr>
            <w:tcW w:w="746"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232.41</w:t>
            </w:r>
          </w:p>
        </w:tc>
        <w:tc>
          <w:tcPr>
            <w:tcW w:w="405"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40</w:t>
            </w:r>
          </w:p>
        </w:tc>
        <w:tc>
          <w:tcPr>
            <w:tcW w:w="587" w:type="dxa"/>
            <w:tcBorders>
              <w:top w:val="single" w:sz="4" w:space="0" w:color="auto"/>
              <w:left w:val="single" w:sz="4" w:space="0" w:color="auto"/>
              <w:bottom w:val="single" w:sz="4" w:space="0" w:color="auto"/>
              <w:right w:val="single" w:sz="4" w:space="0" w:color="auto"/>
            </w:tcBorders>
            <w:vAlign w:val="bottom"/>
            <w:hideMark/>
          </w:tcPr>
          <w:p w:rsidR="005F5813" w:rsidRPr="00883383" w:rsidRDefault="005F5813" w:rsidP="00D01AEA">
            <w:pPr>
              <w:spacing w:line="360" w:lineRule="auto"/>
              <w:rPr>
                <w:lang w:val="en-IN"/>
              </w:rPr>
            </w:pPr>
            <w:r w:rsidRPr="00883383">
              <w:rPr>
                <w:lang w:val="en-IN"/>
              </w:rPr>
              <w:t>1.15</w:t>
            </w:r>
          </w:p>
        </w:tc>
      </w:tr>
      <w:tr w:rsidR="005F5813" w:rsidRPr="00883383" w:rsidTr="005F5813">
        <w:trPr>
          <w:trHeight w:val="451"/>
        </w:trPr>
        <w:tc>
          <w:tcPr>
            <w:tcW w:w="4390"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b/>
                <w:bCs/>
                <w:sz w:val="22"/>
                <w:lang w:val="en-IN"/>
              </w:rPr>
            </w:pPr>
            <w:r w:rsidRPr="00883383">
              <w:rPr>
                <w:b/>
                <w:bCs/>
                <w:sz w:val="22"/>
                <w:lang w:val="en-IN"/>
              </w:rPr>
              <w:t>T</w:t>
            </w:r>
            <w:r w:rsidRPr="00883383">
              <w:rPr>
                <w:b/>
                <w:bCs/>
                <w:sz w:val="22"/>
                <w:vertAlign w:val="subscript"/>
                <w:lang w:val="en-IN"/>
              </w:rPr>
              <w:t>3</w:t>
            </w:r>
            <w:r w:rsidRPr="00883383">
              <w:rPr>
                <w:b/>
                <w:bCs/>
                <w:sz w:val="22"/>
                <w:lang w:val="en-IN"/>
              </w:rPr>
              <w:t xml:space="preserve">- 0.5 t/ha </w:t>
            </w:r>
            <w:proofErr w:type="spellStart"/>
            <w:r w:rsidRPr="00883383">
              <w:rPr>
                <w:b/>
                <w:bCs/>
                <w:i/>
                <w:iCs/>
                <w:sz w:val="22"/>
                <w:lang w:val="en-IN"/>
              </w:rPr>
              <w:t>Ghanjeevamrit</w:t>
            </w:r>
            <w:proofErr w:type="spellEnd"/>
            <w:r w:rsidRPr="00883383">
              <w:rPr>
                <w:b/>
                <w:bCs/>
                <w:sz w:val="22"/>
                <w:lang w:val="en-IN"/>
              </w:rPr>
              <w:t xml:space="preserve"> + </w:t>
            </w:r>
            <w:proofErr w:type="spellStart"/>
            <w:r w:rsidRPr="00883383">
              <w:rPr>
                <w:b/>
                <w:bCs/>
                <w:i/>
                <w:iCs/>
                <w:sz w:val="22"/>
                <w:lang w:val="en-IN"/>
              </w:rPr>
              <w:t>Jeevamrit</w:t>
            </w:r>
            <w:proofErr w:type="spellEnd"/>
            <w:r w:rsidRPr="00883383">
              <w:rPr>
                <w:b/>
                <w:bCs/>
                <w:sz w:val="22"/>
                <w:lang w:val="en-IN"/>
              </w:rPr>
              <w:t xml:space="preserve"> @30%</w:t>
            </w:r>
          </w:p>
        </w:tc>
        <w:tc>
          <w:tcPr>
            <w:tcW w:w="992"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7,108.34</w:t>
            </w:r>
          </w:p>
        </w:tc>
        <w:tc>
          <w:tcPr>
            <w:tcW w:w="401"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30</w:t>
            </w:r>
          </w:p>
        </w:tc>
        <w:tc>
          <w:tcPr>
            <w:tcW w:w="746"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947.2</w:t>
            </w:r>
          </w:p>
        </w:tc>
        <w:tc>
          <w:tcPr>
            <w:tcW w:w="526"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40</w:t>
            </w:r>
          </w:p>
        </w:tc>
        <w:tc>
          <w:tcPr>
            <w:tcW w:w="746"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234.26</w:t>
            </w:r>
          </w:p>
        </w:tc>
        <w:tc>
          <w:tcPr>
            <w:tcW w:w="405"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40</w:t>
            </w:r>
          </w:p>
        </w:tc>
        <w:tc>
          <w:tcPr>
            <w:tcW w:w="587" w:type="dxa"/>
            <w:tcBorders>
              <w:top w:val="single" w:sz="4" w:space="0" w:color="auto"/>
              <w:left w:val="single" w:sz="4" w:space="0" w:color="auto"/>
              <w:bottom w:val="single" w:sz="4" w:space="0" w:color="auto"/>
              <w:right w:val="single" w:sz="4" w:space="0" w:color="auto"/>
            </w:tcBorders>
            <w:vAlign w:val="bottom"/>
            <w:hideMark/>
          </w:tcPr>
          <w:p w:rsidR="005F5813" w:rsidRPr="00883383" w:rsidRDefault="005F5813" w:rsidP="00D01AEA">
            <w:pPr>
              <w:spacing w:line="360" w:lineRule="auto"/>
              <w:rPr>
                <w:lang w:val="en-IN"/>
              </w:rPr>
            </w:pPr>
            <w:r w:rsidRPr="00883383">
              <w:rPr>
                <w:lang w:val="en-IN"/>
              </w:rPr>
              <w:t>1.22</w:t>
            </w:r>
          </w:p>
        </w:tc>
      </w:tr>
      <w:tr w:rsidR="005F5813" w:rsidRPr="00883383" w:rsidTr="005F5813">
        <w:trPr>
          <w:trHeight w:val="409"/>
        </w:trPr>
        <w:tc>
          <w:tcPr>
            <w:tcW w:w="4390"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b/>
                <w:bCs/>
                <w:sz w:val="22"/>
                <w:lang w:val="en-IN"/>
              </w:rPr>
            </w:pPr>
            <w:r w:rsidRPr="00883383">
              <w:rPr>
                <w:b/>
                <w:bCs/>
                <w:sz w:val="22"/>
                <w:lang w:val="en-IN"/>
              </w:rPr>
              <w:t>T</w:t>
            </w:r>
            <w:r w:rsidRPr="00883383">
              <w:rPr>
                <w:b/>
                <w:bCs/>
                <w:sz w:val="22"/>
                <w:vertAlign w:val="subscript"/>
                <w:lang w:val="en-IN"/>
              </w:rPr>
              <w:t>4</w:t>
            </w:r>
            <w:r w:rsidRPr="00883383">
              <w:rPr>
                <w:b/>
                <w:bCs/>
                <w:sz w:val="22"/>
                <w:lang w:val="en-IN"/>
              </w:rPr>
              <w:t xml:space="preserve">- 1.0 t/ha </w:t>
            </w:r>
            <w:proofErr w:type="spellStart"/>
            <w:r w:rsidRPr="00883383">
              <w:rPr>
                <w:b/>
                <w:bCs/>
                <w:i/>
                <w:iCs/>
                <w:sz w:val="22"/>
                <w:lang w:val="en-IN"/>
              </w:rPr>
              <w:t>Ghanjeevamrit</w:t>
            </w:r>
            <w:proofErr w:type="spellEnd"/>
            <w:r w:rsidRPr="00883383">
              <w:rPr>
                <w:b/>
                <w:bCs/>
                <w:sz w:val="22"/>
                <w:lang w:val="en-IN"/>
              </w:rPr>
              <w:t xml:space="preserve"> + </w:t>
            </w:r>
            <w:proofErr w:type="spellStart"/>
            <w:r w:rsidRPr="00883383">
              <w:rPr>
                <w:b/>
                <w:bCs/>
                <w:i/>
                <w:iCs/>
                <w:sz w:val="22"/>
                <w:lang w:val="en-IN"/>
              </w:rPr>
              <w:t>Jeevamrit</w:t>
            </w:r>
            <w:proofErr w:type="spellEnd"/>
            <w:r w:rsidRPr="00883383">
              <w:rPr>
                <w:b/>
                <w:bCs/>
                <w:sz w:val="22"/>
                <w:lang w:val="en-IN"/>
              </w:rPr>
              <w:t xml:space="preserve"> @10%</w:t>
            </w:r>
          </w:p>
        </w:tc>
        <w:tc>
          <w:tcPr>
            <w:tcW w:w="992"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6,106.49</w:t>
            </w:r>
          </w:p>
        </w:tc>
        <w:tc>
          <w:tcPr>
            <w:tcW w:w="401"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30</w:t>
            </w:r>
          </w:p>
        </w:tc>
        <w:tc>
          <w:tcPr>
            <w:tcW w:w="746"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967.6</w:t>
            </w:r>
          </w:p>
        </w:tc>
        <w:tc>
          <w:tcPr>
            <w:tcW w:w="526"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40</w:t>
            </w:r>
          </w:p>
        </w:tc>
        <w:tc>
          <w:tcPr>
            <w:tcW w:w="746"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256.5</w:t>
            </w:r>
          </w:p>
        </w:tc>
        <w:tc>
          <w:tcPr>
            <w:tcW w:w="405"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40</w:t>
            </w:r>
          </w:p>
        </w:tc>
        <w:tc>
          <w:tcPr>
            <w:tcW w:w="587" w:type="dxa"/>
            <w:tcBorders>
              <w:top w:val="single" w:sz="4" w:space="0" w:color="auto"/>
              <w:left w:val="single" w:sz="4" w:space="0" w:color="auto"/>
              <w:bottom w:val="single" w:sz="4" w:space="0" w:color="auto"/>
              <w:right w:val="single" w:sz="4" w:space="0" w:color="auto"/>
            </w:tcBorders>
            <w:vAlign w:val="bottom"/>
            <w:hideMark/>
          </w:tcPr>
          <w:p w:rsidR="005F5813" w:rsidRPr="00883383" w:rsidRDefault="005F5813" w:rsidP="00D01AEA">
            <w:pPr>
              <w:spacing w:line="360" w:lineRule="auto"/>
              <w:rPr>
                <w:lang w:val="en-IN"/>
              </w:rPr>
            </w:pPr>
            <w:r w:rsidRPr="00883383">
              <w:rPr>
                <w:lang w:val="en-IN"/>
              </w:rPr>
              <w:t>1.16</w:t>
            </w:r>
          </w:p>
        </w:tc>
      </w:tr>
      <w:tr w:rsidR="005F5813" w:rsidRPr="00883383" w:rsidTr="005F5813">
        <w:trPr>
          <w:trHeight w:val="375"/>
        </w:trPr>
        <w:tc>
          <w:tcPr>
            <w:tcW w:w="4390"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b/>
                <w:bCs/>
                <w:sz w:val="22"/>
                <w:lang w:val="en-IN"/>
              </w:rPr>
            </w:pPr>
            <w:r w:rsidRPr="00883383">
              <w:rPr>
                <w:b/>
                <w:bCs/>
                <w:sz w:val="22"/>
                <w:lang w:val="en-IN"/>
              </w:rPr>
              <w:t>T</w:t>
            </w:r>
            <w:r w:rsidRPr="00883383">
              <w:rPr>
                <w:b/>
                <w:bCs/>
                <w:sz w:val="22"/>
                <w:vertAlign w:val="subscript"/>
                <w:lang w:val="en-IN"/>
              </w:rPr>
              <w:t>5</w:t>
            </w:r>
            <w:r w:rsidRPr="00883383">
              <w:rPr>
                <w:b/>
                <w:bCs/>
                <w:sz w:val="22"/>
                <w:lang w:val="en-IN"/>
              </w:rPr>
              <w:t xml:space="preserve">- 1.0 t/ha </w:t>
            </w:r>
            <w:proofErr w:type="spellStart"/>
            <w:r w:rsidRPr="00883383">
              <w:rPr>
                <w:b/>
                <w:bCs/>
                <w:i/>
                <w:iCs/>
                <w:sz w:val="22"/>
                <w:lang w:val="en-IN"/>
              </w:rPr>
              <w:t>Ghanjeevamrit</w:t>
            </w:r>
            <w:proofErr w:type="spellEnd"/>
            <w:r w:rsidRPr="00883383">
              <w:rPr>
                <w:b/>
                <w:bCs/>
                <w:sz w:val="22"/>
                <w:lang w:val="en-IN"/>
              </w:rPr>
              <w:t xml:space="preserve"> + </w:t>
            </w:r>
            <w:proofErr w:type="spellStart"/>
            <w:r w:rsidRPr="00883383">
              <w:rPr>
                <w:b/>
                <w:bCs/>
                <w:i/>
                <w:iCs/>
                <w:sz w:val="22"/>
                <w:lang w:val="en-IN"/>
              </w:rPr>
              <w:t>Jeevamrit</w:t>
            </w:r>
            <w:proofErr w:type="spellEnd"/>
            <w:r w:rsidRPr="00883383">
              <w:rPr>
                <w:b/>
                <w:bCs/>
                <w:sz w:val="22"/>
                <w:lang w:val="en-IN"/>
              </w:rPr>
              <w:t xml:space="preserve"> @20%</w:t>
            </w:r>
          </w:p>
        </w:tc>
        <w:tc>
          <w:tcPr>
            <w:tcW w:w="992"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6,889.82</w:t>
            </w:r>
          </w:p>
        </w:tc>
        <w:tc>
          <w:tcPr>
            <w:tcW w:w="401"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30</w:t>
            </w:r>
          </w:p>
        </w:tc>
        <w:tc>
          <w:tcPr>
            <w:tcW w:w="746"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990.7</w:t>
            </w:r>
          </w:p>
        </w:tc>
        <w:tc>
          <w:tcPr>
            <w:tcW w:w="526"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40</w:t>
            </w:r>
          </w:p>
        </w:tc>
        <w:tc>
          <w:tcPr>
            <w:tcW w:w="746"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418.52</w:t>
            </w:r>
          </w:p>
        </w:tc>
        <w:tc>
          <w:tcPr>
            <w:tcW w:w="405"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40</w:t>
            </w:r>
          </w:p>
        </w:tc>
        <w:tc>
          <w:tcPr>
            <w:tcW w:w="587" w:type="dxa"/>
            <w:tcBorders>
              <w:top w:val="single" w:sz="4" w:space="0" w:color="auto"/>
              <w:left w:val="single" w:sz="4" w:space="0" w:color="auto"/>
              <w:bottom w:val="single" w:sz="4" w:space="0" w:color="auto"/>
              <w:right w:val="single" w:sz="4" w:space="0" w:color="auto"/>
            </w:tcBorders>
            <w:vAlign w:val="bottom"/>
            <w:hideMark/>
          </w:tcPr>
          <w:p w:rsidR="005F5813" w:rsidRPr="00883383" w:rsidRDefault="005F5813" w:rsidP="00D01AEA">
            <w:pPr>
              <w:spacing w:line="360" w:lineRule="auto"/>
              <w:rPr>
                <w:lang w:val="en-IN"/>
              </w:rPr>
            </w:pPr>
            <w:r w:rsidRPr="00883383">
              <w:rPr>
                <w:lang w:val="en-IN"/>
              </w:rPr>
              <w:t>1.51</w:t>
            </w:r>
          </w:p>
        </w:tc>
      </w:tr>
      <w:tr w:rsidR="005F5813" w:rsidRPr="00883383" w:rsidTr="005F5813">
        <w:trPr>
          <w:trHeight w:val="79"/>
        </w:trPr>
        <w:tc>
          <w:tcPr>
            <w:tcW w:w="4390"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b/>
                <w:bCs/>
                <w:sz w:val="22"/>
                <w:lang w:val="en-IN"/>
              </w:rPr>
            </w:pPr>
            <w:r w:rsidRPr="00883383">
              <w:rPr>
                <w:b/>
                <w:bCs/>
                <w:sz w:val="22"/>
                <w:lang w:val="en-IN"/>
              </w:rPr>
              <w:t>T</w:t>
            </w:r>
            <w:r w:rsidRPr="00883383">
              <w:rPr>
                <w:b/>
                <w:bCs/>
                <w:sz w:val="22"/>
                <w:vertAlign w:val="subscript"/>
                <w:lang w:val="en-IN"/>
              </w:rPr>
              <w:t>6</w:t>
            </w:r>
            <w:r w:rsidRPr="00883383">
              <w:rPr>
                <w:b/>
                <w:bCs/>
                <w:sz w:val="22"/>
                <w:lang w:val="en-IN"/>
              </w:rPr>
              <w:t xml:space="preserve">- 1.0 t/ha </w:t>
            </w:r>
            <w:proofErr w:type="spellStart"/>
            <w:r w:rsidRPr="00883383">
              <w:rPr>
                <w:b/>
                <w:bCs/>
                <w:i/>
                <w:iCs/>
                <w:sz w:val="22"/>
                <w:lang w:val="en-IN"/>
              </w:rPr>
              <w:t>Ghanjeevamrit</w:t>
            </w:r>
            <w:proofErr w:type="spellEnd"/>
            <w:r w:rsidRPr="00883383">
              <w:rPr>
                <w:b/>
                <w:bCs/>
                <w:sz w:val="22"/>
                <w:lang w:val="en-IN"/>
              </w:rPr>
              <w:t xml:space="preserve"> + </w:t>
            </w:r>
            <w:proofErr w:type="spellStart"/>
            <w:r w:rsidRPr="00883383">
              <w:rPr>
                <w:b/>
                <w:bCs/>
                <w:i/>
                <w:iCs/>
                <w:sz w:val="22"/>
                <w:lang w:val="en-IN"/>
              </w:rPr>
              <w:t>Jeevamrit</w:t>
            </w:r>
            <w:proofErr w:type="spellEnd"/>
            <w:r w:rsidRPr="00883383">
              <w:rPr>
                <w:b/>
                <w:bCs/>
                <w:sz w:val="22"/>
                <w:lang w:val="en-IN"/>
              </w:rPr>
              <w:t xml:space="preserve"> @30%</w:t>
            </w:r>
          </w:p>
        </w:tc>
        <w:tc>
          <w:tcPr>
            <w:tcW w:w="992"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7,093.52</w:t>
            </w:r>
          </w:p>
        </w:tc>
        <w:tc>
          <w:tcPr>
            <w:tcW w:w="401"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30</w:t>
            </w:r>
          </w:p>
        </w:tc>
        <w:tc>
          <w:tcPr>
            <w:tcW w:w="746"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1217.6</w:t>
            </w:r>
          </w:p>
        </w:tc>
        <w:tc>
          <w:tcPr>
            <w:tcW w:w="526"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40</w:t>
            </w:r>
          </w:p>
        </w:tc>
        <w:tc>
          <w:tcPr>
            <w:tcW w:w="746"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421.3</w:t>
            </w:r>
          </w:p>
        </w:tc>
        <w:tc>
          <w:tcPr>
            <w:tcW w:w="405"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40</w:t>
            </w:r>
          </w:p>
        </w:tc>
        <w:tc>
          <w:tcPr>
            <w:tcW w:w="587" w:type="dxa"/>
            <w:tcBorders>
              <w:top w:val="single" w:sz="4" w:space="0" w:color="auto"/>
              <w:left w:val="single" w:sz="4" w:space="0" w:color="auto"/>
              <w:bottom w:val="single" w:sz="4" w:space="0" w:color="auto"/>
              <w:right w:val="single" w:sz="4" w:space="0" w:color="auto"/>
            </w:tcBorders>
            <w:vAlign w:val="bottom"/>
            <w:hideMark/>
          </w:tcPr>
          <w:p w:rsidR="005F5813" w:rsidRPr="00883383" w:rsidRDefault="005F5813" w:rsidP="00D01AEA">
            <w:pPr>
              <w:spacing w:line="360" w:lineRule="auto"/>
              <w:rPr>
                <w:lang w:val="en-IN"/>
              </w:rPr>
            </w:pPr>
            <w:r w:rsidRPr="00883383">
              <w:rPr>
                <w:lang w:val="en-IN"/>
              </w:rPr>
              <w:t>1.56</w:t>
            </w:r>
          </w:p>
        </w:tc>
      </w:tr>
      <w:tr w:rsidR="005F5813" w:rsidRPr="00883383" w:rsidTr="005F5813">
        <w:trPr>
          <w:trHeight w:val="409"/>
        </w:trPr>
        <w:tc>
          <w:tcPr>
            <w:tcW w:w="4390"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b/>
                <w:bCs/>
                <w:sz w:val="22"/>
                <w:lang w:val="en-IN"/>
              </w:rPr>
            </w:pPr>
            <w:r w:rsidRPr="00883383">
              <w:rPr>
                <w:b/>
                <w:bCs/>
                <w:sz w:val="22"/>
                <w:lang w:val="en-IN"/>
              </w:rPr>
              <w:t>T</w:t>
            </w:r>
            <w:r w:rsidRPr="00883383">
              <w:rPr>
                <w:b/>
                <w:bCs/>
                <w:sz w:val="22"/>
                <w:vertAlign w:val="subscript"/>
                <w:lang w:val="en-IN"/>
              </w:rPr>
              <w:t>7</w:t>
            </w:r>
            <w:r w:rsidRPr="00883383">
              <w:rPr>
                <w:b/>
                <w:bCs/>
                <w:sz w:val="22"/>
                <w:lang w:val="en-IN"/>
              </w:rPr>
              <w:t xml:space="preserve">- 1.5 t/ha </w:t>
            </w:r>
            <w:proofErr w:type="spellStart"/>
            <w:r w:rsidRPr="00883383">
              <w:rPr>
                <w:b/>
                <w:bCs/>
                <w:i/>
                <w:iCs/>
                <w:sz w:val="22"/>
                <w:lang w:val="en-IN"/>
              </w:rPr>
              <w:t>Ghanjeevamrit</w:t>
            </w:r>
            <w:proofErr w:type="spellEnd"/>
            <w:r w:rsidRPr="00883383">
              <w:rPr>
                <w:b/>
                <w:bCs/>
                <w:sz w:val="22"/>
                <w:lang w:val="en-IN"/>
              </w:rPr>
              <w:t xml:space="preserve"> + </w:t>
            </w:r>
            <w:proofErr w:type="spellStart"/>
            <w:r w:rsidRPr="00883383">
              <w:rPr>
                <w:b/>
                <w:bCs/>
                <w:i/>
                <w:iCs/>
                <w:sz w:val="22"/>
                <w:lang w:val="en-IN"/>
              </w:rPr>
              <w:t>Jeevamrit</w:t>
            </w:r>
            <w:proofErr w:type="spellEnd"/>
            <w:r w:rsidRPr="00883383">
              <w:rPr>
                <w:b/>
                <w:bCs/>
                <w:sz w:val="22"/>
                <w:lang w:val="en-IN"/>
              </w:rPr>
              <w:t xml:space="preserve"> @10%</w:t>
            </w:r>
          </w:p>
        </w:tc>
        <w:tc>
          <w:tcPr>
            <w:tcW w:w="992"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7,450.01</w:t>
            </w:r>
          </w:p>
        </w:tc>
        <w:tc>
          <w:tcPr>
            <w:tcW w:w="401"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30</w:t>
            </w:r>
          </w:p>
        </w:tc>
        <w:tc>
          <w:tcPr>
            <w:tcW w:w="746"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1074.1</w:t>
            </w:r>
          </w:p>
        </w:tc>
        <w:tc>
          <w:tcPr>
            <w:tcW w:w="526"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40</w:t>
            </w:r>
          </w:p>
        </w:tc>
        <w:tc>
          <w:tcPr>
            <w:tcW w:w="746"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312</w:t>
            </w:r>
          </w:p>
        </w:tc>
        <w:tc>
          <w:tcPr>
            <w:tcW w:w="405"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40</w:t>
            </w:r>
          </w:p>
        </w:tc>
        <w:tc>
          <w:tcPr>
            <w:tcW w:w="587" w:type="dxa"/>
            <w:tcBorders>
              <w:top w:val="single" w:sz="4" w:space="0" w:color="auto"/>
              <w:left w:val="single" w:sz="4" w:space="0" w:color="auto"/>
              <w:bottom w:val="single" w:sz="4" w:space="0" w:color="auto"/>
              <w:right w:val="single" w:sz="4" w:space="0" w:color="auto"/>
            </w:tcBorders>
            <w:vAlign w:val="bottom"/>
            <w:hideMark/>
          </w:tcPr>
          <w:p w:rsidR="005F5813" w:rsidRPr="00883383" w:rsidRDefault="005F5813" w:rsidP="00D01AEA">
            <w:pPr>
              <w:spacing w:line="360" w:lineRule="auto"/>
              <w:rPr>
                <w:lang w:val="en-IN"/>
              </w:rPr>
            </w:pPr>
            <w:r w:rsidRPr="00883383">
              <w:rPr>
                <w:lang w:val="en-IN"/>
              </w:rPr>
              <w:t>1.40</w:t>
            </w:r>
          </w:p>
        </w:tc>
      </w:tr>
      <w:tr w:rsidR="005F5813" w:rsidRPr="00883383" w:rsidTr="005F5813">
        <w:trPr>
          <w:trHeight w:val="381"/>
        </w:trPr>
        <w:tc>
          <w:tcPr>
            <w:tcW w:w="4390"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b/>
                <w:bCs/>
                <w:sz w:val="22"/>
                <w:lang w:val="en-IN"/>
              </w:rPr>
            </w:pPr>
            <w:r w:rsidRPr="00883383">
              <w:rPr>
                <w:b/>
                <w:bCs/>
                <w:sz w:val="22"/>
                <w:lang w:val="en-IN"/>
              </w:rPr>
              <w:t>T</w:t>
            </w:r>
            <w:r w:rsidRPr="00883383">
              <w:rPr>
                <w:b/>
                <w:bCs/>
                <w:sz w:val="22"/>
                <w:vertAlign w:val="subscript"/>
                <w:lang w:val="en-IN"/>
              </w:rPr>
              <w:t>8</w:t>
            </w:r>
            <w:r w:rsidRPr="00883383">
              <w:rPr>
                <w:b/>
                <w:bCs/>
                <w:sz w:val="22"/>
                <w:lang w:val="en-IN"/>
              </w:rPr>
              <w:t xml:space="preserve">- 1.5 t/ha </w:t>
            </w:r>
            <w:proofErr w:type="spellStart"/>
            <w:r w:rsidRPr="00883383">
              <w:rPr>
                <w:b/>
                <w:bCs/>
                <w:i/>
                <w:iCs/>
                <w:sz w:val="22"/>
                <w:lang w:val="en-IN"/>
              </w:rPr>
              <w:t>Ghanjeevamrit</w:t>
            </w:r>
            <w:proofErr w:type="spellEnd"/>
            <w:r w:rsidRPr="00883383">
              <w:rPr>
                <w:b/>
                <w:bCs/>
                <w:sz w:val="22"/>
                <w:lang w:val="en-IN"/>
              </w:rPr>
              <w:t xml:space="preserve"> + </w:t>
            </w:r>
            <w:proofErr w:type="spellStart"/>
            <w:r w:rsidRPr="00883383">
              <w:rPr>
                <w:b/>
                <w:bCs/>
                <w:i/>
                <w:iCs/>
                <w:sz w:val="22"/>
                <w:lang w:val="en-IN"/>
              </w:rPr>
              <w:t>Jeevamrit</w:t>
            </w:r>
            <w:proofErr w:type="spellEnd"/>
            <w:r w:rsidRPr="00883383">
              <w:rPr>
                <w:b/>
                <w:bCs/>
                <w:sz w:val="22"/>
                <w:lang w:val="en-IN"/>
              </w:rPr>
              <w:t xml:space="preserve"> @20%</w:t>
            </w:r>
          </w:p>
        </w:tc>
        <w:tc>
          <w:tcPr>
            <w:tcW w:w="992"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8,170.90</w:t>
            </w:r>
          </w:p>
        </w:tc>
        <w:tc>
          <w:tcPr>
            <w:tcW w:w="401"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30</w:t>
            </w:r>
          </w:p>
        </w:tc>
        <w:tc>
          <w:tcPr>
            <w:tcW w:w="746"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1369.4</w:t>
            </w:r>
          </w:p>
        </w:tc>
        <w:tc>
          <w:tcPr>
            <w:tcW w:w="526"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40</w:t>
            </w:r>
          </w:p>
        </w:tc>
        <w:tc>
          <w:tcPr>
            <w:tcW w:w="746"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486.9</w:t>
            </w:r>
          </w:p>
        </w:tc>
        <w:tc>
          <w:tcPr>
            <w:tcW w:w="405"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40</w:t>
            </w:r>
          </w:p>
        </w:tc>
        <w:tc>
          <w:tcPr>
            <w:tcW w:w="587" w:type="dxa"/>
            <w:tcBorders>
              <w:top w:val="single" w:sz="4" w:space="0" w:color="auto"/>
              <w:left w:val="single" w:sz="4" w:space="0" w:color="auto"/>
              <w:bottom w:val="single" w:sz="4" w:space="0" w:color="auto"/>
              <w:right w:val="single" w:sz="4" w:space="0" w:color="auto"/>
            </w:tcBorders>
            <w:vAlign w:val="bottom"/>
            <w:hideMark/>
          </w:tcPr>
          <w:p w:rsidR="005F5813" w:rsidRPr="00883383" w:rsidRDefault="005F5813" w:rsidP="00D01AEA">
            <w:pPr>
              <w:spacing w:line="360" w:lineRule="auto"/>
              <w:rPr>
                <w:lang w:val="en-IN"/>
              </w:rPr>
            </w:pPr>
            <w:r w:rsidRPr="00883383">
              <w:rPr>
                <w:lang w:val="en-IN"/>
              </w:rPr>
              <w:t>1.80</w:t>
            </w:r>
          </w:p>
        </w:tc>
      </w:tr>
      <w:tr w:rsidR="005F5813" w:rsidRPr="00883383" w:rsidTr="005F5813">
        <w:trPr>
          <w:trHeight w:val="328"/>
        </w:trPr>
        <w:tc>
          <w:tcPr>
            <w:tcW w:w="4390"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b/>
                <w:bCs/>
                <w:sz w:val="22"/>
                <w:lang w:val="en-IN"/>
              </w:rPr>
            </w:pPr>
            <w:r w:rsidRPr="00883383">
              <w:rPr>
                <w:b/>
                <w:bCs/>
                <w:sz w:val="22"/>
                <w:lang w:val="en-IN"/>
              </w:rPr>
              <w:t>T</w:t>
            </w:r>
            <w:r w:rsidRPr="00883383">
              <w:rPr>
                <w:b/>
                <w:bCs/>
                <w:sz w:val="22"/>
                <w:vertAlign w:val="subscript"/>
                <w:lang w:val="en-IN"/>
              </w:rPr>
              <w:t>9</w:t>
            </w:r>
            <w:r w:rsidRPr="00883383">
              <w:rPr>
                <w:b/>
                <w:bCs/>
                <w:sz w:val="22"/>
                <w:lang w:val="en-IN"/>
              </w:rPr>
              <w:t xml:space="preserve">- 1.5 t/ha </w:t>
            </w:r>
            <w:proofErr w:type="spellStart"/>
            <w:r w:rsidRPr="00883383">
              <w:rPr>
                <w:b/>
                <w:bCs/>
                <w:i/>
                <w:iCs/>
                <w:sz w:val="22"/>
                <w:lang w:val="en-IN"/>
              </w:rPr>
              <w:t>Ghanjeevamrit</w:t>
            </w:r>
            <w:proofErr w:type="spellEnd"/>
            <w:r w:rsidRPr="00883383">
              <w:rPr>
                <w:b/>
                <w:bCs/>
                <w:sz w:val="22"/>
                <w:lang w:val="en-IN"/>
              </w:rPr>
              <w:t xml:space="preserve"> + </w:t>
            </w:r>
            <w:proofErr w:type="spellStart"/>
            <w:r w:rsidRPr="00883383">
              <w:rPr>
                <w:b/>
                <w:bCs/>
                <w:i/>
                <w:iCs/>
                <w:sz w:val="22"/>
                <w:lang w:val="en-IN"/>
              </w:rPr>
              <w:t>Jeevamrit</w:t>
            </w:r>
            <w:proofErr w:type="spellEnd"/>
            <w:r w:rsidRPr="00883383">
              <w:rPr>
                <w:b/>
                <w:bCs/>
                <w:sz w:val="22"/>
                <w:lang w:val="en-IN"/>
              </w:rPr>
              <w:t xml:space="preserve"> @30%</w:t>
            </w:r>
          </w:p>
        </w:tc>
        <w:tc>
          <w:tcPr>
            <w:tcW w:w="992"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8,324.10</w:t>
            </w:r>
          </w:p>
        </w:tc>
        <w:tc>
          <w:tcPr>
            <w:tcW w:w="401"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30</w:t>
            </w:r>
          </w:p>
        </w:tc>
        <w:tc>
          <w:tcPr>
            <w:tcW w:w="746"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1372.2</w:t>
            </w:r>
          </w:p>
        </w:tc>
        <w:tc>
          <w:tcPr>
            <w:tcW w:w="526"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40</w:t>
            </w:r>
          </w:p>
        </w:tc>
        <w:tc>
          <w:tcPr>
            <w:tcW w:w="746"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560.2</w:t>
            </w:r>
          </w:p>
        </w:tc>
        <w:tc>
          <w:tcPr>
            <w:tcW w:w="405"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40</w:t>
            </w:r>
          </w:p>
        </w:tc>
        <w:tc>
          <w:tcPr>
            <w:tcW w:w="587" w:type="dxa"/>
            <w:tcBorders>
              <w:top w:val="single" w:sz="4" w:space="0" w:color="auto"/>
              <w:left w:val="single" w:sz="4" w:space="0" w:color="auto"/>
              <w:bottom w:val="single" w:sz="4" w:space="0" w:color="auto"/>
              <w:right w:val="single" w:sz="4" w:space="0" w:color="auto"/>
            </w:tcBorders>
            <w:vAlign w:val="bottom"/>
            <w:hideMark/>
          </w:tcPr>
          <w:p w:rsidR="005F5813" w:rsidRPr="00883383" w:rsidRDefault="005F5813" w:rsidP="00D01AEA">
            <w:pPr>
              <w:spacing w:line="360" w:lineRule="auto"/>
              <w:rPr>
                <w:lang w:val="en-IN"/>
              </w:rPr>
            </w:pPr>
            <w:r w:rsidRPr="00883383">
              <w:rPr>
                <w:lang w:val="en-IN"/>
              </w:rPr>
              <w:t>1.94</w:t>
            </w:r>
          </w:p>
        </w:tc>
      </w:tr>
      <w:tr w:rsidR="005F5813" w:rsidRPr="00883383" w:rsidTr="005F5813">
        <w:trPr>
          <w:trHeight w:val="355"/>
        </w:trPr>
        <w:tc>
          <w:tcPr>
            <w:tcW w:w="4390"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b/>
                <w:bCs/>
                <w:sz w:val="22"/>
                <w:lang w:val="en-IN"/>
              </w:rPr>
            </w:pPr>
            <w:r w:rsidRPr="00883383">
              <w:rPr>
                <w:b/>
                <w:bCs/>
                <w:sz w:val="22"/>
                <w:lang w:val="en-IN"/>
              </w:rPr>
              <w:t>T</w:t>
            </w:r>
            <w:r w:rsidRPr="00883383">
              <w:rPr>
                <w:b/>
                <w:bCs/>
                <w:sz w:val="22"/>
                <w:vertAlign w:val="subscript"/>
                <w:lang w:val="en-IN"/>
              </w:rPr>
              <w:t>10</w:t>
            </w:r>
            <w:r w:rsidRPr="00883383">
              <w:rPr>
                <w:b/>
                <w:bCs/>
                <w:sz w:val="22"/>
                <w:lang w:val="en-IN"/>
              </w:rPr>
              <w:t>- Absolute Control</w:t>
            </w:r>
          </w:p>
        </w:tc>
        <w:tc>
          <w:tcPr>
            <w:tcW w:w="992"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2,250.32</w:t>
            </w:r>
          </w:p>
        </w:tc>
        <w:tc>
          <w:tcPr>
            <w:tcW w:w="401"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30</w:t>
            </w:r>
          </w:p>
        </w:tc>
        <w:tc>
          <w:tcPr>
            <w:tcW w:w="746"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812.51</w:t>
            </w:r>
          </w:p>
        </w:tc>
        <w:tc>
          <w:tcPr>
            <w:tcW w:w="526"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40</w:t>
            </w:r>
          </w:p>
        </w:tc>
        <w:tc>
          <w:tcPr>
            <w:tcW w:w="746"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114.82</w:t>
            </w:r>
          </w:p>
        </w:tc>
        <w:tc>
          <w:tcPr>
            <w:tcW w:w="405" w:type="dxa"/>
            <w:tcBorders>
              <w:top w:val="single" w:sz="4" w:space="0" w:color="auto"/>
              <w:left w:val="single" w:sz="4" w:space="0" w:color="auto"/>
              <w:bottom w:val="single" w:sz="4" w:space="0" w:color="auto"/>
              <w:right w:val="single" w:sz="4" w:space="0" w:color="auto"/>
            </w:tcBorders>
            <w:vAlign w:val="center"/>
            <w:hideMark/>
          </w:tcPr>
          <w:p w:rsidR="005F5813" w:rsidRPr="00883383" w:rsidRDefault="005F5813" w:rsidP="00D01AEA">
            <w:pPr>
              <w:spacing w:line="360" w:lineRule="auto"/>
              <w:rPr>
                <w:lang w:val="en-IN"/>
              </w:rPr>
            </w:pPr>
            <w:r w:rsidRPr="00883383">
              <w:rPr>
                <w:lang w:val="en-IN"/>
              </w:rPr>
              <w:t>40</w:t>
            </w:r>
          </w:p>
        </w:tc>
        <w:tc>
          <w:tcPr>
            <w:tcW w:w="587" w:type="dxa"/>
            <w:tcBorders>
              <w:top w:val="single" w:sz="4" w:space="0" w:color="auto"/>
              <w:left w:val="single" w:sz="4" w:space="0" w:color="auto"/>
              <w:bottom w:val="single" w:sz="4" w:space="0" w:color="auto"/>
              <w:right w:val="single" w:sz="4" w:space="0" w:color="auto"/>
            </w:tcBorders>
            <w:vAlign w:val="bottom"/>
            <w:hideMark/>
          </w:tcPr>
          <w:p w:rsidR="005F5813" w:rsidRPr="00883383" w:rsidRDefault="005F5813" w:rsidP="00D01AEA">
            <w:pPr>
              <w:spacing w:line="360" w:lineRule="auto"/>
              <w:rPr>
                <w:lang w:val="en-IN"/>
              </w:rPr>
            </w:pPr>
            <w:r w:rsidRPr="00883383">
              <w:rPr>
                <w:lang w:val="en-IN"/>
              </w:rPr>
              <w:t>0.52</w:t>
            </w:r>
          </w:p>
        </w:tc>
      </w:tr>
    </w:tbl>
    <w:p w:rsidR="00555957" w:rsidRPr="00883383" w:rsidRDefault="00555957" w:rsidP="00D01AEA">
      <w:pPr>
        <w:spacing w:after="0" w:line="360" w:lineRule="auto"/>
        <w:rPr>
          <w:b/>
          <w:bCs/>
          <w:sz w:val="20"/>
          <w:szCs w:val="20"/>
          <w:lang w:val="en-IN"/>
        </w:rPr>
      </w:pPr>
      <w:r w:rsidRPr="00883383">
        <w:rPr>
          <w:b/>
          <w:bCs/>
          <w:sz w:val="20"/>
          <w:szCs w:val="20"/>
          <w:lang w:val="en-IN"/>
        </w:rPr>
        <w:lastRenderedPageBreak/>
        <w:t>Pea Yield (kg ha</w:t>
      </w:r>
      <w:r w:rsidRPr="00883383">
        <w:rPr>
          <w:b/>
          <w:bCs/>
          <w:sz w:val="20"/>
          <w:szCs w:val="20"/>
          <w:vertAlign w:val="superscript"/>
          <w:lang w:val="en-IN"/>
        </w:rPr>
        <w:t>-1</w:t>
      </w:r>
      <w:r w:rsidRPr="00883383">
        <w:rPr>
          <w:b/>
          <w:bCs/>
          <w:sz w:val="20"/>
          <w:szCs w:val="20"/>
          <w:lang w:val="en-IN"/>
        </w:rPr>
        <w:t>) = X; spinach yield (kg ha</w:t>
      </w:r>
      <w:r w:rsidRPr="00883383">
        <w:rPr>
          <w:b/>
          <w:bCs/>
          <w:sz w:val="20"/>
          <w:szCs w:val="20"/>
          <w:vertAlign w:val="superscript"/>
          <w:lang w:val="en-IN"/>
        </w:rPr>
        <w:t>-1</w:t>
      </w:r>
      <w:r w:rsidRPr="00883383">
        <w:rPr>
          <w:b/>
          <w:bCs/>
          <w:sz w:val="20"/>
          <w:szCs w:val="20"/>
          <w:lang w:val="en-IN"/>
        </w:rPr>
        <w:t>) = Y; coriander yield (kg ha</w:t>
      </w:r>
      <w:r w:rsidRPr="00883383">
        <w:rPr>
          <w:b/>
          <w:bCs/>
          <w:sz w:val="20"/>
          <w:szCs w:val="20"/>
          <w:vertAlign w:val="superscript"/>
          <w:lang w:val="en-IN"/>
        </w:rPr>
        <w:t>-1</w:t>
      </w:r>
      <w:r w:rsidRPr="00883383">
        <w:rPr>
          <w:b/>
          <w:bCs/>
          <w:sz w:val="20"/>
          <w:szCs w:val="20"/>
          <w:lang w:val="en-IN"/>
        </w:rPr>
        <w:t>) =Z</w:t>
      </w:r>
    </w:p>
    <w:p w:rsidR="00555957" w:rsidRPr="00883383" w:rsidRDefault="00555957" w:rsidP="00193475">
      <w:pPr>
        <w:spacing w:after="0" w:line="360" w:lineRule="auto"/>
        <w:rPr>
          <w:b/>
          <w:bCs/>
          <w:sz w:val="20"/>
          <w:szCs w:val="20"/>
          <w:lang w:val="en-IN"/>
        </w:rPr>
      </w:pPr>
      <w:r w:rsidRPr="00883383">
        <w:rPr>
          <w:b/>
          <w:bCs/>
          <w:sz w:val="20"/>
          <w:szCs w:val="20"/>
          <w:lang w:val="en-IN"/>
        </w:rPr>
        <w:t>Price of main crop i.e., Pea (P) = Rs 40/kg; Price of spinach (P1) = Rs. 30/kg; Price of coriander (P2) = Rs 30/kg</w:t>
      </w:r>
      <w:r w:rsidR="00193475">
        <w:rPr>
          <w:b/>
          <w:bCs/>
          <w:sz w:val="20"/>
          <w:szCs w:val="20"/>
          <w:lang w:val="en-IN"/>
        </w:rPr>
        <w:t xml:space="preserve">, </w:t>
      </w:r>
      <w:r w:rsidRPr="00883383">
        <w:rPr>
          <w:b/>
          <w:bCs/>
          <w:sz w:val="20"/>
          <w:szCs w:val="20"/>
          <w:lang w:val="en-IN"/>
        </w:rPr>
        <w:t>LER= Land Equivalent Ratio</w:t>
      </w:r>
    </w:p>
    <w:p w:rsidR="00D12D5F" w:rsidRPr="00883383" w:rsidRDefault="00D12D5F" w:rsidP="00D01AEA">
      <w:pPr>
        <w:spacing w:line="360" w:lineRule="auto"/>
        <w:jc w:val="both"/>
        <w:rPr>
          <w:lang w:val="en-IN"/>
        </w:rPr>
      </w:pPr>
      <w:r w:rsidRPr="00883383">
        <w:rPr>
          <w:lang w:val="en-IN"/>
        </w:rPr>
        <w:t>The consistent improvement in productivity is attributed to improved root growth, microbial activity, and better soil structure facilitated by cow-based liquid inputs.</w:t>
      </w:r>
    </w:p>
    <w:p w:rsidR="005F5813" w:rsidRPr="00883383" w:rsidRDefault="0066031C" w:rsidP="00D01AEA">
      <w:pPr>
        <w:spacing w:line="360" w:lineRule="auto"/>
        <w:rPr>
          <w:lang w:val="en-IN"/>
        </w:rPr>
      </w:pPr>
      <w:r>
        <w:rPr>
          <w:i/>
          <w:iCs/>
          <w:lang w:val="en-IN"/>
        </w:rPr>
        <w:t>3</w:t>
      </w:r>
      <w:r w:rsidR="00D12D5F" w:rsidRPr="00883383">
        <w:rPr>
          <w:i/>
          <w:iCs/>
          <w:lang w:val="en-IN"/>
        </w:rPr>
        <w:t>.</w:t>
      </w:r>
      <w:r w:rsidR="00D01AEA" w:rsidRPr="00883383">
        <w:rPr>
          <w:i/>
          <w:iCs/>
          <w:lang w:val="en-IN"/>
        </w:rPr>
        <w:t>3</w:t>
      </w:r>
      <w:r w:rsidR="00D12D5F" w:rsidRPr="00883383">
        <w:rPr>
          <w:i/>
          <w:iCs/>
          <w:lang w:val="en-IN"/>
        </w:rPr>
        <w:t xml:space="preserve"> Correlation Analysis</w:t>
      </w:r>
    </w:p>
    <w:p w:rsidR="00D12D5F" w:rsidRPr="00883383" w:rsidRDefault="00D12D5F" w:rsidP="00D01AEA">
      <w:pPr>
        <w:spacing w:line="360" w:lineRule="auto"/>
        <w:jc w:val="both"/>
        <w:rPr>
          <w:lang w:val="en-IN"/>
        </w:rPr>
      </w:pPr>
      <w:r w:rsidRPr="00883383">
        <w:rPr>
          <w:lang w:val="en-IN"/>
        </w:rPr>
        <w:t xml:space="preserve">The Pearson correlation coefficients confirmed a very strong positive relationship between natural input levels and response variables. The values of r &gt; 0.97 suggest that both PEY and B:C ratio are highly responsive to increasing concentrations of </w:t>
      </w:r>
      <w:proofErr w:type="spellStart"/>
      <w:r w:rsidRPr="00883383">
        <w:rPr>
          <w:i/>
          <w:iCs/>
          <w:lang w:val="en-IN"/>
        </w:rPr>
        <w:t>Ghanjeevamrit</w:t>
      </w:r>
      <w:proofErr w:type="spellEnd"/>
      <w:r w:rsidRPr="00883383">
        <w:rPr>
          <w:lang w:val="en-IN"/>
        </w:rPr>
        <w:t xml:space="preserve"> and </w:t>
      </w:r>
      <w:proofErr w:type="spellStart"/>
      <w:r w:rsidRPr="00883383">
        <w:rPr>
          <w:i/>
          <w:iCs/>
          <w:lang w:val="en-IN"/>
        </w:rPr>
        <w:t>Jeevamrit</w:t>
      </w:r>
      <w:proofErr w:type="spellEnd"/>
      <w:r w:rsidRPr="00883383">
        <w:rPr>
          <w:lang w:val="en-IN"/>
        </w:rPr>
        <w:t>.</w:t>
      </w:r>
    </w:p>
    <w:p w:rsidR="005F5813" w:rsidRPr="00883383" w:rsidRDefault="0066031C" w:rsidP="00D01AEA">
      <w:pPr>
        <w:spacing w:line="360" w:lineRule="auto"/>
        <w:rPr>
          <w:lang w:val="en-IN"/>
        </w:rPr>
      </w:pPr>
      <w:r>
        <w:rPr>
          <w:i/>
          <w:iCs/>
          <w:lang w:val="en-IN"/>
        </w:rPr>
        <w:t>3</w:t>
      </w:r>
      <w:r w:rsidR="00D12D5F" w:rsidRPr="00883383">
        <w:rPr>
          <w:i/>
          <w:iCs/>
          <w:lang w:val="en-IN"/>
        </w:rPr>
        <w:t>.</w:t>
      </w:r>
      <w:r w:rsidR="00D01AEA" w:rsidRPr="00883383">
        <w:rPr>
          <w:i/>
          <w:iCs/>
          <w:lang w:val="en-IN"/>
        </w:rPr>
        <w:t>4</w:t>
      </w:r>
      <w:r w:rsidR="00D12D5F" w:rsidRPr="00883383">
        <w:rPr>
          <w:i/>
          <w:iCs/>
          <w:lang w:val="en-IN"/>
        </w:rPr>
        <w:t xml:space="preserve"> Regression Analysis</w:t>
      </w:r>
    </w:p>
    <w:p w:rsidR="00D12D5F" w:rsidRPr="00883383" w:rsidRDefault="00D12D5F" w:rsidP="00D01AEA">
      <w:pPr>
        <w:spacing w:line="360" w:lineRule="auto"/>
        <w:jc w:val="both"/>
        <w:rPr>
          <w:lang w:val="en-IN"/>
        </w:rPr>
      </w:pPr>
      <w:r w:rsidRPr="00883383">
        <w:rPr>
          <w:lang w:val="en-IN"/>
        </w:rPr>
        <w:t>The regression models developed for PEY and B:C ratio were statistically significant and exhibited high coefficients of determination (R²).</w:t>
      </w:r>
    </w:p>
    <w:p w:rsidR="005F5813" w:rsidRPr="00883383" w:rsidRDefault="00D12D5F" w:rsidP="00D01AEA">
      <w:pPr>
        <w:spacing w:line="360" w:lineRule="auto"/>
        <w:jc w:val="both"/>
        <w:rPr>
          <w:lang w:val="en-IN"/>
        </w:rPr>
      </w:pPr>
      <w:r w:rsidRPr="00883383">
        <w:rPr>
          <w:b/>
          <w:bCs/>
          <w:lang w:val="en-IN"/>
        </w:rPr>
        <w:t>PEY Regression Model:</w:t>
      </w:r>
    </w:p>
    <w:p w:rsidR="004A327D" w:rsidRPr="00883383" w:rsidRDefault="002C2CAA" w:rsidP="00193475">
      <w:pPr>
        <w:spacing w:line="360" w:lineRule="auto"/>
        <w:ind w:firstLine="720"/>
        <w:jc w:val="center"/>
      </w:pPr>
      <w:r w:rsidRPr="00883383">
        <w:t>PEY=59.59+35.73×</w:t>
      </w:r>
      <w:r w:rsidRPr="00883383">
        <w:rPr>
          <w:i/>
          <w:iCs/>
        </w:rPr>
        <w:t>Ghanjeevamrit</w:t>
      </w:r>
      <w:r w:rsidRPr="00883383">
        <w:t>+0.65×</w:t>
      </w:r>
      <w:r w:rsidRPr="00883383">
        <w:rPr>
          <w:i/>
          <w:iCs/>
        </w:rPr>
        <w:t>Jeevamrit</w:t>
      </w:r>
      <w:r w:rsidRPr="00883383">
        <w:t>(R² = 0.998 i.e. Model explains 99.8% of variation in PEY)</w:t>
      </w:r>
    </w:p>
    <w:p w:rsidR="005F5813" w:rsidRPr="00883383" w:rsidRDefault="00D12D5F" w:rsidP="00D01AEA">
      <w:pPr>
        <w:spacing w:line="360" w:lineRule="auto"/>
        <w:rPr>
          <w:lang w:val="en-IN"/>
        </w:rPr>
      </w:pPr>
      <w:r w:rsidRPr="00883383">
        <w:rPr>
          <w:b/>
          <w:bCs/>
          <w:lang w:val="en-IN"/>
        </w:rPr>
        <w:t>B:C Ratio Regression Model:</w:t>
      </w:r>
    </w:p>
    <w:p w:rsidR="00D12D5F" w:rsidRPr="00883383" w:rsidRDefault="002C2CAA" w:rsidP="002C2CAA">
      <w:pPr>
        <w:spacing w:line="360" w:lineRule="auto"/>
        <w:ind w:firstLine="720"/>
        <w:jc w:val="center"/>
        <w:rPr>
          <w:lang w:val="en-IN"/>
        </w:rPr>
      </w:pPr>
      <w:r w:rsidRPr="00883383">
        <w:t>B:C Ratio=1.76+1.06×</w:t>
      </w:r>
      <w:r w:rsidRPr="00883383">
        <w:rPr>
          <w:i/>
          <w:iCs/>
        </w:rPr>
        <w:t>Ghanjeevamrit</w:t>
      </w:r>
      <w:r w:rsidRPr="00883383">
        <w:t>+0.033×</w:t>
      </w:r>
      <w:r w:rsidRPr="00883383">
        <w:rPr>
          <w:i/>
          <w:iCs/>
        </w:rPr>
        <w:t>Jeevamrit</w:t>
      </w:r>
      <w:r w:rsidR="00D12D5F" w:rsidRPr="00883383">
        <w:rPr>
          <w:lang w:val="en-IN"/>
        </w:rPr>
        <w:t>(R² = 0.</w:t>
      </w:r>
      <w:r w:rsidRPr="00883383">
        <w:rPr>
          <w:lang w:val="en-IN"/>
        </w:rPr>
        <w:t xml:space="preserve">823 </w:t>
      </w:r>
      <w:proofErr w:type="spellStart"/>
      <w:r w:rsidRPr="00883383">
        <w:rPr>
          <w:lang w:val="en-IN"/>
        </w:rPr>
        <w:t>i.e</w:t>
      </w:r>
      <w:proofErr w:type="spellEnd"/>
      <w:r w:rsidRPr="00883383">
        <w:t>Model explains 82.3% of variation in B:C Ratio</w:t>
      </w:r>
      <w:r w:rsidR="00D12D5F" w:rsidRPr="00883383">
        <w:rPr>
          <w:lang w:val="en-IN"/>
        </w:rPr>
        <w:t>)</w:t>
      </w:r>
    </w:p>
    <w:p w:rsidR="00D12D5F" w:rsidRDefault="00D12D5F" w:rsidP="00D01AEA">
      <w:pPr>
        <w:spacing w:line="360" w:lineRule="auto"/>
        <w:jc w:val="both"/>
        <w:rPr>
          <w:lang w:val="en-IN"/>
        </w:rPr>
      </w:pPr>
      <w:r w:rsidRPr="00883383">
        <w:rPr>
          <w:lang w:val="en-IN"/>
        </w:rPr>
        <w:t xml:space="preserve">These models suggest that for every unit increase in </w:t>
      </w:r>
      <w:proofErr w:type="spellStart"/>
      <w:r w:rsidRPr="00883383">
        <w:rPr>
          <w:i/>
          <w:iCs/>
          <w:lang w:val="en-IN"/>
        </w:rPr>
        <w:t>Ghanjeevamrit</w:t>
      </w:r>
      <w:proofErr w:type="spellEnd"/>
      <w:r w:rsidRPr="00883383">
        <w:rPr>
          <w:lang w:val="en-IN"/>
        </w:rPr>
        <w:t xml:space="preserve"> and </w:t>
      </w:r>
      <w:proofErr w:type="spellStart"/>
      <w:r w:rsidRPr="00883383">
        <w:rPr>
          <w:i/>
          <w:iCs/>
          <w:lang w:val="en-IN"/>
        </w:rPr>
        <w:t>Jeevamrit</w:t>
      </w:r>
      <w:proofErr w:type="spellEnd"/>
      <w:r w:rsidRPr="00883383">
        <w:rPr>
          <w:lang w:val="en-IN"/>
        </w:rPr>
        <w:t xml:space="preserve"> levels, PEY and B:C ratios improve significantly. The results corroborate findings from earlier organic farming studies and affirm the predictive value of these regression equations.</w:t>
      </w:r>
    </w:p>
    <w:p w:rsidR="000B32E4" w:rsidRPr="00883383" w:rsidRDefault="000B32E4" w:rsidP="00D01AEA">
      <w:pPr>
        <w:spacing w:line="360" w:lineRule="auto"/>
        <w:jc w:val="both"/>
        <w:rPr>
          <w:lang w:val="en-IN"/>
        </w:rPr>
      </w:pPr>
      <w:r w:rsidRPr="000B32E4">
        <w:rPr>
          <w:lang w:val="en-IN"/>
        </w:rPr>
        <w:t>Table</w:t>
      </w:r>
      <w:r>
        <w:rPr>
          <w:lang w:val="en-IN"/>
        </w:rPr>
        <w:t xml:space="preserve"> 3</w:t>
      </w:r>
      <w:r w:rsidRPr="000B32E4">
        <w:rPr>
          <w:lang w:val="en-IN"/>
        </w:rPr>
        <w:t xml:space="preserve">: Correlation analysis showing the relationship between levels of </w:t>
      </w:r>
      <w:proofErr w:type="spellStart"/>
      <w:r w:rsidRPr="000B32E4">
        <w:rPr>
          <w:lang w:val="en-IN"/>
        </w:rPr>
        <w:t>Ghanjeevamrit</w:t>
      </w:r>
      <w:proofErr w:type="spellEnd"/>
      <w:r w:rsidRPr="000B32E4">
        <w:rPr>
          <w:lang w:val="en-IN"/>
        </w:rPr>
        <w:t xml:space="preserve"> and </w:t>
      </w:r>
      <w:proofErr w:type="spellStart"/>
      <w:r w:rsidRPr="000B32E4">
        <w:rPr>
          <w:lang w:val="en-IN"/>
        </w:rPr>
        <w:t>Jeevamrit</w:t>
      </w:r>
      <w:proofErr w:type="spellEnd"/>
      <w:r w:rsidRPr="000B32E4">
        <w:rPr>
          <w:lang w:val="en-IN"/>
        </w:rPr>
        <w:t xml:space="preserve"> application with </w:t>
      </w:r>
      <w:r w:rsidR="00B91B9D" w:rsidRPr="00B91B9D">
        <w:rPr>
          <w:lang w:val="en-IN"/>
        </w:rPr>
        <w:t xml:space="preserve">pea equivalent yield </w:t>
      </w:r>
      <w:r w:rsidRPr="000B32E4">
        <w:rPr>
          <w:lang w:val="en-IN"/>
        </w:rPr>
        <w:t>(PEY) and Benefit–Cost (B:C) ratio.</w:t>
      </w:r>
    </w:p>
    <w:tbl>
      <w:tblPr>
        <w:tblStyle w:val="TableGrid"/>
        <w:tblW w:w="9056" w:type="dxa"/>
        <w:tblLook w:val="04A0" w:firstRow="1" w:lastRow="0" w:firstColumn="1" w:lastColumn="0" w:noHBand="0" w:noVBand="1"/>
      </w:tblPr>
      <w:tblGrid>
        <w:gridCol w:w="2970"/>
        <w:gridCol w:w="1316"/>
        <w:gridCol w:w="1379"/>
        <w:gridCol w:w="3391"/>
      </w:tblGrid>
      <w:tr w:rsidR="001F0B86" w:rsidRPr="00883383" w:rsidTr="002C2CAA">
        <w:trPr>
          <w:trHeight w:val="948"/>
        </w:trPr>
        <w:tc>
          <w:tcPr>
            <w:tcW w:w="2970" w:type="dxa"/>
            <w:vAlign w:val="center"/>
          </w:tcPr>
          <w:p w:rsidR="001F0B86" w:rsidRPr="00883383" w:rsidRDefault="001F0B86" w:rsidP="001F0B86">
            <w:pPr>
              <w:spacing w:line="360" w:lineRule="auto"/>
              <w:jc w:val="both"/>
              <w:rPr>
                <w:lang w:val="en-IN"/>
              </w:rPr>
            </w:pPr>
            <w:r w:rsidRPr="00883383">
              <w:rPr>
                <w:b/>
                <w:bCs/>
              </w:rPr>
              <w:t>Variable Pair</w:t>
            </w:r>
          </w:p>
        </w:tc>
        <w:tc>
          <w:tcPr>
            <w:tcW w:w="1316" w:type="dxa"/>
            <w:vAlign w:val="center"/>
          </w:tcPr>
          <w:p w:rsidR="001F0B86" w:rsidRPr="00883383" w:rsidRDefault="001F0B86" w:rsidP="001F0B86">
            <w:pPr>
              <w:spacing w:line="360" w:lineRule="auto"/>
              <w:jc w:val="both"/>
              <w:rPr>
                <w:lang w:val="en-IN"/>
              </w:rPr>
            </w:pPr>
            <w:r w:rsidRPr="00883383">
              <w:rPr>
                <w:b/>
                <w:bCs/>
              </w:rPr>
              <w:t>Correlation Coefficient (r)</w:t>
            </w:r>
          </w:p>
        </w:tc>
        <w:tc>
          <w:tcPr>
            <w:tcW w:w="1379" w:type="dxa"/>
            <w:vAlign w:val="center"/>
          </w:tcPr>
          <w:p w:rsidR="001F0B86" w:rsidRPr="00883383" w:rsidRDefault="001F0B86" w:rsidP="001F0B86">
            <w:pPr>
              <w:spacing w:line="360" w:lineRule="auto"/>
              <w:jc w:val="both"/>
              <w:rPr>
                <w:lang w:val="en-IN"/>
              </w:rPr>
            </w:pPr>
            <w:r w:rsidRPr="00883383">
              <w:rPr>
                <w:b/>
                <w:bCs/>
              </w:rPr>
              <w:t>p-value</w:t>
            </w:r>
          </w:p>
        </w:tc>
        <w:tc>
          <w:tcPr>
            <w:tcW w:w="3391" w:type="dxa"/>
            <w:vAlign w:val="center"/>
          </w:tcPr>
          <w:p w:rsidR="001F0B86" w:rsidRPr="00883383" w:rsidRDefault="001F0B86" w:rsidP="001F0B86">
            <w:pPr>
              <w:spacing w:line="360" w:lineRule="auto"/>
              <w:jc w:val="both"/>
              <w:rPr>
                <w:lang w:val="en-IN"/>
              </w:rPr>
            </w:pPr>
            <w:r w:rsidRPr="00883383">
              <w:rPr>
                <w:b/>
                <w:bCs/>
              </w:rPr>
              <w:t>Interpretation</w:t>
            </w:r>
          </w:p>
        </w:tc>
      </w:tr>
      <w:tr w:rsidR="001F0B86" w:rsidRPr="00883383" w:rsidTr="002C2CAA">
        <w:trPr>
          <w:trHeight w:val="570"/>
        </w:trPr>
        <w:tc>
          <w:tcPr>
            <w:tcW w:w="2970" w:type="dxa"/>
          </w:tcPr>
          <w:p w:rsidR="001F0B86" w:rsidRPr="00883383" w:rsidRDefault="002C2CAA" w:rsidP="00D01AEA">
            <w:pPr>
              <w:spacing w:line="360" w:lineRule="auto"/>
              <w:jc w:val="both"/>
              <w:rPr>
                <w:lang w:val="en-IN"/>
              </w:rPr>
            </w:pPr>
            <w:proofErr w:type="spellStart"/>
            <w:r w:rsidRPr="00883383">
              <w:rPr>
                <w:i/>
                <w:iCs/>
              </w:rPr>
              <w:t>Ghanjeevamrit</w:t>
            </w:r>
            <w:proofErr w:type="spellEnd"/>
            <w:r w:rsidRPr="00883383">
              <w:t xml:space="preserve"> vs PEY</w:t>
            </w:r>
          </w:p>
        </w:tc>
        <w:tc>
          <w:tcPr>
            <w:tcW w:w="1316" w:type="dxa"/>
          </w:tcPr>
          <w:p w:rsidR="001F0B86" w:rsidRPr="00883383" w:rsidRDefault="002C2CAA" w:rsidP="00D01AEA">
            <w:pPr>
              <w:spacing w:line="360" w:lineRule="auto"/>
              <w:jc w:val="both"/>
              <w:rPr>
                <w:lang w:val="en-IN"/>
              </w:rPr>
            </w:pPr>
            <w:r w:rsidRPr="00883383">
              <w:rPr>
                <w:lang w:val="en-IN"/>
              </w:rPr>
              <w:t>0.96</w:t>
            </w:r>
          </w:p>
        </w:tc>
        <w:tc>
          <w:tcPr>
            <w:tcW w:w="1379" w:type="dxa"/>
          </w:tcPr>
          <w:p w:rsidR="001F0B86" w:rsidRPr="00883383" w:rsidRDefault="002C2CAA" w:rsidP="00D01AEA">
            <w:pPr>
              <w:spacing w:line="360" w:lineRule="auto"/>
              <w:jc w:val="both"/>
              <w:rPr>
                <w:lang w:val="en-IN"/>
              </w:rPr>
            </w:pPr>
            <w:r w:rsidRPr="00883383">
              <w:t>0.00001</w:t>
            </w:r>
          </w:p>
        </w:tc>
        <w:tc>
          <w:tcPr>
            <w:tcW w:w="3391" w:type="dxa"/>
          </w:tcPr>
          <w:p w:rsidR="001F0B86" w:rsidRPr="00883383" w:rsidRDefault="002C2CAA" w:rsidP="00D01AEA">
            <w:pPr>
              <w:spacing w:line="360" w:lineRule="auto"/>
              <w:jc w:val="both"/>
              <w:rPr>
                <w:lang w:val="en-IN"/>
              </w:rPr>
            </w:pPr>
            <w:r w:rsidRPr="00883383">
              <w:rPr>
                <w:lang w:val="en-IN"/>
              </w:rPr>
              <w:t>Very strong, highly significant</w:t>
            </w:r>
          </w:p>
        </w:tc>
      </w:tr>
      <w:tr w:rsidR="001F0B86" w:rsidRPr="00883383" w:rsidTr="002C2CAA">
        <w:trPr>
          <w:trHeight w:val="570"/>
        </w:trPr>
        <w:tc>
          <w:tcPr>
            <w:tcW w:w="2970" w:type="dxa"/>
          </w:tcPr>
          <w:p w:rsidR="001F0B86" w:rsidRPr="00883383" w:rsidRDefault="002C2CAA" w:rsidP="00D01AEA">
            <w:pPr>
              <w:spacing w:line="360" w:lineRule="auto"/>
              <w:jc w:val="both"/>
              <w:rPr>
                <w:lang w:val="en-IN"/>
              </w:rPr>
            </w:pPr>
            <w:proofErr w:type="spellStart"/>
            <w:r w:rsidRPr="00883383">
              <w:rPr>
                <w:i/>
                <w:iCs/>
              </w:rPr>
              <w:lastRenderedPageBreak/>
              <w:t>Jeevamrit</w:t>
            </w:r>
            <w:proofErr w:type="spellEnd"/>
            <w:r w:rsidRPr="00883383">
              <w:t xml:space="preserve"> vs PEY</w:t>
            </w:r>
          </w:p>
        </w:tc>
        <w:tc>
          <w:tcPr>
            <w:tcW w:w="1316" w:type="dxa"/>
          </w:tcPr>
          <w:p w:rsidR="001F0B86" w:rsidRPr="00883383" w:rsidRDefault="002C2CAA" w:rsidP="00D01AEA">
            <w:pPr>
              <w:spacing w:line="360" w:lineRule="auto"/>
              <w:jc w:val="both"/>
              <w:rPr>
                <w:lang w:val="en-IN"/>
              </w:rPr>
            </w:pPr>
            <w:r w:rsidRPr="00883383">
              <w:rPr>
                <w:lang w:val="en-IN"/>
              </w:rPr>
              <w:t>0.62</w:t>
            </w:r>
          </w:p>
        </w:tc>
        <w:tc>
          <w:tcPr>
            <w:tcW w:w="1379" w:type="dxa"/>
          </w:tcPr>
          <w:p w:rsidR="001F0B86" w:rsidRPr="00883383" w:rsidRDefault="002C2CAA" w:rsidP="00D01AEA">
            <w:pPr>
              <w:spacing w:line="360" w:lineRule="auto"/>
              <w:jc w:val="both"/>
              <w:rPr>
                <w:lang w:val="en-IN"/>
              </w:rPr>
            </w:pPr>
            <w:r w:rsidRPr="00883383">
              <w:rPr>
                <w:lang w:val="en-IN"/>
              </w:rPr>
              <w:t>0.054</w:t>
            </w:r>
          </w:p>
        </w:tc>
        <w:tc>
          <w:tcPr>
            <w:tcW w:w="3391" w:type="dxa"/>
          </w:tcPr>
          <w:p w:rsidR="001F0B86" w:rsidRPr="00883383" w:rsidRDefault="002C2CAA" w:rsidP="00D01AEA">
            <w:pPr>
              <w:spacing w:line="360" w:lineRule="auto"/>
              <w:jc w:val="both"/>
              <w:rPr>
                <w:lang w:val="en-IN"/>
              </w:rPr>
            </w:pPr>
            <w:r w:rsidRPr="00883383">
              <w:t>Moderate, borderline significant</w:t>
            </w:r>
          </w:p>
        </w:tc>
      </w:tr>
      <w:tr w:rsidR="001F0B86" w:rsidRPr="00883383" w:rsidTr="002C2CAA">
        <w:trPr>
          <w:trHeight w:val="570"/>
        </w:trPr>
        <w:tc>
          <w:tcPr>
            <w:tcW w:w="2970" w:type="dxa"/>
          </w:tcPr>
          <w:p w:rsidR="001F0B86" w:rsidRPr="00883383" w:rsidRDefault="002C2CAA" w:rsidP="00D01AEA">
            <w:pPr>
              <w:spacing w:line="360" w:lineRule="auto"/>
              <w:jc w:val="both"/>
              <w:rPr>
                <w:lang w:val="en-IN"/>
              </w:rPr>
            </w:pPr>
            <w:proofErr w:type="spellStart"/>
            <w:r w:rsidRPr="00883383">
              <w:rPr>
                <w:i/>
                <w:iCs/>
              </w:rPr>
              <w:t>Ghanjeevamrit</w:t>
            </w:r>
            <w:proofErr w:type="spellEnd"/>
            <w:r w:rsidRPr="00883383">
              <w:t xml:space="preserve"> vs B:C Ratio</w:t>
            </w:r>
          </w:p>
        </w:tc>
        <w:tc>
          <w:tcPr>
            <w:tcW w:w="1316" w:type="dxa"/>
          </w:tcPr>
          <w:p w:rsidR="001F0B86" w:rsidRPr="00883383" w:rsidRDefault="002C2CAA" w:rsidP="00D01AEA">
            <w:pPr>
              <w:spacing w:line="360" w:lineRule="auto"/>
              <w:jc w:val="both"/>
              <w:rPr>
                <w:lang w:val="en-IN"/>
              </w:rPr>
            </w:pPr>
            <w:r w:rsidRPr="00883383">
              <w:rPr>
                <w:lang w:val="en-IN"/>
              </w:rPr>
              <w:t>0.82</w:t>
            </w:r>
          </w:p>
        </w:tc>
        <w:tc>
          <w:tcPr>
            <w:tcW w:w="1379" w:type="dxa"/>
          </w:tcPr>
          <w:p w:rsidR="001F0B86" w:rsidRPr="00883383" w:rsidRDefault="002C2CAA" w:rsidP="00D01AEA">
            <w:pPr>
              <w:spacing w:line="360" w:lineRule="auto"/>
              <w:jc w:val="both"/>
              <w:rPr>
                <w:lang w:val="en-IN"/>
              </w:rPr>
            </w:pPr>
            <w:r w:rsidRPr="00883383">
              <w:t>0.0035</w:t>
            </w:r>
          </w:p>
        </w:tc>
        <w:tc>
          <w:tcPr>
            <w:tcW w:w="3391" w:type="dxa"/>
          </w:tcPr>
          <w:p w:rsidR="001F0B86" w:rsidRPr="00883383" w:rsidRDefault="002C2CAA" w:rsidP="00D01AEA">
            <w:pPr>
              <w:spacing w:line="360" w:lineRule="auto"/>
              <w:jc w:val="both"/>
              <w:rPr>
                <w:lang w:val="en-IN"/>
              </w:rPr>
            </w:pPr>
            <w:r w:rsidRPr="00883383">
              <w:t>Strong and significant</w:t>
            </w:r>
          </w:p>
        </w:tc>
      </w:tr>
      <w:tr w:rsidR="002C2CAA" w:rsidRPr="00883383" w:rsidTr="002C2CAA">
        <w:trPr>
          <w:trHeight w:val="570"/>
        </w:trPr>
        <w:tc>
          <w:tcPr>
            <w:tcW w:w="2970" w:type="dxa"/>
          </w:tcPr>
          <w:p w:rsidR="002C2CAA" w:rsidRPr="00883383" w:rsidRDefault="002C2CAA" w:rsidP="00D01AEA">
            <w:pPr>
              <w:spacing w:line="360" w:lineRule="auto"/>
              <w:jc w:val="both"/>
              <w:rPr>
                <w:lang w:val="en-IN"/>
              </w:rPr>
            </w:pPr>
            <w:proofErr w:type="spellStart"/>
            <w:r w:rsidRPr="00883383">
              <w:rPr>
                <w:i/>
                <w:iCs/>
              </w:rPr>
              <w:t>Jeevamrit</w:t>
            </w:r>
            <w:proofErr w:type="spellEnd"/>
            <w:r w:rsidRPr="00883383">
              <w:t xml:space="preserve"> vs B:C Ratio</w:t>
            </w:r>
          </w:p>
        </w:tc>
        <w:tc>
          <w:tcPr>
            <w:tcW w:w="1316" w:type="dxa"/>
          </w:tcPr>
          <w:p w:rsidR="002C2CAA" w:rsidRPr="00883383" w:rsidRDefault="002C2CAA" w:rsidP="00D01AEA">
            <w:pPr>
              <w:spacing w:line="360" w:lineRule="auto"/>
              <w:jc w:val="both"/>
              <w:rPr>
                <w:lang w:val="en-IN"/>
              </w:rPr>
            </w:pPr>
            <w:r w:rsidRPr="00883383">
              <w:rPr>
                <w:lang w:val="en-IN"/>
              </w:rPr>
              <w:t>0.66</w:t>
            </w:r>
          </w:p>
        </w:tc>
        <w:tc>
          <w:tcPr>
            <w:tcW w:w="1379" w:type="dxa"/>
          </w:tcPr>
          <w:p w:rsidR="002C2CAA" w:rsidRPr="00883383" w:rsidRDefault="002C2CAA" w:rsidP="00D01AEA">
            <w:pPr>
              <w:spacing w:line="360" w:lineRule="auto"/>
              <w:jc w:val="both"/>
              <w:rPr>
                <w:lang w:val="en-IN"/>
              </w:rPr>
            </w:pPr>
            <w:r w:rsidRPr="00883383">
              <w:rPr>
                <w:lang w:val="en-IN"/>
              </w:rPr>
              <w:t>0.036</w:t>
            </w:r>
          </w:p>
        </w:tc>
        <w:tc>
          <w:tcPr>
            <w:tcW w:w="3391" w:type="dxa"/>
          </w:tcPr>
          <w:p w:rsidR="002C2CAA" w:rsidRPr="00883383" w:rsidRDefault="002C2CAA" w:rsidP="00D01AEA">
            <w:pPr>
              <w:spacing w:line="360" w:lineRule="auto"/>
              <w:jc w:val="both"/>
              <w:rPr>
                <w:lang w:val="en-IN"/>
              </w:rPr>
            </w:pPr>
            <w:r w:rsidRPr="00883383">
              <w:rPr>
                <w:lang w:val="en-IN"/>
              </w:rPr>
              <w:t>Moderate and significant</w:t>
            </w:r>
          </w:p>
        </w:tc>
      </w:tr>
    </w:tbl>
    <w:p w:rsidR="0066031C" w:rsidRDefault="0066031C" w:rsidP="00D01AEA">
      <w:pPr>
        <w:spacing w:line="360" w:lineRule="auto"/>
        <w:jc w:val="both"/>
        <w:rPr>
          <w:b/>
          <w:bCs/>
          <w:lang w:val="en-IN"/>
        </w:rPr>
      </w:pPr>
    </w:p>
    <w:p w:rsidR="005F5813" w:rsidRPr="00883383" w:rsidRDefault="00D12D5F" w:rsidP="00D01AEA">
      <w:pPr>
        <w:spacing w:line="360" w:lineRule="auto"/>
        <w:jc w:val="both"/>
        <w:rPr>
          <w:b/>
          <w:bCs/>
          <w:lang w:val="en-IN"/>
        </w:rPr>
      </w:pPr>
      <w:r w:rsidRPr="00883383">
        <w:rPr>
          <w:b/>
          <w:bCs/>
          <w:lang w:val="en-IN"/>
        </w:rPr>
        <w:t xml:space="preserve">CONCLUSION </w:t>
      </w:r>
    </w:p>
    <w:p w:rsidR="00D12D5F" w:rsidRDefault="00D12D5F" w:rsidP="00D01AEA">
      <w:pPr>
        <w:spacing w:line="360" w:lineRule="auto"/>
        <w:jc w:val="both"/>
        <w:rPr>
          <w:lang w:val="en-IN"/>
        </w:rPr>
      </w:pPr>
      <w:r w:rsidRPr="00883383">
        <w:rPr>
          <w:lang w:val="en-IN"/>
        </w:rPr>
        <w:t xml:space="preserve">The study conclusively demonstrates that integrated use of </w:t>
      </w:r>
      <w:proofErr w:type="spellStart"/>
      <w:r w:rsidRPr="00883383">
        <w:rPr>
          <w:i/>
          <w:iCs/>
          <w:lang w:val="en-IN"/>
        </w:rPr>
        <w:t>Ghanjeevamrit</w:t>
      </w:r>
      <w:proofErr w:type="spellEnd"/>
      <w:r w:rsidRPr="00883383">
        <w:rPr>
          <w:lang w:val="en-IN"/>
        </w:rPr>
        <w:t xml:space="preserve"> and </w:t>
      </w:r>
      <w:proofErr w:type="spellStart"/>
      <w:r w:rsidRPr="00883383">
        <w:rPr>
          <w:i/>
          <w:iCs/>
          <w:lang w:val="en-IN"/>
        </w:rPr>
        <w:t>Jeevamrit</w:t>
      </w:r>
      <w:proofErr w:type="spellEnd"/>
      <w:r w:rsidRPr="00883383">
        <w:rPr>
          <w:lang w:val="en-IN"/>
        </w:rPr>
        <w:t xml:space="preserve"> significantly improves crop productivity and profitability in </w:t>
      </w:r>
      <w:r w:rsidR="006E4E20" w:rsidRPr="00883383">
        <w:rPr>
          <w:lang w:val="en-IN"/>
        </w:rPr>
        <w:t>pea</w:t>
      </w:r>
      <w:r w:rsidR="00DF3E6A" w:rsidRPr="00883383">
        <w:rPr>
          <w:lang w:val="en-IN"/>
        </w:rPr>
        <w:t xml:space="preserve"> spinach and </w:t>
      </w:r>
      <w:proofErr w:type="spellStart"/>
      <w:r w:rsidRPr="00883383">
        <w:rPr>
          <w:lang w:val="en-IN"/>
        </w:rPr>
        <w:t>coriandercropping</w:t>
      </w:r>
      <w:proofErr w:type="spellEnd"/>
      <w:r w:rsidRPr="00883383">
        <w:rPr>
          <w:lang w:val="en-IN"/>
        </w:rPr>
        <w:t xml:space="preserve"> systems under mid-hill conditions. Treatment with 1.5 t/ha </w:t>
      </w:r>
      <w:proofErr w:type="spellStart"/>
      <w:r w:rsidRPr="00883383">
        <w:rPr>
          <w:i/>
          <w:iCs/>
          <w:lang w:val="en-IN"/>
        </w:rPr>
        <w:t>Ghanjeevamrit</w:t>
      </w:r>
      <w:proofErr w:type="spellEnd"/>
      <w:r w:rsidRPr="00883383">
        <w:rPr>
          <w:lang w:val="en-IN"/>
        </w:rPr>
        <w:t xml:space="preserve"> and 30% </w:t>
      </w:r>
      <w:proofErr w:type="spellStart"/>
      <w:r w:rsidRPr="00883383">
        <w:rPr>
          <w:i/>
          <w:iCs/>
          <w:lang w:val="en-IN"/>
        </w:rPr>
        <w:t>Jeevamrit</w:t>
      </w:r>
      <w:proofErr w:type="spellEnd"/>
      <w:r w:rsidRPr="00883383">
        <w:rPr>
          <w:lang w:val="en-IN"/>
        </w:rPr>
        <w:t xml:space="preserve"> emerged as the most effective combination. </w:t>
      </w:r>
      <w:r w:rsidR="006E4E20" w:rsidRPr="00883383">
        <w:t>Based on the results of the present study, it can be concluded that intercropping under natural farming offers a cost-effective alternative to other farming systems, enabling farmers to achieve higher economic returns with minimal input expenses.</w:t>
      </w:r>
      <w:r w:rsidRPr="00883383">
        <w:rPr>
          <w:lang w:val="en-IN"/>
        </w:rPr>
        <w:t>Strong statistical relationships underscore the reliability of these inputs for sustainable intensification. These findings advocate for policy-level integration of natural farming components into mainstream agricultural programs, especially in ecologically fragile hill zones.</w:t>
      </w:r>
    </w:p>
    <w:p w:rsidR="001C2D9F" w:rsidRPr="001C2D9F" w:rsidRDefault="001C2D9F" w:rsidP="001C2D9F">
      <w:pPr>
        <w:spacing w:line="360" w:lineRule="auto"/>
        <w:jc w:val="both"/>
        <w:rPr>
          <w:lang w:val="en-IN"/>
        </w:rPr>
      </w:pPr>
      <w:r w:rsidRPr="001C2D9F">
        <w:rPr>
          <w:lang w:val="en-IN"/>
        </w:rPr>
        <w:t>Disclaimer (Artificial intelligence)</w:t>
      </w:r>
    </w:p>
    <w:p w:rsidR="001C2D9F" w:rsidRDefault="001C2D9F" w:rsidP="001C2D9F">
      <w:pPr>
        <w:spacing w:line="360" w:lineRule="auto"/>
        <w:jc w:val="both"/>
        <w:rPr>
          <w:lang w:val="en-IN"/>
        </w:rPr>
      </w:pPr>
      <w:r w:rsidRPr="001C2D9F">
        <w:rPr>
          <w:lang w:val="en-IN"/>
        </w:rPr>
        <w:t>Author(s) hereby declare that NO generative AI technologies such as Large Language Models (</w:t>
      </w:r>
      <w:proofErr w:type="spellStart"/>
      <w:r w:rsidRPr="001C2D9F">
        <w:rPr>
          <w:lang w:val="en-IN"/>
        </w:rPr>
        <w:t>ChatGPT</w:t>
      </w:r>
      <w:proofErr w:type="spellEnd"/>
      <w:r w:rsidRPr="001C2D9F">
        <w:rPr>
          <w:lang w:val="en-IN"/>
        </w:rPr>
        <w:t>, COPILOT, etc.) and text-to-image generators have been used during the writing or editing of this manuscript.</w:t>
      </w:r>
      <w:bookmarkStart w:id="0" w:name="_GoBack"/>
      <w:bookmarkEnd w:id="0"/>
    </w:p>
    <w:p w:rsidR="00396332" w:rsidRDefault="00D9431F" w:rsidP="00D9431F">
      <w:pPr>
        <w:spacing w:after="0" w:line="240" w:lineRule="auto"/>
        <w:jc w:val="both"/>
        <w:rPr>
          <w:rFonts w:cs="Times New Roman"/>
          <w:b/>
          <w:szCs w:val="24"/>
        </w:rPr>
      </w:pPr>
      <w:r w:rsidRPr="002840E8">
        <w:rPr>
          <w:rFonts w:cs="Times New Roman"/>
          <w:b/>
          <w:szCs w:val="24"/>
        </w:rPr>
        <w:t>ACKNOWLEDGEMENT:</w:t>
      </w:r>
    </w:p>
    <w:p w:rsidR="00D9431F" w:rsidRDefault="00D9431F" w:rsidP="00D9431F">
      <w:pPr>
        <w:spacing w:after="0" w:line="240" w:lineRule="auto"/>
        <w:jc w:val="both"/>
        <w:rPr>
          <w:rFonts w:cs="Times New Roman"/>
          <w:szCs w:val="24"/>
        </w:rPr>
      </w:pPr>
      <w:r w:rsidRPr="002840E8">
        <w:rPr>
          <w:rFonts w:cs="Times New Roman"/>
          <w:szCs w:val="24"/>
        </w:rPr>
        <w:t xml:space="preserve">The authors are thankful and grateful to </w:t>
      </w:r>
      <w:proofErr w:type="spellStart"/>
      <w:r w:rsidRPr="002840E8">
        <w:rPr>
          <w:rFonts w:cs="Times New Roman"/>
          <w:i/>
          <w:iCs/>
          <w:szCs w:val="24"/>
        </w:rPr>
        <w:t>Prakritik</w:t>
      </w:r>
      <w:proofErr w:type="spellEnd"/>
      <w:r>
        <w:rPr>
          <w:rFonts w:cs="Times New Roman"/>
          <w:i/>
          <w:iCs/>
          <w:szCs w:val="24"/>
        </w:rPr>
        <w:t xml:space="preserve"> </w:t>
      </w:r>
      <w:proofErr w:type="spellStart"/>
      <w:r w:rsidRPr="002840E8">
        <w:rPr>
          <w:rFonts w:cs="Times New Roman"/>
          <w:i/>
          <w:iCs/>
          <w:szCs w:val="24"/>
        </w:rPr>
        <w:t>Kheti</w:t>
      </w:r>
      <w:proofErr w:type="spellEnd"/>
      <w:r>
        <w:rPr>
          <w:rFonts w:cs="Times New Roman"/>
          <w:i/>
          <w:iCs/>
          <w:szCs w:val="24"/>
        </w:rPr>
        <w:t xml:space="preserve"> </w:t>
      </w:r>
      <w:r w:rsidRPr="002840E8">
        <w:rPr>
          <w:rFonts w:cs="Times New Roman"/>
          <w:i/>
          <w:iCs/>
          <w:szCs w:val="24"/>
        </w:rPr>
        <w:t>Khushal</w:t>
      </w:r>
      <w:r>
        <w:rPr>
          <w:rFonts w:cs="Times New Roman"/>
          <w:i/>
          <w:iCs/>
          <w:szCs w:val="24"/>
        </w:rPr>
        <w:t xml:space="preserve"> </w:t>
      </w:r>
      <w:proofErr w:type="spellStart"/>
      <w:r w:rsidRPr="002840E8">
        <w:rPr>
          <w:rFonts w:cs="Times New Roman"/>
          <w:i/>
          <w:iCs/>
          <w:szCs w:val="24"/>
        </w:rPr>
        <w:t>Kisan</w:t>
      </w:r>
      <w:proofErr w:type="spellEnd"/>
      <w:r>
        <w:rPr>
          <w:rFonts w:cs="Times New Roman"/>
          <w:i/>
          <w:iCs/>
          <w:szCs w:val="24"/>
        </w:rPr>
        <w:t xml:space="preserve"> </w:t>
      </w:r>
      <w:proofErr w:type="spellStart"/>
      <w:r w:rsidRPr="002840E8">
        <w:rPr>
          <w:rFonts w:cs="Times New Roman"/>
          <w:i/>
          <w:iCs/>
          <w:szCs w:val="24"/>
        </w:rPr>
        <w:t>Yojna</w:t>
      </w:r>
      <w:proofErr w:type="spellEnd"/>
      <w:r w:rsidRPr="002840E8">
        <w:rPr>
          <w:rFonts w:cs="Times New Roman"/>
          <w:szCs w:val="24"/>
        </w:rPr>
        <w:t xml:space="preserve"> (PK3Y), Government of Himachal Pradesh, India for providing financial support and to Directorate of Research, </w:t>
      </w:r>
      <w:proofErr w:type="spellStart"/>
      <w:proofErr w:type="gramStart"/>
      <w:r w:rsidRPr="002840E8">
        <w:rPr>
          <w:rFonts w:cs="Times New Roman"/>
          <w:szCs w:val="24"/>
        </w:rPr>
        <w:t>Dr.Yashwant</w:t>
      </w:r>
      <w:proofErr w:type="spellEnd"/>
      <w:proofErr w:type="gramEnd"/>
      <w:r w:rsidRPr="002840E8">
        <w:rPr>
          <w:rFonts w:cs="Times New Roman"/>
          <w:szCs w:val="24"/>
        </w:rPr>
        <w:t xml:space="preserve"> Singh Parmar University of Horticulture and Forestry </w:t>
      </w:r>
      <w:proofErr w:type="spellStart"/>
      <w:r w:rsidRPr="002840E8">
        <w:rPr>
          <w:rFonts w:cs="Times New Roman"/>
          <w:szCs w:val="24"/>
        </w:rPr>
        <w:t>Nauni</w:t>
      </w:r>
      <w:proofErr w:type="spellEnd"/>
      <w:r w:rsidRPr="002840E8">
        <w:rPr>
          <w:rFonts w:cs="Times New Roman"/>
          <w:szCs w:val="24"/>
        </w:rPr>
        <w:t xml:space="preserve"> </w:t>
      </w:r>
      <w:proofErr w:type="spellStart"/>
      <w:r w:rsidRPr="002840E8">
        <w:rPr>
          <w:rFonts w:cs="Times New Roman"/>
          <w:szCs w:val="24"/>
        </w:rPr>
        <w:t>Solan</w:t>
      </w:r>
      <w:proofErr w:type="spellEnd"/>
      <w:r w:rsidRPr="002840E8">
        <w:rPr>
          <w:rFonts w:cs="Times New Roman"/>
          <w:szCs w:val="24"/>
        </w:rPr>
        <w:t xml:space="preserve"> HP India for providing the necessary f</w:t>
      </w:r>
      <w:r w:rsidR="00193475">
        <w:rPr>
          <w:rFonts w:cs="Times New Roman"/>
          <w:szCs w:val="24"/>
        </w:rPr>
        <w:t>acilities to conduct the study.</w:t>
      </w:r>
    </w:p>
    <w:p w:rsidR="001C2D9F" w:rsidRDefault="001C2D9F" w:rsidP="00D9431F">
      <w:pPr>
        <w:spacing w:after="0" w:line="240" w:lineRule="auto"/>
        <w:jc w:val="both"/>
        <w:rPr>
          <w:rFonts w:cs="Times New Roman"/>
          <w:szCs w:val="24"/>
        </w:rPr>
      </w:pPr>
    </w:p>
    <w:p w:rsidR="001C2D9F" w:rsidRPr="002840E8" w:rsidRDefault="001C2D9F" w:rsidP="00D9431F">
      <w:pPr>
        <w:spacing w:after="0" w:line="240" w:lineRule="auto"/>
        <w:jc w:val="both"/>
        <w:rPr>
          <w:rFonts w:cs="Times New Roman"/>
          <w:szCs w:val="24"/>
        </w:rPr>
        <w:sectPr w:rsidR="001C2D9F" w:rsidRPr="002840E8">
          <w:pgSz w:w="11906" w:h="16838"/>
          <w:pgMar w:top="1440" w:right="1440" w:bottom="1440" w:left="1440" w:header="708" w:footer="708" w:gutter="0"/>
          <w:cols w:space="708"/>
          <w:docGrid w:linePitch="360"/>
        </w:sectPr>
      </w:pPr>
    </w:p>
    <w:p w:rsidR="003F4792" w:rsidRPr="004A327D" w:rsidRDefault="004A327D" w:rsidP="004A327D">
      <w:pPr>
        <w:spacing w:line="360" w:lineRule="auto"/>
        <w:rPr>
          <w:b/>
          <w:bCs/>
          <w:lang w:val="en-IN"/>
        </w:rPr>
      </w:pPr>
      <w:r w:rsidRPr="004A327D">
        <w:rPr>
          <w:b/>
          <w:bCs/>
          <w:lang w:val="en-IN"/>
        </w:rPr>
        <w:lastRenderedPageBreak/>
        <w:t>REFERENCES</w:t>
      </w:r>
    </w:p>
    <w:p w:rsidR="00C458E0" w:rsidRPr="00C458E0" w:rsidRDefault="00C458E0" w:rsidP="00C458E0">
      <w:pPr>
        <w:pStyle w:val="NormalWeb"/>
        <w:ind w:left="360" w:hanging="360"/>
        <w:jc w:val="both"/>
      </w:pPr>
      <w:r w:rsidRPr="00C458E0">
        <w:t>Anonymous. 2020. Annual Report 2019-20. Department of Agriculture, Cooperation and Farmers Welfare, Ministry of Agriculture and Farmers Welfare, Government of India, New Delhi, pp. 252-255.</w:t>
      </w:r>
    </w:p>
    <w:p w:rsidR="00D9431F" w:rsidRDefault="00C458E0" w:rsidP="00C458E0">
      <w:pPr>
        <w:pStyle w:val="NormalWeb"/>
        <w:ind w:left="360" w:hanging="360"/>
        <w:jc w:val="both"/>
      </w:pPr>
      <w:proofErr w:type="spellStart"/>
      <w:r w:rsidRPr="00C458E0">
        <w:t>Attallah</w:t>
      </w:r>
      <w:proofErr w:type="spellEnd"/>
      <w:r w:rsidRPr="00C458E0">
        <w:t xml:space="preserve"> SY, El-</w:t>
      </w:r>
      <w:proofErr w:type="spellStart"/>
      <w:r w:rsidRPr="00C458E0">
        <w:t>Dkeshy</w:t>
      </w:r>
      <w:proofErr w:type="spellEnd"/>
      <w:r w:rsidRPr="00C458E0">
        <w:t xml:space="preserve"> MHZ, Mahmoud MAH and Ahmed SH. 2021. Intercropping lettuce (</w:t>
      </w:r>
      <w:proofErr w:type="spellStart"/>
      <w:r w:rsidRPr="00C458E0">
        <w:rPr>
          <w:i/>
        </w:rPr>
        <w:t>Lactuca</w:t>
      </w:r>
      <w:proofErr w:type="spellEnd"/>
      <w:r w:rsidRPr="00C458E0">
        <w:rPr>
          <w:i/>
        </w:rPr>
        <w:t xml:space="preserve"> sativa</w:t>
      </w:r>
      <w:r w:rsidRPr="00C458E0">
        <w:t>) with pea (</w:t>
      </w:r>
      <w:r w:rsidRPr="00C458E0">
        <w:rPr>
          <w:i/>
        </w:rPr>
        <w:t>Pisum sativum</w:t>
      </w:r>
      <w:r w:rsidRPr="00C458E0">
        <w:t xml:space="preserve">) and its impact on the growth, yield and nutritional quality. </w:t>
      </w:r>
      <w:r w:rsidRPr="00C458E0">
        <w:rPr>
          <w:i/>
        </w:rPr>
        <w:t>Assiut Journal of Agricultural Sciences</w:t>
      </w:r>
      <w:r w:rsidRPr="00C458E0">
        <w:t>, 52: 82-100.</w:t>
      </w:r>
    </w:p>
    <w:p w:rsidR="00D9431F" w:rsidRPr="00D9431F" w:rsidRDefault="00D9431F" w:rsidP="00D9431F">
      <w:pPr>
        <w:tabs>
          <w:tab w:val="left" w:pos="1350"/>
        </w:tabs>
        <w:ind w:left="284" w:hanging="284"/>
        <w:jc w:val="both"/>
        <w:rPr>
          <w:rFonts w:eastAsia="Times New Roman" w:cs="Times New Roman"/>
          <w:szCs w:val="24"/>
        </w:rPr>
      </w:pPr>
      <w:proofErr w:type="spellStart"/>
      <w:r>
        <w:rPr>
          <w:rFonts w:eastAsia="Times New Roman" w:cs="Times New Roman"/>
          <w:szCs w:val="24"/>
        </w:rPr>
        <w:t>Boraiah</w:t>
      </w:r>
      <w:proofErr w:type="spellEnd"/>
      <w:r>
        <w:rPr>
          <w:rFonts w:eastAsia="Times New Roman" w:cs="Times New Roman"/>
          <w:szCs w:val="24"/>
        </w:rPr>
        <w:t xml:space="preserve"> B, </w:t>
      </w:r>
      <w:proofErr w:type="spellStart"/>
      <w:r>
        <w:rPr>
          <w:rFonts w:eastAsia="Times New Roman" w:cs="Times New Roman"/>
          <w:szCs w:val="24"/>
        </w:rPr>
        <w:t>Devkumar</w:t>
      </w:r>
      <w:proofErr w:type="spellEnd"/>
      <w:r>
        <w:rPr>
          <w:rFonts w:eastAsia="Times New Roman" w:cs="Times New Roman"/>
          <w:szCs w:val="24"/>
        </w:rPr>
        <w:t xml:space="preserve"> N, Shubha S and </w:t>
      </w:r>
      <w:proofErr w:type="spellStart"/>
      <w:r>
        <w:rPr>
          <w:rFonts w:eastAsia="Times New Roman" w:cs="Times New Roman"/>
          <w:szCs w:val="24"/>
        </w:rPr>
        <w:t>Palanna</w:t>
      </w:r>
      <w:proofErr w:type="spellEnd"/>
      <w:r>
        <w:rPr>
          <w:rFonts w:eastAsia="Times New Roman" w:cs="Times New Roman"/>
          <w:szCs w:val="24"/>
        </w:rPr>
        <w:t xml:space="preserve"> KB. 2017</w:t>
      </w:r>
      <w:r w:rsidRPr="00F01217">
        <w:rPr>
          <w:rFonts w:eastAsia="Times New Roman" w:cs="Times New Roman"/>
          <w:szCs w:val="24"/>
        </w:rPr>
        <w:t xml:space="preserve">. Effect of </w:t>
      </w:r>
      <w:proofErr w:type="spellStart"/>
      <w:r w:rsidRPr="00F01217">
        <w:rPr>
          <w:rFonts w:eastAsia="Times New Roman" w:cs="Times New Roman"/>
          <w:szCs w:val="24"/>
        </w:rPr>
        <w:t>panchgavya</w:t>
      </w:r>
      <w:proofErr w:type="spellEnd"/>
      <w:r w:rsidRPr="00F01217">
        <w:rPr>
          <w:rFonts w:eastAsia="Times New Roman" w:cs="Times New Roman"/>
          <w:szCs w:val="24"/>
        </w:rPr>
        <w:t xml:space="preserve">, </w:t>
      </w:r>
      <w:proofErr w:type="spellStart"/>
      <w:r w:rsidRPr="00F01217">
        <w:rPr>
          <w:rFonts w:eastAsia="Times New Roman" w:cs="Times New Roman"/>
          <w:szCs w:val="24"/>
        </w:rPr>
        <w:t>jeevamrit</w:t>
      </w:r>
      <w:proofErr w:type="spellEnd"/>
      <w:r w:rsidRPr="00F01217">
        <w:rPr>
          <w:rFonts w:eastAsia="Times New Roman" w:cs="Times New Roman"/>
          <w:szCs w:val="24"/>
        </w:rPr>
        <w:t xml:space="preserve"> and cow urine on beneficial microorganism and yield of </w:t>
      </w:r>
      <w:proofErr w:type="spellStart"/>
      <w:r w:rsidRPr="00F01217">
        <w:rPr>
          <w:rFonts w:eastAsia="Times New Roman" w:cs="Times New Roman"/>
          <w:szCs w:val="24"/>
        </w:rPr>
        <w:t>chilli</w:t>
      </w:r>
      <w:proofErr w:type="spellEnd"/>
      <w:r w:rsidRPr="00F01217">
        <w:rPr>
          <w:rFonts w:eastAsia="Times New Roman" w:cs="Times New Roman"/>
          <w:szCs w:val="24"/>
        </w:rPr>
        <w:t xml:space="preserve"> (</w:t>
      </w:r>
      <w:r w:rsidRPr="00F01217">
        <w:rPr>
          <w:rFonts w:eastAsia="Times New Roman" w:cs="Times New Roman"/>
          <w:i/>
          <w:iCs/>
          <w:szCs w:val="24"/>
        </w:rPr>
        <w:t>Capsicum annuum</w:t>
      </w:r>
      <w:r w:rsidRPr="00F01217">
        <w:rPr>
          <w:rFonts w:eastAsia="Times New Roman" w:cs="Times New Roman"/>
          <w:szCs w:val="24"/>
        </w:rPr>
        <w:t xml:space="preserve"> L.). </w:t>
      </w:r>
      <w:r w:rsidRPr="00F01217">
        <w:rPr>
          <w:rFonts w:eastAsia="Times New Roman" w:cs="Times New Roman"/>
          <w:i/>
          <w:iCs/>
          <w:szCs w:val="24"/>
        </w:rPr>
        <w:t>International Journal of Current Microbiology and Applied Science, 6</w:t>
      </w:r>
      <w:r>
        <w:rPr>
          <w:rFonts w:eastAsia="Times New Roman" w:cs="Times New Roman"/>
          <w:szCs w:val="24"/>
        </w:rPr>
        <w:t>:</w:t>
      </w:r>
      <w:r w:rsidRPr="00F01217">
        <w:rPr>
          <w:rFonts w:eastAsia="Times New Roman" w:cs="Times New Roman"/>
          <w:szCs w:val="24"/>
        </w:rPr>
        <w:t>3226</w:t>
      </w:r>
      <w:r>
        <w:rPr>
          <w:rFonts w:eastAsia="Times New Roman" w:cs="Times New Roman"/>
          <w:szCs w:val="24"/>
        </w:rPr>
        <w:t>-</w:t>
      </w:r>
      <w:r w:rsidRPr="00F01217">
        <w:rPr>
          <w:rFonts w:eastAsia="Times New Roman" w:cs="Times New Roman"/>
          <w:szCs w:val="24"/>
        </w:rPr>
        <w:t>3234.</w:t>
      </w:r>
    </w:p>
    <w:p w:rsidR="00C458E0" w:rsidRPr="00C458E0" w:rsidRDefault="00C458E0" w:rsidP="00C458E0">
      <w:pPr>
        <w:pStyle w:val="NormalWeb"/>
        <w:ind w:left="360" w:hanging="360"/>
        <w:jc w:val="both"/>
      </w:pPr>
      <w:proofErr w:type="spellStart"/>
      <w:r w:rsidRPr="00C458E0">
        <w:t>Chandel</w:t>
      </w:r>
      <w:proofErr w:type="spellEnd"/>
      <w:r w:rsidRPr="00C458E0">
        <w:t xml:space="preserve"> RS, Gupta M, Sharma S, Sharma P, Verma L, </w:t>
      </w:r>
      <w:proofErr w:type="spellStart"/>
      <w:r w:rsidRPr="00C458E0">
        <w:t>Chandel</w:t>
      </w:r>
      <w:proofErr w:type="spellEnd"/>
      <w:r w:rsidRPr="00C458E0">
        <w:t xml:space="preserve"> S and </w:t>
      </w:r>
      <w:proofErr w:type="spellStart"/>
      <w:r w:rsidRPr="00C458E0">
        <w:t>Chandel</w:t>
      </w:r>
      <w:proofErr w:type="spellEnd"/>
      <w:r w:rsidRPr="00C458E0">
        <w:t xml:space="preserve"> A. 2021. Impact of </w:t>
      </w:r>
      <w:proofErr w:type="spellStart"/>
      <w:r w:rsidRPr="00C458E0">
        <w:t>Palekar's</w:t>
      </w:r>
      <w:proofErr w:type="spellEnd"/>
      <w:r w:rsidRPr="00C458E0">
        <w:t xml:space="preserve"> natural farming on farmers' economy in Himachal Pradesh. </w:t>
      </w:r>
      <w:r w:rsidRPr="00C458E0">
        <w:rPr>
          <w:i/>
        </w:rPr>
        <w:t>Indian Journal of Ecology</w:t>
      </w:r>
      <w:r w:rsidRPr="00C458E0">
        <w:t>, 48: 873-878.</w:t>
      </w:r>
    </w:p>
    <w:p w:rsidR="00C458E0" w:rsidRPr="00C458E0" w:rsidRDefault="00C458E0" w:rsidP="00C458E0">
      <w:pPr>
        <w:pStyle w:val="NormalWeb"/>
        <w:ind w:left="360" w:hanging="360"/>
        <w:jc w:val="both"/>
      </w:pPr>
      <w:r w:rsidRPr="00C458E0">
        <w:t>Francis CA. 1986. Distribution and importance of multiple cropping. Agricultural Systems, 25: 238-240. doi:10.1016/0308-521X(87)90024-2.</w:t>
      </w:r>
    </w:p>
    <w:p w:rsidR="00C458E0" w:rsidRPr="00C458E0" w:rsidRDefault="00C458E0" w:rsidP="00C458E0">
      <w:pPr>
        <w:pStyle w:val="NormalWeb"/>
        <w:ind w:left="360" w:hanging="360"/>
        <w:jc w:val="both"/>
      </w:pPr>
      <w:proofErr w:type="spellStart"/>
      <w:r w:rsidRPr="00C458E0">
        <w:t>Galab</w:t>
      </w:r>
      <w:proofErr w:type="spellEnd"/>
      <w:r w:rsidRPr="00C458E0">
        <w:t xml:space="preserve"> S, Reddy PP, Raju SR, Ravi C and Rajani A. 2019. Impact assessment of Zero Budget Natural Farming in Andhra Pradesh, Kharif 2018-19. Center for Economic and Social Studies, </w:t>
      </w:r>
      <w:proofErr w:type="spellStart"/>
      <w:r w:rsidRPr="00C458E0">
        <w:t>Nizamiah</w:t>
      </w:r>
      <w:proofErr w:type="spellEnd"/>
      <w:r w:rsidRPr="00C458E0">
        <w:t xml:space="preserve"> Observatory Campus, Begumpet, Telangana, pp. 60-61.</w:t>
      </w:r>
    </w:p>
    <w:p w:rsidR="00D9431F" w:rsidRPr="00155C00" w:rsidRDefault="00D9431F" w:rsidP="00D9431F">
      <w:pPr>
        <w:tabs>
          <w:tab w:val="left" w:pos="1350"/>
        </w:tabs>
        <w:ind w:left="284" w:hanging="284"/>
        <w:jc w:val="both"/>
        <w:rPr>
          <w:rFonts w:cs="Times New Roman"/>
          <w:szCs w:val="24"/>
        </w:rPr>
      </w:pPr>
      <w:r>
        <w:rPr>
          <w:rFonts w:cs="Times New Roman"/>
          <w:szCs w:val="24"/>
        </w:rPr>
        <w:t>Jain D, Singh H and Nigam R. 2025</w:t>
      </w:r>
      <w:r w:rsidRPr="00155C00">
        <w:rPr>
          <w:rFonts w:cs="Times New Roman"/>
          <w:szCs w:val="24"/>
        </w:rPr>
        <w:t>. Effect of organic nutrition and mulching on growth and yield of cabbage (</w:t>
      </w:r>
      <w:r w:rsidRPr="00155C00">
        <w:rPr>
          <w:rFonts w:cs="Times New Roman"/>
          <w:i/>
          <w:szCs w:val="24"/>
        </w:rPr>
        <w:t>Brassica</w:t>
      </w:r>
      <w:r w:rsidRPr="00155C00">
        <w:rPr>
          <w:rFonts w:cs="Times New Roman"/>
          <w:szCs w:val="24"/>
        </w:rPr>
        <w:t xml:space="preserve"> </w:t>
      </w:r>
      <w:r w:rsidRPr="00155C00">
        <w:rPr>
          <w:rFonts w:cs="Times New Roman"/>
          <w:i/>
          <w:szCs w:val="24"/>
        </w:rPr>
        <w:t>oleracea</w:t>
      </w:r>
      <w:r w:rsidRPr="00155C00">
        <w:rPr>
          <w:rFonts w:cs="Times New Roman"/>
          <w:szCs w:val="24"/>
        </w:rPr>
        <w:t xml:space="preserve"> L. var. </w:t>
      </w:r>
      <w:proofErr w:type="spellStart"/>
      <w:r w:rsidRPr="00155C00">
        <w:rPr>
          <w:rFonts w:cs="Times New Roman"/>
          <w:i/>
          <w:szCs w:val="24"/>
        </w:rPr>
        <w:t>capitata</w:t>
      </w:r>
      <w:proofErr w:type="spellEnd"/>
      <w:r w:rsidRPr="00155C00">
        <w:rPr>
          <w:rFonts w:cs="Times New Roman"/>
          <w:szCs w:val="24"/>
        </w:rPr>
        <w:t xml:space="preserve">) with reference to natural farming in Bundelkhand region. </w:t>
      </w:r>
      <w:r w:rsidRPr="00155C00">
        <w:rPr>
          <w:rFonts w:cs="Times New Roman"/>
          <w:i/>
          <w:szCs w:val="24"/>
        </w:rPr>
        <w:t>Biochemical &amp; Cellular Archives</w:t>
      </w:r>
      <w:r w:rsidRPr="00155C00">
        <w:rPr>
          <w:rFonts w:cs="Times New Roman"/>
          <w:szCs w:val="24"/>
        </w:rPr>
        <w:t>, 25:743-752.</w:t>
      </w:r>
    </w:p>
    <w:p w:rsidR="00C458E0" w:rsidRPr="00C458E0" w:rsidRDefault="00C458E0" w:rsidP="00C458E0">
      <w:pPr>
        <w:pStyle w:val="NormalWeb"/>
        <w:ind w:left="360" w:hanging="360"/>
        <w:jc w:val="both"/>
      </w:pPr>
      <w:proofErr w:type="spellStart"/>
      <w:r w:rsidRPr="00C458E0">
        <w:t>Jamwal</w:t>
      </w:r>
      <w:proofErr w:type="spellEnd"/>
      <w:r w:rsidRPr="00C458E0">
        <w:t xml:space="preserve"> N, Thakur KS, Verma SC, Singh U, Bhardwaj RK, </w:t>
      </w:r>
      <w:proofErr w:type="spellStart"/>
      <w:r w:rsidRPr="00C458E0">
        <w:t>Ranga</w:t>
      </w:r>
      <w:proofErr w:type="spellEnd"/>
      <w:r w:rsidRPr="00C458E0">
        <w:t xml:space="preserve"> AD and </w:t>
      </w:r>
      <w:proofErr w:type="spellStart"/>
      <w:r w:rsidRPr="00C458E0">
        <w:t>Chandel</w:t>
      </w:r>
      <w:proofErr w:type="spellEnd"/>
      <w:r w:rsidRPr="00C458E0">
        <w:t xml:space="preserve"> R. 2024. Effect of crop intensification in garden pea grown under natural farming system. </w:t>
      </w:r>
      <w:r w:rsidRPr="00C458E0">
        <w:rPr>
          <w:i/>
        </w:rPr>
        <w:t>Vegetable Science</w:t>
      </w:r>
      <w:r w:rsidRPr="00C458E0">
        <w:t>, 51(01): 56-62.</w:t>
      </w:r>
    </w:p>
    <w:p w:rsidR="00C458E0" w:rsidRPr="00C458E0" w:rsidRDefault="00C458E0" w:rsidP="00C458E0">
      <w:pPr>
        <w:pStyle w:val="NormalWeb"/>
        <w:ind w:left="360" w:hanging="360"/>
        <w:jc w:val="both"/>
      </w:pPr>
      <w:proofErr w:type="spellStart"/>
      <w:r w:rsidRPr="00C458E0">
        <w:t>Khadse</w:t>
      </w:r>
      <w:proofErr w:type="spellEnd"/>
      <w:r w:rsidRPr="00C458E0">
        <w:t xml:space="preserve"> A, Rosset PM, Morales H and Ferguson BG. 2017. Taking agroecology to scale: The zero budget natural farming peasant movement in Karnataka, India. </w:t>
      </w:r>
      <w:r w:rsidRPr="00C458E0">
        <w:rPr>
          <w:i/>
        </w:rPr>
        <w:t>Journal of Peasant Studies</w:t>
      </w:r>
      <w:r w:rsidRPr="00C458E0">
        <w:t>, 45: 9-12. doi:10.1080/03066150.2016.1276450.</w:t>
      </w:r>
    </w:p>
    <w:p w:rsidR="00C458E0" w:rsidRDefault="00C458E0" w:rsidP="00C458E0">
      <w:pPr>
        <w:spacing w:line="240" w:lineRule="auto"/>
        <w:ind w:left="360" w:hanging="360"/>
        <w:jc w:val="both"/>
        <w:rPr>
          <w:rFonts w:cs="Times New Roman"/>
          <w:color w:val="222222"/>
          <w:szCs w:val="24"/>
          <w:shd w:val="clear" w:color="auto" w:fill="FFFFFF"/>
        </w:rPr>
      </w:pPr>
      <w:r w:rsidRPr="00C458E0">
        <w:rPr>
          <w:rFonts w:cs="Times New Roman"/>
          <w:color w:val="222222"/>
          <w:szCs w:val="24"/>
          <w:shd w:val="clear" w:color="auto" w:fill="FFFFFF"/>
        </w:rPr>
        <w:t xml:space="preserve">Kumar A, </w:t>
      </w:r>
      <w:proofErr w:type="spellStart"/>
      <w:r w:rsidRPr="00C458E0">
        <w:rPr>
          <w:rFonts w:cs="Times New Roman"/>
          <w:color w:val="222222"/>
          <w:szCs w:val="24"/>
          <w:shd w:val="clear" w:color="auto" w:fill="FFFFFF"/>
        </w:rPr>
        <w:t>Prashar</w:t>
      </w:r>
      <w:proofErr w:type="spellEnd"/>
      <w:r w:rsidRPr="00C458E0">
        <w:rPr>
          <w:rFonts w:cs="Times New Roman"/>
          <w:color w:val="222222"/>
          <w:szCs w:val="24"/>
          <w:shd w:val="clear" w:color="auto" w:fill="FFFFFF"/>
        </w:rPr>
        <w:t xml:space="preserve"> RS, </w:t>
      </w:r>
      <w:proofErr w:type="spellStart"/>
      <w:r w:rsidRPr="00C458E0">
        <w:rPr>
          <w:rFonts w:cs="Times New Roman"/>
          <w:color w:val="222222"/>
          <w:szCs w:val="24"/>
          <w:shd w:val="clear" w:color="auto" w:fill="FFFFFF"/>
        </w:rPr>
        <w:t>Chandel</w:t>
      </w:r>
      <w:proofErr w:type="spellEnd"/>
      <w:r w:rsidRPr="00C458E0">
        <w:rPr>
          <w:rFonts w:cs="Times New Roman"/>
          <w:color w:val="222222"/>
          <w:szCs w:val="24"/>
          <w:shd w:val="clear" w:color="auto" w:fill="FFFFFF"/>
        </w:rPr>
        <w:t xml:space="preserve"> RS, Dev I, Sharma S, </w:t>
      </w:r>
      <w:proofErr w:type="spellStart"/>
      <w:r w:rsidRPr="00C458E0">
        <w:rPr>
          <w:rFonts w:cs="Times New Roman"/>
          <w:color w:val="222222"/>
          <w:szCs w:val="24"/>
          <w:shd w:val="clear" w:color="auto" w:fill="FFFFFF"/>
        </w:rPr>
        <w:t>Vashisht</w:t>
      </w:r>
      <w:proofErr w:type="spellEnd"/>
      <w:r w:rsidRPr="00C458E0">
        <w:rPr>
          <w:rFonts w:cs="Times New Roman"/>
          <w:color w:val="222222"/>
          <w:szCs w:val="24"/>
          <w:shd w:val="clear" w:color="auto" w:fill="FFFFFF"/>
        </w:rPr>
        <w:t xml:space="preserve"> R and Mahal P. 2024. Economic analysis of the vegetable crops grown under natural farming: A case study in Mandi district of Himachal Pradesh. </w:t>
      </w:r>
      <w:r w:rsidRPr="00C458E0">
        <w:rPr>
          <w:rFonts w:cs="Times New Roman"/>
          <w:i/>
          <w:iCs/>
          <w:color w:val="222222"/>
          <w:szCs w:val="24"/>
          <w:shd w:val="clear" w:color="auto" w:fill="FFFFFF"/>
        </w:rPr>
        <w:t>Economic Affairs</w:t>
      </w:r>
      <w:r w:rsidRPr="00C458E0">
        <w:rPr>
          <w:rFonts w:cs="Times New Roman"/>
          <w:color w:val="222222"/>
          <w:szCs w:val="24"/>
          <w:shd w:val="clear" w:color="auto" w:fill="FFFFFF"/>
        </w:rPr>
        <w:t>, </w:t>
      </w:r>
      <w:r w:rsidRPr="00C458E0">
        <w:rPr>
          <w:rFonts w:cs="Times New Roman"/>
          <w:iCs/>
          <w:color w:val="222222"/>
          <w:szCs w:val="24"/>
          <w:shd w:val="clear" w:color="auto" w:fill="FFFFFF"/>
        </w:rPr>
        <w:t>69</w:t>
      </w:r>
      <w:r w:rsidRPr="00C458E0">
        <w:rPr>
          <w:rFonts w:cs="Times New Roman"/>
          <w:color w:val="222222"/>
          <w:szCs w:val="24"/>
          <w:shd w:val="clear" w:color="auto" w:fill="FFFFFF"/>
        </w:rPr>
        <w:t>(4): 1701-1706.</w:t>
      </w:r>
    </w:p>
    <w:p w:rsidR="00D9431F" w:rsidRPr="00D9431F" w:rsidRDefault="00193475" w:rsidP="00D9431F">
      <w:pPr>
        <w:tabs>
          <w:tab w:val="left" w:pos="1350"/>
        </w:tabs>
        <w:ind w:left="284" w:hanging="284"/>
        <w:jc w:val="both"/>
        <w:rPr>
          <w:rFonts w:eastAsia="Times New Roman" w:cs="Times New Roman"/>
          <w:szCs w:val="24"/>
        </w:rPr>
      </w:pPr>
      <w:r>
        <w:rPr>
          <w:rFonts w:eastAsia="Times New Roman" w:cs="Times New Roman"/>
          <w:szCs w:val="24"/>
        </w:rPr>
        <w:t>Kumar S, Singh V and George SG. 2023</w:t>
      </w:r>
      <w:r w:rsidR="00D9431F" w:rsidRPr="00F01217">
        <w:rPr>
          <w:rFonts w:eastAsia="Times New Roman" w:cs="Times New Roman"/>
          <w:szCs w:val="24"/>
        </w:rPr>
        <w:t>. Influence of cow-based liquid manures and spacing on growth and yield of cowpea (</w:t>
      </w:r>
      <w:r w:rsidR="00D9431F" w:rsidRPr="00F01217">
        <w:rPr>
          <w:rFonts w:eastAsia="Times New Roman" w:cs="Times New Roman"/>
          <w:i/>
          <w:iCs/>
          <w:szCs w:val="24"/>
        </w:rPr>
        <w:t xml:space="preserve">Vigna </w:t>
      </w:r>
      <w:proofErr w:type="spellStart"/>
      <w:r w:rsidR="00D9431F" w:rsidRPr="00F01217">
        <w:rPr>
          <w:rFonts w:eastAsia="Times New Roman" w:cs="Times New Roman"/>
          <w:i/>
          <w:iCs/>
          <w:szCs w:val="24"/>
        </w:rPr>
        <w:t>unguiculata</w:t>
      </w:r>
      <w:proofErr w:type="spellEnd"/>
      <w:r w:rsidR="00D9431F" w:rsidRPr="00F01217">
        <w:rPr>
          <w:rFonts w:eastAsia="Times New Roman" w:cs="Times New Roman"/>
          <w:szCs w:val="24"/>
        </w:rPr>
        <w:t xml:space="preserve"> L.) under natural farming. </w:t>
      </w:r>
      <w:r w:rsidR="00D9431F" w:rsidRPr="00F01217">
        <w:rPr>
          <w:rFonts w:eastAsia="Times New Roman" w:cs="Times New Roman"/>
          <w:i/>
          <w:iCs/>
          <w:szCs w:val="24"/>
        </w:rPr>
        <w:t>International Journal of Environment and Climate Change, 13</w:t>
      </w:r>
      <w:r w:rsidR="00D9431F" w:rsidRPr="00F01217">
        <w:rPr>
          <w:rFonts w:eastAsia="Times New Roman" w:cs="Times New Roman"/>
          <w:szCs w:val="24"/>
        </w:rPr>
        <w:t>(9), 372–376.</w:t>
      </w:r>
    </w:p>
    <w:p w:rsidR="00C458E0" w:rsidRPr="00C458E0" w:rsidRDefault="00C458E0" w:rsidP="00C458E0">
      <w:pPr>
        <w:pStyle w:val="NormalWeb"/>
        <w:ind w:left="360" w:hanging="360"/>
        <w:jc w:val="both"/>
      </w:pPr>
      <w:proofErr w:type="spellStart"/>
      <w:r w:rsidRPr="00C458E0">
        <w:lastRenderedPageBreak/>
        <w:t>Laishram</w:t>
      </w:r>
      <w:proofErr w:type="spellEnd"/>
      <w:r w:rsidRPr="00C458E0">
        <w:t xml:space="preserve"> C, </w:t>
      </w:r>
      <w:proofErr w:type="spellStart"/>
      <w:r w:rsidRPr="00C458E0">
        <w:t>Vashishat</w:t>
      </w:r>
      <w:proofErr w:type="spellEnd"/>
      <w:r w:rsidRPr="00C458E0">
        <w:t xml:space="preserve"> RK, Sharma S, Rajkumari B, Mishra N, </w:t>
      </w:r>
      <w:proofErr w:type="spellStart"/>
      <w:r w:rsidRPr="00C458E0">
        <w:t>Barwal</w:t>
      </w:r>
      <w:proofErr w:type="spellEnd"/>
      <w:r w:rsidRPr="00C458E0">
        <w:t xml:space="preserve"> P and Sharma N. 2022. Impact of natural farming cropping system on rural households</w:t>
      </w:r>
      <w:r>
        <w:t>-</w:t>
      </w:r>
      <w:r w:rsidRPr="00C458E0">
        <w:t xml:space="preserve">Evidence from </w:t>
      </w:r>
      <w:proofErr w:type="spellStart"/>
      <w:r w:rsidRPr="00C458E0">
        <w:t>Solan</w:t>
      </w:r>
      <w:proofErr w:type="spellEnd"/>
      <w:r w:rsidRPr="00C458E0">
        <w:t xml:space="preserve"> District of Himachal Pradesh, India. </w:t>
      </w:r>
      <w:r w:rsidRPr="00C458E0">
        <w:rPr>
          <w:i/>
        </w:rPr>
        <w:t>Frontiers in Sustainable Food Systems</w:t>
      </w:r>
      <w:r w:rsidRPr="00C458E0">
        <w:t>, 6: 878015.</w:t>
      </w:r>
    </w:p>
    <w:p w:rsidR="00C458E0" w:rsidRDefault="00C458E0" w:rsidP="00C458E0">
      <w:pPr>
        <w:pStyle w:val="NormalWeb"/>
        <w:ind w:left="360" w:hanging="360"/>
        <w:jc w:val="both"/>
      </w:pPr>
      <w:r w:rsidRPr="00C458E0">
        <w:t xml:space="preserve">NHB. 2022. Indian Horticulture Database. National Horticulture Board, Gurgaon, Haryana, pp. 142-144. Available at: </w:t>
      </w:r>
      <w:hyperlink r:id="rId12" w:tgtFrame="_new" w:history="1">
        <w:r w:rsidRPr="00C458E0">
          <w:rPr>
            <w:rStyle w:val="Hyperlink"/>
            <w:rFonts w:eastAsiaTheme="majorEastAsia"/>
          </w:rPr>
          <w:t>http://nhb.gov.in</w:t>
        </w:r>
      </w:hyperlink>
      <w:r w:rsidRPr="00C458E0">
        <w:t>.</w:t>
      </w:r>
    </w:p>
    <w:p w:rsidR="00D9431F" w:rsidRPr="00D9431F" w:rsidRDefault="00D9431F" w:rsidP="00D9431F">
      <w:pPr>
        <w:tabs>
          <w:tab w:val="left" w:pos="1350"/>
        </w:tabs>
        <w:ind w:left="284" w:hanging="284"/>
        <w:jc w:val="both"/>
        <w:rPr>
          <w:rFonts w:eastAsia="Times New Roman" w:cs="Times New Roman"/>
          <w:szCs w:val="24"/>
        </w:rPr>
      </w:pPr>
      <w:r w:rsidRPr="004B6B66">
        <w:rPr>
          <w:rFonts w:eastAsia="Times New Roman" w:cs="Times New Roman"/>
          <w:szCs w:val="24"/>
        </w:rPr>
        <w:t xml:space="preserve">Pathak, R. K., &amp; Ram, R. A. (2013). Bio-enhancers: A potential tool to improve soil fertility, plant health in organic production of horticultural crops. </w:t>
      </w:r>
      <w:r w:rsidRPr="004B6B66">
        <w:rPr>
          <w:rFonts w:eastAsia="Times New Roman" w:cs="Times New Roman"/>
          <w:i/>
          <w:iCs/>
          <w:szCs w:val="24"/>
        </w:rPr>
        <w:t>Progressive Horticulture, 45</w:t>
      </w:r>
      <w:r>
        <w:rPr>
          <w:rFonts w:eastAsia="Times New Roman" w:cs="Times New Roman"/>
          <w:szCs w:val="24"/>
        </w:rPr>
        <w:t>:</w:t>
      </w:r>
      <w:r w:rsidRPr="004B6B66">
        <w:rPr>
          <w:rFonts w:eastAsia="Times New Roman" w:cs="Times New Roman"/>
          <w:szCs w:val="24"/>
        </w:rPr>
        <w:t xml:space="preserve"> 237</w:t>
      </w:r>
      <w:r>
        <w:rPr>
          <w:rFonts w:eastAsia="Times New Roman" w:cs="Times New Roman"/>
          <w:szCs w:val="24"/>
        </w:rPr>
        <w:t>-</w:t>
      </w:r>
      <w:r w:rsidRPr="004B6B66">
        <w:rPr>
          <w:rFonts w:eastAsia="Times New Roman" w:cs="Times New Roman"/>
          <w:szCs w:val="24"/>
        </w:rPr>
        <w:t>254.</w:t>
      </w:r>
    </w:p>
    <w:p w:rsidR="00C458E0" w:rsidRPr="00C458E0" w:rsidRDefault="00C458E0" w:rsidP="00C458E0">
      <w:pPr>
        <w:pStyle w:val="NormalWeb"/>
        <w:ind w:left="360" w:hanging="360"/>
        <w:jc w:val="both"/>
      </w:pPr>
      <w:r w:rsidRPr="00C458E0">
        <w:t xml:space="preserve">Pathak S, Sharma HR, </w:t>
      </w:r>
      <w:proofErr w:type="spellStart"/>
      <w:r w:rsidRPr="00C458E0">
        <w:t>Ranga</w:t>
      </w:r>
      <w:proofErr w:type="spellEnd"/>
      <w:r w:rsidRPr="00C458E0">
        <w:t xml:space="preserve"> AD, Shah MA and Shukla YR. 2024. Zinc biofortification and nutrient management effect on growth, yield and yield efficiency index of garden pea under Himalayan conditions. </w:t>
      </w:r>
      <w:r w:rsidRPr="00C458E0">
        <w:rPr>
          <w:i/>
        </w:rPr>
        <w:t>Legume Research</w:t>
      </w:r>
      <w:r w:rsidRPr="00C458E0">
        <w:t>. First Online: 29-03-2024. doi:10.18805/LR-5229.</w:t>
      </w:r>
    </w:p>
    <w:p w:rsidR="00A72379" w:rsidRDefault="00C458E0" w:rsidP="00D9431F">
      <w:pPr>
        <w:pStyle w:val="NormalWeb"/>
        <w:ind w:left="360" w:hanging="360"/>
        <w:jc w:val="both"/>
      </w:pPr>
      <w:proofErr w:type="spellStart"/>
      <w:r w:rsidRPr="00C458E0">
        <w:t>Qasim</w:t>
      </w:r>
      <w:proofErr w:type="spellEnd"/>
      <w:r w:rsidRPr="00C458E0">
        <w:t xml:space="preserve"> SA, Anjum MA, Hussain S and Ahmad S. 2013. Effect of pea intercropping on biological efficiencies and economics of some non-legume winter vegetables. </w:t>
      </w:r>
      <w:r w:rsidRPr="00C458E0">
        <w:rPr>
          <w:i/>
        </w:rPr>
        <w:t>Pakistan Journal of Agricultural Sciences</w:t>
      </w:r>
      <w:r w:rsidRPr="00C458E0">
        <w:t>, 50: 399-406.</w:t>
      </w:r>
    </w:p>
    <w:p w:rsidR="00D9431F" w:rsidRPr="004B6B66" w:rsidRDefault="00D9431F" w:rsidP="00D9431F">
      <w:pPr>
        <w:tabs>
          <w:tab w:val="left" w:pos="1350"/>
        </w:tabs>
        <w:ind w:left="284" w:hanging="284"/>
        <w:jc w:val="both"/>
        <w:rPr>
          <w:rFonts w:eastAsia="Times New Roman" w:cs="Times New Roman"/>
          <w:szCs w:val="24"/>
        </w:rPr>
      </w:pPr>
      <w:r>
        <w:rPr>
          <w:rFonts w:eastAsia="Times New Roman" w:cs="Times New Roman"/>
          <w:szCs w:val="24"/>
        </w:rPr>
        <w:t>Sun Y, Wu Z, Hu F, Fan H, He W, Zhao L, Guo C, Bao X, Chai Q and Zhao, C. 2025</w:t>
      </w:r>
      <w:r w:rsidRPr="004B6B66">
        <w:rPr>
          <w:rFonts w:eastAsia="Times New Roman" w:cs="Times New Roman"/>
          <w:szCs w:val="24"/>
        </w:rPr>
        <w:t xml:space="preserve">. Maize and pea root interactions promote symbiotic nitrogen fixation, thereby accelerating nitrogen assimilation and partitioning in intercropped pea. </w:t>
      </w:r>
      <w:r w:rsidRPr="004B6B66">
        <w:rPr>
          <w:rFonts w:eastAsia="Times New Roman" w:cs="Times New Roman"/>
          <w:i/>
          <w:iCs/>
          <w:szCs w:val="24"/>
        </w:rPr>
        <w:t>Agronomy, 15</w:t>
      </w:r>
      <w:r>
        <w:rPr>
          <w:rFonts w:eastAsia="Times New Roman" w:cs="Times New Roman"/>
          <w:szCs w:val="24"/>
        </w:rPr>
        <w:t>(7):</w:t>
      </w:r>
      <w:r w:rsidRPr="004B6B66">
        <w:rPr>
          <w:rFonts w:eastAsia="Times New Roman" w:cs="Times New Roman"/>
          <w:szCs w:val="24"/>
        </w:rPr>
        <w:t>1</w:t>
      </w:r>
      <w:r>
        <w:rPr>
          <w:rFonts w:eastAsia="Times New Roman" w:cs="Times New Roman"/>
          <w:szCs w:val="24"/>
        </w:rPr>
        <w:t>-</w:t>
      </w:r>
      <w:r w:rsidRPr="004B6B66">
        <w:rPr>
          <w:rFonts w:eastAsia="Times New Roman" w:cs="Times New Roman"/>
          <w:szCs w:val="24"/>
        </w:rPr>
        <w:t>17.</w:t>
      </w:r>
    </w:p>
    <w:p w:rsidR="00D9431F" w:rsidRDefault="00D9431F" w:rsidP="00D9431F">
      <w:pPr>
        <w:pStyle w:val="NormalWeb"/>
        <w:ind w:left="360" w:hanging="360"/>
        <w:jc w:val="both"/>
        <w:rPr>
          <w:rFonts w:eastAsiaTheme="minorEastAsia"/>
        </w:rPr>
      </w:pPr>
    </w:p>
    <w:p w:rsidR="00D12D5F" w:rsidRPr="00017EB6" w:rsidRDefault="00D12D5F" w:rsidP="00D01AEA">
      <w:pPr>
        <w:spacing w:line="360" w:lineRule="auto"/>
      </w:pPr>
    </w:p>
    <w:sectPr w:rsidR="00D12D5F" w:rsidRPr="00017EB6" w:rsidSect="00017EB6">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179A75" w16cex:dateUtc="2026-01-18T14: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3CF9" w:rsidRDefault="000D3CF9" w:rsidP="00BF0995">
      <w:pPr>
        <w:spacing w:after="0" w:line="240" w:lineRule="auto"/>
      </w:pPr>
      <w:r>
        <w:separator/>
      </w:r>
    </w:p>
  </w:endnote>
  <w:endnote w:type="continuationSeparator" w:id="0">
    <w:p w:rsidR="000D3CF9" w:rsidRDefault="000D3CF9" w:rsidP="00BF0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995" w:rsidRDefault="00BF0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995" w:rsidRDefault="00BF0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995" w:rsidRDefault="00BF0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3CF9" w:rsidRDefault="000D3CF9" w:rsidP="00BF0995">
      <w:pPr>
        <w:spacing w:after="0" w:line="240" w:lineRule="auto"/>
      </w:pPr>
      <w:r>
        <w:separator/>
      </w:r>
    </w:p>
  </w:footnote>
  <w:footnote w:type="continuationSeparator" w:id="0">
    <w:p w:rsidR="000D3CF9" w:rsidRDefault="000D3CF9" w:rsidP="00BF0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995" w:rsidRDefault="000D3CF9">
    <w:pPr>
      <w:pStyle w:val="Header"/>
    </w:pPr>
    <w:r>
      <w:rPr>
        <w:noProof/>
      </w:rPr>
      <w:pict w14:anchorId="4FABCA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47.25pt;height:61.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995" w:rsidRDefault="000D3CF9">
    <w:pPr>
      <w:pStyle w:val="Header"/>
    </w:pPr>
    <w:r>
      <w:rPr>
        <w:noProof/>
      </w:rPr>
      <w:pict w14:anchorId="2C377F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47.25pt;height:61.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995" w:rsidRDefault="000D3CF9">
    <w:pPr>
      <w:pStyle w:val="Header"/>
    </w:pPr>
    <w:r>
      <w:rPr>
        <w:noProof/>
      </w:rPr>
      <w:pict w14:anchorId="041DF5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47.25pt;height:61.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B4281"/>
    <w:multiLevelType w:val="multilevel"/>
    <w:tmpl w:val="0BF2A5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27D46"/>
    <w:multiLevelType w:val="multilevel"/>
    <w:tmpl w:val="7F94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E47EB"/>
    <w:multiLevelType w:val="multilevel"/>
    <w:tmpl w:val="808C03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870D67"/>
    <w:multiLevelType w:val="multilevel"/>
    <w:tmpl w:val="A99E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D6F0E"/>
    <w:multiLevelType w:val="multilevel"/>
    <w:tmpl w:val="54DA97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246C15"/>
    <w:multiLevelType w:val="multilevel"/>
    <w:tmpl w:val="6E8C5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65080C"/>
    <w:multiLevelType w:val="multilevel"/>
    <w:tmpl w:val="D8F84BB6"/>
    <w:lvl w:ilvl="0">
      <w:start w:val="3"/>
      <w:numFmt w:val="decimal"/>
      <w:lvlText w:val="%1"/>
      <w:lvlJc w:val="left"/>
      <w:pPr>
        <w:ind w:left="660" w:hanging="660"/>
      </w:pPr>
    </w:lvl>
    <w:lvl w:ilvl="1">
      <w:start w:val="2"/>
      <w:numFmt w:val="decimal"/>
      <w:lvlText w:val="%1.%2"/>
      <w:lvlJc w:val="left"/>
      <w:pPr>
        <w:ind w:left="802" w:hanging="660"/>
      </w:pPr>
    </w:lvl>
    <w:lvl w:ilvl="2">
      <w:start w:val="2"/>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7" w15:restartNumberingAfterBreak="0">
    <w:nsid w:val="47595C43"/>
    <w:multiLevelType w:val="multilevel"/>
    <w:tmpl w:val="6E2A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9C266A"/>
    <w:multiLevelType w:val="multilevel"/>
    <w:tmpl w:val="B5C863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EC7ACC"/>
    <w:multiLevelType w:val="multilevel"/>
    <w:tmpl w:val="495224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0E1411"/>
    <w:multiLevelType w:val="multilevel"/>
    <w:tmpl w:val="023C1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EB289F"/>
    <w:multiLevelType w:val="multilevel"/>
    <w:tmpl w:val="213A0C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2A3870"/>
    <w:multiLevelType w:val="multilevel"/>
    <w:tmpl w:val="A2ECA4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A81083"/>
    <w:multiLevelType w:val="hybridMultilevel"/>
    <w:tmpl w:val="A5424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786BAA"/>
    <w:multiLevelType w:val="multilevel"/>
    <w:tmpl w:val="6A40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CF53C8"/>
    <w:multiLevelType w:val="multilevel"/>
    <w:tmpl w:val="AFCCA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2F4462"/>
    <w:multiLevelType w:val="multilevel"/>
    <w:tmpl w:val="5186FA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8"/>
  </w:num>
  <w:num w:numId="4">
    <w:abstractNumId w:val="4"/>
  </w:num>
  <w:num w:numId="5">
    <w:abstractNumId w:val="3"/>
  </w:num>
  <w:num w:numId="6">
    <w:abstractNumId w:val="7"/>
  </w:num>
  <w:num w:numId="7">
    <w:abstractNumId w:val="0"/>
  </w:num>
  <w:num w:numId="8">
    <w:abstractNumId w:val="16"/>
  </w:num>
  <w:num w:numId="9">
    <w:abstractNumId w:val="15"/>
  </w:num>
  <w:num w:numId="10">
    <w:abstractNumId w:val="9"/>
  </w:num>
  <w:num w:numId="11">
    <w:abstractNumId w:val="2"/>
  </w:num>
  <w:num w:numId="12">
    <w:abstractNumId w:val="5"/>
  </w:num>
  <w:num w:numId="13">
    <w:abstractNumId w:val="12"/>
  </w:num>
  <w:num w:numId="14">
    <w:abstractNumId w:val="11"/>
  </w:num>
  <w:num w:numId="15">
    <w:abstractNumId w:val="6"/>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c2NTQ0MjCzsDQ3MzFQ0lEKTi0uzszPAykwqgUA8WHoMCwAAAA="/>
  </w:docVars>
  <w:rsids>
    <w:rsidRoot w:val="00017EB6"/>
    <w:rsid w:val="00017EB6"/>
    <w:rsid w:val="000367EA"/>
    <w:rsid w:val="000457AD"/>
    <w:rsid w:val="000B32E4"/>
    <w:rsid w:val="000D3CF9"/>
    <w:rsid w:val="000E0751"/>
    <w:rsid w:val="000F5D12"/>
    <w:rsid w:val="001011AF"/>
    <w:rsid w:val="00102259"/>
    <w:rsid w:val="00193475"/>
    <w:rsid w:val="001C2D9F"/>
    <w:rsid w:val="001C77B4"/>
    <w:rsid w:val="001F0B86"/>
    <w:rsid w:val="00205208"/>
    <w:rsid w:val="002C2CAA"/>
    <w:rsid w:val="00301CCE"/>
    <w:rsid w:val="003070C2"/>
    <w:rsid w:val="00357ABF"/>
    <w:rsid w:val="003846EB"/>
    <w:rsid w:val="00396332"/>
    <w:rsid w:val="003A4A3F"/>
    <w:rsid w:val="003B3347"/>
    <w:rsid w:val="003F4792"/>
    <w:rsid w:val="004208E7"/>
    <w:rsid w:val="004A327D"/>
    <w:rsid w:val="00555957"/>
    <w:rsid w:val="00581324"/>
    <w:rsid w:val="005F5813"/>
    <w:rsid w:val="0066031C"/>
    <w:rsid w:val="006E03B6"/>
    <w:rsid w:val="006E4E20"/>
    <w:rsid w:val="0073780C"/>
    <w:rsid w:val="0076574B"/>
    <w:rsid w:val="00831C4C"/>
    <w:rsid w:val="00883383"/>
    <w:rsid w:val="00890DC1"/>
    <w:rsid w:val="009212DF"/>
    <w:rsid w:val="00966934"/>
    <w:rsid w:val="009950C5"/>
    <w:rsid w:val="009E7803"/>
    <w:rsid w:val="00A60B52"/>
    <w:rsid w:val="00A66CBB"/>
    <w:rsid w:val="00A72379"/>
    <w:rsid w:val="00A77928"/>
    <w:rsid w:val="00B44421"/>
    <w:rsid w:val="00B452A4"/>
    <w:rsid w:val="00B76BDD"/>
    <w:rsid w:val="00B8461E"/>
    <w:rsid w:val="00B91B9D"/>
    <w:rsid w:val="00BF0995"/>
    <w:rsid w:val="00C458E0"/>
    <w:rsid w:val="00C949D6"/>
    <w:rsid w:val="00CB0A01"/>
    <w:rsid w:val="00CC13B7"/>
    <w:rsid w:val="00D01AEA"/>
    <w:rsid w:val="00D12D5F"/>
    <w:rsid w:val="00D73A13"/>
    <w:rsid w:val="00D86A75"/>
    <w:rsid w:val="00D9431F"/>
    <w:rsid w:val="00DF3E6A"/>
    <w:rsid w:val="00EF27B2"/>
    <w:rsid w:val="00F013A5"/>
    <w:rsid w:val="00F83668"/>
    <w:rsid w:val="00FE5B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821F72"/>
  <w15:docId w15:val="{8CDBBE26-379F-4798-9429-CD921481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7EB6"/>
    <w:pPr>
      <w:spacing w:after="200" w:line="276" w:lineRule="auto"/>
    </w:pPr>
    <w:rPr>
      <w:rFonts w:ascii="Times New Roman" w:eastAsiaTheme="minorEastAsia" w:hAnsi="Times New Roman"/>
      <w:kern w:val="0"/>
      <w:szCs w:val="22"/>
      <w:lang w:val="en-US"/>
    </w:rPr>
  </w:style>
  <w:style w:type="paragraph" w:styleId="Heading1">
    <w:name w:val="heading 1"/>
    <w:basedOn w:val="Normal"/>
    <w:next w:val="Normal"/>
    <w:link w:val="Heading1Char"/>
    <w:uiPriority w:val="9"/>
    <w:qFormat/>
    <w:rsid w:val="00017E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17E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7E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7E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7E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7E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E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E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E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E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17E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7E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7E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7E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7E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E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E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EB6"/>
    <w:rPr>
      <w:rFonts w:eastAsiaTheme="majorEastAsia" w:cstheme="majorBidi"/>
      <w:color w:val="272727" w:themeColor="text1" w:themeTint="D8"/>
    </w:rPr>
  </w:style>
  <w:style w:type="paragraph" w:styleId="Title">
    <w:name w:val="Title"/>
    <w:basedOn w:val="Normal"/>
    <w:next w:val="Normal"/>
    <w:link w:val="TitleChar"/>
    <w:uiPriority w:val="10"/>
    <w:qFormat/>
    <w:rsid w:val="00017E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E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E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E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EB6"/>
    <w:pPr>
      <w:spacing w:before="160"/>
      <w:jc w:val="center"/>
    </w:pPr>
    <w:rPr>
      <w:i/>
      <w:iCs/>
      <w:color w:val="404040" w:themeColor="text1" w:themeTint="BF"/>
    </w:rPr>
  </w:style>
  <w:style w:type="character" w:customStyle="1" w:styleId="QuoteChar">
    <w:name w:val="Quote Char"/>
    <w:basedOn w:val="DefaultParagraphFont"/>
    <w:link w:val="Quote"/>
    <w:uiPriority w:val="29"/>
    <w:rsid w:val="00017EB6"/>
    <w:rPr>
      <w:i/>
      <w:iCs/>
      <w:color w:val="404040" w:themeColor="text1" w:themeTint="BF"/>
    </w:rPr>
  </w:style>
  <w:style w:type="paragraph" w:styleId="ListParagraph">
    <w:name w:val="List Paragraph"/>
    <w:basedOn w:val="Normal"/>
    <w:uiPriority w:val="34"/>
    <w:qFormat/>
    <w:rsid w:val="00017EB6"/>
    <w:pPr>
      <w:ind w:left="720"/>
      <w:contextualSpacing/>
    </w:pPr>
  </w:style>
  <w:style w:type="character" w:styleId="IntenseEmphasis">
    <w:name w:val="Intense Emphasis"/>
    <w:basedOn w:val="DefaultParagraphFont"/>
    <w:uiPriority w:val="21"/>
    <w:qFormat/>
    <w:rsid w:val="00017EB6"/>
    <w:rPr>
      <w:i/>
      <w:iCs/>
      <w:color w:val="2F5496" w:themeColor="accent1" w:themeShade="BF"/>
    </w:rPr>
  </w:style>
  <w:style w:type="paragraph" w:styleId="IntenseQuote">
    <w:name w:val="Intense Quote"/>
    <w:basedOn w:val="Normal"/>
    <w:next w:val="Normal"/>
    <w:link w:val="IntenseQuoteChar"/>
    <w:uiPriority w:val="30"/>
    <w:qFormat/>
    <w:rsid w:val="00017E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7EB6"/>
    <w:rPr>
      <w:i/>
      <w:iCs/>
      <w:color w:val="2F5496" w:themeColor="accent1" w:themeShade="BF"/>
    </w:rPr>
  </w:style>
  <w:style w:type="character" w:styleId="IntenseReference">
    <w:name w:val="Intense Reference"/>
    <w:basedOn w:val="DefaultParagraphFont"/>
    <w:uiPriority w:val="32"/>
    <w:qFormat/>
    <w:rsid w:val="00017EB6"/>
    <w:rPr>
      <w:b/>
      <w:bCs/>
      <w:smallCaps/>
      <w:color w:val="2F5496" w:themeColor="accent1" w:themeShade="BF"/>
      <w:spacing w:val="5"/>
    </w:rPr>
  </w:style>
  <w:style w:type="table" w:styleId="TableGrid">
    <w:name w:val="Table Grid"/>
    <w:basedOn w:val="TableNormal"/>
    <w:uiPriority w:val="59"/>
    <w:rsid w:val="00017EB6"/>
    <w:pPr>
      <w:spacing w:after="0" w:line="240" w:lineRule="auto"/>
    </w:pPr>
    <w:rPr>
      <w:rFonts w:eastAsiaTheme="minorEastAsia"/>
      <w:kern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3E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E6A"/>
    <w:rPr>
      <w:rFonts w:ascii="Tahoma" w:eastAsiaTheme="minorEastAsia" w:hAnsi="Tahoma" w:cs="Tahoma"/>
      <w:kern w:val="0"/>
      <w:sz w:val="16"/>
      <w:szCs w:val="16"/>
      <w:lang w:val="en-US"/>
    </w:rPr>
  </w:style>
  <w:style w:type="character" w:customStyle="1" w:styleId="referencessurname">
    <w:name w:val="references__surname"/>
    <w:basedOn w:val="DefaultParagraphFont"/>
    <w:rsid w:val="00831C4C"/>
  </w:style>
  <w:style w:type="character" w:customStyle="1" w:styleId="referencesgivennames">
    <w:name w:val="references__givennames"/>
    <w:basedOn w:val="DefaultParagraphFont"/>
    <w:rsid w:val="00831C4C"/>
  </w:style>
  <w:style w:type="paragraph" w:styleId="NormalWeb">
    <w:name w:val="Normal (Web)"/>
    <w:basedOn w:val="Normal"/>
    <w:uiPriority w:val="99"/>
    <w:unhideWhenUsed/>
    <w:rsid w:val="00883383"/>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883383"/>
    <w:rPr>
      <w:color w:val="0000FF"/>
      <w:u w:val="single"/>
    </w:rPr>
  </w:style>
  <w:style w:type="character" w:customStyle="1" w:styleId="UnresolvedMention1">
    <w:name w:val="Unresolved Mention1"/>
    <w:basedOn w:val="DefaultParagraphFont"/>
    <w:uiPriority w:val="99"/>
    <w:semiHidden/>
    <w:unhideWhenUsed/>
    <w:rsid w:val="00B452A4"/>
    <w:rPr>
      <w:color w:val="605E5C"/>
      <w:shd w:val="clear" w:color="auto" w:fill="E1DFDD"/>
    </w:rPr>
  </w:style>
  <w:style w:type="table" w:customStyle="1" w:styleId="TableGridLight1">
    <w:name w:val="Table Grid Light1"/>
    <w:basedOn w:val="TableNormal"/>
    <w:uiPriority w:val="40"/>
    <w:rsid w:val="004A32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BF0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995"/>
    <w:rPr>
      <w:rFonts w:ascii="Times New Roman" w:eastAsiaTheme="minorEastAsia" w:hAnsi="Times New Roman"/>
      <w:kern w:val="0"/>
      <w:szCs w:val="22"/>
      <w:lang w:val="en-US"/>
    </w:rPr>
  </w:style>
  <w:style w:type="paragraph" w:styleId="Footer">
    <w:name w:val="footer"/>
    <w:basedOn w:val="Normal"/>
    <w:link w:val="FooterChar"/>
    <w:uiPriority w:val="99"/>
    <w:unhideWhenUsed/>
    <w:rsid w:val="00BF0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995"/>
    <w:rPr>
      <w:rFonts w:ascii="Times New Roman" w:eastAsiaTheme="minorEastAsia" w:hAnsi="Times New Roman"/>
      <w:kern w:val="0"/>
      <w:szCs w:val="22"/>
      <w:lang w:val="en-US"/>
    </w:rPr>
  </w:style>
  <w:style w:type="character" w:styleId="CommentReference">
    <w:name w:val="annotation reference"/>
    <w:basedOn w:val="DefaultParagraphFont"/>
    <w:uiPriority w:val="99"/>
    <w:semiHidden/>
    <w:unhideWhenUsed/>
    <w:rsid w:val="009950C5"/>
    <w:rPr>
      <w:sz w:val="16"/>
      <w:szCs w:val="16"/>
    </w:rPr>
  </w:style>
  <w:style w:type="paragraph" w:styleId="CommentText">
    <w:name w:val="annotation text"/>
    <w:basedOn w:val="Normal"/>
    <w:link w:val="CommentTextChar"/>
    <w:uiPriority w:val="99"/>
    <w:semiHidden/>
    <w:unhideWhenUsed/>
    <w:rsid w:val="009950C5"/>
    <w:pPr>
      <w:spacing w:line="240" w:lineRule="auto"/>
    </w:pPr>
    <w:rPr>
      <w:sz w:val="20"/>
      <w:szCs w:val="20"/>
    </w:rPr>
  </w:style>
  <w:style w:type="character" w:customStyle="1" w:styleId="CommentTextChar">
    <w:name w:val="Comment Text Char"/>
    <w:basedOn w:val="DefaultParagraphFont"/>
    <w:link w:val="CommentText"/>
    <w:uiPriority w:val="99"/>
    <w:semiHidden/>
    <w:rsid w:val="009950C5"/>
    <w:rPr>
      <w:rFonts w:ascii="Times New Roman" w:eastAsiaTheme="minorEastAsia" w:hAnsi="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9950C5"/>
    <w:rPr>
      <w:b/>
      <w:bCs/>
    </w:rPr>
  </w:style>
  <w:style w:type="character" w:customStyle="1" w:styleId="CommentSubjectChar">
    <w:name w:val="Comment Subject Char"/>
    <w:basedOn w:val="CommentTextChar"/>
    <w:link w:val="CommentSubject"/>
    <w:uiPriority w:val="99"/>
    <w:semiHidden/>
    <w:rsid w:val="009950C5"/>
    <w:rPr>
      <w:rFonts w:ascii="Times New Roman" w:eastAsiaTheme="minorEastAsia" w:hAnsi="Times New Roman"/>
      <w:b/>
      <w:bCs/>
      <w:kern w:val="0"/>
      <w:sz w:val="20"/>
      <w:szCs w:val="20"/>
      <w:lang w:val="en-US"/>
    </w:rPr>
  </w:style>
  <w:style w:type="paragraph" w:styleId="Revision">
    <w:name w:val="Revision"/>
    <w:hidden/>
    <w:uiPriority w:val="99"/>
    <w:semiHidden/>
    <w:rsid w:val="009950C5"/>
    <w:pPr>
      <w:spacing w:after="0" w:line="240" w:lineRule="auto"/>
    </w:pPr>
    <w:rPr>
      <w:rFonts w:ascii="Times New Roman" w:eastAsiaTheme="minorEastAsia" w:hAnsi="Times New Roman"/>
      <w:kern w:val="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69612">
      <w:bodyDiv w:val="1"/>
      <w:marLeft w:val="0"/>
      <w:marRight w:val="0"/>
      <w:marTop w:val="0"/>
      <w:marBottom w:val="0"/>
      <w:divBdr>
        <w:top w:val="none" w:sz="0" w:space="0" w:color="auto"/>
        <w:left w:val="none" w:sz="0" w:space="0" w:color="auto"/>
        <w:bottom w:val="none" w:sz="0" w:space="0" w:color="auto"/>
        <w:right w:val="none" w:sz="0" w:space="0" w:color="auto"/>
      </w:divBdr>
    </w:div>
    <w:div w:id="93131132">
      <w:bodyDiv w:val="1"/>
      <w:marLeft w:val="0"/>
      <w:marRight w:val="0"/>
      <w:marTop w:val="0"/>
      <w:marBottom w:val="0"/>
      <w:divBdr>
        <w:top w:val="none" w:sz="0" w:space="0" w:color="auto"/>
        <w:left w:val="none" w:sz="0" w:space="0" w:color="auto"/>
        <w:bottom w:val="none" w:sz="0" w:space="0" w:color="auto"/>
        <w:right w:val="none" w:sz="0" w:space="0" w:color="auto"/>
      </w:divBdr>
      <w:divsChild>
        <w:div w:id="1634286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26076">
      <w:bodyDiv w:val="1"/>
      <w:marLeft w:val="0"/>
      <w:marRight w:val="0"/>
      <w:marTop w:val="0"/>
      <w:marBottom w:val="0"/>
      <w:divBdr>
        <w:top w:val="none" w:sz="0" w:space="0" w:color="auto"/>
        <w:left w:val="none" w:sz="0" w:space="0" w:color="auto"/>
        <w:bottom w:val="none" w:sz="0" w:space="0" w:color="auto"/>
        <w:right w:val="none" w:sz="0" w:space="0" w:color="auto"/>
      </w:divBdr>
    </w:div>
    <w:div w:id="206142137">
      <w:bodyDiv w:val="1"/>
      <w:marLeft w:val="0"/>
      <w:marRight w:val="0"/>
      <w:marTop w:val="0"/>
      <w:marBottom w:val="0"/>
      <w:divBdr>
        <w:top w:val="none" w:sz="0" w:space="0" w:color="auto"/>
        <w:left w:val="none" w:sz="0" w:space="0" w:color="auto"/>
        <w:bottom w:val="none" w:sz="0" w:space="0" w:color="auto"/>
        <w:right w:val="none" w:sz="0" w:space="0" w:color="auto"/>
      </w:divBdr>
    </w:div>
    <w:div w:id="221986564">
      <w:bodyDiv w:val="1"/>
      <w:marLeft w:val="0"/>
      <w:marRight w:val="0"/>
      <w:marTop w:val="0"/>
      <w:marBottom w:val="0"/>
      <w:divBdr>
        <w:top w:val="none" w:sz="0" w:space="0" w:color="auto"/>
        <w:left w:val="none" w:sz="0" w:space="0" w:color="auto"/>
        <w:bottom w:val="none" w:sz="0" w:space="0" w:color="auto"/>
        <w:right w:val="none" w:sz="0" w:space="0" w:color="auto"/>
      </w:divBdr>
    </w:div>
    <w:div w:id="317346526">
      <w:bodyDiv w:val="1"/>
      <w:marLeft w:val="0"/>
      <w:marRight w:val="0"/>
      <w:marTop w:val="0"/>
      <w:marBottom w:val="0"/>
      <w:divBdr>
        <w:top w:val="none" w:sz="0" w:space="0" w:color="auto"/>
        <w:left w:val="none" w:sz="0" w:space="0" w:color="auto"/>
        <w:bottom w:val="none" w:sz="0" w:space="0" w:color="auto"/>
        <w:right w:val="none" w:sz="0" w:space="0" w:color="auto"/>
      </w:divBdr>
    </w:div>
    <w:div w:id="322466857">
      <w:bodyDiv w:val="1"/>
      <w:marLeft w:val="0"/>
      <w:marRight w:val="0"/>
      <w:marTop w:val="0"/>
      <w:marBottom w:val="0"/>
      <w:divBdr>
        <w:top w:val="none" w:sz="0" w:space="0" w:color="auto"/>
        <w:left w:val="none" w:sz="0" w:space="0" w:color="auto"/>
        <w:bottom w:val="none" w:sz="0" w:space="0" w:color="auto"/>
        <w:right w:val="none" w:sz="0" w:space="0" w:color="auto"/>
      </w:divBdr>
    </w:div>
    <w:div w:id="442961258">
      <w:bodyDiv w:val="1"/>
      <w:marLeft w:val="0"/>
      <w:marRight w:val="0"/>
      <w:marTop w:val="0"/>
      <w:marBottom w:val="0"/>
      <w:divBdr>
        <w:top w:val="none" w:sz="0" w:space="0" w:color="auto"/>
        <w:left w:val="none" w:sz="0" w:space="0" w:color="auto"/>
        <w:bottom w:val="none" w:sz="0" w:space="0" w:color="auto"/>
        <w:right w:val="none" w:sz="0" w:space="0" w:color="auto"/>
      </w:divBdr>
    </w:div>
    <w:div w:id="534270280">
      <w:bodyDiv w:val="1"/>
      <w:marLeft w:val="0"/>
      <w:marRight w:val="0"/>
      <w:marTop w:val="0"/>
      <w:marBottom w:val="0"/>
      <w:divBdr>
        <w:top w:val="none" w:sz="0" w:space="0" w:color="auto"/>
        <w:left w:val="none" w:sz="0" w:space="0" w:color="auto"/>
        <w:bottom w:val="none" w:sz="0" w:space="0" w:color="auto"/>
        <w:right w:val="none" w:sz="0" w:space="0" w:color="auto"/>
      </w:divBdr>
    </w:div>
    <w:div w:id="536701693">
      <w:bodyDiv w:val="1"/>
      <w:marLeft w:val="0"/>
      <w:marRight w:val="0"/>
      <w:marTop w:val="0"/>
      <w:marBottom w:val="0"/>
      <w:divBdr>
        <w:top w:val="none" w:sz="0" w:space="0" w:color="auto"/>
        <w:left w:val="none" w:sz="0" w:space="0" w:color="auto"/>
        <w:bottom w:val="none" w:sz="0" w:space="0" w:color="auto"/>
        <w:right w:val="none" w:sz="0" w:space="0" w:color="auto"/>
      </w:divBdr>
    </w:div>
    <w:div w:id="614597790">
      <w:bodyDiv w:val="1"/>
      <w:marLeft w:val="0"/>
      <w:marRight w:val="0"/>
      <w:marTop w:val="0"/>
      <w:marBottom w:val="0"/>
      <w:divBdr>
        <w:top w:val="none" w:sz="0" w:space="0" w:color="auto"/>
        <w:left w:val="none" w:sz="0" w:space="0" w:color="auto"/>
        <w:bottom w:val="none" w:sz="0" w:space="0" w:color="auto"/>
        <w:right w:val="none" w:sz="0" w:space="0" w:color="auto"/>
      </w:divBdr>
    </w:div>
    <w:div w:id="665136706">
      <w:bodyDiv w:val="1"/>
      <w:marLeft w:val="0"/>
      <w:marRight w:val="0"/>
      <w:marTop w:val="0"/>
      <w:marBottom w:val="0"/>
      <w:divBdr>
        <w:top w:val="none" w:sz="0" w:space="0" w:color="auto"/>
        <w:left w:val="none" w:sz="0" w:space="0" w:color="auto"/>
        <w:bottom w:val="none" w:sz="0" w:space="0" w:color="auto"/>
        <w:right w:val="none" w:sz="0" w:space="0" w:color="auto"/>
      </w:divBdr>
    </w:div>
    <w:div w:id="689843399">
      <w:bodyDiv w:val="1"/>
      <w:marLeft w:val="0"/>
      <w:marRight w:val="0"/>
      <w:marTop w:val="0"/>
      <w:marBottom w:val="0"/>
      <w:divBdr>
        <w:top w:val="none" w:sz="0" w:space="0" w:color="auto"/>
        <w:left w:val="none" w:sz="0" w:space="0" w:color="auto"/>
        <w:bottom w:val="none" w:sz="0" w:space="0" w:color="auto"/>
        <w:right w:val="none" w:sz="0" w:space="0" w:color="auto"/>
      </w:divBdr>
      <w:divsChild>
        <w:div w:id="2100591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12569">
      <w:bodyDiv w:val="1"/>
      <w:marLeft w:val="0"/>
      <w:marRight w:val="0"/>
      <w:marTop w:val="0"/>
      <w:marBottom w:val="0"/>
      <w:divBdr>
        <w:top w:val="none" w:sz="0" w:space="0" w:color="auto"/>
        <w:left w:val="none" w:sz="0" w:space="0" w:color="auto"/>
        <w:bottom w:val="none" w:sz="0" w:space="0" w:color="auto"/>
        <w:right w:val="none" w:sz="0" w:space="0" w:color="auto"/>
      </w:divBdr>
    </w:div>
    <w:div w:id="774712188">
      <w:bodyDiv w:val="1"/>
      <w:marLeft w:val="0"/>
      <w:marRight w:val="0"/>
      <w:marTop w:val="0"/>
      <w:marBottom w:val="0"/>
      <w:divBdr>
        <w:top w:val="none" w:sz="0" w:space="0" w:color="auto"/>
        <w:left w:val="none" w:sz="0" w:space="0" w:color="auto"/>
        <w:bottom w:val="none" w:sz="0" w:space="0" w:color="auto"/>
        <w:right w:val="none" w:sz="0" w:space="0" w:color="auto"/>
      </w:divBdr>
    </w:div>
    <w:div w:id="827747960">
      <w:bodyDiv w:val="1"/>
      <w:marLeft w:val="0"/>
      <w:marRight w:val="0"/>
      <w:marTop w:val="0"/>
      <w:marBottom w:val="0"/>
      <w:divBdr>
        <w:top w:val="none" w:sz="0" w:space="0" w:color="auto"/>
        <w:left w:val="none" w:sz="0" w:space="0" w:color="auto"/>
        <w:bottom w:val="none" w:sz="0" w:space="0" w:color="auto"/>
        <w:right w:val="none" w:sz="0" w:space="0" w:color="auto"/>
      </w:divBdr>
    </w:div>
    <w:div w:id="837422309">
      <w:bodyDiv w:val="1"/>
      <w:marLeft w:val="0"/>
      <w:marRight w:val="0"/>
      <w:marTop w:val="0"/>
      <w:marBottom w:val="0"/>
      <w:divBdr>
        <w:top w:val="none" w:sz="0" w:space="0" w:color="auto"/>
        <w:left w:val="none" w:sz="0" w:space="0" w:color="auto"/>
        <w:bottom w:val="none" w:sz="0" w:space="0" w:color="auto"/>
        <w:right w:val="none" w:sz="0" w:space="0" w:color="auto"/>
      </w:divBdr>
    </w:div>
    <w:div w:id="852761839">
      <w:bodyDiv w:val="1"/>
      <w:marLeft w:val="0"/>
      <w:marRight w:val="0"/>
      <w:marTop w:val="0"/>
      <w:marBottom w:val="0"/>
      <w:divBdr>
        <w:top w:val="none" w:sz="0" w:space="0" w:color="auto"/>
        <w:left w:val="none" w:sz="0" w:space="0" w:color="auto"/>
        <w:bottom w:val="none" w:sz="0" w:space="0" w:color="auto"/>
        <w:right w:val="none" w:sz="0" w:space="0" w:color="auto"/>
      </w:divBdr>
    </w:div>
    <w:div w:id="888760677">
      <w:bodyDiv w:val="1"/>
      <w:marLeft w:val="0"/>
      <w:marRight w:val="0"/>
      <w:marTop w:val="0"/>
      <w:marBottom w:val="0"/>
      <w:divBdr>
        <w:top w:val="none" w:sz="0" w:space="0" w:color="auto"/>
        <w:left w:val="none" w:sz="0" w:space="0" w:color="auto"/>
        <w:bottom w:val="none" w:sz="0" w:space="0" w:color="auto"/>
        <w:right w:val="none" w:sz="0" w:space="0" w:color="auto"/>
      </w:divBdr>
    </w:div>
    <w:div w:id="1017543757">
      <w:bodyDiv w:val="1"/>
      <w:marLeft w:val="0"/>
      <w:marRight w:val="0"/>
      <w:marTop w:val="0"/>
      <w:marBottom w:val="0"/>
      <w:divBdr>
        <w:top w:val="none" w:sz="0" w:space="0" w:color="auto"/>
        <w:left w:val="none" w:sz="0" w:space="0" w:color="auto"/>
        <w:bottom w:val="none" w:sz="0" w:space="0" w:color="auto"/>
        <w:right w:val="none" w:sz="0" w:space="0" w:color="auto"/>
      </w:divBdr>
    </w:div>
    <w:div w:id="1085029619">
      <w:bodyDiv w:val="1"/>
      <w:marLeft w:val="0"/>
      <w:marRight w:val="0"/>
      <w:marTop w:val="0"/>
      <w:marBottom w:val="0"/>
      <w:divBdr>
        <w:top w:val="none" w:sz="0" w:space="0" w:color="auto"/>
        <w:left w:val="none" w:sz="0" w:space="0" w:color="auto"/>
        <w:bottom w:val="none" w:sz="0" w:space="0" w:color="auto"/>
        <w:right w:val="none" w:sz="0" w:space="0" w:color="auto"/>
      </w:divBdr>
    </w:div>
    <w:div w:id="1160929768">
      <w:bodyDiv w:val="1"/>
      <w:marLeft w:val="0"/>
      <w:marRight w:val="0"/>
      <w:marTop w:val="0"/>
      <w:marBottom w:val="0"/>
      <w:divBdr>
        <w:top w:val="none" w:sz="0" w:space="0" w:color="auto"/>
        <w:left w:val="none" w:sz="0" w:space="0" w:color="auto"/>
        <w:bottom w:val="none" w:sz="0" w:space="0" w:color="auto"/>
        <w:right w:val="none" w:sz="0" w:space="0" w:color="auto"/>
      </w:divBdr>
    </w:div>
    <w:div w:id="1232084421">
      <w:bodyDiv w:val="1"/>
      <w:marLeft w:val="0"/>
      <w:marRight w:val="0"/>
      <w:marTop w:val="0"/>
      <w:marBottom w:val="0"/>
      <w:divBdr>
        <w:top w:val="none" w:sz="0" w:space="0" w:color="auto"/>
        <w:left w:val="none" w:sz="0" w:space="0" w:color="auto"/>
        <w:bottom w:val="none" w:sz="0" w:space="0" w:color="auto"/>
        <w:right w:val="none" w:sz="0" w:space="0" w:color="auto"/>
      </w:divBdr>
    </w:div>
    <w:div w:id="1336029828">
      <w:bodyDiv w:val="1"/>
      <w:marLeft w:val="0"/>
      <w:marRight w:val="0"/>
      <w:marTop w:val="0"/>
      <w:marBottom w:val="0"/>
      <w:divBdr>
        <w:top w:val="none" w:sz="0" w:space="0" w:color="auto"/>
        <w:left w:val="none" w:sz="0" w:space="0" w:color="auto"/>
        <w:bottom w:val="none" w:sz="0" w:space="0" w:color="auto"/>
        <w:right w:val="none" w:sz="0" w:space="0" w:color="auto"/>
      </w:divBdr>
    </w:div>
    <w:div w:id="1338191181">
      <w:bodyDiv w:val="1"/>
      <w:marLeft w:val="0"/>
      <w:marRight w:val="0"/>
      <w:marTop w:val="0"/>
      <w:marBottom w:val="0"/>
      <w:divBdr>
        <w:top w:val="none" w:sz="0" w:space="0" w:color="auto"/>
        <w:left w:val="none" w:sz="0" w:space="0" w:color="auto"/>
        <w:bottom w:val="none" w:sz="0" w:space="0" w:color="auto"/>
        <w:right w:val="none" w:sz="0" w:space="0" w:color="auto"/>
      </w:divBdr>
    </w:div>
    <w:div w:id="1357803054">
      <w:bodyDiv w:val="1"/>
      <w:marLeft w:val="0"/>
      <w:marRight w:val="0"/>
      <w:marTop w:val="0"/>
      <w:marBottom w:val="0"/>
      <w:divBdr>
        <w:top w:val="none" w:sz="0" w:space="0" w:color="auto"/>
        <w:left w:val="none" w:sz="0" w:space="0" w:color="auto"/>
        <w:bottom w:val="none" w:sz="0" w:space="0" w:color="auto"/>
        <w:right w:val="none" w:sz="0" w:space="0" w:color="auto"/>
      </w:divBdr>
    </w:div>
    <w:div w:id="1374497813">
      <w:bodyDiv w:val="1"/>
      <w:marLeft w:val="0"/>
      <w:marRight w:val="0"/>
      <w:marTop w:val="0"/>
      <w:marBottom w:val="0"/>
      <w:divBdr>
        <w:top w:val="none" w:sz="0" w:space="0" w:color="auto"/>
        <w:left w:val="none" w:sz="0" w:space="0" w:color="auto"/>
        <w:bottom w:val="none" w:sz="0" w:space="0" w:color="auto"/>
        <w:right w:val="none" w:sz="0" w:space="0" w:color="auto"/>
      </w:divBdr>
    </w:div>
    <w:div w:id="1771390287">
      <w:bodyDiv w:val="1"/>
      <w:marLeft w:val="0"/>
      <w:marRight w:val="0"/>
      <w:marTop w:val="0"/>
      <w:marBottom w:val="0"/>
      <w:divBdr>
        <w:top w:val="none" w:sz="0" w:space="0" w:color="auto"/>
        <w:left w:val="none" w:sz="0" w:space="0" w:color="auto"/>
        <w:bottom w:val="none" w:sz="0" w:space="0" w:color="auto"/>
        <w:right w:val="none" w:sz="0" w:space="0" w:color="auto"/>
      </w:divBdr>
    </w:div>
    <w:div w:id="1844201455">
      <w:bodyDiv w:val="1"/>
      <w:marLeft w:val="0"/>
      <w:marRight w:val="0"/>
      <w:marTop w:val="0"/>
      <w:marBottom w:val="0"/>
      <w:divBdr>
        <w:top w:val="none" w:sz="0" w:space="0" w:color="auto"/>
        <w:left w:val="none" w:sz="0" w:space="0" w:color="auto"/>
        <w:bottom w:val="none" w:sz="0" w:space="0" w:color="auto"/>
        <w:right w:val="none" w:sz="0" w:space="0" w:color="auto"/>
      </w:divBdr>
    </w:div>
    <w:div w:id="1845657520">
      <w:bodyDiv w:val="1"/>
      <w:marLeft w:val="0"/>
      <w:marRight w:val="0"/>
      <w:marTop w:val="0"/>
      <w:marBottom w:val="0"/>
      <w:divBdr>
        <w:top w:val="none" w:sz="0" w:space="0" w:color="auto"/>
        <w:left w:val="none" w:sz="0" w:space="0" w:color="auto"/>
        <w:bottom w:val="none" w:sz="0" w:space="0" w:color="auto"/>
        <w:right w:val="none" w:sz="0" w:space="0" w:color="auto"/>
      </w:divBdr>
    </w:div>
    <w:div w:id="1849170080">
      <w:bodyDiv w:val="1"/>
      <w:marLeft w:val="0"/>
      <w:marRight w:val="0"/>
      <w:marTop w:val="0"/>
      <w:marBottom w:val="0"/>
      <w:divBdr>
        <w:top w:val="none" w:sz="0" w:space="0" w:color="auto"/>
        <w:left w:val="none" w:sz="0" w:space="0" w:color="auto"/>
        <w:bottom w:val="none" w:sz="0" w:space="0" w:color="auto"/>
        <w:right w:val="none" w:sz="0" w:space="0" w:color="auto"/>
      </w:divBdr>
    </w:div>
    <w:div w:id="1918973582">
      <w:bodyDiv w:val="1"/>
      <w:marLeft w:val="0"/>
      <w:marRight w:val="0"/>
      <w:marTop w:val="0"/>
      <w:marBottom w:val="0"/>
      <w:divBdr>
        <w:top w:val="none" w:sz="0" w:space="0" w:color="auto"/>
        <w:left w:val="none" w:sz="0" w:space="0" w:color="auto"/>
        <w:bottom w:val="none" w:sz="0" w:space="0" w:color="auto"/>
        <w:right w:val="none" w:sz="0" w:space="0" w:color="auto"/>
      </w:divBdr>
    </w:div>
    <w:div w:id="2089421462">
      <w:bodyDiv w:val="1"/>
      <w:marLeft w:val="0"/>
      <w:marRight w:val="0"/>
      <w:marTop w:val="0"/>
      <w:marBottom w:val="0"/>
      <w:divBdr>
        <w:top w:val="none" w:sz="0" w:space="0" w:color="auto"/>
        <w:left w:val="none" w:sz="0" w:space="0" w:color="auto"/>
        <w:bottom w:val="none" w:sz="0" w:space="0" w:color="auto"/>
        <w:right w:val="none" w:sz="0" w:space="0" w:color="auto"/>
      </w:divBdr>
    </w:div>
    <w:div w:id="209585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nhb.gov.in" TargetMode="Externa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91701\Downloads\Data%20(i%20&amp;%20ii)%20+%20SPS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sng"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u="sng"/>
              <a:t>Treatments</a:t>
            </a:r>
          </a:p>
        </c:rich>
      </c:tx>
      <c:layout>
        <c:manualLayout>
          <c:xMode val="edge"/>
          <c:yMode val="edge"/>
          <c:x val="0.4080485564304463"/>
          <c:y val="0.87500000000000044"/>
        </c:manualLayout>
      </c:layout>
      <c:overlay val="0"/>
      <c:spPr>
        <a:noFill/>
        <a:ln>
          <a:noFill/>
        </a:ln>
        <a:effectLst/>
      </c:spPr>
    </c:title>
    <c:autoTitleDeleted val="0"/>
    <c:plotArea>
      <c:layout/>
      <c:lineChart>
        <c:grouping val="standard"/>
        <c:varyColors val="0"/>
        <c:ser>
          <c:idx val="0"/>
          <c:order val="0"/>
          <c:tx>
            <c:strRef>
              <c:f>Sheet4!$T$15</c:f>
              <c:strCache>
                <c:ptCount val="1"/>
                <c:pt idx="0">
                  <c:v>PEY (q/ha)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Sheet4!$S$16:$S$25</c:f>
              <c:strCache>
                <c:ptCount val="10"/>
                <c:pt idx="0">
                  <c:v>T1</c:v>
                </c:pt>
                <c:pt idx="1">
                  <c:v>T2</c:v>
                </c:pt>
                <c:pt idx="2">
                  <c:v>T3</c:v>
                </c:pt>
                <c:pt idx="3">
                  <c:v>T4</c:v>
                </c:pt>
                <c:pt idx="4">
                  <c:v>T5</c:v>
                </c:pt>
                <c:pt idx="5">
                  <c:v>T6</c:v>
                </c:pt>
                <c:pt idx="6">
                  <c:v>T7</c:v>
                </c:pt>
                <c:pt idx="7">
                  <c:v>T8</c:v>
                </c:pt>
                <c:pt idx="8">
                  <c:v>T9</c:v>
                </c:pt>
                <c:pt idx="9">
                  <c:v>T10</c:v>
                </c:pt>
              </c:strCache>
            </c:strRef>
          </c:cat>
          <c:val>
            <c:numRef>
              <c:f>Sheet4!$T$16:$T$25</c:f>
              <c:numCache>
                <c:formatCode>0.00</c:formatCode>
                <c:ptCount val="10"/>
                <c:pt idx="0">
                  <c:v>86.605217933787983</c:v>
                </c:pt>
                <c:pt idx="1">
                  <c:v>92.015975932427367</c:v>
                </c:pt>
                <c:pt idx="2">
                  <c:v>97.356021818517789</c:v>
                </c:pt>
                <c:pt idx="3">
                  <c:v>94.264757626281309</c:v>
                </c:pt>
                <c:pt idx="4">
                  <c:v>102.14430674671408</c:v>
                </c:pt>
                <c:pt idx="5">
                  <c:v>101.95710582348541</c:v>
                </c:pt>
                <c:pt idx="6">
                  <c:v>107.86224936089792</c:v>
                </c:pt>
                <c:pt idx="7">
                  <c:v>118.44202026281459</c:v>
                </c:pt>
                <c:pt idx="8">
                  <c:v>125.02429685222961</c:v>
                </c:pt>
                <c:pt idx="9">
                  <c:v>62.38591078066915</c:v>
                </c:pt>
              </c:numCache>
            </c:numRef>
          </c:val>
          <c:smooth val="0"/>
          <c:extLst>
            <c:ext xmlns:c16="http://schemas.microsoft.com/office/drawing/2014/chart" uri="{C3380CC4-5D6E-409C-BE32-E72D297353CC}">
              <c16:uniqueId val="{00000000-1FCD-4957-9B41-78A3C4E71F18}"/>
            </c:ext>
          </c:extLst>
        </c:ser>
        <c:dLbls>
          <c:showLegendKey val="0"/>
          <c:showVal val="0"/>
          <c:showCatName val="0"/>
          <c:showSerName val="0"/>
          <c:showPercent val="0"/>
          <c:showBubbleSize val="0"/>
        </c:dLbls>
        <c:marker val="1"/>
        <c:smooth val="0"/>
        <c:axId val="104918400"/>
        <c:axId val="107277312"/>
      </c:lineChart>
      <c:lineChart>
        <c:grouping val="stacked"/>
        <c:varyColors val="0"/>
        <c:ser>
          <c:idx val="1"/>
          <c:order val="1"/>
          <c:tx>
            <c:strRef>
              <c:f>Sheet4!$U$15</c:f>
              <c:strCache>
                <c:ptCount val="1"/>
                <c:pt idx="0">
                  <c:v>B:C ratio</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Sheet4!$S$16:$S$25</c:f>
              <c:strCache>
                <c:ptCount val="10"/>
                <c:pt idx="0">
                  <c:v>T1</c:v>
                </c:pt>
                <c:pt idx="1">
                  <c:v>T2</c:v>
                </c:pt>
                <c:pt idx="2">
                  <c:v>T3</c:v>
                </c:pt>
                <c:pt idx="3">
                  <c:v>T4</c:v>
                </c:pt>
                <c:pt idx="4">
                  <c:v>T5</c:v>
                </c:pt>
                <c:pt idx="5">
                  <c:v>T6</c:v>
                </c:pt>
                <c:pt idx="6">
                  <c:v>T7</c:v>
                </c:pt>
                <c:pt idx="7">
                  <c:v>T8</c:v>
                </c:pt>
                <c:pt idx="8">
                  <c:v>T9</c:v>
                </c:pt>
                <c:pt idx="9">
                  <c:v>T10</c:v>
                </c:pt>
              </c:strCache>
            </c:strRef>
          </c:cat>
          <c:val>
            <c:numRef>
              <c:f>Sheet4!$U$16:$U$25</c:f>
              <c:numCache>
                <c:formatCode>0.00</c:formatCode>
                <c:ptCount val="10"/>
                <c:pt idx="0">
                  <c:v>3.3671381281974151</c:v>
                </c:pt>
                <c:pt idx="1">
                  <c:v>3.3657456876812679</c:v>
                </c:pt>
                <c:pt idx="2">
                  <c:v>3.1991402024684512</c:v>
                </c:pt>
                <c:pt idx="3">
                  <c:v>3.1274546128195642</c:v>
                </c:pt>
                <c:pt idx="4">
                  <c:v>3.3046312178387649</c:v>
                </c:pt>
                <c:pt idx="5">
                  <c:v>2.8339188757585427</c:v>
                </c:pt>
                <c:pt idx="6">
                  <c:v>3.3307769256418784</c:v>
                </c:pt>
                <c:pt idx="7">
                  <c:v>3.3823958029728942</c:v>
                </c:pt>
                <c:pt idx="8">
                  <c:v>3.3869572450507404</c:v>
                </c:pt>
                <c:pt idx="9">
                  <c:v>1.1278810408921924</c:v>
                </c:pt>
              </c:numCache>
            </c:numRef>
          </c:val>
          <c:smooth val="0"/>
          <c:extLst>
            <c:ext xmlns:c16="http://schemas.microsoft.com/office/drawing/2014/chart" uri="{C3380CC4-5D6E-409C-BE32-E72D297353CC}">
              <c16:uniqueId val="{00000001-1FCD-4957-9B41-78A3C4E71F18}"/>
            </c:ext>
          </c:extLst>
        </c:ser>
        <c:dLbls>
          <c:showLegendKey val="0"/>
          <c:showVal val="0"/>
          <c:showCatName val="0"/>
          <c:showSerName val="0"/>
          <c:showPercent val="0"/>
          <c:showBubbleSize val="0"/>
        </c:dLbls>
        <c:marker val="1"/>
        <c:smooth val="0"/>
        <c:axId val="148378368"/>
        <c:axId val="117188864"/>
      </c:lineChart>
      <c:catAx>
        <c:axId val="104918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7277312"/>
        <c:crosses val="autoZero"/>
        <c:auto val="1"/>
        <c:lblAlgn val="ctr"/>
        <c:lblOffset val="100"/>
        <c:noMultiLvlLbl val="0"/>
      </c:catAx>
      <c:valAx>
        <c:axId val="1072773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4918400"/>
        <c:crosses val="autoZero"/>
        <c:crossBetween val="between"/>
      </c:valAx>
      <c:valAx>
        <c:axId val="117188864"/>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8378368"/>
        <c:crosses val="max"/>
        <c:crossBetween val="between"/>
      </c:valAx>
      <c:catAx>
        <c:axId val="148378368"/>
        <c:scaling>
          <c:orientation val="minMax"/>
        </c:scaling>
        <c:delete val="1"/>
        <c:axPos val="b"/>
        <c:numFmt formatCode="General" sourceLinked="1"/>
        <c:majorTickMark val="out"/>
        <c:minorTickMark val="none"/>
        <c:tickLblPos val="nextTo"/>
        <c:crossAx val="117188864"/>
        <c:crosses val="autoZero"/>
        <c:auto val="1"/>
        <c:lblAlgn val="ctr"/>
        <c:lblOffset val="100"/>
        <c:noMultiLvlLbl val="0"/>
      </c:catAx>
      <c:spPr>
        <a:noFill/>
        <a:ln>
          <a:noFill/>
        </a:ln>
        <a:effectLst/>
      </c:spPr>
    </c:plotArea>
    <c:legend>
      <c:legendPos val="b"/>
      <c:layout>
        <c:manualLayout>
          <c:xMode val="edge"/>
          <c:yMode val="edge"/>
          <c:x val="0.55402449693788336"/>
          <c:y val="4.6874453193350776E-2"/>
          <c:w val="0.42498447069116396"/>
          <c:h val="7.3450714494021629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12002</TotalTime>
  <Pages>12</Pages>
  <Words>3352</Words>
  <Characters>19108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ritika gautam</dc:creator>
  <cp:keywords/>
  <dc:description/>
  <cp:lastModifiedBy>SDI 1020</cp:lastModifiedBy>
  <cp:revision>25</cp:revision>
  <dcterms:created xsi:type="dcterms:W3CDTF">2025-07-16T04:41:00Z</dcterms:created>
  <dcterms:modified xsi:type="dcterms:W3CDTF">2026-03-07T10:27:00Z</dcterms:modified>
</cp:coreProperties>
</file>