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303D" w14:textId="77777777" w:rsidR="00862FB7" w:rsidRDefault="00862FB7" w:rsidP="004E2FB5">
      <w:pPr>
        <w:jc w:val="center"/>
        <w:rPr>
          <w:rFonts w:ascii="Times New Roman" w:hAnsi="Times New Roman" w:cs="Times New Roman"/>
          <w:b/>
          <w:bCs/>
          <w:sz w:val="24"/>
          <w:szCs w:val="32"/>
        </w:rPr>
      </w:pPr>
      <w:r w:rsidRPr="00862FB7">
        <w:rPr>
          <w:rFonts w:ascii="Times New Roman" w:hAnsi="Times New Roman" w:cs="Times New Roman"/>
          <w:b/>
          <w:bCs/>
          <w:sz w:val="24"/>
          <w:szCs w:val="32"/>
        </w:rPr>
        <w:t>Original Research Article</w:t>
      </w:r>
    </w:p>
    <w:p w14:paraId="46D73E17" w14:textId="14B8145F" w:rsidR="00044B69" w:rsidRDefault="00044B69" w:rsidP="004E2FB5">
      <w:pPr>
        <w:jc w:val="center"/>
        <w:rPr>
          <w:rFonts w:ascii="Times New Roman" w:hAnsi="Times New Roman" w:cs="Times New Roman"/>
          <w:b/>
          <w:bCs/>
          <w:sz w:val="24"/>
          <w:szCs w:val="32"/>
        </w:rPr>
      </w:pPr>
      <w:r w:rsidRPr="00044B69">
        <w:rPr>
          <w:rFonts w:ascii="Times New Roman" w:hAnsi="Times New Roman" w:cs="Times New Roman"/>
          <w:b/>
          <w:bCs/>
          <w:sz w:val="24"/>
          <w:szCs w:val="32"/>
        </w:rPr>
        <w:t>Spatial Assessment of DTPA-Extractable Cationic Micronutrients in Calcareous Alluvial Soils of Vaishali District, Bihar, India</w:t>
      </w:r>
    </w:p>
    <w:p w14:paraId="709BAEB6" w14:textId="3F875D23" w:rsidR="00DF3E43" w:rsidRDefault="00DF3E43" w:rsidP="004E2FB5">
      <w:pPr>
        <w:jc w:val="center"/>
        <w:rPr>
          <w:rFonts w:ascii="Times New Roman" w:hAnsi="Times New Roman" w:cs="Times New Roman"/>
          <w:sz w:val="24"/>
          <w:szCs w:val="24"/>
        </w:rPr>
      </w:pPr>
    </w:p>
    <w:p w14:paraId="470CCD53" w14:textId="77777777" w:rsidR="00514E0F" w:rsidRDefault="00514E0F" w:rsidP="004E2FB5">
      <w:pPr>
        <w:jc w:val="center"/>
        <w:rPr>
          <w:rFonts w:ascii="Times New Roman" w:hAnsi="Times New Roman" w:cs="Times New Roman"/>
          <w:sz w:val="24"/>
          <w:szCs w:val="24"/>
        </w:rPr>
      </w:pPr>
    </w:p>
    <w:p w14:paraId="78976E5A" w14:textId="77777777" w:rsidR="00DF3E43" w:rsidRPr="00E86BFD" w:rsidRDefault="00DF3E43" w:rsidP="004E2FB5">
      <w:pPr>
        <w:jc w:val="center"/>
        <w:rPr>
          <w:rFonts w:ascii="Times New Roman" w:hAnsi="Times New Roman" w:cs="Times New Roman"/>
          <w:sz w:val="24"/>
          <w:szCs w:val="24"/>
        </w:rPr>
      </w:pPr>
    </w:p>
    <w:p w14:paraId="320B63F3" w14:textId="67617463" w:rsidR="00044B69" w:rsidRDefault="00044B69" w:rsidP="00044B69">
      <w:pPr>
        <w:jc w:val="both"/>
        <w:rPr>
          <w:rFonts w:ascii="Times New Roman" w:hAnsi="Times New Roman" w:cs="Times New Roman"/>
          <w:b/>
          <w:bCs/>
          <w:sz w:val="24"/>
          <w:szCs w:val="32"/>
        </w:rPr>
      </w:pPr>
      <w:r w:rsidRPr="00044B69">
        <w:rPr>
          <w:rFonts w:ascii="Times New Roman" w:hAnsi="Times New Roman" w:cs="Times New Roman"/>
          <w:b/>
          <w:bCs/>
          <w:sz w:val="24"/>
          <w:szCs w:val="32"/>
        </w:rPr>
        <w:t>Abstract</w:t>
      </w:r>
    </w:p>
    <w:p w14:paraId="38001DE7" w14:textId="382C481A" w:rsidR="00A04A86" w:rsidRPr="00A04A86" w:rsidRDefault="00A04A86" w:rsidP="00A04A86">
      <w:pPr>
        <w:spacing w:line="276" w:lineRule="auto"/>
        <w:jc w:val="both"/>
        <w:rPr>
          <w:rFonts w:ascii="Times New Roman" w:hAnsi="Times New Roman" w:cs="Times New Roman"/>
          <w:sz w:val="24"/>
          <w:szCs w:val="32"/>
        </w:rPr>
      </w:pPr>
      <w:r w:rsidRPr="00A04A86">
        <w:rPr>
          <w:rFonts w:ascii="Times New Roman" w:hAnsi="Times New Roman" w:cs="Times New Roman"/>
          <w:sz w:val="24"/>
          <w:szCs w:val="32"/>
        </w:rPr>
        <w:t>This study investigated the spatial distribution and availability of DTPA-extractable cationic micronutrients in calcareous alluvial soils of Vaishali district, Bihar, India. A total of 139 geo-referenced surface soil samples (0–15 cm) were collected using a grid-based sampling approach covering major administrative blocks. Soil physicochemical properties, including pH, electrical conductivity (EC), and organic carbon (OC), were analyzed along with DTPA-extractable zinc (Zn), iron (Fe), manganese (Mn), and copper (Cu) following standard procedures.</w:t>
      </w:r>
      <w:r>
        <w:rPr>
          <w:rFonts w:ascii="Times New Roman" w:hAnsi="Times New Roman" w:cs="Times New Roman"/>
          <w:sz w:val="24"/>
          <w:szCs w:val="32"/>
        </w:rPr>
        <w:t xml:space="preserve"> </w:t>
      </w:r>
      <w:r w:rsidRPr="00A04A86">
        <w:rPr>
          <w:rFonts w:ascii="Times New Roman" w:hAnsi="Times New Roman" w:cs="Times New Roman"/>
          <w:sz w:val="24"/>
          <w:szCs w:val="32"/>
        </w:rPr>
        <w:t xml:space="preserve">Soils were predominantly neutral to moderately alkaline (pH 7.02–8.36; mean 7.95) with low salinity (EC 0.11–2.48 </w:t>
      </w:r>
      <w:proofErr w:type="spellStart"/>
      <w:r w:rsidRPr="00A04A86">
        <w:rPr>
          <w:rFonts w:ascii="Times New Roman" w:hAnsi="Times New Roman" w:cs="Times New Roman"/>
          <w:sz w:val="24"/>
          <w:szCs w:val="32"/>
        </w:rPr>
        <w:t>dS</w:t>
      </w:r>
      <w:proofErr w:type="spellEnd"/>
      <w:r w:rsidRPr="00A04A86">
        <w:rPr>
          <w:rFonts w:ascii="Times New Roman" w:hAnsi="Times New Roman" w:cs="Times New Roman"/>
          <w:sz w:val="24"/>
          <w:szCs w:val="32"/>
        </w:rPr>
        <w:t xml:space="preserve"> m⁻¹; mean 0.31 </w:t>
      </w:r>
      <w:proofErr w:type="spellStart"/>
      <w:r w:rsidRPr="00A04A86">
        <w:rPr>
          <w:rFonts w:ascii="Times New Roman" w:hAnsi="Times New Roman" w:cs="Times New Roman"/>
          <w:sz w:val="24"/>
          <w:szCs w:val="32"/>
        </w:rPr>
        <w:t>dS</w:t>
      </w:r>
      <w:proofErr w:type="spellEnd"/>
      <w:r w:rsidRPr="00A04A86">
        <w:rPr>
          <w:rFonts w:ascii="Times New Roman" w:hAnsi="Times New Roman" w:cs="Times New Roman"/>
          <w:sz w:val="24"/>
          <w:szCs w:val="32"/>
        </w:rPr>
        <w:t xml:space="preserve"> m⁻¹) and low to medium organic carbon content (0.21–1.21%; mean 0.54%). Available Zn ranged from 0.14 to 2.43 mg kg⁻¹ (mean 0.91 mg kg⁻¹), with 45.32% of samples below the critical limit (&lt;0.78 mg kg⁻¹), indicating widespread zinc deficiency. Iron content varied from 4.35 to 32.78 mg kg⁻¹ (mean 14.37 mg kg⁻¹), with 64.43% of samples in the high category. Manganese ranged from 2.27 to 5.99 mg kg⁻¹ (mean 3.41 mg kg⁻¹), where 38.85% of samples were deficient. Copper content (0.47–1.47 mg kg⁻¹; mean 0.70 mg kg⁻¹) was largely adequate, with more than 75% of samples in the medium range.</w:t>
      </w:r>
      <w:r>
        <w:rPr>
          <w:rFonts w:ascii="Times New Roman" w:hAnsi="Times New Roman" w:cs="Times New Roman"/>
          <w:sz w:val="24"/>
          <w:szCs w:val="32"/>
        </w:rPr>
        <w:t xml:space="preserve"> </w:t>
      </w:r>
      <w:r w:rsidRPr="00A04A86">
        <w:rPr>
          <w:rFonts w:ascii="Times New Roman" w:hAnsi="Times New Roman" w:cs="Times New Roman"/>
          <w:sz w:val="24"/>
          <w:szCs w:val="32"/>
        </w:rPr>
        <w:t>Descriptive statistics revealed moderate variability in micronutrient distribution across the district. Correlation analysis indicated weak to moderate relationships among soil properties and micronutrients, including a positive association between EC and Cu (r = 0.297) and a moderate negative relationship between Fe and Mn (r = –0.399). The results highlight significant spatial heterogeneity and emphasize the need for site-specific micronutrient management, particularly zinc fertilization, to sustain soil fertility and enhance crop productivity in calcareous soils of the Indo-Gangetic plains</w:t>
      </w:r>
    </w:p>
    <w:p w14:paraId="137FC1E1" w14:textId="3FE722B4" w:rsidR="00044B69" w:rsidRDefault="006F399A" w:rsidP="00044B69">
      <w:pPr>
        <w:spacing w:line="276" w:lineRule="auto"/>
        <w:jc w:val="both"/>
        <w:rPr>
          <w:rFonts w:ascii="Times New Roman" w:hAnsi="Times New Roman" w:cs="Times New Roman"/>
          <w:sz w:val="24"/>
          <w:szCs w:val="32"/>
        </w:rPr>
      </w:pPr>
      <w:r w:rsidRPr="006F399A">
        <w:rPr>
          <w:rFonts w:ascii="Times New Roman" w:hAnsi="Times New Roman" w:cs="Times New Roman"/>
          <w:b/>
          <w:bCs/>
          <w:sz w:val="24"/>
          <w:szCs w:val="32"/>
        </w:rPr>
        <w:t>Keywords</w:t>
      </w:r>
      <w:r>
        <w:rPr>
          <w:rFonts w:ascii="Times New Roman" w:hAnsi="Times New Roman" w:cs="Times New Roman"/>
          <w:sz w:val="24"/>
          <w:szCs w:val="32"/>
        </w:rPr>
        <w:t xml:space="preserve">: </w:t>
      </w:r>
      <w:r w:rsidRPr="006F399A">
        <w:rPr>
          <w:rFonts w:ascii="Times New Roman" w:hAnsi="Times New Roman" w:cs="Times New Roman"/>
          <w:sz w:val="24"/>
          <w:szCs w:val="32"/>
        </w:rPr>
        <w:t>Calcareous soils; DTPA-extractable micronutrients; Spatial variability; Zinc deficiency; Soil fertility; Vaishali district</w:t>
      </w:r>
    </w:p>
    <w:p w14:paraId="4EECAB2B" w14:textId="77777777" w:rsidR="00044B69" w:rsidRPr="00044B69" w:rsidRDefault="00044B69" w:rsidP="00044B69">
      <w:pPr>
        <w:jc w:val="both"/>
        <w:rPr>
          <w:rFonts w:ascii="Times New Roman" w:hAnsi="Times New Roman" w:cs="Times New Roman"/>
          <w:b/>
          <w:bCs/>
          <w:sz w:val="24"/>
          <w:szCs w:val="32"/>
        </w:rPr>
      </w:pPr>
      <w:r w:rsidRPr="00044B69">
        <w:rPr>
          <w:rFonts w:ascii="Times New Roman" w:hAnsi="Times New Roman" w:cs="Times New Roman"/>
          <w:b/>
          <w:bCs/>
          <w:sz w:val="24"/>
          <w:szCs w:val="32"/>
        </w:rPr>
        <w:t>Introduction</w:t>
      </w:r>
    </w:p>
    <w:p w14:paraId="4B379429" w14:textId="72061514" w:rsidR="00044B69" w:rsidRPr="00044B69" w:rsidRDefault="00044B69" w:rsidP="005E687C">
      <w:pPr>
        <w:spacing w:after="0" w:line="276" w:lineRule="auto"/>
        <w:ind w:firstLine="720"/>
        <w:jc w:val="both"/>
        <w:rPr>
          <w:rFonts w:ascii="Times New Roman" w:hAnsi="Times New Roman" w:cs="Times New Roman"/>
          <w:sz w:val="24"/>
          <w:szCs w:val="32"/>
        </w:rPr>
      </w:pPr>
      <w:r w:rsidRPr="00044B69">
        <w:rPr>
          <w:rFonts w:ascii="Times New Roman" w:hAnsi="Times New Roman" w:cs="Times New Roman"/>
          <w:sz w:val="24"/>
          <w:szCs w:val="32"/>
        </w:rPr>
        <w:t>Soil micronutrients play a vital role in sustaining soil fertility</w:t>
      </w:r>
      <w:r w:rsidR="00C0154F">
        <w:rPr>
          <w:rFonts w:ascii="Times New Roman" w:hAnsi="Times New Roman" w:cs="Times New Roman"/>
          <w:sz w:val="24"/>
          <w:szCs w:val="32"/>
        </w:rPr>
        <w:t xml:space="preserve"> [1]</w:t>
      </w:r>
      <w:r w:rsidRPr="00044B69">
        <w:rPr>
          <w:rFonts w:ascii="Times New Roman" w:hAnsi="Times New Roman" w:cs="Times New Roman"/>
          <w:sz w:val="24"/>
          <w:szCs w:val="32"/>
        </w:rPr>
        <w:t>, crop productivity</w:t>
      </w:r>
      <w:r w:rsidR="00C0154F">
        <w:rPr>
          <w:rFonts w:ascii="Times New Roman" w:hAnsi="Times New Roman" w:cs="Times New Roman"/>
          <w:sz w:val="24"/>
          <w:szCs w:val="32"/>
        </w:rPr>
        <w:t xml:space="preserve"> [2]</w:t>
      </w:r>
      <w:r w:rsidRPr="00044B69">
        <w:rPr>
          <w:rFonts w:ascii="Times New Roman" w:hAnsi="Times New Roman" w:cs="Times New Roman"/>
          <w:sz w:val="24"/>
          <w:szCs w:val="32"/>
        </w:rPr>
        <w:t>, and nutritional security of human populations</w:t>
      </w:r>
      <w:r w:rsidR="00C0154F">
        <w:rPr>
          <w:rFonts w:ascii="Times New Roman" w:hAnsi="Times New Roman" w:cs="Times New Roman"/>
          <w:sz w:val="24"/>
          <w:szCs w:val="32"/>
        </w:rPr>
        <w:t xml:space="preserve"> [3</w:t>
      </w:r>
      <w:r w:rsidR="00D02A6B">
        <w:rPr>
          <w:rFonts w:ascii="Times New Roman" w:hAnsi="Times New Roman" w:cs="Times New Roman"/>
          <w:sz w:val="24"/>
          <w:szCs w:val="32"/>
        </w:rPr>
        <w:t>, 4</w:t>
      </w:r>
      <w:r w:rsidR="00297CF3">
        <w:rPr>
          <w:rFonts w:ascii="Times New Roman" w:hAnsi="Times New Roman" w:cs="Times New Roman"/>
          <w:sz w:val="24"/>
          <w:szCs w:val="32"/>
        </w:rPr>
        <w:t>, 9</w:t>
      </w:r>
      <w:r w:rsidR="00C0154F">
        <w:rPr>
          <w:rFonts w:ascii="Times New Roman" w:hAnsi="Times New Roman" w:cs="Times New Roman"/>
          <w:sz w:val="24"/>
          <w:szCs w:val="32"/>
        </w:rPr>
        <w:t>]</w:t>
      </w:r>
      <w:r w:rsidRPr="00044B69">
        <w:rPr>
          <w:rFonts w:ascii="Times New Roman" w:hAnsi="Times New Roman" w:cs="Times New Roman"/>
          <w:sz w:val="24"/>
          <w:szCs w:val="32"/>
        </w:rPr>
        <w:t>. In agricultural systems, deficiencies of essential micronutrients</w:t>
      </w:r>
      <w:r w:rsidR="00D02A6B">
        <w:rPr>
          <w:rFonts w:ascii="Times New Roman" w:hAnsi="Times New Roman" w:cs="Times New Roman"/>
          <w:sz w:val="24"/>
          <w:szCs w:val="32"/>
        </w:rPr>
        <w:t xml:space="preserve"> [6</w:t>
      </w:r>
      <w:r w:rsidR="00C27E99">
        <w:rPr>
          <w:rFonts w:ascii="Times New Roman" w:hAnsi="Times New Roman" w:cs="Times New Roman"/>
          <w:sz w:val="24"/>
          <w:szCs w:val="32"/>
        </w:rPr>
        <w:t>, 39</w:t>
      </w:r>
      <w:r w:rsidR="00D02A6B">
        <w:rPr>
          <w:rFonts w:ascii="Times New Roman" w:hAnsi="Times New Roman" w:cs="Times New Roman"/>
          <w:sz w:val="24"/>
          <w:szCs w:val="32"/>
        </w:rPr>
        <w:t>]</w:t>
      </w:r>
      <w:r w:rsidRPr="00044B69">
        <w:rPr>
          <w:rFonts w:ascii="Times New Roman" w:hAnsi="Times New Roman" w:cs="Times New Roman"/>
          <w:sz w:val="24"/>
          <w:szCs w:val="32"/>
        </w:rPr>
        <w:t xml:space="preserve"> such as zinc (Zn), iron (Fe), manganese (Mn), and copper (Cu) have become increasingly widespread due to intensive cultivation</w:t>
      </w:r>
      <w:r w:rsidR="00D02A6B">
        <w:rPr>
          <w:rFonts w:ascii="Times New Roman" w:hAnsi="Times New Roman" w:cs="Times New Roman"/>
          <w:sz w:val="24"/>
          <w:szCs w:val="32"/>
        </w:rPr>
        <w:t xml:space="preserve"> [5]</w:t>
      </w:r>
      <w:r w:rsidRPr="00044B69">
        <w:rPr>
          <w:rFonts w:ascii="Times New Roman" w:hAnsi="Times New Roman" w:cs="Times New Roman"/>
          <w:sz w:val="24"/>
          <w:szCs w:val="32"/>
        </w:rPr>
        <w:t>, imbalanced fertilizer use</w:t>
      </w:r>
      <w:r w:rsidR="006F15BC">
        <w:rPr>
          <w:rFonts w:ascii="Times New Roman" w:hAnsi="Times New Roman" w:cs="Times New Roman"/>
          <w:sz w:val="24"/>
          <w:szCs w:val="32"/>
        </w:rPr>
        <w:t xml:space="preserve"> [7</w:t>
      </w:r>
      <w:r w:rsidR="00297CF3">
        <w:rPr>
          <w:rFonts w:ascii="Times New Roman" w:hAnsi="Times New Roman" w:cs="Times New Roman"/>
          <w:sz w:val="24"/>
          <w:szCs w:val="32"/>
        </w:rPr>
        <w:t>,8</w:t>
      </w:r>
      <w:r w:rsidR="006F15BC">
        <w:rPr>
          <w:rFonts w:ascii="Times New Roman" w:hAnsi="Times New Roman" w:cs="Times New Roman"/>
          <w:sz w:val="24"/>
          <w:szCs w:val="32"/>
        </w:rPr>
        <w:t>]</w:t>
      </w:r>
      <w:r w:rsidRPr="00044B69">
        <w:rPr>
          <w:rFonts w:ascii="Times New Roman" w:hAnsi="Times New Roman" w:cs="Times New Roman"/>
          <w:sz w:val="24"/>
          <w:szCs w:val="32"/>
        </w:rPr>
        <w:t>, and declining soil organic matter</w:t>
      </w:r>
      <w:r w:rsidR="00297CF3">
        <w:rPr>
          <w:rFonts w:ascii="Times New Roman" w:hAnsi="Times New Roman" w:cs="Times New Roman"/>
          <w:sz w:val="24"/>
          <w:szCs w:val="32"/>
        </w:rPr>
        <w:t xml:space="preserve"> [</w:t>
      </w:r>
      <w:r w:rsidR="005D2DC5">
        <w:rPr>
          <w:rFonts w:ascii="Times New Roman" w:hAnsi="Times New Roman" w:cs="Times New Roman"/>
          <w:sz w:val="24"/>
          <w:szCs w:val="32"/>
        </w:rPr>
        <w:t>9, 10</w:t>
      </w:r>
      <w:r w:rsidR="00297CF3">
        <w:rPr>
          <w:rFonts w:ascii="Times New Roman" w:hAnsi="Times New Roman" w:cs="Times New Roman"/>
          <w:sz w:val="24"/>
          <w:szCs w:val="32"/>
        </w:rPr>
        <w:t>]</w:t>
      </w:r>
      <w:r w:rsidRPr="00044B69">
        <w:rPr>
          <w:rFonts w:ascii="Times New Roman" w:hAnsi="Times New Roman" w:cs="Times New Roman"/>
          <w:sz w:val="24"/>
          <w:szCs w:val="32"/>
        </w:rPr>
        <w:t>. These micronutrients regulate key physiological and biochemical processes in plants</w:t>
      </w:r>
      <w:r w:rsidR="005D2DC5">
        <w:rPr>
          <w:rFonts w:ascii="Times New Roman" w:hAnsi="Times New Roman" w:cs="Times New Roman"/>
          <w:sz w:val="24"/>
          <w:szCs w:val="32"/>
        </w:rPr>
        <w:t xml:space="preserve"> [11</w:t>
      </w:r>
      <w:r w:rsidR="00C27E99">
        <w:rPr>
          <w:rFonts w:ascii="Times New Roman" w:hAnsi="Times New Roman" w:cs="Times New Roman"/>
          <w:sz w:val="24"/>
          <w:szCs w:val="32"/>
        </w:rPr>
        <w:t>, 37</w:t>
      </w:r>
      <w:r w:rsidR="005D2DC5">
        <w:rPr>
          <w:rFonts w:ascii="Times New Roman" w:hAnsi="Times New Roman" w:cs="Times New Roman"/>
          <w:sz w:val="24"/>
          <w:szCs w:val="32"/>
        </w:rPr>
        <w:t>]</w:t>
      </w:r>
      <w:r w:rsidRPr="00044B69">
        <w:rPr>
          <w:rFonts w:ascii="Times New Roman" w:hAnsi="Times New Roman" w:cs="Times New Roman"/>
          <w:sz w:val="24"/>
          <w:szCs w:val="32"/>
        </w:rPr>
        <w:t>, and their inadequate availability often leads to reduced crop yields</w:t>
      </w:r>
      <w:r w:rsidR="003329F1">
        <w:rPr>
          <w:rFonts w:ascii="Times New Roman" w:hAnsi="Times New Roman" w:cs="Times New Roman"/>
          <w:sz w:val="24"/>
          <w:szCs w:val="32"/>
        </w:rPr>
        <w:t xml:space="preserve"> [12]</w:t>
      </w:r>
      <w:r w:rsidRPr="00044B69">
        <w:rPr>
          <w:rFonts w:ascii="Times New Roman" w:hAnsi="Times New Roman" w:cs="Times New Roman"/>
          <w:sz w:val="24"/>
          <w:szCs w:val="32"/>
        </w:rPr>
        <w:t xml:space="preserve"> and inferior produce quality</w:t>
      </w:r>
      <w:r w:rsidR="007D7281">
        <w:rPr>
          <w:rFonts w:ascii="Times New Roman" w:hAnsi="Times New Roman" w:cs="Times New Roman"/>
          <w:sz w:val="24"/>
          <w:szCs w:val="32"/>
        </w:rPr>
        <w:t xml:space="preserve"> [47]</w:t>
      </w:r>
      <w:r w:rsidRPr="00044B69">
        <w:rPr>
          <w:rFonts w:ascii="Times New Roman" w:hAnsi="Times New Roman" w:cs="Times New Roman"/>
          <w:sz w:val="24"/>
          <w:szCs w:val="32"/>
        </w:rPr>
        <w:t>. Moreover, micronutrient deficiencies in soils can directly translate into micronutrient malnutrition in humans</w:t>
      </w:r>
      <w:r w:rsidR="003329F1">
        <w:rPr>
          <w:rFonts w:ascii="Times New Roman" w:hAnsi="Times New Roman" w:cs="Times New Roman"/>
          <w:sz w:val="24"/>
          <w:szCs w:val="32"/>
        </w:rPr>
        <w:t xml:space="preserve"> [13]</w:t>
      </w:r>
      <w:r w:rsidRPr="00044B69">
        <w:rPr>
          <w:rFonts w:ascii="Times New Roman" w:hAnsi="Times New Roman" w:cs="Times New Roman"/>
          <w:sz w:val="24"/>
          <w:szCs w:val="32"/>
        </w:rPr>
        <w:t>, posing serious public health challenges</w:t>
      </w:r>
      <w:r w:rsidR="003329F1">
        <w:rPr>
          <w:rFonts w:ascii="Times New Roman" w:hAnsi="Times New Roman" w:cs="Times New Roman"/>
          <w:sz w:val="24"/>
          <w:szCs w:val="32"/>
        </w:rPr>
        <w:t xml:space="preserve"> [14]</w:t>
      </w:r>
      <w:r w:rsidRPr="00044B69">
        <w:rPr>
          <w:rFonts w:ascii="Times New Roman" w:hAnsi="Times New Roman" w:cs="Times New Roman"/>
          <w:sz w:val="24"/>
          <w:szCs w:val="32"/>
        </w:rPr>
        <w:t>.</w:t>
      </w:r>
      <w:r w:rsidR="005E687C">
        <w:rPr>
          <w:rFonts w:ascii="Times New Roman" w:hAnsi="Times New Roman" w:cs="Times New Roman"/>
          <w:sz w:val="24"/>
          <w:szCs w:val="32"/>
        </w:rPr>
        <w:t xml:space="preserve"> </w:t>
      </w:r>
      <w:r w:rsidRPr="00044B69">
        <w:rPr>
          <w:rFonts w:ascii="Times New Roman" w:hAnsi="Times New Roman" w:cs="Times New Roman"/>
          <w:sz w:val="24"/>
          <w:szCs w:val="32"/>
        </w:rPr>
        <w:t xml:space="preserve">The availability of micronutrients in soils is </w:t>
      </w:r>
      <w:r w:rsidRPr="00044B69">
        <w:rPr>
          <w:rFonts w:ascii="Times New Roman" w:hAnsi="Times New Roman" w:cs="Times New Roman"/>
          <w:sz w:val="24"/>
          <w:szCs w:val="32"/>
        </w:rPr>
        <w:lastRenderedPageBreak/>
        <w:t>strongly governed by soil-forming factors</w:t>
      </w:r>
      <w:r w:rsidR="007D787D">
        <w:rPr>
          <w:rFonts w:ascii="Times New Roman" w:hAnsi="Times New Roman" w:cs="Times New Roman"/>
          <w:sz w:val="24"/>
          <w:szCs w:val="32"/>
        </w:rPr>
        <w:t xml:space="preserve"> </w:t>
      </w:r>
      <w:r w:rsidR="00C150F0">
        <w:rPr>
          <w:rFonts w:ascii="Times New Roman" w:hAnsi="Times New Roman" w:cs="Times New Roman"/>
          <w:sz w:val="24"/>
          <w:szCs w:val="32"/>
        </w:rPr>
        <w:t>[15</w:t>
      </w:r>
      <w:r w:rsidR="007D787D">
        <w:rPr>
          <w:rFonts w:ascii="Times New Roman" w:hAnsi="Times New Roman" w:cs="Times New Roman"/>
          <w:sz w:val="24"/>
          <w:szCs w:val="32"/>
        </w:rPr>
        <w:t>, 56</w:t>
      </w:r>
      <w:r w:rsidR="00C150F0">
        <w:rPr>
          <w:rFonts w:ascii="Times New Roman" w:hAnsi="Times New Roman" w:cs="Times New Roman"/>
          <w:sz w:val="24"/>
          <w:szCs w:val="32"/>
        </w:rPr>
        <w:t>]</w:t>
      </w:r>
      <w:r w:rsidRPr="00044B69">
        <w:rPr>
          <w:rFonts w:ascii="Times New Roman" w:hAnsi="Times New Roman" w:cs="Times New Roman"/>
          <w:sz w:val="24"/>
          <w:szCs w:val="32"/>
        </w:rPr>
        <w:t xml:space="preserve"> and physicochemical properties</w:t>
      </w:r>
      <w:r w:rsidR="00C150F0">
        <w:rPr>
          <w:rFonts w:ascii="Times New Roman" w:hAnsi="Times New Roman" w:cs="Times New Roman"/>
          <w:sz w:val="24"/>
          <w:szCs w:val="32"/>
        </w:rPr>
        <w:t xml:space="preserve"> [16]</w:t>
      </w:r>
      <w:r w:rsidRPr="00044B69">
        <w:rPr>
          <w:rFonts w:ascii="Times New Roman" w:hAnsi="Times New Roman" w:cs="Times New Roman"/>
          <w:sz w:val="24"/>
          <w:szCs w:val="32"/>
        </w:rPr>
        <w:t>, particularly soil reaction, organic carbon content, and salinity</w:t>
      </w:r>
      <w:r w:rsidR="00C150F0">
        <w:rPr>
          <w:rFonts w:ascii="Times New Roman" w:hAnsi="Times New Roman" w:cs="Times New Roman"/>
          <w:sz w:val="24"/>
          <w:szCs w:val="32"/>
        </w:rPr>
        <w:t xml:space="preserve"> </w:t>
      </w:r>
      <w:r w:rsidR="00C150F0" w:rsidRPr="00B65D7F">
        <w:rPr>
          <w:rFonts w:ascii="Times New Roman" w:hAnsi="Times New Roman" w:cs="Times New Roman"/>
          <w:sz w:val="24"/>
          <w:szCs w:val="32"/>
        </w:rPr>
        <w:t>[</w:t>
      </w:r>
      <w:r w:rsidR="00B65D7F" w:rsidRPr="00B65D7F">
        <w:rPr>
          <w:rFonts w:ascii="Times New Roman" w:hAnsi="Times New Roman" w:cs="Times New Roman"/>
          <w:sz w:val="24"/>
          <w:szCs w:val="32"/>
        </w:rPr>
        <w:t>32</w:t>
      </w:r>
      <w:r w:rsidR="00C150F0" w:rsidRPr="00B65D7F">
        <w:rPr>
          <w:rFonts w:ascii="Times New Roman" w:hAnsi="Times New Roman" w:cs="Times New Roman"/>
          <w:sz w:val="24"/>
          <w:szCs w:val="32"/>
        </w:rPr>
        <w:t>]</w:t>
      </w:r>
      <w:r w:rsidRPr="00B65D7F">
        <w:rPr>
          <w:rFonts w:ascii="Times New Roman" w:hAnsi="Times New Roman" w:cs="Times New Roman"/>
          <w:sz w:val="24"/>
          <w:szCs w:val="32"/>
        </w:rPr>
        <w:t xml:space="preserve">. </w:t>
      </w:r>
      <w:r w:rsidRPr="00044B69">
        <w:rPr>
          <w:rFonts w:ascii="Times New Roman" w:hAnsi="Times New Roman" w:cs="Times New Roman"/>
          <w:sz w:val="24"/>
          <w:szCs w:val="32"/>
        </w:rPr>
        <w:t>In calcareous and alkaline soils, high pH and calcium carbonate content often reduce the solubility and plant availability of cationic micronutrients through precipitation</w:t>
      </w:r>
      <w:r w:rsidR="00D84286">
        <w:rPr>
          <w:rFonts w:ascii="Times New Roman" w:hAnsi="Times New Roman" w:cs="Times New Roman"/>
          <w:sz w:val="24"/>
          <w:szCs w:val="32"/>
        </w:rPr>
        <w:t xml:space="preserve"> [17</w:t>
      </w:r>
      <w:r w:rsidR="00A16F35">
        <w:rPr>
          <w:rFonts w:ascii="Times New Roman" w:hAnsi="Times New Roman" w:cs="Times New Roman"/>
          <w:sz w:val="24"/>
          <w:szCs w:val="32"/>
        </w:rPr>
        <w:t>, 45</w:t>
      </w:r>
      <w:r w:rsidR="00D84286">
        <w:rPr>
          <w:rFonts w:ascii="Times New Roman" w:hAnsi="Times New Roman" w:cs="Times New Roman"/>
          <w:sz w:val="24"/>
          <w:szCs w:val="32"/>
        </w:rPr>
        <w:t>]</w:t>
      </w:r>
      <w:r w:rsidRPr="00044B69">
        <w:rPr>
          <w:rFonts w:ascii="Times New Roman" w:hAnsi="Times New Roman" w:cs="Times New Roman"/>
          <w:sz w:val="24"/>
          <w:szCs w:val="32"/>
        </w:rPr>
        <w:t xml:space="preserve"> and adsorption reactions</w:t>
      </w:r>
      <w:r w:rsidR="00C150F0">
        <w:rPr>
          <w:rFonts w:ascii="Times New Roman" w:hAnsi="Times New Roman" w:cs="Times New Roman"/>
          <w:sz w:val="24"/>
          <w:szCs w:val="32"/>
        </w:rPr>
        <w:t xml:space="preserve"> [1</w:t>
      </w:r>
      <w:r w:rsidR="00D84286">
        <w:rPr>
          <w:rFonts w:ascii="Times New Roman" w:hAnsi="Times New Roman" w:cs="Times New Roman"/>
          <w:sz w:val="24"/>
          <w:szCs w:val="32"/>
        </w:rPr>
        <w:t>8</w:t>
      </w:r>
      <w:r w:rsidR="00C150F0">
        <w:rPr>
          <w:rFonts w:ascii="Times New Roman" w:hAnsi="Times New Roman" w:cs="Times New Roman"/>
          <w:sz w:val="24"/>
          <w:szCs w:val="32"/>
        </w:rPr>
        <w:t>]</w:t>
      </w:r>
      <w:r w:rsidRPr="00044B69">
        <w:rPr>
          <w:rFonts w:ascii="Times New Roman" w:hAnsi="Times New Roman" w:cs="Times New Roman"/>
          <w:sz w:val="24"/>
          <w:szCs w:val="32"/>
        </w:rPr>
        <w:t>. Soil organic matter, on the other hand, enhances micronutrient availability by forming stable organo-metal complexes and improving nutrient mobility in the soil solution</w:t>
      </w:r>
      <w:r w:rsidR="00D84286">
        <w:rPr>
          <w:rFonts w:ascii="Times New Roman" w:hAnsi="Times New Roman" w:cs="Times New Roman"/>
          <w:sz w:val="24"/>
          <w:szCs w:val="32"/>
        </w:rPr>
        <w:t xml:space="preserve"> [19]</w:t>
      </w:r>
      <w:r w:rsidRPr="00044B69">
        <w:rPr>
          <w:rFonts w:ascii="Times New Roman" w:hAnsi="Times New Roman" w:cs="Times New Roman"/>
          <w:sz w:val="24"/>
          <w:szCs w:val="32"/>
        </w:rPr>
        <w:t>. Consequently, spatial variability in soil properties leads to pronounced heterogeneity in micronutrient distribution within agricultural landscapes</w:t>
      </w:r>
      <w:r w:rsidR="00D84286">
        <w:rPr>
          <w:rFonts w:ascii="Times New Roman" w:hAnsi="Times New Roman" w:cs="Times New Roman"/>
          <w:sz w:val="24"/>
          <w:szCs w:val="32"/>
        </w:rPr>
        <w:t xml:space="preserve"> [20</w:t>
      </w:r>
      <w:r w:rsidR="00BF72B3">
        <w:rPr>
          <w:rFonts w:ascii="Times New Roman" w:hAnsi="Times New Roman" w:cs="Times New Roman"/>
          <w:sz w:val="24"/>
          <w:szCs w:val="32"/>
        </w:rPr>
        <w:t>, 21</w:t>
      </w:r>
      <w:r w:rsidR="00D84286">
        <w:rPr>
          <w:rFonts w:ascii="Times New Roman" w:hAnsi="Times New Roman" w:cs="Times New Roman"/>
          <w:sz w:val="24"/>
          <w:szCs w:val="32"/>
        </w:rPr>
        <w:t>]</w:t>
      </w:r>
      <w:r w:rsidRPr="00044B69">
        <w:rPr>
          <w:rFonts w:ascii="Times New Roman" w:hAnsi="Times New Roman" w:cs="Times New Roman"/>
          <w:sz w:val="24"/>
          <w:szCs w:val="32"/>
        </w:rPr>
        <w:t>.</w:t>
      </w:r>
      <w:r w:rsidR="005E687C">
        <w:rPr>
          <w:rFonts w:ascii="Times New Roman" w:hAnsi="Times New Roman" w:cs="Times New Roman"/>
          <w:sz w:val="24"/>
          <w:szCs w:val="32"/>
        </w:rPr>
        <w:t xml:space="preserve"> </w:t>
      </w:r>
      <w:r w:rsidRPr="00044B69">
        <w:rPr>
          <w:rFonts w:ascii="Times New Roman" w:hAnsi="Times New Roman" w:cs="Times New Roman"/>
          <w:sz w:val="24"/>
          <w:szCs w:val="32"/>
        </w:rPr>
        <w:t>In the Indo-Gangetic plains of eastern India, calcareous alluvial soils dominate large tracts of agricultural land and are frequently associated with micronutrient imbalances</w:t>
      </w:r>
      <w:r w:rsidR="00BF72B3">
        <w:rPr>
          <w:rFonts w:ascii="Times New Roman" w:hAnsi="Times New Roman" w:cs="Times New Roman"/>
          <w:sz w:val="24"/>
          <w:szCs w:val="32"/>
        </w:rPr>
        <w:t xml:space="preserve"> [22]</w:t>
      </w:r>
      <w:r w:rsidRPr="00044B69">
        <w:rPr>
          <w:rFonts w:ascii="Times New Roman" w:hAnsi="Times New Roman" w:cs="Times New Roman"/>
          <w:sz w:val="24"/>
          <w:szCs w:val="32"/>
        </w:rPr>
        <w:t>, particularly zinc deficiency. Previous studies conducted in parts of Bihar and adjoining districts have reported significant spatial variation in soil fertility parameters</w:t>
      </w:r>
      <w:r w:rsidR="00BF72B3">
        <w:rPr>
          <w:rFonts w:ascii="Times New Roman" w:hAnsi="Times New Roman" w:cs="Times New Roman"/>
          <w:sz w:val="24"/>
          <w:szCs w:val="32"/>
        </w:rPr>
        <w:t xml:space="preserve"> [23]</w:t>
      </w:r>
      <w:r w:rsidRPr="00044B69">
        <w:rPr>
          <w:rFonts w:ascii="Times New Roman" w:hAnsi="Times New Roman" w:cs="Times New Roman"/>
          <w:sz w:val="24"/>
          <w:szCs w:val="32"/>
        </w:rPr>
        <w:t>; however, detailed and location-specific information on the distribution of DTPA-extractable micronutrients in Vaishali district remains limited. Given the intensive cropping systems practiced in the region, such information is essential for designing site-specific nutrient management strategies.</w:t>
      </w:r>
    </w:p>
    <w:p w14:paraId="2E3BBFE3" w14:textId="77777777" w:rsidR="00044B69" w:rsidRPr="00044B69" w:rsidRDefault="00044B69" w:rsidP="00044B69">
      <w:pPr>
        <w:spacing w:after="0" w:line="276" w:lineRule="auto"/>
        <w:ind w:firstLine="360"/>
        <w:jc w:val="both"/>
        <w:rPr>
          <w:rFonts w:ascii="Times New Roman" w:hAnsi="Times New Roman" w:cs="Times New Roman"/>
          <w:sz w:val="24"/>
          <w:szCs w:val="32"/>
        </w:rPr>
      </w:pPr>
      <w:r w:rsidRPr="00044B69">
        <w:rPr>
          <w:rFonts w:ascii="Times New Roman" w:hAnsi="Times New Roman" w:cs="Times New Roman"/>
          <w:sz w:val="24"/>
          <w:szCs w:val="32"/>
        </w:rPr>
        <w:t>Therefore, the present study was undertaken to evaluate the spatial distribution and availability of DTPA-extractable cationic micronutrients (Zn, Fe, Mn, and Cu) in surface soils of Vaishali district, Bihar. The study also aimed to examine the relationship between soil physicochemical properties and micronutrient availability, with a view to providing a scientific basis for sustainable soil fertility management in calcareous soils.</w:t>
      </w:r>
    </w:p>
    <w:p w14:paraId="1818D2BA" w14:textId="77777777" w:rsidR="00E07F1B" w:rsidRPr="000F2EEC" w:rsidRDefault="00E07F1B" w:rsidP="000F2EEC">
      <w:pPr>
        <w:spacing w:line="360" w:lineRule="auto"/>
        <w:jc w:val="both"/>
        <w:rPr>
          <w:rFonts w:ascii="Times New Roman" w:hAnsi="Times New Roman" w:cs="Times New Roman"/>
          <w:b/>
          <w:bCs/>
          <w:sz w:val="24"/>
          <w:szCs w:val="24"/>
        </w:rPr>
      </w:pPr>
      <w:r w:rsidRPr="000F2EEC">
        <w:rPr>
          <w:rFonts w:ascii="Times New Roman" w:hAnsi="Times New Roman" w:cs="Times New Roman"/>
          <w:b/>
          <w:bCs/>
          <w:sz w:val="24"/>
          <w:szCs w:val="24"/>
        </w:rPr>
        <w:t>Materials and Methods</w:t>
      </w:r>
    </w:p>
    <w:p w14:paraId="0B58EE48" w14:textId="78A90A19" w:rsidR="00DD2574" w:rsidRPr="000F2EEC" w:rsidRDefault="00DD2574" w:rsidP="000F2EEC">
      <w:pPr>
        <w:spacing w:line="360" w:lineRule="auto"/>
        <w:jc w:val="both"/>
        <w:rPr>
          <w:rFonts w:ascii="Times New Roman" w:hAnsi="Times New Roman" w:cs="Times New Roman"/>
          <w:b/>
          <w:bCs/>
          <w:i/>
          <w:iCs/>
          <w:szCs w:val="22"/>
        </w:rPr>
      </w:pPr>
      <w:r w:rsidRPr="000F2EEC">
        <w:rPr>
          <w:rFonts w:ascii="Times New Roman" w:hAnsi="Times New Roman" w:cs="Times New Roman"/>
          <w:b/>
          <w:bCs/>
          <w:i/>
          <w:iCs/>
          <w:szCs w:val="22"/>
        </w:rPr>
        <w:t xml:space="preserve">Location of the </w:t>
      </w:r>
      <w:r w:rsidR="004E2FB5">
        <w:rPr>
          <w:rFonts w:ascii="Times New Roman" w:hAnsi="Times New Roman" w:cs="Times New Roman"/>
          <w:b/>
          <w:bCs/>
          <w:i/>
          <w:iCs/>
          <w:szCs w:val="22"/>
        </w:rPr>
        <w:t>study</w:t>
      </w:r>
      <w:r w:rsidRPr="000F2EEC">
        <w:rPr>
          <w:rFonts w:ascii="Times New Roman" w:hAnsi="Times New Roman" w:cs="Times New Roman"/>
          <w:b/>
          <w:bCs/>
          <w:i/>
          <w:iCs/>
          <w:szCs w:val="22"/>
        </w:rPr>
        <w:t xml:space="preserve"> Area</w:t>
      </w:r>
    </w:p>
    <w:p w14:paraId="6DBA0949" w14:textId="3070B2C2" w:rsidR="00E658C8" w:rsidRDefault="00DD2574" w:rsidP="004E2FB5">
      <w:pPr>
        <w:spacing w:line="276" w:lineRule="auto"/>
        <w:ind w:firstLine="720"/>
        <w:jc w:val="both"/>
        <w:rPr>
          <w:rFonts w:ascii="Times New Roman" w:hAnsi="Times New Roman" w:cs="Times New Roman"/>
          <w:sz w:val="24"/>
          <w:szCs w:val="24"/>
        </w:rPr>
      </w:pPr>
      <w:r w:rsidRPr="000F2EEC">
        <w:rPr>
          <w:rFonts w:ascii="Times New Roman" w:hAnsi="Times New Roman" w:cs="Times New Roman"/>
          <w:sz w:val="24"/>
          <w:szCs w:val="24"/>
        </w:rPr>
        <w:t xml:space="preserve">The study conducted in Vaishali district, located in the northern part of Bihar, India, covering an area of approximately 2,036 km². </w:t>
      </w:r>
      <w:r w:rsidR="00792A98" w:rsidRPr="000F2EEC">
        <w:rPr>
          <w:rFonts w:ascii="Times New Roman" w:hAnsi="Times New Roman" w:cs="Times New Roman"/>
          <w:sz w:val="24"/>
          <w:szCs w:val="24"/>
        </w:rPr>
        <w:t xml:space="preserve">It is </w:t>
      </w:r>
      <w:proofErr w:type="gramStart"/>
      <w:r w:rsidR="00792A98" w:rsidRPr="000F2EEC">
        <w:rPr>
          <w:rFonts w:ascii="Times New Roman" w:hAnsi="Times New Roman" w:cs="Times New Roman"/>
          <w:sz w:val="24"/>
          <w:szCs w:val="24"/>
        </w:rPr>
        <w:t>intersect</w:t>
      </w:r>
      <w:proofErr w:type="gramEnd"/>
      <w:r w:rsidR="00792A98" w:rsidRPr="000F2EEC">
        <w:rPr>
          <w:rFonts w:ascii="Times New Roman" w:hAnsi="Times New Roman" w:cs="Times New Roman"/>
          <w:sz w:val="24"/>
          <w:szCs w:val="24"/>
        </w:rPr>
        <w:t xml:space="preserve"> by</w:t>
      </w:r>
      <w:r w:rsidRPr="000F2EEC">
        <w:rPr>
          <w:rFonts w:ascii="Times New Roman" w:hAnsi="Times New Roman" w:cs="Times New Roman"/>
          <w:sz w:val="24"/>
          <w:szCs w:val="24"/>
        </w:rPr>
        <w:t xml:space="preserve"> 25°41′ to 25°68′ N latitude and 85°13′ to 85°22′ E longitude. The district </w:t>
      </w:r>
      <w:r w:rsidR="00792A98" w:rsidRPr="000F2EEC">
        <w:rPr>
          <w:rFonts w:ascii="Times New Roman" w:hAnsi="Times New Roman" w:cs="Times New Roman"/>
          <w:sz w:val="24"/>
          <w:szCs w:val="24"/>
        </w:rPr>
        <w:t xml:space="preserve">consisting </w:t>
      </w:r>
      <w:r w:rsidRPr="000F2EEC">
        <w:rPr>
          <w:rFonts w:ascii="Times New Roman" w:hAnsi="Times New Roman" w:cs="Times New Roman"/>
          <w:sz w:val="24"/>
          <w:szCs w:val="24"/>
        </w:rPr>
        <w:t>Muzaffarpur to the north</w:t>
      </w:r>
      <w:r w:rsidR="00792A98" w:rsidRPr="000F2EEC">
        <w:rPr>
          <w:rFonts w:ascii="Times New Roman" w:hAnsi="Times New Roman" w:cs="Times New Roman"/>
          <w:sz w:val="24"/>
          <w:szCs w:val="24"/>
        </w:rPr>
        <w:t xml:space="preserve"> part</w:t>
      </w:r>
      <w:r w:rsidRPr="000F2EEC">
        <w:rPr>
          <w:rFonts w:ascii="Times New Roman" w:hAnsi="Times New Roman" w:cs="Times New Roman"/>
          <w:sz w:val="24"/>
          <w:szCs w:val="24"/>
        </w:rPr>
        <w:t xml:space="preserve">, Samastipur </w:t>
      </w:r>
      <w:r w:rsidR="00410E67" w:rsidRPr="000F2EEC">
        <w:rPr>
          <w:rFonts w:ascii="Times New Roman" w:hAnsi="Times New Roman" w:cs="Times New Roman"/>
          <w:sz w:val="24"/>
          <w:szCs w:val="24"/>
        </w:rPr>
        <w:t xml:space="preserve">associated </w:t>
      </w:r>
      <w:r w:rsidRPr="000F2EEC">
        <w:rPr>
          <w:rFonts w:ascii="Times New Roman" w:hAnsi="Times New Roman" w:cs="Times New Roman"/>
          <w:sz w:val="24"/>
          <w:szCs w:val="24"/>
        </w:rPr>
        <w:t>to the east, the Ganges River to the south, an</w:t>
      </w:r>
      <w:r w:rsidR="00410E67" w:rsidRPr="000F2EEC">
        <w:rPr>
          <w:rFonts w:ascii="Times New Roman" w:hAnsi="Times New Roman" w:cs="Times New Roman"/>
          <w:sz w:val="24"/>
          <w:szCs w:val="24"/>
        </w:rPr>
        <w:t xml:space="preserve">d the Gandak River to the west which </w:t>
      </w:r>
      <w:r w:rsidRPr="000F2EEC">
        <w:rPr>
          <w:rFonts w:ascii="Times New Roman" w:hAnsi="Times New Roman" w:cs="Times New Roman"/>
          <w:sz w:val="24"/>
          <w:szCs w:val="24"/>
        </w:rPr>
        <w:t>comprises three sub-divisions, 16 development blocks, 290 village panchayats, and 1,572 villages.</w:t>
      </w:r>
      <w:r w:rsidR="006E6090" w:rsidRPr="000F2EEC">
        <w:rPr>
          <w:rFonts w:ascii="Times New Roman" w:hAnsi="Times New Roman" w:cs="Times New Roman"/>
          <w:sz w:val="24"/>
          <w:szCs w:val="24"/>
        </w:rPr>
        <w:t xml:space="preserve"> The study area harvested maximum rainfall from June to September</w:t>
      </w:r>
      <w:r w:rsidRPr="000F2EEC">
        <w:rPr>
          <w:rFonts w:ascii="Times New Roman" w:hAnsi="Times New Roman" w:cs="Times New Roman"/>
          <w:sz w:val="24"/>
          <w:szCs w:val="24"/>
        </w:rPr>
        <w:t xml:space="preserve"> </w:t>
      </w:r>
      <w:r w:rsidR="00463F93" w:rsidRPr="000F2EEC">
        <w:rPr>
          <w:rFonts w:ascii="Times New Roman" w:hAnsi="Times New Roman" w:cs="Times New Roman"/>
          <w:sz w:val="24"/>
          <w:szCs w:val="24"/>
        </w:rPr>
        <w:t xml:space="preserve">and annual low temperature </w:t>
      </w:r>
      <w:r w:rsidR="00241225" w:rsidRPr="000F2EEC">
        <w:rPr>
          <w:rFonts w:ascii="Times New Roman" w:hAnsi="Times New Roman" w:cs="Times New Roman"/>
          <w:sz w:val="24"/>
          <w:szCs w:val="24"/>
        </w:rPr>
        <w:t>16</w:t>
      </w:r>
      <w:r w:rsidR="00241225" w:rsidRPr="000F2EEC">
        <w:rPr>
          <w:rFonts w:ascii="Times New Roman" w:hAnsi="Times New Roman" w:cs="Times New Roman"/>
          <w:sz w:val="24"/>
          <w:szCs w:val="24"/>
          <w:vertAlign w:val="superscript"/>
        </w:rPr>
        <w:t>0</w:t>
      </w:r>
      <w:r w:rsidR="00241225" w:rsidRPr="000F2EEC">
        <w:rPr>
          <w:rFonts w:ascii="Times New Roman" w:hAnsi="Times New Roman" w:cs="Times New Roman"/>
          <w:sz w:val="24"/>
          <w:szCs w:val="24"/>
        </w:rPr>
        <w:t>C in January and increase up</w:t>
      </w:r>
      <w:r w:rsidR="003147C9">
        <w:rPr>
          <w:rFonts w:ascii="Times New Roman" w:hAnsi="Times New Roman" w:cs="Times New Roman"/>
          <w:sz w:val="24"/>
          <w:szCs w:val="24"/>
        </w:rPr>
        <w:t>-</w:t>
      </w:r>
      <w:r w:rsidR="00241225" w:rsidRPr="000F2EEC">
        <w:rPr>
          <w:rFonts w:ascii="Times New Roman" w:hAnsi="Times New Roman" w:cs="Times New Roman"/>
          <w:sz w:val="24"/>
          <w:szCs w:val="24"/>
        </w:rPr>
        <w:t>to 29</w:t>
      </w:r>
      <w:r w:rsidR="00241225" w:rsidRPr="000F2EEC">
        <w:rPr>
          <w:rFonts w:ascii="Times New Roman" w:hAnsi="Times New Roman" w:cs="Times New Roman"/>
          <w:sz w:val="24"/>
          <w:szCs w:val="24"/>
          <w:vertAlign w:val="superscript"/>
        </w:rPr>
        <w:t>0</w:t>
      </w:r>
      <w:r w:rsidR="00241225" w:rsidRPr="000F2EEC">
        <w:rPr>
          <w:rFonts w:ascii="Times New Roman" w:hAnsi="Times New Roman" w:cs="Times New Roman"/>
          <w:sz w:val="24"/>
          <w:szCs w:val="24"/>
        </w:rPr>
        <w:t xml:space="preserve">C in </w:t>
      </w:r>
      <w:r w:rsidR="00EE3115" w:rsidRPr="000F2EEC">
        <w:rPr>
          <w:rFonts w:ascii="Times New Roman" w:hAnsi="Times New Roman" w:cs="Times New Roman"/>
          <w:sz w:val="24"/>
          <w:szCs w:val="24"/>
        </w:rPr>
        <w:t xml:space="preserve">the </w:t>
      </w:r>
      <w:r w:rsidR="003147C9" w:rsidRPr="000F2EEC">
        <w:rPr>
          <w:rFonts w:ascii="Times New Roman" w:hAnsi="Times New Roman" w:cs="Times New Roman"/>
          <w:sz w:val="24"/>
          <w:szCs w:val="24"/>
        </w:rPr>
        <w:t>July</w:t>
      </w:r>
      <w:r w:rsidR="00EE3115" w:rsidRPr="000F2EEC">
        <w:rPr>
          <w:rFonts w:ascii="Times New Roman" w:hAnsi="Times New Roman" w:cs="Times New Roman"/>
          <w:sz w:val="24"/>
          <w:szCs w:val="24"/>
        </w:rPr>
        <w:t>.</w:t>
      </w:r>
      <w:r w:rsidR="00241225" w:rsidRPr="000F2EEC">
        <w:rPr>
          <w:rFonts w:ascii="Times New Roman" w:hAnsi="Times New Roman" w:cs="Times New Roman"/>
          <w:sz w:val="24"/>
          <w:szCs w:val="24"/>
        </w:rPr>
        <w:t xml:space="preserve"> </w:t>
      </w:r>
      <w:r w:rsidRPr="000F2EEC">
        <w:rPr>
          <w:rFonts w:ascii="Times New Roman" w:hAnsi="Times New Roman" w:cs="Times New Roman"/>
          <w:sz w:val="24"/>
          <w:szCs w:val="24"/>
        </w:rPr>
        <w:t>The region is predominantly covered by alluvial soils formed from transported alluvium deposits, exhibiting a neutral to alkaline reaction. A</w:t>
      </w:r>
      <w:r w:rsidR="00EE3115" w:rsidRPr="000F2EEC">
        <w:rPr>
          <w:rFonts w:ascii="Times New Roman" w:hAnsi="Times New Roman" w:cs="Times New Roman"/>
          <w:sz w:val="24"/>
          <w:szCs w:val="24"/>
        </w:rPr>
        <w:t xml:space="preserve">s per </w:t>
      </w:r>
      <w:r w:rsidRPr="000F2EEC">
        <w:rPr>
          <w:rFonts w:ascii="Times New Roman" w:hAnsi="Times New Roman" w:cs="Times New Roman"/>
          <w:sz w:val="24"/>
          <w:szCs w:val="24"/>
        </w:rPr>
        <w:t xml:space="preserve">USDA soil taxonomy, these soils belong to the order </w:t>
      </w:r>
      <w:r w:rsidRPr="000F2EEC">
        <w:rPr>
          <w:rFonts w:ascii="Times New Roman" w:hAnsi="Times New Roman" w:cs="Times New Roman"/>
          <w:i/>
          <w:iCs/>
          <w:sz w:val="24"/>
          <w:szCs w:val="24"/>
        </w:rPr>
        <w:t>Inceptisols</w:t>
      </w:r>
      <w:r w:rsidRPr="000F2EEC">
        <w:rPr>
          <w:rFonts w:ascii="Times New Roman" w:hAnsi="Times New Roman" w:cs="Times New Roman"/>
          <w:sz w:val="24"/>
          <w:szCs w:val="24"/>
        </w:rPr>
        <w:t xml:space="preserve"> </w:t>
      </w:r>
      <w:r w:rsidR="001F4972">
        <w:rPr>
          <w:rFonts w:ascii="Times New Roman" w:hAnsi="Times New Roman" w:cs="Times New Roman"/>
          <w:sz w:val="24"/>
          <w:szCs w:val="24"/>
        </w:rPr>
        <w:t>[24]</w:t>
      </w:r>
      <w:r w:rsidRPr="000F2EEC">
        <w:rPr>
          <w:rFonts w:ascii="Times New Roman" w:hAnsi="Times New Roman"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tblGrid>
      <w:tr w:rsidR="004E2FB5" w:rsidRPr="00E86BFD" w14:paraId="6943B04B" w14:textId="77777777" w:rsidTr="00FD36B2">
        <w:trPr>
          <w:jc w:val="center"/>
        </w:trPr>
        <w:tc>
          <w:tcPr>
            <w:tcW w:w="0" w:type="auto"/>
          </w:tcPr>
          <w:p w14:paraId="32B1C79D" w14:textId="77777777" w:rsidR="004E2FB5" w:rsidRPr="00E86BFD" w:rsidRDefault="004E2FB5" w:rsidP="00FD36B2">
            <w:pPr>
              <w:pStyle w:val="NormalWeb"/>
              <w:jc w:val="both"/>
              <w:rPr>
                <w:rFonts w:cs="Times New Roman"/>
                <w:sz w:val="22"/>
                <w:szCs w:val="22"/>
              </w:rPr>
            </w:pPr>
            <w:r w:rsidRPr="00E86BFD">
              <w:rPr>
                <w:rFonts w:cs="Times New Roman"/>
                <w:noProof/>
                <w:sz w:val="22"/>
                <w:szCs w:val="22"/>
                <w:lang w:val="en-US" w:bidi="hi-IN"/>
              </w:rPr>
              <w:lastRenderedPageBreak/>
              <w:drawing>
                <wp:anchor distT="0" distB="0" distL="114300" distR="114300" simplePos="0" relativeHeight="251662336" behindDoc="0" locked="0" layoutInCell="1" allowOverlap="1" wp14:anchorId="2EFD12F1" wp14:editId="3DCC636B">
                  <wp:simplePos x="0" y="0"/>
                  <wp:positionH relativeFrom="column">
                    <wp:posOffset>1050925</wp:posOffset>
                  </wp:positionH>
                  <wp:positionV relativeFrom="paragraph">
                    <wp:posOffset>172720</wp:posOffset>
                  </wp:positionV>
                  <wp:extent cx="3607435" cy="2921635"/>
                  <wp:effectExtent l="171450" t="152400" r="145415" b="107315"/>
                  <wp:wrapSquare wrapText="bothSides"/>
                  <wp:docPr id="3" name="Picture 8" descr="Vaishali map-2">
                    <a:extLst xmlns:a="http://schemas.openxmlformats.org/drawingml/2006/main">
                      <a:ext uri="{FF2B5EF4-FFF2-40B4-BE49-F238E27FC236}">
                        <a16:creationId xmlns:a16="http://schemas.microsoft.com/office/drawing/2014/main" id="{DB6C691E-0697-4F38-AE2A-7C2216F31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Vaishali map-2">
                            <a:extLst>
                              <a:ext uri="{FF2B5EF4-FFF2-40B4-BE49-F238E27FC236}">
                                <a16:creationId xmlns:a16="http://schemas.microsoft.com/office/drawing/2014/main" id="{DB6C691E-0697-4F38-AE2A-7C2216F31DD9}"/>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7435" cy="2921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tc>
      </w:tr>
      <w:tr w:rsidR="004E2FB5" w:rsidRPr="00E86BFD" w14:paraId="7835474B" w14:textId="77777777" w:rsidTr="00FD36B2">
        <w:trPr>
          <w:jc w:val="center"/>
        </w:trPr>
        <w:tc>
          <w:tcPr>
            <w:tcW w:w="0" w:type="auto"/>
          </w:tcPr>
          <w:p w14:paraId="64CF1A6A" w14:textId="1306BB1F" w:rsidR="004E2FB5" w:rsidRPr="00E86BFD" w:rsidRDefault="004E2FB5" w:rsidP="00FD36B2">
            <w:pPr>
              <w:pStyle w:val="NormalWeb"/>
              <w:jc w:val="both"/>
              <w:rPr>
                <w:rFonts w:cs="Times New Roman"/>
                <w:sz w:val="22"/>
                <w:szCs w:val="22"/>
              </w:rPr>
            </w:pPr>
            <w:r w:rsidRPr="00E86BFD">
              <w:rPr>
                <w:rFonts w:cs="Times New Roman"/>
                <w:b/>
                <w:bCs/>
                <w:szCs w:val="24"/>
              </w:rPr>
              <w:t>Fig</w:t>
            </w:r>
            <w:r w:rsidRPr="00E86BFD">
              <w:rPr>
                <w:rFonts w:cs="Times New Roman"/>
                <w:szCs w:val="24"/>
              </w:rPr>
              <w:t>.</w:t>
            </w:r>
            <w:r w:rsidRPr="00E86BFD">
              <w:rPr>
                <w:rFonts w:cs="Times New Roman"/>
                <w:b/>
                <w:bCs/>
                <w:szCs w:val="24"/>
              </w:rPr>
              <w:t xml:space="preserve">.1. </w:t>
            </w:r>
            <w:r w:rsidRPr="00E86BFD">
              <w:rPr>
                <w:rFonts w:cs="Times New Roman"/>
                <w:bCs/>
                <w:szCs w:val="24"/>
              </w:rPr>
              <w:t>Map of the Sampling</w:t>
            </w:r>
            <w:r w:rsidRPr="00E86BFD">
              <w:rPr>
                <w:rFonts w:cs="Times New Roman"/>
                <w:szCs w:val="24"/>
              </w:rPr>
              <w:t xml:space="preserve"> locations of the </w:t>
            </w:r>
            <w:r>
              <w:rPr>
                <w:rFonts w:cs="Times New Roman"/>
                <w:szCs w:val="24"/>
              </w:rPr>
              <w:t>research</w:t>
            </w:r>
            <w:r w:rsidRPr="00E86BFD">
              <w:rPr>
                <w:rFonts w:cs="Times New Roman"/>
                <w:szCs w:val="24"/>
              </w:rPr>
              <w:t xml:space="preserve"> area</w:t>
            </w:r>
          </w:p>
        </w:tc>
      </w:tr>
    </w:tbl>
    <w:p w14:paraId="60D4F83C" w14:textId="7042D0F0" w:rsidR="00DD2574" w:rsidRPr="00DE3F85" w:rsidRDefault="00E07F1B" w:rsidP="00DE3F85">
      <w:pPr>
        <w:spacing w:line="360" w:lineRule="auto"/>
        <w:jc w:val="both"/>
        <w:rPr>
          <w:rFonts w:ascii="Times New Roman" w:hAnsi="Times New Roman" w:cs="Times New Roman"/>
          <w:b/>
          <w:bCs/>
          <w:szCs w:val="22"/>
        </w:rPr>
      </w:pPr>
      <w:r w:rsidRPr="00DE3F85">
        <w:rPr>
          <w:rFonts w:ascii="Times New Roman" w:hAnsi="Times New Roman" w:cs="Times New Roman"/>
          <w:b/>
          <w:bCs/>
          <w:szCs w:val="22"/>
        </w:rPr>
        <w:t>Soil Sampling and analysis</w:t>
      </w:r>
    </w:p>
    <w:p w14:paraId="7A475224" w14:textId="195DC167" w:rsidR="007648BB" w:rsidRPr="00DE3F85" w:rsidRDefault="006E4D2B" w:rsidP="00DE3F85">
      <w:pPr>
        <w:spacing w:line="276" w:lineRule="auto"/>
        <w:jc w:val="both"/>
        <w:rPr>
          <w:rFonts w:ascii="Times New Roman" w:hAnsi="Times New Roman" w:cs="Times New Roman"/>
          <w:sz w:val="24"/>
          <w:szCs w:val="24"/>
        </w:rPr>
      </w:pPr>
      <w:r w:rsidRPr="00DE3F85">
        <w:rPr>
          <w:rFonts w:ascii="Times New Roman" w:hAnsi="Times New Roman" w:cs="Times New Roman"/>
          <w:sz w:val="24"/>
          <w:szCs w:val="24"/>
        </w:rPr>
        <w:t xml:space="preserve">Soils </w:t>
      </w:r>
      <w:r w:rsidR="00E07F1B" w:rsidRPr="00DE3F85">
        <w:rPr>
          <w:rFonts w:ascii="Times New Roman" w:hAnsi="Times New Roman" w:cs="Times New Roman"/>
          <w:sz w:val="24"/>
          <w:szCs w:val="24"/>
        </w:rPr>
        <w:t xml:space="preserve">samples were collected randomly </w:t>
      </w:r>
      <w:r w:rsidRPr="00DE3F85">
        <w:rPr>
          <w:rFonts w:ascii="Times New Roman" w:hAnsi="Times New Roman" w:cs="Times New Roman"/>
          <w:sz w:val="24"/>
          <w:szCs w:val="24"/>
        </w:rPr>
        <w:t xml:space="preserve">across the study area </w:t>
      </w:r>
      <w:r w:rsidR="00E07F1B" w:rsidRPr="00DE3F85">
        <w:rPr>
          <w:rFonts w:ascii="Times New Roman" w:hAnsi="Times New Roman" w:cs="Times New Roman"/>
          <w:sz w:val="24"/>
          <w:szCs w:val="24"/>
        </w:rPr>
        <w:t xml:space="preserve">on grid basis of Vaishali district, Bihar, using GPS coordinates to precisely record sampling locations. </w:t>
      </w:r>
      <w:r w:rsidRPr="00DE3F85">
        <w:rPr>
          <w:rFonts w:ascii="Times New Roman" w:hAnsi="Times New Roman" w:cs="Times New Roman"/>
          <w:sz w:val="24"/>
          <w:szCs w:val="24"/>
        </w:rPr>
        <w:t xml:space="preserve">Altogether </w:t>
      </w:r>
      <w:r w:rsidR="00E07F1B" w:rsidRPr="00DE3F85">
        <w:rPr>
          <w:rFonts w:ascii="Times New Roman" w:hAnsi="Times New Roman" w:cs="Times New Roman"/>
          <w:sz w:val="24"/>
          <w:szCs w:val="24"/>
        </w:rPr>
        <w:t xml:space="preserve">139 GPS-referenced </w:t>
      </w:r>
      <w:r w:rsidR="00996E67" w:rsidRPr="00DE3F85">
        <w:rPr>
          <w:rFonts w:ascii="Times New Roman" w:hAnsi="Times New Roman" w:cs="Times New Roman"/>
          <w:sz w:val="24"/>
          <w:szCs w:val="24"/>
        </w:rPr>
        <w:t xml:space="preserve">soil </w:t>
      </w:r>
      <w:r w:rsidR="00E07F1B" w:rsidRPr="00DE3F85">
        <w:rPr>
          <w:rFonts w:ascii="Times New Roman" w:hAnsi="Times New Roman" w:cs="Times New Roman"/>
          <w:sz w:val="24"/>
          <w:szCs w:val="24"/>
        </w:rPr>
        <w:t>samples were obtained from the surface layer (0–15 cm depth) at selected sites</w:t>
      </w:r>
      <w:r w:rsidR="00DE3F85" w:rsidRPr="00DE3F85">
        <w:rPr>
          <w:rFonts w:ascii="Times New Roman" w:hAnsi="Times New Roman" w:cs="Times New Roman"/>
          <w:sz w:val="24"/>
          <w:szCs w:val="24"/>
        </w:rPr>
        <w:t xml:space="preserve"> (Bidupur, Bhagwanpur, Chehra Kalan, Desari, Goraul, Jandaha, Lalganj, Mahnar, Mahua, Patepur, Raghopur, Raja Pakar, Vaishali and Hajipur)</w:t>
      </w:r>
      <w:r w:rsidR="00E07F1B" w:rsidRPr="00DE3F85">
        <w:rPr>
          <w:rFonts w:ascii="Times New Roman" w:hAnsi="Times New Roman" w:cs="Times New Roman"/>
          <w:sz w:val="24"/>
          <w:szCs w:val="24"/>
        </w:rPr>
        <w:t xml:space="preserve">. Each sample, weighing approximately 500 g, was placed in a clean polyethylene bag labelled with essential site information. The </w:t>
      </w:r>
      <w:r w:rsidR="00996E67" w:rsidRPr="00DE3F85">
        <w:rPr>
          <w:rFonts w:ascii="Times New Roman" w:hAnsi="Times New Roman" w:cs="Times New Roman"/>
          <w:sz w:val="24"/>
          <w:szCs w:val="24"/>
        </w:rPr>
        <w:t xml:space="preserve">soil </w:t>
      </w:r>
      <w:r w:rsidR="00E07F1B" w:rsidRPr="00DE3F85">
        <w:rPr>
          <w:rFonts w:ascii="Times New Roman" w:hAnsi="Times New Roman" w:cs="Times New Roman"/>
          <w:sz w:val="24"/>
          <w:szCs w:val="24"/>
        </w:rPr>
        <w:t>samples</w:t>
      </w:r>
      <w:r w:rsidR="00996E67" w:rsidRPr="00DE3F85">
        <w:rPr>
          <w:rFonts w:ascii="Times New Roman" w:hAnsi="Times New Roman" w:cs="Times New Roman"/>
          <w:sz w:val="24"/>
          <w:szCs w:val="24"/>
        </w:rPr>
        <w:t xml:space="preserve"> brought i</w:t>
      </w:r>
      <w:r w:rsidR="00E07F1B" w:rsidRPr="00DE3F85">
        <w:rPr>
          <w:rFonts w:ascii="Times New Roman" w:hAnsi="Times New Roman" w:cs="Times New Roman"/>
          <w:sz w:val="24"/>
          <w:szCs w:val="24"/>
        </w:rPr>
        <w:t>n</w:t>
      </w:r>
      <w:r w:rsidR="00996E67" w:rsidRPr="00DE3F85">
        <w:rPr>
          <w:rFonts w:ascii="Times New Roman" w:hAnsi="Times New Roman" w:cs="Times New Roman"/>
          <w:sz w:val="24"/>
          <w:szCs w:val="24"/>
        </w:rPr>
        <w:t>to</w:t>
      </w:r>
      <w:r w:rsidR="00E07F1B" w:rsidRPr="00DE3F85">
        <w:rPr>
          <w:rFonts w:ascii="Times New Roman" w:hAnsi="Times New Roman" w:cs="Times New Roman"/>
          <w:sz w:val="24"/>
          <w:szCs w:val="24"/>
        </w:rPr>
        <w:t xml:space="preserve"> the laboratory, samples were air-dried in the shade at room temperature, gently crushed with a wooden roller, and homogenized. The processed </w:t>
      </w:r>
      <w:r w:rsidR="00996E67" w:rsidRPr="00DE3F85">
        <w:rPr>
          <w:rFonts w:ascii="Times New Roman" w:hAnsi="Times New Roman" w:cs="Times New Roman"/>
          <w:sz w:val="24"/>
          <w:szCs w:val="24"/>
        </w:rPr>
        <w:t>samples</w:t>
      </w:r>
      <w:r w:rsidR="00E07F1B" w:rsidRPr="00DE3F85">
        <w:rPr>
          <w:rFonts w:ascii="Times New Roman" w:hAnsi="Times New Roman" w:cs="Times New Roman"/>
          <w:sz w:val="24"/>
          <w:szCs w:val="24"/>
        </w:rPr>
        <w:t xml:space="preserve"> passed through a 2.0 mm sieve then stored in properly labelled polyethylene bags for subsequent analysis of various soil physicochemical parameters.</w:t>
      </w:r>
      <w:r w:rsidR="00DE3F85">
        <w:rPr>
          <w:rFonts w:ascii="Times New Roman" w:hAnsi="Times New Roman" w:cs="Times New Roman"/>
          <w:sz w:val="24"/>
          <w:szCs w:val="24"/>
        </w:rPr>
        <w:t xml:space="preserve"> </w:t>
      </w:r>
      <w:r w:rsidR="00E07F1B" w:rsidRPr="00DE3F85">
        <w:rPr>
          <w:rFonts w:ascii="Times New Roman" w:hAnsi="Times New Roman" w:cs="Times New Roman"/>
          <w:sz w:val="24"/>
          <w:szCs w:val="24"/>
        </w:rPr>
        <w:t xml:space="preserve">Soil pH </w:t>
      </w:r>
      <w:r w:rsidR="00996E67" w:rsidRPr="00DE3F85">
        <w:rPr>
          <w:rFonts w:ascii="Times New Roman" w:hAnsi="Times New Roman" w:cs="Times New Roman"/>
          <w:sz w:val="24"/>
          <w:szCs w:val="24"/>
        </w:rPr>
        <w:t>and electrical conductivity (dSm</w:t>
      </w:r>
      <w:r w:rsidR="00996E67" w:rsidRPr="00DE3F85">
        <w:rPr>
          <w:rFonts w:ascii="Times New Roman" w:hAnsi="Times New Roman" w:cs="Times New Roman"/>
          <w:sz w:val="24"/>
          <w:szCs w:val="24"/>
          <w:vertAlign w:val="superscript"/>
        </w:rPr>
        <w:t>-1</w:t>
      </w:r>
      <w:r w:rsidR="00996E67" w:rsidRPr="00DE3F85">
        <w:rPr>
          <w:rFonts w:ascii="Times New Roman" w:hAnsi="Times New Roman" w:cs="Times New Roman"/>
          <w:sz w:val="24"/>
          <w:szCs w:val="24"/>
        </w:rPr>
        <w:t xml:space="preserve">) </w:t>
      </w:r>
      <w:r w:rsidR="00E07F1B" w:rsidRPr="00DE3F85">
        <w:rPr>
          <w:rFonts w:ascii="Times New Roman" w:hAnsi="Times New Roman" w:cs="Times New Roman"/>
          <w:sz w:val="24"/>
          <w:szCs w:val="24"/>
        </w:rPr>
        <w:t>was measured in a 1:2.5 soil-to-water susp</w:t>
      </w:r>
      <w:r w:rsidR="00996E67" w:rsidRPr="00DE3F85">
        <w:rPr>
          <w:rFonts w:ascii="Times New Roman" w:hAnsi="Times New Roman" w:cs="Times New Roman"/>
          <w:sz w:val="24"/>
          <w:szCs w:val="24"/>
        </w:rPr>
        <w:t>ension using a digital pH meter (ELICO make)</w:t>
      </w:r>
      <w:r w:rsidR="00E07F1B" w:rsidRPr="00DE3F85">
        <w:rPr>
          <w:rFonts w:ascii="Times New Roman" w:hAnsi="Times New Roman" w:cs="Times New Roman"/>
          <w:sz w:val="24"/>
          <w:szCs w:val="24"/>
        </w:rPr>
        <w:t xml:space="preserve"> following the </w:t>
      </w:r>
      <w:r w:rsidR="008816B2">
        <w:rPr>
          <w:rFonts w:ascii="Times New Roman" w:hAnsi="Times New Roman" w:cs="Times New Roman"/>
          <w:sz w:val="24"/>
          <w:szCs w:val="24"/>
        </w:rPr>
        <w:t xml:space="preserve">standard </w:t>
      </w:r>
      <w:r w:rsidR="00E07F1B" w:rsidRPr="00DE3F85">
        <w:rPr>
          <w:rFonts w:ascii="Times New Roman" w:hAnsi="Times New Roman" w:cs="Times New Roman"/>
          <w:sz w:val="24"/>
          <w:szCs w:val="24"/>
        </w:rPr>
        <w:t xml:space="preserve">procedure </w:t>
      </w:r>
      <w:r w:rsidR="001F4972">
        <w:rPr>
          <w:rFonts w:ascii="Times New Roman" w:hAnsi="Times New Roman" w:cs="Times New Roman"/>
          <w:sz w:val="24"/>
          <w:szCs w:val="24"/>
        </w:rPr>
        <w:t>[25]</w:t>
      </w:r>
      <w:r w:rsidR="00E07F1B" w:rsidRPr="00DE3F85">
        <w:rPr>
          <w:rFonts w:ascii="Times New Roman" w:hAnsi="Times New Roman" w:cs="Times New Roman"/>
          <w:sz w:val="24"/>
          <w:szCs w:val="24"/>
        </w:rPr>
        <w:t xml:space="preserve">. </w:t>
      </w:r>
      <w:r w:rsidR="00E658C8" w:rsidRPr="00DE3F85">
        <w:rPr>
          <w:rFonts w:ascii="Times New Roman" w:hAnsi="Times New Roman" w:cs="Times New Roman"/>
          <w:sz w:val="24"/>
          <w:szCs w:val="24"/>
        </w:rPr>
        <w:t xml:space="preserve">Available iron, copper, manganese, and zinc in the soil were extracted using a DTPA solution (0.005 M DTPA+ 0.01 M </w:t>
      </w:r>
      <w:proofErr w:type="spellStart"/>
      <w:r w:rsidR="00E658C8" w:rsidRPr="00DE3F85">
        <w:rPr>
          <w:rFonts w:ascii="Times New Roman" w:hAnsi="Times New Roman" w:cs="Times New Roman"/>
          <w:sz w:val="24"/>
          <w:szCs w:val="24"/>
        </w:rPr>
        <w:t>CaCl</w:t>
      </w:r>
      <w:proofErr w:type="spellEnd"/>
      <w:r w:rsidR="00E658C8" w:rsidRPr="00DE3F85">
        <w:rPr>
          <w:rFonts w:ascii="Times New Roman" w:hAnsi="Times New Roman" w:cs="Times New Roman"/>
          <w:sz w:val="24"/>
          <w:szCs w:val="24"/>
        </w:rPr>
        <w:t>₂</w:t>
      </w:r>
      <w:r w:rsidR="008816B2">
        <w:rPr>
          <w:rFonts w:ascii="Times New Roman" w:hAnsi="Times New Roman" w:cs="Times New Roman"/>
          <w:sz w:val="24"/>
          <w:szCs w:val="24"/>
        </w:rPr>
        <w:t xml:space="preserve"> </w:t>
      </w:r>
      <w:r w:rsidR="00E658C8" w:rsidRPr="00DE3F85">
        <w:rPr>
          <w:rFonts w:ascii="Times New Roman" w:hAnsi="Times New Roman" w:cs="Times New Roman"/>
          <w:sz w:val="24"/>
          <w:szCs w:val="24"/>
        </w:rPr>
        <w:t>+</w:t>
      </w:r>
      <w:r w:rsidR="008816B2">
        <w:rPr>
          <w:rFonts w:ascii="Times New Roman" w:hAnsi="Times New Roman" w:cs="Times New Roman"/>
          <w:sz w:val="24"/>
          <w:szCs w:val="24"/>
        </w:rPr>
        <w:t xml:space="preserve"> </w:t>
      </w:r>
      <w:r w:rsidR="00E658C8" w:rsidRPr="00DE3F85">
        <w:rPr>
          <w:rFonts w:ascii="Times New Roman" w:hAnsi="Times New Roman" w:cs="Times New Roman"/>
          <w:sz w:val="24"/>
          <w:szCs w:val="24"/>
        </w:rPr>
        <w:t xml:space="preserve">0.1 M TEA buffered at pH 7.3) The concentrations of these micronutrients in the extracts were determined using an atomic absorption spectrophotometer (AAS) (Perkin Elmer, Analyst 700, USA) </w:t>
      </w:r>
      <w:r w:rsidR="001F4972">
        <w:rPr>
          <w:rFonts w:ascii="Times New Roman" w:hAnsi="Times New Roman" w:cs="Times New Roman"/>
          <w:sz w:val="24"/>
          <w:szCs w:val="24"/>
        </w:rPr>
        <w:t>[26]</w:t>
      </w:r>
      <w:r w:rsidR="00E658C8" w:rsidRPr="00DE3F85">
        <w:rPr>
          <w:rFonts w:ascii="Times New Roman" w:hAnsi="Times New Roman" w:cs="Times New Roman"/>
          <w:sz w:val="24"/>
          <w:szCs w:val="24"/>
        </w:rPr>
        <w:t>.</w:t>
      </w:r>
    </w:p>
    <w:p w14:paraId="16B444A1" w14:textId="35E349F8" w:rsidR="00197722" w:rsidRPr="00197722" w:rsidRDefault="00DE3F85" w:rsidP="00DE3F85">
      <w:pPr>
        <w:spacing w:line="276" w:lineRule="auto"/>
        <w:jc w:val="both"/>
        <w:rPr>
          <w:rFonts w:ascii="Times New Roman" w:hAnsi="Times New Roman" w:cs="Times New Roman"/>
          <w:i/>
          <w:iCs/>
          <w:sz w:val="24"/>
          <w:szCs w:val="24"/>
        </w:rPr>
      </w:pPr>
      <w:r w:rsidRPr="00197722">
        <w:rPr>
          <w:rFonts w:ascii="Times New Roman" w:hAnsi="Times New Roman"/>
          <w:b/>
          <w:bCs/>
          <w:i/>
          <w:iCs/>
          <w:sz w:val="24"/>
          <w:szCs w:val="24"/>
        </w:rPr>
        <w:t xml:space="preserve">Statistical </w:t>
      </w:r>
      <w:r w:rsidR="00197722" w:rsidRPr="00197722">
        <w:rPr>
          <w:rFonts w:ascii="Times New Roman" w:hAnsi="Times New Roman"/>
          <w:b/>
          <w:bCs/>
          <w:i/>
          <w:iCs/>
          <w:sz w:val="24"/>
          <w:szCs w:val="24"/>
        </w:rPr>
        <w:t>A</w:t>
      </w:r>
      <w:r w:rsidRPr="00197722">
        <w:rPr>
          <w:rFonts w:ascii="Times New Roman" w:hAnsi="Times New Roman"/>
          <w:b/>
          <w:bCs/>
          <w:i/>
          <w:iCs/>
          <w:sz w:val="24"/>
          <w:szCs w:val="24"/>
        </w:rPr>
        <w:t>nalysis</w:t>
      </w:r>
      <w:r w:rsidRPr="00197722">
        <w:rPr>
          <w:rFonts w:ascii="Times New Roman" w:hAnsi="Times New Roman" w:cs="Times New Roman"/>
          <w:i/>
          <w:iCs/>
          <w:sz w:val="24"/>
          <w:szCs w:val="24"/>
        </w:rPr>
        <w:t xml:space="preserve"> </w:t>
      </w:r>
    </w:p>
    <w:p w14:paraId="0478A175" w14:textId="30C62D19" w:rsidR="00885B4A" w:rsidRPr="00DE3F85" w:rsidRDefault="00885B4A" w:rsidP="00DE3F85">
      <w:pPr>
        <w:spacing w:line="276" w:lineRule="auto"/>
        <w:jc w:val="both"/>
        <w:rPr>
          <w:rFonts w:ascii="Times New Roman" w:hAnsi="Times New Roman" w:cs="Times New Roman"/>
          <w:sz w:val="24"/>
          <w:szCs w:val="24"/>
        </w:rPr>
      </w:pPr>
      <w:r w:rsidRPr="00DE3F85">
        <w:rPr>
          <w:rFonts w:ascii="Times New Roman" w:hAnsi="Times New Roman" w:cs="Times New Roman"/>
          <w:sz w:val="24"/>
          <w:szCs w:val="24"/>
        </w:rPr>
        <w:t>Descriptive statistical analyses of the soil parameters were performed using Microsoft Excel, calculating measures such as mean, mode, median, range, standard de</w:t>
      </w:r>
      <w:r w:rsidR="00DA1483" w:rsidRPr="00DE3F85">
        <w:rPr>
          <w:rFonts w:ascii="Times New Roman" w:hAnsi="Times New Roman" w:cs="Times New Roman"/>
          <w:sz w:val="24"/>
          <w:szCs w:val="24"/>
        </w:rPr>
        <w:t>viation, kurtosis, and skewness and correlation coefficient were calculated</w:t>
      </w:r>
      <w:r w:rsidR="00B65D7F">
        <w:rPr>
          <w:rFonts w:ascii="Times New Roman" w:hAnsi="Times New Roman" w:cs="Times New Roman"/>
          <w:sz w:val="24"/>
          <w:szCs w:val="24"/>
        </w:rPr>
        <w:t xml:space="preserve"> [33]</w:t>
      </w:r>
      <w:r w:rsidR="00DA1483" w:rsidRPr="00DE3F85">
        <w:rPr>
          <w:rFonts w:ascii="Times New Roman" w:hAnsi="Times New Roman" w:cs="Times New Roman"/>
          <w:sz w:val="24"/>
          <w:szCs w:val="24"/>
        </w:rPr>
        <w:t>.</w:t>
      </w:r>
    </w:p>
    <w:p w14:paraId="22D6B8E8" w14:textId="6DE4D920" w:rsidR="00885B4A" w:rsidRPr="00DE3F85" w:rsidRDefault="00197722" w:rsidP="00DE3F85">
      <w:pPr>
        <w:spacing w:line="360" w:lineRule="auto"/>
        <w:jc w:val="both"/>
        <w:rPr>
          <w:rFonts w:ascii="Times New Roman" w:hAnsi="Times New Roman" w:cs="Times New Roman"/>
          <w:b/>
          <w:bCs/>
          <w:sz w:val="24"/>
          <w:szCs w:val="24"/>
        </w:rPr>
      </w:pPr>
      <w:r w:rsidRPr="00DE3F85">
        <w:rPr>
          <w:rFonts w:ascii="Times New Roman" w:hAnsi="Times New Roman" w:cs="Times New Roman"/>
          <w:b/>
          <w:bCs/>
          <w:sz w:val="24"/>
          <w:szCs w:val="24"/>
        </w:rPr>
        <w:t xml:space="preserve">Results </w:t>
      </w:r>
      <w:r>
        <w:rPr>
          <w:rFonts w:ascii="Times New Roman" w:hAnsi="Times New Roman" w:cs="Times New Roman"/>
          <w:b/>
          <w:bCs/>
          <w:sz w:val="24"/>
          <w:szCs w:val="24"/>
        </w:rPr>
        <w:t>a</w:t>
      </w:r>
      <w:r w:rsidRPr="00DE3F85">
        <w:rPr>
          <w:rFonts w:ascii="Times New Roman" w:hAnsi="Times New Roman" w:cs="Times New Roman"/>
          <w:b/>
          <w:bCs/>
          <w:sz w:val="24"/>
          <w:szCs w:val="24"/>
        </w:rPr>
        <w:t>nd Discussion</w:t>
      </w:r>
    </w:p>
    <w:p w14:paraId="228066FD" w14:textId="14D8D16E" w:rsidR="00D564F3" w:rsidRPr="00DE3F85" w:rsidRDefault="00D564F3" w:rsidP="00D564F3">
      <w:pPr>
        <w:jc w:val="both"/>
        <w:rPr>
          <w:rFonts w:ascii="Times New Roman" w:hAnsi="Times New Roman" w:cs="Times New Roman"/>
          <w:b/>
          <w:bCs/>
          <w:i/>
          <w:iCs/>
          <w:sz w:val="24"/>
          <w:szCs w:val="24"/>
        </w:rPr>
      </w:pPr>
      <w:r w:rsidRPr="00DE3F85">
        <w:rPr>
          <w:rFonts w:ascii="Times New Roman" w:hAnsi="Times New Roman" w:cs="Times New Roman"/>
          <w:b/>
          <w:bCs/>
          <w:i/>
          <w:iCs/>
          <w:sz w:val="24"/>
          <w:szCs w:val="24"/>
        </w:rPr>
        <w:t>Soil Reaction (pH)</w:t>
      </w:r>
    </w:p>
    <w:p w14:paraId="6AD922AA" w14:textId="4EE86566" w:rsidR="003B12D0" w:rsidRDefault="00431F24" w:rsidP="00197722">
      <w:pPr>
        <w:spacing w:after="0" w:line="276" w:lineRule="auto"/>
        <w:jc w:val="both"/>
        <w:rPr>
          <w:rFonts w:ascii="Times New Roman" w:hAnsi="Times New Roman" w:cs="Times New Roman"/>
          <w:noProof/>
          <w:sz w:val="24"/>
          <w:szCs w:val="24"/>
          <w:lang w:eastAsia="en-IN" w:bidi="hi-IN"/>
        </w:rPr>
      </w:pPr>
      <w:r>
        <w:rPr>
          <w:rFonts w:ascii="Times New Roman" w:hAnsi="Times New Roman" w:cs="Times New Roman"/>
          <w:noProof/>
          <w:sz w:val="24"/>
          <w:szCs w:val="24"/>
          <w:lang w:eastAsia="en-IN" w:bidi="hi-IN"/>
        </w:rPr>
        <w:lastRenderedPageBreak/>
        <w:t xml:space="preserve">The soil samples obtained </w:t>
      </w:r>
      <w:r w:rsidR="001022C9" w:rsidRPr="001022C9">
        <w:rPr>
          <w:rFonts w:ascii="Times New Roman" w:hAnsi="Times New Roman" w:cs="Times New Roman"/>
          <w:noProof/>
          <w:sz w:val="24"/>
          <w:szCs w:val="24"/>
          <w:lang w:eastAsia="en-IN" w:bidi="hi-IN"/>
        </w:rPr>
        <w:t>were analysed for</w:t>
      </w:r>
      <w:r w:rsidR="001022C9">
        <w:rPr>
          <w:rFonts w:ascii="Times New Roman" w:hAnsi="Times New Roman" w:cs="Times New Roman"/>
          <w:noProof/>
          <w:sz w:val="24"/>
          <w:szCs w:val="24"/>
          <w:lang w:eastAsia="en-IN" w:bidi="hi-IN"/>
        </w:rPr>
        <w:t xml:space="preserve"> </w:t>
      </w:r>
      <w:r w:rsidR="00D564F3" w:rsidRPr="007A7B8E">
        <w:rPr>
          <w:rFonts w:ascii="Times New Roman" w:hAnsi="Times New Roman" w:cs="Times New Roman"/>
          <w:noProof/>
          <w:sz w:val="24"/>
          <w:szCs w:val="24"/>
          <w:lang w:eastAsia="en-IN" w:bidi="hi-IN"/>
        </w:rPr>
        <w:t xml:space="preserve">pH, EC and organic carbon. The variability in soil pH </w:t>
      </w:r>
      <w:r>
        <w:rPr>
          <w:rFonts w:ascii="Times New Roman" w:hAnsi="Times New Roman" w:cs="Times New Roman"/>
          <w:noProof/>
          <w:sz w:val="24"/>
          <w:szCs w:val="24"/>
          <w:lang w:eastAsia="en-IN" w:bidi="hi-IN"/>
        </w:rPr>
        <w:t xml:space="preserve">and EC value </w:t>
      </w:r>
      <w:r w:rsidR="00D564F3" w:rsidRPr="007A7B8E">
        <w:rPr>
          <w:rFonts w:ascii="Times New Roman" w:hAnsi="Times New Roman" w:cs="Times New Roman"/>
          <w:noProof/>
          <w:sz w:val="24"/>
          <w:szCs w:val="24"/>
          <w:lang w:eastAsia="en-IN" w:bidi="hi-IN"/>
        </w:rPr>
        <w:t xml:space="preserve">found in between 7.02 to 8.36, </w:t>
      </w:r>
      <w:r>
        <w:rPr>
          <w:rFonts w:ascii="Times New Roman" w:hAnsi="Times New Roman" w:cs="Times New Roman"/>
          <w:noProof/>
          <w:sz w:val="24"/>
          <w:szCs w:val="24"/>
          <w:lang w:eastAsia="en-IN" w:bidi="hi-IN"/>
        </w:rPr>
        <w:t xml:space="preserve">with </w:t>
      </w:r>
      <w:r w:rsidR="00D564F3" w:rsidRPr="007A7B8E">
        <w:rPr>
          <w:rFonts w:ascii="Times New Roman" w:hAnsi="Times New Roman" w:cs="Times New Roman"/>
          <w:noProof/>
          <w:sz w:val="24"/>
          <w:szCs w:val="24"/>
          <w:lang w:eastAsia="en-IN" w:bidi="hi-IN"/>
        </w:rPr>
        <w:t xml:space="preserve">a mean value of 7.95. The minimum </w:t>
      </w:r>
      <w:r w:rsidR="00A151C2">
        <w:rPr>
          <w:rFonts w:ascii="Times New Roman" w:hAnsi="Times New Roman" w:cs="Times New Roman"/>
          <w:noProof/>
          <w:sz w:val="24"/>
          <w:szCs w:val="24"/>
          <w:lang w:eastAsia="en-IN" w:bidi="hi-IN"/>
        </w:rPr>
        <w:t xml:space="preserve">and maximum </w:t>
      </w:r>
      <w:r w:rsidR="00D564F3" w:rsidRPr="007A7B8E">
        <w:rPr>
          <w:rFonts w:ascii="Times New Roman" w:hAnsi="Times New Roman" w:cs="Times New Roman"/>
          <w:noProof/>
          <w:sz w:val="24"/>
          <w:szCs w:val="24"/>
          <w:lang w:eastAsia="en-IN" w:bidi="hi-IN"/>
        </w:rPr>
        <w:t>pH value (7.02)</w:t>
      </w:r>
      <w:r w:rsidR="00A151C2">
        <w:rPr>
          <w:rFonts w:ascii="Times New Roman" w:hAnsi="Times New Roman" w:cs="Times New Roman"/>
          <w:noProof/>
          <w:sz w:val="24"/>
          <w:szCs w:val="24"/>
          <w:lang w:eastAsia="en-IN" w:bidi="hi-IN"/>
        </w:rPr>
        <w:t xml:space="preserve"> and (8.36) </w:t>
      </w:r>
      <w:r w:rsidR="00FB4980">
        <w:rPr>
          <w:rFonts w:ascii="Times New Roman" w:hAnsi="Times New Roman" w:cs="Times New Roman"/>
          <w:noProof/>
          <w:sz w:val="24"/>
          <w:szCs w:val="24"/>
          <w:lang w:eastAsia="en-IN" w:bidi="hi-IN"/>
        </w:rPr>
        <w:t xml:space="preserve">noticed </w:t>
      </w:r>
      <w:r w:rsidR="00A151C2">
        <w:rPr>
          <w:rFonts w:ascii="Times New Roman" w:hAnsi="Times New Roman" w:cs="Times New Roman"/>
          <w:noProof/>
          <w:sz w:val="24"/>
          <w:szCs w:val="24"/>
          <w:lang w:eastAsia="en-IN" w:bidi="hi-IN"/>
        </w:rPr>
        <w:t xml:space="preserve">in Mahanar and Chahra Kalan blocks </w:t>
      </w:r>
      <w:r w:rsidR="00D564F3" w:rsidRPr="007A7B8E">
        <w:rPr>
          <w:rFonts w:ascii="Times New Roman" w:hAnsi="Times New Roman" w:cs="Times New Roman"/>
          <w:noProof/>
          <w:sz w:val="24"/>
          <w:szCs w:val="24"/>
          <w:lang w:eastAsia="en-IN" w:bidi="hi-IN"/>
        </w:rPr>
        <w:t xml:space="preserve"> </w:t>
      </w:r>
      <w:r w:rsidR="00B06379">
        <w:rPr>
          <w:rFonts w:ascii="Times New Roman" w:hAnsi="Times New Roman" w:cs="Times New Roman"/>
          <w:noProof/>
          <w:sz w:val="24"/>
          <w:szCs w:val="24"/>
          <w:lang w:eastAsia="en-IN" w:bidi="hi-IN"/>
        </w:rPr>
        <w:t>were associated with</w:t>
      </w:r>
      <w:r w:rsidR="00D564F3" w:rsidRPr="007A7B8E">
        <w:rPr>
          <w:rFonts w:ascii="Times New Roman" w:hAnsi="Times New Roman" w:cs="Times New Roman"/>
          <w:noProof/>
          <w:sz w:val="24"/>
          <w:szCs w:val="24"/>
          <w:lang w:eastAsia="en-IN" w:bidi="hi-IN"/>
        </w:rPr>
        <w:t xml:space="preserve"> Amritpur village, located at 85.139984° E longitude and 25.907875° N latitude</w:t>
      </w:r>
      <w:r w:rsidR="00000F3B">
        <w:rPr>
          <w:rFonts w:ascii="Times New Roman" w:hAnsi="Times New Roman" w:cs="Times New Roman"/>
          <w:noProof/>
          <w:sz w:val="24"/>
          <w:szCs w:val="24"/>
          <w:lang w:eastAsia="en-IN" w:bidi="hi-IN"/>
        </w:rPr>
        <w:t xml:space="preserve"> and</w:t>
      </w:r>
      <w:r w:rsidR="00D564F3" w:rsidRPr="007A7B8E">
        <w:rPr>
          <w:rFonts w:ascii="Times New Roman" w:hAnsi="Times New Roman" w:cs="Times New Roman"/>
          <w:noProof/>
          <w:sz w:val="24"/>
          <w:szCs w:val="24"/>
          <w:lang w:eastAsia="en-IN" w:bidi="hi-IN"/>
        </w:rPr>
        <w:t xml:space="preserve">  Chahra Kalan village, situated at 85.392082° E longitude and 25.889468° N latitude</w:t>
      </w:r>
      <w:r w:rsidR="00000F3B">
        <w:rPr>
          <w:rFonts w:ascii="Times New Roman" w:hAnsi="Times New Roman" w:cs="Times New Roman"/>
          <w:noProof/>
          <w:sz w:val="24"/>
          <w:szCs w:val="24"/>
          <w:lang w:eastAsia="en-IN" w:bidi="hi-IN"/>
        </w:rPr>
        <w:t xml:space="preserve"> showed in fig </w:t>
      </w:r>
      <w:r w:rsidR="00F12CE9">
        <w:rPr>
          <w:rFonts w:ascii="Times New Roman" w:hAnsi="Times New Roman" w:cs="Times New Roman"/>
          <w:noProof/>
          <w:sz w:val="24"/>
          <w:szCs w:val="24"/>
          <w:lang w:eastAsia="en-IN" w:bidi="hi-IN"/>
        </w:rPr>
        <w:t>2</w:t>
      </w:r>
      <w:r w:rsidR="00000F3B">
        <w:rPr>
          <w:rFonts w:ascii="Times New Roman" w:hAnsi="Times New Roman" w:cs="Times New Roman"/>
          <w:noProof/>
          <w:sz w:val="24"/>
          <w:szCs w:val="24"/>
          <w:lang w:eastAsia="en-IN" w:bidi="hi-IN"/>
        </w:rPr>
        <w:t>.</w:t>
      </w:r>
      <w:r w:rsidR="003B12D0">
        <w:rPr>
          <w:rFonts w:ascii="Times New Roman" w:hAnsi="Times New Roman" w:cs="Times New Roman"/>
          <w:noProof/>
          <w:sz w:val="24"/>
          <w:szCs w:val="24"/>
          <w:lang w:eastAsia="en-IN" w:bidi="hi-IN"/>
        </w:rPr>
        <w:t xml:space="preserve"> Most of the samples </w:t>
      </w:r>
      <w:r w:rsidR="001022C9" w:rsidRPr="001022C9">
        <w:rPr>
          <w:rFonts w:ascii="Times New Roman" w:hAnsi="Times New Roman" w:cs="Times New Roman"/>
          <w:noProof/>
          <w:sz w:val="24"/>
          <w:szCs w:val="24"/>
          <w:lang w:eastAsia="en-IN" w:bidi="hi-IN"/>
        </w:rPr>
        <w:t>recorded</w:t>
      </w:r>
      <w:r w:rsidR="003B12D0">
        <w:rPr>
          <w:rFonts w:ascii="Times New Roman" w:hAnsi="Times New Roman" w:cs="Times New Roman"/>
          <w:noProof/>
          <w:sz w:val="24"/>
          <w:szCs w:val="24"/>
          <w:lang w:eastAsia="en-IN" w:bidi="hi-IN"/>
        </w:rPr>
        <w:t xml:space="preserve"> more than 7.5 </w:t>
      </w:r>
      <w:r w:rsidR="001022C9">
        <w:rPr>
          <w:rFonts w:ascii="Times New Roman" w:hAnsi="Times New Roman" w:cs="Times New Roman"/>
          <w:noProof/>
          <w:sz w:val="24"/>
          <w:szCs w:val="24"/>
          <w:lang w:eastAsia="en-IN" w:bidi="hi-IN"/>
        </w:rPr>
        <w:t xml:space="preserve">pH </w:t>
      </w:r>
      <w:r w:rsidR="003B12D0">
        <w:rPr>
          <w:rFonts w:ascii="Times New Roman" w:hAnsi="Times New Roman" w:cs="Times New Roman"/>
          <w:noProof/>
          <w:sz w:val="24"/>
          <w:szCs w:val="24"/>
          <w:lang w:eastAsia="en-IN" w:bidi="hi-IN"/>
        </w:rPr>
        <w:t>toughing</w:t>
      </w:r>
      <w:r w:rsidR="003B12D0" w:rsidRPr="007A7B8E">
        <w:rPr>
          <w:rFonts w:ascii="Times New Roman" w:hAnsi="Times New Roman" w:cs="Times New Roman"/>
          <w:noProof/>
          <w:sz w:val="24"/>
          <w:szCs w:val="24"/>
          <w:lang w:eastAsia="en-IN" w:bidi="hi-IN"/>
        </w:rPr>
        <w:t xml:space="preserve"> 94.96%  </w:t>
      </w:r>
      <w:r w:rsidR="003B12D0">
        <w:rPr>
          <w:rFonts w:ascii="Times New Roman" w:hAnsi="Times New Roman" w:cs="Times New Roman"/>
          <w:noProof/>
          <w:sz w:val="24"/>
          <w:szCs w:val="24"/>
          <w:lang w:eastAsia="en-IN" w:bidi="hi-IN"/>
        </w:rPr>
        <w:t xml:space="preserve">consider under </w:t>
      </w:r>
      <w:r w:rsidR="003B12D0" w:rsidRPr="007A7B8E">
        <w:rPr>
          <w:rFonts w:ascii="Times New Roman" w:hAnsi="Times New Roman" w:cs="Times New Roman"/>
          <w:noProof/>
          <w:sz w:val="24"/>
          <w:szCs w:val="24"/>
          <w:lang w:eastAsia="en-IN" w:bidi="hi-IN"/>
        </w:rPr>
        <w:t>alkaline in nature</w:t>
      </w:r>
      <w:r w:rsidR="003B12D0">
        <w:rPr>
          <w:rFonts w:ascii="Times New Roman" w:hAnsi="Times New Roman" w:cs="Times New Roman"/>
          <w:noProof/>
          <w:sz w:val="24"/>
          <w:szCs w:val="24"/>
          <w:lang w:eastAsia="en-IN" w:bidi="hi-IN"/>
        </w:rPr>
        <w:t xml:space="preserve"> a</w:t>
      </w:r>
      <w:r w:rsidR="001022C9">
        <w:rPr>
          <w:rFonts w:ascii="Times New Roman" w:hAnsi="Times New Roman" w:cs="Times New Roman"/>
          <w:noProof/>
          <w:sz w:val="24"/>
          <w:szCs w:val="24"/>
          <w:lang w:eastAsia="en-IN" w:bidi="hi-IN"/>
        </w:rPr>
        <w:t>n</w:t>
      </w:r>
      <w:r w:rsidR="003B12D0">
        <w:rPr>
          <w:rFonts w:ascii="Times New Roman" w:hAnsi="Times New Roman" w:cs="Times New Roman"/>
          <w:noProof/>
          <w:sz w:val="24"/>
          <w:szCs w:val="24"/>
          <w:lang w:eastAsia="en-IN" w:bidi="hi-IN"/>
        </w:rPr>
        <w:t xml:space="preserve">d rest of them nearly </w:t>
      </w:r>
      <w:r w:rsidR="003B12D0" w:rsidRPr="007A7B8E">
        <w:rPr>
          <w:rFonts w:ascii="Times New Roman" w:hAnsi="Times New Roman" w:cs="Times New Roman"/>
          <w:noProof/>
          <w:sz w:val="24"/>
          <w:szCs w:val="24"/>
          <w:lang w:eastAsia="en-IN" w:bidi="hi-IN"/>
        </w:rPr>
        <w:t xml:space="preserve">5.04% exhibited neutral </w:t>
      </w:r>
      <w:r w:rsidR="003B12D0">
        <w:rPr>
          <w:rFonts w:ascii="Times New Roman" w:hAnsi="Times New Roman" w:cs="Times New Roman"/>
          <w:noProof/>
          <w:sz w:val="24"/>
          <w:szCs w:val="24"/>
          <w:lang w:eastAsia="en-IN" w:bidi="hi-IN"/>
        </w:rPr>
        <w:t xml:space="preserve">in </w:t>
      </w:r>
      <w:r w:rsidR="003B12D0" w:rsidRPr="007A7B8E">
        <w:rPr>
          <w:rFonts w:ascii="Times New Roman" w:hAnsi="Times New Roman" w:cs="Times New Roman"/>
          <w:noProof/>
          <w:sz w:val="24"/>
          <w:szCs w:val="24"/>
          <w:lang w:eastAsia="en-IN" w:bidi="hi-IN"/>
        </w:rPr>
        <w:t>reaction</w:t>
      </w:r>
      <w:r w:rsidR="003B12D0">
        <w:rPr>
          <w:rFonts w:ascii="Times New Roman" w:hAnsi="Times New Roman" w:cs="Times New Roman"/>
          <w:noProof/>
          <w:sz w:val="24"/>
          <w:szCs w:val="24"/>
          <w:lang w:eastAsia="en-IN" w:bidi="hi-IN"/>
        </w:rPr>
        <w:t xml:space="preserve"> ranged</w:t>
      </w:r>
      <w:r w:rsidR="003B12D0" w:rsidRPr="007A7B8E">
        <w:rPr>
          <w:rFonts w:ascii="Times New Roman" w:hAnsi="Times New Roman" w:cs="Times New Roman"/>
          <w:noProof/>
          <w:sz w:val="24"/>
          <w:szCs w:val="24"/>
          <w:lang w:eastAsia="en-IN" w:bidi="hi-IN"/>
        </w:rPr>
        <w:t xml:space="preserve"> between 6.5 and 7.5.</w:t>
      </w:r>
      <w:r w:rsidR="003B12D0">
        <w:rPr>
          <w:rFonts w:ascii="Times New Roman" w:hAnsi="Times New Roman" w:cs="Times New Roman"/>
          <w:noProof/>
          <w:sz w:val="24"/>
          <w:szCs w:val="24"/>
          <w:lang w:eastAsia="en-IN" w:bidi="hi-IN"/>
        </w:rPr>
        <w:t xml:space="preserve"> </w:t>
      </w:r>
      <w:r w:rsidR="003B12D0" w:rsidRPr="00581A76">
        <w:rPr>
          <w:rFonts w:ascii="Times New Roman" w:hAnsi="Times New Roman" w:cs="Times New Roman"/>
          <w:noProof/>
          <w:sz w:val="24"/>
          <w:szCs w:val="24"/>
          <w:lang w:eastAsia="en-IN" w:bidi="hi-IN"/>
        </w:rPr>
        <w:t xml:space="preserve">Comparable findings have been </w:t>
      </w:r>
      <w:r w:rsidR="003B12D0">
        <w:rPr>
          <w:rFonts w:ascii="Times New Roman" w:hAnsi="Times New Roman" w:cs="Times New Roman"/>
          <w:noProof/>
          <w:sz w:val="24"/>
          <w:szCs w:val="24"/>
          <w:lang w:eastAsia="en-IN" w:bidi="hi-IN"/>
        </w:rPr>
        <w:t xml:space="preserve">also </w:t>
      </w:r>
      <w:r w:rsidR="003B12D0" w:rsidRPr="00581A76">
        <w:rPr>
          <w:rFonts w:ascii="Times New Roman" w:hAnsi="Times New Roman" w:cs="Times New Roman"/>
          <w:noProof/>
          <w:sz w:val="24"/>
          <w:szCs w:val="24"/>
          <w:lang w:eastAsia="en-IN" w:bidi="hi-IN"/>
        </w:rPr>
        <w:t xml:space="preserve">documented by </w:t>
      </w:r>
      <w:r w:rsidR="001F4972">
        <w:rPr>
          <w:rFonts w:ascii="Times New Roman" w:hAnsi="Times New Roman" w:cs="Times New Roman"/>
          <w:noProof/>
          <w:sz w:val="24"/>
          <w:szCs w:val="24"/>
          <w:lang w:eastAsia="en-IN" w:bidi="hi-IN"/>
        </w:rPr>
        <w:t>many Scientiats [24</w:t>
      </w:r>
      <w:r w:rsidR="00A16F35">
        <w:rPr>
          <w:rFonts w:ascii="Times New Roman" w:hAnsi="Times New Roman" w:cs="Times New Roman"/>
          <w:noProof/>
          <w:sz w:val="24"/>
          <w:szCs w:val="24"/>
          <w:lang w:eastAsia="en-IN" w:bidi="hi-IN"/>
        </w:rPr>
        <w:t>], [46</w:t>
      </w:r>
      <w:r w:rsidR="001F4972">
        <w:rPr>
          <w:rFonts w:ascii="Times New Roman" w:hAnsi="Times New Roman" w:cs="Times New Roman"/>
          <w:noProof/>
          <w:sz w:val="24"/>
          <w:szCs w:val="24"/>
          <w:lang w:eastAsia="en-IN" w:bidi="hi-IN"/>
        </w:rPr>
        <w:t>]</w:t>
      </w:r>
      <w:r w:rsidR="003B12D0" w:rsidRPr="00581A76">
        <w:rPr>
          <w:rFonts w:ascii="Times New Roman" w:hAnsi="Times New Roman" w:cs="Times New Roman"/>
          <w:noProof/>
          <w:sz w:val="24"/>
          <w:szCs w:val="24"/>
          <w:lang w:eastAsia="en-IN" w:bidi="hi-IN"/>
        </w:rPr>
        <w:t xml:space="preserve"> and </w:t>
      </w:r>
      <w:r w:rsidR="001F4972">
        <w:rPr>
          <w:rFonts w:ascii="Times New Roman" w:hAnsi="Times New Roman" w:cs="Times New Roman"/>
          <w:noProof/>
          <w:sz w:val="24"/>
          <w:szCs w:val="24"/>
          <w:lang w:eastAsia="en-IN" w:bidi="hi-IN"/>
        </w:rPr>
        <w:t>[27]</w:t>
      </w:r>
      <w:r w:rsidR="003B12D0" w:rsidRPr="00581A76">
        <w:rPr>
          <w:rFonts w:ascii="Times New Roman" w:hAnsi="Times New Roman" w:cs="Times New Roman"/>
          <w:noProof/>
          <w:sz w:val="24"/>
          <w:szCs w:val="24"/>
          <w:lang w:eastAsia="en-IN" w:bidi="hi-IN"/>
        </w:rPr>
        <w:t xml:space="preserve">. </w:t>
      </w:r>
    </w:p>
    <w:p w14:paraId="46D07513" w14:textId="54B75AD5" w:rsidR="00197722" w:rsidRDefault="00197722" w:rsidP="00197722">
      <w:pPr>
        <w:spacing w:after="0" w:line="276" w:lineRule="auto"/>
        <w:jc w:val="both"/>
        <w:rPr>
          <w:rFonts w:ascii="Times New Roman" w:hAnsi="Times New Roman" w:cs="Times New Roman"/>
          <w:noProof/>
          <w:sz w:val="24"/>
          <w:szCs w:val="24"/>
          <w:lang w:eastAsia="en-IN" w:bidi="hi-IN"/>
        </w:rPr>
      </w:pPr>
      <w:r w:rsidRPr="00DE3F85">
        <w:rPr>
          <w:rFonts w:ascii="Times New Roman" w:hAnsi="Times New Roman" w:cs="Times New Roman"/>
          <w:b/>
          <w:bCs/>
          <w:i/>
          <w:iCs/>
          <w:sz w:val="24"/>
          <w:szCs w:val="24"/>
        </w:rPr>
        <w:t xml:space="preserve">Soil </w:t>
      </w:r>
      <w:r w:rsidRPr="00197722">
        <w:rPr>
          <w:rFonts w:ascii="Times New Roman" w:hAnsi="Times New Roman" w:cs="Times New Roman"/>
          <w:b/>
          <w:bCs/>
          <w:i/>
          <w:iCs/>
          <w:sz w:val="24"/>
          <w:szCs w:val="24"/>
        </w:rPr>
        <w:t xml:space="preserve">Electrical Conductivity </w:t>
      </w:r>
      <w:r w:rsidRPr="00DE3F85">
        <w:rPr>
          <w:rFonts w:ascii="Times New Roman" w:hAnsi="Times New Roman" w:cs="Times New Roman"/>
          <w:b/>
          <w:bCs/>
          <w:i/>
          <w:iCs/>
          <w:sz w:val="24"/>
          <w:szCs w:val="24"/>
        </w:rPr>
        <w:t>EC (dSm</w:t>
      </w:r>
      <w:r w:rsidRPr="00DE3F85">
        <w:rPr>
          <w:rFonts w:ascii="Times New Roman" w:hAnsi="Times New Roman" w:cs="Times New Roman"/>
          <w:b/>
          <w:bCs/>
          <w:i/>
          <w:iCs/>
          <w:sz w:val="24"/>
          <w:szCs w:val="24"/>
          <w:vertAlign w:val="superscript"/>
        </w:rPr>
        <w:t>-1</w:t>
      </w:r>
      <w:r w:rsidRPr="00DE3F85">
        <w:rPr>
          <w:rFonts w:ascii="Times New Roman" w:hAnsi="Times New Roman" w:cs="Times New Roman"/>
          <w:b/>
          <w:bCs/>
          <w:i/>
          <w:iCs/>
          <w:sz w:val="24"/>
          <w:szCs w:val="24"/>
        </w:rPr>
        <w:t>)</w:t>
      </w:r>
    </w:p>
    <w:p w14:paraId="32FBAF0F" w14:textId="03988893" w:rsidR="00D564F3" w:rsidRDefault="003B12D0" w:rsidP="00197722">
      <w:pPr>
        <w:spacing w:after="0" w:line="276" w:lineRule="auto"/>
        <w:ind w:firstLine="720"/>
        <w:jc w:val="both"/>
        <w:rPr>
          <w:rFonts w:ascii="Times New Roman" w:hAnsi="Times New Roman" w:cs="Times New Roman"/>
          <w:sz w:val="24"/>
          <w:szCs w:val="24"/>
        </w:rPr>
      </w:pPr>
      <w:r w:rsidRPr="007A7B8E">
        <w:rPr>
          <w:rFonts w:ascii="Times New Roman" w:hAnsi="Times New Roman" w:cs="Times New Roman"/>
          <w:noProof/>
          <w:sz w:val="24"/>
          <w:szCs w:val="24"/>
          <w:lang w:eastAsia="en-IN" w:bidi="hi-IN"/>
        </w:rPr>
        <w:t>Similarly</w:t>
      </w:r>
      <w:r>
        <w:rPr>
          <w:rFonts w:ascii="Times New Roman" w:hAnsi="Times New Roman" w:cs="Times New Roman"/>
          <w:noProof/>
          <w:sz w:val="24"/>
          <w:szCs w:val="24"/>
          <w:lang w:eastAsia="en-IN" w:bidi="hi-IN"/>
        </w:rPr>
        <w:t>,</w:t>
      </w:r>
      <w:r w:rsidRPr="007A7B8E">
        <w:rPr>
          <w:rFonts w:ascii="Times New Roman" w:hAnsi="Times New Roman" w:cs="Times New Roman"/>
          <w:noProof/>
          <w:sz w:val="24"/>
          <w:szCs w:val="24"/>
          <w:lang w:eastAsia="en-IN" w:bidi="hi-IN"/>
        </w:rPr>
        <w:t xml:space="preserve"> electrical conductivity (EC) ranged from 0.11 to 2.48 dS m</w:t>
      </w:r>
      <w:r w:rsidRPr="007A7B8E">
        <w:rPr>
          <w:rFonts w:ascii="Cambria Math" w:hAnsi="Cambria Math" w:cs="Cambria Math"/>
          <w:noProof/>
          <w:sz w:val="24"/>
          <w:szCs w:val="24"/>
          <w:lang w:eastAsia="en-IN" w:bidi="hi-IN"/>
        </w:rPr>
        <w:t>⁻</w:t>
      </w:r>
      <w:r w:rsidRPr="007A7B8E">
        <w:rPr>
          <w:rFonts w:ascii="Times New Roman" w:hAnsi="Times New Roman" w:cs="Times New Roman"/>
          <w:noProof/>
          <w:sz w:val="24"/>
          <w:szCs w:val="24"/>
          <w:lang w:eastAsia="en-IN" w:bidi="hi-IN"/>
        </w:rPr>
        <w:t>¹, having  mean value of 0.31 dS m</w:t>
      </w:r>
      <w:r w:rsidRPr="007A7B8E">
        <w:rPr>
          <w:rFonts w:ascii="Cambria Math" w:hAnsi="Cambria Math" w:cs="Cambria Math"/>
          <w:noProof/>
          <w:sz w:val="24"/>
          <w:szCs w:val="24"/>
          <w:lang w:eastAsia="en-IN" w:bidi="hi-IN"/>
        </w:rPr>
        <w:t>⁻</w:t>
      </w:r>
      <w:r w:rsidRPr="007A7B8E">
        <w:rPr>
          <w:rFonts w:ascii="Times New Roman" w:hAnsi="Times New Roman" w:cs="Times New Roman"/>
          <w:noProof/>
          <w:sz w:val="24"/>
          <w:szCs w:val="24"/>
          <w:lang w:eastAsia="en-IN" w:bidi="hi-IN"/>
        </w:rPr>
        <w:t>¹ and a standard deviation of ±0.2</w:t>
      </w:r>
      <w:r>
        <w:rPr>
          <w:rFonts w:ascii="Times New Roman" w:hAnsi="Times New Roman" w:cs="Times New Roman"/>
          <w:noProof/>
          <w:sz w:val="24"/>
          <w:szCs w:val="24"/>
          <w:lang w:eastAsia="en-IN" w:bidi="hi-IN"/>
        </w:rPr>
        <w:t>36</w:t>
      </w:r>
      <w:r w:rsidRPr="007A7B8E">
        <w:rPr>
          <w:rFonts w:ascii="Times New Roman" w:hAnsi="Times New Roman" w:cs="Times New Roman"/>
          <w:noProof/>
          <w:sz w:val="24"/>
          <w:szCs w:val="24"/>
          <w:lang w:eastAsia="en-IN" w:bidi="hi-IN"/>
        </w:rPr>
        <w:t xml:space="preserve">. The </w:t>
      </w:r>
      <w:r>
        <w:rPr>
          <w:rFonts w:ascii="Times New Roman" w:hAnsi="Times New Roman" w:cs="Times New Roman"/>
          <w:noProof/>
          <w:sz w:val="24"/>
          <w:szCs w:val="24"/>
          <w:lang w:eastAsia="en-IN" w:bidi="hi-IN"/>
        </w:rPr>
        <w:t xml:space="preserve">salt concentration </w:t>
      </w:r>
      <w:r w:rsidRPr="007A7B8E">
        <w:rPr>
          <w:rFonts w:ascii="Times New Roman" w:hAnsi="Times New Roman" w:cs="Times New Roman"/>
          <w:noProof/>
          <w:sz w:val="24"/>
          <w:szCs w:val="24"/>
          <w:lang w:eastAsia="en-IN" w:bidi="hi-IN"/>
        </w:rPr>
        <w:t>(0.11 dS m</w:t>
      </w:r>
      <w:r w:rsidRPr="007A7B8E">
        <w:rPr>
          <w:rFonts w:ascii="Cambria Math" w:hAnsi="Cambria Math" w:cs="Cambria Math"/>
          <w:noProof/>
          <w:sz w:val="24"/>
          <w:szCs w:val="24"/>
          <w:lang w:eastAsia="en-IN" w:bidi="hi-IN"/>
        </w:rPr>
        <w:t>⁻</w:t>
      </w:r>
      <w:r w:rsidRPr="007A7B8E">
        <w:rPr>
          <w:rFonts w:ascii="Times New Roman" w:hAnsi="Times New Roman" w:cs="Times New Roman"/>
          <w:noProof/>
          <w:sz w:val="24"/>
          <w:szCs w:val="24"/>
          <w:lang w:eastAsia="en-IN" w:bidi="hi-IN"/>
        </w:rPr>
        <w:t xml:space="preserve">¹) </w:t>
      </w:r>
      <w:r>
        <w:rPr>
          <w:rFonts w:ascii="Times New Roman" w:hAnsi="Times New Roman" w:cs="Times New Roman"/>
          <w:noProof/>
          <w:sz w:val="24"/>
          <w:szCs w:val="24"/>
          <w:lang w:eastAsia="en-IN" w:bidi="hi-IN"/>
        </w:rPr>
        <w:t xml:space="preserve">found lowest  belonging to Vaishali block </w:t>
      </w:r>
      <w:r w:rsidRPr="007A7B8E">
        <w:rPr>
          <w:rFonts w:ascii="Times New Roman" w:hAnsi="Times New Roman" w:cs="Times New Roman"/>
          <w:noProof/>
          <w:sz w:val="24"/>
          <w:szCs w:val="24"/>
          <w:lang w:eastAsia="en-IN" w:bidi="hi-IN"/>
        </w:rPr>
        <w:t xml:space="preserve">in Gopalpur village, located at 85.183151° E longitude and 25.921551° N latitude, </w:t>
      </w:r>
      <w:r>
        <w:rPr>
          <w:rFonts w:ascii="Times New Roman" w:hAnsi="Times New Roman" w:cs="Times New Roman"/>
          <w:noProof/>
          <w:sz w:val="24"/>
          <w:szCs w:val="24"/>
          <w:lang w:eastAsia="en-IN" w:bidi="hi-IN"/>
        </w:rPr>
        <w:t xml:space="preserve">whereas, </w:t>
      </w:r>
      <w:r w:rsidRPr="007A7B8E">
        <w:rPr>
          <w:rFonts w:ascii="Times New Roman" w:hAnsi="Times New Roman" w:cs="Times New Roman"/>
          <w:noProof/>
          <w:sz w:val="24"/>
          <w:szCs w:val="24"/>
          <w:lang w:eastAsia="en-IN" w:bidi="hi-IN"/>
        </w:rPr>
        <w:t>maximum EC value</w:t>
      </w:r>
      <w:r>
        <w:rPr>
          <w:rFonts w:ascii="Times New Roman" w:hAnsi="Times New Roman" w:cs="Times New Roman"/>
          <w:noProof/>
          <w:sz w:val="24"/>
          <w:szCs w:val="24"/>
          <w:lang w:eastAsia="en-IN" w:bidi="hi-IN"/>
        </w:rPr>
        <w:t xml:space="preserve"> obtaied </w:t>
      </w:r>
      <w:r w:rsidRPr="007A7B8E">
        <w:rPr>
          <w:rFonts w:ascii="Times New Roman" w:hAnsi="Times New Roman" w:cs="Times New Roman"/>
          <w:noProof/>
          <w:sz w:val="24"/>
          <w:szCs w:val="24"/>
          <w:lang w:eastAsia="en-IN" w:bidi="hi-IN"/>
        </w:rPr>
        <w:t>2.48 dS m</w:t>
      </w:r>
      <w:r w:rsidRPr="007A7B8E">
        <w:rPr>
          <w:rFonts w:ascii="Cambria Math" w:hAnsi="Cambria Math" w:cs="Cambria Math"/>
          <w:noProof/>
          <w:sz w:val="24"/>
          <w:szCs w:val="24"/>
          <w:lang w:eastAsia="en-IN" w:bidi="hi-IN"/>
        </w:rPr>
        <w:t>⁻</w:t>
      </w:r>
      <w:r w:rsidRPr="007A7B8E">
        <w:rPr>
          <w:rFonts w:ascii="Times New Roman" w:hAnsi="Times New Roman" w:cs="Times New Roman"/>
          <w:noProof/>
          <w:sz w:val="24"/>
          <w:szCs w:val="24"/>
          <w:lang w:eastAsia="en-IN" w:bidi="hi-IN"/>
        </w:rPr>
        <w:t>¹</w:t>
      </w:r>
      <w:r>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in Hasanpur Osti village, situated at 85.398115° E longitude and 25.787141° N latitude</w:t>
      </w:r>
      <w:r>
        <w:rPr>
          <w:rFonts w:ascii="Times New Roman" w:hAnsi="Times New Roman" w:cs="Times New Roman"/>
          <w:noProof/>
          <w:sz w:val="24"/>
          <w:szCs w:val="24"/>
          <w:lang w:eastAsia="en-IN" w:bidi="hi-IN"/>
        </w:rPr>
        <w:t xml:space="preserve"> belonging to Mahua block showed in Fig. </w:t>
      </w:r>
      <w:r w:rsidR="00F12CE9">
        <w:rPr>
          <w:rFonts w:ascii="Times New Roman" w:hAnsi="Times New Roman" w:cs="Times New Roman"/>
          <w:noProof/>
          <w:sz w:val="24"/>
          <w:szCs w:val="24"/>
          <w:lang w:eastAsia="en-IN" w:bidi="hi-IN"/>
        </w:rPr>
        <w:t>3</w:t>
      </w:r>
      <w:r w:rsidRPr="007A7B8E">
        <w:rPr>
          <w:rFonts w:ascii="Times New Roman" w:hAnsi="Times New Roman" w:cs="Times New Roman"/>
          <w:noProof/>
          <w:sz w:val="24"/>
          <w:szCs w:val="24"/>
          <w:lang w:eastAsia="en-IN" w:bidi="hi-IN"/>
        </w:rPr>
        <w:t>.</w:t>
      </w:r>
      <w:r>
        <w:rPr>
          <w:rFonts w:ascii="Times New Roman" w:hAnsi="Times New Roman" w:cs="Times New Roman"/>
          <w:noProof/>
          <w:sz w:val="24"/>
          <w:szCs w:val="24"/>
          <w:lang w:eastAsia="en-IN" w:bidi="hi-IN"/>
        </w:rPr>
        <w:t xml:space="preserve"> Analysed sample accounted </w:t>
      </w:r>
      <w:r w:rsidRPr="007A7B8E">
        <w:rPr>
          <w:rFonts w:ascii="Times New Roman" w:hAnsi="Times New Roman" w:cs="Times New Roman"/>
          <w:noProof/>
          <w:sz w:val="24"/>
          <w:szCs w:val="24"/>
          <w:lang w:eastAsia="en-IN" w:bidi="hi-IN"/>
        </w:rPr>
        <w:t xml:space="preserve">97.84% </w:t>
      </w:r>
      <w:r>
        <w:rPr>
          <w:rFonts w:ascii="Times New Roman" w:hAnsi="Times New Roman" w:cs="Times New Roman"/>
          <w:noProof/>
          <w:sz w:val="24"/>
          <w:szCs w:val="24"/>
          <w:lang w:eastAsia="en-IN" w:bidi="hi-IN"/>
        </w:rPr>
        <w:t>associated with</w:t>
      </w:r>
      <w:r w:rsidRPr="007A7B8E">
        <w:rPr>
          <w:rFonts w:ascii="Times New Roman" w:hAnsi="Times New Roman" w:cs="Times New Roman"/>
          <w:noProof/>
          <w:sz w:val="24"/>
          <w:szCs w:val="24"/>
          <w:lang w:eastAsia="en-IN" w:bidi="hi-IN"/>
        </w:rPr>
        <w:t xml:space="preserve"> normal category </w:t>
      </w:r>
      <w:r>
        <w:rPr>
          <w:rFonts w:ascii="Times New Roman" w:hAnsi="Times New Roman" w:cs="Times New Roman"/>
          <w:noProof/>
          <w:sz w:val="24"/>
          <w:szCs w:val="24"/>
          <w:lang w:eastAsia="en-IN" w:bidi="hi-IN"/>
        </w:rPr>
        <w:t xml:space="preserve">of </w:t>
      </w:r>
      <w:r w:rsidRPr="007A7B8E">
        <w:rPr>
          <w:rFonts w:ascii="Times New Roman" w:hAnsi="Times New Roman" w:cs="Times New Roman"/>
          <w:noProof/>
          <w:sz w:val="24"/>
          <w:szCs w:val="24"/>
          <w:lang w:eastAsia="en-IN" w:bidi="hi-IN"/>
        </w:rPr>
        <w:t>EC &lt; 1.0 dS m</w:t>
      </w:r>
      <w:r w:rsidRPr="00540DA2">
        <w:rPr>
          <w:rFonts w:ascii="Cambria Math" w:hAnsi="Cambria Math" w:cs="Cambria Math"/>
          <w:noProof/>
          <w:sz w:val="24"/>
          <w:szCs w:val="24"/>
          <w:lang w:eastAsia="en-IN" w:bidi="hi-IN"/>
        </w:rPr>
        <w:t>⁻</w:t>
      </w:r>
      <w:r w:rsidRPr="00540DA2">
        <w:rPr>
          <w:rFonts w:ascii="Times New Roman" w:hAnsi="Times New Roman" w:cs="Times New Roman"/>
          <w:noProof/>
          <w:sz w:val="24"/>
          <w:szCs w:val="24"/>
          <w:lang w:eastAsia="en-IN" w:bidi="hi-IN"/>
        </w:rPr>
        <w:t>¹</w:t>
      </w:r>
      <w:r>
        <w:rPr>
          <w:rFonts w:ascii="Times New Roman" w:hAnsi="Times New Roman" w:cs="Times New Roman"/>
          <w:noProof/>
          <w:sz w:val="24"/>
          <w:szCs w:val="24"/>
          <w:lang w:eastAsia="en-IN" w:bidi="hi-IN"/>
        </w:rPr>
        <w:t>, however,</w:t>
      </w:r>
      <w:r w:rsidRPr="007A7B8E">
        <w:rPr>
          <w:rFonts w:ascii="Times New Roman" w:hAnsi="Times New Roman" w:cs="Times New Roman"/>
          <w:noProof/>
          <w:sz w:val="24"/>
          <w:szCs w:val="24"/>
          <w:lang w:eastAsia="en-IN" w:bidi="hi-IN"/>
        </w:rPr>
        <w:t xml:space="preserve"> 1.44% of the samples exhibited slightly saline in the nature across the study area. </w:t>
      </w:r>
      <w:r>
        <w:rPr>
          <w:rFonts w:ascii="Times New Roman" w:hAnsi="Times New Roman" w:cs="Times New Roman"/>
          <w:noProof/>
          <w:sz w:val="24"/>
          <w:szCs w:val="24"/>
          <w:lang w:eastAsia="en-IN" w:bidi="hi-IN"/>
        </w:rPr>
        <w:t xml:space="preserve">However, restricted study area contains </w:t>
      </w:r>
      <w:r w:rsidRPr="007A7B8E">
        <w:rPr>
          <w:rFonts w:ascii="Times New Roman" w:hAnsi="Times New Roman" w:cs="Times New Roman"/>
          <w:noProof/>
          <w:sz w:val="24"/>
          <w:szCs w:val="24"/>
          <w:lang w:eastAsia="en-IN" w:bidi="hi-IN"/>
        </w:rPr>
        <w:t>0.72% of the samples were identified as saline</w:t>
      </w:r>
      <w:r>
        <w:rPr>
          <w:rFonts w:ascii="Times New Roman" w:hAnsi="Times New Roman" w:cs="Times New Roman"/>
          <w:noProof/>
          <w:sz w:val="24"/>
          <w:szCs w:val="24"/>
          <w:lang w:eastAsia="en-IN" w:bidi="hi-IN"/>
        </w:rPr>
        <w:t>.</w:t>
      </w:r>
      <w:r w:rsidRPr="007A7B8E">
        <w:rPr>
          <w:rFonts w:ascii="Times New Roman" w:hAnsi="Times New Roman" w:cs="Times New Roman"/>
          <w:sz w:val="24"/>
          <w:szCs w:val="24"/>
          <w:vertAlign w:val="superscript"/>
        </w:rPr>
        <w:t>1</w:t>
      </w:r>
      <w:r w:rsidRPr="007A7B8E">
        <w:rPr>
          <w:rFonts w:ascii="Times New Roman" w:hAnsi="Times New Roman" w:cs="Times New Roman"/>
          <w:sz w:val="24"/>
          <w:szCs w:val="24"/>
        </w:rPr>
        <w:t xml:space="preserve">. Similar </w:t>
      </w:r>
      <w:r>
        <w:rPr>
          <w:rFonts w:ascii="Times New Roman" w:hAnsi="Times New Roman" w:cs="Times New Roman"/>
          <w:sz w:val="24"/>
          <w:szCs w:val="24"/>
        </w:rPr>
        <w:t xml:space="preserve">results </w:t>
      </w:r>
      <w:r w:rsidR="001022C9" w:rsidRPr="001022C9">
        <w:rPr>
          <w:rFonts w:ascii="Times New Roman" w:hAnsi="Times New Roman" w:cs="Times New Roman"/>
          <w:sz w:val="24"/>
          <w:szCs w:val="24"/>
        </w:rPr>
        <w:t>were recorded</w:t>
      </w:r>
      <w:r w:rsidR="001022C9">
        <w:rPr>
          <w:rFonts w:ascii="Times New Roman" w:hAnsi="Times New Roman" w:cs="Times New Roman"/>
          <w:sz w:val="24"/>
          <w:szCs w:val="24"/>
        </w:rPr>
        <w:t xml:space="preserve"> </w:t>
      </w:r>
      <w:r>
        <w:rPr>
          <w:rFonts w:ascii="Times New Roman" w:hAnsi="Times New Roman" w:cs="Times New Roman"/>
          <w:sz w:val="24"/>
          <w:szCs w:val="24"/>
        </w:rPr>
        <w:t>regarding,</w:t>
      </w:r>
      <w:r w:rsidRPr="007A7B8E">
        <w:rPr>
          <w:rFonts w:ascii="Times New Roman" w:hAnsi="Times New Roman" w:cs="Times New Roman"/>
          <w:sz w:val="24"/>
          <w:szCs w:val="24"/>
        </w:rPr>
        <w:t xml:space="preserve"> electrical conductivity was also report</w:t>
      </w:r>
      <w:r>
        <w:rPr>
          <w:rFonts w:ascii="Times New Roman" w:hAnsi="Times New Roman" w:cs="Times New Roman"/>
          <w:sz w:val="24"/>
          <w:szCs w:val="24"/>
        </w:rPr>
        <w:t>ed</w:t>
      </w:r>
      <w:r w:rsidRPr="007A7B8E">
        <w:rPr>
          <w:rFonts w:ascii="Times New Roman" w:hAnsi="Times New Roman" w:cs="Times New Roman"/>
          <w:sz w:val="24"/>
          <w:szCs w:val="24"/>
        </w:rPr>
        <w:t xml:space="preserve"> in the </w:t>
      </w:r>
      <w:r>
        <w:rPr>
          <w:rFonts w:ascii="Times New Roman" w:hAnsi="Times New Roman" w:cs="Times New Roman"/>
          <w:sz w:val="24"/>
          <w:szCs w:val="24"/>
        </w:rPr>
        <w:t>d</w:t>
      </w:r>
      <w:r w:rsidRPr="007A7B8E">
        <w:rPr>
          <w:rFonts w:ascii="Times New Roman" w:hAnsi="Times New Roman" w:cs="Times New Roman"/>
          <w:sz w:val="24"/>
          <w:szCs w:val="24"/>
        </w:rPr>
        <w:t xml:space="preserve">istrict </w:t>
      </w:r>
      <w:r>
        <w:rPr>
          <w:rFonts w:ascii="Times New Roman" w:hAnsi="Times New Roman" w:cs="Times New Roman"/>
          <w:sz w:val="24"/>
          <w:szCs w:val="24"/>
        </w:rPr>
        <w:t>adjacent to the Ganga r</w:t>
      </w:r>
      <w:r w:rsidRPr="007A7B8E">
        <w:rPr>
          <w:rFonts w:ascii="Times New Roman" w:hAnsi="Times New Roman" w:cs="Times New Roman"/>
          <w:sz w:val="24"/>
          <w:szCs w:val="24"/>
        </w:rPr>
        <w:t xml:space="preserve">iver </w:t>
      </w:r>
      <w:r w:rsidR="008816B2">
        <w:rPr>
          <w:rFonts w:ascii="Times New Roman" w:hAnsi="Times New Roman" w:cs="Times New Roman"/>
          <w:sz w:val="24"/>
          <w:szCs w:val="24"/>
        </w:rPr>
        <w:t>[24]</w:t>
      </w:r>
      <w:r w:rsidRPr="007A7B8E">
        <w:rPr>
          <w:rFonts w:ascii="Times New Roman" w:hAnsi="Times New Roman" w:cs="Times New Roman"/>
          <w:sz w:val="24"/>
          <w:szCs w:val="24"/>
        </w:rPr>
        <w:t xml:space="preserve">. </w:t>
      </w:r>
      <w:r w:rsidR="001022C9" w:rsidRPr="001022C9">
        <w:rPr>
          <w:rFonts w:ascii="Times New Roman" w:hAnsi="Times New Roman" w:cs="Times New Roman"/>
          <w:sz w:val="24"/>
          <w:szCs w:val="24"/>
        </w:rPr>
        <w:t xml:space="preserve">Several scientists [28] have also reported that the electrical conductivity (EC) of soil samples collected from a depth of 0–30 cm ranged from 0.1 to 5.9 </w:t>
      </w:r>
      <w:proofErr w:type="spellStart"/>
      <w:r w:rsidR="001022C9" w:rsidRPr="001022C9">
        <w:rPr>
          <w:rFonts w:ascii="Times New Roman" w:hAnsi="Times New Roman" w:cs="Times New Roman"/>
          <w:sz w:val="24"/>
          <w:szCs w:val="24"/>
        </w:rPr>
        <w:t>dS</w:t>
      </w:r>
      <w:proofErr w:type="spellEnd"/>
      <w:r w:rsidR="001022C9" w:rsidRPr="001022C9">
        <w:rPr>
          <w:rFonts w:ascii="Times New Roman" w:hAnsi="Times New Roman" w:cs="Times New Roman"/>
          <w:sz w:val="24"/>
          <w:szCs w:val="24"/>
        </w:rPr>
        <w:t xml:space="preserve"> m⁻¹, indicating varying degrees of salinity</w:t>
      </w:r>
      <w:r>
        <w:rPr>
          <w:rFonts w:ascii="Times New Roman" w:hAnsi="Times New Roman" w:cs="Times New Roman"/>
          <w:sz w:val="24"/>
          <w:szCs w:val="24"/>
        </w:rPr>
        <w:t>.</w:t>
      </w:r>
    </w:p>
    <w:p w14:paraId="6B9574B1" w14:textId="30FD0CF4" w:rsidR="003B12D0" w:rsidRPr="003B12D0" w:rsidRDefault="003B12D0" w:rsidP="003B12D0">
      <w:pPr>
        <w:spacing w:line="360" w:lineRule="auto"/>
        <w:jc w:val="both"/>
        <w:rPr>
          <w:rFonts w:ascii="Times New Roman" w:hAnsi="Times New Roman" w:cs="Times New Roman"/>
          <w:b/>
          <w:bCs/>
          <w:noProof/>
          <w:sz w:val="24"/>
          <w:szCs w:val="24"/>
          <w:lang w:eastAsia="en-IN" w:bidi="hi-IN"/>
        </w:rPr>
      </w:pPr>
      <w:r w:rsidRPr="003B12D0">
        <w:rPr>
          <w:rFonts w:ascii="Times New Roman" w:hAnsi="Times New Roman" w:cs="Times New Roman"/>
          <w:b/>
          <w:bCs/>
          <w:noProof/>
          <w:sz w:val="24"/>
          <w:szCs w:val="24"/>
          <w:lang w:eastAsia="en-IN" w:bidi="hi-IN"/>
        </w:rPr>
        <w:t xml:space="preserve">Organic carbon </w:t>
      </w:r>
    </w:p>
    <w:p w14:paraId="249B9110" w14:textId="7CB4E5C1" w:rsidR="003B12D0" w:rsidRDefault="003B12D0" w:rsidP="00DE3F85">
      <w:pPr>
        <w:spacing w:line="276" w:lineRule="auto"/>
        <w:jc w:val="both"/>
        <w:rPr>
          <w:rFonts w:ascii="Times New Roman" w:hAnsi="Times New Roman" w:cs="Times New Roman"/>
          <w:sz w:val="24"/>
          <w:szCs w:val="24"/>
        </w:rPr>
      </w:pPr>
      <w:r w:rsidRPr="007A7B8E">
        <w:rPr>
          <w:rFonts w:ascii="Times New Roman" w:hAnsi="Times New Roman" w:cs="Times New Roman"/>
          <w:noProof/>
          <w:sz w:val="24"/>
          <w:szCs w:val="24"/>
          <w:lang w:eastAsia="en-IN" w:bidi="hi-IN"/>
        </w:rPr>
        <w:t>The organic carbon (%) content in the vaishali district ranged from 0.21% to 1.21%, with an mean value of 0.54% and a standard deviation of ±0.18</w:t>
      </w:r>
      <w:r>
        <w:rPr>
          <w:rFonts w:ascii="Times New Roman" w:hAnsi="Times New Roman" w:cs="Times New Roman"/>
          <w:noProof/>
          <w:sz w:val="24"/>
          <w:szCs w:val="24"/>
          <w:lang w:eastAsia="en-IN" w:bidi="hi-IN"/>
        </w:rPr>
        <w:t>.</w:t>
      </w:r>
      <w:r w:rsidRPr="007A7B8E">
        <w:rPr>
          <w:rFonts w:ascii="Times New Roman" w:hAnsi="Times New Roman" w:cs="Times New Roman"/>
          <w:noProof/>
          <w:sz w:val="24"/>
          <w:szCs w:val="24"/>
          <w:lang w:eastAsia="en-IN" w:bidi="hi-IN"/>
        </w:rPr>
        <w:t xml:space="preserve"> The lowest OC value (0.27%) was recorded in Chak Hardi village, located at 85.54023°E longitude and 25.696956°N latitude, whereas the highest organic carbon value (1.54%) was observed in Chak Faridabad village, positioned at 85.510887°E longitude and 25.724489°N latitude. </w:t>
      </w:r>
      <w:r>
        <w:rPr>
          <w:rFonts w:ascii="Times New Roman" w:hAnsi="Times New Roman" w:cs="Times New Roman"/>
          <w:noProof/>
          <w:sz w:val="24"/>
          <w:szCs w:val="24"/>
          <w:lang w:eastAsia="en-IN" w:bidi="hi-IN"/>
        </w:rPr>
        <w:t>belonging to</w:t>
      </w:r>
      <w:r w:rsidRPr="007A7B8E">
        <w:rPr>
          <w:rFonts w:ascii="Times New Roman" w:hAnsi="Times New Roman" w:cs="Times New Roman"/>
          <w:noProof/>
          <w:sz w:val="24"/>
          <w:szCs w:val="24"/>
          <w:lang w:eastAsia="en-IN" w:bidi="hi-IN"/>
        </w:rPr>
        <w:t xml:space="preserve"> Desari </w:t>
      </w:r>
      <w:r>
        <w:rPr>
          <w:rFonts w:ascii="Times New Roman" w:hAnsi="Times New Roman" w:cs="Times New Roman"/>
          <w:noProof/>
          <w:sz w:val="24"/>
          <w:szCs w:val="24"/>
          <w:lang w:eastAsia="en-IN" w:bidi="hi-IN"/>
        </w:rPr>
        <w:t xml:space="preserve">and Hazipur </w:t>
      </w:r>
      <w:r w:rsidRPr="007A7B8E">
        <w:rPr>
          <w:rFonts w:ascii="Times New Roman" w:hAnsi="Times New Roman" w:cs="Times New Roman"/>
          <w:noProof/>
          <w:sz w:val="24"/>
          <w:szCs w:val="24"/>
          <w:lang w:eastAsia="en-IN" w:bidi="hi-IN"/>
        </w:rPr>
        <w:t>block</w:t>
      </w:r>
      <w:r>
        <w:rPr>
          <w:rFonts w:ascii="Times New Roman" w:hAnsi="Times New Roman" w:cs="Times New Roman"/>
          <w:noProof/>
          <w:sz w:val="24"/>
          <w:szCs w:val="24"/>
          <w:lang w:eastAsia="en-IN" w:bidi="hi-IN"/>
        </w:rPr>
        <w:t xml:space="preserve">s of Vaishali district. It reveals that </w:t>
      </w:r>
      <w:r w:rsidRPr="007A7B8E">
        <w:rPr>
          <w:rFonts w:ascii="Times New Roman" w:hAnsi="Times New Roman" w:cs="Times New Roman"/>
          <w:noProof/>
          <w:sz w:val="24"/>
          <w:szCs w:val="24"/>
          <w:lang w:eastAsia="en-IN" w:bidi="hi-IN"/>
        </w:rPr>
        <w:t>around 46.04% soil sample identified as low (&lt;0.5), 39.57% medium and 14.39% high organic carbon c</w:t>
      </w:r>
      <w:r>
        <w:rPr>
          <w:rFonts w:ascii="Times New Roman" w:hAnsi="Times New Roman" w:cs="Times New Roman"/>
          <w:noProof/>
          <w:sz w:val="24"/>
          <w:szCs w:val="24"/>
          <w:lang w:eastAsia="en-IN" w:bidi="hi-IN"/>
        </w:rPr>
        <w:t>o</w:t>
      </w:r>
      <w:r w:rsidRPr="007A7B8E">
        <w:rPr>
          <w:rFonts w:ascii="Times New Roman" w:hAnsi="Times New Roman" w:cs="Times New Roman"/>
          <w:noProof/>
          <w:sz w:val="24"/>
          <w:szCs w:val="24"/>
          <w:lang w:eastAsia="en-IN" w:bidi="hi-IN"/>
        </w:rPr>
        <w:t>ntent in the study area.</w:t>
      </w:r>
      <w:r>
        <w:rPr>
          <w:rFonts w:ascii="Times New Roman" w:hAnsi="Times New Roman" w:cs="Times New Roman"/>
          <w:noProof/>
          <w:sz w:val="24"/>
          <w:szCs w:val="24"/>
          <w:lang w:eastAsia="en-IN" w:bidi="hi-IN"/>
        </w:rPr>
        <w:t xml:space="preserve"> </w:t>
      </w:r>
      <w:r w:rsidR="001022C9" w:rsidRPr="001022C9">
        <w:rPr>
          <w:rFonts w:ascii="Times New Roman" w:hAnsi="Times New Roman" w:cs="Times New Roman"/>
          <w:noProof/>
          <w:sz w:val="24"/>
          <w:szCs w:val="24"/>
          <w:lang w:eastAsia="en-IN" w:bidi="hi-IN"/>
        </w:rPr>
        <w:t>Many researchers [24, 35] have also reported similar findings with respect to organic carbon content, which may be attributed to the rapid decomposition of organic matter under high summer temperatures reaching up to 40°C, coupled with the limited application of organic inputs [36, 40]</w:t>
      </w:r>
      <w:r w:rsidR="00697DEC">
        <w:rPr>
          <w:rFonts w:ascii="Times New Roman" w:hAnsi="Times New Roman" w:cs="Times New Roman"/>
          <w:sz w:val="24"/>
          <w:szCs w:val="24"/>
        </w:rPr>
        <w:t>.</w:t>
      </w:r>
    </w:p>
    <w:p w14:paraId="7019A088" w14:textId="24EA8490" w:rsidR="0011656A" w:rsidRPr="007A7B8E" w:rsidRDefault="0011656A" w:rsidP="0011656A">
      <w:pPr>
        <w:jc w:val="both"/>
        <w:rPr>
          <w:rFonts w:ascii="Times New Roman" w:hAnsi="Times New Roman" w:cs="Times New Roman"/>
          <w:b/>
          <w:bCs/>
          <w:noProof/>
          <w:sz w:val="24"/>
          <w:szCs w:val="24"/>
          <w:lang w:eastAsia="en-IN" w:bidi="hi-IN"/>
        </w:rPr>
      </w:pPr>
      <w:r>
        <w:rPr>
          <w:rFonts w:ascii="Times New Roman" w:hAnsi="Times New Roman" w:cs="Times New Roman"/>
          <w:b/>
          <w:bCs/>
          <w:noProof/>
          <w:sz w:val="24"/>
          <w:szCs w:val="24"/>
          <w:lang w:eastAsia="en-IN" w:bidi="hi-IN"/>
        </w:rPr>
        <w:t>A</w:t>
      </w:r>
      <w:r w:rsidRPr="007A7B8E">
        <w:rPr>
          <w:rFonts w:ascii="Times New Roman" w:hAnsi="Times New Roman" w:cs="Times New Roman"/>
          <w:b/>
          <w:bCs/>
          <w:noProof/>
          <w:sz w:val="24"/>
          <w:szCs w:val="24"/>
          <w:lang w:eastAsia="en-IN" w:bidi="hi-IN"/>
        </w:rPr>
        <w:t>vailable micronutrients</w:t>
      </w:r>
      <w:r>
        <w:rPr>
          <w:rFonts w:ascii="Times New Roman" w:hAnsi="Times New Roman" w:cs="Times New Roman"/>
          <w:b/>
          <w:bCs/>
          <w:noProof/>
          <w:sz w:val="24"/>
          <w:szCs w:val="24"/>
          <w:lang w:eastAsia="en-IN" w:bidi="hi-IN"/>
        </w:rPr>
        <w:t xml:space="preserve"> content in investigated area:</w:t>
      </w:r>
      <w:r w:rsidRPr="007A7B8E">
        <w:rPr>
          <w:rFonts w:ascii="Times New Roman" w:hAnsi="Times New Roman" w:cs="Times New Roman"/>
          <w:b/>
          <w:bCs/>
          <w:noProof/>
          <w:sz w:val="24"/>
          <w:szCs w:val="24"/>
          <w:lang w:eastAsia="en-IN" w:bidi="hi-IN"/>
        </w:rPr>
        <w:t xml:space="preserve"> </w:t>
      </w:r>
    </w:p>
    <w:p w14:paraId="51080AD5" w14:textId="36A774ED" w:rsidR="00697DEC" w:rsidRDefault="0011656A" w:rsidP="00DE3F85">
      <w:pPr>
        <w:spacing w:line="276" w:lineRule="auto"/>
        <w:jc w:val="both"/>
        <w:rPr>
          <w:rFonts w:ascii="Times New Roman" w:hAnsi="Times New Roman" w:cs="Times New Roman"/>
          <w:noProof/>
          <w:sz w:val="24"/>
          <w:szCs w:val="24"/>
          <w:lang w:eastAsia="en-IN" w:bidi="hi-IN"/>
        </w:rPr>
      </w:pPr>
      <w:r w:rsidRPr="007A7B8E">
        <w:rPr>
          <w:rFonts w:ascii="Times New Roman" w:hAnsi="Times New Roman" w:cs="Times New Roman"/>
          <w:noProof/>
          <w:sz w:val="24"/>
          <w:szCs w:val="24"/>
          <w:lang w:eastAsia="en-IN" w:bidi="hi-IN"/>
        </w:rPr>
        <w:t xml:space="preserve">The present study also evaluated the availability of </w:t>
      </w:r>
      <w:r>
        <w:rPr>
          <w:rFonts w:ascii="Times New Roman" w:hAnsi="Times New Roman" w:cs="Times New Roman"/>
          <w:noProof/>
          <w:sz w:val="24"/>
          <w:szCs w:val="24"/>
          <w:lang w:eastAsia="en-IN" w:bidi="hi-IN"/>
        </w:rPr>
        <w:t xml:space="preserve">soil </w:t>
      </w:r>
      <w:r w:rsidRPr="007A7B8E">
        <w:rPr>
          <w:rFonts w:ascii="Times New Roman" w:hAnsi="Times New Roman" w:cs="Times New Roman"/>
          <w:noProof/>
          <w:sz w:val="24"/>
          <w:szCs w:val="24"/>
          <w:lang w:eastAsia="en-IN" w:bidi="hi-IN"/>
        </w:rPr>
        <w:t xml:space="preserve">micronutrients in </w:t>
      </w:r>
      <w:r>
        <w:rPr>
          <w:rFonts w:ascii="Times New Roman" w:hAnsi="Times New Roman" w:cs="Times New Roman"/>
          <w:noProof/>
          <w:sz w:val="24"/>
          <w:szCs w:val="24"/>
          <w:lang w:eastAsia="en-IN" w:bidi="hi-IN"/>
        </w:rPr>
        <w:t xml:space="preserve">different district </w:t>
      </w:r>
      <w:r w:rsidRPr="007A7B8E">
        <w:rPr>
          <w:rFonts w:ascii="Times New Roman" w:hAnsi="Times New Roman" w:cs="Times New Roman"/>
          <w:noProof/>
          <w:sz w:val="24"/>
          <w:szCs w:val="24"/>
          <w:lang w:eastAsia="en-IN" w:bidi="hi-IN"/>
        </w:rPr>
        <w:t>of Vaishali district</w:t>
      </w:r>
      <w:r>
        <w:rPr>
          <w:rFonts w:ascii="Times New Roman" w:hAnsi="Times New Roman" w:cs="Times New Roman"/>
          <w:noProof/>
          <w:sz w:val="24"/>
          <w:szCs w:val="24"/>
          <w:lang w:eastAsia="en-IN" w:bidi="hi-IN"/>
        </w:rPr>
        <w:t>.</w:t>
      </w:r>
    </w:p>
    <w:p w14:paraId="4D8D13D6" w14:textId="5C161BD4" w:rsidR="0011656A" w:rsidRPr="0011656A" w:rsidRDefault="0011656A" w:rsidP="0011656A">
      <w:pPr>
        <w:autoSpaceDE w:val="0"/>
        <w:autoSpaceDN w:val="0"/>
        <w:adjustRightInd w:val="0"/>
        <w:spacing w:after="120" w:line="360" w:lineRule="auto"/>
        <w:jc w:val="both"/>
        <w:rPr>
          <w:rFonts w:ascii="Times New Roman" w:hAnsi="Times New Roman" w:cs="Times New Roman"/>
          <w:b/>
          <w:bCs/>
          <w:noProof/>
          <w:sz w:val="24"/>
          <w:szCs w:val="24"/>
          <w:lang w:eastAsia="en-IN" w:bidi="hi-IN"/>
        </w:rPr>
      </w:pPr>
      <w:r>
        <w:rPr>
          <w:rFonts w:ascii="Times New Roman" w:hAnsi="Times New Roman" w:cs="Times New Roman"/>
          <w:b/>
          <w:bCs/>
          <w:noProof/>
          <w:sz w:val="24"/>
          <w:szCs w:val="24"/>
          <w:lang w:eastAsia="en-IN" w:bidi="hi-IN"/>
        </w:rPr>
        <w:t>A</w:t>
      </w:r>
      <w:r w:rsidRPr="0011656A">
        <w:rPr>
          <w:rFonts w:ascii="Times New Roman" w:hAnsi="Times New Roman" w:cs="Times New Roman"/>
          <w:b/>
          <w:bCs/>
          <w:noProof/>
          <w:sz w:val="24"/>
          <w:szCs w:val="24"/>
          <w:lang w:eastAsia="en-IN" w:bidi="hi-IN"/>
        </w:rPr>
        <w:t xml:space="preserve">vailable zinc concentration </w:t>
      </w:r>
    </w:p>
    <w:p w14:paraId="00F7432A" w14:textId="2A438AC2" w:rsidR="0011656A" w:rsidRPr="00C06738" w:rsidRDefault="0011656A" w:rsidP="00DE3F85">
      <w:pPr>
        <w:autoSpaceDE w:val="0"/>
        <w:autoSpaceDN w:val="0"/>
        <w:adjustRightInd w:val="0"/>
        <w:spacing w:after="120" w:line="276" w:lineRule="auto"/>
        <w:jc w:val="both"/>
        <w:rPr>
          <w:rFonts w:ascii="Times New Roman" w:hAnsi="Times New Roman" w:cs="Times New Roman"/>
          <w:noProof/>
          <w:sz w:val="24"/>
          <w:szCs w:val="24"/>
          <w:lang w:eastAsia="en-IN" w:bidi="hi-IN"/>
        </w:rPr>
      </w:pPr>
      <w:r>
        <w:rPr>
          <w:rFonts w:ascii="Times New Roman" w:hAnsi="Times New Roman" w:cs="Times New Roman"/>
          <w:noProof/>
          <w:sz w:val="24"/>
          <w:szCs w:val="24"/>
          <w:lang w:eastAsia="en-IN" w:bidi="hi-IN"/>
        </w:rPr>
        <w:t xml:space="preserve">The available zinc concentration ranged from 0.14 to 2.43ppm with mean value 0.91 ppm. Comperating the vailability of of zinc atblock level, the highest mean value (1.33 ppm) was noticed in Goraul block, however, minimum was recorded in Rajapakar block, as depicted in </w:t>
      </w:r>
      <w:r>
        <w:rPr>
          <w:rFonts w:ascii="Times New Roman" w:hAnsi="Times New Roman" w:cs="Times New Roman"/>
          <w:noProof/>
          <w:sz w:val="24"/>
          <w:szCs w:val="24"/>
          <w:lang w:eastAsia="en-IN" w:bidi="hi-IN"/>
        </w:rPr>
        <w:lastRenderedPageBreak/>
        <w:t xml:space="preserve">Fig </w:t>
      </w:r>
      <w:r w:rsidR="00F12CE9">
        <w:rPr>
          <w:rFonts w:ascii="Times New Roman" w:hAnsi="Times New Roman" w:cs="Times New Roman"/>
          <w:noProof/>
          <w:sz w:val="24"/>
          <w:szCs w:val="24"/>
          <w:lang w:eastAsia="en-IN" w:bidi="hi-IN"/>
        </w:rPr>
        <w:t>5</w:t>
      </w:r>
      <w:r>
        <w:rPr>
          <w:rFonts w:ascii="Times New Roman" w:hAnsi="Times New Roman" w:cs="Times New Roman"/>
          <w:noProof/>
          <w:sz w:val="24"/>
          <w:szCs w:val="24"/>
          <w:lang w:eastAsia="en-IN" w:bidi="hi-IN"/>
        </w:rPr>
        <w:t xml:space="preserve">. Zinc concentration in soils accounted </w:t>
      </w:r>
      <w:r w:rsidRPr="007A7B8E">
        <w:rPr>
          <w:rFonts w:ascii="Times New Roman" w:hAnsi="Times New Roman" w:cs="Times New Roman"/>
          <w:noProof/>
          <w:sz w:val="24"/>
          <w:szCs w:val="24"/>
          <w:lang w:eastAsia="en-IN" w:bidi="hi-IN"/>
        </w:rPr>
        <w:t xml:space="preserve">45.32% </w:t>
      </w:r>
      <w:r>
        <w:rPr>
          <w:rFonts w:ascii="Times New Roman" w:hAnsi="Times New Roman" w:cs="Times New Roman"/>
          <w:noProof/>
          <w:sz w:val="24"/>
          <w:szCs w:val="24"/>
          <w:lang w:eastAsia="en-IN" w:bidi="hi-IN"/>
        </w:rPr>
        <w:t xml:space="preserve">as low critical value </w:t>
      </w:r>
      <w:r w:rsidRPr="007A7B8E">
        <w:rPr>
          <w:rFonts w:ascii="Times New Roman" w:hAnsi="Times New Roman" w:cs="Times New Roman"/>
          <w:noProof/>
          <w:sz w:val="24"/>
          <w:szCs w:val="24"/>
          <w:lang w:eastAsia="en-IN" w:bidi="hi-IN"/>
        </w:rPr>
        <w:t>(&lt;0.78 ppm), while</w:t>
      </w:r>
      <w:r>
        <w:rPr>
          <w:rFonts w:ascii="Times New Roman" w:hAnsi="Times New Roman" w:cs="Times New Roman"/>
          <w:noProof/>
          <w:sz w:val="24"/>
          <w:szCs w:val="24"/>
          <w:lang w:eastAsia="en-IN" w:bidi="hi-IN"/>
        </w:rPr>
        <w:t>,</w:t>
      </w:r>
      <w:r w:rsidRPr="007A7B8E">
        <w:rPr>
          <w:rFonts w:ascii="Times New Roman" w:hAnsi="Times New Roman" w:cs="Times New Roman"/>
          <w:noProof/>
          <w:sz w:val="24"/>
          <w:szCs w:val="24"/>
          <w:lang w:eastAsia="en-IN" w:bidi="hi-IN"/>
        </w:rPr>
        <w:t xml:space="preserve"> 31.65% were classified </w:t>
      </w:r>
      <w:r>
        <w:rPr>
          <w:rFonts w:ascii="Times New Roman" w:hAnsi="Times New Roman" w:cs="Times New Roman"/>
          <w:noProof/>
          <w:sz w:val="24"/>
          <w:szCs w:val="24"/>
          <w:lang w:eastAsia="en-IN" w:bidi="hi-IN"/>
        </w:rPr>
        <w:t>with</w:t>
      </w:r>
      <w:r w:rsidRPr="007A7B8E">
        <w:rPr>
          <w:rFonts w:ascii="Times New Roman" w:hAnsi="Times New Roman" w:cs="Times New Roman"/>
          <w:noProof/>
          <w:sz w:val="24"/>
          <w:szCs w:val="24"/>
          <w:lang w:eastAsia="en-IN" w:bidi="hi-IN"/>
        </w:rPr>
        <w:t xml:space="preserve"> medium category </w:t>
      </w:r>
      <w:r>
        <w:rPr>
          <w:rFonts w:ascii="Times New Roman" w:hAnsi="Times New Roman" w:cs="Times New Roman"/>
          <w:noProof/>
          <w:sz w:val="24"/>
          <w:szCs w:val="24"/>
          <w:lang w:eastAsia="en-IN" w:bidi="hi-IN"/>
        </w:rPr>
        <w:t xml:space="preserve">(0.78–1.2 ppm) and </w:t>
      </w:r>
      <w:r w:rsidRPr="007A7B8E">
        <w:rPr>
          <w:rFonts w:ascii="Times New Roman" w:hAnsi="Times New Roman" w:cs="Times New Roman"/>
          <w:noProof/>
          <w:sz w:val="24"/>
          <w:szCs w:val="24"/>
          <w:lang w:eastAsia="en-IN" w:bidi="hi-IN"/>
        </w:rPr>
        <w:t>remaining 23.02% of the samples exhibited high zinc levels (&gt;1.2 ppm).</w:t>
      </w:r>
      <w:r>
        <w:rPr>
          <w:rFonts w:ascii="Times New Roman" w:hAnsi="Times New Roman" w:cs="Times New Roman"/>
          <w:noProof/>
          <w:sz w:val="24"/>
          <w:szCs w:val="24"/>
          <w:lang w:eastAsia="en-IN" w:bidi="hi-IN"/>
        </w:rPr>
        <w:t xml:space="preserve"> </w:t>
      </w:r>
      <w:r w:rsidRPr="007A7B8E">
        <w:rPr>
          <w:rFonts w:ascii="Times New Roman" w:hAnsi="Times New Roman" w:cs="Times New Roman"/>
          <w:sz w:val="24"/>
          <w:szCs w:val="24"/>
        </w:rPr>
        <w:t xml:space="preserve">Similar trend was also reported by </w:t>
      </w:r>
      <w:r w:rsidR="002A2309">
        <w:rPr>
          <w:rFonts w:ascii="Times New Roman" w:hAnsi="Times New Roman" w:cs="Times New Roman"/>
          <w:sz w:val="24"/>
          <w:szCs w:val="24"/>
        </w:rPr>
        <w:t xml:space="preserve">many researchers </w:t>
      </w:r>
      <w:r w:rsidR="008816B2" w:rsidRPr="0042397E">
        <w:rPr>
          <w:rFonts w:ascii="Times New Roman" w:hAnsi="Times New Roman" w:cs="Times New Roman"/>
          <w:bCs/>
          <w:sz w:val="24"/>
          <w:szCs w:val="24"/>
        </w:rPr>
        <w:t>[</w:t>
      </w:r>
      <w:r w:rsidR="0042397E" w:rsidRPr="0042397E">
        <w:rPr>
          <w:rFonts w:ascii="Times New Roman" w:hAnsi="Times New Roman" w:cs="Times New Roman"/>
          <w:bCs/>
          <w:sz w:val="24"/>
          <w:szCs w:val="24"/>
        </w:rPr>
        <w:t>29</w:t>
      </w:r>
      <w:r w:rsidR="00B65D7F">
        <w:rPr>
          <w:rFonts w:ascii="Times New Roman" w:hAnsi="Times New Roman" w:cs="Times New Roman"/>
          <w:bCs/>
          <w:sz w:val="24"/>
          <w:szCs w:val="24"/>
        </w:rPr>
        <w:t>, 31</w:t>
      </w:r>
      <w:r w:rsidR="002A2309">
        <w:rPr>
          <w:rFonts w:ascii="Times New Roman" w:hAnsi="Times New Roman" w:cs="Times New Roman"/>
          <w:bCs/>
          <w:sz w:val="24"/>
          <w:szCs w:val="24"/>
        </w:rPr>
        <w:t>, 43</w:t>
      </w:r>
      <w:r w:rsidR="00B52EFA">
        <w:rPr>
          <w:rFonts w:ascii="Times New Roman" w:hAnsi="Times New Roman" w:cs="Times New Roman"/>
          <w:bCs/>
          <w:sz w:val="24"/>
          <w:szCs w:val="24"/>
        </w:rPr>
        <w:t>, 48</w:t>
      </w:r>
      <w:r w:rsidR="008816B2" w:rsidRPr="0042397E">
        <w:rPr>
          <w:rFonts w:ascii="Times New Roman" w:hAnsi="Times New Roman" w:cs="Times New Roman"/>
          <w:bCs/>
          <w:sz w:val="24"/>
          <w:szCs w:val="24"/>
        </w:rPr>
        <w:t>]</w:t>
      </w:r>
      <w:r w:rsidRPr="007A7B8E">
        <w:rPr>
          <w:rFonts w:ascii="Times New Roman" w:hAnsi="Times New Roman" w:cs="Times New Roman"/>
          <w:sz w:val="24"/>
          <w:szCs w:val="24"/>
        </w:rPr>
        <w:t>, indicating widespread zinc deficiency in agricultural soils</w:t>
      </w:r>
      <w:r w:rsidRPr="007A7B8E">
        <w:rPr>
          <w:rFonts w:ascii="Times New Roman" w:hAnsi="Times New Roman" w:cs="Times New Roman"/>
          <w:bCs/>
          <w:sz w:val="24"/>
          <w:szCs w:val="24"/>
        </w:rPr>
        <w:t xml:space="preserve">, where </w:t>
      </w:r>
      <w:r w:rsidRPr="007A7B8E">
        <w:rPr>
          <w:rFonts w:ascii="Times New Roman" w:hAnsi="Times New Roman" w:cs="Times New Roman"/>
          <w:sz w:val="24"/>
          <w:szCs w:val="24"/>
        </w:rPr>
        <w:t xml:space="preserve">study found that the range of micronutrients such as zinc (0.13–1.13 ppm). </w:t>
      </w:r>
    </w:p>
    <w:p w14:paraId="7DE41980" w14:textId="23025916" w:rsidR="0011656A" w:rsidRPr="0011656A" w:rsidRDefault="0011656A" w:rsidP="0011656A">
      <w:pPr>
        <w:spacing w:line="360" w:lineRule="auto"/>
        <w:jc w:val="both"/>
        <w:rPr>
          <w:rFonts w:ascii="Times New Roman" w:hAnsi="Times New Roman" w:cs="Times New Roman"/>
          <w:b/>
          <w:bCs/>
          <w:noProof/>
          <w:sz w:val="24"/>
          <w:szCs w:val="24"/>
          <w:lang w:eastAsia="en-IN" w:bidi="hi-IN"/>
        </w:rPr>
      </w:pPr>
      <w:r w:rsidRPr="0011656A">
        <w:rPr>
          <w:rFonts w:ascii="Times New Roman" w:hAnsi="Times New Roman" w:cs="Times New Roman"/>
          <w:b/>
          <w:bCs/>
          <w:noProof/>
          <w:sz w:val="24"/>
          <w:szCs w:val="24"/>
          <w:lang w:eastAsia="en-IN" w:bidi="hi-IN"/>
        </w:rPr>
        <w:t>Available iron (Fe) content</w:t>
      </w:r>
    </w:p>
    <w:p w14:paraId="73DA9529" w14:textId="1F846288" w:rsidR="0011656A" w:rsidRPr="00C06738" w:rsidRDefault="0011656A" w:rsidP="00250223">
      <w:pPr>
        <w:spacing w:after="0" w:line="276" w:lineRule="auto"/>
        <w:jc w:val="both"/>
        <w:rPr>
          <w:rFonts w:ascii="Times New Roman" w:hAnsi="Times New Roman" w:cs="Times New Roman"/>
          <w:noProof/>
          <w:sz w:val="24"/>
          <w:szCs w:val="24"/>
          <w:lang w:eastAsia="en-IN" w:bidi="hi-IN"/>
        </w:rPr>
      </w:pPr>
      <w:r w:rsidRPr="007A7B8E">
        <w:rPr>
          <w:rFonts w:ascii="Times New Roman" w:hAnsi="Times New Roman" w:cs="Times New Roman"/>
          <w:noProof/>
          <w:sz w:val="24"/>
          <w:szCs w:val="24"/>
          <w:lang w:eastAsia="en-IN" w:bidi="hi-IN"/>
        </w:rPr>
        <w:t xml:space="preserve">The </w:t>
      </w:r>
      <w:r>
        <w:rPr>
          <w:rFonts w:ascii="Times New Roman" w:hAnsi="Times New Roman" w:cs="Times New Roman"/>
          <w:noProof/>
          <w:sz w:val="24"/>
          <w:szCs w:val="24"/>
          <w:lang w:eastAsia="en-IN" w:bidi="hi-IN"/>
        </w:rPr>
        <w:t xml:space="preserve">concentration of cationic micronutrients like </w:t>
      </w:r>
      <w:r w:rsidRPr="007A7B8E">
        <w:rPr>
          <w:rFonts w:ascii="Times New Roman" w:hAnsi="Times New Roman" w:cs="Times New Roman"/>
          <w:noProof/>
          <w:sz w:val="24"/>
          <w:szCs w:val="24"/>
          <w:lang w:eastAsia="en-IN" w:bidi="hi-IN"/>
        </w:rPr>
        <w:t xml:space="preserve">available iron (Fe) content in the soils of </w:t>
      </w:r>
      <w:r>
        <w:rPr>
          <w:rFonts w:ascii="Times New Roman" w:hAnsi="Times New Roman" w:cs="Times New Roman"/>
          <w:noProof/>
          <w:sz w:val="24"/>
          <w:szCs w:val="24"/>
          <w:lang w:eastAsia="en-IN" w:bidi="hi-IN"/>
        </w:rPr>
        <w:t xml:space="preserve">study area </w:t>
      </w:r>
      <w:r w:rsidRPr="007A7B8E">
        <w:rPr>
          <w:rFonts w:ascii="Times New Roman" w:hAnsi="Times New Roman" w:cs="Times New Roman"/>
          <w:noProof/>
          <w:sz w:val="24"/>
          <w:szCs w:val="24"/>
          <w:lang w:eastAsia="en-IN" w:bidi="hi-IN"/>
        </w:rPr>
        <w:t xml:space="preserve">ranged from 4.35 to 32.78 ppm, </w:t>
      </w:r>
      <w:r>
        <w:rPr>
          <w:rFonts w:ascii="Times New Roman" w:hAnsi="Times New Roman" w:cs="Times New Roman"/>
          <w:noProof/>
          <w:sz w:val="24"/>
          <w:szCs w:val="24"/>
          <w:lang w:eastAsia="en-IN" w:bidi="hi-IN"/>
        </w:rPr>
        <w:t>having</w:t>
      </w:r>
      <w:r w:rsidRPr="007A7B8E">
        <w:rPr>
          <w:rFonts w:ascii="Times New Roman" w:hAnsi="Times New Roman" w:cs="Times New Roman"/>
          <w:noProof/>
          <w:sz w:val="24"/>
          <w:szCs w:val="24"/>
          <w:lang w:eastAsia="en-IN" w:bidi="hi-IN"/>
        </w:rPr>
        <w:t xml:space="preserve"> a mean value of 14.37 ppm and a standard deviation of ±5.9</w:t>
      </w:r>
      <w:r>
        <w:rPr>
          <w:rFonts w:ascii="Times New Roman" w:hAnsi="Times New Roman" w:cs="Times New Roman"/>
          <w:noProof/>
          <w:sz w:val="24"/>
          <w:szCs w:val="24"/>
          <w:lang w:eastAsia="en-IN" w:bidi="hi-IN"/>
        </w:rPr>
        <w:t>52</w:t>
      </w:r>
      <w:r w:rsidRPr="007A7B8E">
        <w:rPr>
          <w:rFonts w:ascii="Times New Roman" w:hAnsi="Times New Roman" w:cs="Times New Roman"/>
          <w:noProof/>
          <w:sz w:val="24"/>
          <w:szCs w:val="24"/>
          <w:lang w:eastAsia="en-IN" w:bidi="hi-IN"/>
        </w:rPr>
        <w:t xml:space="preserve"> ppm</w:t>
      </w:r>
      <w:r>
        <w:rPr>
          <w:rFonts w:ascii="Times New Roman" w:hAnsi="Times New Roman" w:cs="Times New Roman"/>
          <w:noProof/>
          <w:sz w:val="24"/>
          <w:szCs w:val="24"/>
          <w:lang w:eastAsia="en-IN" w:bidi="hi-IN"/>
        </w:rPr>
        <w:t xml:space="preserve"> indicatedin table 1</w:t>
      </w:r>
      <w:r w:rsidRPr="007A7B8E">
        <w:rPr>
          <w:rFonts w:ascii="Times New Roman" w:hAnsi="Times New Roman" w:cs="Times New Roman"/>
          <w:noProof/>
          <w:sz w:val="24"/>
          <w:szCs w:val="24"/>
          <w:lang w:eastAsia="en-IN" w:bidi="hi-IN"/>
        </w:rPr>
        <w:t xml:space="preserve">. The lowest Fe concentration (1.16 ppm) was </w:t>
      </w:r>
      <w:r>
        <w:rPr>
          <w:rFonts w:ascii="Times New Roman" w:hAnsi="Times New Roman" w:cs="Times New Roman"/>
          <w:noProof/>
          <w:sz w:val="24"/>
          <w:szCs w:val="24"/>
          <w:lang w:eastAsia="en-IN" w:bidi="hi-IN"/>
        </w:rPr>
        <w:t>found</w:t>
      </w:r>
      <w:r w:rsidRPr="007A7B8E">
        <w:rPr>
          <w:rFonts w:ascii="Times New Roman" w:hAnsi="Times New Roman" w:cs="Times New Roman"/>
          <w:noProof/>
          <w:sz w:val="24"/>
          <w:szCs w:val="24"/>
          <w:lang w:eastAsia="en-IN" w:bidi="hi-IN"/>
        </w:rPr>
        <w:t xml:space="preserve"> in Brahmpur village (latitude 26.21827°, longitude 85.18897°), </w:t>
      </w:r>
      <w:r>
        <w:rPr>
          <w:rFonts w:ascii="Times New Roman" w:hAnsi="Times New Roman" w:cs="Times New Roman"/>
          <w:noProof/>
          <w:sz w:val="24"/>
          <w:szCs w:val="24"/>
          <w:lang w:eastAsia="en-IN" w:bidi="hi-IN"/>
        </w:rPr>
        <w:t xml:space="preserve">however, </w:t>
      </w:r>
      <w:r w:rsidRPr="007A7B8E">
        <w:rPr>
          <w:rFonts w:ascii="Times New Roman" w:hAnsi="Times New Roman" w:cs="Times New Roman"/>
          <w:noProof/>
          <w:sz w:val="24"/>
          <w:szCs w:val="24"/>
          <w:lang w:eastAsia="en-IN" w:bidi="hi-IN"/>
        </w:rPr>
        <w:t xml:space="preserve"> the highest Fe content (332.78 ppm) was recorded in Panapur village, located at latitude 25.771115° and longitude 85.35001°</w:t>
      </w:r>
      <w:r>
        <w:rPr>
          <w:rFonts w:ascii="Times New Roman" w:hAnsi="Times New Roman" w:cs="Times New Roman"/>
          <w:noProof/>
          <w:sz w:val="24"/>
          <w:szCs w:val="24"/>
          <w:lang w:eastAsia="en-IN" w:bidi="hi-IN"/>
        </w:rPr>
        <w:t>.</w:t>
      </w:r>
      <w:r w:rsidR="00250223">
        <w:rPr>
          <w:rFonts w:ascii="Times New Roman" w:hAnsi="Times New Roman" w:cs="Times New Roman"/>
          <w:noProof/>
          <w:sz w:val="24"/>
          <w:szCs w:val="24"/>
          <w:lang w:eastAsia="en-IN" w:bidi="hi-IN"/>
        </w:rPr>
        <w:t xml:space="preserve"> </w:t>
      </w:r>
      <w:r>
        <w:rPr>
          <w:rFonts w:ascii="Times New Roman" w:hAnsi="Times New Roman" w:cs="Times New Roman"/>
          <w:noProof/>
          <w:sz w:val="24"/>
          <w:szCs w:val="24"/>
          <w:lang w:eastAsia="en-IN" w:bidi="hi-IN"/>
        </w:rPr>
        <w:t xml:space="preserve">In the investigated area, </w:t>
      </w:r>
      <w:r w:rsidRPr="007A7B8E">
        <w:rPr>
          <w:rFonts w:ascii="Times New Roman" w:hAnsi="Times New Roman" w:cs="Times New Roman"/>
          <w:noProof/>
          <w:sz w:val="24"/>
          <w:szCs w:val="24"/>
          <w:lang w:eastAsia="en-IN" w:bidi="hi-IN"/>
        </w:rPr>
        <w:t>approximately 7.19% were categorized as low available iron content (&lt;7.0 ppm), wher</w:t>
      </w:r>
      <w:r>
        <w:rPr>
          <w:rFonts w:ascii="Times New Roman" w:hAnsi="Times New Roman" w:cs="Times New Roman"/>
          <w:noProof/>
          <w:sz w:val="24"/>
          <w:szCs w:val="24"/>
          <w:lang w:eastAsia="en-IN" w:bidi="hi-IN"/>
        </w:rPr>
        <w:t>e</w:t>
      </w:r>
      <w:r w:rsidRPr="007A7B8E">
        <w:rPr>
          <w:rFonts w:ascii="Times New Roman" w:hAnsi="Times New Roman" w:cs="Times New Roman"/>
          <w:noProof/>
          <w:sz w:val="24"/>
          <w:szCs w:val="24"/>
          <w:lang w:eastAsia="en-IN" w:bidi="hi-IN"/>
        </w:rPr>
        <w:t>as, 32.37% of the samples fell within t</w:t>
      </w:r>
      <w:r>
        <w:rPr>
          <w:rFonts w:ascii="Times New Roman" w:hAnsi="Times New Roman" w:cs="Times New Roman"/>
          <w:noProof/>
          <w:sz w:val="24"/>
          <w:szCs w:val="24"/>
          <w:lang w:eastAsia="en-IN" w:bidi="hi-IN"/>
        </w:rPr>
        <w:t xml:space="preserve">he medium range (7.0–12.0 ppm), however, </w:t>
      </w:r>
      <w:r w:rsidRPr="007A7B8E">
        <w:rPr>
          <w:rFonts w:ascii="Times New Roman" w:hAnsi="Times New Roman" w:cs="Times New Roman"/>
          <w:noProof/>
          <w:sz w:val="24"/>
          <w:szCs w:val="24"/>
          <w:lang w:eastAsia="en-IN" w:bidi="hi-IN"/>
        </w:rPr>
        <w:t xml:space="preserve">majority of the samples, </w:t>
      </w:r>
      <w:r>
        <w:rPr>
          <w:rFonts w:ascii="Times New Roman" w:hAnsi="Times New Roman" w:cs="Times New Roman"/>
          <w:noProof/>
          <w:sz w:val="24"/>
          <w:szCs w:val="24"/>
          <w:lang w:eastAsia="en-IN" w:bidi="hi-IN"/>
        </w:rPr>
        <w:t xml:space="preserve">found nearly </w:t>
      </w:r>
      <w:r w:rsidRPr="007A7B8E">
        <w:rPr>
          <w:rFonts w:ascii="Times New Roman" w:hAnsi="Times New Roman" w:cs="Times New Roman"/>
          <w:noProof/>
          <w:sz w:val="24"/>
          <w:szCs w:val="24"/>
          <w:lang w:eastAsia="en-IN" w:bidi="hi-IN"/>
        </w:rPr>
        <w:t xml:space="preserve">64.43%, exhibited high iron levels (&gt;12.0 ppm). </w:t>
      </w:r>
      <w:r w:rsidRPr="007A7B8E">
        <w:rPr>
          <w:rFonts w:ascii="Times New Roman" w:hAnsi="Times New Roman" w:cs="Times New Roman"/>
          <w:sz w:val="24"/>
          <w:szCs w:val="24"/>
        </w:rPr>
        <w:t>Similar observation was also reported with respect to iron content in Muzaffarpur district</w:t>
      </w:r>
      <w:r>
        <w:rPr>
          <w:rFonts w:ascii="Times New Roman" w:hAnsi="Times New Roman" w:cs="Times New Roman"/>
          <w:sz w:val="24"/>
          <w:szCs w:val="24"/>
        </w:rPr>
        <w:t xml:space="preserve"> </w:t>
      </w:r>
      <w:r w:rsidR="0042397E">
        <w:rPr>
          <w:rFonts w:ascii="Times New Roman" w:hAnsi="Times New Roman" w:cs="Times New Roman"/>
          <w:sz w:val="24"/>
          <w:szCs w:val="24"/>
        </w:rPr>
        <w:t>[27]</w:t>
      </w:r>
      <w:r w:rsidRPr="007A7B8E">
        <w:rPr>
          <w:rFonts w:ascii="Times New Roman" w:hAnsi="Times New Roman" w:cs="Times New Roman"/>
          <w:sz w:val="24"/>
          <w:szCs w:val="24"/>
        </w:rPr>
        <w:t xml:space="preserve">. </w:t>
      </w:r>
      <w:r w:rsidRPr="007A7B8E">
        <w:rPr>
          <w:rFonts w:ascii="Times New Roman" w:hAnsi="Times New Roman" w:cs="Times New Roman"/>
          <w:bCs/>
          <w:sz w:val="24"/>
          <w:szCs w:val="24"/>
        </w:rPr>
        <w:t xml:space="preserve">Sellamuthu </w:t>
      </w:r>
      <w:r w:rsidR="0042397E" w:rsidRPr="0042397E">
        <w:rPr>
          <w:rFonts w:ascii="Times New Roman" w:hAnsi="Times New Roman" w:cs="Times New Roman"/>
          <w:bCs/>
          <w:sz w:val="24"/>
          <w:szCs w:val="24"/>
        </w:rPr>
        <w:t>[30]</w:t>
      </w:r>
      <w:r w:rsidRPr="007A7B8E">
        <w:rPr>
          <w:rFonts w:ascii="Times New Roman" w:hAnsi="Times New Roman" w:cs="Times New Roman"/>
          <w:sz w:val="24"/>
          <w:szCs w:val="24"/>
        </w:rPr>
        <w:t xml:space="preserve"> studied on the spatial variability of soil fertility </w:t>
      </w:r>
      <w:r>
        <w:rPr>
          <w:rFonts w:ascii="Times New Roman" w:hAnsi="Times New Roman" w:cs="Times New Roman"/>
          <w:sz w:val="24"/>
          <w:szCs w:val="24"/>
        </w:rPr>
        <w:t xml:space="preserve">in which micronutrients distribution like </w:t>
      </w:r>
      <w:r w:rsidRPr="007A7B8E">
        <w:rPr>
          <w:rFonts w:ascii="Times New Roman" w:hAnsi="Times New Roman" w:cs="Times New Roman"/>
          <w:sz w:val="24"/>
          <w:szCs w:val="24"/>
        </w:rPr>
        <w:t xml:space="preserve">Fe and Zn </w:t>
      </w:r>
      <w:r>
        <w:rPr>
          <w:rFonts w:ascii="Times New Roman" w:hAnsi="Times New Roman" w:cs="Times New Roman"/>
          <w:sz w:val="24"/>
          <w:szCs w:val="24"/>
        </w:rPr>
        <w:t xml:space="preserve">occurs largely deficient covering </w:t>
      </w:r>
      <w:r w:rsidRPr="007A7B8E">
        <w:rPr>
          <w:rFonts w:ascii="Times New Roman" w:hAnsi="Times New Roman" w:cs="Times New Roman"/>
          <w:sz w:val="24"/>
          <w:szCs w:val="24"/>
        </w:rPr>
        <w:t xml:space="preserve">44.6% </w:t>
      </w:r>
      <w:r>
        <w:rPr>
          <w:rFonts w:ascii="Times New Roman" w:hAnsi="Times New Roman" w:cs="Times New Roman"/>
          <w:sz w:val="24"/>
          <w:szCs w:val="24"/>
        </w:rPr>
        <w:t>area</w:t>
      </w:r>
      <w:r w:rsidRPr="007A7B8E">
        <w:rPr>
          <w:rFonts w:ascii="Times New Roman" w:hAnsi="Times New Roman" w:cs="Times New Roman"/>
          <w:sz w:val="24"/>
          <w:szCs w:val="24"/>
        </w:rPr>
        <w:t xml:space="preserve">. The high </w:t>
      </w:r>
      <w:r>
        <w:rPr>
          <w:rFonts w:ascii="Times New Roman" w:hAnsi="Times New Roman" w:cs="Times New Roman"/>
          <w:sz w:val="24"/>
          <w:szCs w:val="24"/>
        </w:rPr>
        <w:t xml:space="preserve">concentration of </w:t>
      </w:r>
      <w:r w:rsidRPr="007A7B8E">
        <w:rPr>
          <w:rFonts w:ascii="Times New Roman" w:hAnsi="Times New Roman" w:cs="Times New Roman"/>
          <w:sz w:val="24"/>
          <w:szCs w:val="24"/>
        </w:rPr>
        <w:t xml:space="preserve">available iron </w:t>
      </w:r>
      <w:r>
        <w:rPr>
          <w:rFonts w:ascii="Times New Roman" w:hAnsi="Times New Roman" w:cs="Times New Roman"/>
          <w:sz w:val="24"/>
          <w:szCs w:val="24"/>
        </w:rPr>
        <w:t xml:space="preserve">might be attributed to rich of </w:t>
      </w:r>
      <w:r w:rsidRPr="007A7B8E">
        <w:rPr>
          <w:rFonts w:ascii="Times New Roman" w:hAnsi="Times New Roman" w:cs="Times New Roman"/>
          <w:sz w:val="24"/>
          <w:szCs w:val="24"/>
        </w:rPr>
        <w:t xml:space="preserve">iron-bearing minerals such as olivine, siderite, goethite, and magnetite. </w:t>
      </w:r>
    </w:p>
    <w:p w14:paraId="5A3869B4" w14:textId="33AC0CBF" w:rsidR="0011656A" w:rsidRPr="0011656A" w:rsidRDefault="0011656A" w:rsidP="0011656A">
      <w:pPr>
        <w:spacing w:line="360" w:lineRule="auto"/>
        <w:jc w:val="both"/>
        <w:rPr>
          <w:rFonts w:ascii="Times New Roman" w:hAnsi="Times New Roman" w:cs="Times New Roman"/>
          <w:b/>
          <w:bCs/>
          <w:noProof/>
          <w:sz w:val="24"/>
          <w:szCs w:val="24"/>
          <w:lang w:eastAsia="en-IN" w:bidi="hi-IN"/>
        </w:rPr>
      </w:pPr>
      <w:r w:rsidRPr="0011656A">
        <w:rPr>
          <w:rFonts w:ascii="Times New Roman" w:hAnsi="Times New Roman" w:cs="Times New Roman"/>
          <w:b/>
          <w:bCs/>
          <w:noProof/>
          <w:sz w:val="24"/>
          <w:szCs w:val="24"/>
          <w:lang w:eastAsia="en-IN" w:bidi="hi-IN"/>
        </w:rPr>
        <w:t xml:space="preserve">Available manganese (Mn) content </w:t>
      </w:r>
    </w:p>
    <w:p w14:paraId="1CCDAE7A" w14:textId="0EA86E9E" w:rsidR="0011656A" w:rsidRDefault="0011656A" w:rsidP="00250223">
      <w:pPr>
        <w:spacing w:after="0" w:line="276" w:lineRule="auto"/>
        <w:jc w:val="both"/>
        <w:rPr>
          <w:rFonts w:ascii="Times New Roman" w:hAnsi="Times New Roman" w:cs="Times New Roman"/>
          <w:noProof/>
          <w:sz w:val="24"/>
          <w:szCs w:val="24"/>
          <w:lang w:eastAsia="en-IN" w:bidi="hi-IN"/>
        </w:rPr>
      </w:pPr>
      <w:r>
        <w:rPr>
          <w:rFonts w:ascii="Times New Roman" w:hAnsi="Times New Roman" w:cs="Times New Roman"/>
          <w:noProof/>
          <w:sz w:val="24"/>
          <w:szCs w:val="24"/>
          <w:lang w:eastAsia="en-IN" w:bidi="hi-IN"/>
        </w:rPr>
        <w:t xml:space="preserve">Soil </w:t>
      </w:r>
      <w:r w:rsidRPr="007A7B8E">
        <w:rPr>
          <w:rFonts w:ascii="Times New Roman" w:hAnsi="Times New Roman" w:cs="Times New Roman"/>
          <w:noProof/>
          <w:sz w:val="24"/>
          <w:szCs w:val="24"/>
          <w:lang w:eastAsia="en-IN" w:bidi="hi-IN"/>
        </w:rPr>
        <w:t xml:space="preserve">available manganese (Mn) content </w:t>
      </w:r>
      <w:r>
        <w:rPr>
          <w:rFonts w:ascii="Times New Roman" w:hAnsi="Times New Roman" w:cs="Times New Roman"/>
          <w:noProof/>
          <w:sz w:val="24"/>
          <w:szCs w:val="24"/>
          <w:lang w:eastAsia="en-IN" w:bidi="hi-IN"/>
        </w:rPr>
        <w:t>ranged between</w:t>
      </w:r>
      <w:r w:rsidRPr="007A7B8E">
        <w:rPr>
          <w:rFonts w:ascii="Times New Roman" w:hAnsi="Times New Roman" w:cs="Times New Roman"/>
          <w:noProof/>
          <w:sz w:val="24"/>
          <w:szCs w:val="24"/>
          <w:lang w:eastAsia="en-IN" w:bidi="hi-IN"/>
        </w:rPr>
        <w:t xml:space="preserve"> from 2.27 to 5.99 ppm, </w:t>
      </w:r>
      <w:r>
        <w:rPr>
          <w:rFonts w:ascii="Times New Roman" w:hAnsi="Times New Roman" w:cs="Times New Roman"/>
          <w:noProof/>
          <w:sz w:val="24"/>
          <w:szCs w:val="24"/>
          <w:lang w:eastAsia="en-IN" w:bidi="hi-IN"/>
        </w:rPr>
        <w:t xml:space="preserve">in which minimum Mn concentration 2.27 ppm was associated with </w:t>
      </w:r>
      <w:r w:rsidRPr="007A7B8E">
        <w:rPr>
          <w:rFonts w:ascii="Times New Roman" w:hAnsi="Times New Roman" w:cs="Times New Roman"/>
          <w:noProof/>
          <w:sz w:val="24"/>
          <w:szCs w:val="24"/>
          <w:lang w:eastAsia="en-IN" w:bidi="hi-IN"/>
        </w:rPr>
        <w:t>Chainpur village (longitude 85.3</w:t>
      </w:r>
      <w:r>
        <w:rPr>
          <w:rFonts w:ascii="Times New Roman" w:hAnsi="Times New Roman" w:cs="Times New Roman"/>
          <w:noProof/>
          <w:sz w:val="24"/>
          <w:szCs w:val="24"/>
          <w:lang w:eastAsia="en-IN" w:bidi="hi-IN"/>
        </w:rPr>
        <w:t>05389°, latitude 25.921154°), however,</w:t>
      </w:r>
      <w:r w:rsidRPr="007A7B8E">
        <w:rPr>
          <w:rFonts w:ascii="Times New Roman" w:hAnsi="Times New Roman" w:cs="Times New Roman"/>
          <w:noProof/>
          <w:sz w:val="24"/>
          <w:szCs w:val="24"/>
          <w:lang w:eastAsia="en-IN" w:bidi="hi-IN"/>
        </w:rPr>
        <w:t xml:space="preserve"> </w:t>
      </w:r>
      <w:r>
        <w:rPr>
          <w:rFonts w:ascii="Times New Roman" w:hAnsi="Times New Roman" w:cs="Times New Roman"/>
          <w:noProof/>
          <w:sz w:val="24"/>
          <w:szCs w:val="24"/>
          <w:lang w:eastAsia="en-IN" w:bidi="hi-IN"/>
        </w:rPr>
        <w:t>maximum</w:t>
      </w:r>
      <w:r w:rsidRPr="007A7B8E">
        <w:rPr>
          <w:rFonts w:ascii="Times New Roman" w:hAnsi="Times New Roman" w:cs="Times New Roman"/>
          <w:noProof/>
          <w:sz w:val="24"/>
          <w:szCs w:val="24"/>
          <w:lang w:eastAsia="en-IN" w:bidi="hi-IN"/>
        </w:rPr>
        <w:t xml:space="preserve"> value (5.99 ppm) was recorded in Chak Faridabad village (longitude 85.510887°, latitude 25.724489°). Among the various blocks of Vaishali district, the Lalganj Block recorded the highest average Mn content (4.05 ppm), while the Rajapaker and Goraul Block exhibited the lowest mean value of 2.60 ppm, as illustrated in Figure </w:t>
      </w:r>
      <w:r w:rsidR="00F12CE9">
        <w:rPr>
          <w:rFonts w:ascii="Times New Roman" w:hAnsi="Times New Roman" w:cs="Times New Roman"/>
          <w:noProof/>
          <w:sz w:val="24"/>
          <w:szCs w:val="24"/>
          <w:lang w:eastAsia="en-IN" w:bidi="hi-IN"/>
        </w:rPr>
        <w:t>7</w:t>
      </w:r>
      <w:r w:rsidRPr="007A7B8E">
        <w:rPr>
          <w:rFonts w:ascii="Times New Roman" w:hAnsi="Times New Roman" w:cs="Times New Roman"/>
          <w:noProof/>
          <w:sz w:val="24"/>
          <w:szCs w:val="24"/>
          <w:lang w:eastAsia="en-IN" w:bidi="hi-IN"/>
        </w:rPr>
        <w:t>.</w:t>
      </w:r>
      <w:r w:rsidR="00250223">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The findings of the study indicated that, out of the 139 soil samples analyzed, approximately 38.85% were categorized as low in available manganese content (&lt;3.0 ppm), while 54.68% of the samples fell under the medium category (3.0–5.0 ppm). Only 6.47% soil samples were classified as high in available Mn content (&gt;5.0 ppm) in the soils of Vaishali district, Biha</w:t>
      </w:r>
      <w:r>
        <w:rPr>
          <w:rFonts w:ascii="Times New Roman" w:hAnsi="Times New Roman" w:cs="Times New Roman"/>
          <w:noProof/>
          <w:sz w:val="24"/>
          <w:szCs w:val="24"/>
          <w:lang w:eastAsia="en-IN" w:bidi="hi-IN"/>
        </w:rPr>
        <w:t>r</w:t>
      </w:r>
      <w:r w:rsidRPr="007A7B8E">
        <w:rPr>
          <w:rFonts w:ascii="Times New Roman" w:hAnsi="Times New Roman" w:cs="Times New Roman"/>
          <w:noProof/>
          <w:sz w:val="24"/>
          <w:szCs w:val="24"/>
          <w:lang w:eastAsia="en-IN" w:bidi="hi-IN"/>
        </w:rPr>
        <w:t>.</w:t>
      </w:r>
      <w:r w:rsidRPr="007A7B8E">
        <w:rPr>
          <w:rFonts w:ascii="Times New Roman" w:hAnsi="Times New Roman" w:cs="Times New Roman"/>
          <w:sz w:val="24"/>
          <w:szCs w:val="24"/>
        </w:rPr>
        <w:t>The manganese (Mn) status of the study area is detailed in Table 1. DTPA-extractable manganese content ranged from 2.27 to 5.99 ppm, with the mean value of 3.41 ppm.</w:t>
      </w:r>
      <w:r>
        <w:rPr>
          <w:rFonts w:ascii="Times New Roman" w:hAnsi="Times New Roman" w:cs="Times New Roman"/>
          <w:sz w:val="24"/>
          <w:szCs w:val="24"/>
        </w:rPr>
        <w:t xml:space="preserve"> A</w:t>
      </w:r>
      <w:r w:rsidRPr="007A7B8E">
        <w:rPr>
          <w:rFonts w:ascii="Times New Roman" w:hAnsi="Times New Roman" w:cs="Times New Roman"/>
          <w:sz w:val="24"/>
          <w:szCs w:val="24"/>
        </w:rPr>
        <w:t>pproximately 38.85% of the area is categorized as low in manganese content</w:t>
      </w:r>
      <w:r w:rsidR="00690452">
        <w:rPr>
          <w:rFonts w:ascii="Times New Roman" w:hAnsi="Times New Roman" w:cs="Times New Roman"/>
          <w:sz w:val="24"/>
          <w:szCs w:val="24"/>
        </w:rPr>
        <w:t xml:space="preserve"> [60]</w:t>
      </w:r>
      <w:r w:rsidRPr="007A7B8E">
        <w:rPr>
          <w:rFonts w:ascii="Times New Roman" w:hAnsi="Times New Roman" w:cs="Times New Roman"/>
          <w:sz w:val="24"/>
          <w:szCs w:val="24"/>
        </w:rPr>
        <w:t xml:space="preserve">. Medium Mn levels (3.0 to 5.0 ppm) appear in isolated patches across the region, as depicted in the generated soil fertility map (Fig. </w:t>
      </w:r>
      <w:r w:rsidR="001974FB">
        <w:rPr>
          <w:rFonts w:ascii="Times New Roman" w:hAnsi="Times New Roman" w:cs="Times New Roman"/>
          <w:sz w:val="24"/>
          <w:szCs w:val="24"/>
        </w:rPr>
        <w:t>1</w:t>
      </w:r>
      <w:r w:rsidRPr="007A7B8E">
        <w:rPr>
          <w:rFonts w:ascii="Times New Roman" w:hAnsi="Times New Roman" w:cs="Times New Roman"/>
          <w:sz w:val="24"/>
          <w:szCs w:val="24"/>
        </w:rPr>
        <w:t>), which illustrates the spatial distribution of DTPA-Mn. Manganese deficiency in the area may be linked to well-drained, neutral to calcareous soils, and can also result from excessive use of lime and chemical fertilizers</w:t>
      </w:r>
      <w:r w:rsidR="00C27E99">
        <w:rPr>
          <w:rFonts w:ascii="Times New Roman" w:hAnsi="Times New Roman" w:cs="Times New Roman"/>
          <w:sz w:val="24"/>
          <w:szCs w:val="24"/>
        </w:rPr>
        <w:t xml:space="preserve"> [38</w:t>
      </w:r>
      <w:r w:rsidR="00DD7B81">
        <w:rPr>
          <w:rFonts w:ascii="Times New Roman" w:hAnsi="Times New Roman" w:cs="Times New Roman"/>
          <w:sz w:val="24"/>
          <w:szCs w:val="24"/>
        </w:rPr>
        <w:t>, 51</w:t>
      </w:r>
      <w:r w:rsidR="00C27E99">
        <w:rPr>
          <w:rFonts w:ascii="Times New Roman" w:hAnsi="Times New Roman" w:cs="Times New Roman"/>
          <w:sz w:val="24"/>
          <w:szCs w:val="24"/>
        </w:rPr>
        <w:t>]</w:t>
      </w:r>
      <w:r>
        <w:rPr>
          <w:rFonts w:ascii="Times New Roman" w:hAnsi="Times New Roman" w:cs="Times New Roman"/>
          <w:noProof/>
          <w:sz w:val="24"/>
          <w:szCs w:val="24"/>
          <w:lang w:eastAsia="en-IN" w:bidi="hi-IN"/>
        </w:rPr>
        <w:t>.</w:t>
      </w:r>
      <w:bookmarkStart w:id="0" w:name="_Hlk204354513"/>
      <w:r w:rsidR="00250223">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The manganese content varied from 2.27 to 5.99 ppm, with an average of 3.41 ppm. Most of the soils fall under the medium manganese category</w:t>
      </w:r>
      <w:r w:rsidR="0042397E">
        <w:rPr>
          <w:rFonts w:ascii="Times New Roman" w:hAnsi="Times New Roman" w:cs="Times New Roman"/>
          <w:noProof/>
          <w:sz w:val="24"/>
          <w:szCs w:val="24"/>
          <w:lang w:eastAsia="en-IN" w:bidi="hi-IN"/>
        </w:rPr>
        <w:t xml:space="preserve"> a</w:t>
      </w:r>
      <w:r w:rsidRPr="007A7B8E">
        <w:rPr>
          <w:rFonts w:ascii="Times New Roman" w:hAnsi="Times New Roman" w:cs="Times New Roman"/>
          <w:noProof/>
          <w:sz w:val="24"/>
          <w:szCs w:val="24"/>
          <w:lang w:eastAsia="en-IN" w:bidi="hi-IN"/>
        </w:rPr>
        <w:t xml:space="preserve">nd some patches especially cengtral northern part of the  vaishali district cantain between 2.27 to 3.017 ppm. Higher Mn concentrations are mainly found in very few small scattered spot in the ( Fig. </w:t>
      </w:r>
      <w:bookmarkEnd w:id="0"/>
      <w:r w:rsidR="001974FB">
        <w:rPr>
          <w:rFonts w:ascii="Times New Roman" w:hAnsi="Times New Roman" w:cs="Times New Roman"/>
          <w:noProof/>
          <w:sz w:val="24"/>
          <w:szCs w:val="24"/>
          <w:lang w:eastAsia="en-IN" w:bidi="hi-IN"/>
        </w:rPr>
        <w:t>7</w:t>
      </w:r>
      <w:r w:rsidRPr="007A7B8E">
        <w:rPr>
          <w:rFonts w:ascii="Times New Roman" w:hAnsi="Times New Roman" w:cs="Times New Roman"/>
          <w:noProof/>
          <w:sz w:val="24"/>
          <w:szCs w:val="24"/>
          <w:lang w:eastAsia="en-IN" w:bidi="hi-IN"/>
        </w:rPr>
        <w:t>).</w:t>
      </w:r>
      <w:r>
        <w:rPr>
          <w:rFonts w:ascii="Times New Roman" w:hAnsi="Times New Roman" w:cs="Times New Roman"/>
          <w:noProof/>
          <w:sz w:val="24"/>
          <w:szCs w:val="24"/>
          <w:lang w:eastAsia="en-IN" w:bidi="hi-IN"/>
        </w:rPr>
        <w:t xml:space="preserve"> </w:t>
      </w:r>
    </w:p>
    <w:p w14:paraId="5163EA13" w14:textId="079A1663" w:rsidR="0011656A" w:rsidRPr="0011656A" w:rsidRDefault="0011656A" w:rsidP="0011656A">
      <w:pPr>
        <w:spacing w:line="360" w:lineRule="auto"/>
        <w:jc w:val="both"/>
        <w:rPr>
          <w:rFonts w:ascii="Times New Roman" w:hAnsi="Times New Roman" w:cs="Times New Roman"/>
          <w:b/>
          <w:bCs/>
          <w:noProof/>
          <w:sz w:val="24"/>
          <w:szCs w:val="24"/>
          <w:lang w:eastAsia="en-IN" w:bidi="hi-IN"/>
        </w:rPr>
      </w:pPr>
      <w:r w:rsidRPr="0011656A">
        <w:rPr>
          <w:rFonts w:ascii="Times New Roman" w:hAnsi="Times New Roman" w:cs="Times New Roman"/>
          <w:b/>
          <w:bCs/>
          <w:noProof/>
          <w:sz w:val="24"/>
          <w:szCs w:val="24"/>
          <w:lang w:eastAsia="en-IN" w:bidi="hi-IN"/>
        </w:rPr>
        <w:t xml:space="preserve">Available copper (Cu) content </w:t>
      </w:r>
    </w:p>
    <w:p w14:paraId="65F69B93" w14:textId="01634AC8" w:rsidR="0011656A" w:rsidRDefault="0011656A" w:rsidP="00250223">
      <w:pPr>
        <w:spacing w:after="0" w:line="276" w:lineRule="auto"/>
        <w:jc w:val="both"/>
        <w:rPr>
          <w:rFonts w:ascii="Times New Roman" w:hAnsi="Times New Roman" w:cs="Times New Roman"/>
          <w:noProof/>
          <w:sz w:val="24"/>
          <w:szCs w:val="24"/>
          <w:lang w:eastAsia="en-IN" w:bidi="hi-IN"/>
        </w:rPr>
      </w:pPr>
      <w:r w:rsidRPr="007A7B8E">
        <w:rPr>
          <w:rFonts w:ascii="Times New Roman" w:hAnsi="Times New Roman" w:cs="Times New Roman"/>
          <w:noProof/>
          <w:sz w:val="24"/>
          <w:szCs w:val="24"/>
          <w:lang w:eastAsia="en-IN" w:bidi="hi-IN"/>
        </w:rPr>
        <w:lastRenderedPageBreak/>
        <w:t>The available copper (Cu) content in the soils of Vaishali district varied from 0.47 to 1.47 ppm, with a mean value of 0.70 ppm and a SD of ± 0.1</w:t>
      </w:r>
      <w:r>
        <w:rPr>
          <w:rFonts w:ascii="Times New Roman" w:hAnsi="Times New Roman" w:cs="Times New Roman"/>
          <w:noProof/>
          <w:sz w:val="24"/>
          <w:szCs w:val="24"/>
          <w:lang w:eastAsia="en-IN" w:bidi="hi-IN"/>
        </w:rPr>
        <w:t>57</w:t>
      </w:r>
      <w:r w:rsidRPr="007A7B8E">
        <w:rPr>
          <w:rFonts w:ascii="Times New Roman" w:hAnsi="Times New Roman" w:cs="Times New Roman"/>
          <w:noProof/>
          <w:sz w:val="24"/>
          <w:szCs w:val="24"/>
          <w:lang w:eastAsia="en-IN" w:bidi="hi-IN"/>
        </w:rPr>
        <w:t>. The lowest Cu concentration (0.47 ppm) was observed in Kutubpur village (longitude 85.37191°, latitude 25.62212°), whereas the highest value (1.47 ppm) was recorded in Bara Dakhli village (longitude 85.229118°, latitude 25.914047°). Among the different blocks of the district, Patedhi Belsar registered the highest mean available Cu content (0.79 ppm), while Rajapaker block recorded the lowest mean value (0.58 ppm) (Fig.</w:t>
      </w:r>
      <w:r>
        <w:rPr>
          <w:rFonts w:ascii="Times New Roman" w:hAnsi="Times New Roman" w:cs="Times New Roman"/>
          <w:noProof/>
          <w:sz w:val="24"/>
          <w:szCs w:val="24"/>
          <w:lang w:eastAsia="en-IN" w:bidi="hi-IN"/>
        </w:rPr>
        <w:t xml:space="preserve"> </w:t>
      </w:r>
      <w:r w:rsidR="00546887">
        <w:rPr>
          <w:rFonts w:ascii="Times New Roman" w:hAnsi="Times New Roman" w:cs="Times New Roman"/>
          <w:noProof/>
          <w:sz w:val="24"/>
          <w:szCs w:val="24"/>
          <w:lang w:eastAsia="en-IN" w:bidi="hi-IN"/>
        </w:rPr>
        <w:t>6</w:t>
      </w:r>
      <w:r w:rsidRPr="007A7B8E">
        <w:rPr>
          <w:rFonts w:ascii="Times New Roman" w:hAnsi="Times New Roman" w:cs="Times New Roman"/>
          <w:noProof/>
          <w:sz w:val="24"/>
          <w:szCs w:val="24"/>
          <w:lang w:eastAsia="en-IN" w:bidi="hi-IN"/>
        </w:rPr>
        <w:t>).</w:t>
      </w:r>
      <w:r w:rsidR="00250223">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 xml:space="preserve">The distribution of available copper (Cu) in the soil samples across the vaishali district  (n = 139) revealed that 22.30% of the samples were categorized under low Cu content (&lt;0.6 ppm), while the majority, 75.54%, fell within the medium range (0.6–1.2 ppm). A small proportion, 2.16%, was found under the high Cu category (&gt;1.2 ppm). </w:t>
      </w:r>
      <w:r w:rsidRPr="007A7B8E">
        <w:rPr>
          <w:rFonts w:ascii="Times New Roman" w:hAnsi="Times New Roman" w:cs="Times New Roman"/>
          <w:sz w:val="24"/>
          <w:szCs w:val="24"/>
        </w:rPr>
        <w:t>The copper (Cu) content in the study area ranged from 0.47 to 1.47 ppm, with an average value of 0.70 ppm. The analysis revealed that a significant portion</w:t>
      </w:r>
      <w:r w:rsidR="0042397E">
        <w:rPr>
          <w:rFonts w:ascii="Times New Roman" w:hAnsi="Times New Roman" w:cs="Times New Roman"/>
          <w:sz w:val="24"/>
          <w:szCs w:val="24"/>
        </w:rPr>
        <w:t>-</w:t>
      </w:r>
      <w:r w:rsidRPr="007A7B8E">
        <w:rPr>
          <w:rFonts w:ascii="Times New Roman" w:hAnsi="Times New Roman" w:cs="Times New Roman"/>
          <w:sz w:val="24"/>
          <w:szCs w:val="24"/>
        </w:rPr>
        <w:t>approximately 75%</w:t>
      </w:r>
      <w:r w:rsidR="0042397E">
        <w:rPr>
          <w:rFonts w:ascii="Times New Roman" w:hAnsi="Times New Roman" w:cs="Times New Roman"/>
          <w:sz w:val="24"/>
          <w:szCs w:val="24"/>
        </w:rPr>
        <w:t xml:space="preserve"> </w:t>
      </w:r>
      <w:r w:rsidRPr="007A7B8E">
        <w:rPr>
          <w:rFonts w:ascii="Times New Roman" w:hAnsi="Times New Roman" w:cs="Times New Roman"/>
          <w:sz w:val="24"/>
          <w:szCs w:val="24"/>
        </w:rPr>
        <w:t>of the study area falls under the high copper content category</w:t>
      </w:r>
      <w:r w:rsidR="007D787D">
        <w:rPr>
          <w:rFonts w:ascii="Times New Roman" w:hAnsi="Times New Roman" w:cs="Times New Roman"/>
          <w:sz w:val="24"/>
          <w:szCs w:val="24"/>
        </w:rPr>
        <w:t xml:space="preserve"> [55</w:t>
      </w:r>
      <w:r w:rsidR="00040B35">
        <w:rPr>
          <w:rFonts w:ascii="Times New Roman" w:hAnsi="Times New Roman" w:cs="Times New Roman"/>
          <w:sz w:val="24"/>
          <w:szCs w:val="24"/>
        </w:rPr>
        <w:t>, 57</w:t>
      </w:r>
      <w:r w:rsidR="007D787D">
        <w:rPr>
          <w:rFonts w:ascii="Times New Roman" w:hAnsi="Times New Roman" w:cs="Times New Roman"/>
          <w:sz w:val="24"/>
          <w:szCs w:val="24"/>
        </w:rPr>
        <w:t>]</w:t>
      </w:r>
      <w:r w:rsidRPr="007A7B8E">
        <w:rPr>
          <w:rFonts w:ascii="Times New Roman" w:hAnsi="Times New Roman" w:cs="Times New Roman"/>
          <w:sz w:val="24"/>
          <w:szCs w:val="24"/>
        </w:rPr>
        <w:t xml:space="preserve">. This distribution is clearly illustrated in the generated soil fertility map, which shows the spatial variability of DTPA-extractable copper across the region </w:t>
      </w:r>
      <w:r w:rsidRPr="007A7B8E">
        <w:rPr>
          <w:rFonts w:ascii="Times New Roman" w:hAnsi="Times New Roman" w:cs="Times New Roman"/>
          <w:bCs/>
          <w:sz w:val="24"/>
          <w:szCs w:val="24"/>
        </w:rPr>
        <w:t xml:space="preserve">Vasanthi </w:t>
      </w:r>
      <w:r w:rsidR="0042397E" w:rsidRPr="0042397E">
        <w:rPr>
          <w:rFonts w:ascii="Times New Roman" w:hAnsi="Times New Roman" w:cs="Times New Roman"/>
          <w:bCs/>
          <w:sz w:val="24"/>
          <w:szCs w:val="24"/>
        </w:rPr>
        <w:t>[29]</w:t>
      </w:r>
      <w:r w:rsidRPr="007A7B8E">
        <w:rPr>
          <w:rFonts w:ascii="Times New Roman" w:hAnsi="Times New Roman" w:cs="Times New Roman"/>
          <w:bCs/>
          <w:sz w:val="24"/>
          <w:szCs w:val="24"/>
        </w:rPr>
        <w:t xml:space="preserve"> also reported the similar kind of results of copper ranged from </w:t>
      </w:r>
      <w:r w:rsidRPr="007A7B8E">
        <w:rPr>
          <w:rFonts w:ascii="Times New Roman" w:hAnsi="Times New Roman" w:cs="Times New Roman"/>
          <w:sz w:val="24"/>
          <w:szCs w:val="24"/>
        </w:rPr>
        <w:t xml:space="preserve">copper (0.48–1.77 ppm) were found adequate. The similar results </w:t>
      </w:r>
      <w:r w:rsidR="001974FB" w:rsidRPr="007A7B8E">
        <w:rPr>
          <w:rFonts w:ascii="Times New Roman" w:hAnsi="Times New Roman" w:cs="Times New Roman"/>
          <w:sz w:val="24"/>
          <w:szCs w:val="24"/>
        </w:rPr>
        <w:t>were</w:t>
      </w:r>
      <w:r w:rsidRPr="007A7B8E">
        <w:rPr>
          <w:rFonts w:ascii="Times New Roman" w:hAnsi="Times New Roman" w:cs="Times New Roman"/>
          <w:sz w:val="24"/>
          <w:szCs w:val="24"/>
        </w:rPr>
        <w:t xml:space="preserve"> also reported in Muzaffarpur district by Tagung</w:t>
      </w:r>
      <w:r w:rsidR="0042397E">
        <w:rPr>
          <w:rFonts w:ascii="Times New Roman" w:hAnsi="Times New Roman" w:cs="Times New Roman"/>
          <w:sz w:val="24"/>
          <w:szCs w:val="24"/>
        </w:rPr>
        <w:t xml:space="preserve"> [</w:t>
      </w:r>
      <w:r w:rsidR="002C2FD2">
        <w:rPr>
          <w:rFonts w:ascii="Times New Roman" w:hAnsi="Times New Roman" w:cs="Times New Roman"/>
          <w:sz w:val="24"/>
          <w:szCs w:val="24"/>
        </w:rPr>
        <w:t xml:space="preserve">49, </w:t>
      </w:r>
      <w:r w:rsidR="0042397E">
        <w:rPr>
          <w:rFonts w:ascii="Times New Roman" w:hAnsi="Times New Roman" w:cs="Times New Roman"/>
          <w:sz w:val="24"/>
          <w:szCs w:val="24"/>
        </w:rPr>
        <w:t>27</w:t>
      </w:r>
      <w:r w:rsidR="00725031">
        <w:rPr>
          <w:rFonts w:ascii="Times New Roman" w:hAnsi="Times New Roman" w:cs="Times New Roman"/>
          <w:sz w:val="24"/>
          <w:szCs w:val="24"/>
        </w:rPr>
        <w:t>, 50</w:t>
      </w:r>
      <w:r w:rsidR="0042397E">
        <w:rPr>
          <w:rFonts w:ascii="Times New Roman" w:hAnsi="Times New Roman" w:cs="Times New Roman"/>
          <w:sz w:val="24"/>
          <w:szCs w:val="24"/>
        </w:rPr>
        <w:t>]</w:t>
      </w:r>
      <w:r w:rsidRPr="007A7B8E">
        <w:rPr>
          <w:rFonts w:ascii="Times New Roman" w:hAnsi="Times New Roman" w:cs="Times New Roman"/>
          <w:sz w:val="24"/>
          <w:szCs w:val="24"/>
        </w:rPr>
        <w:t>. The medium to high copper content in the study area may be attributed to the gradual accumulation of copper over time, primarily due to the application of sewage sludge, industrial by-products like slag, and the continuous use of copper-based fungicides or fertilizers in agricultural practices.</w:t>
      </w:r>
      <w:r w:rsidR="00250223">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 xml:space="preserve">Copper content varied from 0.47 to 1.47 ppm, with a mean value of 0.70 ppm. The spatial distribution shows that most of the region lies within the medium availability range, although a few patches reflect lower values </w:t>
      </w:r>
      <w:r w:rsidR="00871536">
        <w:rPr>
          <w:rFonts w:ascii="Times New Roman" w:hAnsi="Times New Roman" w:cs="Times New Roman"/>
          <w:noProof/>
          <w:sz w:val="24"/>
          <w:szCs w:val="24"/>
          <w:lang w:eastAsia="en-IN" w:bidi="hi-IN"/>
        </w:rPr>
        <w:t>[41</w:t>
      </w:r>
      <w:r w:rsidR="0045235B">
        <w:rPr>
          <w:rFonts w:ascii="Times New Roman" w:hAnsi="Times New Roman" w:cs="Times New Roman"/>
          <w:noProof/>
          <w:sz w:val="24"/>
          <w:szCs w:val="24"/>
          <w:lang w:eastAsia="en-IN" w:bidi="hi-IN"/>
        </w:rPr>
        <w:t>, 42</w:t>
      </w:r>
      <w:r w:rsidR="004451B7">
        <w:rPr>
          <w:rFonts w:ascii="Times New Roman" w:hAnsi="Times New Roman" w:cs="Times New Roman"/>
          <w:noProof/>
          <w:sz w:val="24"/>
          <w:szCs w:val="24"/>
          <w:lang w:eastAsia="en-IN" w:bidi="hi-IN"/>
        </w:rPr>
        <w:t>, 52</w:t>
      </w:r>
      <w:r w:rsidR="00871536">
        <w:rPr>
          <w:rFonts w:ascii="Times New Roman" w:hAnsi="Times New Roman" w:cs="Times New Roman"/>
          <w:noProof/>
          <w:sz w:val="24"/>
          <w:szCs w:val="24"/>
          <w:lang w:eastAsia="en-IN" w:bidi="hi-IN"/>
        </w:rPr>
        <w:t xml:space="preserve">] </w:t>
      </w:r>
      <w:r w:rsidRPr="007A7B8E">
        <w:rPr>
          <w:rFonts w:ascii="Times New Roman" w:hAnsi="Times New Roman" w:cs="Times New Roman"/>
          <w:noProof/>
          <w:sz w:val="24"/>
          <w:szCs w:val="24"/>
          <w:lang w:eastAsia="en-IN" w:bidi="hi-IN"/>
        </w:rPr>
        <w:t>espacially in the eastern part of the study area and some small scattered spot indicating high Cu content in the soil ( Fig</w:t>
      </w:r>
      <w:r>
        <w:rPr>
          <w:rFonts w:ascii="Times New Roman" w:hAnsi="Times New Roman" w:cs="Times New Roman"/>
          <w:noProof/>
          <w:sz w:val="24"/>
          <w:szCs w:val="24"/>
          <w:lang w:eastAsia="en-IN" w:bidi="hi-IN"/>
        </w:rPr>
        <w:t xml:space="preserve">. </w:t>
      </w:r>
      <w:r w:rsidR="001974FB">
        <w:rPr>
          <w:rFonts w:ascii="Times New Roman" w:hAnsi="Times New Roman" w:cs="Times New Roman"/>
          <w:noProof/>
          <w:sz w:val="24"/>
          <w:szCs w:val="24"/>
          <w:lang w:eastAsia="en-IN" w:bidi="hi-IN"/>
        </w:rPr>
        <w:t>8</w:t>
      </w:r>
      <w:r w:rsidRPr="007A7B8E">
        <w:rPr>
          <w:rFonts w:ascii="Times New Roman" w:hAnsi="Times New Roman" w:cs="Times New Roman"/>
          <w:noProof/>
          <w:sz w:val="24"/>
          <w:szCs w:val="24"/>
          <w:lang w:eastAsia="en-IN" w:bidi="hi-IN"/>
        </w:rPr>
        <w:t>).</w:t>
      </w:r>
    </w:p>
    <w:p w14:paraId="4DDDC8B2" w14:textId="77777777" w:rsidR="0011656A" w:rsidRPr="0011656A" w:rsidRDefault="0011656A" w:rsidP="0011656A">
      <w:pPr>
        <w:jc w:val="both"/>
        <w:rPr>
          <w:rFonts w:ascii="Times New Roman" w:hAnsi="Times New Roman" w:cs="Times New Roman"/>
          <w:b/>
          <w:bCs/>
          <w:sz w:val="24"/>
          <w:szCs w:val="32"/>
        </w:rPr>
      </w:pPr>
      <w:r w:rsidRPr="0011656A">
        <w:rPr>
          <w:rFonts w:ascii="Times New Roman" w:hAnsi="Times New Roman" w:cs="Times New Roman"/>
          <w:b/>
          <w:bCs/>
          <w:sz w:val="24"/>
          <w:szCs w:val="32"/>
        </w:rPr>
        <w:t xml:space="preserve">Descriptive analysis </w:t>
      </w:r>
    </w:p>
    <w:p w14:paraId="5D30A0C3" w14:textId="5491293C" w:rsidR="002E44ED" w:rsidRPr="00250223" w:rsidRDefault="0011656A" w:rsidP="00250223">
      <w:pPr>
        <w:spacing w:line="276" w:lineRule="auto"/>
        <w:jc w:val="both"/>
        <w:rPr>
          <w:rFonts w:ascii="Times New Roman" w:hAnsi="Times New Roman" w:cs="Times New Roman"/>
          <w:sz w:val="24"/>
          <w:szCs w:val="32"/>
        </w:rPr>
      </w:pPr>
      <w:r>
        <w:rPr>
          <w:rFonts w:ascii="Times New Roman" w:hAnsi="Times New Roman" w:cs="Times New Roman"/>
          <w:sz w:val="24"/>
          <w:szCs w:val="32"/>
        </w:rPr>
        <w:t>The descriptive statistical</w:t>
      </w:r>
      <w:r w:rsidRPr="006D2BB0">
        <w:rPr>
          <w:rFonts w:ascii="Times New Roman" w:hAnsi="Times New Roman" w:cs="Times New Roman"/>
          <w:sz w:val="24"/>
          <w:szCs w:val="32"/>
        </w:rPr>
        <w:t xml:space="preserve"> of soil properties (Table </w:t>
      </w:r>
      <w:r>
        <w:rPr>
          <w:rFonts w:ascii="Times New Roman" w:hAnsi="Times New Roman" w:cs="Times New Roman"/>
          <w:sz w:val="24"/>
          <w:szCs w:val="32"/>
        </w:rPr>
        <w:t>2</w:t>
      </w:r>
      <w:r w:rsidRPr="006D2BB0">
        <w:rPr>
          <w:rFonts w:ascii="Times New Roman" w:hAnsi="Times New Roman" w:cs="Times New Roman"/>
          <w:sz w:val="24"/>
          <w:szCs w:val="32"/>
        </w:rPr>
        <w:t>) indicate that soil pH values ranged from 7.02 to 8.36, with a mean of 7.95, suggesting that the soils are predominantly alkaline in reaction. The low standard deviation (0.2</w:t>
      </w:r>
      <w:r>
        <w:rPr>
          <w:rFonts w:ascii="Times New Roman" w:hAnsi="Times New Roman" w:cs="Times New Roman"/>
          <w:sz w:val="24"/>
          <w:szCs w:val="32"/>
        </w:rPr>
        <w:t>28</w:t>
      </w:r>
      <w:r w:rsidRPr="006D2BB0">
        <w:rPr>
          <w:rFonts w:ascii="Times New Roman" w:hAnsi="Times New Roman" w:cs="Times New Roman"/>
          <w:sz w:val="24"/>
          <w:szCs w:val="32"/>
        </w:rPr>
        <w:t>) reflects less variability in pH across the sampling sites. The negative skewness (-1.38</w:t>
      </w:r>
      <w:r>
        <w:rPr>
          <w:rFonts w:ascii="Times New Roman" w:hAnsi="Times New Roman" w:cs="Times New Roman"/>
          <w:sz w:val="24"/>
          <w:szCs w:val="32"/>
        </w:rPr>
        <w:t>4</w:t>
      </w:r>
      <w:r w:rsidRPr="006D2BB0">
        <w:rPr>
          <w:rFonts w:ascii="Times New Roman" w:hAnsi="Times New Roman" w:cs="Times New Roman"/>
          <w:sz w:val="24"/>
          <w:szCs w:val="32"/>
        </w:rPr>
        <w:t>) denotes a tendency towards lower pH values, while the kurtosis (3.12</w:t>
      </w:r>
      <w:r>
        <w:rPr>
          <w:rFonts w:ascii="Times New Roman" w:hAnsi="Times New Roman" w:cs="Times New Roman"/>
          <w:sz w:val="24"/>
          <w:szCs w:val="32"/>
        </w:rPr>
        <w:t>2</w:t>
      </w:r>
      <w:r w:rsidRPr="006D2BB0">
        <w:rPr>
          <w:rFonts w:ascii="Times New Roman" w:hAnsi="Times New Roman" w:cs="Times New Roman"/>
          <w:sz w:val="24"/>
          <w:szCs w:val="32"/>
        </w:rPr>
        <w:t>) implies a slightly leptokurtic distribution.</w:t>
      </w:r>
      <w:r>
        <w:rPr>
          <w:rFonts w:ascii="Times New Roman" w:hAnsi="Times New Roman" w:cs="Times New Roman"/>
          <w:sz w:val="24"/>
          <w:szCs w:val="32"/>
        </w:rPr>
        <w:t xml:space="preserve"> </w:t>
      </w:r>
      <w:r w:rsidRPr="006D2BB0">
        <w:rPr>
          <w:rFonts w:ascii="Times New Roman" w:hAnsi="Times New Roman" w:cs="Times New Roman"/>
          <w:sz w:val="24"/>
          <w:szCs w:val="32"/>
        </w:rPr>
        <w:t xml:space="preserve">Electrical conductivity (EC) recorded an average value of 0.31 dSm⁻¹, with a wide range (0.11–2.48 </w:t>
      </w:r>
      <w:proofErr w:type="spellStart"/>
      <w:r w:rsidRPr="006D2BB0">
        <w:rPr>
          <w:rFonts w:ascii="Times New Roman" w:hAnsi="Times New Roman" w:cs="Times New Roman"/>
          <w:sz w:val="24"/>
          <w:szCs w:val="32"/>
        </w:rPr>
        <w:t>dS</w:t>
      </w:r>
      <w:proofErr w:type="spellEnd"/>
      <w:r w:rsidRPr="006D2BB0">
        <w:rPr>
          <w:rFonts w:ascii="Times New Roman" w:hAnsi="Times New Roman" w:cs="Times New Roman"/>
          <w:sz w:val="24"/>
          <w:szCs w:val="32"/>
        </w:rPr>
        <w:t xml:space="preserve"> m⁻¹)</w:t>
      </w:r>
      <w:r w:rsidR="003A2FBD">
        <w:rPr>
          <w:rFonts w:ascii="Times New Roman" w:hAnsi="Times New Roman" w:cs="Times New Roman"/>
          <w:sz w:val="24"/>
          <w:szCs w:val="32"/>
        </w:rPr>
        <w:t xml:space="preserve"> [58]</w:t>
      </w:r>
      <w:r w:rsidRPr="006D2BB0">
        <w:rPr>
          <w:rFonts w:ascii="Times New Roman" w:hAnsi="Times New Roman" w:cs="Times New Roman"/>
          <w:sz w:val="24"/>
          <w:szCs w:val="32"/>
        </w:rPr>
        <w:t>. The correlation matrix revealed that most soil parameters exhibited weak to moderate associations</w:t>
      </w:r>
      <w:r w:rsidR="003147C9">
        <w:rPr>
          <w:rFonts w:ascii="Times New Roman" w:hAnsi="Times New Roman" w:cs="Times New Roman"/>
          <w:sz w:val="24"/>
          <w:szCs w:val="32"/>
        </w:rPr>
        <w:t xml:space="preserve"> [34]</w:t>
      </w:r>
      <w:r w:rsidRPr="006D2BB0">
        <w:rPr>
          <w:rFonts w:ascii="Times New Roman" w:hAnsi="Times New Roman" w:cs="Times New Roman"/>
          <w:sz w:val="24"/>
          <w:szCs w:val="32"/>
        </w:rPr>
        <w:t>.</w:t>
      </w:r>
      <w:r>
        <w:rPr>
          <w:rFonts w:ascii="Times New Roman" w:hAnsi="Times New Roman" w:cs="Times New Roman"/>
          <w:sz w:val="24"/>
          <w:szCs w:val="32"/>
        </w:rPr>
        <w:t xml:space="preserve"> Which showed in the table 3.</w:t>
      </w:r>
      <w:r w:rsidRPr="006D2BB0">
        <w:rPr>
          <w:rFonts w:ascii="Times New Roman" w:hAnsi="Times New Roman" w:cs="Times New Roman"/>
          <w:sz w:val="24"/>
          <w:szCs w:val="32"/>
        </w:rPr>
        <w:t xml:space="preserve"> Soil pH showed </w:t>
      </w:r>
      <w:r>
        <w:rPr>
          <w:rFonts w:ascii="Times New Roman" w:hAnsi="Times New Roman" w:cs="Times New Roman"/>
          <w:sz w:val="24"/>
          <w:szCs w:val="32"/>
        </w:rPr>
        <w:t xml:space="preserve">small </w:t>
      </w:r>
      <w:r w:rsidRPr="006D2BB0">
        <w:rPr>
          <w:rFonts w:ascii="Times New Roman" w:hAnsi="Times New Roman" w:cs="Times New Roman"/>
          <w:sz w:val="24"/>
          <w:szCs w:val="32"/>
        </w:rPr>
        <w:t>negative relationships with micronutrients, suggesting limited influence on their availability. Electrical conductivity had a positive correlation with Cu (r = 0.297</w:t>
      </w:r>
      <w:r>
        <w:rPr>
          <w:rFonts w:ascii="Times New Roman" w:hAnsi="Times New Roman" w:cs="Times New Roman"/>
          <w:sz w:val="24"/>
          <w:szCs w:val="32"/>
        </w:rPr>
        <w:t>19</w:t>
      </w:r>
      <w:r w:rsidRPr="006D2BB0">
        <w:rPr>
          <w:rFonts w:ascii="Times New Roman" w:hAnsi="Times New Roman" w:cs="Times New Roman"/>
          <w:sz w:val="24"/>
          <w:szCs w:val="32"/>
        </w:rPr>
        <w:t>), indicating a slight role of salinity in enhancing Cu solubility. Zinc was weakly and positively correlated with Mn (r = 0.12</w:t>
      </w:r>
      <w:r>
        <w:rPr>
          <w:rFonts w:ascii="Times New Roman" w:hAnsi="Times New Roman" w:cs="Times New Roman"/>
          <w:sz w:val="24"/>
          <w:szCs w:val="32"/>
        </w:rPr>
        <w:t>86</w:t>
      </w:r>
      <w:r w:rsidRPr="006D2BB0">
        <w:rPr>
          <w:rFonts w:ascii="Times New Roman" w:hAnsi="Times New Roman" w:cs="Times New Roman"/>
          <w:sz w:val="24"/>
          <w:szCs w:val="32"/>
        </w:rPr>
        <w:t>) and Cu (r = 0.09</w:t>
      </w:r>
      <w:r>
        <w:rPr>
          <w:rFonts w:ascii="Times New Roman" w:hAnsi="Times New Roman" w:cs="Times New Roman"/>
          <w:sz w:val="24"/>
          <w:szCs w:val="32"/>
        </w:rPr>
        <w:t>387</w:t>
      </w:r>
      <w:r w:rsidRPr="006D2BB0">
        <w:rPr>
          <w:rFonts w:ascii="Times New Roman" w:hAnsi="Times New Roman" w:cs="Times New Roman"/>
          <w:sz w:val="24"/>
          <w:szCs w:val="32"/>
        </w:rPr>
        <w:t>), while its association with Fe was negative. Iron showed a moderate negative correlation with Mn (r = -0.</w:t>
      </w:r>
      <w:r>
        <w:rPr>
          <w:rFonts w:ascii="Times New Roman" w:hAnsi="Times New Roman" w:cs="Times New Roman"/>
          <w:sz w:val="24"/>
          <w:szCs w:val="32"/>
        </w:rPr>
        <w:t>39965</w:t>
      </w:r>
      <w:r w:rsidRPr="006D2BB0">
        <w:rPr>
          <w:rFonts w:ascii="Times New Roman" w:hAnsi="Times New Roman" w:cs="Times New Roman"/>
          <w:sz w:val="24"/>
          <w:szCs w:val="32"/>
        </w:rPr>
        <w:t>) and a weak negative relation with Cu (r = -0.181</w:t>
      </w:r>
      <w:r>
        <w:rPr>
          <w:rFonts w:ascii="Times New Roman" w:hAnsi="Times New Roman" w:cs="Times New Roman"/>
          <w:sz w:val="24"/>
          <w:szCs w:val="32"/>
        </w:rPr>
        <w:t>29</w:t>
      </w:r>
      <w:r w:rsidRPr="006D2BB0">
        <w:rPr>
          <w:rFonts w:ascii="Times New Roman" w:hAnsi="Times New Roman" w:cs="Times New Roman"/>
          <w:sz w:val="24"/>
          <w:szCs w:val="32"/>
        </w:rPr>
        <w:t>), pointing towards possible antagonism. Manganese and Cu were positively correlated (r = 0.34</w:t>
      </w:r>
      <w:r>
        <w:rPr>
          <w:rFonts w:ascii="Times New Roman" w:hAnsi="Times New Roman" w:cs="Times New Roman"/>
          <w:sz w:val="24"/>
          <w:szCs w:val="32"/>
        </w:rPr>
        <w:t>67</w:t>
      </w:r>
      <w:r w:rsidRPr="006D2BB0">
        <w:rPr>
          <w:rFonts w:ascii="Times New Roman" w:hAnsi="Times New Roman" w:cs="Times New Roman"/>
          <w:sz w:val="24"/>
          <w:szCs w:val="32"/>
        </w:rPr>
        <w:t>7)</w:t>
      </w:r>
      <w:r w:rsidR="00E73521">
        <w:rPr>
          <w:rFonts w:ascii="Times New Roman" w:hAnsi="Times New Roman" w:cs="Times New Roman"/>
          <w:sz w:val="24"/>
          <w:szCs w:val="32"/>
        </w:rPr>
        <w:t xml:space="preserve"> [44</w:t>
      </w:r>
      <w:r w:rsidR="0056332A">
        <w:rPr>
          <w:rFonts w:ascii="Times New Roman" w:hAnsi="Times New Roman" w:cs="Times New Roman"/>
          <w:sz w:val="24"/>
          <w:szCs w:val="32"/>
        </w:rPr>
        <w:t>, 53</w:t>
      </w:r>
      <w:r w:rsidR="00506E38">
        <w:rPr>
          <w:rFonts w:ascii="Times New Roman" w:hAnsi="Times New Roman" w:cs="Times New Roman"/>
          <w:sz w:val="24"/>
          <w:szCs w:val="32"/>
        </w:rPr>
        <w:t>, 54</w:t>
      </w:r>
      <w:r w:rsidR="00E73521">
        <w:rPr>
          <w:rFonts w:ascii="Times New Roman" w:hAnsi="Times New Roman" w:cs="Times New Roman"/>
          <w:sz w:val="24"/>
          <w:szCs w:val="32"/>
        </w:rPr>
        <w:t>]</w:t>
      </w:r>
      <w:r>
        <w:rPr>
          <w:rFonts w:ascii="Times New Roman" w:hAnsi="Times New Roman" w:cs="Times New Roman"/>
          <w:sz w:val="24"/>
          <w:szCs w:val="32"/>
        </w:rPr>
        <w:t>.</w:t>
      </w:r>
      <w:r w:rsidR="002E44ED">
        <w:rPr>
          <w:rFonts w:ascii="Times New Roman" w:hAnsi="Times New Roman" w:cs="Times New Roman"/>
          <w:noProof/>
          <w:sz w:val="24"/>
          <w:szCs w:val="24"/>
          <w:lang w:eastAsia="en-IN" w:bidi="hi-IN"/>
        </w:rPr>
        <w:br w:type="page"/>
      </w:r>
    </w:p>
    <w:p w14:paraId="654BB065" w14:textId="77777777" w:rsidR="002E44ED" w:rsidRDefault="002E44ED" w:rsidP="007E19E4">
      <w:pPr>
        <w:spacing w:line="360" w:lineRule="auto"/>
        <w:ind w:firstLine="720"/>
        <w:jc w:val="both"/>
        <w:rPr>
          <w:rFonts w:ascii="Times New Roman" w:hAnsi="Times New Roman" w:cs="Times New Roman"/>
          <w:noProof/>
          <w:sz w:val="24"/>
          <w:szCs w:val="24"/>
          <w:lang w:eastAsia="en-IN" w:bidi="hi-IN"/>
        </w:rPr>
        <w:sectPr w:rsidR="002E44ED" w:rsidSect="00A243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29B6AB65" w14:textId="4B3F58B4" w:rsidR="002E44ED" w:rsidRPr="0011656A" w:rsidRDefault="0011656A" w:rsidP="0011656A">
      <w:pPr>
        <w:spacing w:after="0" w:line="360" w:lineRule="auto"/>
        <w:jc w:val="both"/>
        <w:rPr>
          <w:rFonts w:ascii="Times New Roman" w:hAnsi="Times New Roman" w:cs="Times New Roman"/>
          <w:noProof/>
          <w:sz w:val="20"/>
          <w:szCs w:val="20"/>
          <w:lang w:eastAsia="en-IN" w:bidi="hi-IN"/>
        </w:rPr>
      </w:pPr>
      <w:r w:rsidRPr="0011656A">
        <w:rPr>
          <w:rFonts w:ascii="Times New Roman" w:hAnsi="Times New Roman" w:cs="Times New Roman"/>
          <w:b/>
          <w:bCs/>
          <w:noProof/>
          <w:sz w:val="20"/>
          <w:szCs w:val="20"/>
          <w:lang w:eastAsia="en-IN" w:bidi="hi-IN"/>
        </w:rPr>
        <w:lastRenderedPageBreak/>
        <w:t xml:space="preserve">Different Figures related to </w:t>
      </w:r>
      <w:r w:rsidRPr="0011656A">
        <w:rPr>
          <w:rFonts w:ascii="Times New Roman" w:hAnsi="Times New Roman" w:cs="Times New Roman"/>
          <w:b/>
          <w:bCs/>
          <w:sz w:val="20"/>
          <w:szCs w:val="20"/>
        </w:rPr>
        <w:t>Soil Reaction (pH) and EC (dSm</w:t>
      </w:r>
      <w:r w:rsidRPr="0011656A">
        <w:rPr>
          <w:rFonts w:ascii="Times New Roman" w:hAnsi="Times New Roman" w:cs="Times New Roman"/>
          <w:b/>
          <w:bCs/>
          <w:sz w:val="20"/>
          <w:szCs w:val="20"/>
          <w:vertAlign w:val="superscript"/>
        </w:rPr>
        <w:t>-1</w:t>
      </w:r>
      <w:r w:rsidRPr="0011656A">
        <w:rPr>
          <w:rFonts w:ascii="Times New Roman" w:hAnsi="Times New Roman" w:cs="Times New Roman"/>
          <w:b/>
          <w:bCs/>
          <w:sz w:val="20"/>
          <w:szCs w:val="20"/>
        </w:rPr>
        <w:t xml:space="preserve">), </w:t>
      </w:r>
      <w:r w:rsidRPr="0011656A">
        <w:rPr>
          <w:rFonts w:ascii="Times New Roman" w:hAnsi="Times New Roman" w:cs="Times New Roman"/>
          <w:b/>
          <w:bCs/>
          <w:noProof/>
          <w:sz w:val="20"/>
          <w:szCs w:val="20"/>
          <w:lang w:eastAsia="en-IN" w:bidi="hi-IN"/>
        </w:rPr>
        <w:t>Organic carbon in different Block of Vaishali district (Bihar)</w:t>
      </w:r>
    </w:p>
    <w:tbl>
      <w:tblPr>
        <w:tblStyle w:val="TableGrid"/>
        <w:tblW w:w="0" w:type="auto"/>
        <w:tblLook w:val="04A0" w:firstRow="1" w:lastRow="0" w:firstColumn="1" w:lastColumn="0" w:noHBand="0" w:noVBand="1"/>
      </w:tblPr>
      <w:tblGrid>
        <w:gridCol w:w="7439"/>
        <w:gridCol w:w="6509"/>
      </w:tblGrid>
      <w:tr w:rsidR="007E73CF" w14:paraId="6ED5C08A" w14:textId="77777777" w:rsidTr="002E44ED">
        <w:tc>
          <w:tcPr>
            <w:tcW w:w="4508" w:type="dxa"/>
          </w:tcPr>
          <w:p w14:paraId="37D83F47" w14:textId="40C02A1D" w:rsidR="002E44ED" w:rsidRDefault="002E44ED" w:rsidP="007E19E4">
            <w:pPr>
              <w:spacing w:line="360" w:lineRule="auto"/>
              <w:jc w:val="both"/>
              <w:rPr>
                <w:rFonts w:cs="Times New Roman"/>
                <w:noProof/>
                <w:szCs w:val="24"/>
                <w:lang w:eastAsia="en-IN" w:bidi="hi-IN"/>
              </w:rPr>
            </w:pPr>
            <w:r w:rsidRPr="007A7B8E">
              <w:rPr>
                <w:rFonts w:ascii="Times New Roman" w:hAnsi="Times New Roman" w:cs="Times New Roman"/>
                <w:noProof/>
                <w:lang w:eastAsia="en-IN" w:bidi="ar-SA"/>
              </w:rPr>
              <w:drawing>
                <wp:inline distT="0" distB="0" distL="0" distR="0" wp14:anchorId="271C6816" wp14:editId="0C0BC9A1">
                  <wp:extent cx="4467860" cy="2415540"/>
                  <wp:effectExtent l="0" t="0" r="8890" b="3810"/>
                  <wp:docPr id="434103205" name="Chart 1">
                    <a:extLst xmlns:a="http://schemas.openxmlformats.org/drawingml/2006/main">
                      <a:ext uri="{FF2B5EF4-FFF2-40B4-BE49-F238E27FC236}">
                        <a16:creationId xmlns:a16="http://schemas.microsoft.com/office/drawing/2014/main" id="{1AC43D8A-C52F-8D68-8903-BDABA4C6A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08" w:type="dxa"/>
          </w:tcPr>
          <w:p w14:paraId="7E005BFC" w14:textId="2ED92ECE" w:rsidR="002E44ED" w:rsidRDefault="002E44ED" w:rsidP="007E19E4">
            <w:pPr>
              <w:spacing w:line="360" w:lineRule="auto"/>
              <w:jc w:val="both"/>
              <w:rPr>
                <w:rFonts w:cs="Times New Roman"/>
                <w:noProof/>
                <w:szCs w:val="24"/>
                <w:lang w:eastAsia="en-IN" w:bidi="hi-IN"/>
              </w:rPr>
            </w:pPr>
            <w:r w:rsidRPr="007A7B8E">
              <w:rPr>
                <w:rFonts w:ascii="Times New Roman" w:hAnsi="Times New Roman" w:cs="Times New Roman"/>
                <w:noProof/>
                <w:lang w:eastAsia="en-IN" w:bidi="ar-SA"/>
              </w:rPr>
              <w:drawing>
                <wp:inline distT="0" distB="0" distL="0" distR="0" wp14:anchorId="5CE559B2" wp14:editId="11B7A986">
                  <wp:extent cx="3987800" cy="2407920"/>
                  <wp:effectExtent l="0" t="0" r="12700" b="11430"/>
                  <wp:docPr id="1074925766" name="Chart 1">
                    <a:extLst xmlns:a="http://schemas.openxmlformats.org/drawingml/2006/main">
                      <a:ext uri="{FF2B5EF4-FFF2-40B4-BE49-F238E27FC236}">
                        <a16:creationId xmlns:a16="http://schemas.microsoft.com/office/drawing/2014/main" id="{45D3F8CF-6EAA-059B-10C9-CC1231966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7E73CF" w14:paraId="1FD317F3" w14:textId="77777777" w:rsidTr="002E44ED">
        <w:tc>
          <w:tcPr>
            <w:tcW w:w="4508" w:type="dxa"/>
          </w:tcPr>
          <w:p w14:paraId="194860DA" w14:textId="2940CD75" w:rsidR="002E44ED" w:rsidRPr="009F32B6" w:rsidRDefault="002E44ED" w:rsidP="0011656A">
            <w:pPr>
              <w:spacing w:line="360" w:lineRule="auto"/>
              <w:jc w:val="center"/>
              <w:rPr>
                <w:rFonts w:cs="Times New Roman"/>
                <w:noProof/>
                <w:sz w:val="20"/>
                <w:szCs w:val="20"/>
                <w:lang w:eastAsia="en-IN" w:bidi="hi-IN"/>
              </w:rPr>
            </w:pPr>
            <w:r w:rsidRPr="009F32B6">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2</w:t>
            </w:r>
            <w:r w:rsidRPr="009F32B6">
              <w:rPr>
                <w:rFonts w:ascii="Times New Roman" w:hAnsi="Times New Roman" w:cs="Times New Roman"/>
                <w:b/>
                <w:bCs/>
                <w:noProof/>
                <w:sz w:val="20"/>
                <w:szCs w:val="20"/>
                <w:lang w:eastAsia="en-IN" w:bidi="hi-IN"/>
              </w:rPr>
              <w:t xml:space="preserve"> Average pH value in different Block of Vaishali district (Bihar)</w:t>
            </w:r>
          </w:p>
        </w:tc>
        <w:tc>
          <w:tcPr>
            <w:tcW w:w="4508" w:type="dxa"/>
          </w:tcPr>
          <w:p w14:paraId="08B84245" w14:textId="516E7814" w:rsidR="002E44ED" w:rsidRPr="009F32B6" w:rsidRDefault="002E44ED" w:rsidP="0011656A">
            <w:pPr>
              <w:spacing w:line="360" w:lineRule="auto"/>
              <w:jc w:val="center"/>
              <w:rPr>
                <w:rFonts w:cs="Times New Roman"/>
                <w:noProof/>
                <w:sz w:val="20"/>
                <w:szCs w:val="20"/>
                <w:lang w:eastAsia="en-IN" w:bidi="hi-IN"/>
              </w:rPr>
            </w:pPr>
            <w:r w:rsidRPr="009F32B6">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3</w:t>
            </w:r>
            <w:r w:rsidRPr="009F32B6">
              <w:rPr>
                <w:rFonts w:ascii="Times New Roman" w:hAnsi="Times New Roman" w:cs="Times New Roman"/>
                <w:b/>
                <w:bCs/>
                <w:noProof/>
                <w:sz w:val="20"/>
                <w:szCs w:val="20"/>
                <w:lang w:eastAsia="en-IN" w:bidi="hi-IN"/>
              </w:rPr>
              <w:t xml:space="preserve"> Average EC value in different Block of Vaishali district</w:t>
            </w:r>
          </w:p>
        </w:tc>
      </w:tr>
      <w:tr w:rsidR="007E73CF" w14:paraId="699F0ED5" w14:textId="77777777" w:rsidTr="002E44ED">
        <w:tc>
          <w:tcPr>
            <w:tcW w:w="4508" w:type="dxa"/>
          </w:tcPr>
          <w:p w14:paraId="004A98AD" w14:textId="6A479EA0" w:rsidR="002E44ED" w:rsidRDefault="007E73CF" w:rsidP="007E19E4">
            <w:pPr>
              <w:spacing w:line="360" w:lineRule="auto"/>
              <w:jc w:val="both"/>
              <w:rPr>
                <w:rFonts w:cs="Times New Roman"/>
                <w:noProof/>
                <w:szCs w:val="24"/>
                <w:lang w:eastAsia="en-IN" w:bidi="hi-IN"/>
              </w:rPr>
            </w:pPr>
            <w:r w:rsidRPr="00614F72">
              <w:rPr>
                <w:rFonts w:ascii="Times New Roman" w:hAnsi="Times New Roman" w:cs="Times New Roman"/>
                <w:b/>
                <w:bCs/>
                <w:noProof/>
                <w:sz w:val="24"/>
                <w:szCs w:val="24"/>
                <w:lang w:eastAsia="en-IN" w:bidi="ar-SA"/>
              </w:rPr>
              <w:drawing>
                <wp:inline distT="0" distB="0" distL="0" distR="0" wp14:anchorId="589D48F3" wp14:editId="6BAE2E55">
                  <wp:extent cx="4584700" cy="2392680"/>
                  <wp:effectExtent l="0" t="0" r="6350" b="7620"/>
                  <wp:docPr id="592975133" name="Chart 1">
                    <a:extLst xmlns:a="http://schemas.openxmlformats.org/drawingml/2006/main">
                      <a:ext uri="{FF2B5EF4-FFF2-40B4-BE49-F238E27FC236}">
                        <a16:creationId xmlns:a16="http://schemas.microsoft.com/office/drawing/2014/main" id="{1696A926-9C27-1C3B-C521-BB610AC63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08" w:type="dxa"/>
          </w:tcPr>
          <w:p w14:paraId="48CFDEB1" w14:textId="77777777" w:rsidR="002E44ED" w:rsidRDefault="002E44ED" w:rsidP="007E19E4">
            <w:pPr>
              <w:spacing w:line="360" w:lineRule="auto"/>
              <w:jc w:val="both"/>
              <w:rPr>
                <w:rFonts w:cs="Times New Roman"/>
                <w:noProof/>
                <w:szCs w:val="24"/>
                <w:lang w:eastAsia="en-IN" w:bidi="hi-IN"/>
              </w:rPr>
            </w:pPr>
          </w:p>
        </w:tc>
      </w:tr>
      <w:tr w:rsidR="007E73CF" w14:paraId="16243CD6" w14:textId="77777777" w:rsidTr="002E44ED">
        <w:tc>
          <w:tcPr>
            <w:tcW w:w="4508" w:type="dxa"/>
          </w:tcPr>
          <w:p w14:paraId="1608E423" w14:textId="513760A7" w:rsidR="002E44ED" w:rsidRDefault="007E73CF" w:rsidP="0011656A">
            <w:pPr>
              <w:spacing w:line="360" w:lineRule="auto"/>
              <w:jc w:val="center"/>
              <w:rPr>
                <w:rFonts w:cs="Times New Roman"/>
                <w:noProof/>
                <w:szCs w:val="24"/>
                <w:lang w:eastAsia="en-IN" w:bidi="hi-IN"/>
              </w:rPr>
            </w:pPr>
            <w:r w:rsidRPr="009F32B6">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4</w:t>
            </w:r>
            <w:r w:rsidRPr="009F32B6">
              <w:rPr>
                <w:rFonts w:ascii="Times New Roman" w:hAnsi="Times New Roman" w:cs="Times New Roman"/>
                <w:b/>
                <w:bCs/>
                <w:noProof/>
                <w:sz w:val="20"/>
                <w:szCs w:val="20"/>
                <w:lang w:eastAsia="en-IN" w:bidi="hi-IN"/>
              </w:rPr>
              <w:t xml:space="preserve"> Average organic carbon value in different Block of Vaishali district</w:t>
            </w:r>
          </w:p>
        </w:tc>
        <w:tc>
          <w:tcPr>
            <w:tcW w:w="4508" w:type="dxa"/>
          </w:tcPr>
          <w:p w14:paraId="6E24D5A0" w14:textId="77777777" w:rsidR="002E44ED" w:rsidRDefault="002E44ED" w:rsidP="007E19E4">
            <w:pPr>
              <w:spacing w:line="360" w:lineRule="auto"/>
              <w:jc w:val="both"/>
              <w:rPr>
                <w:rFonts w:cs="Times New Roman"/>
                <w:noProof/>
                <w:szCs w:val="24"/>
                <w:lang w:eastAsia="en-IN" w:bidi="hi-IN"/>
              </w:rPr>
            </w:pPr>
          </w:p>
        </w:tc>
      </w:tr>
    </w:tbl>
    <w:p w14:paraId="23BB0243" w14:textId="77777777" w:rsidR="002E44ED" w:rsidRDefault="002E44ED" w:rsidP="007E19E4">
      <w:pPr>
        <w:spacing w:line="360" w:lineRule="auto"/>
        <w:ind w:firstLine="720"/>
        <w:jc w:val="both"/>
        <w:rPr>
          <w:rFonts w:cs="Times New Roman"/>
          <w:noProof/>
          <w:szCs w:val="24"/>
          <w:lang w:eastAsia="en-IN" w:bidi="hi-IN"/>
        </w:rPr>
        <w:sectPr w:rsidR="002E44ED" w:rsidSect="002E44ED">
          <w:pgSz w:w="16838" w:h="11906" w:orient="landscape"/>
          <w:pgMar w:top="1440" w:right="1440" w:bottom="1440" w:left="1440" w:header="709" w:footer="709" w:gutter="0"/>
          <w:cols w:space="708"/>
          <w:docGrid w:linePitch="360"/>
        </w:sectPr>
      </w:pPr>
    </w:p>
    <w:p w14:paraId="36F1C44A" w14:textId="15CCEEEA" w:rsidR="0009472D" w:rsidRPr="00697DEC" w:rsidRDefault="00697DEC" w:rsidP="00697DEC">
      <w:pPr>
        <w:spacing w:after="0" w:line="360" w:lineRule="auto"/>
        <w:jc w:val="both"/>
        <w:rPr>
          <w:rFonts w:ascii="Times New Roman" w:hAnsi="Times New Roman" w:cs="Times New Roman"/>
          <w:b/>
          <w:bCs/>
          <w:noProof/>
          <w:sz w:val="14"/>
          <w:szCs w:val="14"/>
          <w:lang w:eastAsia="en-IN" w:bidi="hi-IN"/>
        </w:rPr>
      </w:pPr>
      <w:r>
        <w:rPr>
          <w:rFonts w:ascii="Times New Roman" w:hAnsi="Times New Roman" w:cs="Times New Roman"/>
          <w:b/>
          <w:bCs/>
          <w:noProof/>
          <w:sz w:val="24"/>
          <w:szCs w:val="24"/>
          <w:lang w:eastAsia="en-IN" w:bidi="hi-IN"/>
        </w:rPr>
        <w:lastRenderedPageBreak/>
        <w:t>Different Figures related to a</w:t>
      </w:r>
      <w:r w:rsidRPr="007A7B8E">
        <w:rPr>
          <w:rFonts w:ascii="Times New Roman" w:hAnsi="Times New Roman" w:cs="Times New Roman"/>
          <w:b/>
          <w:bCs/>
          <w:noProof/>
          <w:sz w:val="24"/>
          <w:szCs w:val="24"/>
          <w:lang w:eastAsia="en-IN" w:bidi="hi-IN"/>
        </w:rPr>
        <w:t>vailable micronutrients</w:t>
      </w:r>
      <w:r>
        <w:rPr>
          <w:rFonts w:ascii="Times New Roman" w:hAnsi="Times New Roman" w:cs="Times New Roman"/>
          <w:b/>
          <w:bCs/>
          <w:noProof/>
          <w:sz w:val="24"/>
          <w:szCs w:val="24"/>
          <w:lang w:eastAsia="en-IN" w:bidi="hi-IN"/>
        </w:rPr>
        <w:t xml:space="preserve"> content in </w:t>
      </w:r>
      <w:r w:rsidRPr="00697DEC">
        <w:rPr>
          <w:rFonts w:ascii="Times New Roman" w:hAnsi="Times New Roman" w:cs="Times New Roman"/>
          <w:b/>
          <w:bCs/>
          <w:noProof/>
          <w:sz w:val="20"/>
          <w:szCs w:val="20"/>
          <w:lang w:eastAsia="en-IN" w:bidi="hi-IN"/>
        </w:rPr>
        <w:t>different Blocks of Vaishali district</w:t>
      </w:r>
    </w:p>
    <w:tbl>
      <w:tblPr>
        <w:tblStyle w:val="TableGrid"/>
        <w:tblW w:w="0" w:type="auto"/>
        <w:tblLook w:val="04A0" w:firstRow="1" w:lastRow="0" w:firstColumn="1" w:lastColumn="0" w:noHBand="0" w:noVBand="1"/>
      </w:tblPr>
      <w:tblGrid>
        <w:gridCol w:w="6578"/>
        <w:gridCol w:w="7370"/>
      </w:tblGrid>
      <w:tr w:rsidR="00697DEC" w14:paraId="6C402494" w14:textId="77777777" w:rsidTr="002104B9">
        <w:tc>
          <w:tcPr>
            <w:tcW w:w="4508" w:type="dxa"/>
          </w:tcPr>
          <w:p w14:paraId="6E34C98A" w14:textId="67612DCC" w:rsidR="002104B9" w:rsidRDefault="002104B9" w:rsidP="0009472D">
            <w:pPr>
              <w:spacing w:line="360" w:lineRule="auto"/>
              <w:jc w:val="both"/>
              <w:rPr>
                <w:rFonts w:ascii="Times New Roman" w:hAnsi="Times New Roman" w:cs="Times New Roman"/>
                <w:b/>
                <w:bCs/>
                <w:noProof/>
                <w:sz w:val="24"/>
                <w:szCs w:val="24"/>
                <w:lang w:eastAsia="en-IN" w:bidi="hi-IN"/>
              </w:rPr>
            </w:pPr>
            <w:r w:rsidRPr="007A7B8E">
              <w:rPr>
                <w:rFonts w:ascii="Times New Roman" w:hAnsi="Times New Roman" w:cs="Times New Roman"/>
                <w:noProof/>
                <w:lang w:eastAsia="en-IN" w:bidi="ar-SA"/>
              </w:rPr>
              <w:drawing>
                <wp:inline distT="0" distB="0" distL="0" distR="0" wp14:anchorId="1626E2B3" wp14:editId="5FD213B9">
                  <wp:extent cx="4272280" cy="2385060"/>
                  <wp:effectExtent l="0" t="0" r="13970" b="15240"/>
                  <wp:docPr id="1471487806" name="Chart 1">
                    <a:extLst xmlns:a="http://schemas.openxmlformats.org/drawingml/2006/main">
                      <a:ext uri="{FF2B5EF4-FFF2-40B4-BE49-F238E27FC236}">
                        <a16:creationId xmlns:a16="http://schemas.microsoft.com/office/drawing/2014/main" id="{A87DE40F-74BC-9CF6-A1AA-0093D6C98A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08" w:type="dxa"/>
          </w:tcPr>
          <w:p w14:paraId="7A24AE50" w14:textId="12A448D9" w:rsidR="002104B9" w:rsidRDefault="002104B9" w:rsidP="0009472D">
            <w:pPr>
              <w:spacing w:line="360" w:lineRule="auto"/>
              <w:jc w:val="both"/>
              <w:rPr>
                <w:rFonts w:ascii="Times New Roman" w:hAnsi="Times New Roman" w:cs="Times New Roman"/>
                <w:b/>
                <w:bCs/>
                <w:noProof/>
                <w:sz w:val="24"/>
                <w:szCs w:val="24"/>
                <w:lang w:eastAsia="en-IN" w:bidi="hi-IN"/>
              </w:rPr>
            </w:pPr>
            <w:r w:rsidRPr="007A7B8E">
              <w:rPr>
                <w:rFonts w:ascii="Times New Roman" w:hAnsi="Times New Roman" w:cs="Times New Roman"/>
                <w:noProof/>
                <w:lang w:eastAsia="en-IN" w:bidi="ar-SA"/>
              </w:rPr>
              <w:drawing>
                <wp:inline distT="0" distB="0" distL="0" distR="0" wp14:anchorId="438B7583" wp14:editId="20E14327">
                  <wp:extent cx="4806315" cy="2377440"/>
                  <wp:effectExtent l="0" t="0" r="13335" b="3810"/>
                  <wp:docPr id="5111713" name="Chart 1">
                    <a:extLst xmlns:a="http://schemas.openxmlformats.org/drawingml/2006/main">
                      <a:ext uri="{FF2B5EF4-FFF2-40B4-BE49-F238E27FC236}">
                        <a16:creationId xmlns:a16="http://schemas.microsoft.com/office/drawing/2014/main" id="{D5D6DE38-72A8-BB88-ECF2-ABB523900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97DEC" w14:paraId="74633E05" w14:textId="77777777" w:rsidTr="002104B9">
        <w:tc>
          <w:tcPr>
            <w:tcW w:w="4508" w:type="dxa"/>
          </w:tcPr>
          <w:p w14:paraId="73C822CC" w14:textId="451837EC" w:rsidR="002104B9" w:rsidRPr="00697DEC" w:rsidRDefault="002104B9" w:rsidP="00697DEC">
            <w:pPr>
              <w:spacing w:line="360" w:lineRule="auto"/>
              <w:jc w:val="center"/>
              <w:rPr>
                <w:rFonts w:ascii="Times New Roman" w:hAnsi="Times New Roman" w:cs="Times New Roman"/>
                <w:b/>
                <w:bCs/>
                <w:noProof/>
                <w:sz w:val="20"/>
                <w:szCs w:val="20"/>
                <w:lang w:eastAsia="en-IN" w:bidi="hi-IN"/>
              </w:rPr>
            </w:pPr>
            <w:r w:rsidRPr="00697DEC">
              <w:rPr>
                <w:rFonts w:ascii="Times New Roman" w:hAnsi="Times New Roman" w:cs="Times New Roman"/>
                <w:b/>
                <w:bCs/>
                <w:noProof/>
                <w:sz w:val="20"/>
                <w:szCs w:val="20"/>
                <w:lang w:eastAsia="en-IN" w:bidi="hi-IN"/>
              </w:rPr>
              <w:t>Fig. 5 Mean level of available Zn (ppm)</w:t>
            </w:r>
          </w:p>
        </w:tc>
        <w:tc>
          <w:tcPr>
            <w:tcW w:w="4508" w:type="dxa"/>
          </w:tcPr>
          <w:p w14:paraId="5FEBCEA3" w14:textId="5C7A5889" w:rsidR="002104B9" w:rsidRPr="00697DEC" w:rsidRDefault="00697DEC" w:rsidP="00697DEC">
            <w:pPr>
              <w:spacing w:line="360" w:lineRule="auto"/>
              <w:jc w:val="center"/>
              <w:rPr>
                <w:rFonts w:ascii="Times New Roman" w:hAnsi="Times New Roman" w:cs="Times New Roman"/>
                <w:b/>
                <w:bCs/>
                <w:noProof/>
                <w:sz w:val="20"/>
                <w:szCs w:val="20"/>
                <w:lang w:eastAsia="en-IN" w:bidi="hi-IN"/>
              </w:rPr>
            </w:pPr>
            <w:r w:rsidRPr="00697DEC">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6</w:t>
            </w:r>
            <w:r w:rsidRPr="00697DEC">
              <w:rPr>
                <w:rFonts w:ascii="Times New Roman" w:hAnsi="Times New Roman" w:cs="Times New Roman"/>
                <w:b/>
                <w:bCs/>
                <w:noProof/>
                <w:sz w:val="20"/>
                <w:szCs w:val="20"/>
                <w:lang w:eastAsia="en-IN" w:bidi="hi-IN"/>
              </w:rPr>
              <w:t xml:space="preserve"> Mean level of available Fe (ppm)</w:t>
            </w:r>
          </w:p>
        </w:tc>
      </w:tr>
      <w:tr w:rsidR="00697DEC" w14:paraId="508955D5" w14:textId="77777777" w:rsidTr="002104B9">
        <w:tc>
          <w:tcPr>
            <w:tcW w:w="4508" w:type="dxa"/>
          </w:tcPr>
          <w:p w14:paraId="1E4F3ADB" w14:textId="76211966" w:rsidR="002104B9" w:rsidRDefault="00697DEC" w:rsidP="0009472D">
            <w:pPr>
              <w:spacing w:line="360" w:lineRule="auto"/>
              <w:jc w:val="both"/>
              <w:rPr>
                <w:rFonts w:ascii="Times New Roman" w:hAnsi="Times New Roman" w:cs="Times New Roman"/>
                <w:b/>
                <w:bCs/>
                <w:noProof/>
                <w:sz w:val="24"/>
                <w:szCs w:val="24"/>
                <w:lang w:eastAsia="en-IN" w:bidi="hi-IN"/>
              </w:rPr>
            </w:pPr>
            <w:r w:rsidRPr="007A7B8E">
              <w:rPr>
                <w:rFonts w:ascii="Times New Roman" w:hAnsi="Times New Roman" w:cs="Times New Roman"/>
                <w:b/>
                <w:bCs/>
                <w:noProof/>
                <w:lang w:eastAsia="en-IN" w:bidi="ar-SA"/>
              </w:rPr>
              <w:drawing>
                <wp:inline distT="0" distB="0" distL="0" distR="0" wp14:anchorId="6ED84AA0" wp14:editId="438D677C">
                  <wp:extent cx="4084839" cy="2133600"/>
                  <wp:effectExtent l="0" t="0" r="0" b="0"/>
                  <wp:docPr id="172984717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7092" cy="2150446"/>
                          </a:xfrm>
                          <a:prstGeom prst="rect">
                            <a:avLst/>
                          </a:prstGeom>
                          <a:noFill/>
                        </pic:spPr>
                      </pic:pic>
                    </a:graphicData>
                  </a:graphic>
                </wp:inline>
              </w:drawing>
            </w:r>
          </w:p>
        </w:tc>
        <w:tc>
          <w:tcPr>
            <w:tcW w:w="4508" w:type="dxa"/>
          </w:tcPr>
          <w:p w14:paraId="6091B2E8" w14:textId="0A48A876" w:rsidR="002104B9" w:rsidRDefault="00697DEC" w:rsidP="0009472D">
            <w:pPr>
              <w:spacing w:line="360" w:lineRule="auto"/>
              <w:jc w:val="both"/>
              <w:rPr>
                <w:rFonts w:ascii="Times New Roman" w:hAnsi="Times New Roman" w:cs="Times New Roman"/>
                <w:b/>
                <w:bCs/>
                <w:noProof/>
                <w:sz w:val="24"/>
                <w:szCs w:val="24"/>
                <w:lang w:eastAsia="en-IN" w:bidi="hi-IN"/>
              </w:rPr>
            </w:pPr>
            <w:r w:rsidRPr="007A7B8E">
              <w:rPr>
                <w:rFonts w:ascii="Times New Roman" w:hAnsi="Times New Roman" w:cs="Times New Roman"/>
                <w:noProof/>
                <w:lang w:eastAsia="en-IN" w:bidi="ar-SA"/>
              </w:rPr>
              <w:drawing>
                <wp:inline distT="0" distB="0" distL="0" distR="0" wp14:anchorId="2073628D" wp14:editId="0416CA1F">
                  <wp:extent cx="4265295" cy="2240280"/>
                  <wp:effectExtent l="0" t="0" r="1905" b="7620"/>
                  <wp:docPr id="610020978" name="Chart 1">
                    <a:extLst xmlns:a="http://schemas.openxmlformats.org/drawingml/2006/main">
                      <a:ext uri="{FF2B5EF4-FFF2-40B4-BE49-F238E27FC236}">
                        <a16:creationId xmlns:a16="http://schemas.microsoft.com/office/drawing/2014/main" id="{37A82BEC-11F1-4C5F-BDB7-6EFB06F2E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97DEC" w14:paraId="6A4E314F" w14:textId="77777777" w:rsidTr="002104B9">
        <w:tc>
          <w:tcPr>
            <w:tcW w:w="4508" w:type="dxa"/>
          </w:tcPr>
          <w:p w14:paraId="3FAEA744" w14:textId="05775BE5" w:rsidR="002104B9" w:rsidRPr="00697DEC" w:rsidRDefault="00697DEC" w:rsidP="00697DEC">
            <w:pPr>
              <w:ind w:left="1170" w:hanging="1170"/>
              <w:jc w:val="center"/>
              <w:rPr>
                <w:rFonts w:ascii="Times New Roman" w:hAnsi="Times New Roman" w:cs="Times New Roman"/>
                <w:b/>
                <w:bCs/>
                <w:noProof/>
                <w:sz w:val="20"/>
                <w:szCs w:val="20"/>
                <w:lang w:eastAsia="en-IN" w:bidi="hi-IN"/>
              </w:rPr>
            </w:pPr>
            <w:r w:rsidRPr="00697DEC">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7</w:t>
            </w:r>
            <w:r w:rsidRPr="00697DEC">
              <w:rPr>
                <w:rFonts w:ascii="Times New Roman" w:hAnsi="Times New Roman" w:cs="Times New Roman"/>
                <w:b/>
                <w:bCs/>
                <w:noProof/>
                <w:sz w:val="20"/>
                <w:szCs w:val="20"/>
                <w:lang w:eastAsia="en-IN" w:bidi="hi-IN"/>
              </w:rPr>
              <w:t xml:space="preserve"> Mean level of available Mn (ppm)</w:t>
            </w:r>
          </w:p>
        </w:tc>
        <w:tc>
          <w:tcPr>
            <w:tcW w:w="4508" w:type="dxa"/>
          </w:tcPr>
          <w:p w14:paraId="2A53C235" w14:textId="4F58E70A" w:rsidR="002104B9" w:rsidRPr="00697DEC" w:rsidRDefault="00697DEC" w:rsidP="00697DEC">
            <w:pPr>
              <w:spacing w:line="360" w:lineRule="auto"/>
              <w:jc w:val="center"/>
              <w:rPr>
                <w:rFonts w:ascii="Times New Roman" w:hAnsi="Times New Roman" w:cs="Times New Roman"/>
                <w:b/>
                <w:bCs/>
                <w:noProof/>
                <w:sz w:val="20"/>
                <w:szCs w:val="20"/>
                <w:lang w:eastAsia="en-IN" w:bidi="hi-IN"/>
              </w:rPr>
            </w:pPr>
            <w:r w:rsidRPr="00697DEC">
              <w:rPr>
                <w:rFonts w:ascii="Times New Roman" w:hAnsi="Times New Roman" w:cs="Times New Roman"/>
                <w:b/>
                <w:bCs/>
                <w:noProof/>
                <w:sz w:val="20"/>
                <w:szCs w:val="20"/>
                <w:lang w:eastAsia="en-IN" w:bidi="hi-IN"/>
              </w:rPr>
              <w:t xml:space="preserve">Fig. </w:t>
            </w:r>
            <w:r w:rsidR="00546887">
              <w:rPr>
                <w:rFonts w:ascii="Times New Roman" w:hAnsi="Times New Roman" w:cs="Times New Roman"/>
                <w:b/>
                <w:bCs/>
                <w:noProof/>
                <w:sz w:val="20"/>
                <w:szCs w:val="20"/>
                <w:lang w:eastAsia="en-IN" w:bidi="hi-IN"/>
              </w:rPr>
              <w:t>8</w:t>
            </w:r>
            <w:r w:rsidRPr="00697DEC">
              <w:rPr>
                <w:rFonts w:ascii="Times New Roman" w:hAnsi="Times New Roman" w:cs="Times New Roman"/>
                <w:b/>
                <w:bCs/>
                <w:noProof/>
                <w:sz w:val="20"/>
                <w:szCs w:val="20"/>
                <w:lang w:eastAsia="en-IN" w:bidi="hi-IN"/>
              </w:rPr>
              <w:t xml:space="preserve"> Mean level of available Cu (ppm)</w:t>
            </w:r>
          </w:p>
        </w:tc>
      </w:tr>
    </w:tbl>
    <w:p w14:paraId="25D79E9B" w14:textId="77777777" w:rsidR="002104B9" w:rsidRDefault="002104B9" w:rsidP="0009472D">
      <w:pPr>
        <w:spacing w:line="360" w:lineRule="auto"/>
        <w:jc w:val="both"/>
        <w:rPr>
          <w:rFonts w:ascii="Times New Roman" w:hAnsi="Times New Roman" w:cs="Times New Roman"/>
          <w:b/>
          <w:bCs/>
          <w:noProof/>
          <w:sz w:val="24"/>
          <w:szCs w:val="24"/>
          <w:lang w:eastAsia="en-IN" w:bidi="hi-IN"/>
        </w:rPr>
      </w:pPr>
    </w:p>
    <w:p w14:paraId="174A6D09" w14:textId="77777777" w:rsidR="002104B9" w:rsidRDefault="002104B9" w:rsidP="0009472D">
      <w:pPr>
        <w:spacing w:after="0" w:line="240" w:lineRule="auto"/>
        <w:jc w:val="center"/>
        <w:rPr>
          <w:rFonts w:ascii="Times New Roman" w:eastAsia="Times New Roman" w:hAnsi="Times New Roman" w:cs="Times New Roman"/>
          <w:b/>
          <w:bCs/>
          <w:color w:val="000000"/>
          <w:kern w:val="0"/>
          <w:sz w:val="24"/>
          <w:szCs w:val="24"/>
          <w:lang w:eastAsia="en-IN" w:bidi="ar-SA"/>
        </w:rPr>
        <w:sectPr w:rsidR="002104B9" w:rsidSect="002104B9">
          <w:pgSz w:w="16838" w:h="11906" w:orient="landscape"/>
          <w:pgMar w:top="1440" w:right="1440" w:bottom="1440" w:left="1440" w:header="709" w:footer="709" w:gutter="0"/>
          <w:cols w:space="708"/>
          <w:docGrid w:linePitch="360"/>
        </w:sect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7"/>
        <w:gridCol w:w="322"/>
        <w:gridCol w:w="567"/>
        <w:gridCol w:w="611"/>
        <w:gridCol w:w="7"/>
        <w:gridCol w:w="572"/>
        <w:gridCol w:w="556"/>
        <w:gridCol w:w="659"/>
        <w:gridCol w:w="572"/>
        <w:gridCol w:w="588"/>
        <w:gridCol w:w="658"/>
        <w:gridCol w:w="652"/>
        <w:gridCol w:w="555"/>
        <w:gridCol w:w="694"/>
        <w:gridCol w:w="652"/>
        <w:gridCol w:w="652"/>
        <w:gridCol w:w="658"/>
        <w:gridCol w:w="572"/>
        <w:gridCol w:w="555"/>
        <w:gridCol w:w="658"/>
        <w:gridCol w:w="572"/>
        <w:gridCol w:w="555"/>
        <w:gridCol w:w="658"/>
      </w:tblGrid>
      <w:tr w:rsidR="003638C6" w:rsidRPr="0009472D" w14:paraId="54194EBC" w14:textId="77777777" w:rsidTr="00222F1B">
        <w:trPr>
          <w:trHeight w:val="312"/>
        </w:trPr>
        <w:tc>
          <w:tcPr>
            <w:tcW w:w="1629" w:type="dxa"/>
            <w:gridSpan w:val="2"/>
            <w:tcBorders>
              <w:top w:val="nil"/>
              <w:left w:val="nil"/>
              <w:bottom w:val="single" w:sz="4" w:space="0" w:color="auto"/>
              <w:right w:val="nil"/>
            </w:tcBorders>
          </w:tcPr>
          <w:p w14:paraId="59EB4DF4" w14:textId="77777777" w:rsidR="003638C6" w:rsidRPr="0009472D" w:rsidRDefault="003638C6" w:rsidP="00501961">
            <w:pPr>
              <w:spacing w:line="240" w:lineRule="auto"/>
              <w:rPr>
                <w:rFonts w:ascii="Times New Roman" w:hAnsi="Times New Roman" w:cs="Times New Roman"/>
                <w:b/>
                <w:bCs/>
                <w:color w:val="000000"/>
                <w:sz w:val="24"/>
                <w:szCs w:val="24"/>
              </w:rPr>
            </w:pPr>
          </w:p>
        </w:tc>
        <w:tc>
          <w:tcPr>
            <w:tcW w:w="1507" w:type="dxa"/>
            <w:gridSpan w:val="4"/>
            <w:tcBorders>
              <w:top w:val="nil"/>
              <w:left w:val="nil"/>
              <w:bottom w:val="single" w:sz="4" w:space="0" w:color="auto"/>
              <w:right w:val="nil"/>
            </w:tcBorders>
          </w:tcPr>
          <w:p w14:paraId="331A6714" w14:textId="77777777" w:rsidR="003638C6" w:rsidRPr="0009472D" w:rsidRDefault="003638C6" w:rsidP="00501961">
            <w:pPr>
              <w:spacing w:line="240" w:lineRule="auto"/>
              <w:rPr>
                <w:rFonts w:ascii="Times New Roman" w:hAnsi="Times New Roman" w:cs="Times New Roman"/>
                <w:b/>
                <w:bCs/>
                <w:color w:val="000000"/>
                <w:sz w:val="24"/>
                <w:szCs w:val="24"/>
              </w:rPr>
            </w:pPr>
          </w:p>
        </w:tc>
        <w:tc>
          <w:tcPr>
            <w:tcW w:w="2359" w:type="dxa"/>
            <w:gridSpan w:val="4"/>
            <w:tcBorders>
              <w:top w:val="nil"/>
              <w:left w:val="nil"/>
              <w:bottom w:val="single" w:sz="4" w:space="0" w:color="auto"/>
              <w:right w:val="nil"/>
            </w:tcBorders>
          </w:tcPr>
          <w:p w14:paraId="16F13127" w14:textId="77777777" w:rsidR="003638C6" w:rsidRPr="0009472D" w:rsidRDefault="003638C6" w:rsidP="00501961">
            <w:pPr>
              <w:spacing w:line="240" w:lineRule="auto"/>
              <w:rPr>
                <w:rFonts w:ascii="Times New Roman" w:hAnsi="Times New Roman" w:cs="Times New Roman"/>
                <w:b/>
                <w:bCs/>
                <w:color w:val="000000"/>
                <w:sz w:val="24"/>
                <w:szCs w:val="24"/>
              </w:rPr>
            </w:pPr>
          </w:p>
        </w:tc>
        <w:tc>
          <w:tcPr>
            <w:tcW w:w="8679" w:type="dxa"/>
            <w:gridSpan w:val="14"/>
            <w:tcBorders>
              <w:top w:val="nil"/>
              <w:left w:val="nil"/>
              <w:bottom w:val="single" w:sz="4" w:space="0" w:color="auto"/>
              <w:right w:val="nil"/>
            </w:tcBorders>
            <w:noWrap/>
            <w:vAlign w:val="center"/>
          </w:tcPr>
          <w:p w14:paraId="3DF75233" w14:textId="77777777" w:rsidR="003638C6" w:rsidRPr="0009472D" w:rsidRDefault="003638C6" w:rsidP="00DE3F85">
            <w:pPr>
              <w:spacing w:line="240" w:lineRule="auto"/>
              <w:ind w:left="-75"/>
              <w:jc w:val="both"/>
              <w:rPr>
                <w:rFonts w:ascii="Times New Roman" w:hAnsi="Times New Roman" w:cs="Times New Roman"/>
                <w:b/>
                <w:bCs/>
                <w:color w:val="000000"/>
                <w:sz w:val="24"/>
                <w:szCs w:val="24"/>
              </w:rPr>
            </w:pPr>
            <w:r w:rsidRPr="0009472D">
              <w:rPr>
                <w:rFonts w:ascii="Times New Roman" w:hAnsi="Times New Roman" w:cs="Times New Roman"/>
                <w:b/>
                <w:bCs/>
                <w:color w:val="000000"/>
                <w:sz w:val="24"/>
                <w:szCs w:val="24"/>
              </w:rPr>
              <w:t>Table1: Block wise distribution of soil nutrients of Vaishali district, Bihar</w:t>
            </w:r>
          </w:p>
        </w:tc>
      </w:tr>
      <w:tr w:rsidR="002F4DAF" w:rsidRPr="0009472D" w14:paraId="4259A1E4" w14:textId="77777777" w:rsidTr="00222F1B">
        <w:trPr>
          <w:trHeight w:val="312"/>
        </w:trPr>
        <w:tc>
          <w:tcPr>
            <w:tcW w:w="1242" w:type="dxa"/>
            <w:vMerge w:val="restart"/>
            <w:tcBorders>
              <w:top w:val="single" w:sz="4" w:space="0" w:color="auto"/>
            </w:tcBorders>
            <w:noWrap/>
            <w:vAlign w:val="center"/>
            <w:hideMark/>
          </w:tcPr>
          <w:p w14:paraId="69EE64D3" w14:textId="77777777" w:rsidR="003638C6" w:rsidRPr="002F4DAF" w:rsidRDefault="003638C6" w:rsidP="00501961">
            <w:pPr>
              <w:spacing w:line="240" w:lineRule="auto"/>
              <w:rPr>
                <w:rFonts w:ascii="Times New Roman" w:hAnsi="Times New Roman" w:cs="Times New Roman"/>
                <w:b/>
                <w:bCs/>
                <w:sz w:val="18"/>
                <w:szCs w:val="18"/>
              </w:rPr>
            </w:pPr>
            <w:r w:rsidRPr="002F4DAF">
              <w:rPr>
                <w:rFonts w:ascii="Times New Roman" w:hAnsi="Times New Roman" w:cs="Times New Roman"/>
                <w:b/>
                <w:bCs/>
                <w:sz w:val="18"/>
                <w:szCs w:val="18"/>
              </w:rPr>
              <w:t>Block name</w:t>
            </w:r>
          </w:p>
        </w:tc>
        <w:tc>
          <w:tcPr>
            <w:tcW w:w="1887" w:type="dxa"/>
            <w:gridSpan w:val="4"/>
            <w:tcBorders>
              <w:top w:val="single" w:sz="4" w:space="0" w:color="auto"/>
            </w:tcBorders>
            <w:noWrap/>
            <w:vAlign w:val="center"/>
            <w:hideMark/>
          </w:tcPr>
          <w:p w14:paraId="799EED6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pH</w:t>
            </w:r>
          </w:p>
        </w:tc>
        <w:tc>
          <w:tcPr>
            <w:tcW w:w="1794" w:type="dxa"/>
            <w:gridSpan w:val="4"/>
            <w:tcBorders>
              <w:top w:val="single" w:sz="4" w:space="0" w:color="auto"/>
            </w:tcBorders>
            <w:noWrap/>
            <w:vAlign w:val="center"/>
            <w:hideMark/>
          </w:tcPr>
          <w:p w14:paraId="6105B6A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EC (</w:t>
            </w:r>
            <w:proofErr w:type="spellStart"/>
            <w:r w:rsidRPr="002F4DAF">
              <w:rPr>
                <w:rFonts w:ascii="Times New Roman" w:hAnsi="Times New Roman" w:cs="Times New Roman"/>
                <w:color w:val="000000"/>
                <w:sz w:val="18"/>
                <w:szCs w:val="18"/>
              </w:rPr>
              <w:t>dS</w:t>
            </w:r>
            <w:proofErr w:type="spellEnd"/>
            <w:r w:rsidRPr="002F4DAF">
              <w:rPr>
                <w:rFonts w:ascii="Times New Roman" w:hAnsi="Times New Roman" w:cs="Times New Roman"/>
                <w:color w:val="000000"/>
                <w:sz w:val="18"/>
                <w:szCs w:val="18"/>
              </w:rPr>
              <w:t xml:space="preserve"> m-1)</w:t>
            </w:r>
          </w:p>
        </w:tc>
        <w:tc>
          <w:tcPr>
            <w:tcW w:w="1818" w:type="dxa"/>
            <w:gridSpan w:val="3"/>
            <w:tcBorders>
              <w:top w:val="single" w:sz="4" w:space="0" w:color="auto"/>
            </w:tcBorders>
          </w:tcPr>
          <w:p w14:paraId="333DB7E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Organic Carbon (%)</w:t>
            </w:r>
          </w:p>
        </w:tc>
        <w:tc>
          <w:tcPr>
            <w:tcW w:w="1901" w:type="dxa"/>
            <w:gridSpan w:val="3"/>
            <w:tcBorders>
              <w:top w:val="single" w:sz="4" w:space="0" w:color="auto"/>
            </w:tcBorders>
            <w:noWrap/>
            <w:vAlign w:val="center"/>
            <w:hideMark/>
          </w:tcPr>
          <w:p w14:paraId="61C412F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Zinc (ppm)</w:t>
            </w:r>
          </w:p>
        </w:tc>
        <w:tc>
          <w:tcPr>
            <w:tcW w:w="1962" w:type="dxa"/>
            <w:gridSpan w:val="3"/>
            <w:tcBorders>
              <w:top w:val="single" w:sz="4" w:space="0" w:color="auto"/>
            </w:tcBorders>
            <w:noWrap/>
            <w:vAlign w:val="center"/>
            <w:hideMark/>
          </w:tcPr>
          <w:p w14:paraId="3A17B07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Iron (PPM)</w:t>
            </w:r>
          </w:p>
        </w:tc>
        <w:tc>
          <w:tcPr>
            <w:tcW w:w="1785" w:type="dxa"/>
            <w:gridSpan w:val="3"/>
            <w:tcBorders>
              <w:top w:val="single" w:sz="4" w:space="0" w:color="auto"/>
            </w:tcBorders>
            <w:noWrap/>
            <w:vAlign w:val="center"/>
            <w:hideMark/>
          </w:tcPr>
          <w:p w14:paraId="39D8D9C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Manganese (ppm)</w:t>
            </w:r>
          </w:p>
        </w:tc>
        <w:tc>
          <w:tcPr>
            <w:tcW w:w="1785" w:type="dxa"/>
            <w:gridSpan w:val="3"/>
            <w:tcBorders>
              <w:top w:val="single" w:sz="4" w:space="0" w:color="auto"/>
            </w:tcBorders>
            <w:noWrap/>
            <w:vAlign w:val="center"/>
            <w:hideMark/>
          </w:tcPr>
          <w:p w14:paraId="4F27BBB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Copper (ppm)</w:t>
            </w:r>
          </w:p>
        </w:tc>
      </w:tr>
      <w:tr w:rsidR="002F4DAF" w:rsidRPr="0009472D" w14:paraId="5ACDE44E" w14:textId="77777777" w:rsidTr="00222F1B">
        <w:trPr>
          <w:trHeight w:val="312"/>
        </w:trPr>
        <w:tc>
          <w:tcPr>
            <w:tcW w:w="1242" w:type="dxa"/>
            <w:vMerge/>
            <w:noWrap/>
            <w:vAlign w:val="center"/>
            <w:hideMark/>
          </w:tcPr>
          <w:p w14:paraId="03A48112" w14:textId="77777777" w:rsidR="002F4DAF" w:rsidRPr="002F4DAF" w:rsidRDefault="002F4DAF" w:rsidP="00501961">
            <w:pPr>
              <w:spacing w:line="240" w:lineRule="auto"/>
              <w:jc w:val="center"/>
              <w:rPr>
                <w:rFonts w:ascii="Times New Roman" w:hAnsi="Times New Roman" w:cs="Times New Roman"/>
                <w:color w:val="000000"/>
                <w:sz w:val="18"/>
                <w:szCs w:val="18"/>
              </w:rPr>
            </w:pPr>
          </w:p>
        </w:tc>
        <w:tc>
          <w:tcPr>
            <w:tcW w:w="709" w:type="dxa"/>
            <w:gridSpan w:val="2"/>
            <w:noWrap/>
            <w:vAlign w:val="center"/>
            <w:hideMark/>
          </w:tcPr>
          <w:p w14:paraId="58F84FD4"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67" w:type="dxa"/>
            <w:noWrap/>
            <w:vAlign w:val="center"/>
            <w:hideMark/>
          </w:tcPr>
          <w:p w14:paraId="491B4C03"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11" w:type="dxa"/>
            <w:noWrap/>
            <w:vAlign w:val="center"/>
            <w:hideMark/>
          </w:tcPr>
          <w:p w14:paraId="373FDA52"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579" w:type="dxa"/>
            <w:gridSpan w:val="2"/>
            <w:noWrap/>
            <w:vAlign w:val="center"/>
            <w:hideMark/>
          </w:tcPr>
          <w:p w14:paraId="27A73D5A"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56" w:type="dxa"/>
            <w:noWrap/>
            <w:vAlign w:val="center"/>
            <w:hideMark/>
          </w:tcPr>
          <w:p w14:paraId="55E97D10"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59" w:type="dxa"/>
            <w:noWrap/>
            <w:vAlign w:val="center"/>
            <w:hideMark/>
          </w:tcPr>
          <w:p w14:paraId="796FA0B5"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572" w:type="dxa"/>
            <w:vAlign w:val="center"/>
          </w:tcPr>
          <w:p w14:paraId="4A752E0C" w14:textId="77777777" w:rsidR="002F4DAF" w:rsidRPr="002F4DAF" w:rsidRDefault="002F4DAF"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Max</w:t>
            </w:r>
          </w:p>
        </w:tc>
        <w:tc>
          <w:tcPr>
            <w:tcW w:w="588" w:type="dxa"/>
            <w:vAlign w:val="center"/>
          </w:tcPr>
          <w:p w14:paraId="0C746A97" w14:textId="77777777" w:rsidR="002F4DAF" w:rsidRPr="002F4DAF" w:rsidRDefault="002F4DAF" w:rsidP="00490FE7">
            <w:pPr>
              <w:spacing w:after="0" w:line="240" w:lineRule="auto"/>
              <w:jc w:val="center"/>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Min.</w:t>
            </w:r>
          </w:p>
        </w:tc>
        <w:tc>
          <w:tcPr>
            <w:tcW w:w="658" w:type="dxa"/>
            <w:vAlign w:val="center"/>
          </w:tcPr>
          <w:p w14:paraId="6929C95E" w14:textId="77777777" w:rsidR="002F4DAF" w:rsidRPr="002F4DAF" w:rsidRDefault="002F4DAF" w:rsidP="00490FE7">
            <w:pPr>
              <w:spacing w:after="0" w:line="240" w:lineRule="auto"/>
              <w:jc w:val="center"/>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Mean</w:t>
            </w:r>
          </w:p>
        </w:tc>
        <w:tc>
          <w:tcPr>
            <w:tcW w:w="652" w:type="dxa"/>
            <w:noWrap/>
            <w:vAlign w:val="center"/>
            <w:hideMark/>
          </w:tcPr>
          <w:p w14:paraId="031F02EE"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55" w:type="dxa"/>
            <w:noWrap/>
            <w:vAlign w:val="center"/>
            <w:hideMark/>
          </w:tcPr>
          <w:p w14:paraId="57C00787"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94" w:type="dxa"/>
            <w:noWrap/>
            <w:vAlign w:val="center"/>
            <w:hideMark/>
          </w:tcPr>
          <w:p w14:paraId="7CEDA02E"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652" w:type="dxa"/>
            <w:noWrap/>
            <w:vAlign w:val="center"/>
            <w:hideMark/>
          </w:tcPr>
          <w:p w14:paraId="43270942"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652" w:type="dxa"/>
            <w:noWrap/>
            <w:vAlign w:val="center"/>
            <w:hideMark/>
          </w:tcPr>
          <w:p w14:paraId="4B9B0F41"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58" w:type="dxa"/>
            <w:noWrap/>
            <w:vAlign w:val="center"/>
            <w:hideMark/>
          </w:tcPr>
          <w:p w14:paraId="16A50822"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572" w:type="dxa"/>
            <w:noWrap/>
            <w:vAlign w:val="center"/>
            <w:hideMark/>
          </w:tcPr>
          <w:p w14:paraId="5435B9D2"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55" w:type="dxa"/>
            <w:noWrap/>
            <w:vAlign w:val="center"/>
            <w:hideMark/>
          </w:tcPr>
          <w:p w14:paraId="2C269358"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58" w:type="dxa"/>
            <w:noWrap/>
            <w:vAlign w:val="center"/>
            <w:hideMark/>
          </w:tcPr>
          <w:p w14:paraId="5EEF5994"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c>
          <w:tcPr>
            <w:tcW w:w="572" w:type="dxa"/>
            <w:noWrap/>
            <w:vAlign w:val="center"/>
            <w:hideMark/>
          </w:tcPr>
          <w:p w14:paraId="1F4C6EF7"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Max</w:t>
            </w:r>
          </w:p>
        </w:tc>
        <w:tc>
          <w:tcPr>
            <w:tcW w:w="555" w:type="dxa"/>
            <w:noWrap/>
            <w:vAlign w:val="center"/>
            <w:hideMark/>
          </w:tcPr>
          <w:p w14:paraId="5249B84B"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Min</w:t>
            </w:r>
          </w:p>
        </w:tc>
        <w:tc>
          <w:tcPr>
            <w:tcW w:w="658" w:type="dxa"/>
            <w:noWrap/>
            <w:vAlign w:val="center"/>
            <w:hideMark/>
          </w:tcPr>
          <w:p w14:paraId="713008C8" w14:textId="77777777" w:rsidR="002F4DAF" w:rsidRPr="002F4DAF" w:rsidRDefault="002F4DAF"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Mean</w:t>
            </w:r>
          </w:p>
        </w:tc>
      </w:tr>
      <w:tr w:rsidR="002F4DAF" w:rsidRPr="0009472D" w14:paraId="29FD1FDE" w14:textId="77777777" w:rsidTr="00222F1B">
        <w:trPr>
          <w:trHeight w:val="312"/>
        </w:trPr>
        <w:tc>
          <w:tcPr>
            <w:tcW w:w="1242" w:type="dxa"/>
            <w:noWrap/>
            <w:vAlign w:val="center"/>
            <w:hideMark/>
          </w:tcPr>
          <w:p w14:paraId="27BC63B9" w14:textId="77777777" w:rsidR="003638C6" w:rsidRPr="002F4DAF" w:rsidRDefault="003638C6" w:rsidP="00501961">
            <w:pPr>
              <w:spacing w:line="240" w:lineRule="auto"/>
              <w:jc w:val="center"/>
              <w:rPr>
                <w:rFonts w:ascii="Times New Roman" w:hAnsi="Times New Roman" w:cs="Times New Roman"/>
                <w:color w:val="000000"/>
                <w:sz w:val="18"/>
                <w:szCs w:val="18"/>
              </w:rPr>
            </w:pPr>
            <w:proofErr w:type="spellStart"/>
            <w:r w:rsidRPr="002F4DAF">
              <w:rPr>
                <w:rFonts w:ascii="Times New Roman" w:hAnsi="Times New Roman" w:cs="Times New Roman"/>
                <w:color w:val="000000"/>
                <w:sz w:val="18"/>
                <w:szCs w:val="18"/>
              </w:rPr>
              <w:t>Bindupur</w:t>
            </w:r>
            <w:proofErr w:type="spellEnd"/>
          </w:p>
        </w:tc>
        <w:tc>
          <w:tcPr>
            <w:tcW w:w="709" w:type="dxa"/>
            <w:gridSpan w:val="2"/>
            <w:noWrap/>
            <w:vAlign w:val="center"/>
            <w:hideMark/>
          </w:tcPr>
          <w:p w14:paraId="014A6C7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8.10</w:t>
            </w:r>
          </w:p>
        </w:tc>
        <w:tc>
          <w:tcPr>
            <w:tcW w:w="567" w:type="dxa"/>
            <w:noWrap/>
            <w:vAlign w:val="center"/>
            <w:hideMark/>
          </w:tcPr>
          <w:p w14:paraId="1F2F531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7.76</w:t>
            </w:r>
          </w:p>
        </w:tc>
        <w:tc>
          <w:tcPr>
            <w:tcW w:w="611" w:type="dxa"/>
            <w:noWrap/>
            <w:vAlign w:val="center"/>
            <w:hideMark/>
          </w:tcPr>
          <w:p w14:paraId="7594697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7.96</w:t>
            </w:r>
          </w:p>
        </w:tc>
        <w:tc>
          <w:tcPr>
            <w:tcW w:w="579" w:type="dxa"/>
            <w:gridSpan w:val="2"/>
            <w:noWrap/>
            <w:vAlign w:val="center"/>
            <w:hideMark/>
          </w:tcPr>
          <w:p w14:paraId="599F993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0.88</w:t>
            </w:r>
          </w:p>
        </w:tc>
        <w:tc>
          <w:tcPr>
            <w:tcW w:w="556" w:type="dxa"/>
            <w:noWrap/>
            <w:vAlign w:val="center"/>
            <w:hideMark/>
          </w:tcPr>
          <w:p w14:paraId="5AC6C40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0.16</w:t>
            </w:r>
          </w:p>
        </w:tc>
        <w:tc>
          <w:tcPr>
            <w:tcW w:w="659" w:type="dxa"/>
            <w:noWrap/>
            <w:vAlign w:val="center"/>
            <w:hideMark/>
          </w:tcPr>
          <w:p w14:paraId="165A241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0.40</w:t>
            </w:r>
          </w:p>
        </w:tc>
        <w:tc>
          <w:tcPr>
            <w:tcW w:w="572" w:type="dxa"/>
            <w:vAlign w:val="center"/>
          </w:tcPr>
          <w:p w14:paraId="1B277C5F"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Max</w:t>
            </w:r>
          </w:p>
        </w:tc>
        <w:tc>
          <w:tcPr>
            <w:tcW w:w="588" w:type="dxa"/>
            <w:vAlign w:val="center"/>
          </w:tcPr>
          <w:p w14:paraId="54DAFF35"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Max</w:t>
            </w:r>
          </w:p>
        </w:tc>
        <w:tc>
          <w:tcPr>
            <w:tcW w:w="658" w:type="dxa"/>
            <w:vAlign w:val="center"/>
          </w:tcPr>
          <w:p w14:paraId="707D8505"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Max</w:t>
            </w:r>
          </w:p>
        </w:tc>
        <w:tc>
          <w:tcPr>
            <w:tcW w:w="652" w:type="dxa"/>
            <w:noWrap/>
            <w:vAlign w:val="center"/>
            <w:hideMark/>
          </w:tcPr>
          <w:p w14:paraId="1A64F8D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w:t>
            </w:r>
          </w:p>
        </w:tc>
        <w:tc>
          <w:tcPr>
            <w:tcW w:w="555" w:type="dxa"/>
            <w:noWrap/>
            <w:vAlign w:val="center"/>
            <w:hideMark/>
          </w:tcPr>
          <w:p w14:paraId="2EAA484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94" w:type="dxa"/>
            <w:noWrap/>
            <w:vAlign w:val="center"/>
            <w:hideMark/>
          </w:tcPr>
          <w:p w14:paraId="55A3001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0.85</w:t>
            </w:r>
          </w:p>
        </w:tc>
        <w:tc>
          <w:tcPr>
            <w:tcW w:w="652" w:type="dxa"/>
            <w:noWrap/>
            <w:vAlign w:val="center"/>
            <w:hideMark/>
          </w:tcPr>
          <w:p w14:paraId="6948473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20.5</w:t>
            </w:r>
          </w:p>
        </w:tc>
        <w:tc>
          <w:tcPr>
            <w:tcW w:w="652" w:type="dxa"/>
            <w:noWrap/>
            <w:vAlign w:val="center"/>
            <w:hideMark/>
          </w:tcPr>
          <w:p w14:paraId="14E07A9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6.63</w:t>
            </w:r>
          </w:p>
        </w:tc>
        <w:tc>
          <w:tcPr>
            <w:tcW w:w="658" w:type="dxa"/>
            <w:noWrap/>
            <w:vAlign w:val="center"/>
            <w:hideMark/>
          </w:tcPr>
          <w:p w14:paraId="02CBF7D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10.13</w:t>
            </w:r>
          </w:p>
        </w:tc>
        <w:tc>
          <w:tcPr>
            <w:tcW w:w="572" w:type="dxa"/>
            <w:noWrap/>
            <w:vAlign w:val="center"/>
            <w:hideMark/>
          </w:tcPr>
          <w:p w14:paraId="65F04FD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4.44</w:t>
            </w:r>
          </w:p>
        </w:tc>
        <w:tc>
          <w:tcPr>
            <w:tcW w:w="555" w:type="dxa"/>
            <w:noWrap/>
            <w:vAlign w:val="center"/>
            <w:hideMark/>
          </w:tcPr>
          <w:p w14:paraId="4F33EFA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2.66</w:t>
            </w:r>
          </w:p>
        </w:tc>
        <w:tc>
          <w:tcPr>
            <w:tcW w:w="658" w:type="dxa"/>
            <w:noWrap/>
            <w:vAlign w:val="center"/>
            <w:hideMark/>
          </w:tcPr>
          <w:p w14:paraId="167DD6E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3.74</w:t>
            </w:r>
          </w:p>
        </w:tc>
        <w:tc>
          <w:tcPr>
            <w:tcW w:w="572" w:type="dxa"/>
            <w:noWrap/>
            <w:vAlign w:val="center"/>
            <w:hideMark/>
          </w:tcPr>
          <w:p w14:paraId="74A916D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1.19</w:t>
            </w:r>
          </w:p>
        </w:tc>
        <w:tc>
          <w:tcPr>
            <w:tcW w:w="555" w:type="dxa"/>
            <w:noWrap/>
            <w:vAlign w:val="center"/>
            <w:hideMark/>
          </w:tcPr>
          <w:p w14:paraId="15DEB45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0.47</w:t>
            </w:r>
          </w:p>
        </w:tc>
        <w:tc>
          <w:tcPr>
            <w:tcW w:w="658" w:type="dxa"/>
            <w:noWrap/>
            <w:vAlign w:val="center"/>
            <w:hideMark/>
          </w:tcPr>
          <w:p w14:paraId="1BB92CE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0.73</w:t>
            </w:r>
          </w:p>
        </w:tc>
      </w:tr>
      <w:tr w:rsidR="002F4DAF" w:rsidRPr="0009472D" w14:paraId="78420EAB" w14:textId="77777777" w:rsidTr="00222F1B">
        <w:trPr>
          <w:trHeight w:val="312"/>
        </w:trPr>
        <w:tc>
          <w:tcPr>
            <w:tcW w:w="1242" w:type="dxa"/>
            <w:noWrap/>
            <w:vAlign w:val="center"/>
            <w:hideMark/>
          </w:tcPr>
          <w:p w14:paraId="6EBC621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Bhagwanpur</w:t>
            </w:r>
          </w:p>
        </w:tc>
        <w:tc>
          <w:tcPr>
            <w:tcW w:w="709" w:type="dxa"/>
            <w:gridSpan w:val="2"/>
            <w:noWrap/>
            <w:vAlign w:val="center"/>
            <w:hideMark/>
          </w:tcPr>
          <w:p w14:paraId="4C0BC90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8.26</w:t>
            </w:r>
          </w:p>
        </w:tc>
        <w:tc>
          <w:tcPr>
            <w:tcW w:w="567" w:type="dxa"/>
            <w:noWrap/>
            <w:vAlign w:val="center"/>
            <w:hideMark/>
          </w:tcPr>
          <w:p w14:paraId="7B2CB04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8.04</w:t>
            </w:r>
          </w:p>
        </w:tc>
        <w:tc>
          <w:tcPr>
            <w:tcW w:w="611" w:type="dxa"/>
            <w:noWrap/>
            <w:vAlign w:val="center"/>
            <w:hideMark/>
          </w:tcPr>
          <w:p w14:paraId="7C740C6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8.17</w:t>
            </w:r>
          </w:p>
        </w:tc>
        <w:tc>
          <w:tcPr>
            <w:tcW w:w="579" w:type="dxa"/>
            <w:gridSpan w:val="2"/>
            <w:noWrap/>
            <w:vAlign w:val="center"/>
            <w:hideMark/>
          </w:tcPr>
          <w:p w14:paraId="0B0CBFA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0.38</w:t>
            </w:r>
          </w:p>
        </w:tc>
        <w:tc>
          <w:tcPr>
            <w:tcW w:w="556" w:type="dxa"/>
            <w:noWrap/>
            <w:vAlign w:val="center"/>
            <w:hideMark/>
          </w:tcPr>
          <w:p w14:paraId="0320793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0.22</w:t>
            </w:r>
          </w:p>
        </w:tc>
        <w:tc>
          <w:tcPr>
            <w:tcW w:w="659" w:type="dxa"/>
            <w:noWrap/>
            <w:vAlign w:val="center"/>
            <w:hideMark/>
          </w:tcPr>
          <w:p w14:paraId="0FD6811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0.26</w:t>
            </w:r>
          </w:p>
        </w:tc>
        <w:tc>
          <w:tcPr>
            <w:tcW w:w="572" w:type="dxa"/>
            <w:vAlign w:val="center"/>
          </w:tcPr>
          <w:p w14:paraId="3322B72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0.76</w:t>
            </w:r>
          </w:p>
        </w:tc>
        <w:tc>
          <w:tcPr>
            <w:tcW w:w="588" w:type="dxa"/>
            <w:vAlign w:val="center"/>
          </w:tcPr>
          <w:p w14:paraId="55D950A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0.76</w:t>
            </w:r>
          </w:p>
        </w:tc>
        <w:tc>
          <w:tcPr>
            <w:tcW w:w="658" w:type="dxa"/>
            <w:vAlign w:val="center"/>
          </w:tcPr>
          <w:p w14:paraId="0CF8B9D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0.76</w:t>
            </w:r>
          </w:p>
        </w:tc>
        <w:tc>
          <w:tcPr>
            <w:tcW w:w="652" w:type="dxa"/>
            <w:noWrap/>
            <w:vAlign w:val="center"/>
            <w:hideMark/>
          </w:tcPr>
          <w:p w14:paraId="3CFE416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1.86</w:t>
            </w:r>
          </w:p>
        </w:tc>
        <w:tc>
          <w:tcPr>
            <w:tcW w:w="555" w:type="dxa"/>
            <w:noWrap/>
            <w:vAlign w:val="center"/>
            <w:hideMark/>
          </w:tcPr>
          <w:p w14:paraId="011FCD2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w:t>
            </w:r>
          </w:p>
        </w:tc>
        <w:tc>
          <w:tcPr>
            <w:tcW w:w="694" w:type="dxa"/>
            <w:noWrap/>
            <w:vAlign w:val="center"/>
            <w:hideMark/>
          </w:tcPr>
          <w:p w14:paraId="3C0E4EF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1.27</w:t>
            </w:r>
          </w:p>
        </w:tc>
        <w:tc>
          <w:tcPr>
            <w:tcW w:w="652" w:type="dxa"/>
            <w:noWrap/>
            <w:vAlign w:val="center"/>
            <w:hideMark/>
          </w:tcPr>
          <w:p w14:paraId="0BF87F5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25.17</w:t>
            </w:r>
          </w:p>
        </w:tc>
        <w:tc>
          <w:tcPr>
            <w:tcW w:w="652" w:type="dxa"/>
            <w:noWrap/>
            <w:vAlign w:val="center"/>
            <w:hideMark/>
          </w:tcPr>
          <w:p w14:paraId="5739626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14.97</w:t>
            </w:r>
          </w:p>
        </w:tc>
        <w:tc>
          <w:tcPr>
            <w:tcW w:w="658" w:type="dxa"/>
            <w:noWrap/>
            <w:vAlign w:val="center"/>
            <w:hideMark/>
          </w:tcPr>
          <w:p w14:paraId="4F81D02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19.93</w:t>
            </w:r>
          </w:p>
        </w:tc>
        <w:tc>
          <w:tcPr>
            <w:tcW w:w="572" w:type="dxa"/>
            <w:noWrap/>
            <w:vAlign w:val="center"/>
            <w:hideMark/>
          </w:tcPr>
          <w:p w14:paraId="421C53B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3.73</w:t>
            </w:r>
          </w:p>
        </w:tc>
        <w:tc>
          <w:tcPr>
            <w:tcW w:w="555" w:type="dxa"/>
            <w:noWrap/>
            <w:vAlign w:val="center"/>
            <w:hideMark/>
          </w:tcPr>
          <w:p w14:paraId="53C49FF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2.45</w:t>
            </w:r>
          </w:p>
        </w:tc>
        <w:tc>
          <w:tcPr>
            <w:tcW w:w="658" w:type="dxa"/>
            <w:noWrap/>
            <w:vAlign w:val="center"/>
            <w:hideMark/>
          </w:tcPr>
          <w:p w14:paraId="3939DD0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3.73</w:t>
            </w:r>
          </w:p>
        </w:tc>
        <w:tc>
          <w:tcPr>
            <w:tcW w:w="572" w:type="dxa"/>
            <w:noWrap/>
            <w:vAlign w:val="center"/>
            <w:hideMark/>
          </w:tcPr>
          <w:p w14:paraId="7BE18A5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0.78</w:t>
            </w:r>
          </w:p>
        </w:tc>
        <w:tc>
          <w:tcPr>
            <w:tcW w:w="555" w:type="dxa"/>
            <w:noWrap/>
            <w:vAlign w:val="center"/>
            <w:hideMark/>
          </w:tcPr>
          <w:p w14:paraId="1685374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58" w:type="dxa"/>
            <w:noWrap/>
            <w:vAlign w:val="center"/>
            <w:hideMark/>
          </w:tcPr>
          <w:p w14:paraId="0FA6421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0.68</w:t>
            </w:r>
          </w:p>
        </w:tc>
      </w:tr>
      <w:tr w:rsidR="002F4DAF" w:rsidRPr="0009472D" w14:paraId="4F7711C9" w14:textId="77777777" w:rsidTr="00222F1B">
        <w:trPr>
          <w:trHeight w:val="312"/>
        </w:trPr>
        <w:tc>
          <w:tcPr>
            <w:tcW w:w="1242" w:type="dxa"/>
            <w:noWrap/>
            <w:vAlign w:val="center"/>
            <w:hideMark/>
          </w:tcPr>
          <w:p w14:paraId="1939BDA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Chahra Kalan</w:t>
            </w:r>
          </w:p>
        </w:tc>
        <w:tc>
          <w:tcPr>
            <w:tcW w:w="709" w:type="dxa"/>
            <w:gridSpan w:val="2"/>
            <w:noWrap/>
            <w:vAlign w:val="center"/>
            <w:hideMark/>
          </w:tcPr>
          <w:p w14:paraId="572E1339" w14:textId="77777777" w:rsidR="003638C6" w:rsidRPr="002F4DAF" w:rsidRDefault="003638C6" w:rsidP="00501961">
            <w:pPr>
              <w:spacing w:line="240" w:lineRule="auto"/>
              <w:jc w:val="center"/>
              <w:rPr>
                <w:rFonts w:ascii="Times New Roman" w:hAnsi="Times New Roman" w:cs="Times New Roman"/>
                <w:b/>
                <w:color w:val="000000"/>
                <w:sz w:val="18"/>
                <w:szCs w:val="18"/>
              </w:rPr>
            </w:pPr>
            <w:r w:rsidRPr="002F4DAF">
              <w:rPr>
                <w:rFonts w:ascii="Times New Roman" w:hAnsi="Times New Roman" w:cs="Times New Roman"/>
                <w:b/>
                <w:color w:val="000000"/>
                <w:sz w:val="18"/>
                <w:szCs w:val="18"/>
              </w:rPr>
              <w:t>8.36</w:t>
            </w:r>
          </w:p>
        </w:tc>
        <w:tc>
          <w:tcPr>
            <w:tcW w:w="567" w:type="dxa"/>
            <w:noWrap/>
            <w:vAlign w:val="center"/>
            <w:hideMark/>
          </w:tcPr>
          <w:p w14:paraId="1DA4643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8.05</w:t>
            </w:r>
          </w:p>
        </w:tc>
        <w:tc>
          <w:tcPr>
            <w:tcW w:w="611" w:type="dxa"/>
            <w:noWrap/>
            <w:vAlign w:val="center"/>
            <w:hideMark/>
          </w:tcPr>
          <w:p w14:paraId="46A4C0F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8.18</w:t>
            </w:r>
          </w:p>
        </w:tc>
        <w:tc>
          <w:tcPr>
            <w:tcW w:w="579" w:type="dxa"/>
            <w:gridSpan w:val="2"/>
            <w:noWrap/>
            <w:vAlign w:val="center"/>
            <w:hideMark/>
          </w:tcPr>
          <w:p w14:paraId="398C4FD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556" w:type="dxa"/>
            <w:noWrap/>
            <w:vAlign w:val="center"/>
            <w:hideMark/>
          </w:tcPr>
          <w:p w14:paraId="56DF280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4A10186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0.25</w:t>
            </w:r>
          </w:p>
        </w:tc>
        <w:tc>
          <w:tcPr>
            <w:tcW w:w="572" w:type="dxa"/>
            <w:vAlign w:val="center"/>
          </w:tcPr>
          <w:p w14:paraId="6684B1D5"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0.82</w:t>
            </w:r>
          </w:p>
        </w:tc>
        <w:tc>
          <w:tcPr>
            <w:tcW w:w="588" w:type="dxa"/>
            <w:vAlign w:val="center"/>
          </w:tcPr>
          <w:p w14:paraId="0BA71BBD"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0.82</w:t>
            </w:r>
          </w:p>
        </w:tc>
        <w:tc>
          <w:tcPr>
            <w:tcW w:w="658" w:type="dxa"/>
            <w:vAlign w:val="center"/>
          </w:tcPr>
          <w:p w14:paraId="24DFCF9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0.82</w:t>
            </w:r>
          </w:p>
        </w:tc>
        <w:tc>
          <w:tcPr>
            <w:tcW w:w="652" w:type="dxa"/>
            <w:noWrap/>
            <w:vAlign w:val="center"/>
            <w:hideMark/>
          </w:tcPr>
          <w:p w14:paraId="392BBAF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1.42</w:t>
            </w:r>
          </w:p>
        </w:tc>
        <w:tc>
          <w:tcPr>
            <w:tcW w:w="555" w:type="dxa"/>
            <w:noWrap/>
            <w:vAlign w:val="center"/>
            <w:hideMark/>
          </w:tcPr>
          <w:p w14:paraId="5DB0207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0.34</w:t>
            </w:r>
          </w:p>
        </w:tc>
        <w:tc>
          <w:tcPr>
            <w:tcW w:w="694" w:type="dxa"/>
            <w:noWrap/>
            <w:vAlign w:val="center"/>
            <w:hideMark/>
          </w:tcPr>
          <w:p w14:paraId="48D98E4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0.90</w:t>
            </w:r>
          </w:p>
        </w:tc>
        <w:tc>
          <w:tcPr>
            <w:tcW w:w="652" w:type="dxa"/>
            <w:noWrap/>
            <w:vAlign w:val="center"/>
            <w:hideMark/>
          </w:tcPr>
          <w:p w14:paraId="5D3423F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29.78</w:t>
            </w:r>
          </w:p>
        </w:tc>
        <w:tc>
          <w:tcPr>
            <w:tcW w:w="652" w:type="dxa"/>
            <w:noWrap/>
            <w:vAlign w:val="center"/>
            <w:hideMark/>
          </w:tcPr>
          <w:p w14:paraId="3454A35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15.94</w:t>
            </w:r>
          </w:p>
        </w:tc>
        <w:tc>
          <w:tcPr>
            <w:tcW w:w="658" w:type="dxa"/>
            <w:noWrap/>
            <w:vAlign w:val="center"/>
            <w:hideMark/>
          </w:tcPr>
          <w:p w14:paraId="2E0ABD3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21.05</w:t>
            </w:r>
          </w:p>
        </w:tc>
        <w:tc>
          <w:tcPr>
            <w:tcW w:w="572" w:type="dxa"/>
            <w:noWrap/>
            <w:vAlign w:val="center"/>
            <w:hideMark/>
          </w:tcPr>
          <w:p w14:paraId="6D0A79F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4.03</w:t>
            </w:r>
          </w:p>
        </w:tc>
        <w:tc>
          <w:tcPr>
            <w:tcW w:w="555" w:type="dxa"/>
            <w:noWrap/>
            <w:vAlign w:val="center"/>
            <w:hideMark/>
          </w:tcPr>
          <w:p w14:paraId="45F5EA6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2.28</w:t>
            </w:r>
          </w:p>
        </w:tc>
        <w:tc>
          <w:tcPr>
            <w:tcW w:w="658" w:type="dxa"/>
            <w:noWrap/>
            <w:vAlign w:val="center"/>
            <w:hideMark/>
          </w:tcPr>
          <w:p w14:paraId="062E13A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2.97</w:t>
            </w:r>
          </w:p>
        </w:tc>
        <w:tc>
          <w:tcPr>
            <w:tcW w:w="572" w:type="dxa"/>
            <w:noWrap/>
            <w:vAlign w:val="center"/>
            <w:hideMark/>
          </w:tcPr>
          <w:p w14:paraId="30B5149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0.78</w:t>
            </w:r>
          </w:p>
        </w:tc>
        <w:tc>
          <w:tcPr>
            <w:tcW w:w="555" w:type="dxa"/>
            <w:noWrap/>
            <w:vAlign w:val="center"/>
            <w:hideMark/>
          </w:tcPr>
          <w:p w14:paraId="2DE472D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58" w:type="dxa"/>
            <w:noWrap/>
            <w:vAlign w:val="center"/>
            <w:hideMark/>
          </w:tcPr>
          <w:p w14:paraId="3015CD7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0.68</w:t>
            </w:r>
          </w:p>
        </w:tc>
      </w:tr>
      <w:tr w:rsidR="002F4DAF" w:rsidRPr="0009472D" w14:paraId="4B5E192B" w14:textId="77777777" w:rsidTr="00222F1B">
        <w:trPr>
          <w:trHeight w:val="312"/>
        </w:trPr>
        <w:tc>
          <w:tcPr>
            <w:tcW w:w="1242" w:type="dxa"/>
            <w:noWrap/>
            <w:vAlign w:val="center"/>
            <w:hideMark/>
          </w:tcPr>
          <w:p w14:paraId="25F22C8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Desari</w:t>
            </w:r>
          </w:p>
        </w:tc>
        <w:tc>
          <w:tcPr>
            <w:tcW w:w="709" w:type="dxa"/>
            <w:gridSpan w:val="2"/>
            <w:noWrap/>
            <w:vAlign w:val="center"/>
            <w:hideMark/>
          </w:tcPr>
          <w:p w14:paraId="56A30F1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8.16</w:t>
            </w:r>
          </w:p>
        </w:tc>
        <w:tc>
          <w:tcPr>
            <w:tcW w:w="567" w:type="dxa"/>
            <w:noWrap/>
            <w:vAlign w:val="center"/>
            <w:hideMark/>
          </w:tcPr>
          <w:p w14:paraId="488682E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7.89</w:t>
            </w:r>
          </w:p>
        </w:tc>
        <w:tc>
          <w:tcPr>
            <w:tcW w:w="611" w:type="dxa"/>
            <w:noWrap/>
            <w:vAlign w:val="center"/>
            <w:hideMark/>
          </w:tcPr>
          <w:p w14:paraId="6B57BAF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8.02</w:t>
            </w:r>
          </w:p>
        </w:tc>
        <w:tc>
          <w:tcPr>
            <w:tcW w:w="579" w:type="dxa"/>
            <w:gridSpan w:val="2"/>
            <w:noWrap/>
            <w:vAlign w:val="center"/>
            <w:hideMark/>
          </w:tcPr>
          <w:p w14:paraId="1FAB9B2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556" w:type="dxa"/>
            <w:noWrap/>
            <w:vAlign w:val="center"/>
            <w:hideMark/>
          </w:tcPr>
          <w:p w14:paraId="156BD45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0.15</w:t>
            </w:r>
          </w:p>
        </w:tc>
        <w:tc>
          <w:tcPr>
            <w:tcW w:w="659" w:type="dxa"/>
            <w:noWrap/>
            <w:vAlign w:val="center"/>
            <w:hideMark/>
          </w:tcPr>
          <w:p w14:paraId="64BE487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0.25</w:t>
            </w:r>
          </w:p>
        </w:tc>
        <w:tc>
          <w:tcPr>
            <w:tcW w:w="572" w:type="dxa"/>
            <w:vAlign w:val="center"/>
          </w:tcPr>
          <w:p w14:paraId="72EF4A9B"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0.89</w:t>
            </w:r>
          </w:p>
        </w:tc>
        <w:tc>
          <w:tcPr>
            <w:tcW w:w="588" w:type="dxa"/>
            <w:vAlign w:val="center"/>
          </w:tcPr>
          <w:p w14:paraId="610E17CA"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0.89</w:t>
            </w:r>
          </w:p>
        </w:tc>
        <w:tc>
          <w:tcPr>
            <w:tcW w:w="658" w:type="dxa"/>
            <w:vAlign w:val="center"/>
          </w:tcPr>
          <w:p w14:paraId="74B3876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0.89</w:t>
            </w:r>
          </w:p>
        </w:tc>
        <w:tc>
          <w:tcPr>
            <w:tcW w:w="652" w:type="dxa"/>
            <w:noWrap/>
            <w:vAlign w:val="center"/>
            <w:hideMark/>
          </w:tcPr>
          <w:p w14:paraId="265E979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1.56</w:t>
            </w:r>
          </w:p>
        </w:tc>
        <w:tc>
          <w:tcPr>
            <w:tcW w:w="555" w:type="dxa"/>
            <w:noWrap/>
            <w:vAlign w:val="center"/>
            <w:hideMark/>
          </w:tcPr>
          <w:p w14:paraId="15EB658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0.98</w:t>
            </w:r>
          </w:p>
        </w:tc>
        <w:tc>
          <w:tcPr>
            <w:tcW w:w="694" w:type="dxa"/>
            <w:noWrap/>
            <w:vAlign w:val="center"/>
            <w:hideMark/>
          </w:tcPr>
          <w:p w14:paraId="02A30A2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1.15</w:t>
            </w:r>
          </w:p>
        </w:tc>
        <w:tc>
          <w:tcPr>
            <w:tcW w:w="652" w:type="dxa"/>
            <w:noWrap/>
            <w:vAlign w:val="center"/>
            <w:hideMark/>
          </w:tcPr>
          <w:p w14:paraId="43C8EAF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16.28</w:t>
            </w:r>
          </w:p>
        </w:tc>
        <w:tc>
          <w:tcPr>
            <w:tcW w:w="652" w:type="dxa"/>
            <w:noWrap/>
            <w:vAlign w:val="center"/>
            <w:hideMark/>
          </w:tcPr>
          <w:p w14:paraId="0DEA97B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4.35</w:t>
            </w:r>
          </w:p>
        </w:tc>
        <w:tc>
          <w:tcPr>
            <w:tcW w:w="658" w:type="dxa"/>
            <w:noWrap/>
            <w:vAlign w:val="center"/>
            <w:hideMark/>
          </w:tcPr>
          <w:p w14:paraId="7BCB28B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9.86</w:t>
            </w:r>
          </w:p>
        </w:tc>
        <w:tc>
          <w:tcPr>
            <w:tcW w:w="572" w:type="dxa"/>
            <w:noWrap/>
            <w:vAlign w:val="center"/>
            <w:hideMark/>
          </w:tcPr>
          <w:p w14:paraId="3BE6ABA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4.14</w:t>
            </w:r>
          </w:p>
        </w:tc>
        <w:tc>
          <w:tcPr>
            <w:tcW w:w="555" w:type="dxa"/>
            <w:noWrap/>
            <w:vAlign w:val="center"/>
            <w:hideMark/>
          </w:tcPr>
          <w:p w14:paraId="1B54338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2.91</w:t>
            </w:r>
          </w:p>
        </w:tc>
        <w:tc>
          <w:tcPr>
            <w:tcW w:w="658" w:type="dxa"/>
            <w:noWrap/>
            <w:vAlign w:val="center"/>
            <w:hideMark/>
          </w:tcPr>
          <w:p w14:paraId="0848D62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3.48</w:t>
            </w:r>
          </w:p>
        </w:tc>
        <w:tc>
          <w:tcPr>
            <w:tcW w:w="572" w:type="dxa"/>
            <w:noWrap/>
            <w:vAlign w:val="center"/>
            <w:hideMark/>
          </w:tcPr>
          <w:p w14:paraId="6D4C341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0.69</w:t>
            </w:r>
          </w:p>
        </w:tc>
        <w:tc>
          <w:tcPr>
            <w:tcW w:w="555" w:type="dxa"/>
            <w:noWrap/>
            <w:vAlign w:val="center"/>
            <w:hideMark/>
          </w:tcPr>
          <w:p w14:paraId="1F7635D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0.59</w:t>
            </w:r>
          </w:p>
        </w:tc>
        <w:tc>
          <w:tcPr>
            <w:tcW w:w="658" w:type="dxa"/>
            <w:noWrap/>
            <w:vAlign w:val="center"/>
            <w:hideMark/>
          </w:tcPr>
          <w:p w14:paraId="14FD101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0.65</w:t>
            </w:r>
          </w:p>
        </w:tc>
      </w:tr>
      <w:tr w:rsidR="002F4DAF" w:rsidRPr="0009472D" w14:paraId="1EEB2694" w14:textId="77777777" w:rsidTr="00222F1B">
        <w:trPr>
          <w:trHeight w:val="312"/>
        </w:trPr>
        <w:tc>
          <w:tcPr>
            <w:tcW w:w="1242" w:type="dxa"/>
            <w:noWrap/>
            <w:vAlign w:val="center"/>
            <w:hideMark/>
          </w:tcPr>
          <w:p w14:paraId="73F85AE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Goraul</w:t>
            </w:r>
          </w:p>
        </w:tc>
        <w:tc>
          <w:tcPr>
            <w:tcW w:w="709" w:type="dxa"/>
            <w:gridSpan w:val="2"/>
            <w:noWrap/>
            <w:vAlign w:val="center"/>
            <w:hideMark/>
          </w:tcPr>
          <w:p w14:paraId="19C4AA1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8.22</w:t>
            </w:r>
          </w:p>
        </w:tc>
        <w:tc>
          <w:tcPr>
            <w:tcW w:w="567" w:type="dxa"/>
            <w:noWrap/>
            <w:vAlign w:val="center"/>
            <w:hideMark/>
          </w:tcPr>
          <w:p w14:paraId="28BECB9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7.65</w:t>
            </w:r>
          </w:p>
        </w:tc>
        <w:tc>
          <w:tcPr>
            <w:tcW w:w="611" w:type="dxa"/>
            <w:noWrap/>
            <w:vAlign w:val="center"/>
            <w:hideMark/>
          </w:tcPr>
          <w:p w14:paraId="3A961EE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7.94</w:t>
            </w:r>
          </w:p>
        </w:tc>
        <w:tc>
          <w:tcPr>
            <w:tcW w:w="579" w:type="dxa"/>
            <w:gridSpan w:val="2"/>
            <w:noWrap/>
            <w:vAlign w:val="center"/>
            <w:hideMark/>
          </w:tcPr>
          <w:p w14:paraId="2C2C47B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0.63</w:t>
            </w:r>
          </w:p>
        </w:tc>
        <w:tc>
          <w:tcPr>
            <w:tcW w:w="556" w:type="dxa"/>
            <w:noWrap/>
            <w:vAlign w:val="center"/>
            <w:hideMark/>
          </w:tcPr>
          <w:p w14:paraId="39C8932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w:t>
            </w:r>
          </w:p>
        </w:tc>
        <w:tc>
          <w:tcPr>
            <w:tcW w:w="659" w:type="dxa"/>
            <w:noWrap/>
            <w:vAlign w:val="center"/>
            <w:hideMark/>
          </w:tcPr>
          <w:p w14:paraId="5EC2C85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0.35</w:t>
            </w:r>
          </w:p>
        </w:tc>
        <w:tc>
          <w:tcPr>
            <w:tcW w:w="572" w:type="dxa"/>
            <w:vAlign w:val="center"/>
          </w:tcPr>
          <w:p w14:paraId="718C84C6"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1.03</w:t>
            </w:r>
          </w:p>
        </w:tc>
        <w:tc>
          <w:tcPr>
            <w:tcW w:w="588" w:type="dxa"/>
            <w:vAlign w:val="center"/>
          </w:tcPr>
          <w:p w14:paraId="36CE9199"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1.03</w:t>
            </w:r>
          </w:p>
        </w:tc>
        <w:tc>
          <w:tcPr>
            <w:tcW w:w="658" w:type="dxa"/>
            <w:vAlign w:val="center"/>
          </w:tcPr>
          <w:p w14:paraId="2DB46330"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1.03</w:t>
            </w:r>
          </w:p>
        </w:tc>
        <w:tc>
          <w:tcPr>
            <w:tcW w:w="652" w:type="dxa"/>
            <w:noWrap/>
            <w:vAlign w:val="center"/>
            <w:hideMark/>
          </w:tcPr>
          <w:p w14:paraId="7C4E02A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1.51</w:t>
            </w:r>
          </w:p>
        </w:tc>
        <w:tc>
          <w:tcPr>
            <w:tcW w:w="555" w:type="dxa"/>
            <w:noWrap/>
            <w:vAlign w:val="center"/>
            <w:hideMark/>
          </w:tcPr>
          <w:p w14:paraId="57C88ED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1.19</w:t>
            </w:r>
          </w:p>
        </w:tc>
        <w:tc>
          <w:tcPr>
            <w:tcW w:w="694" w:type="dxa"/>
            <w:noWrap/>
            <w:vAlign w:val="center"/>
            <w:hideMark/>
          </w:tcPr>
          <w:p w14:paraId="441BD32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1.30</w:t>
            </w:r>
          </w:p>
        </w:tc>
        <w:tc>
          <w:tcPr>
            <w:tcW w:w="652" w:type="dxa"/>
            <w:noWrap/>
            <w:vAlign w:val="center"/>
            <w:hideMark/>
          </w:tcPr>
          <w:p w14:paraId="7A802FD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22.33</w:t>
            </w:r>
          </w:p>
        </w:tc>
        <w:tc>
          <w:tcPr>
            <w:tcW w:w="652" w:type="dxa"/>
            <w:noWrap/>
            <w:vAlign w:val="center"/>
            <w:hideMark/>
          </w:tcPr>
          <w:p w14:paraId="22B95A6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20.58</w:t>
            </w:r>
          </w:p>
        </w:tc>
        <w:tc>
          <w:tcPr>
            <w:tcW w:w="658" w:type="dxa"/>
            <w:noWrap/>
            <w:vAlign w:val="center"/>
            <w:hideMark/>
          </w:tcPr>
          <w:p w14:paraId="3BCDD38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21.52</w:t>
            </w:r>
          </w:p>
        </w:tc>
        <w:tc>
          <w:tcPr>
            <w:tcW w:w="572" w:type="dxa"/>
            <w:noWrap/>
            <w:vAlign w:val="center"/>
            <w:hideMark/>
          </w:tcPr>
          <w:p w14:paraId="6239693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2.86</w:t>
            </w:r>
          </w:p>
        </w:tc>
        <w:tc>
          <w:tcPr>
            <w:tcW w:w="555" w:type="dxa"/>
            <w:noWrap/>
            <w:vAlign w:val="center"/>
            <w:hideMark/>
          </w:tcPr>
          <w:p w14:paraId="4F8553A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2.47</w:t>
            </w:r>
          </w:p>
        </w:tc>
        <w:tc>
          <w:tcPr>
            <w:tcW w:w="658" w:type="dxa"/>
            <w:noWrap/>
            <w:vAlign w:val="center"/>
            <w:hideMark/>
          </w:tcPr>
          <w:p w14:paraId="48E6A86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2.60</w:t>
            </w:r>
          </w:p>
        </w:tc>
        <w:tc>
          <w:tcPr>
            <w:tcW w:w="572" w:type="dxa"/>
            <w:noWrap/>
            <w:vAlign w:val="center"/>
            <w:hideMark/>
          </w:tcPr>
          <w:p w14:paraId="53D81C0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w:t>
            </w:r>
          </w:p>
        </w:tc>
        <w:tc>
          <w:tcPr>
            <w:tcW w:w="555" w:type="dxa"/>
            <w:noWrap/>
            <w:vAlign w:val="center"/>
            <w:hideMark/>
          </w:tcPr>
          <w:p w14:paraId="24B784B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58" w:type="dxa"/>
            <w:noWrap/>
            <w:vAlign w:val="center"/>
            <w:hideMark/>
          </w:tcPr>
          <w:p w14:paraId="2F6A5FD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0.65</w:t>
            </w:r>
          </w:p>
        </w:tc>
      </w:tr>
      <w:tr w:rsidR="002F4DAF" w:rsidRPr="0009472D" w14:paraId="3278DEF5" w14:textId="77777777" w:rsidTr="00222F1B">
        <w:trPr>
          <w:trHeight w:val="312"/>
        </w:trPr>
        <w:tc>
          <w:tcPr>
            <w:tcW w:w="1242" w:type="dxa"/>
            <w:noWrap/>
            <w:vAlign w:val="center"/>
            <w:hideMark/>
          </w:tcPr>
          <w:p w14:paraId="3E33B81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Jandaha</w:t>
            </w:r>
          </w:p>
        </w:tc>
        <w:tc>
          <w:tcPr>
            <w:tcW w:w="709" w:type="dxa"/>
            <w:gridSpan w:val="2"/>
            <w:noWrap/>
            <w:vAlign w:val="center"/>
            <w:hideMark/>
          </w:tcPr>
          <w:p w14:paraId="6129DFE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8.24</w:t>
            </w:r>
          </w:p>
        </w:tc>
        <w:tc>
          <w:tcPr>
            <w:tcW w:w="567" w:type="dxa"/>
            <w:noWrap/>
            <w:vAlign w:val="center"/>
            <w:hideMark/>
          </w:tcPr>
          <w:p w14:paraId="1E80B9A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7.48</w:t>
            </w:r>
          </w:p>
        </w:tc>
        <w:tc>
          <w:tcPr>
            <w:tcW w:w="611" w:type="dxa"/>
            <w:noWrap/>
            <w:vAlign w:val="center"/>
            <w:hideMark/>
          </w:tcPr>
          <w:p w14:paraId="4B5F0FB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8.00</w:t>
            </w:r>
          </w:p>
        </w:tc>
        <w:tc>
          <w:tcPr>
            <w:tcW w:w="579" w:type="dxa"/>
            <w:gridSpan w:val="2"/>
            <w:noWrap/>
            <w:vAlign w:val="center"/>
            <w:hideMark/>
          </w:tcPr>
          <w:p w14:paraId="18EB97D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0.81</w:t>
            </w:r>
          </w:p>
        </w:tc>
        <w:tc>
          <w:tcPr>
            <w:tcW w:w="556" w:type="dxa"/>
            <w:noWrap/>
            <w:vAlign w:val="center"/>
            <w:hideMark/>
          </w:tcPr>
          <w:p w14:paraId="212D905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0.24</w:t>
            </w:r>
          </w:p>
        </w:tc>
        <w:tc>
          <w:tcPr>
            <w:tcW w:w="659" w:type="dxa"/>
            <w:noWrap/>
            <w:vAlign w:val="center"/>
            <w:hideMark/>
          </w:tcPr>
          <w:p w14:paraId="6C08178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572" w:type="dxa"/>
            <w:vAlign w:val="center"/>
          </w:tcPr>
          <w:p w14:paraId="0D7B646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w:t>
            </w:r>
          </w:p>
        </w:tc>
        <w:tc>
          <w:tcPr>
            <w:tcW w:w="588" w:type="dxa"/>
            <w:vAlign w:val="center"/>
          </w:tcPr>
          <w:p w14:paraId="51C836B6"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w:t>
            </w:r>
          </w:p>
        </w:tc>
        <w:tc>
          <w:tcPr>
            <w:tcW w:w="658" w:type="dxa"/>
            <w:vAlign w:val="center"/>
          </w:tcPr>
          <w:p w14:paraId="08E7B5CB"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w:t>
            </w:r>
          </w:p>
        </w:tc>
        <w:tc>
          <w:tcPr>
            <w:tcW w:w="652" w:type="dxa"/>
            <w:noWrap/>
            <w:vAlign w:val="center"/>
            <w:hideMark/>
          </w:tcPr>
          <w:p w14:paraId="3C35DFC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2.11</w:t>
            </w:r>
          </w:p>
        </w:tc>
        <w:tc>
          <w:tcPr>
            <w:tcW w:w="555" w:type="dxa"/>
            <w:noWrap/>
            <w:vAlign w:val="center"/>
            <w:hideMark/>
          </w:tcPr>
          <w:p w14:paraId="79D67D2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0.27</w:t>
            </w:r>
          </w:p>
        </w:tc>
        <w:tc>
          <w:tcPr>
            <w:tcW w:w="694" w:type="dxa"/>
            <w:noWrap/>
            <w:vAlign w:val="center"/>
            <w:hideMark/>
          </w:tcPr>
          <w:p w14:paraId="348C334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0.89</w:t>
            </w:r>
          </w:p>
        </w:tc>
        <w:tc>
          <w:tcPr>
            <w:tcW w:w="652" w:type="dxa"/>
            <w:noWrap/>
            <w:vAlign w:val="center"/>
            <w:hideMark/>
          </w:tcPr>
          <w:p w14:paraId="0198439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28.2</w:t>
            </w:r>
          </w:p>
        </w:tc>
        <w:tc>
          <w:tcPr>
            <w:tcW w:w="652" w:type="dxa"/>
            <w:noWrap/>
            <w:vAlign w:val="center"/>
            <w:hideMark/>
          </w:tcPr>
          <w:p w14:paraId="49651FE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5.27</w:t>
            </w:r>
          </w:p>
        </w:tc>
        <w:tc>
          <w:tcPr>
            <w:tcW w:w="658" w:type="dxa"/>
            <w:noWrap/>
            <w:vAlign w:val="center"/>
            <w:hideMark/>
          </w:tcPr>
          <w:p w14:paraId="47853E3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12.80</w:t>
            </w:r>
          </w:p>
        </w:tc>
        <w:tc>
          <w:tcPr>
            <w:tcW w:w="572" w:type="dxa"/>
            <w:noWrap/>
            <w:vAlign w:val="center"/>
            <w:hideMark/>
          </w:tcPr>
          <w:p w14:paraId="5DB1188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5.99</w:t>
            </w:r>
          </w:p>
        </w:tc>
        <w:tc>
          <w:tcPr>
            <w:tcW w:w="555" w:type="dxa"/>
            <w:noWrap/>
            <w:vAlign w:val="center"/>
            <w:hideMark/>
          </w:tcPr>
          <w:p w14:paraId="6E07BF1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2.7</w:t>
            </w:r>
          </w:p>
        </w:tc>
        <w:tc>
          <w:tcPr>
            <w:tcW w:w="658" w:type="dxa"/>
            <w:noWrap/>
            <w:vAlign w:val="center"/>
            <w:hideMark/>
          </w:tcPr>
          <w:p w14:paraId="3A3C09A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3.51</w:t>
            </w:r>
          </w:p>
        </w:tc>
        <w:tc>
          <w:tcPr>
            <w:tcW w:w="572" w:type="dxa"/>
            <w:noWrap/>
            <w:vAlign w:val="center"/>
            <w:hideMark/>
          </w:tcPr>
          <w:p w14:paraId="2C4B8CE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0.76</w:t>
            </w:r>
          </w:p>
        </w:tc>
        <w:tc>
          <w:tcPr>
            <w:tcW w:w="555" w:type="dxa"/>
            <w:noWrap/>
            <w:vAlign w:val="center"/>
            <w:hideMark/>
          </w:tcPr>
          <w:p w14:paraId="69698B6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0.58</w:t>
            </w:r>
          </w:p>
        </w:tc>
        <w:tc>
          <w:tcPr>
            <w:tcW w:w="658" w:type="dxa"/>
            <w:noWrap/>
            <w:vAlign w:val="center"/>
            <w:hideMark/>
          </w:tcPr>
          <w:p w14:paraId="1116CB1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0.63</w:t>
            </w:r>
          </w:p>
        </w:tc>
      </w:tr>
      <w:tr w:rsidR="002F4DAF" w:rsidRPr="0009472D" w14:paraId="4B90A161" w14:textId="77777777" w:rsidTr="00222F1B">
        <w:trPr>
          <w:trHeight w:val="312"/>
        </w:trPr>
        <w:tc>
          <w:tcPr>
            <w:tcW w:w="1242" w:type="dxa"/>
            <w:noWrap/>
            <w:vAlign w:val="center"/>
            <w:hideMark/>
          </w:tcPr>
          <w:p w14:paraId="620E350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Lalganj</w:t>
            </w:r>
          </w:p>
        </w:tc>
        <w:tc>
          <w:tcPr>
            <w:tcW w:w="709" w:type="dxa"/>
            <w:gridSpan w:val="2"/>
            <w:noWrap/>
            <w:vAlign w:val="center"/>
            <w:hideMark/>
          </w:tcPr>
          <w:p w14:paraId="5615D13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8.32</w:t>
            </w:r>
          </w:p>
        </w:tc>
        <w:tc>
          <w:tcPr>
            <w:tcW w:w="567" w:type="dxa"/>
            <w:noWrap/>
            <w:vAlign w:val="center"/>
            <w:hideMark/>
          </w:tcPr>
          <w:p w14:paraId="1E09271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7.62</w:t>
            </w:r>
          </w:p>
        </w:tc>
        <w:tc>
          <w:tcPr>
            <w:tcW w:w="611" w:type="dxa"/>
            <w:noWrap/>
            <w:vAlign w:val="center"/>
            <w:hideMark/>
          </w:tcPr>
          <w:p w14:paraId="602D88F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7.95</w:t>
            </w:r>
          </w:p>
        </w:tc>
        <w:tc>
          <w:tcPr>
            <w:tcW w:w="579" w:type="dxa"/>
            <w:gridSpan w:val="2"/>
            <w:noWrap/>
            <w:vAlign w:val="center"/>
            <w:hideMark/>
          </w:tcPr>
          <w:p w14:paraId="4DEBCC2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0.46</w:t>
            </w:r>
          </w:p>
        </w:tc>
        <w:tc>
          <w:tcPr>
            <w:tcW w:w="556" w:type="dxa"/>
            <w:noWrap/>
            <w:vAlign w:val="center"/>
            <w:hideMark/>
          </w:tcPr>
          <w:p w14:paraId="6A0515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0.14</w:t>
            </w:r>
          </w:p>
        </w:tc>
        <w:tc>
          <w:tcPr>
            <w:tcW w:w="659" w:type="dxa"/>
            <w:noWrap/>
            <w:vAlign w:val="center"/>
            <w:hideMark/>
          </w:tcPr>
          <w:p w14:paraId="600BDFA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0.31</w:t>
            </w:r>
          </w:p>
        </w:tc>
        <w:tc>
          <w:tcPr>
            <w:tcW w:w="572" w:type="dxa"/>
            <w:vAlign w:val="center"/>
          </w:tcPr>
          <w:p w14:paraId="428F1EF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1.21</w:t>
            </w:r>
          </w:p>
        </w:tc>
        <w:tc>
          <w:tcPr>
            <w:tcW w:w="588" w:type="dxa"/>
            <w:vAlign w:val="center"/>
          </w:tcPr>
          <w:p w14:paraId="07A3F720"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1.21</w:t>
            </w:r>
          </w:p>
        </w:tc>
        <w:tc>
          <w:tcPr>
            <w:tcW w:w="658" w:type="dxa"/>
            <w:vAlign w:val="center"/>
          </w:tcPr>
          <w:p w14:paraId="384C30B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1.21</w:t>
            </w:r>
          </w:p>
        </w:tc>
        <w:tc>
          <w:tcPr>
            <w:tcW w:w="652" w:type="dxa"/>
            <w:noWrap/>
            <w:vAlign w:val="center"/>
            <w:hideMark/>
          </w:tcPr>
          <w:p w14:paraId="5DF6794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1.62</w:t>
            </w:r>
          </w:p>
        </w:tc>
        <w:tc>
          <w:tcPr>
            <w:tcW w:w="555" w:type="dxa"/>
            <w:noWrap/>
            <w:vAlign w:val="center"/>
            <w:hideMark/>
          </w:tcPr>
          <w:p w14:paraId="5397A8F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0.46</w:t>
            </w:r>
          </w:p>
        </w:tc>
        <w:tc>
          <w:tcPr>
            <w:tcW w:w="694" w:type="dxa"/>
            <w:noWrap/>
            <w:vAlign w:val="center"/>
            <w:hideMark/>
          </w:tcPr>
          <w:p w14:paraId="7C3984C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0.95</w:t>
            </w:r>
          </w:p>
        </w:tc>
        <w:tc>
          <w:tcPr>
            <w:tcW w:w="652" w:type="dxa"/>
            <w:noWrap/>
            <w:vAlign w:val="center"/>
            <w:hideMark/>
          </w:tcPr>
          <w:p w14:paraId="45A70AC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15.97</w:t>
            </w:r>
          </w:p>
        </w:tc>
        <w:tc>
          <w:tcPr>
            <w:tcW w:w="652" w:type="dxa"/>
            <w:noWrap/>
            <w:vAlign w:val="center"/>
            <w:hideMark/>
          </w:tcPr>
          <w:p w14:paraId="34562BE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6.15</w:t>
            </w:r>
          </w:p>
        </w:tc>
        <w:tc>
          <w:tcPr>
            <w:tcW w:w="658" w:type="dxa"/>
            <w:noWrap/>
            <w:vAlign w:val="center"/>
            <w:hideMark/>
          </w:tcPr>
          <w:p w14:paraId="68DFC1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10.33</w:t>
            </w:r>
          </w:p>
        </w:tc>
        <w:tc>
          <w:tcPr>
            <w:tcW w:w="572" w:type="dxa"/>
            <w:noWrap/>
            <w:vAlign w:val="center"/>
            <w:hideMark/>
          </w:tcPr>
          <w:p w14:paraId="6B045BE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5.61</w:t>
            </w:r>
          </w:p>
        </w:tc>
        <w:tc>
          <w:tcPr>
            <w:tcW w:w="555" w:type="dxa"/>
            <w:noWrap/>
            <w:vAlign w:val="center"/>
            <w:hideMark/>
          </w:tcPr>
          <w:p w14:paraId="2147AA7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2.84</w:t>
            </w:r>
          </w:p>
        </w:tc>
        <w:tc>
          <w:tcPr>
            <w:tcW w:w="658" w:type="dxa"/>
            <w:noWrap/>
            <w:vAlign w:val="center"/>
            <w:hideMark/>
          </w:tcPr>
          <w:p w14:paraId="5562FAA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4.05</w:t>
            </w:r>
          </w:p>
        </w:tc>
        <w:tc>
          <w:tcPr>
            <w:tcW w:w="572" w:type="dxa"/>
            <w:noWrap/>
            <w:vAlign w:val="center"/>
            <w:hideMark/>
          </w:tcPr>
          <w:p w14:paraId="5137DD8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1.47</w:t>
            </w:r>
          </w:p>
        </w:tc>
        <w:tc>
          <w:tcPr>
            <w:tcW w:w="555" w:type="dxa"/>
            <w:noWrap/>
            <w:vAlign w:val="center"/>
            <w:hideMark/>
          </w:tcPr>
          <w:p w14:paraId="673B12C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0.58</w:t>
            </w:r>
          </w:p>
        </w:tc>
        <w:tc>
          <w:tcPr>
            <w:tcW w:w="658" w:type="dxa"/>
            <w:noWrap/>
            <w:vAlign w:val="center"/>
            <w:hideMark/>
          </w:tcPr>
          <w:p w14:paraId="604B809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0.76</w:t>
            </w:r>
          </w:p>
        </w:tc>
      </w:tr>
      <w:tr w:rsidR="002F4DAF" w:rsidRPr="0009472D" w14:paraId="6F1F5104" w14:textId="77777777" w:rsidTr="00222F1B">
        <w:trPr>
          <w:trHeight w:val="312"/>
        </w:trPr>
        <w:tc>
          <w:tcPr>
            <w:tcW w:w="1242" w:type="dxa"/>
            <w:noWrap/>
            <w:vAlign w:val="center"/>
            <w:hideMark/>
          </w:tcPr>
          <w:p w14:paraId="068BEA7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Manhar</w:t>
            </w:r>
          </w:p>
        </w:tc>
        <w:tc>
          <w:tcPr>
            <w:tcW w:w="709" w:type="dxa"/>
            <w:gridSpan w:val="2"/>
            <w:noWrap/>
            <w:vAlign w:val="center"/>
            <w:hideMark/>
          </w:tcPr>
          <w:p w14:paraId="40AFBEF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8.10</w:t>
            </w:r>
          </w:p>
        </w:tc>
        <w:tc>
          <w:tcPr>
            <w:tcW w:w="567" w:type="dxa"/>
            <w:noWrap/>
            <w:vAlign w:val="center"/>
            <w:hideMark/>
          </w:tcPr>
          <w:p w14:paraId="313DBF6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7.88</w:t>
            </w:r>
          </w:p>
        </w:tc>
        <w:tc>
          <w:tcPr>
            <w:tcW w:w="611" w:type="dxa"/>
            <w:noWrap/>
            <w:vAlign w:val="center"/>
            <w:hideMark/>
          </w:tcPr>
          <w:p w14:paraId="28E3C82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7.99</w:t>
            </w:r>
          </w:p>
        </w:tc>
        <w:tc>
          <w:tcPr>
            <w:tcW w:w="579" w:type="dxa"/>
            <w:gridSpan w:val="2"/>
            <w:noWrap/>
            <w:vAlign w:val="center"/>
            <w:hideMark/>
          </w:tcPr>
          <w:p w14:paraId="45833B5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0.36</w:t>
            </w:r>
          </w:p>
        </w:tc>
        <w:tc>
          <w:tcPr>
            <w:tcW w:w="556" w:type="dxa"/>
            <w:noWrap/>
            <w:vAlign w:val="center"/>
            <w:hideMark/>
          </w:tcPr>
          <w:p w14:paraId="56876B8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24347FA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0.27</w:t>
            </w:r>
          </w:p>
        </w:tc>
        <w:tc>
          <w:tcPr>
            <w:tcW w:w="572" w:type="dxa"/>
            <w:vAlign w:val="center"/>
          </w:tcPr>
          <w:p w14:paraId="0D129F5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0.64</w:t>
            </w:r>
          </w:p>
        </w:tc>
        <w:tc>
          <w:tcPr>
            <w:tcW w:w="588" w:type="dxa"/>
            <w:vAlign w:val="center"/>
          </w:tcPr>
          <w:p w14:paraId="1E7856E7"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0.64</w:t>
            </w:r>
          </w:p>
        </w:tc>
        <w:tc>
          <w:tcPr>
            <w:tcW w:w="658" w:type="dxa"/>
            <w:vAlign w:val="center"/>
          </w:tcPr>
          <w:p w14:paraId="09AAA487"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0.64</w:t>
            </w:r>
          </w:p>
        </w:tc>
        <w:tc>
          <w:tcPr>
            <w:tcW w:w="652" w:type="dxa"/>
            <w:noWrap/>
            <w:vAlign w:val="center"/>
            <w:hideMark/>
          </w:tcPr>
          <w:p w14:paraId="727682E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1.52</w:t>
            </w:r>
          </w:p>
        </w:tc>
        <w:tc>
          <w:tcPr>
            <w:tcW w:w="555" w:type="dxa"/>
            <w:noWrap/>
            <w:vAlign w:val="center"/>
            <w:hideMark/>
          </w:tcPr>
          <w:p w14:paraId="4788595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0.46</w:t>
            </w:r>
          </w:p>
        </w:tc>
        <w:tc>
          <w:tcPr>
            <w:tcW w:w="694" w:type="dxa"/>
            <w:noWrap/>
            <w:vAlign w:val="center"/>
            <w:hideMark/>
          </w:tcPr>
          <w:p w14:paraId="54D849D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0.91</w:t>
            </w:r>
          </w:p>
        </w:tc>
        <w:tc>
          <w:tcPr>
            <w:tcW w:w="652" w:type="dxa"/>
            <w:noWrap/>
            <w:vAlign w:val="center"/>
            <w:hideMark/>
          </w:tcPr>
          <w:p w14:paraId="0895211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19.94</w:t>
            </w:r>
          </w:p>
        </w:tc>
        <w:tc>
          <w:tcPr>
            <w:tcW w:w="652" w:type="dxa"/>
            <w:noWrap/>
            <w:vAlign w:val="center"/>
            <w:hideMark/>
          </w:tcPr>
          <w:p w14:paraId="5C22FF0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8.02</w:t>
            </w:r>
          </w:p>
        </w:tc>
        <w:tc>
          <w:tcPr>
            <w:tcW w:w="658" w:type="dxa"/>
            <w:noWrap/>
            <w:vAlign w:val="center"/>
            <w:hideMark/>
          </w:tcPr>
          <w:p w14:paraId="459E14D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12.83</w:t>
            </w:r>
          </w:p>
        </w:tc>
        <w:tc>
          <w:tcPr>
            <w:tcW w:w="572" w:type="dxa"/>
            <w:noWrap/>
            <w:vAlign w:val="center"/>
            <w:hideMark/>
          </w:tcPr>
          <w:p w14:paraId="5C936F6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4.05</w:t>
            </w:r>
          </w:p>
        </w:tc>
        <w:tc>
          <w:tcPr>
            <w:tcW w:w="555" w:type="dxa"/>
            <w:noWrap/>
            <w:vAlign w:val="center"/>
            <w:hideMark/>
          </w:tcPr>
          <w:p w14:paraId="1F2490D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3.11</w:t>
            </w:r>
          </w:p>
        </w:tc>
        <w:tc>
          <w:tcPr>
            <w:tcW w:w="658" w:type="dxa"/>
            <w:noWrap/>
            <w:vAlign w:val="center"/>
            <w:hideMark/>
          </w:tcPr>
          <w:p w14:paraId="58D54F3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3.43</w:t>
            </w:r>
          </w:p>
        </w:tc>
        <w:tc>
          <w:tcPr>
            <w:tcW w:w="572" w:type="dxa"/>
            <w:noWrap/>
            <w:vAlign w:val="center"/>
            <w:hideMark/>
          </w:tcPr>
          <w:p w14:paraId="0A4CB2E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0.67</w:t>
            </w:r>
          </w:p>
        </w:tc>
        <w:tc>
          <w:tcPr>
            <w:tcW w:w="555" w:type="dxa"/>
            <w:noWrap/>
            <w:vAlign w:val="center"/>
            <w:hideMark/>
          </w:tcPr>
          <w:p w14:paraId="3B78B5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0.58</w:t>
            </w:r>
          </w:p>
        </w:tc>
        <w:tc>
          <w:tcPr>
            <w:tcW w:w="658" w:type="dxa"/>
            <w:noWrap/>
            <w:vAlign w:val="center"/>
            <w:hideMark/>
          </w:tcPr>
          <w:p w14:paraId="20CCE2A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0.61</w:t>
            </w:r>
          </w:p>
        </w:tc>
      </w:tr>
      <w:tr w:rsidR="002F4DAF" w:rsidRPr="0009472D" w14:paraId="0A9FB6A3" w14:textId="77777777" w:rsidTr="00222F1B">
        <w:trPr>
          <w:trHeight w:val="312"/>
        </w:trPr>
        <w:tc>
          <w:tcPr>
            <w:tcW w:w="1242" w:type="dxa"/>
            <w:noWrap/>
            <w:vAlign w:val="center"/>
            <w:hideMark/>
          </w:tcPr>
          <w:p w14:paraId="1F74037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Mahua</w:t>
            </w:r>
          </w:p>
        </w:tc>
        <w:tc>
          <w:tcPr>
            <w:tcW w:w="709" w:type="dxa"/>
            <w:gridSpan w:val="2"/>
            <w:noWrap/>
            <w:vAlign w:val="center"/>
            <w:hideMark/>
          </w:tcPr>
          <w:p w14:paraId="40B4924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8.21</w:t>
            </w:r>
          </w:p>
        </w:tc>
        <w:tc>
          <w:tcPr>
            <w:tcW w:w="567" w:type="dxa"/>
            <w:noWrap/>
            <w:vAlign w:val="center"/>
            <w:hideMark/>
          </w:tcPr>
          <w:p w14:paraId="6A5C057B" w14:textId="77777777" w:rsidR="003638C6" w:rsidRPr="002F4DAF" w:rsidRDefault="003638C6" w:rsidP="00501961">
            <w:pPr>
              <w:spacing w:line="240" w:lineRule="auto"/>
              <w:jc w:val="center"/>
              <w:rPr>
                <w:rFonts w:ascii="Times New Roman" w:hAnsi="Times New Roman" w:cs="Times New Roman"/>
                <w:b/>
                <w:color w:val="000000"/>
                <w:sz w:val="18"/>
                <w:szCs w:val="18"/>
              </w:rPr>
            </w:pPr>
            <w:r w:rsidRPr="002F4DAF">
              <w:rPr>
                <w:rFonts w:ascii="Times New Roman" w:hAnsi="Times New Roman" w:cs="Times New Roman"/>
                <w:b/>
                <w:color w:val="000000"/>
                <w:sz w:val="18"/>
                <w:szCs w:val="18"/>
              </w:rPr>
              <w:t>7.03</w:t>
            </w:r>
          </w:p>
        </w:tc>
        <w:tc>
          <w:tcPr>
            <w:tcW w:w="611" w:type="dxa"/>
            <w:noWrap/>
            <w:vAlign w:val="center"/>
            <w:hideMark/>
          </w:tcPr>
          <w:p w14:paraId="674B242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7.87</w:t>
            </w:r>
          </w:p>
        </w:tc>
        <w:tc>
          <w:tcPr>
            <w:tcW w:w="579" w:type="dxa"/>
            <w:gridSpan w:val="2"/>
            <w:noWrap/>
            <w:vAlign w:val="center"/>
            <w:hideMark/>
          </w:tcPr>
          <w:p w14:paraId="48B728FD" w14:textId="77777777" w:rsidR="003638C6" w:rsidRPr="002F4DAF" w:rsidRDefault="003638C6" w:rsidP="00501961">
            <w:pPr>
              <w:spacing w:line="240" w:lineRule="auto"/>
              <w:jc w:val="center"/>
              <w:rPr>
                <w:rFonts w:ascii="Times New Roman" w:hAnsi="Times New Roman" w:cs="Times New Roman"/>
                <w:b/>
                <w:color w:val="000000"/>
                <w:sz w:val="18"/>
                <w:szCs w:val="18"/>
              </w:rPr>
            </w:pPr>
            <w:r w:rsidRPr="002F4DAF">
              <w:rPr>
                <w:rFonts w:ascii="Times New Roman" w:hAnsi="Times New Roman" w:cs="Times New Roman"/>
                <w:b/>
                <w:color w:val="000000"/>
                <w:sz w:val="18"/>
                <w:szCs w:val="18"/>
              </w:rPr>
              <w:t>2.48</w:t>
            </w:r>
          </w:p>
        </w:tc>
        <w:tc>
          <w:tcPr>
            <w:tcW w:w="556" w:type="dxa"/>
            <w:noWrap/>
            <w:vAlign w:val="center"/>
            <w:hideMark/>
          </w:tcPr>
          <w:p w14:paraId="35AC418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2C5BE80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0.50</w:t>
            </w:r>
          </w:p>
        </w:tc>
        <w:tc>
          <w:tcPr>
            <w:tcW w:w="572" w:type="dxa"/>
            <w:vAlign w:val="center"/>
          </w:tcPr>
          <w:p w14:paraId="5CE0857E"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0.84</w:t>
            </w:r>
          </w:p>
        </w:tc>
        <w:tc>
          <w:tcPr>
            <w:tcW w:w="588" w:type="dxa"/>
            <w:vAlign w:val="center"/>
          </w:tcPr>
          <w:p w14:paraId="2C6E1AC7"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0.84</w:t>
            </w:r>
          </w:p>
        </w:tc>
        <w:tc>
          <w:tcPr>
            <w:tcW w:w="658" w:type="dxa"/>
            <w:vAlign w:val="center"/>
          </w:tcPr>
          <w:p w14:paraId="1705FC44"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0.84</w:t>
            </w:r>
          </w:p>
        </w:tc>
        <w:tc>
          <w:tcPr>
            <w:tcW w:w="652" w:type="dxa"/>
            <w:noWrap/>
            <w:vAlign w:val="center"/>
            <w:hideMark/>
          </w:tcPr>
          <w:p w14:paraId="5BAB8A7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1.62</w:t>
            </w:r>
          </w:p>
        </w:tc>
        <w:tc>
          <w:tcPr>
            <w:tcW w:w="555" w:type="dxa"/>
            <w:noWrap/>
            <w:vAlign w:val="center"/>
            <w:hideMark/>
          </w:tcPr>
          <w:p w14:paraId="5EEC58F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0.14</w:t>
            </w:r>
          </w:p>
        </w:tc>
        <w:tc>
          <w:tcPr>
            <w:tcW w:w="694" w:type="dxa"/>
            <w:noWrap/>
            <w:vAlign w:val="center"/>
            <w:hideMark/>
          </w:tcPr>
          <w:p w14:paraId="2C1EC69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0.80</w:t>
            </w:r>
          </w:p>
        </w:tc>
        <w:tc>
          <w:tcPr>
            <w:tcW w:w="652" w:type="dxa"/>
            <w:noWrap/>
            <w:vAlign w:val="center"/>
            <w:hideMark/>
          </w:tcPr>
          <w:p w14:paraId="33B653A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29.57</w:t>
            </w:r>
          </w:p>
        </w:tc>
        <w:tc>
          <w:tcPr>
            <w:tcW w:w="652" w:type="dxa"/>
            <w:noWrap/>
            <w:vAlign w:val="center"/>
            <w:hideMark/>
          </w:tcPr>
          <w:p w14:paraId="74B4B0C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7.77</w:t>
            </w:r>
          </w:p>
        </w:tc>
        <w:tc>
          <w:tcPr>
            <w:tcW w:w="658" w:type="dxa"/>
            <w:noWrap/>
            <w:vAlign w:val="center"/>
            <w:hideMark/>
          </w:tcPr>
          <w:p w14:paraId="52EE53C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18.39</w:t>
            </w:r>
          </w:p>
        </w:tc>
        <w:tc>
          <w:tcPr>
            <w:tcW w:w="572" w:type="dxa"/>
            <w:noWrap/>
            <w:vAlign w:val="center"/>
            <w:hideMark/>
          </w:tcPr>
          <w:p w14:paraId="1C0FD30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4.81</w:t>
            </w:r>
          </w:p>
        </w:tc>
        <w:tc>
          <w:tcPr>
            <w:tcW w:w="555" w:type="dxa"/>
            <w:noWrap/>
            <w:vAlign w:val="center"/>
            <w:hideMark/>
          </w:tcPr>
          <w:p w14:paraId="261F8B1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2.32</w:t>
            </w:r>
          </w:p>
        </w:tc>
        <w:tc>
          <w:tcPr>
            <w:tcW w:w="658" w:type="dxa"/>
            <w:noWrap/>
            <w:vAlign w:val="center"/>
            <w:hideMark/>
          </w:tcPr>
          <w:p w14:paraId="23269E4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3.17</w:t>
            </w:r>
          </w:p>
        </w:tc>
        <w:tc>
          <w:tcPr>
            <w:tcW w:w="572" w:type="dxa"/>
            <w:noWrap/>
            <w:vAlign w:val="center"/>
            <w:hideMark/>
          </w:tcPr>
          <w:p w14:paraId="1B93163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1.39</w:t>
            </w:r>
          </w:p>
        </w:tc>
        <w:tc>
          <w:tcPr>
            <w:tcW w:w="555" w:type="dxa"/>
            <w:noWrap/>
            <w:vAlign w:val="center"/>
            <w:hideMark/>
          </w:tcPr>
          <w:p w14:paraId="74C7D83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w:t>
            </w:r>
          </w:p>
        </w:tc>
        <w:tc>
          <w:tcPr>
            <w:tcW w:w="658" w:type="dxa"/>
            <w:noWrap/>
            <w:vAlign w:val="center"/>
            <w:hideMark/>
          </w:tcPr>
          <w:p w14:paraId="31BF154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0.75</w:t>
            </w:r>
          </w:p>
        </w:tc>
      </w:tr>
      <w:tr w:rsidR="002F4DAF" w:rsidRPr="0009472D" w14:paraId="357AED13" w14:textId="77777777" w:rsidTr="00222F1B">
        <w:trPr>
          <w:trHeight w:val="312"/>
        </w:trPr>
        <w:tc>
          <w:tcPr>
            <w:tcW w:w="1242" w:type="dxa"/>
            <w:noWrap/>
            <w:vAlign w:val="center"/>
            <w:hideMark/>
          </w:tcPr>
          <w:p w14:paraId="2C2E3207" w14:textId="77777777" w:rsidR="003638C6" w:rsidRPr="002F4DAF" w:rsidRDefault="003638C6" w:rsidP="00501961">
            <w:pPr>
              <w:spacing w:line="240" w:lineRule="auto"/>
              <w:jc w:val="center"/>
              <w:rPr>
                <w:rFonts w:ascii="Times New Roman" w:hAnsi="Times New Roman" w:cs="Times New Roman"/>
                <w:color w:val="000000"/>
                <w:sz w:val="18"/>
                <w:szCs w:val="18"/>
              </w:rPr>
            </w:pPr>
            <w:proofErr w:type="spellStart"/>
            <w:r w:rsidRPr="002F4DAF">
              <w:rPr>
                <w:rFonts w:ascii="Times New Roman" w:hAnsi="Times New Roman" w:cs="Times New Roman"/>
                <w:color w:val="000000"/>
                <w:sz w:val="18"/>
                <w:szCs w:val="18"/>
              </w:rPr>
              <w:t>Patedhi</w:t>
            </w:r>
            <w:proofErr w:type="spellEnd"/>
            <w:r w:rsidRPr="002F4DAF">
              <w:rPr>
                <w:rFonts w:ascii="Times New Roman" w:hAnsi="Times New Roman" w:cs="Times New Roman"/>
                <w:color w:val="000000"/>
                <w:sz w:val="18"/>
                <w:szCs w:val="18"/>
              </w:rPr>
              <w:t xml:space="preserve"> </w:t>
            </w:r>
            <w:proofErr w:type="spellStart"/>
            <w:r w:rsidRPr="002F4DAF">
              <w:rPr>
                <w:rFonts w:ascii="Times New Roman" w:hAnsi="Times New Roman" w:cs="Times New Roman"/>
                <w:color w:val="000000"/>
                <w:sz w:val="18"/>
                <w:szCs w:val="18"/>
              </w:rPr>
              <w:t>Belsar</w:t>
            </w:r>
            <w:proofErr w:type="spellEnd"/>
          </w:p>
        </w:tc>
        <w:tc>
          <w:tcPr>
            <w:tcW w:w="709" w:type="dxa"/>
            <w:gridSpan w:val="2"/>
            <w:noWrap/>
            <w:vAlign w:val="center"/>
            <w:hideMark/>
          </w:tcPr>
          <w:p w14:paraId="034213D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8.21</w:t>
            </w:r>
          </w:p>
        </w:tc>
        <w:tc>
          <w:tcPr>
            <w:tcW w:w="567" w:type="dxa"/>
            <w:noWrap/>
            <w:vAlign w:val="center"/>
            <w:hideMark/>
          </w:tcPr>
          <w:p w14:paraId="18FF8B5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7.76</w:t>
            </w:r>
          </w:p>
        </w:tc>
        <w:tc>
          <w:tcPr>
            <w:tcW w:w="611" w:type="dxa"/>
            <w:noWrap/>
            <w:vAlign w:val="center"/>
            <w:hideMark/>
          </w:tcPr>
          <w:p w14:paraId="1E90CAC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7.94</w:t>
            </w:r>
          </w:p>
        </w:tc>
        <w:tc>
          <w:tcPr>
            <w:tcW w:w="579" w:type="dxa"/>
            <w:gridSpan w:val="2"/>
            <w:noWrap/>
            <w:vAlign w:val="center"/>
            <w:hideMark/>
          </w:tcPr>
          <w:p w14:paraId="33C09DD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0.37</w:t>
            </w:r>
          </w:p>
        </w:tc>
        <w:tc>
          <w:tcPr>
            <w:tcW w:w="556" w:type="dxa"/>
            <w:noWrap/>
            <w:vAlign w:val="center"/>
            <w:hideMark/>
          </w:tcPr>
          <w:p w14:paraId="7F7447F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2AFA19D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0.23</w:t>
            </w:r>
          </w:p>
        </w:tc>
        <w:tc>
          <w:tcPr>
            <w:tcW w:w="572" w:type="dxa"/>
            <w:vAlign w:val="center"/>
          </w:tcPr>
          <w:p w14:paraId="57BEF73E"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0.75</w:t>
            </w:r>
          </w:p>
        </w:tc>
        <w:tc>
          <w:tcPr>
            <w:tcW w:w="588" w:type="dxa"/>
            <w:vAlign w:val="center"/>
          </w:tcPr>
          <w:p w14:paraId="541FFC0F"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0.75</w:t>
            </w:r>
          </w:p>
        </w:tc>
        <w:tc>
          <w:tcPr>
            <w:tcW w:w="658" w:type="dxa"/>
            <w:vAlign w:val="center"/>
          </w:tcPr>
          <w:p w14:paraId="6A15B2E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0.75</w:t>
            </w:r>
          </w:p>
        </w:tc>
        <w:tc>
          <w:tcPr>
            <w:tcW w:w="652" w:type="dxa"/>
            <w:noWrap/>
            <w:vAlign w:val="center"/>
            <w:hideMark/>
          </w:tcPr>
          <w:p w14:paraId="5D7E020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2.43</w:t>
            </w:r>
          </w:p>
        </w:tc>
        <w:tc>
          <w:tcPr>
            <w:tcW w:w="555" w:type="dxa"/>
            <w:noWrap/>
            <w:vAlign w:val="center"/>
            <w:hideMark/>
          </w:tcPr>
          <w:p w14:paraId="46203E1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694" w:type="dxa"/>
            <w:noWrap/>
            <w:vAlign w:val="center"/>
            <w:hideMark/>
          </w:tcPr>
          <w:p w14:paraId="5DFA4AF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0.65</w:t>
            </w:r>
          </w:p>
        </w:tc>
        <w:tc>
          <w:tcPr>
            <w:tcW w:w="652" w:type="dxa"/>
            <w:noWrap/>
            <w:vAlign w:val="center"/>
            <w:hideMark/>
          </w:tcPr>
          <w:p w14:paraId="661A234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16.86</w:t>
            </w:r>
          </w:p>
        </w:tc>
        <w:tc>
          <w:tcPr>
            <w:tcW w:w="652" w:type="dxa"/>
            <w:noWrap/>
            <w:vAlign w:val="center"/>
            <w:hideMark/>
          </w:tcPr>
          <w:p w14:paraId="13C7E37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5.93</w:t>
            </w:r>
          </w:p>
        </w:tc>
        <w:tc>
          <w:tcPr>
            <w:tcW w:w="658" w:type="dxa"/>
            <w:noWrap/>
            <w:vAlign w:val="center"/>
            <w:hideMark/>
          </w:tcPr>
          <w:p w14:paraId="766EE89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10.57</w:t>
            </w:r>
          </w:p>
        </w:tc>
        <w:tc>
          <w:tcPr>
            <w:tcW w:w="572" w:type="dxa"/>
            <w:noWrap/>
            <w:vAlign w:val="center"/>
            <w:hideMark/>
          </w:tcPr>
          <w:p w14:paraId="17DD827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3.86</w:t>
            </w:r>
          </w:p>
        </w:tc>
        <w:tc>
          <w:tcPr>
            <w:tcW w:w="555" w:type="dxa"/>
            <w:noWrap/>
            <w:vAlign w:val="center"/>
            <w:hideMark/>
          </w:tcPr>
          <w:p w14:paraId="27E3875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2.27</w:t>
            </w:r>
          </w:p>
        </w:tc>
        <w:tc>
          <w:tcPr>
            <w:tcW w:w="658" w:type="dxa"/>
            <w:noWrap/>
            <w:vAlign w:val="center"/>
            <w:hideMark/>
          </w:tcPr>
          <w:p w14:paraId="5ECB181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3.80</w:t>
            </w:r>
          </w:p>
        </w:tc>
        <w:tc>
          <w:tcPr>
            <w:tcW w:w="572" w:type="dxa"/>
            <w:noWrap/>
            <w:vAlign w:val="center"/>
            <w:hideMark/>
          </w:tcPr>
          <w:p w14:paraId="30676F1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0.81</w:t>
            </w:r>
          </w:p>
        </w:tc>
        <w:tc>
          <w:tcPr>
            <w:tcW w:w="555" w:type="dxa"/>
            <w:noWrap/>
            <w:vAlign w:val="center"/>
            <w:hideMark/>
          </w:tcPr>
          <w:p w14:paraId="0B1D853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w:t>
            </w:r>
          </w:p>
        </w:tc>
        <w:tc>
          <w:tcPr>
            <w:tcW w:w="658" w:type="dxa"/>
            <w:noWrap/>
            <w:vAlign w:val="center"/>
            <w:hideMark/>
          </w:tcPr>
          <w:p w14:paraId="068B9FB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0.81</w:t>
            </w:r>
          </w:p>
        </w:tc>
      </w:tr>
      <w:tr w:rsidR="002F4DAF" w:rsidRPr="0009472D" w14:paraId="6BA2E27C" w14:textId="77777777" w:rsidTr="00222F1B">
        <w:trPr>
          <w:trHeight w:val="312"/>
        </w:trPr>
        <w:tc>
          <w:tcPr>
            <w:tcW w:w="1242" w:type="dxa"/>
            <w:noWrap/>
            <w:vAlign w:val="center"/>
            <w:hideMark/>
          </w:tcPr>
          <w:p w14:paraId="47E5B1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Patepur</w:t>
            </w:r>
          </w:p>
        </w:tc>
        <w:tc>
          <w:tcPr>
            <w:tcW w:w="709" w:type="dxa"/>
            <w:gridSpan w:val="2"/>
            <w:noWrap/>
            <w:vAlign w:val="center"/>
            <w:hideMark/>
          </w:tcPr>
          <w:p w14:paraId="51CC777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8.16</w:t>
            </w:r>
          </w:p>
        </w:tc>
        <w:tc>
          <w:tcPr>
            <w:tcW w:w="567" w:type="dxa"/>
            <w:noWrap/>
            <w:vAlign w:val="center"/>
            <w:hideMark/>
          </w:tcPr>
          <w:p w14:paraId="2C105DC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7.68</w:t>
            </w:r>
          </w:p>
        </w:tc>
        <w:tc>
          <w:tcPr>
            <w:tcW w:w="611" w:type="dxa"/>
            <w:noWrap/>
            <w:vAlign w:val="center"/>
            <w:hideMark/>
          </w:tcPr>
          <w:p w14:paraId="0AE9BE8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8.01</w:t>
            </w:r>
          </w:p>
        </w:tc>
        <w:tc>
          <w:tcPr>
            <w:tcW w:w="579" w:type="dxa"/>
            <w:gridSpan w:val="2"/>
            <w:noWrap/>
            <w:vAlign w:val="center"/>
            <w:hideMark/>
          </w:tcPr>
          <w:p w14:paraId="443F463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0.32</w:t>
            </w:r>
          </w:p>
        </w:tc>
        <w:tc>
          <w:tcPr>
            <w:tcW w:w="556" w:type="dxa"/>
            <w:noWrap/>
            <w:vAlign w:val="center"/>
            <w:hideMark/>
          </w:tcPr>
          <w:p w14:paraId="4A74970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0.14</w:t>
            </w:r>
          </w:p>
        </w:tc>
        <w:tc>
          <w:tcPr>
            <w:tcW w:w="659" w:type="dxa"/>
            <w:noWrap/>
            <w:vAlign w:val="center"/>
            <w:hideMark/>
          </w:tcPr>
          <w:p w14:paraId="75D2971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0.26</w:t>
            </w:r>
          </w:p>
        </w:tc>
        <w:tc>
          <w:tcPr>
            <w:tcW w:w="572" w:type="dxa"/>
            <w:vAlign w:val="center"/>
          </w:tcPr>
          <w:p w14:paraId="2AFC6737"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0.91</w:t>
            </w:r>
          </w:p>
        </w:tc>
        <w:tc>
          <w:tcPr>
            <w:tcW w:w="588" w:type="dxa"/>
            <w:vAlign w:val="center"/>
          </w:tcPr>
          <w:p w14:paraId="301072A3"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0.91</w:t>
            </w:r>
          </w:p>
        </w:tc>
        <w:tc>
          <w:tcPr>
            <w:tcW w:w="658" w:type="dxa"/>
            <w:vAlign w:val="center"/>
          </w:tcPr>
          <w:p w14:paraId="020A9FE6"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0.91</w:t>
            </w:r>
          </w:p>
        </w:tc>
        <w:tc>
          <w:tcPr>
            <w:tcW w:w="652" w:type="dxa"/>
            <w:noWrap/>
            <w:vAlign w:val="center"/>
            <w:hideMark/>
          </w:tcPr>
          <w:p w14:paraId="6CA4F55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0.81</w:t>
            </w:r>
          </w:p>
        </w:tc>
        <w:tc>
          <w:tcPr>
            <w:tcW w:w="555" w:type="dxa"/>
            <w:noWrap/>
            <w:vAlign w:val="center"/>
            <w:hideMark/>
          </w:tcPr>
          <w:p w14:paraId="0F662DE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0.39</w:t>
            </w:r>
          </w:p>
        </w:tc>
        <w:tc>
          <w:tcPr>
            <w:tcW w:w="694" w:type="dxa"/>
            <w:noWrap/>
            <w:vAlign w:val="center"/>
            <w:hideMark/>
          </w:tcPr>
          <w:p w14:paraId="5DFBF98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1.05</w:t>
            </w:r>
          </w:p>
        </w:tc>
        <w:tc>
          <w:tcPr>
            <w:tcW w:w="652" w:type="dxa"/>
            <w:noWrap/>
            <w:vAlign w:val="center"/>
            <w:hideMark/>
          </w:tcPr>
          <w:p w14:paraId="26A02DC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14.17</w:t>
            </w:r>
          </w:p>
        </w:tc>
        <w:tc>
          <w:tcPr>
            <w:tcW w:w="652" w:type="dxa"/>
            <w:noWrap/>
            <w:vAlign w:val="center"/>
            <w:hideMark/>
          </w:tcPr>
          <w:p w14:paraId="6A09B3B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7.89</w:t>
            </w:r>
          </w:p>
        </w:tc>
        <w:tc>
          <w:tcPr>
            <w:tcW w:w="658" w:type="dxa"/>
            <w:noWrap/>
            <w:vAlign w:val="center"/>
            <w:hideMark/>
          </w:tcPr>
          <w:p w14:paraId="11404DB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10.87</w:t>
            </w:r>
          </w:p>
        </w:tc>
        <w:tc>
          <w:tcPr>
            <w:tcW w:w="572" w:type="dxa"/>
            <w:noWrap/>
            <w:vAlign w:val="center"/>
            <w:hideMark/>
          </w:tcPr>
          <w:p w14:paraId="6AF173D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5.4</w:t>
            </w:r>
          </w:p>
        </w:tc>
        <w:tc>
          <w:tcPr>
            <w:tcW w:w="555" w:type="dxa"/>
            <w:noWrap/>
            <w:vAlign w:val="center"/>
            <w:hideMark/>
          </w:tcPr>
          <w:p w14:paraId="4BF4DDB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w:t>
            </w:r>
          </w:p>
        </w:tc>
        <w:tc>
          <w:tcPr>
            <w:tcW w:w="658" w:type="dxa"/>
            <w:noWrap/>
            <w:vAlign w:val="center"/>
            <w:hideMark/>
          </w:tcPr>
          <w:p w14:paraId="0BEA5F5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3.22</w:t>
            </w:r>
          </w:p>
        </w:tc>
        <w:tc>
          <w:tcPr>
            <w:tcW w:w="572" w:type="dxa"/>
            <w:noWrap/>
            <w:vAlign w:val="center"/>
            <w:hideMark/>
          </w:tcPr>
          <w:p w14:paraId="3959613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1.24</w:t>
            </w:r>
          </w:p>
        </w:tc>
        <w:tc>
          <w:tcPr>
            <w:tcW w:w="555" w:type="dxa"/>
            <w:noWrap/>
            <w:vAlign w:val="center"/>
            <w:hideMark/>
          </w:tcPr>
          <w:p w14:paraId="34F3E43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w:t>
            </w:r>
          </w:p>
        </w:tc>
        <w:tc>
          <w:tcPr>
            <w:tcW w:w="658" w:type="dxa"/>
            <w:noWrap/>
            <w:vAlign w:val="center"/>
            <w:hideMark/>
          </w:tcPr>
          <w:p w14:paraId="0B87966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0.65</w:t>
            </w:r>
          </w:p>
        </w:tc>
      </w:tr>
      <w:tr w:rsidR="002F4DAF" w:rsidRPr="0009472D" w14:paraId="646D2139" w14:textId="77777777" w:rsidTr="00222F1B">
        <w:trPr>
          <w:trHeight w:val="312"/>
        </w:trPr>
        <w:tc>
          <w:tcPr>
            <w:tcW w:w="1242" w:type="dxa"/>
            <w:noWrap/>
            <w:vAlign w:val="center"/>
            <w:hideMark/>
          </w:tcPr>
          <w:p w14:paraId="62D797C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Raghopur</w:t>
            </w:r>
          </w:p>
        </w:tc>
        <w:tc>
          <w:tcPr>
            <w:tcW w:w="709" w:type="dxa"/>
            <w:gridSpan w:val="2"/>
            <w:noWrap/>
            <w:vAlign w:val="center"/>
            <w:hideMark/>
          </w:tcPr>
          <w:p w14:paraId="03E7448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8.24</w:t>
            </w:r>
          </w:p>
        </w:tc>
        <w:tc>
          <w:tcPr>
            <w:tcW w:w="567" w:type="dxa"/>
            <w:noWrap/>
            <w:vAlign w:val="center"/>
            <w:hideMark/>
          </w:tcPr>
          <w:p w14:paraId="5A3DAE1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7.32</w:t>
            </w:r>
          </w:p>
        </w:tc>
        <w:tc>
          <w:tcPr>
            <w:tcW w:w="611" w:type="dxa"/>
            <w:noWrap/>
            <w:vAlign w:val="center"/>
            <w:hideMark/>
          </w:tcPr>
          <w:p w14:paraId="0B4C6C2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7.95</w:t>
            </w:r>
          </w:p>
        </w:tc>
        <w:tc>
          <w:tcPr>
            <w:tcW w:w="579" w:type="dxa"/>
            <w:gridSpan w:val="2"/>
            <w:noWrap/>
            <w:vAlign w:val="center"/>
            <w:hideMark/>
          </w:tcPr>
          <w:p w14:paraId="0DDE6FD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0.24</w:t>
            </w:r>
          </w:p>
        </w:tc>
        <w:tc>
          <w:tcPr>
            <w:tcW w:w="556" w:type="dxa"/>
            <w:noWrap/>
            <w:vAlign w:val="center"/>
            <w:hideMark/>
          </w:tcPr>
          <w:p w14:paraId="2976144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w:t>
            </w:r>
          </w:p>
        </w:tc>
        <w:tc>
          <w:tcPr>
            <w:tcW w:w="659" w:type="dxa"/>
            <w:noWrap/>
            <w:vAlign w:val="center"/>
            <w:hideMark/>
          </w:tcPr>
          <w:p w14:paraId="31F4BAF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0.28</w:t>
            </w:r>
          </w:p>
        </w:tc>
        <w:tc>
          <w:tcPr>
            <w:tcW w:w="572" w:type="dxa"/>
            <w:vAlign w:val="center"/>
          </w:tcPr>
          <w:p w14:paraId="14B56109"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w:t>
            </w:r>
          </w:p>
        </w:tc>
        <w:tc>
          <w:tcPr>
            <w:tcW w:w="588" w:type="dxa"/>
            <w:vAlign w:val="center"/>
          </w:tcPr>
          <w:p w14:paraId="0D585ECE"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w:t>
            </w:r>
          </w:p>
        </w:tc>
        <w:tc>
          <w:tcPr>
            <w:tcW w:w="658" w:type="dxa"/>
            <w:vAlign w:val="center"/>
          </w:tcPr>
          <w:p w14:paraId="1239B1B9"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0.7</w:t>
            </w:r>
          </w:p>
        </w:tc>
        <w:tc>
          <w:tcPr>
            <w:tcW w:w="652" w:type="dxa"/>
            <w:noWrap/>
            <w:vAlign w:val="center"/>
            <w:hideMark/>
          </w:tcPr>
          <w:p w14:paraId="4A63B21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1.39</w:t>
            </w:r>
          </w:p>
        </w:tc>
        <w:tc>
          <w:tcPr>
            <w:tcW w:w="555" w:type="dxa"/>
            <w:noWrap/>
            <w:vAlign w:val="center"/>
            <w:hideMark/>
          </w:tcPr>
          <w:p w14:paraId="6DB4ED4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0.41</w:t>
            </w:r>
          </w:p>
        </w:tc>
        <w:tc>
          <w:tcPr>
            <w:tcW w:w="694" w:type="dxa"/>
            <w:noWrap/>
            <w:vAlign w:val="center"/>
            <w:hideMark/>
          </w:tcPr>
          <w:p w14:paraId="5100C35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0.83</w:t>
            </w:r>
          </w:p>
        </w:tc>
        <w:tc>
          <w:tcPr>
            <w:tcW w:w="652" w:type="dxa"/>
            <w:noWrap/>
            <w:vAlign w:val="center"/>
            <w:hideMark/>
          </w:tcPr>
          <w:p w14:paraId="2551EF8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32.78</w:t>
            </w:r>
          </w:p>
        </w:tc>
        <w:tc>
          <w:tcPr>
            <w:tcW w:w="652" w:type="dxa"/>
            <w:noWrap/>
            <w:vAlign w:val="center"/>
            <w:hideMark/>
          </w:tcPr>
          <w:p w14:paraId="535F574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14.44</w:t>
            </w:r>
          </w:p>
        </w:tc>
        <w:tc>
          <w:tcPr>
            <w:tcW w:w="658" w:type="dxa"/>
            <w:noWrap/>
            <w:vAlign w:val="center"/>
            <w:hideMark/>
          </w:tcPr>
          <w:p w14:paraId="0BA4FA7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12.79</w:t>
            </w:r>
          </w:p>
        </w:tc>
        <w:tc>
          <w:tcPr>
            <w:tcW w:w="572" w:type="dxa"/>
            <w:noWrap/>
            <w:vAlign w:val="center"/>
            <w:hideMark/>
          </w:tcPr>
          <w:p w14:paraId="53298AB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3.25</w:t>
            </w:r>
          </w:p>
        </w:tc>
        <w:tc>
          <w:tcPr>
            <w:tcW w:w="555" w:type="dxa"/>
            <w:noWrap/>
            <w:vAlign w:val="center"/>
            <w:hideMark/>
          </w:tcPr>
          <w:p w14:paraId="7BBC308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2.27</w:t>
            </w:r>
          </w:p>
        </w:tc>
        <w:tc>
          <w:tcPr>
            <w:tcW w:w="658" w:type="dxa"/>
            <w:noWrap/>
            <w:vAlign w:val="center"/>
            <w:hideMark/>
          </w:tcPr>
          <w:p w14:paraId="7D9E89E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3.64</w:t>
            </w:r>
          </w:p>
        </w:tc>
        <w:tc>
          <w:tcPr>
            <w:tcW w:w="572" w:type="dxa"/>
            <w:noWrap/>
            <w:vAlign w:val="center"/>
            <w:hideMark/>
          </w:tcPr>
          <w:p w14:paraId="461D3B4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0.88</w:t>
            </w:r>
          </w:p>
        </w:tc>
        <w:tc>
          <w:tcPr>
            <w:tcW w:w="555" w:type="dxa"/>
            <w:noWrap/>
            <w:vAlign w:val="center"/>
            <w:hideMark/>
          </w:tcPr>
          <w:p w14:paraId="6A7732C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0.58</w:t>
            </w:r>
          </w:p>
        </w:tc>
        <w:tc>
          <w:tcPr>
            <w:tcW w:w="658" w:type="dxa"/>
            <w:noWrap/>
            <w:vAlign w:val="center"/>
            <w:hideMark/>
          </w:tcPr>
          <w:p w14:paraId="79E5154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0.70</w:t>
            </w:r>
          </w:p>
        </w:tc>
      </w:tr>
      <w:tr w:rsidR="002F4DAF" w:rsidRPr="0009472D" w14:paraId="7904BEA7" w14:textId="77777777" w:rsidTr="00222F1B">
        <w:trPr>
          <w:trHeight w:val="312"/>
        </w:trPr>
        <w:tc>
          <w:tcPr>
            <w:tcW w:w="1242" w:type="dxa"/>
            <w:noWrap/>
            <w:vAlign w:val="center"/>
            <w:hideMark/>
          </w:tcPr>
          <w:p w14:paraId="49A073F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Raja Pakar</w:t>
            </w:r>
          </w:p>
        </w:tc>
        <w:tc>
          <w:tcPr>
            <w:tcW w:w="709" w:type="dxa"/>
            <w:gridSpan w:val="2"/>
            <w:noWrap/>
            <w:vAlign w:val="center"/>
            <w:hideMark/>
          </w:tcPr>
          <w:p w14:paraId="2B8E29B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8.22</w:t>
            </w:r>
          </w:p>
        </w:tc>
        <w:tc>
          <w:tcPr>
            <w:tcW w:w="567" w:type="dxa"/>
            <w:noWrap/>
            <w:vAlign w:val="center"/>
            <w:hideMark/>
          </w:tcPr>
          <w:p w14:paraId="07E340E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7.68</w:t>
            </w:r>
          </w:p>
        </w:tc>
        <w:tc>
          <w:tcPr>
            <w:tcW w:w="611" w:type="dxa"/>
            <w:noWrap/>
            <w:vAlign w:val="center"/>
            <w:hideMark/>
          </w:tcPr>
          <w:p w14:paraId="343D95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7.64</w:t>
            </w:r>
          </w:p>
        </w:tc>
        <w:tc>
          <w:tcPr>
            <w:tcW w:w="579" w:type="dxa"/>
            <w:gridSpan w:val="2"/>
            <w:noWrap/>
            <w:vAlign w:val="center"/>
            <w:hideMark/>
          </w:tcPr>
          <w:p w14:paraId="39923AC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0.36</w:t>
            </w:r>
          </w:p>
        </w:tc>
        <w:tc>
          <w:tcPr>
            <w:tcW w:w="556" w:type="dxa"/>
            <w:noWrap/>
            <w:vAlign w:val="center"/>
            <w:hideMark/>
          </w:tcPr>
          <w:p w14:paraId="39E55E9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0.21</w:t>
            </w:r>
          </w:p>
        </w:tc>
        <w:tc>
          <w:tcPr>
            <w:tcW w:w="659" w:type="dxa"/>
            <w:noWrap/>
            <w:vAlign w:val="center"/>
            <w:hideMark/>
          </w:tcPr>
          <w:p w14:paraId="2F6AF4E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0.22</w:t>
            </w:r>
          </w:p>
        </w:tc>
        <w:tc>
          <w:tcPr>
            <w:tcW w:w="572" w:type="dxa"/>
            <w:vAlign w:val="center"/>
          </w:tcPr>
          <w:p w14:paraId="35428CF9"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0.95</w:t>
            </w:r>
          </w:p>
        </w:tc>
        <w:tc>
          <w:tcPr>
            <w:tcW w:w="588" w:type="dxa"/>
            <w:vAlign w:val="center"/>
          </w:tcPr>
          <w:p w14:paraId="55270FB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0.95</w:t>
            </w:r>
          </w:p>
        </w:tc>
        <w:tc>
          <w:tcPr>
            <w:tcW w:w="658" w:type="dxa"/>
            <w:vAlign w:val="center"/>
          </w:tcPr>
          <w:p w14:paraId="569392F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0.95</w:t>
            </w:r>
          </w:p>
        </w:tc>
        <w:tc>
          <w:tcPr>
            <w:tcW w:w="652" w:type="dxa"/>
            <w:noWrap/>
            <w:vAlign w:val="center"/>
            <w:hideMark/>
          </w:tcPr>
          <w:p w14:paraId="767AB8C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1.32</w:t>
            </w:r>
          </w:p>
        </w:tc>
        <w:tc>
          <w:tcPr>
            <w:tcW w:w="555" w:type="dxa"/>
            <w:noWrap/>
            <w:vAlign w:val="center"/>
            <w:hideMark/>
          </w:tcPr>
          <w:p w14:paraId="5D0F34A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94" w:type="dxa"/>
            <w:noWrap/>
            <w:vAlign w:val="center"/>
            <w:hideMark/>
          </w:tcPr>
          <w:p w14:paraId="2B63076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0.71</w:t>
            </w:r>
          </w:p>
        </w:tc>
        <w:tc>
          <w:tcPr>
            <w:tcW w:w="652" w:type="dxa"/>
            <w:noWrap/>
            <w:vAlign w:val="center"/>
            <w:hideMark/>
          </w:tcPr>
          <w:p w14:paraId="111F475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16.7</w:t>
            </w:r>
          </w:p>
        </w:tc>
        <w:tc>
          <w:tcPr>
            <w:tcW w:w="652" w:type="dxa"/>
            <w:noWrap/>
            <w:vAlign w:val="center"/>
            <w:hideMark/>
          </w:tcPr>
          <w:p w14:paraId="77FFCCE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9.46</w:t>
            </w:r>
          </w:p>
        </w:tc>
        <w:tc>
          <w:tcPr>
            <w:tcW w:w="658" w:type="dxa"/>
            <w:noWrap/>
            <w:vAlign w:val="center"/>
            <w:hideMark/>
          </w:tcPr>
          <w:p w14:paraId="2B64E25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22.85</w:t>
            </w:r>
          </w:p>
        </w:tc>
        <w:tc>
          <w:tcPr>
            <w:tcW w:w="572" w:type="dxa"/>
            <w:noWrap/>
            <w:vAlign w:val="center"/>
            <w:hideMark/>
          </w:tcPr>
          <w:p w14:paraId="584CA37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4.64</w:t>
            </w:r>
          </w:p>
        </w:tc>
        <w:tc>
          <w:tcPr>
            <w:tcW w:w="555" w:type="dxa"/>
            <w:noWrap/>
            <w:vAlign w:val="center"/>
            <w:hideMark/>
          </w:tcPr>
          <w:p w14:paraId="0F28B18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2.74</w:t>
            </w:r>
          </w:p>
        </w:tc>
        <w:tc>
          <w:tcPr>
            <w:tcW w:w="658" w:type="dxa"/>
            <w:noWrap/>
            <w:vAlign w:val="center"/>
            <w:hideMark/>
          </w:tcPr>
          <w:p w14:paraId="272E531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2.60</w:t>
            </w:r>
          </w:p>
        </w:tc>
        <w:tc>
          <w:tcPr>
            <w:tcW w:w="572" w:type="dxa"/>
            <w:noWrap/>
            <w:vAlign w:val="center"/>
            <w:hideMark/>
          </w:tcPr>
          <w:p w14:paraId="3736802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0.78</w:t>
            </w:r>
          </w:p>
        </w:tc>
        <w:tc>
          <w:tcPr>
            <w:tcW w:w="555" w:type="dxa"/>
            <w:noWrap/>
            <w:vAlign w:val="center"/>
            <w:hideMark/>
          </w:tcPr>
          <w:p w14:paraId="40DF607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w:t>
            </w:r>
          </w:p>
        </w:tc>
        <w:tc>
          <w:tcPr>
            <w:tcW w:w="658" w:type="dxa"/>
            <w:noWrap/>
            <w:vAlign w:val="center"/>
            <w:hideMark/>
          </w:tcPr>
          <w:p w14:paraId="5484783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0.68</w:t>
            </w:r>
          </w:p>
        </w:tc>
      </w:tr>
      <w:tr w:rsidR="002F4DAF" w:rsidRPr="0009472D" w14:paraId="6B580738" w14:textId="77777777" w:rsidTr="00222F1B">
        <w:trPr>
          <w:trHeight w:val="312"/>
        </w:trPr>
        <w:tc>
          <w:tcPr>
            <w:tcW w:w="1242" w:type="dxa"/>
            <w:noWrap/>
            <w:vAlign w:val="center"/>
            <w:hideMark/>
          </w:tcPr>
          <w:p w14:paraId="4613035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Vaishali</w:t>
            </w:r>
          </w:p>
        </w:tc>
        <w:tc>
          <w:tcPr>
            <w:tcW w:w="709" w:type="dxa"/>
            <w:gridSpan w:val="2"/>
            <w:noWrap/>
            <w:vAlign w:val="center"/>
            <w:hideMark/>
          </w:tcPr>
          <w:p w14:paraId="6274891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7.95</w:t>
            </w:r>
          </w:p>
        </w:tc>
        <w:tc>
          <w:tcPr>
            <w:tcW w:w="567" w:type="dxa"/>
            <w:noWrap/>
            <w:vAlign w:val="center"/>
            <w:hideMark/>
          </w:tcPr>
          <w:p w14:paraId="2BBCC2DA"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7.79</w:t>
            </w:r>
          </w:p>
        </w:tc>
        <w:tc>
          <w:tcPr>
            <w:tcW w:w="611" w:type="dxa"/>
            <w:noWrap/>
            <w:vAlign w:val="center"/>
            <w:hideMark/>
          </w:tcPr>
          <w:p w14:paraId="038BEA3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7.84</w:t>
            </w:r>
          </w:p>
        </w:tc>
        <w:tc>
          <w:tcPr>
            <w:tcW w:w="579" w:type="dxa"/>
            <w:gridSpan w:val="2"/>
            <w:noWrap/>
            <w:vAlign w:val="center"/>
            <w:hideMark/>
          </w:tcPr>
          <w:p w14:paraId="29A4B1E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1.07</w:t>
            </w:r>
          </w:p>
        </w:tc>
        <w:tc>
          <w:tcPr>
            <w:tcW w:w="556" w:type="dxa"/>
            <w:noWrap/>
            <w:vAlign w:val="center"/>
            <w:hideMark/>
          </w:tcPr>
          <w:p w14:paraId="2E497256" w14:textId="77777777" w:rsidR="003638C6" w:rsidRPr="002F4DAF" w:rsidRDefault="003638C6" w:rsidP="00501961">
            <w:pPr>
              <w:spacing w:line="240" w:lineRule="auto"/>
              <w:jc w:val="center"/>
              <w:rPr>
                <w:rFonts w:ascii="Times New Roman" w:hAnsi="Times New Roman" w:cs="Times New Roman"/>
                <w:b/>
                <w:color w:val="000000"/>
                <w:sz w:val="18"/>
                <w:szCs w:val="18"/>
              </w:rPr>
            </w:pPr>
            <w:r w:rsidRPr="002F4DAF">
              <w:rPr>
                <w:rFonts w:ascii="Times New Roman" w:hAnsi="Times New Roman" w:cs="Times New Roman"/>
                <w:b/>
                <w:color w:val="000000"/>
                <w:sz w:val="18"/>
                <w:szCs w:val="18"/>
              </w:rPr>
              <w:t>0.11</w:t>
            </w:r>
          </w:p>
        </w:tc>
        <w:tc>
          <w:tcPr>
            <w:tcW w:w="659" w:type="dxa"/>
            <w:noWrap/>
            <w:vAlign w:val="center"/>
            <w:hideMark/>
          </w:tcPr>
          <w:p w14:paraId="52B4266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0.30</w:t>
            </w:r>
          </w:p>
        </w:tc>
        <w:tc>
          <w:tcPr>
            <w:tcW w:w="572" w:type="dxa"/>
            <w:vAlign w:val="center"/>
          </w:tcPr>
          <w:p w14:paraId="64324376"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0.52</w:t>
            </w:r>
          </w:p>
        </w:tc>
        <w:tc>
          <w:tcPr>
            <w:tcW w:w="588" w:type="dxa"/>
            <w:vAlign w:val="center"/>
          </w:tcPr>
          <w:p w14:paraId="7753045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0.52</w:t>
            </w:r>
          </w:p>
        </w:tc>
        <w:tc>
          <w:tcPr>
            <w:tcW w:w="658" w:type="dxa"/>
            <w:vAlign w:val="center"/>
          </w:tcPr>
          <w:p w14:paraId="46DA952F"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0.52</w:t>
            </w:r>
          </w:p>
        </w:tc>
        <w:tc>
          <w:tcPr>
            <w:tcW w:w="652" w:type="dxa"/>
            <w:noWrap/>
            <w:vAlign w:val="center"/>
            <w:hideMark/>
          </w:tcPr>
          <w:p w14:paraId="4A9A179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0.626</w:t>
            </w:r>
          </w:p>
        </w:tc>
        <w:tc>
          <w:tcPr>
            <w:tcW w:w="555" w:type="dxa"/>
            <w:noWrap/>
            <w:vAlign w:val="center"/>
            <w:hideMark/>
          </w:tcPr>
          <w:p w14:paraId="14881529"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0.52</w:t>
            </w:r>
          </w:p>
        </w:tc>
        <w:tc>
          <w:tcPr>
            <w:tcW w:w="694" w:type="dxa"/>
            <w:noWrap/>
            <w:vAlign w:val="center"/>
            <w:hideMark/>
          </w:tcPr>
          <w:p w14:paraId="43A091C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0.90</w:t>
            </w:r>
          </w:p>
        </w:tc>
        <w:tc>
          <w:tcPr>
            <w:tcW w:w="652" w:type="dxa"/>
            <w:noWrap/>
            <w:vAlign w:val="center"/>
            <w:hideMark/>
          </w:tcPr>
          <w:p w14:paraId="02061907"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15.97</w:t>
            </w:r>
          </w:p>
        </w:tc>
        <w:tc>
          <w:tcPr>
            <w:tcW w:w="652" w:type="dxa"/>
            <w:noWrap/>
            <w:vAlign w:val="center"/>
            <w:hideMark/>
          </w:tcPr>
          <w:p w14:paraId="3EFAD3D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11.97</w:t>
            </w:r>
          </w:p>
        </w:tc>
        <w:tc>
          <w:tcPr>
            <w:tcW w:w="658" w:type="dxa"/>
            <w:noWrap/>
            <w:vAlign w:val="center"/>
            <w:hideMark/>
          </w:tcPr>
          <w:p w14:paraId="379CF490"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15.23</w:t>
            </w:r>
          </w:p>
        </w:tc>
        <w:tc>
          <w:tcPr>
            <w:tcW w:w="572" w:type="dxa"/>
            <w:noWrap/>
            <w:vAlign w:val="center"/>
            <w:hideMark/>
          </w:tcPr>
          <w:p w14:paraId="1B5EF78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5.61</w:t>
            </w:r>
          </w:p>
        </w:tc>
        <w:tc>
          <w:tcPr>
            <w:tcW w:w="555" w:type="dxa"/>
            <w:noWrap/>
            <w:vAlign w:val="center"/>
            <w:hideMark/>
          </w:tcPr>
          <w:p w14:paraId="254BC1C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3.32</w:t>
            </w:r>
          </w:p>
        </w:tc>
        <w:tc>
          <w:tcPr>
            <w:tcW w:w="658" w:type="dxa"/>
            <w:noWrap/>
            <w:vAlign w:val="center"/>
            <w:hideMark/>
          </w:tcPr>
          <w:p w14:paraId="6654C14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3.81</w:t>
            </w:r>
          </w:p>
        </w:tc>
        <w:tc>
          <w:tcPr>
            <w:tcW w:w="572" w:type="dxa"/>
            <w:noWrap/>
            <w:vAlign w:val="center"/>
            <w:hideMark/>
          </w:tcPr>
          <w:p w14:paraId="5C88D66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0.74</w:t>
            </w:r>
          </w:p>
        </w:tc>
        <w:tc>
          <w:tcPr>
            <w:tcW w:w="555" w:type="dxa"/>
            <w:noWrap/>
            <w:vAlign w:val="center"/>
            <w:hideMark/>
          </w:tcPr>
          <w:p w14:paraId="0895298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0.61</w:t>
            </w:r>
          </w:p>
        </w:tc>
        <w:tc>
          <w:tcPr>
            <w:tcW w:w="658" w:type="dxa"/>
            <w:noWrap/>
            <w:vAlign w:val="center"/>
            <w:hideMark/>
          </w:tcPr>
          <w:p w14:paraId="5D679F5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0.71</w:t>
            </w:r>
          </w:p>
        </w:tc>
      </w:tr>
      <w:tr w:rsidR="002F4DAF" w:rsidRPr="0009472D" w14:paraId="6B6EC5B9" w14:textId="77777777" w:rsidTr="00222F1B">
        <w:trPr>
          <w:trHeight w:val="312"/>
        </w:trPr>
        <w:tc>
          <w:tcPr>
            <w:tcW w:w="1242" w:type="dxa"/>
            <w:noWrap/>
            <w:vAlign w:val="center"/>
            <w:hideMark/>
          </w:tcPr>
          <w:p w14:paraId="2B19E7E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Hajipur</w:t>
            </w:r>
          </w:p>
        </w:tc>
        <w:tc>
          <w:tcPr>
            <w:tcW w:w="709" w:type="dxa"/>
            <w:gridSpan w:val="2"/>
            <w:noWrap/>
            <w:vAlign w:val="center"/>
            <w:hideMark/>
          </w:tcPr>
          <w:p w14:paraId="1BE26CCD"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8.22</w:t>
            </w:r>
          </w:p>
        </w:tc>
        <w:tc>
          <w:tcPr>
            <w:tcW w:w="567" w:type="dxa"/>
            <w:noWrap/>
            <w:vAlign w:val="center"/>
            <w:hideMark/>
          </w:tcPr>
          <w:p w14:paraId="5874ACD1"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7.62</w:t>
            </w:r>
          </w:p>
        </w:tc>
        <w:tc>
          <w:tcPr>
            <w:tcW w:w="611" w:type="dxa"/>
            <w:noWrap/>
            <w:vAlign w:val="center"/>
            <w:hideMark/>
          </w:tcPr>
          <w:p w14:paraId="0F16BE8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7.94</w:t>
            </w:r>
          </w:p>
        </w:tc>
        <w:tc>
          <w:tcPr>
            <w:tcW w:w="579" w:type="dxa"/>
            <w:gridSpan w:val="2"/>
            <w:noWrap/>
            <w:vAlign w:val="center"/>
            <w:hideMark/>
          </w:tcPr>
          <w:p w14:paraId="7698B48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0.41</w:t>
            </w:r>
          </w:p>
        </w:tc>
        <w:tc>
          <w:tcPr>
            <w:tcW w:w="556" w:type="dxa"/>
            <w:noWrap/>
            <w:vAlign w:val="center"/>
            <w:hideMark/>
          </w:tcPr>
          <w:p w14:paraId="5B53B886"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0.18</w:t>
            </w:r>
          </w:p>
        </w:tc>
        <w:tc>
          <w:tcPr>
            <w:tcW w:w="659" w:type="dxa"/>
            <w:noWrap/>
            <w:vAlign w:val="center"/>
            <w:hideMark/>
          </w:tcPr>
          <w:p w14:paraId="35DAE02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0.28</w:t>
            </w:r>
          </w:p>
        </w:tc>
        <w:tc>
          <w:tcPr>
            <w:tcW w:w="572" w:type="dxa"/>
            <w:vAlign w:val="center"/>
          </w:tcPr>
          <w:p w14:paraId="28D5C1C3"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0.81</w:t>
            </w:r>
          </w:p>
        </w:tc>
        <w:tc>
          <w:tcPr>
            <w:tcW w:w="588" w:type="dxa"/>
            <w:vAlign w:val="center"/>
          </w:tcPr>
          <w:p w14:paraId="2B7712E8"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0.81</w:t>
            </w:r>
          </w:p>
        </w:tc>
        <w:tc>
          <w:tcPr>
            <w:tcW w:w="658" w:type="dxa"/>
            <w:vAlign w:val="center"/>
          </w:tcPr>
          <w:p w14:paraId="121D298C" w14:textId="77777777" w:rsidR="003638C6" w:rsidRPr="002F4DAF" w:rsidRDefault="003638C6" w:rsidP="00490FE7">
            <w:pPr>
              <w:spacing w:after="0" w:line="240" w:lineRule="auto"/>
              <w:jc w:val="both"/>
              <w:rPr>
                <w:rFonts w:ascii="Times New Roman" w:eastAsia="Times New Roman" w:hAnsi="Times New Roman" w:cs="Times New Roman"/>
                <w:color w:val="000000"/>
                <w:kern w:val="0"/>
                <w:sz w:val="18"/>
                <w:szCs w:val="18"/>
                <w:lang w:eastAsia="en-IN" w:bidi="ar-SA"/>
              </w:rPr>
            </w:pPr>
            <w:r w:rsidRPr="002F4DAF">
              <w:rPr>
                <w:rFonts w:ascii="Times New Roman" w:eastAsia="Times New Roman" w:hAnsi="Times New Roman" w:cs="Times New Roman"/>
                <w:color w:val="000000"/>
                <w:kern w:val="0"/>
                <w:sz w:val="18"/>
                <w:szCs w:val="18"/>
                <w:lang w:eastAsia="en-IN" w:bidi="ar-SA"/>
              </w:rPr>
              <w:t>0.81</w:t>
            </w:r>
          </w:p>
        </w:tc>
        <w:tc>
          <w:tcPr>
            <w:tcW w:w="652" w:type="dxa"/>
            <w:noWrap/>
            <w:vAlign w:val="center"/>
            <w:hideMark/>
          </w:tcPr>
          <w:p w14:paraId="03CF9C7B"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1.02</w:t>
            </w:r>
          </w:p>
        </w:tc>
        <w:tc>
          <w:tcPr>
            <w:tcW w:w="555" w:type="dxa"/>
            <w:noWrap/>
            <w:vAlign w:val="center"/>
            <w:hideMark/>
          </w:tcPr>
          <w:p w14:paraId="4EB2CC23"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0.46</w:t>
            </w:r>
          </w:p>
        </w:tc>
        <w:tc>
          <w:tcPr>
            <w:tcW w:w="694" w:type="dxa"/>
            <w:noWrap/>
            <w:vAlign w:val="center"/>
            <w:hideMark/>
          </w:tcPr>
          <w:p w14:paraId="3C4E300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0.76</w:t>
            </w:r>
          </w:p>
        </w:tc>
        <w:tc>
          <w:tcPr>
            <w:tcW w:w="652" w:type="dxa"/>
            <w:noWrap/>
            <w:vAlign w:val="center"/>
            <w:hideMark/>
          </w:tcPr>
          <w:p w14:paraId="1E96850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15.09</w:t>
            </w:r>
          </w:p>
        </w:tc>
        <w:tc>
          <w:tcPr>
            <w:tcW w:w="652" w:type="dxa"/>
            <w:noWrap/>
            <w:vAlign w:val="center"/>
            <w:hideMark/>
          </w:tcPr>
          <w:p w14:paraId="0F79D4EE"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8.3</w:t>
            </w:r>
          </w:p>
        </w:tc>
        <w:tc>
          <w:tcPr>
            <w:tcW w:w="658" w:type="dxa"/>
            <w:noWrap/>
            <w:vAlign w:val="center"/>
            <w:hideMark/>
          </w:tcPr>
          <w:p w14:paraId="4FEA6635"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12.14</w:t>
            </w:r>
          </w:p>
        </w:tc>
        <w:tc>
          <w:tcPr>
            <w:tcW w:w="572" w:type="dxa"/>
            <w:noWrap/>
            <w:vAlign w:val="center"/>
            <w:hideMark/>
          </w:tcPr>
          <w:p w14:paraId="6E5FDE7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3.73</w:t>
            </w:r>
          </w:p>
        </w:tc>
        <w:tc>
          <w:tcPr>
            <w:tcW w:w="555" w:type="dxa"/>
            <w:noWrap/>
            <w:vAlign w:val="center"/>
            <w:hideMark/>
          </w:tcPr>
          <w:p w14:paraId="6EE73614"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2.64</w:t>
            </w:r>
          </w:p>
        </w:tc>
        <w:tc>
          <w:tcPr>
            <w:tcW w:w="658" w:type="dxa"/>
            <w:noWrap/>
            <w:vAlign w:val="center"/>
            <w:hideMark/>
          </w:tcPr>
          <w:p w14:paraId="371280FF"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3.00</w:t>
            </w:r>
          </w:p>
        </w:tc>
        <w:tc>
          <w:tcPr>
            <w:tcW w:w="572" w:type="dxa"/>
            <w:noWrap/>
            <w:vAlign w:val="center"/>
            <w:hideMark/>
          </w:tcPr>
          <w:p w14:paraId="5BEB877C"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1.04</w:t>
            </w:r>
          </w:p>
        </w:tc>
        <w:tc>
          <w:tcPr>
            <w:tcW w:w="555" w:type="dxa"/>
            <w:noWrap/>
            <w:vAlign w:val="center"/>
            <w:hideMark/>
          </w:tcPr>
          <w:p w14:paraId="75B97982"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0.62</w:t>
            </w:r>
          </w:p>
        </w:tc>
        <w:tc>
          <w:tcPr>
            <w:tcW w:w="658" w:type="dxa"/>
            <w:noWrap/>
            <w:vAlign w:val="center"/>
            <w:hideMark/>
          </w:tcPr>
          <w:p w14:paraId="67776BC8" w14:textId="77777777" w:rsidR="003638C6" w:rsidRPr="002F4DAF" w:rsidRDefault="003638C6" w:rsidP="00501961">
            <w:pPr>
              <w:spacing w:line="240" w:lineRule="auto"/>
              <w:jc w:val="center"/>
              <w:rPr>
                <w:rFonts w:ascii="Times New Roman" w:hAnsi="Times New Roman" w:cs="Times New Roman"/>
                <w:color w:val="000000"/>
                <w:sz w:val="18"/>
                <w:szCs w:val="18"/>
              </w:rPr>
            </w:pPr>
            <w:r w:rsidRPr="002F4DAF">
              <w:rPr>
                <w:rFonts w:ascii="Times New Roman" w:hAnsi="Times New Roman" w:cs="Times New Roman"/>
                <w:color w:val="000000"/>
                <w:sz w:val="18"/>
                <w:szCs w:val="18"/>
              </w:rPr>
              <w:t>0.79</w:t>
            </w:r>
          </w:p>
        </w:tc>
      </w:tr>
    </w:tbl>
    <w:p w14:paraId="13A443E5" w14:textId="77777777" w:rsidR="0009472D" w:rsidRDefault="0009472D" w:rsidP="0009472D">
      <w:pPr>
        <w:spacing w:line="360" w:lineRule="auto"/>
        <w:jc w:val="both"/>
        <w:rPr>
          <w:rFonts w:ascii="Times New Roman" w:hAnsi="Times New Roman" w:cs="Times New Roman"/>
          <w:b/>
          <w:bCs/>
          <w:noProof/>
          <w:sz w:val="24"/>
          <w:szCs w:val="24"/>
          <w:lang w:eastAsia="en-IN" w:bidi="hi-IN"/>
        </w:rPr>
        <w:sectPr w:rsidR="0009472D" w:rsidSect="0009472D">
          <w:pgSz w:w="16838" w:h="11906" w:orient="landscape"/>
          <w:pgMar w:top="1440" w:right="1440" w:bottom="1440" w:left="1440" w:header="709" w:footer="709" w:gutter="0"/>
          <w:cols w:space="708"/>
          <w:docGrid w:linePitch="360"/>
        </w:sectPr>
      </w:pPr>
    </w:p>
    <w:p w14:paraId="07D7800A" w14:textId="77777777" w:rsidR="00A24391" w:rsidRPr="00A24391" w:rsidRDefault="00A24391" w:rsidP="00A24391">
      <w:pPr>
        <w:spacing w:line="360" w:lineRule="auto"/>
        <w:jc w:val="both"/>
        <w:rPr>
          <w:rFonts w:ascii="Times New Roman" w:hAnsi="Times New Roman" w:cs="Times New Roman"/>
          <w:b/>
          <w:bCs/>
          <w:sz w:val="24"/>
          <w:szCs w:val="32"/>
        </w:rPr>
      </w:pPr>
      <w:r>
        <w:rPr>
          <w:rFonts w:ascii="Times New Roman" w:hAnsi="Times New Roman" w:cs="Times New Roman"/>
          <w:b/>
          <w:bCs/>
          <w:sz w:val="24"/>
          <w:szCs w:val="32"/>
        </w:rPr>
        <w:lastRenderedPageBreak/>
        <w:t>Table</w:t>
      </w:r>
      <w:r w:rsidR="00B860BC">
        <w:rPr>
          <w:rFonts w:ascii="Times New Roman" w:hAnsi="Times New Roman" w:cs="Times New Roman"/>
          <w:b/>
          <w:bCs/>
          <w:sz w:val="24"/>
          <w:szCs w:val="32"/>
        </w:rPr>
        <w:t xml:space="preserve"> </w:t>
      </w:r>
      <w:r>
        <w:rPr>
          <w:rFonts w:ascii="Times New Roman" w:hAnsi="Times New Roman" w:cs="Times New Roman"/>
          <w:b/>
          <w:bCs/>
          <w:sz w:val="24"/>
          <w:szCs w:val="32"/>
        </w:rPr>
        <w:t xml:space="preserve">2: descriptive analysis of soil parameters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836"/>
        <w:gridCol w:w="1278"/>
        <w:gridCol w:w="1197"/>
        <w:gridCol w:w="1156"/>
        <w:gridCol w:w="1263"/>
        <w:gridCol w:w="1210"/>
      </w:tblGrid>
      <w:tr w:rsidR="00A24391" w:rsidRPr="001F5E1C" w14:paraId="1166B2DC" w14:textId="77777777" w:rsidTr="00222F1B">
        <w:trPr>
          <w:trHeight w:val="312"/>
          <w:jc w:val="center"/>
        </w:trPr>
        <w:tc>
          <w:tcPr>
            <w:tcW w:w="1131" w:type="pct"/>
            <w:noWrap/>
            <w:vAlign w:val="bottom"/>
            <w:hideMark/>
          </w:tcPr>
          <w:p w14:paraId="7157B8E0"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p>
        </w:tc>
        <w:tc>
          <w:tcPr>
            <w:tcW w:w="457" w:type="pct"/>
            <w:noWrap/>
            <w:hideMark/>
          </w:tcPr>
          <w:p w14:paraId="4D5C60E3"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pH</w:t>
            </w:r>
          </w:p>
        </w:tc>
        <w:tc>
          <w:tcPr>
            <w:tcW w:w="780" w:type="pct"/>
            <w:noWrap/>
            <w:hideMark/>
          </w:tcPr>
          <w:p w14:paraId="3E4D9535" w14:textId="77777777" w:rsidR="00DE3F85" w:rsidRDefault="00A24391" w:rsidP="00222F1B">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EC</w:t>
            </w:r>
            <w:r w:rsidR="00222F1B">
              <w:rPr>
                <w:rFonts w:ascii="Times New Roman" w:eastAsia="Times New Roman" w:hAnsi="Times New Roman" w:cs="Times New Roman"/>
                <w:b/>
                <w:bCs/>
                <w:color w:val="000000"/>
                <w:kern w:val="0"/>
                <w:sz w:val="24"/>
                <w:szCs w:val="24"/>
                <w:lang w:eastAsia="en-IN" w:bidi="ar-SA"/>
              </w:rPr>
              <w:t xml:space="preserve"> </w:t>
            </w:r>
          </w:p>
          <w:p w14:paraId="6BFDB383" w14:textId="2D01EF7F" w:rsidR="00A24391" w:rsidRPr="00222F1B" w:rsidRDefault="00A24391" w:rsidP="00222F1B">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(dSm</w:t>
            </w:r>
            <w:r w:rsidRPr="001F5E1C">
              <w:rPr>
                <w:rFonts w:ascii="Times New Roman" w:eastAsia="Times New Roman" w:hAnsi="Times New Roman" w:cs="Times New Roman"/>
                <w:b/>
                <w:bCs/>
                <w:color w:val="000000"/>
                <w:kern w:val="0"/>
                <w:sz w:val="24"/>
                <w:szCs w:val="24"/>
                <w:vertAlign w:val="superscript"/>
                <w:lang w:eastAsia="en-IN" w:bidi="ar-SA"/>
              </w:rPr>
              <w:t>-1</w:t>
            </w:r>
            <w:r w:rsidRPr="001F5E1C">
              <w:rPr>
                <w:rFonts w:ascii="Times New Roman" w:eastAsia="Times New Roman" w:hAnsi="Times New Roman" w:cs="Times New Roman"/>
                <w:b/>
                <w:bCs/>
                <w:color w:val="000000"/>
                <w:kern w:val="0"/>
                <w:sz w:val="24"/>
                <w:szCs w:val="24"/>
                <w:lang w:eastAsia="en-IN" w:bidi="ar-SA"/>
              </w:rPr>
              <w:t>)</w:t>
            </w:r>
          </w:p>
        </w:tc>
        <w:tc>
          <w:tcPr>
            <w:tcW w:w="653" w:type="pct"/>
            <w:noWrap/>
            <w:hideMark/>
          </w:tcPr>
          <w:p w14:paraId="7EDC9AA1"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Zn (ppm)</w:t>
            </w:r>
          </w:p>
        </w:tc>
        <w:tc>
          <w:tcPr>
            <w:tcW w:w="631" w:type="pct"/>
            <w:noWrap/>
            <w:hideMark/>
          </w:tcPr>
          <w:p w14:paraId="7024FE02"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Fe (ppm)</w:t>
            </w:r>
          </w:p>
        </w:tc>
        <w:tc>
          <w:tcPr>
            <w:tcW w:w="689" w:type="pct"/>
            <w:noWrap/>
            <w:hideMark/>
          </w:tcPr>
          <w:p w14:paraId="563185BE"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Mn (ppm)</w:t>
            </w:r>
          </w:p>
        </w:tc>
        <w:tc>
          <w:tcPr>
            <w:tcW w:w="660" w:type="pct"/>
            <w:noWrap/>
            <w:hideMark/>
          </w:tcPr>
          <w:p w14:paraId="44E49CF8"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b/>
                <w:bCs/>
                <w:color w:val="000000"/>
                <w:kern w:val="0"/>
                <w:sz w:val="24"/>
                <w:szCs w:val="24"/>
                <w:lang w:eastAsia="en-IN" w:bidi="ar-SA"/>
              </w:rPr>
              <w:t>Cu (ppm)</w:t>
            </w:r>
          </w:p>
        </w:tc>
      </w:tr>
      <w:tr w:rsidR="00A24391" w:rsidRPr="001F5E1C" w14:paraId="554F13D9" w14:textId="77777777" w:rsidTr="00222F1B">
        <w:trPr>
          <w:trHeight w:val="288"/>
          <w:jc w:val="center"/>
        </w:trPr>
        <w:tc>
          <w:tcPr>
            <w:tcW w:w="1131" w:type="pct"/>
            <w:noWrap/>
            <w:vAlign w:val="bottom"/>
          </w:tcPr>
          <w:p w14:paraId="2BE85074"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Minimum</w:t>
            </w:r>
          </w:p>
        </w:tc>
        <w:tc>
          <w:tcPr>
            <w:tcW w:w="457" w:type="pct"/>
            <w:noWrap/>
            <w:vAlign w:val="bottom"/>
          </w:tcPr>
          <w:p w14:paraId="0A634444"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7.02</w:t>
            </w:r>
          </w:p>
        </w:tc>
        <w:tc>
          <w:tcPr>
            <w:tcW w:w="780" w:type="pct"/>
            <w:noWrap/>
            <w:vAlign w:val="bottom"/>
          </w:tcPr>
          <w:p w14:paraId="1D3E9B2E"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0.11</w:t>
            </w:r>
          </w:p>
        </w:tc>
        <w:tc>
          <w:tcPr>
            <w:tcW w:w="653" w:type="pct"/>
            <w:noWrap/>
            <w:vAlign w:val="bottom"/>
          </w:tcPr>
          <w:p w14:paraId="05D3E937"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0.14</w:t>
            </w:r>
          </w:p>
        </w:tc>
        <w:tc>
          <w:tcPr>
            <w:tcW w:w="631" w:type="pct"/>
            <w:noWrap/>
            <w:vAlign w:val="bottom"/>
          </w:tcPr>
          <w:p w14:paraId="2DA68A9E"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4.35</w:t>
            </w:r>
          </w:p>
        </w:tc>
        <w:tc>
          <w:tcPr>
            <w:tcW w:w="689" w:type="pct"/>
            <w:noWrap/>
            <w:vAlign w:val="bottom"/>
          </w:tcPr>
          <w:p w14:paraId="6920AC9B"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2.27</w:t>
            </w:r>
          </w:p>
        </w:tc>
        <w:tc>
          <w:tcPr>
            <w:tcW w:w="660" w:type="pct"/>
            <w:noWrap/>
            <w:vAlign w:val="bottom"/>
          </w:tcPr>
          <w:p w14:paraId="258AB504"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0.47</w:t>
            </w:r>
          </w:p>
        </w:tc>
      </w:tr>
      <w:tr w:rsidR="00A24391" w:rsidRPr="001F5E1C" w14:paraId="7D84E189" w14:textId="77777777" w:rsidTr="00222F1B">
        <w:trPr>
          <w:trHeight w:val="288"/>
          <w:jc w:val="center"/>
        </w:trPr>
        <w:tc>
          <w:tcPr>
            <w:tcW w:w="1131" w:type="pct"/>
            <w:noWrap/>
            <w:vAlign w:val="bottom"/>
            <w:hideMark/>
          </w:tcPr>
          <w:p w14:paraId="55B94AEA" w14:textId="77777777" w:rsidR="00A24391" w:rsidRPr="001F5E1C" w:rsidRDefault="00A24391" w:rsidP="008E4F95">
            <w:pPr>
              <w:spacing w:after="0" w:line="240" w:lineRule="auto"/>
              <w:jc w:val="center"/>
              <w:rPr>
                <w:rFonts w:ascii="Times New Roman" w:eastAsia="Times New Roman" w:hAnsi="Times New Roman" w:cs="Times New Roman"/>
                <w:b/>
                <w:bCs/>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Maximum</w:t>
            </w:r>
          </w:p>
        </w:tc>
        <w:tc>
          <w:tcPr>
            <w:tcW w:w="457" w:type="pct"/>
            <w:noWrap/>
            <w:vAlign w:val="bottom"/>
            <w:hideMark/>
          </w:tcPr>
          <w:p w14:paraId="407BE01B"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8.36</w:t>
            </w:r>
          </w:p>
        </w:tc>
        <w:tc>
          <w:tcPr>
            <w:tcW w:w="780" w:type="pct"/>
            <w:noWrap/>
            <w:vAlign w:val="bottom"/>
            <w:hideMark/>
          </w:tcPr>
          <w:p w14:paraId="6B513144"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2.48</w:t>
            </w:r>
          </w:p>
        </w:tc>
        <w:tc>
          <w:tcPr>
            <w:tcW w:w="653" w:type="pct"/>
            <w:noWrap/>
            <w:vAlign w:val="bottom"/>
            <w:hideMark/>
          </w:tcPr>
          <w:p w14:paraId="24DBE628"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2.43</w:t>
            </w:r>
          </w:p>
        </w:tc>
        <w:tc>
          <w:tcPr>
            <w:tcW w:w="631" w:type="pct"/>
            <w:noWrap/>
            <w:vAlign w:val="bottom"/>
            <w:hideMark/>
          </w:tcPr>
          <w:p w14:paraId="2319481A"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32.78</w:t>
            </w:r>
          </w:p>
        </w:tc>
        <w:tc>
          <w:tcPr>
            <w:tcW w:w="689" w:type="pct"/>
            <w:noWrap/>
            <w:vAlign w:val="bottom"/>
            <w:hideMark/>
          </w:tcPr>
          <w:p w14:paraId="1BEFD06F"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5.99</w:t>
            </w:r>
          </w:p>
        </w:tc>
        <w:tc>
          <w:tcPr>
            <w:tcW w:w="660" w:type="pct"/>
            <w:noWrap/>
            <w:vAlign w:val="bottom"/>
            <w:hideMark/>
          </w:tcPr>
          <w:p w14:paraId="5A1BF4A2" w14:textId="77777777" w:rsidR="00A24391" w:rsidRPr="001F5E1C" w:rsidRDefault="00A24391" w:rsidP="008E4F95">
            <w:pPr>
              <w:spacing w:after="0" w:line="240" w:lineRule="auto"/>
              <w:jc w:val="center"/>
              <w:rPr>
                <w:rFonts w:ascii="Times New Roman" w:eastAsia="Times New Roman" w:hAnsi="Times New Roman" w:cs="Times New Roman"/>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1.47</w:t>
            </w:r>
          </w:p>
        </w:tc>
      </w:tr>
      <w:tr w:rsidR="00A24391" w:rsidRPr="001F5E1C" w14:paraId="7F67161D" w14:textId="77777777" w:rsidTr="00222F1B">
        <w:trPr>
          <w:trHeight w:val="288"/>
          <w:jc w:val="center"/>
        </w:trPr>
        <w:tc>
          <w:tcPr>
            <w:tcW w:w="1131" w:type="pct"/>
            <w:noWrap/>
            <w:vAlign w:val="bottom"/>
            <w:hideMark/>
          </w:tcPr>
          <w:p w14:paraId="6DCD3A2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Mean</w:t>
            </w:r>
          </w:p>
        </w:tc>
        <w:tc>
          <w:tcPr>
            <w:tcW w:w="457" w:type="pct"/>
            <w:noWrap/>
            <w:vAlign w:val="bottom"/>
            <w:hideMark/>
          </w:tcPr>
          <w:p w14:paraId="753DE8D3"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7.95</w:t>
            </w:r>
          </w:p>
        </w:tc>
        <w:tc>
          <w:tcPr>
            <w:tcW w:w="780" w:type="pct"/>
            <w:noWrap/>
            <w:vAlign w:val="bottom"/>
            <w:hideMark/>
          </w:tcPr>
          <w:p w14:paraId="6319D91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0.31</w:t>
            </w:r>
          </w:p>
        </w:tc>
        <w:tc>
          <w:tcPr>
            <w:tcW w:w="653" w:type="pct"/>
            <w:noWrap/>
            <w:vAlign w:val="bottom"/>
            <w:hideMark/>
          </w:tcPr>
          <w:p w14:paraId="71A94919"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0.91</w:t>
            </w:r>
          </w:p>
        </w:tc>
        <w:tc>
          <w:tcPr>
            <w:tcW w:w="631" w:type="pct"/>
            <w:noWrap/>
            <w:vAlign w:val="bottom"/>
            <w:hideMark/>
          </w:tcPr>
          <w:p w14:paraId="066641D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14.37</w:t>
            </w:r>
          </w:p>
        </w:tc>
        <w:tc>
          <w:tcPr>
            <w:tcW w:w="689" w:type="pct"/>
            <w:noWrap/>
            <w:vAlign w:val="bottom"/>
            <w:hideMark/>
          </w:tcPr>
          <w:p w14:paraId="1BF79A9D"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3.41</w:t>
            </w:r>
          </w:p>
        </w:tc>
        <w:tc>
          <w:tcPr>
            <w:tcW w:w="660" w:type="pct"/>
            <w:noWrap/>
            <w:vAlign w:val="bottom"/>
            <w:hideMark/>
          </w:tcPr>
          <w:p w14:paraId="04F3288B"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0.70</w:t>
            </w:r>
          </w:p>
        </w:tc>
      </w:tr>
      <w:tr w:rsidR="00A24391" w:rsidRPr="001F5E1C" w14:paraId="05A88399" w14:textId="77777777" w:rsidTr="00222F1B">
        <w:trPr>
          <w:trHeight w:val="288"/>
          <w:jc w:val="center"/>
        </w:trPr>
        <w:tc>
          <w:tcPr>
            <w:tcW w:w="1131" w:type="pct"/>
            <w:noWrap/>
            <w:vAlign w:val="bottom"/>
            <w:hideMark/>
          </w:tcPr>
          <w:p w14:paraId="30C84A87"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Median</w:t>
            </w:r>
          </w:p>
        </w:tc>
        <w:tc>
          <w:tcPr>
            <w:tcW w:w="457" w:type="pct"/>
            <w:noWrap/>
            <w:vAlign w:val="bottom"/>
            <w:hideMark/>
          </w:tcPr>
          <w:p w14:paraId="0EDFD76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7.98</w:t>
            </w:r>
          </w:p>
        </w:tc>
        <w:tc>
          <w:tcPr>
            <w:tcW w:w="780" w:type="pct"/>
            <w:noWrap/>
            <w:vAlign w:val="bottom"/>
            <w:hideMark/>
          </w:tcPr>
          <w:p w14:paraId="3C57C417"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0.26</w:t>
            </w:r>
          </w:p>
        </w:tc>
        <w:tc>
          <w:tcPr>
            <w:tcW w:w="653" w:type="pct"/>
            <w:noWrap/>
            <w:vAlign w:val="bottom"/>
            <w:hideMark/>
          </w:tcPr>
          <w:p w14:paraId="0E0A843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0.82</w:t>
            </w:r>
          </w:p>
        </w:tc>
        <w:tc>
          <w:tcPr>
            <w:tcW w:w="631" w:type="pct"/>
            <w:noWrap/>
            <w:vAlign w:val="bottom"/>
            <w:hideMark/>
          </w:tcPr>
          <w:p w14:paraId="448008D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13.17</w:t>
            </w:r>
          </w:p>
        </w:tc>
        <w:tc>
          <w:tcPr>
            <w:tcW w:w="689" w:type="pct"/>
            <w:noWrap/>
            <w:vAlign w:val="bottom"/>
            <w:hideMark/>
          </w:tcPr>
          <w:p w14:paraId="7EE07439"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3.27</w:t>
            </w:r>
          </w:p>
        </w:tc>
        <w:tc>
          <w:tcPr>
            <w:tcW w:w="660" w:type="pct"/>
            <w:noWrap/>
            <w:vAlign w:val="bottom"/>
            <w:hideMark/>
          </w:tcPr>
          <w:p w14:paraId="03D7B788"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0.67</w:t>
            </w:r>
          </w:p>
        </w:tc>
      </w:tr>
      <w:tr w:rsidR="00A24391" w:rsidRPr="001F5E1C" w14:paraId="5B0F8E7E" w14:textId="77777777" w:rsidTr="00222F1B">
        <w:trPr>
          <w:trHeight w:val="288"/>
          <w:jc w:val="center"/>
        </w:trPr>
        <w:tc>
          <w:tcPr>
            <w:tcW w:w="1131" w:type="pct"/>
            <w:noWrap/>
            <w:vAlign w:val="bottom"/>
            <w:hideMark/>
          </w:tcPr>
          <w:p w14:paraId="2CCD37FC"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Mode</w:t>
            </w:r>
          </w:p>
        </w:tc>
        <w:tc>
          <w:tcPr>
            <w:tcW w:w="457" w:type="pct"/>
            <w:noWrap/>
            <w:vAlign w:val="bottom"/>
            <w:hideMark/>
          </w:tcPr>
          <w:p w14:paraId="57E98940"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7.98</w:t>
            </w:r>
          </w:p>
        </w:tc>
        <w:tc>
          <w:tcPr>
            <w:tcW w:w="780" w:type="pct"/>
            <w:noWrap/>
            <w:vAlign w:val="bottom"/>
            <w:hideMark/>
          </w:tcPr>
          <w:p w14:paraId="354339C3"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0.24</w:t>
            </w:r>
          </w:p>
        </w:tc>
        <w:tc>
          <w:tcPr>
            <w:tcW w:w="653" w:type="pct"/>
            <w:noWrap/>
            <w:vAlign w:val="bottom"/>
            <w:hideMark/>
          </w:tcPr>
          <w:p w14:paraId="6F0BBBB0"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0.68</w:t>
            </w:r>
          </w:p>
        </w:tc>
        <w:tc>
          <w:tcPr>
            <w:tcW w:w="631" w:type="pct"/>
            <w:noWrap/>
            <w:vAlign w:val="bottom"/>
            <w:hideMark/>
          </w:tcPr>
          <w:p w14:paraId="302C449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8.02</w:t>
            </w:r>
          </w:p>
        </w:tc>
        <w:tc>
          <w:tcPr>
            <w:tcW w:w="689" w:type="pct"/>
            <w:noWrap/>
            <w:vAlign w:val="bottom"/>
            <w:hideMark/>
          </w:tcPr>
          <w:p w14:paraId="2D4F9C23"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2.47</w:t>
            </w:r>
          </w:p>
        </w:tc>
        <w:tc>
          <w:tcPr>
            <w:tcW w:w="660" w:type="pct"/>
            <w:noWrap/>
            <w:vAlign w:val="bottom"/>
            <w:hideMark/>
          </w:tcPr>
          <w:p w14:paraId="6225B14C"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0.62</w:t>
            </w:r>
          </w:p>
        </w:tc>
      </w:tr>
      <w:tr w:rsidR="00A24391" w:rsidRPr="001F5E1C" w14:paraId="3F7AA509" w14:textId="77777777" w:rsidTr="00222F1B">
        <w:trPr>
          <w:trHeight w:val="288"/>
          <w:jc w:val="center"/>
        </w:trPr>
        <w:tc>
          <w:tcPr>
            <w:tcW w:w="1131" w:type="pct"/>
            <w:noWrap/>
            <w:vAlign w:val="bottom"/>
            <w:hideMark/>
          </w:tcPr>
          <w:p w14:paraId="7EDA6876"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Standard Deviation</w:t>
            </w:r>
          </w:p>
        </w:tc>
        <w:tc>
          <w:tcPr>
            <w:tcW w:w="457" w:type="pct"/>
            <w:noWrap/>
            <w:vAlign w:val="bottom"/>
            <w:hideMark/>
          </w:tcPr>
          <w:p w14:paraId="1BE67E4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0.228</w:t>
            </w:r>
          </w:p>
        </w:tc>
        <w:tc>
          <w:tcPr>
            <w:tcW w:w="780" w:type="pct"/>
            <w:noWrap/>
            <w:vAlign w:val="bottom"/>
            <w:hideMark/>
          </w:tcPr>
          <w:p w14:paraId="7486B2D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0.236</w:t>
            </w:r>
          </w:p>
        </w:tc>
        <w:tc>
          <w:tcPr>
            <w:tcW w:w="653" w:type="pct"/>
            <w:noWrap/>
            <w:vAlign w:val="bottom"/>
            <w:hideMark/>
          </w:tcPr>
          <w:p w14:paraId="6E88E96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0.397</w:t>
            </w:r>
          </w:p>
        </w:tc>
        <w:tc>
          <w:tcPr>
            <w:tcW w:w="631" w:type="pct"/>
            <w:noWrap/>
            <w:vAlign w:val="bottom"/>
            <w:hideMark/>
          </w:tcPr>
          <w:p w14:paraId="156E1C76"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5.952</w:t>
            </w:r>
          </w:p>
        </w:tc>
        <w:tc>
          <w:tcPr>
            <w:tcW w:w="689" w:type="pct"/>
            <w:noWrap/>
            <w:vAlign w:val="bottom"/>
            <w:hideMark/>
          </w:tcPr>
          <w:p w14:paraId="3C4695D6"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0.816</w:t>
            </w:r>
          </w:p>
        </w:tc>
        <w:tc>
          <w:tcPr>
            <w:tcW w:w="660" w:type="pct"/>
            <w:noWrap/>
            <w:vAlign w:val="bottom"/>
            <w:hideMark/>
          </w:tcPr>
          <w:p w14:paraId="7AEF0AB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0.157</w:t>
            </w:r>
          </w:p>
        </w:tc>
      </w:tr>
      <w:tr w:rsidR="00A24391" w:rsidRPr="001F5E1C" w14:paraId="160FA678" w14:textId="77777777" w:rsidTr="00222F1B">
        <w:trPr>
          <w:trHeight w:val="288"/>
          <w:jc w:val="center"/>
        </w:trPr>
        <w:tc>
          <w:tcPr>
            <w:tcW w:w="1131" w:type="pct"/>
            <w:noWrap/>
            <w:vAlign w:val="bottom"/>
            <w:hideMark/>
          </w:tcPr>
          <w:p w14:paraId="5F1A17AB"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Kurtosis</w:t>
            </w:r>
          </w:p>
        </w:tc>
        <w:tc>
          <w:tcPr>
            <w:tcW w:w="457" w:type="pct"/>
            <w:noWrap/>
            <w:vAlign w:val="bottom"/>
            <w:hideMark/>
          </w:tcPr>
          <w:p w14:paraId="070AED5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3.122</w:t>
            </w:r>
          </w:p>
        </w:tc>
        <w:tc>
          <w:tcPr>
            <w:tcW w:w="780" w:type="pct"/>
            <w:noWrap/>
            <w:vAlign w:val="bottom"/>
            <w:hideMark/>
          </w:tcPr>
          <w:p w14:paraId="493EE902"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52.664</w:t>
            </w:r>
          </w:p>
        </w:tc>
        <w:tc>
          <w:tcPr>
            <w:tcW w:w="653" w:type="pct"/>
            <w:noWrap/>
            <w:vAlign w:val="bottom"/>
            <w:hideMark/>
          </w:tcPr>
          <w:p w14:paraId="0D7DCE7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0.752</w:t>
            </w:r>
          </w:p>
        </w:tc>
        <w:tc>
          <w:tcPr>
            <w:tcW w:w="631" w:type="pct"/>
            <w:noWrap/>
            <w:vAlign w:val="bottom"/>
            <w:hideMark/>
          </w:tcPr>
          <w:p w14:paraId="2E67664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-0.031</w:t>
            </w:r>
          </w:p>
        </w:tc>
        <w:tc>
          <w:tcPr>
            <w:tcW w:w="689" w:type="pct"/>
            <w:noWrap/>
            <w:vAlign w:val="bottom"/>
            <w:hideMark/>
          </w:tcPr>
          <w:p w14:paraId="4FCC9075"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0.430</w:t>
            </w:r>
          </w:p>
        </w:tc>
        <w:tc>
          <w:tcPr>
            <w:tcW w:w="660" w:type="pct"/>
            <w:noWrap/>
            <w:vAlign w:val="bottom"/>
            <w:hideMark/>
          </w:tcPr>
          <w:p w14:paraId="75CEB556"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7.718</w:t>
            </w:r>
          </w:p>
        </w:tc>
      </w:tr>
      <w:tr w:rsidR="00A24391" w:rsidRPr="001F5E1C" w14:paraId="32FB7C52" w14:textId="77777777" w:rsidTr="00222F1B">
        <w:trPr>
          <w:trHeight w:val="288"/>
          <w:jc w:val="center"/>
        </w:trPr>
        <w:tc>
          <w:tcPr>
            <w:tcW w:w="1131" w:type="pct"/>
            <w:noWrap/>
            <w:vAlign w:val="bottom"/>
            <w:hideMark/>
          </w:tcPr>
          <w:p w14:paraId="717217B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Skewness</w:t>
            </w:r>
          </w:p>
        </w:tc>
        <w:tc>
          <w:tcPr>
            <w:tcW w:w="457" w:type="pct"/>
            <w:noWrap/>
            <w:vAlign w:val="bottom"/>
            <w:hideMark/>
          </w:tcPr>
          <w:p w14:paraId="4105BF2C"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-1.384</w:t>
            </w:r>
          </w:p>
        </w:tc>
        <w:tc>
          <w:tcPr>
            <w:tcW w:w="780" w:type="pct"/>
            <w:noWrap/>
            <w:vAlign w:val="bottom"/>
            <w:hideMark/>
          </w:tcPr>
          <w:p w14:paraId="1483CB3C"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6.404</w:t>
            </w:r>
          </w:p>
        </w:tc>
        <w:tc>
          <w:tcPr>
            <w:tcW w:w="653" w:type="pct"/>
            <w:noWrap/>
            <w:vAlign w:val="bottom"/>
            <w:hideMark/>
          </w:tcPr>
          <w:p w14:paraId="1F1884E1"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0.732</w:t>
            </w:r>
          </w:p>
        </w:tc>
        <w:tc>
          <w:tcPr>
            <w:tcW w:w="631" w:type="pct"/>
            <w:noWrap/>
            <w:vAlign w:val="bottom"/>
            <w:hideMark/>
          </w:tcPr>
          <w:p w14:paraId="0AAE7B8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0.701</w:t>
            </w:r>
          </w:p>
        </w:tc>
        <w:tc>
          <w:tcPr>
            <w:tcW w:w="689" w:type="pct"/>
            <w:noWrap/>
            <w:vAlign w:val="bottom"/>
            <w:hideMark/>
          </w:tcPr>
          <w:p w14:paraId="62C621C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0.873</w:t>
            </w:r>
          </w:p>
        </w:tc>
        <w:tc>
          <w:tcPr>
            <w:tcW w:w="660" w:type="pct"/>
            <w:noWrap/>
            <w:vAlign w:val="bottom"/>
            <w:hideMark/>
          </w:tcPr>
          <w:p w14:paraId="660A44B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2.424</w:t>
            </w:r>
          </w:p>
        </w:tc>
      </w:tr>
      <w:tr w:rsidR="00A24391" w:rsidRPr="001F5E1C" w14:paraId="59CB84A2" w14:textId="77777777" w:rsidTr="00222F1B">
        <w:trPr>
          <w:trHeight w:val="288"/>
          <w:jc w:val="center"/>
        </w:trPr>
        <w:tc>
          <w:tcPr>
            <w:tcW w:w="1131" w:type="pct"/>
            <w:noWrap/>
            <w:vAlign w:val="bottom"/>
            <w:hideMark/>
          </w:tcPr>
          <w:p w14:paraId="74DD2D14"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Range</w:t>
            </w:r>
          </w:p>
        </w:tc>
        <w:tc>
          <w:tcPr>
            <w:tcW w:w="457" w:type="pct"/>
            <w:noWrap/>
            <w:vAlign w:val="bottom"/>
            <w:hideMark/>
          </w:tcPr>
          <w:p w14:paraId="6417498E"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1.34</w:t>
            </w:r>
          </w:p>
        </w:tc>
        <w:tc>
          <w:tcPr>
            <w:tcW w:w="780" w:type="pct"/>
            <w:noWrap/>
            <w:vAlign w:val="bottom"/>
            <w:hideMark/>
          </w:tcPr>
          <w:p w14:paraId="6C6DBF00"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2.37</w:t>
            </w:r>
          </w:p>
        </w:tc>
        <w:tc>
          <w:tcPr>
            <w:tcW w:w="653" w:type="pct"/>
            <w:noWrap/>
            <w:vAlign w:val="bottom"/>
            <w:hideMark/>
          </w:tcPr>
          <w:p w14:paraId="49454ADA"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2.29</w:t>
            </w:r>
          </w:p>
        </w:tc>
        <w:tc>
          <w:tcPr>
            <w:tcW w:w="631" w:type="pct"/>
            <w:noWrap/>
            <w:vAlign w:val="bottom"/>
            <w:hideMark/>
          </w:tcPr>
          <w:p w14:paraId="02555DBF"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28.43</w:t>
            </w:r>
          </w:p>
        </w:tc>
        <w:tc>
          <w:tcPr>
            <w:tcW w:w="689" w:type="pct"/>
            <w:noWrap/>
            <w:vAlign w:val="bottom"/>
            <w:hideMark/>
          </w:tcPr>
          <w:p w14:paraId="1FFA25FB"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3.72</w:t>
            </w:r>
          </w:p>
        </w:tc>
        <w:tc>
          <w:tcPr>
            <w:tcW w:w="660" w:type="pct"/>
            <w:noWrap/>
            <w:vAlign w:val="bottom"/>
            <w:hideMark/>
          </w:tcPr>
          <w:p w14:paraId="5A8FCD80" w14:textId="77777777" w:rsidR="00A24391" w:rsidRPr="001F5E1C" w:rsidRDefault="00A24391" w:rsidP="008E4F95">
            <w:pPr>
              <w:spacing w:after="0" w:line="240" w:lineRule="auto"/>
              <w:jc w:val="center"/>
              <w:rPr>
                <w:rFonts w:ascii="Times New Roman" w:eastAsia="Times New Roman" w:hAnsi="Times New Roman" w:cs="Times New Roman"/>
                <w:color w:val="000000"/>
                <w:kern w:val="0"/>
                <w:sz w:val="24"/>
                <w:szCs w:val="24"/>
                <w:lang w:eastAsia="en-IN" w:bidi="ar-SA"/>
              </w:rPr>
            </w:pPr>
            <w:r w:rsidRPr="001F5E1C">
              <w:rPr>
                <w:rFonts w:ascii="Times New Roman" w:eastAsia="Times New Roman" w:hAnsi="Times New Roman" w:cs="Times New Roman"/>
                <w:color w:val="000000"/>
                <w:kern w:val="0"/>
                <w:sz w:val="24"/>
                <w:szCs w:val="24"/>
                <w:lang w:eastAsia="en-IN" w:bidi="ar-SA"/>
              </w:rPr>
              <w:t>1</w:t>
            </w:r>
          </w:p>
        </w:tc>
      </w:tr>
    </w:tbl>
    <w:p w14:paraId="6FAC3296" w14:textId="77777777" w:rsidR="00A24391" w:rsidRPr="00F12CE9" w:rsidRDefault="00A24391" w:rsidP="00A24391">
      <w:pPr>
        <w:rPr>
          <w:rFonts w:ascii="Times New Roman" w:hAnsi="Times New Roman" w:cs="Times New Roman"/>
          <w:b/>
          <w:bCs/>
          <w:sz w:val="6"/>
          <w:szCs w:val="10"/>
        </w:rPr>
      </w:pPr>
    </w:p>
    <w:p w14:paraId="3C1D885F" w14:textId="33BA0B01" w:rsidR="00A24391" w:rsidRDefault="00A24391" w:rsidP="00A24391">
      <w:pPr>
        <w:rPr>
          <w:rFonts w:ascii="Times New Roman" w:hAnsi="Times New Roman" w:cs="Times New Roman"/>
          <w:b/>
          <w:bCs/>
          <w:sz w:val="24"/>
          <w:szCs w:val="32"/>
        </w:rPr>
      </w:pPr>
      <w:r w:rsidRPr="00A24391">
        <w:rPr>
          <w:rFonts w:ascii="Times New Roman" w:hAnsi="Times New Roman" w:cs="Times New Roman"/>
          <w:b/>
          <w:bCs/>
          <w:sz w:val="24"/>
          <w:szCs w:val="32"/>
        </w:rPr>
        <w:t>Table.</w:t>
      </w:r>
      <w:r>
        <w:rPr>
          <w:rFonts w:ascii="Times New Roman" w:hAnsi="Times New Roman" w:cs="Times New Roman"/>
          <w:b/>
          <w:bCs/>
          <w:sz w:val="24"/>
          <w:szCs w:val="32"/>
        </w:rPr>
        <w:t>3</w:t>
      </w:r>
      <w:r w:rsidRPr="00A24391">
        <w:rPr>
          <w:rFonts w:ascii="Times New Roman" w:hAnsi="Times New Roman" w:cs="Times New Roman"/>
          <w:b/>
          <w:bCs/>
          <w:sz w:val="24"/>
          <w:szCs w:val="32"/>
        </w:rPr>
        <w:t xml:space="preserve">: Correlation </w:t>
      </w:r>
      <w:r w:rsidR="001974FB" w:rsidRPr="001974FB">
        <w:rPr>
          <w:rFonts w:ascii="Times New Roman" w:hAnsi="Times New Roman" w:cs="Times New Roman"/>
          <w:b/>
          <w:bCs/>
          <w:sz w:val="24"/>
          <w:szCs w:val="32"/>
        </w:rPr>
        <w:t xml:space="preserve">matrix </w:t>
      </w:r>
      <w:r w:rsidR="001974FB">
        <w:rPr>
          <w:rFonts w:ascii="Times New Roman" w:hAnsi="Times New Roman" w:cs="Times New Roman"/>
          <w:b/>
          <w:bCs/>
          <w:sz w:val="24"/>
          <w:szCs w:val="32"/>
        </w:rPr>
        <w:t xml:space="preserve">among different </w:t>
      </w:r>
      <w:r w:rsidRPr="00A24391">
        <w:rPr>
          <w:rFonts w:ascii="Times New Roman" w:hAnsi="Times New Roman" w:cs="Times New Roman"/>
          <w:b/>
          <w:bCs/>
          <w:sz w:val="24"/>
          <w:szCs w:val="32"/>
        </w:rPr>
        <w:t>soil quality attributes</w:t>
      </w:r>
    </w:p>
    <w:tbl>
      <w:tblPr>
        <w:tblW w:w="5000" w:type="pct"/>
        <w:tblLook w:val="04A0" w:firstRow="1" w:lastRow="0" w:firstColumn="1" w:lastColumn="0" w:noHBand="0" w:noVBand="1"/>
      </w:tblPr>
      <w:tblGrid>
        <w:gridCol w:w="1447"/>
        <w:gridCol w:w="1093"/>
        <w:gridCol w:w="1445"/>
        <w:gridCol w:w="1241"/>
        <w:gridCol w:w="1212"/>
        <w:gridCol w:w="1313"/>
        <w:gridCol w:w="1255"/>
      </w:tblGrid>
      <w:tr w:rsidR="00F12CE9" w:rsidRPr="00F12CE9" w14:paraId="40253A8D" w14:textId="77777777" w:rsidTr="00F12CE9">
        <w:trPr>
          <w:trHeight w:val="384"/>
        </w:trPr>
        <w:tc>
          <w:tcPr>
            <w:tcW w:w="803" w:type="pct"/>
            <w:tcBorders>
              <w:top w:val="single" w:sz="8" w:space="0" w:color="auto"/>
              <w:left w:val="single" w:sz="8" w:space="0" w:color="auto"/>
              <w:bottom w:val="single" w:sz="8" w:space="0" w:color="auto"/>
              <w:right w:val="single" w:sz="8" w:space="0" w:color="auto"/>
            </w:tcBorders>
            <w:noWrap/>
            <w:vAlign w:val="center"/>
            <w:hideMark/>
          </w:tcPr>
          <w:p w14:paraId="1D073D44" w14:textId="244C3E2C" w:rsidR="00F12CE9" w:rsidRPr="00F12CE9" w:rsidRDefault="00F12CE9" w:rsidP="00F12CE9">
            <w:pPr>
              <w:spacing w:after="0" w:line="240" w:lineRule="auto"/>
              <w:jc w:val="center"/>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Parameters </w:t>
            </w:r>
          </w:p>
        </w:tc>
        <w:tc>
          <w:tcPr>
            <w:tcW w:w="607" w:type="pct"/>
            <w:tcBorders>
              <w:top w:val="single" w:sz="8" w:space="0" w:color="auto"/>
              <w:left w:val="nil"/>
              <w:bottom w:val="single" w:sz="8" w:space="0" w:color="auto"/>
              <w:right w:val="single" w:sz="8" w:space="0" w:color="auto"/>
            </w:tcBorders>
            <w:noWrap/>
            <w:vAlign w:val="center"/>
            <w:hideMark/>
          </w:tcPr>
          <w:p w14:paraId="39C61B91" w14:textId="77777777" w:rsidR="00F12CE9" w:rsidRPr="00F12CE9" w:rsidRDefault="00F12CE9" w:rsidP="00F12CE9">
            <w:pPr>
              <w:spacing w:after="0" w:line="240" w:lineRule="auto"/>
              <w:jc w:val="center"/>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pH</w:t>
            </w:r>
          </w:p>
        </w:tc>
        <w:tc>
          <w:tcPr>
            <w:tcW w:w="802" w:type="pct"/>
            <w:tcBorders>
              <w:top w:val="single" w:sz="8" w:space="0" w:color="auto"/>
              <w:left w:val="nil"/>
              <w:bottom w:val="single" w:sz="8" w:space="0" w:color="auto"/>
              <w:right w:val="single" w:sz="8" w:space="0" w:color="auto"/>
            </w:tcBorders>
            <w:noWrap/>
            <w:vAlign w:val="center"/>
            <w:hideMark/>
          </w:tcPr>
          <w:p w14:paraId="001C568E" w14:textId="77777777" w:rsidR="00F12CE9" w:rsidRPr="00F12CE9" w:rsidRDefault="00F12CE9" w:rsidP="00F12CE9">
            <w:pPr>
              <w:spacing w:after="0" w:line="240" w:lineRule="auto"/>
              <w:jc w:val="center"/>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EC (dSm</w:t>
            </w:r>
            <w:r w:rsidRPr="00F12CE9">
              <w:rPr>
                <w:rFonts w:ascii="Times New Roman" w:eastAsia="Times New Roman" w:hAnsi="Times New Roman" w:cs="Times New Roman"/>
                <w:color w:val="000000"/>
                <w:kern w:val="0"/>
                <w:sz w:val="24"/>
                <w:szCs w:val="24"/>
                <w:vertAlign w:val="superscript"/>
                <w:lang w:eastAsia="en-IN" w:bidi="hi-IN"/>
              </w:rPr>
              <w:t>-1</w:t>
            </w:r>
            <w:r w:rsidRPr="00F12CE9">
              <w:rPr>
                <w:rFonts w:ascii="Times New Roman" w:eastAsia="Times New Roman" w:hAnsi="Times New Roman" w:cs="Times New Roman"/>
                <w:color w:val="000000"/>
                <w:kern w:val="0"/>
                <w:sz w:val="24"/>
                <w:szCs w:val="24"/>
                <w:lang w:eastAsia="en-IN" w:bidi="hi-IN"/>
              </w:rPr>
              <w:t>)</w:t>
            </w:r>
          </w:p>
        </w:tc>
        <w:tc>
          <w:tcPr>
            <w:tcW w:w="689" w:type="pct"/>
            <w:tcBorders>
              <w:top w:val="single" w:sz="8" w:space="0" w:color="auto"/>
              <w:left w:val="nil"/>
              <w:bottom w:val="single" w:sz="8" w:space="0" w:color="auto"/>
              <w:right w:val="single" w:sz="8" w:space="0" w:color="auto"/>
            </w:tcBorders>
            <w:noWrap/>
            <w:vAlign w:val="center"/>
            <w:hideMark/>
          </w:tcPr>
          <w:p w14:paraId="5A3146FF" w14:textId="77777777" w:rsidR="00F12CE9" w:rsidRPr="00F12CE9" w:rsidRDefault="00F12CE9" w:rsidP="00F12CE9">
            <w:pPr>
              <w:spacing w:after="0" w:line="240" w:lineRule="auto"/>
              <w:jc w:val="center"/>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Zn (ppm)</w:t>
            </w:r>
          </w:p>
        </w:tc>
        <w:tc>
          <w:tcPr>
            <w:tcW w:w="673" w:type="pct"/>
            <w:tcBorders>
              <w:top w:val="single" w:sz="8" w:space="0" w:color="auto"/>
              <w:left w:val="nil"/>
              <w:bottom w:val="single" w:sz="8" w:space="0" w:color="auto"/>
              <w:right w:val="single" w:sz="8" w:space="0" w:color="auto"/>
            </w:tcBorders>
            <w:noWrap/>
            <w:vAlign w:val="center"/>
            <w:hideMark/>
          </w:tcPr>
          <w:p w14:paraId="2F7D946F" w14:textId="77777777" w:rsidR="00F12CE9" w:rsidRPr="00F12CE9" w:rsidRDefault="00F12CE9" w:rsidP="00F12CE9">
            <w:pPr>
              <w:spacing w:after="0" w:line="240" w:lineRule="auto"/>
              <w:jc w:val="center"/>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Fe (ppm)</w:t>
            </w:r>
          </w:p>
        </w:tc>
        <w:tc>
          <w:tcPr>
            <w:tcW w:w="729" w:type="pct"/>
            <w:tcBorders>
              <w:top w:val="single" w:sz="8" w:space="0" w:color="auto"/>
              <w:left w:val="nil"/>
              <w:bottom w:val="single" w:sz="8" w:space="0" w:color="auto"/>
              <w:right w:val="single" w:sz="8" w:space="0" w:color="auto"/>
            </w:tcBorders>
            <w:noWrap/>
            <w:vAlign w:val="center"/>
            <w:hideMark/>
          </w:tcPr>
          <w:p w14:paraId="7FB4287B" w14:textId="77777777" w:rsidR="00F12CE9" w:rsidRPr="00F12CE9" w:rsidRDefault="00F12CE9" w:rsidP="00F12CE9">
            <w:pPr>
              <w:spacing w:after="0" w:line="240" w:lineRule="auto"/>
              <w:jc w:val="center"/>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Mn (ppm)</w:t>
            </w:r>
          </w:p>
        </w:tc>
        <w:tc>
          <w:tcPr>
            <w:tcW w:w="697" w:type="pct"/>
            <w:tcBorders>
              <w:top w:val="single" w:sz="8" w:space="0" w:color="auto"/>
              <w:left w:val="nil"/>
              <w:bottom w:val="single" w:sz="8" w:space="0" w:color="auto"/>
              <w:right w:val="single" w:sz="8" w:space="0" w:color="auto"/>
            </w:tcBorders>
            <w:noWrap/>
            <w:vAlign w:val="center"/>
            <w:hideMark/>
          </w:tcPr>
          <w:p w14:paraId="3D8205CC" w14:textId="77777777" w:rsidR="00F12CE9" w:rsidRPr="00F12CE9" w:rsidRDefault="00F12CE9" w:rsidP="00F12CE9">
            <w:pPr>
              <w:spacing w:after="0" w:line="240" w:lineRule="auto"/>
              <w:jc w:val="center"/>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Cu (ppm)</w:t>
            </w:r>
          </w:p>
        </w:tc>
      </w:tr>
      <w:tr w:rsidR="00F12CE9" w:rsidRPr="00F12CE9" w14:paraId="0B27AAA1" w14:textId="77777777" w:rsidTr="00F12CE9">
        <w:trPr>
          <w:trHeight w:val="324"/>
        </w:trPr>
        <w:tc>
          <w:tcPr>
            <w:tcW w:w="803" w:type="pct"/>
            <w:tcBorders>
              <w:top w:val="nil"/>
              <w:left w:val="single" w:sz="8" w:space="0" w:color="auto"/>
              <w:bottom w:val="single" w:sz="8" w:space="0" w:color="auto"/>
              <w:right w:val="single" w:sz="8" w:space="0" w:color="auto"/>
            </w:tcBorders>
            <w:noWrap/>
            <w:vAlign w:val="center"/>
            <w:hideMark/>
          </w:tcPr>
          <w:p w14:paraId="6F440C16" w14:textId="77777777" w:rsidR="00F12CE9" w:rsidRPr="00F12CE9" w:rsidRDefault="00F12CE9" w:rsidP="00F12CE9">
            <w:pPr>
              <w:spacing w:after="0" w:line="240" w:lineRule="auto"/>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pH</w:t>
            </w:r>
          </w:p>
        </w:tc>
        <w:tc>
          <w:tcPr>
            <w:tcW w:w="607" w:type="pct"/>
            <w:tcBorders>
              <w:top w:val="nil"/>
              <w:left w:val="nil"/>
              <w:bottom w:val="single" w:sz="8" w:space="0" w:color="auto"/>
              <w:right w:val="single" w:sz="8" w:space="0" w:color="auto"/>
            </w:tcBorders>
            <w:shd w:val="clear" w:color="000000" w:fill="00B050"/>
            <w:noWrap/>
            <w:vAlign w:val="center"/>
            <w:hideMark/>
          </w:tcPr>
          <w:p w14:paraId="2090922B"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1</w:t>
            </w:r>
          </w:p>
        </w:tc>
        <w:tc>
          <w:tcPr>
            <w:tcW w:w="802" w:type="pct"/>
            <w:tcBorders>
              <w:top w:val="nil"/>
              <w:left w:val="nil"/>
              <w:bottom w:val="single" w:sz="8" w:space="0" w:color="auto"/>
              <w:right w:val="single" w:sz="8" w:space="0" w:color="auto"/>
            </w:tcBorders>
            <w:noWrap/>
            <w:vAlign w:val="bottom"/>
            <w:hideMark/>
          </w:tcPr>
          <w:p w14:paraId="65443DEE"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689" w:type="pct"/>
            <w:tcBorders>
              <w:top w:val="nil"/>
              <w:left w:val="nil"/>
              <w:bottom w:val="single" w:sz="8" w:space="0" w:color="auto"/>
              <w:right w:val="single" w:sz="8" w:space="0" w:color="auto"/>
            </w:tcBorders>
            <w:noWrap/>
            <w:vAlign w:val="bottom"/>
            <w:hideMark/>
          </w:tcPr>
          <w:p w14:paraId="0608CA27"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673" w:type="pct"/>
            <w:tcBorders>
              <w:top w:val="nil"/>
              <w:left w:val="nil"/>
              <w:bottom w:val="single" w:sz="8" w:space="0" w:color="auto"/>
              <w:right w:val="single" w:sz="8" w:space="0" w:color="auto"/>
            </w:tcBorders>
            <w:noWrap/>
            <w:vAlign w:val="bottom"/>
            <w:hideMark/>
          </w:tcPr>
          <w:p w14:paraId="1A3FE2DB"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729" w:type="pct"/>
            <w:tcBorders>
              <w:top w:val="nil"/>
              <w:left w:val="nil"/>
              <w:bottom w:val="single" w:sz="8" w:space="0" w:color="auto"/>
              <w:right w:val="single" w:sz="8" w:space="0" w:color="auto"/>
            </w:tcBorders>
            <w:noWrap/>
            <w:vAlign w:val="bottom"/>
            <w:hideMark/>
          </w:tcPr>
          <w:p w14:paraId="1FEEB73D"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697" w:type="pct"/>
            <w:tcBorders>
              <w:top w:val="nil"/>
              <w:left w:val="nil"/>
              <w:bottom w:val="single" w:sz="8" w:space="0" w:color="auto"/>
              <w:right w:val="single" w:sz="8" w:space="0" w:color="auto"/>
            </w:tcBorders>
            <w:noWrap/>
            <w:vAlign w:val="bottom"/>
            <w:hideMark/>
          </w:tcPr>
          <w:p w14:paraId="23F8642C"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r>
      <w:tr w:rsidR="00F12CE9" w:rsidRPr="00F12CE9" w14:paraId="48995D96" w14:textId="77777777" w:rsidTr="00F12CE9">
        <w:trPr>
          <w:trHeight w:val="384"/>
        </w:trPr>
        <w:tc>
          <w:tcPr>
            <w:tcW w:w="803" w:type="pct"/>
            <w:tcBorders>
              <w:top w:val="nil"/>
              <w:left w:val="single" w:sz="8" w:space="0" w:color="auto"/>
              <w:bottom w:val="single" w:sz="8" w:space="0" w:color="auto"/>
              <w:right w:val="single" w:sz="8" w:space="0" w:color="auto"/>
            </w:tcBorders>
            <w:noWrap/>
            <w:vAlign w:val="center"/>
            <w:hideMark/>
          </w:tcPr>
          <w:p w14:paraId="0BC99046" w14:textId="77777777" w:rsidR="00F12CE9" w:rsidRPr="00F12CE9" w:rsidRDefault="00F12CE9" w:rsidP="00F12CE9">
            <w:pPr>
              <w:spacing w:after="0" w:line="240" w:lineRule="auto"/>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EC (dSm</w:t>
            </w:r>
            <w:r w:rsidRPr="00F12CE9">
              <w:rPr>
                <w:rFonts w:ascii="Times New Roman" w:eastAsia="Times New Roman" w:hAnsi="Times New Roman" w:cs="Times New Roman"/>
                <w:color w:val="000000"/>
                <w:kern w:val="0"/>
                <w:sz w:val="24"/>
                <w:szCs w:val="24"/>
                <w:vertAlign w:val="superscript"/>
                <w:lang w:eastAsia="en-IN" w:bidi="hi-IN"/>
              </w:rPr>
              <w:t>-1</w:t>
            </w:r>
            <w:r w:rsidRPr="00F12CE9">
              <w:rPr>
                <w:rFonts w:ascii="Times New Roman" w:eastAsia="Times New Roman" w:hAnsi="Times New Roman" w:cs="Times New Roman"/>
                <w:color w:val="000000"/>
                <w:kern w:val="0"/>
                <w:sz w:val="24"/>
                <w:szCs w:val="24"/>
                <w:lang w:eastAsia="en-IN" w:bidi="hi-IN"/>
              </w:rPr>
              <w:t>)</w:t>
            </w:r>
          </w:p>
        </w:tc>
        <w:tc>
          <w:tcPr>
            <w:tcW w:w="607" w:type="pct"/>
            <w:tcBorders>
              <w:top w:val="nil"/>
              <w:left w:val="nil"/>
              <w:bottom w:val="single" w:sz="8" w:space="0" w:color="auto"/>
              <w:right w:val="single" w:sz="8" w:space="0" w:color="auto"/>
            </w:tcBorders>
            <w:shd w:val="clear" w:color="000000" w:fill="FFE6E6"/>
            <w:noWrap/>
            <w:vAlign w:val="center"/>
            <w:hideMark/>
          </w:tcPr>
          <w:p w14:paraId="4EB0803B"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-0.0972</w:t>
            </w:r>
          </w:p>
        </w:tc>
        <w:tc>
          <w:tcPr>
            <w:tcW w:w="802" w:type="pct"/>
            <w:tcBorders>
              <w:top w:val="nil"/>
              <w:left w:val="nil"/>
              <w:bottom w:val="single" w:sz="8" w:space="0" w:color="auto"/>
              <w:right w:val="single" w:sz="8" w:space="0" w:color="auto"/>
            </w:tcBorders>
            <w:shd w:val="clear" w:color="000000" w:fill="00B050"/>
            <w:noWrap/>
            <w:vAlign w:val="center"/>
            <w:hideMark/>
          </w:tcPr>
          <w:p w14:paraId="6434371D"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1</w:t>
            </w:r>
          </w:p>
        </w:tc>
        <w:tc>
          <w:tcPr>
            <w:tcW w:w="689" w:type="pct"/>
            <w:tcBorders>
              <w:top w:val="nil"/>
              <w:left w:val="nil"/>
              <w:bottom w:val="single" w:sz="8" w:space="0" w:color="auto"/>
              <w:right w:val="single" w:sz="8" w:space="0" w:color="auto"/>
            </w:tcBorders>
            <w:noWrap/>
            <w:vAlign w:val="bottom"/>
            <w:hideMark/>
          </w:tcPr>
          <w:p w14:paraId="42335204"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673" w:type="pct"/>
            <w:tcBorders>
              <w:top w:val="nil"/>
              <w:left w:val="nil"/>
              <w:bottom w:val="single" w:sz="8" w:space="0" w:color="auto"/>
              <w:right w:val="single" w:sz="8" w:space="0" w:color="auto"/>
            </w:tcBorders>
            <w:noWrap/>
            <w:vAlign w:val="bottom"/>
            <w:hideMark/>
          </w:tcPr>
          <w:p w14:paraId="45DE2E4E"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729" w:type="pct"/>
            <w:tcBorders>
              <w:top w:val="nil"/>
              <w:left w:val="nil"/>
              <w:bottom w:val="single" w:sz="8" w:space="0" w:color="auto"/>
              <w:right w:val="single" w:sz="8" w:space="0" w:color="auto"/>
            </w:tcBorders>
            <w:noWrap/>
            <w:vAlign w:val="bottom"/>
            <w:hideMark/>
          </w:tcPr>
          <w:p w14:paraId="77A351C8"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697" w:type="pct"/>
            <w:tcBorders>
              <w:top w:val="nil"/>
              <w:left w:val="nil"/>
              <w:bottom w:val="single" w:sz="8" w:space="0" w:color="auto"/>
              <w:right w:val="single" w:sz="8" w:space="0" w:color="auto"/>
            </w:tcBorders>
            <w:noWrap/>
            <w:vAlign w:val="bottom"/>
            <w:hideMark/>
          </w:tcPr>
          <w:p w14:paraId="4F8551A1"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r>
      <w:tr w:rsidR="00F12CE9" w:rsidRPr="00F12CE9" w14:paraId="3EBAEE89" w14:textId="77777777" w:rsidTr="00F12CE9">
        <w:trPr>
          <w:trHeight w:val="324"/>
        </w:trPr>
        <w:tc>
          <w:tcPr>
            <w:tcW w:w="803" w:type="pct"/>
            <w:tcBorders>
              <w:top w:val="nil"/>
              <w:left w:val="single" w:sz="8" w:space="0" w:color="auto"/>
              <w:bottom w:val="single" w:sz="8" w:space="0" w:color="auto"/>
              <w:right w:val="single" w:sz="8" w:space="0" w:color="auto"/>
            </w:tcBorders>
            <w:noWrap/>
            <w:vAlign w:val="center"/>
            <w:hideMark/>
          </w:tcPr>
          <w:p w14:paraId="3EA82400" w14:textId="77777777" w:rsidR="00F12CE9" w:rsidRPr="00F12CE9" w:rsidRDefault="00F12CE9" w:rsidP="00F12CE9">
            <w:pPr>
              <w:spacing w:after="0" w:line="240" w:lineRule="auto"/>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Zn (ppm)</w:t>
            </w:r>
          </w:p>
        </w:tc>
        <w:tc>
          <w:tcPr>
            <w:tcW w:w="607" w:type="pct"/>
            <w:tcBorders>
              <w:top w:val="nil"/>
              <w:left w:val="nil"/>
              <w:bottom w:val="single" w:sz="8" w:space="0" w:color="auto"/>
              <w:right w:val="single" w:sz="8" w:space="0" w:color="auto"/>
            </w:tcBorders>
            <w:shd w:val="clear" w:color="000000" w:fill="FFEDED"/>
            <w:noWrap/>
            <w:vAlign w:val="center"/>
            <w:hideMark/>
          </w:tcPr>
          <w:p w14:paraId="5379EC0A"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-0.0682</w:t>
            </w:r>
          </w:p>
        </w:tc>
        <w:tc>
          <w:tcPr>
            <w:tcW w:w="802" w:type="pct"/>
            <w:tcBorders>
              <w:top w:val="nil"/>
              <w:left w:val="nil"/>
              <w:bottom w:val="single" w:sz="8" w:space="0" w:color="auto"/>
              <w:right w:val="single" w:sz="8" w:space="0" w:color="auto"/>
            </w:tcBorders>
            <w:shd w:val="clear" w:color="000000" w:fill="EBF9F1"/>
            <w:noWrap/>
            <w:vAlign w:val="center"/>
            <w:hideMark/>
          </w:tcPr>
          <w:p w14:paraId="076125E3"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0.08053</w:t>
            </w:r>
          </w:p>
        </w:tc>
        <w:tc>
          <w:tcPr>
            <w:tcW w:w="689" w:type="pct"/>
            <w:tcBorders>
              <w:top w:val="nil"/>
              <w:left w:val="nil"/>
              <w:bottom w:val="single" w:sz="8" w:space="0" w:color="auto"/>
              <w:right w:val="single" w:sz="8" w:space="0" w:color="auto"/>
            </w:tcBorders>
            <w:shd w:val="clear" w:color="000000" w:fill="00B050"/>
            <w:noWrap/>
            <w:vAlign w:val="center"/>
            <w:hideMark/>
          </w:tcPr>
          <w:p w14:paraId="34F7184F"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1</w:t>
            </w:r>
          </w:p>
        </w:tc>
        <w:tc>
          <w:tcPr>
            <w:tcW w:w="673" w:type="pct"/>
            <w:tcBorders>
              <w:top w:val="nil"/>
              <w:left w:val="nil"/>
              <w:bottom w:val="single" w:sz="8" w:space="0" w:color="auto"/>
              <w:right w:val="single" w:sz="8" w:space="0" w:color="auto"/>
            </w:tcBorders>
            <w:noWrap/>
            <w:vAlign w:val="bottom"/>
            <w:hideMark/>
          </w:tcPr>
          <w:p w14:paraId="066C53F0"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729" w:type="pct"/>
            <w:tcBorders>
              <w:top w:val="nil"/>
              <w:left w:val="nil"/>
              <w:bottom w:val="single" w:sz="8" w:space="0" w:color="auto"/>
              <w:right w:val="single" w:sz="8" w:space="0" w:color="auto"/>
            </w:tcBorders>
            <w:noWrap/>
            <w:vAlign w:val="bottom"/>
            <w:hideMark/>
          </w:tcPr>
          <w:p w14:paraId="04DCCB60"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697" w:type="pct"/>
            <w:tcBorders>
              <w:top w:val="nil"/>
              <w:left w:val="nil"/>
              <w:bottom w:val="single" w:sz="8" w:space="0" w:color="auto"/>
              <w:right w:val="single" w:sz="8" w:space="0" w:color="auto"/>
            </w:tcBorders>
            <w:noWrap/>
            <w:vAlign w:val="bottom"/>
            <w:hideMark/>
          </w:tcPr>
          <w:p w14:paraId="2572C34C"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r>
      <w:tr w:rsidR="00F12CE9" w:rsidRPr="00F12CE9" w14:paraId="1F9CC341" w14:textId="77777777" w:rsidTr="00F12CE9">
        <w:trPr>
          <w:trHeight w:val="324"/>
        </w:trPr>
        <w:tc>
          <w:tcPr>
            <w:tcW w:w="803" w:type="pct"/>
            <w:tcBorders>
              <w:top w:val="nil"/>
              <w:left w:val="single" w:sz="8" w:space="0" w:color="auto"/>
              <w:bottom w:val="single" w:sz="8" w:space="0" w:color="auto"/>
              <w:right w:val="single" w:sz="8" w:space="0" w:color="auto"/>
            </w:tcBorders>
            <w:noWrap/>
            <w:vAlign w:val="center"/>
            <w:hideMark/>
          </w:tcPr>
          <w:p w14:paraId="245DD2E4" w14:textId="77777777" w:rsidR="00F12CE9" w:rsidRPr="00F12CE9" w:rsidRDefault="00F12CE9" w:rsidP="00F12CE9">
            <w:pPr>
              <w:spacing w:after="0" w:line="240" w:lineRule="auto"/>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Fe (ppm)</w:t>
            </w:r>
          </w:p>
        </w:tc>
        <w:tc>
          <w:tcPr>
            <w:tcW w:w="607" w:type="pct"/>
            <w:tcBorders>
              <w:top w:val="nil"/>
              <w:left w:val="nil"/>
              <w:bottom w:val="single" w:sz="8" w:space="0" w:color="auto"/>
              <w:right w:val="single" w:sz="8" w:space="0" w:color="auto"/>
            </w:tcBorders>
            <w:shd w:val="clear" w:color="000000" w:fill="FFEBEB"/>
            <w:noWrap/>
            <w:vAlign w:val="center"/>
            <w:hideMark/>
          </w:tcPr>
          <w:p w14:paraId="3E70357E"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-0.0773</w:t>
            </w:r>
          </w:p>
        </w:tc>
        <w:tc>
          <w:tcPr>
            <w:tcW w:w="802" w:type="pct"/>
            <w:tcBorders>
              <w:top w:val="nil"/>
              <w:left w:val="nil"/>
              <w:bottom w:val="single" w:sz="8" w:space="0" w:color="auto"/>
              <w:right w:val="single" w:sz="8" w:space="0" w:color="auto"/>
            </w:tcBorders>
            <w:shd w:val="clear" w:color="000000" w:fill="FFE8E8"/>
            <w:noWrap/>
            <w:vAlign w:val="center"/>
            <w:hideMark/>
          </w:tcPr>
          <w:p w14:paraId="71C0F33E"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-0.0866</w:t>
            </w:r>
          </w:p>
        </w:tc>
        <w:tc>
          <w:tcPr>
            <w:tcW w:w="689" w:type="pct"/>
            <w:tcBorders>
              <w:top w:val="nil"/>
              <w:left w:val="nil"/>
              <w:bottom w:val="single" w:sz="8" w:space="0" w:color="auto"/>
              <w:right w:val="single" w:sz="8" w:space="0" w:color="auto"/>
            </w:tcBorders>
            <w:shd w:val="clear" w:color="000000" w:fill="FFF8F8"/>
            <w:noWrap/>
            <w:vAlign w:val="center"/>
            <w:hideMark/>
          </w:tcPr>
          <w:p w14:paraId="124094E0"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-0.0255</w:t>
            </w:r>
          </w:p>
        </w:tc>
        <w:tc>
          <w:tcPr>
            <w:tcW w:w="673" w:type="pct"/>
            <w:tcBorders>
              <w:top w:val="nil"/>
              <w:left w:val="nil"/>
              <w:bottom w:val="single" w:sz="8" w:space="0" w:color="auto"/>
              <w:right w:val="single" w:sz="8" w:space="0" w:color="auto"/>
            </w:tcBorders>
            <w:shd w:val="clear" w:color="000000" w:fill="00B050"/>
            <w:noWrap/>
            <w:vAlign w:val="center"/>
            <w:hideMark/>
          </w:tcPr>
          <w:p w14:paraId="529C18E2"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1</w:t>
            </w:r>
          </w:p>
        </w:tc>
        <w:tc>
          <w:tcPr>
            <w:tcW w:w="729" w:type="pct"/>
            <w:tcBorders>
              <w:top w:val="nil"/>
              <w:left w:val="nil"/>
              <w:bottom w:val="single" w:sz="8" w:space="0" w:color="auto"/>
              <w:right w:val="single" w:sz="8" w:space="0" w:color="auto"/>
            </w:tcBorders>
            <w:noWrap/>
            <w:vAlign w:val="bottom"/>
            <w:hideMark/>
          </w:tcPr>
          <w:p w14:paraId="49738931"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c>
          <w:tcPr>
            <w:tcW w:w="697" w:type="pct"/>
            <w:tcBorders>
              <w:top w:val="nil"/>
              <w:left w:val="nil"/>
              <w:bottom w:val="single" w:sz="8" w:space="0" w:color="auto"/>
              <w:right w:val="single" w:sz="8" w:space="0" w:color="auto"/>
            </w:tcBorders>
            <w:noWrap/>
            <w:vAlign w:val="bottom"/>
            <w:hideMark/>
          </w:tcPr>
          <w:p w14:paraId="7062F6A3"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r>
      <w:tr w:rsidR="00F12CE9" w:rsidRPr="00F12CE9" w14:paraId="7F133C57" w14:textId="77777777" w:rsidTr="00F12CE9">
        <w:trPr>
          <w:trHeight w:val="324"/>
        </w:trPr>
        <w:tc>
          <w:tcPr>
            <w:tcW w:w="803" w:type="pct"/>
            <w:tcBorders>
              <w:top w:val="nil"/>
              <w:left w:val="single" w:sz="8" w:space="0" w:color="auto"/>
              <w:bottom w:val="single" w:sz="8" w:space="0" w:color="auto"/>
              <w:right w:val="single" w:sz="8" w:space="0" w:color="auto"/>
            </w:tcBorders>
            <w:noWrap/>
            <w:vAlign w:val="center"/>
            <w:hideMark/>
          </w:tcPr>
          <w:p w14:paraId="5BFB47CA" w14:textId="77777777" w:rsidR="00F12CE9" w:rsidRPr="00F12CE9" w:rsidRDefault="00F12CE9" w:rsidP="00F12CE9">
            <w:pPr>
              <w:spacing w:after="0" w:line="240" w:lineRule="auto"/>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Mn (ppm)</w:t>
            </w:r>
          </w:p>
        </w:tc>
        <w:tc>
          <w:tcPr>
            <w:tcW w:w="607" w:type="pct"/>
            <w:tcBorders>
              <w:top w:val="nil"/>
              <w:left w:val="nil"/>
              <w:bottom w:val="single" w:sz="8" w:space="0" w:color="auto"/>
              <w:right w:val="single" w:sz="8" w:space="0" w:color="auto"/>
            </w:tcBorders>
            <w:shd w:val="clear" w:color="000000" w:fill="E8F8EF"/>
            <w:noWrap/>
            <w:vAlign w:val="center"/>
            <w:hideMark/>
          </w:tcPr>
          <w:p w14:paraId="51FDEC8B"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0.09405</w:t>
            </w:r>
          </w:p>
        </w:tc>
        <w:tc>
          <w:tcPr>
            <w:tcW w:w="802" w:type="pct"/>
            <w:tcBorders>
              <w:top w:val="nil"/>
              <w:left w:val="nil"/>
              <w:bottom w:val="single" w:sz="8" w:space="0" w:color="auto"/>
              <w:right w:val="single" w:sz="8" w:space="0" w:color="auto"/>
            </w:tcBorders>
            <w:shd w:val="clear" w:color="000000" w:fill="F8FDFA"/>
            <w:noWrap/>
            <w:vAlign w:val="center"/>
            <w:hideMark/>
          </w:tcPr>
          <w:p w14:paraId="15687A5F"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0.02923</w:t>
            </w:r>
          </w:p>
        </w:tc>
        <w:tc>
          <w:tcPr>
            <w:tcW w:w="689" w:type="pct"/>
            <w:tcBorders>
              <w:top w:val="nil"/>
              <w:left w:val="nil"/>
              <w:bottom w:val="single" w:sz="8" w:space="0" w:color="auto"/>
              <w:right w:val="single" w:sz="8" w:space="0" w:color="auto"/>
            </w:tcBorders>
            <w:shd w:val="clear" w:color="000000" w:fill="DFF5E9"/>
            <w:noWrap/>
            <w:vAlign w:val="center"/>
            <w:hideMark/>
          </w:tcPr>
          <w:p w14:paraId="642B5B3D"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0.1286</w:t>
            </w:r>
          </w:p>
        </w:tc>
        <w:tc>
          <w:tcPr>
            <w:tcW w:w="673" w:type="pct"/>
            <w:tcBorders>
              <w:top w:val="nil"/>
              <w:left w:val="nil"/>
              <w:bottom w:val="single" w:sz="8" w:space="0" w:color="auto"/>
              <w:right w:val="single" w:sz="8" w:space="0" w:color="auto"/>
            </w:tcBorders>
            <w:shd w:val="clear" w:color="000000" w:fill="FF9999"/>
            <w:noWrap/>
            <w:vAlign w:val="center"/>
            <w:hideMark/>
          </w:tcPr>
          <w:p w14:paraId="6E580CFF"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-0.3997</w:t>
            </w:r>
          </w:p>
        </w:tc>
        <w:tc>
          <w:tcPr>
            <w:tcW w:w="729" w:type="pct"/>
            <w:tcBorders>
              <w:top w:val="nil"/>
              <w:left w:val="nil"/>
              <w:bottom w:val="single" w:sz="8" w:space="0" w:color="auto"/>
              <w:right w:val="single" w:sz="8" w:space="0" w:color="auto"/>
            </w:tcBorders>
            <w:shd w:val="clear" w:color="000000" w:fill="00B050"/>
            <w:noWrap/>
            <w:vAlign w:val="center"/>
            <w:hideMark/>
          </w:tcPr>
          <w:p w14:paraId="42F78AAC"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1</w:t>
            </w:r>
          </w:p>
        </w:tc>
        <w:tc>
          <w:tcPr>
            <w:tcW w:w="697" w:type="pct"/>
            <w:tcBorders>
              <w:top w:val="nil"/>
              <w:left w:val="nil"/>
              <w:bottom w:val="single" w:sz="8" w:space="0" w:color="auto"/>
              <w:right w:val="single" w:sz="8" w:space="0" w:color="auto"/>
            </w:tcBorders>
            <w:noWrap/>
            <w:vAlign w:val="bottom"/>
            <w:hideMark/>
          </w:tcPr>
          <w:p w14:paraId="2D8FC206" w14:textId="77777777" w:rsidR="00F12CE9" w:rsidRPr="00F12CE9" w:rsidRDefault="00F12CE9" w:rsidP="00F12CE9">
            <w:pPr>
              <w:spacing w:after="0" w:line="240" w:lineRule="auto"/>
              <w:rPr>
                <w:rFonts w:ascii="Calibri" w:eastAsia="Times New Roman" w:hAnsi="Calibri" w:cs="Calibri"/>
                <w:color w:val="000000"/>
                <w:kern w:val="0"/>
                <w:szCs w:val="22"/>
                <w:lang w:eastAsia="en-IN" w:bidi="hi-IN"/>
              </w:rPr>
            </w:pPr>
            <w:r w:rsidRPr="00F12CE9">
              <w:rPr>
                <w:rFonts w:ascii="Calibri" w:eastAsia="Times New Roman" w:hAnsi="Calibri" w:cs="Calibri"/>
                <w:color w:val="000000"/>
                <w:kern w:val="0"/>
                <w:szCs w:val="22"/>
                <w:lang w:eastAsia="en-IN" w:bidi="hi-IN"/>
              </w:rPr>
              <w:t> </w:t>
            </w:r>
          </w:p>
        </w:tc>
      </w:tr>
      <w:tr w:rsidR="00F12CE9" w:rsidRPr="00F12CE9" w14:paraId="47280D75" w14:textId="77777777" w:rsidTr="00F12CE9">
        <w:trPr>
          <w:trHeight w:val="324"/>
        </w:trPr>
        <w:tc>
          <w:tcPr>
            <w:tcW w:w="803" w:type="pct"/>
            <w:tcBorders>
              <w:top w:val="nil"/>
              <w:left w:val="single" w:sz="8" w:space="0" w:color="auto"/>
              <w:bottom w:val="single" w:sz="8" w:space="0" w:color="auto"/>
              <w:right w:val="single" w:sz="8" w:space="0" w:color="auto"/>
            </w:tcBorders>
            <w:noWrap/>
            <w:vAlign w:val="center"/>
            <w:hideMark/>
          </w:tcPr>
          <w:p w14:paraId="1FFEBF7B" w14:textId="77777777" w:rsidR="00F12CE9" w:rsidRPr="00F12CE9" w:rsidRDefault="00F12CE9" w:rsidP="00F12CE9">
            <w:pPr>
              <w:spacing w:after="0" w:line="240" w:lineRule="auto"/>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Cu (ppm)</w:t>
            </w:r>
          </w:p>
        </w:tc>
        <w:tc>
          <w:tcPr>
            <w:tcW w:w="607" w:type="pct"/>
            <w:tcBorders>
              <w:top w:val="nil"/>
              <w:left w:val="nil"/>
              <w:bottom w:val="single" w:sz="8" w:space="0" w:color="auto"/>
              <w:right w:val="single" w:sz="8" w:space="0" w:color="auto"/>
            </w:tcBorders>
            <w:shd w:val="clear" w:color="000000" w:fill="FFF1F1"/>
            <w:noWrap/>
            <w:vAlign w:val="center"/>
            <w:hideMark/>
          </w:tcPr>
          <w:p w14:paraId="0B049E7D"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-0.0533</w:t>
            </w:r>
          </w:p>
        </w:tc>
        <w:tc>
          <w:tcPr>
            <w:tcW w:w="802" w:type="pct"/>
            <w:tcBorders>
              <w:top w:val="nil"/>
              <w:left w:val="nil"/>
              <w:bottom w:val="single" w:sz="8" w:space="0" w:color="auto"/>
              <w:right w:val="single" w:sz="8" w:space="0" w:color="auto"/>
            </w:tcBorders>
            <w:shd w:val="clear" w:color="000000" w:fill="B4E8CB"/>
            <w:noWrap/>
            <w:vAlign w:val="center"/>
            <w:hideMark/>
          </w:tcPr>
          <w:p w14:paraId="4B40DBDB"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0.29719</w:t>
            </w:r>
          </w:p>
        </w:tc>
        <w:tc>
          <w:tcPr>
            <w:tcW w:w="689" w:type="pct"/>
            <w:tcBorders>
              <w:top w:val="nil"/>
              <w:left w:val="nil"/>
              <w:bottom w:val="single" w:sz="8" w:space="0" w:color="auto"/>
              <w:right w:val="single" w:sz="8" w:space="0" w:color="auto"/>
            </w:tcBorders>
            <w:shd w:val="clear" w:color="000000" w:fill="E8F8EF"/>
            <w:noWrap/>
            <w:vAlign w:val="center"/>
            <w:hideMark/>
          </w:tcPr>
          <w:p w14:paraId="123F2E1D"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0.09387</w:t>
            </w:r>
          </w:p>
        </w:tc>
        <w:tc>
          <w:tcPr>
            <w:tcW w:w="673" w:type="pct"/>
            <w:tcBorders>
              <w:top w:val="nil"/>
              <w:left w:val="nil"/>
              <w:bottom w:val="single" w:sz="8" w:space="0" w:color="auto"/>
              <w:right w:val="single" w:sz="8" w:space="0" w:color="auto"/>
            </w:tcBorders>
            <w:shd w:val="clear" w:color="000000" w:fill="FFD0D0"/>
            <w:noWrap/>
            <w:vAlign w:val="center"/>
            <w:hideMark/>
          </w:tcPr>
          <w:p w14:paraId="1CD8C1F0"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-0.1813</w:t>
            </w:r>
          </w:p>
        </w:tc>
        <w:tc>
          <w:tcPr>
            <w:tcW w:w="729" w:type="pct"/>
            <w:tcBorders>
              <w:top w:val="nil"/>
              <w:left w:val="nil"/>
              <w:bottom w:val="single" w:sz="8" w:space="0" w:color="auto"/>
              <w:right w:val="single" w:sz="8" w:space="0" w:color="auto"/>
            </w:tcBorders>
            <w:shd w:val="clear" w:color="000000" w:fill="A7E4C3"/>
            <w:noWrap/>
            <w:vAlign w:val="center"/>
            <w:hideMark/>
          </w:tcPr>
          <w:p w14:paraId="4294DEE4"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0.34677</w:t>
            </w:r>
          </w:p>
        </w:tc>
        <w:tc>
          <w:tcPr>
            <w:tcW w:w="697" w:type="pct"/>
            <w:tcBorders>
              <w:top w:val="nil"/>
              <w:left w:val="nil"/>
              <w:bottom w:val="single" w:sz="8" w:space="0" w:color="auto"/>
              <w:right w:val="single" w:sz="8" w:space="0" w:color="auto"/>
            </w:tcBorders>
            <w:shd w:val="clear" w:color="000000" w:fill="00B050"/>
            <w:noWrap/>
            <w:vAlign w:val="center"/>
            <w:hideMark/>
          </w:tcPr>
          <w:p w14:paraId="6437AE56" w14:textId="77777777" w:rsidR="00F12CE9" w:rsidRPr="00F12CE9" w:rsidRDefault="00F12CE9" w:rsidP="00F12CE9">
            <w:pPr>
              <w:spacing w:after="0" w:line="240" w:lineRule="auto"/>
              <w:jc w:val="right"/>
              <w:rPr>
                <w:rFonts w:ascii="Times New Roman" w:eastAsia="Times New Roman" w:hAnsi="Times New Roman" w:cs="Times New Roman"/>
                <w:color w:val="000000"/>
                <w:kern w:val="0"/>
                <w:sz w:val="24"/>
                <w:szCs w:val="24"/>
                <w:lang w:eastAsia="en-IN" w:bidi="hi-IN"/>
              </w:rPr>
            </w:pPr>
            <w:r w:rsidRPr="00F12CE9">
              <w:rPr>
                <w:rFonts w:ascii="Times New Roman" w:eastAsia="Times New Roman" w:hAnsi="Times New Roman" w:cs="Times New Roman"/>
                <w:color w:val="000000"/>
                <w:kern w:val="0"/>
                <w:sz w:val="24"/>
                <w:szCs w:val="24"/>
                <w:lang w:eastAsia="en-IN" w:bidi="hi-IN"/>
              </w:rPr>
              <w:t>1</w:t>
            </w:r>
          </w:p>
        </w:tc>
      </w:tr>
    </w:tbl>
    <w:p w14:paraId="0FB1F63B" w14:textId="77777777" w:rsidR="00F12CE9" w:rsidRPr="00F12CE9" w:rsidRDefault="00F12CE9" w:rsidP="00A24391">
      <w:pPr>
        <w:rPr>
          <w:rFonts w:ascii="Times New Roman" w:hAnsi="Times New Roman" w:cs="Times New Roman"/>
          <w:b/>
          <w:bCs/>
          <w:sz w:val="2"/>
          <w:szCs w:val="6"/>
        </w:rPr>
      </w:pPr>
    </w:p>
    <w:p w14:paraId="4F78BC5F" w14:textId="77777777" w:rsidR="003F57BC" w:rsidRPr="00222F1B" w:rsidRDefault="003F57BC" w:rsidP="00222F1B">
      <w:pPr>
        <w:rPr>
          <w:rFonts w:ascii="Times New Roman" w:hAnsi="Times New Roman" w:cs="Times New Roman"/>
          <w:b/>
          <w:bCs/>
          <w:sz w:val="24"/>
          <w:szCs w:val="32"/>
        </w:rPr>
      </w:pPr>
      <w:r w:rsidRPr="00222F1B">
        <w:rPr>
          <w:rFonts w:ascii="Times New Roman" w:hAnsi="Times New Roman" w:cs="Times New Roman"/>
          <w:b/>
          <w:bCs/>
          <w:sz w:val="24"/>
          <w:szCs w:val="32"/>
        </w:rPr>
        <w:t>Conclusion</w:t>
      </w:r>
    </w:p>
    <w:p w14:paraId="559E14C1" w14:textId="7F775708" w:rsidR="003147C9" w:rsidRPr="003F57BC" w:rsidRDefault="003147C9" w:rsidP="00DE3F85">
      <w:pPr>
        <w:spacing w:line="360" w:lineRule="auto"/>
        <w:jc w:val="both"/>
        <w:rPr>
          <w:rFonts w:ascii="Times New Roman" w:hAnsi="Times New Roman" w:cs="Times New Roman"/>
          <w:sz w:val="24"/>
          <w:szCs w:val="32"/>
        </w:rPr>
      </w:pPr>
      <w:r w:rsidRPr="003147C9">
        <w:rPr>
          <w:rFonts w:ascii="Times New Roman" w:hAnsi="Times New Roman" w:cs="Times New Roman"/>
          <w:sz w:val="24"/>
          <w:szCs w:val="32"/>
        </w:rPr>
        <w:t>The calcareous soils of Vaishali district, Bihar, were predominantly neutral to alkaline in reaction with low salinity and low to medium organic carbon content. The availability of cationic micronutrients exhibited considerable spatial variability across the study area. Zinc deficiency was widespread, with nearly half of the soil samples falling below the critical limit, indicating a major constraint to soil fertility and crop productivity. In contrast, iron and manganese were present at medium to high levels, while copper availability was largely adequate. The distribution of micronutrients was influenced by soil physicochemical properties, particularly soil reaction and organic carbon content. The findings underscore the need for site-specific micronutrient management, especially zinc fertilization, to improve nutrient use efficiency and sustain agricultural productivity in calcareous soils of the region.</w:t>
      </w:r>
    </w:p>
    <w:p w14:paraId="4570EC81" w14:textId="512DB92D" w:rsidR="00A24391" w:rsidRPr="0042397E" w:rsidRDefault="000F2EEC" w:rsidP="000F2EEC">
      <w:pPr>
        <w:jc w:val="both"/>
        <w:rPr>
          <w:rFonts w:ascii="Times New Roman" w:hAnsi="Times New Roman" w:cs="Times New Roman"/>
          <w:b/>
          <w:bCs/>
          <w:sz w:val="24"/>
          <w:szCs w:val="32"/>
        </w:rPr>
      </w:pPr>
      <w:r w:rsidRPr="0042397E">
        <w:rPr>
          <w:rFonts w:ascii="Times New Roman" w:hAnsi="Times New Roman" w:cs="Times New Roman"/>
          <w:b/>
          <w:bCs/>
          <w:sz w:val="24"/>
          <w:szCs w:val="32"/>
        </w:rPr>
        <w:t>Future Scope of Study</w:t>
      </w:r>
    </w:p>
    <w:p w14:paraId="6BF862CC" w14:textId="457D54FB" w:rsidR="0042397E" w:rsidRPr="0042397E" w:rsidRDefault="0042397E" w:rsidP="00D66EA7">
      <w:pPr>
        <w:spacing w:after="0" w:line="360" w:lineRule="auto"/>
        <w:jc w:val="both"/>
        <w:rPr>
          <w:rFonts w:ascii="Times New Roman" w:hAnsi="Times New Roman" w:cs="Times New Roman"/>
          <w:sz w:val="24"/>
          <w:szCs w:val="32"/>
        </w:rPr>
      </w:pPr>
      <w:r w:rsidRPr="0042397E">
        <w:rPr>
          <w:rFonts w:ascii="Times New Roman" w:hAnsi="Times New Roman" w:cs="Times New Roman"/>
          <w:sz w:val="24"/>
          <w:szCs w:val="32"/>
        </w:rPr>
        <w:t xml:space="preserve">Long-term monitoring of micronutrient dynamics under diverse cropping systems is needed to capture temporal variability in calcareous soils. Linking soil micronutrient status with crop response and employing advanced GIS-based </w:t>
      </w:r>
      <w:r w:rsidR="001974FB" w:rsidRPr="0042397E">
        <w:rPr>
          <w:rFonts w:ascii="Times New Roman" w:hAnsi="Times New Roman" w:cs="Times New Roman"/>
          <w:sz w:val="24"/>
          <w:szCs w:val="32"/>
        </w:rPr>
        <w:t>modelling</w:t>
      </w:r>
      <w:r w:rsidRPr="0042397E">
        <w:rPr>
          <w:rFonts w:ascii="Times New Roman" w:hAnsi="Times New Roman" w:cs="Times New Roman"/>
          <w:sz w:val="24"/>
          <w:szCs w:val="32"/>
        </w:rPr>
        <w:t xml:space="preserve"> can support precision nutrient </w:t>
      </w:r>
      <w:r w:rsidRPr="0042397E">
        <w:rPr>
          <w:rFonts w:ascii="Times New Roman" w:hAnsi="Times New Roman" w:cs="Times New Roman"/>
          <w:sz w:val="24"/>
          <w:szCs w:val="32"/>
        </w:rPr>
        <w:lastRenderedPageBreak/>
        <w:t>management. Evaluation of site-specific micronutrient interventions will further aid sustainable soil fertility improvement</w:t>
      </w:r>
    </w:p>
    <w:p w14:paraId="7A62EDB4" w14:textId="77777777" w:rsidR="000F2EEC" w:rsidRPr="00F477AC" w:rsidRDefault="000F2EEC" w:rsidP="00D66EA7">
      <w:pPr>
        <w:autoSpaceDE w:val="0"/>
        <w:autoSpaceDN w:val="0"/>
        <w:adjustRightInd w:val="0"/>
        <w:spacing w:after="0" w:line="360" w:lineRule="auto"/>
        <w:jc w:val="both"/>
        <w:rPr>
          <w:rFonts w:ascii="Times New Roman" w:hAnsi="Times New Roman" w:cs="Times New Roman"/>
          <w:b/>
          <w:bCs/>
          <w:sz w:val="24"/>
          <w:szCs w:val="24"/>
        </w:rPr>
      </w:pPr>
      <w:r w:rsidRPr="00F477AC">
        <w:rPr>
          <w:rFonts w:ascii="Times New Roman" w:hAnsi="Times New Roman" w:cs="Times New Roman"/>
          <w:b/>
          <w:bCs/>
          <w:sz w:val="24"/>
          <w:szCs w:val="24"/>
        </w:rPr>
        <w:t xml:space="preserve">Research content Declaration: </w:t>
      </w:r>
      <w:r w:rsidRPr="00F477AC">
        <w:rPr>
          <w:rFonts w:ascii="Times New Roman" w:hAnsi="Times New Roman" w:cs="Times New Roman"/>
          <w:sz w:val="24"/>
          <w:szCs w:val="24"/>
        </w:rPr>
        <w:t xml:space="preserve">The research work presented in this manuscript is original and has not been submitted elsewhere for publication. </w:t>
      </w:r>
    </w:p>
    <w:p w14:paraId="4045FE10" w14:textId="47C7833A" w:rsidR="000F2EEC" w:rsidRDefault="000F2EEC" w:rsidP="00D66EA7">
      <w:pPr>
        <w:autoSpaceDE w:val="0"/>
        <w:autoSpaceDN w:val="0"/>
        <w:adjustRightInd w:val="0"/>
        <w:spacing w:after="0" w:line="360" w:lineRule="auto"/>
        <w:jc w:val="both"/>
        <w:rPr>
          <w:rFonts w:ascii="Times New Roman" w:hAnsi="Times New Roman" w:cs="Times New Roman"/>
          <w:bCs/>
          <w:sz w:val="24"/>
          <w:szCs w:val="24"/>
        </w:rPr>
      </w:pPr>
      <w:r w:rsidRPr="00F477AC">
        <w:rPr>
          <w:rFonts w:ascii="Times New Roman" w:hAnsi="Times New Roman" w:cs="Times New Roman"/>
          <w:b/>
          <w:bCs/>
          <w:sz w:val="24"/>
          <w:szCs w:val="24"/>
        </w:rPr>
        <w:t xml:space="preserve">Conflict of Interest: </w:t>
      </w:r>
      <w:r w:rsidRPr="00F477AC">
        <w:rPr>
          <w:rFonts w:ascii="Times New Roman" w:hAnsi="Times New Roman" w:cs="Times New Roman"/>
          <w:bCs/>
          <w:sz w:val="24"/>
          <w:szCs w:val="24"/>
        </w:rPr>
        <w:t xml:space="preserve">The authors declare that there is no conflict of interest </w:t>
      </w:r>
      <w:r>
        <w:rPr>
          <w:rFonts w:ascii="Times New Roman" w:hAnsi="Times New Roman" w:cs="Times New Roman"/>
          <w:bCs/>
          <w:sz w:val="24"/>
          <w:szCs w:val="24"/>
        </w:rPr>
        <w:t>exist</w:t>
      </w:r>
      <w:r w:rsidRPr="00F477AC">
        <w:rPr>
          <w:rFonts w:ascii="Times New Roman" w:hAnsi="Times New Roman" w:cs="Times New Roman"/>
          <w:bCs/>
          <w:sz w:val="24"/>
          <w:szCs w:val="24"/>
        </w:rPr>
        <w:t>.</w:t>
      </w:r>
    </w:p>
    <w:p w14:paraId="6BB6B8D6" w14:textId="77777777" w:rsidR="006F6F66" w:rsidRPr="005E687C" w:rsidRDefault="006F6F66" w:rsidP="006F6F66">
      <w:pPr>
        <w:rPr>
          <w:rFonts w:ascii="Times New Roman" w:hAnsi="Times New Roman" w:cs="Times New Roman"/>
          <w:b/>
        </w:rPr>
      </w:pPr>
      <w:r w:rsidRPr="005E687C">
        <w:rPr>
          <w:rFonts w:ascii="Times New Roman" w:hAnsi="Times New Roman" w:cs="Times New Roman"/>
          <w:b/>
        </w:rPr>
        <w:t>Disclaimer (Artificial intelligence)</w:t>
      </w:r>
    </w:p>
    <w:p w14:paraId="5BDDE6A5" w14:textId="77777777" w:rsidR="006F6F66" w:rsidRPr="005E687C" w:rsidRDefault="006F6F66" w:rsidP="005E687C">
      <w:pPr>
        <w:jc w:val="both"/>
        <w:rPr>
          <w:rFonts w:ascii="Times New Roman" w:hAnsi="Times New Roman" w:cs="Times New Roman"/>
        </w:rPr>
      </w:pPr>
      <w:r w:rsidRPr="005E687C">
        <w:rPr>
          <w:rFonts w:ascii="Times New Roman" w:hAnsi="Times New Roman" w:cs="Times New Roman"/>
        </w:rPr>
        <w:t xml:space="preserve">Author(s) hereby </w:t>
      </w:r>
      <w:proofErr w:type="gramStart"/>
      <w:r w:rsidRPr="005E687C">
        <w:rPr>
          <w:rFonts w:ascii="Times New Roman" w:hAnsi="Times New Roman" w:cs="Times New Roman"/>
        </w:rPr>
        <w:t>declare</w:t>
      </w:r>
      <w:proofErr w:type="gramEnd"/>
      <w:r w:rsidRPr="005E687C">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406842FD" w14:textId="77777777" w:rsidR="00C0154F" w:rsidRDefault="00A24391" w:rsidP="00222F1B">
      <w:pPr>
        <w:rPr>
          <w:rFonts w:ascii="Times New Roman" w:hAnsi="Times New Roman" w:cs="Times New Roman"/>
          <w:b/>
          <w:bCs/>
          <w:sz w:val="24"/>
          <w:szCs w:val="32"/>
        </w:rPr>
      </w:pPr>
      <w:r w:rsidRPr="00222F1B">
        <w:rPr>
          <w:rFonts w:ascii="Times New Roman" w:hAnsi="Times New Roman" w:cs="Times New Roman"/>
          <w:b/>
          <w:bCs/>
          <w:sz w:val="24"/>
          <w:szCs w:val="32"/>
        </w:rPr>
        <w:t>Reference</w:t>
      </w:r>
    </w:p>
    <w:p w14:paraId="141B0AE5" w14:textId="77777777" w:rsidR="00C0154F" w:rsidRPr="002B508C" w:rsidRDefault="00C0154F"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Kumar, A</w:t>
      </w:r>
      <w:r w:rsidRPr="002B508C">
        <w:rPr>
          <w:rFonts w:ascii="Times New Roman" w:hAnsi="Times New Roman" w:cs="Times New Roman"/>
          <w:b/>
          <w:bCs/>
          <w:sz w:val="20"/>
          <w:szCs w:val="20"/>
        </w:rPr>
        <w:t xml:space="preserve"> </w:t>
      </w:r>
      <w:r w:rsidRPr="002B508C">
        <w:rPr>
          <w:rFonts w:ascii="Times New Roman" w:hAnsi="Times New Roman" w:cs="Times New Roman"/>
          <w:bCs/>
          <w:sz w:val="20"/>
          <w:szCs w:val="20"/>
        </w:rPr>
        <w:t xml:space="preserve">(2015) </w:t>
      </w:r>
      <w:r w:rsidRPr="002B508C">
        <w:rPr>
          <w:rFonts w:ascii="Times New Roman" w:hAnsi="Times New Roman" w:cs="Times New Roman"/>
          <w:sz w:val="20"/>
          <w:szCs w:val="20"/>
        </w:rPr>
        <w:t xml:space="preserve">Spatial </w:t>
      </w:r>
      <w:r w:rsidRPr="002B508C">
        <w:rPr>
          <w:rFonts w:ascii="Times New Roman" w:hAnsi="Times New Roman" w:cs="Times New Roman"/>
          <w:bCs/>
          <w:sz w:val="20"/>
          <w:szCs w:val="20"/>
        </w:rPr>
        <w:t>Distribution</w:t>
      </w:r>
      <w:r w:rsidRPr="002B508C">
        <w:rPr>
          <w:rFonts w:ascii="Times New Roman" w:hAnsi="Times New Roman" w:cs="Times New Roman"/>
          <w:sz w:val="20"/>
          <w:szCs w:val="20"/>
        </w:rPr>
        <w:t xml:space="preserve"> of </w:t>
      </w:r>
      <w:r w:rsidRPr="002B508C">
        <w:rPr>
          <w:rFonts w:ascii="Times New Roman" w:hAnsi="Times New Roman" w:cs="Times New Roman"/>
          <w:bCs/>
          <w:sz w:val="20"/>
          <w:szCs w:val="20"/>
        </w:rPr>
        <w:t xml:space="preserve">Macro and Micro Nutrients </w:t>
      </w:r>
      <w:r w:rsidRPr="002B508C">
        <w:rPr>
          <w:rFonts w:ascii="Times New Roman" w:hAnsi="Times New Roman" w:cs="Times New Roman"/>
          <w:sz w:val="20"/>
          <w:szCs w:val="20"/>
        </w:rPr>
        <w:t xml:space="preserve">in soils of Saharsa district of Bihar. </w:t>
      </w:r>
      <w:r w:rsidRPr="002B508C">
        <w:rPr>
          <w:rFonts w:ascii="Times New Roman" w:hAnsi="Times New Roman" w:cs="Times New Roman"/>
          <w:bCs/>
          <w:i/>
          <w:kern w:val="36"/>
          <w:sz w:val="20"/>
          <w:szCs w:val="20"/>
        </w:rPr>
        <w:t xml:space="preserve">An </w:t>
      </w:r>
      <w:r w:rsidRPr="002B508C">
        <w:rPr>
          <w:rFonts w:ascii="Times New Roman" w:hAnsi="Times New Roman" w:cs="Times New Roman"/>
          <w:i/>
          <w:sz w:val="20"/>
          <w:szCs w:val="20"/>
        </w:rPr>
        <w:t>Asian Journal of Soil Science</w:t>
      </w:r>
      <w:r w:rsidRPr="002B508C">
        <w:rPr>
          <w:rFonts w:ascii="Times New Roman" w:hAnsi="Times New Roman" w:cs="Times New Roman"/>
          <w:sz w:val="20"/>
          <w:szCs w:val="20"/>
        </w:rPr>
        <w:t xml:space="preserve">. </w:t>
      </w:r>
      <w:r w:rsidRPr="002B508C">
        <w:rPr>
          <w:rFonts w:ascii="Times New Roman" w:hAnsi="Times New Roman" w:cs="Times New Roman"/>
          <w:b/>
          <w:sz w:val="20"/>
          <w:szCs w:val="20"/>
        </w:rPr>
        <w:t xml:space="preserve">10 (2): 276-282. </w:t>
      </w:r>
      <w:r w:rsidRPr="002B508C">
        <w:rPr>
          <w:rFonts w:ascii="Times New Roman" w:hAnsi="Times New Roman" w:cs="Times New Roman"/>
          <w:sz w:val="20"/>
          <w:szCs w:val="20"/>
        </w:rPr>
        <w:t>.</w:t>
      </w:r>
      <w:hyperlink r:id="rId21" w:tgtFrame="_blank" w:history="1">
        <w:r w:rsidRPr="002B508C">
          <w:rPr>
            <w:rStyle w:val="Hyperlink"/>
            <w:rFonts w:ascii="Times New Roman" w:hAnsi="Times New Roman" w:cs="Times New Roman"/>
            <w:color w:val="1155CC"/>
            <w:sz w:val="20"/>
            <w:szCs w:val="20"/>
            <w:shd w:val="clear" w:color="auto" w:fill="FFFFFF"/>
          </w:rPr>
          <w:t>https://hal.science/hal-04676717</w:t>
        </w:r>
      </w:hyperlink>
    </w:p>
    <w:p w14:paraId="182DFB0A" w14:textId="2454201D" w:rsidR="00461CDF" w:rsidRPr="002B508C" w:rsidRDefault="00C0154F"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color w:val="000000"/>
          <w:sz w:val="20"/>
          <w:szCs w:val="20"/>
        </w:rPr>
        <w:t xml:space="preserve">Singh, S.K., Pal, S., Singh, P., Tiwari, S., Kashiwar, S.R., and </w:t>
      </w:r>
      <w:r w:rsidRPr="002B508C">
        <w:rPr>
          <w:rFonts w:ascii="Times New Roman" w:hAnsi="Times New Roman" w:cs="Times New Roman"/>
          <w:bCs/>
          <w:color w:val="000000"/>
          <w:sz w:val="20"/>
          <w:szCs w:val="20"/>
        </w:rPr>
        <w:t>Kumar, A. (2022</w:t>
      </w:r>
      <w:r w:rsidRPr="002B508C">
        <w:rPr>
          <w:rFonts w:ascii="Times New Roman" w:hAnsi="Times New Roman" w:cs="Times New Roman"/>
          <w:color w:val="000000"/>
          <w:sz w:val="20"/>
          <w:szCs w:val="20"/>
        </w:rPr>
        <w:t>) Spatial Variability of Soil Chemical Properties in Patna, Vaishali and Saran Districts Adjoining the Ganga River, Bihar, India. International Journal of Bio-resource and Stress Management</w:t>
      </w:r>
      <w:r w:rsidRPr="002B508C">
        <w:rPr>
          <w:rFonts w:ascii="Times New Roman" w:hAnsi="Times New Roman" w:cs="Times New Roman"/>
          <w:sz w:val="20"/>
          <w:szCs w:val="20"/>
        </w:rPr>
        <w:t xml:space="preserve">, IJBSM, </w:t>
      </w:r>
      <w:r w:rsidRPr="002B508C">
        <w:rPr>
          <w:rFonts w:ascii="Times New Roman" w:hAnsi="Times New Roman" w:cs="Times New Roman"/>
          <w:b/>
          <w:sz w:val="20"/>
          <w:szCs w:val="20"/>
        </w:rPr>
        <w:t>13(3): 283-291,</w:t>
      </w:r>
      <w:r w:rsidRPr="002B508C">
        <w:rPr>
          <w:rFonts w:ascii="Times New Roman" w:hAnsi="Times New Roman" w:cs="Times New Roman"/>
          <w:color w:val="FF0000"/>
          <w:sz w:val="20"/>
          <w:szCs w:val="20"/>
        </w:rPr>
        <w:t xml:space="preserve"> </w:t>
      </w:r>
      <w:hyperlink r:id="rId22" w:history="1">
        <w:r w:rsidRPr="002B508C">
          <w:rPr>
            <w:rStyle w:val="Hyperlink"/>
            <w:rFonts w:ascii="Times New Roman" w:hAnsi="Times New Roman" w:cs="Times New Roman"/>
            <w:sz w:val="20"/>
            <w:szCs w:val="20"/>
            <w:shd w:val="clear" w:color="auto" w:fill="FFFFFF"/>
          </w:rPr>
          <w:t>https://doi.org/10.23910/1.2022.2654</w:t>
        </w:r>
      </w:hyperlink>
      <w:r w:rsidRPr="002B508C">
        <w:rPr>
          <w:rFonts w:ascii="Times New Roman" w:hAnsi="Times New Roman" w:cs="Times New Roman"/>
          <w:sz w:val="20"/>
          <w:szCs w:val="20"/>
          <w:shd w:val="clear" w:color="auto" w:fill="FFFFFF"/>
        </w:rPr>
        <w:t xml:space="preserve"> </w:t>
      </w:r>
      <w:r w:rsidRPr="002B508C">
        <w:rPr>
          <w:rFonts w:ascii="Times New Roman" w:hAnsi="Times New Roman" w:cs="Times New Roman"/>
          <w:sz w:val="20"/>
          <w:szCs w:val="20"/>
        </w:rPr>
        <w:t xml:space="preserve"> </w:t>
      </w:r>
    </w:p>
    <w:p w14:paraId="44BC6C33" w14:textId="2CFDFF58" w:rsidR="00C0154F" w:rsidRPr="002B508C" w:rsidRDefault="00166319" w:rsidP="0042397E">
      <w:pPr>
        <w:pStyle w:val="ListParagraph"/>
        <w:numPr>
          <w:ilvl w:val="0"/>
          <w:numId w:val="2"/>
        </w:numPr>
        <w:jc w:val="both"/>
        <w:rPr>
          <w:rFonts w:ascii="Times New Roman" w:hAnsi="Times New Roman" w:cs="Times New Roman"/>
          <w:b/>
          <w:bCs/>
          <w:sz w:val="20"/>
          <w:szCs w:val="20"/>
        </w:rPr>
      </w:pPr>
      <w:r w:rsidRPr="00166319">
        <w:rPr>
          <w:rFonts w:ascii="Times New Roman" w:hAnsi="Times New Roman" w:cs="Times New Roman"/>
          <w:sz w:val="20"/>
          <w:szCs w:val="20"/>
        </w:rPr>
        <w:t xml:space="preserve">Kihara J, Bolo P, Kinyua M, </w:t>
      </w:r>
      <w:proofErr w:type="spellStart"/>
      <w:r w:rsidRPr="00166319">
        <w:rPr>
          <w:rFonts w:ascii="Times New Roman" w:hAnsi="Times New Roman" w:cs="Times New Roman"/>
          <w:sz w:val="20"/>
          <w:szCs w:val="20"/>
        </w:rPr>
        <w:t>Rurinda</w:t>
      </w:r>
      <w:proofErr w:type="spellEnd"/>
      <w:r w:rsidRPr="00166319">
        <w:rPr>
          <w:rFonts w:ascii="Times New Roman" w:hAnsi="Times New Roman" w:cs="Times New Roman"/>
          <w:sz w:val="20"/>
          <w:szCs w:val="20"/>
        </w:rPr>
        <w:t xml:space="preserve"> J, </w:t>
      </w:r>
      <w:proofErr w:type="spellStart"/>
      <w:r w:rsidRPr="00166319">
        <w:rPr>
          <w:rFonts w:ascii="Times New Roman" w:hAnsi="Times New Roman" w:cs="Times New Roman"/>
          <w:sz w:val="20"/>
          <w:szCs w:val="20"/>
        </w:rPr>
        <w:t>Piikki</w:t>
      </w:r>
      <w:proofErr w:type="spellEnd"/>
      <w:r w:rsidRPr="00166319">
        <w:rPr>
          <w:rFonts w:ascii="Times New Roman" w:hAnsi="Times New Roman" w:cs="Times New Roman"/>
          <w:sz w:val="20"/>
          <w:szCs w:val="20"/>
        </w:rPr>
        <w:t xml:space="preserve"> K. </w:t>
      </w:r>
      <w:r>
        <w:rPr>
          <w:rFonts w:ascii="Times New Roman" w:hAnsi="Times New Roman" w:cs="Times New Roman"/>
          <w:sz w:val="20"/>
          <w:szCs w:val="20"/>
        </w:rPr>
        <w:t>(</w:t>
      </w:r>
      <w:r w:rsidRPr="00166319">
        <w:rPr>
          <w:rFonts w:ascii="Times New Roman" w:hAnsi="Times New Roman" w:cs="Times New Roman"/>
          <w:sz w:val="20"/>
          <w:szCs w:val="20"/>
        </w:rPr>
        <w:t>2020</w:t>
      </w:r>
      <w:r>
        <w:rPr>
          <w:rFonts w:ascii="Times New Roman" w:hAnsi="Times New Roman" w:cs="Times New Roman"/>
          <w:sz w:val="20"/>
          <w:szCs w:val="20"/>
        </w:rPr>
        <w:t xml:space="preserve">) </w:t>
      </w:r>
      <w:r w:rsidRPr="00166319">
        <w:rPr>
          <w:rFonts w:ascii="Times New Roman" w:hAnsi="Times New Roman" w:cs="Times New Roman"/>
          <w:sz w:val="20"/>
          <w:szCs w:val="20"/>
        </w:rPr>
        <w:t xml:space="preserve">Micronutrient deficiencies in African soils and the human nutritional nexus: opportunities with staple crops. Environ Geochem Health.42(9):3015-3033. </w:t>
      </w:r>
      <w:proofErr w:type="spellStart"/>
      <w:r w:rsidRPr="00166319">
        <w:rPr>
          <w:rFonts w:ascii="Times New Roman" w:hAnsi="Times New Roman" w:cs="Times New Roman"/>
          <w:sz w:val="20"/>
          <w:szCs w:val="20"/>
        </w:rPr>
        <w:t>doi</w:t>
      </w:r>
      <w:proofErr w:type="spellEnd"/>
      <w:r w:rsidRPr="00166319">
        <w:rPr>
          <w:rFonts w:ascii="Times New Roman" w:hAnsi="Times New Roman" w:cs="Times New Roman"/>
          <w:sz w:val="20"/>
          <w:szCs w:val="20"/>
        </w:rPr>
        <w:t xml:space="preserve">: 10.1007/s10653-019-00499-w. </w:t>
      </w:r>
      <w:proofErr w:type="spellStart"/>
      <w:proofErr w:type="gramStart"/>
      <w:r w:rsidRPr="00166319">
        <w:rPr>
          <w:rFonts w:ascii="Times New Roman" w:hAnsi="Times New Roman" w:cs="Times New Roman"/>
          <w:sz w:val="20"/>
          <w:szCs w:val="20"/>
        </w:rPr>
        <w:t>Epub</w:t>
      </w:r>
      <w:proofErr w:type="spellEnd"/>
      <w:r w:rsidRPr="00166319">
        <w:rPr>
          <w:rFonts w:ascii="Times New Roman" w:hAnsi="Times New Roman" w:cs="Times New Roman"/>
          <w:sz w:val="20"/>
          <w:szCs w:val="20"/>
        </w:rPr>
        <w:t xml:space="preserve">  Jan</w:t>
      </w:r>
      <w:proofErr w:type="gramEnd"/>
      <w:r w:rsidRPr="00166319">
        <w:rPr>
          <w:rFonts w:ascii="Times New Roman" w:hAnsi="Times New Roman" w:cs="Times New Roman"/>
          <w:sz w:val="20"/>
          <w:szCs w:val="20"/>
        </w:rPr>
        <w:t xml:space="preserve"> 4.</w:t>
      </w:r>
    </w:p>
    <w:p w14:paraId="2A737BD9" w14:textId="5EEEC08E" w:rsidR="00C0154F" w:rsidRPr="002B508C" w:rsidRDefault="00D02A6B"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 xml:space="preserve">Rana, L., Kumar, N., Rajput, J., Sow, S., Ranjan, S., Kumari, S., Pradhan, J., Kumar, A., Singh, S.N. Kumar, A., Jha, CK., Kumari, M., Singh, D. and Sahoo, R. (2024). Unlocking Potential: The Role of Zinc Fortification Combating Hidden Hunger and Enhancing Nutritional Security. </w:t>
      </w:r>
      <w:r w:rsidRPr="002B508C">
        <w:rPr>
          <w:rFonts w:ascii="Times New Roman" w:hAnsi="Times New Roman" w:cs="Times New Roman"/>
          <w:i/>
          <w:iCs/>
          <w:sz w:val="20"/>
          <w:szCs w:val="20"/>
        </w:rPr>
        <w:t>Journal of Experimental Agriculture International</w:t>
      </w:r>
      <w:r w:rsidRPr="002B508C">
        <w:rPr>
          <w:rFonts w:ascii="Times New Roman" w:hAnsi="Times New Roman" w:cs="Times New Roman"/>
          <w:sz w:val="20"/>
          <w:szCs w:val="20"/>
        </w:rPr>
        <w:t>; 46 (10):625-42.</w:t>
      </w:r>
      <w:hyperlink r:id="rId23" w:history="1">
        <w:r w:rsidRPr="002B508C">
          <w:rPr>
            <w:rStyle w:val="Hyperlink"/>
            <w:rFonts w:ascii="Times New Roman" w:hAnsi="Times New Roman" w:cs="Times New Roman"/>
            <w:sz w:val="20"/>
            <w:szCs w:val="20"/>
          </w:rPr>
          <w:t>https://doi.org/10.9734/</w:t>
        </w:r>
        <w:proofErr w:type="spellStart"/>
        <w:r w:rsidRPr="002B508C">
          <w:rPr>
            <w:rStyle w:val="Hyperlink"/>
            <w:rFonts w:ascii="Times New Roman" w:hAnsi="Times New Roman" w:cs="Times New Roman"/>
            <w:sz w:val="20"/>
            <w:szCs w:val="20"/>
          </w:rPr>
          <w:t>jeai</w:t>
        </w:r>
        <w:proofErr w:type="spellEnd"/>
        <w:r w:rsidRPr="002B508C">
          <w:rPr>
            <w:rStyle w:val="Hyperlink"/>
            <w:rFonts w:ascii="Times New Roman" w:hAnsi="Times New Roman" w:cs="Times New Roman"/>
            <w:sz w:val="20"/>
            <w:szCs w:val="20"/>
          </w:rPr>
          <w:t>/2024/v46i102986</w:t>
        </w:r>
      </w:hyperlink>
      <w:r w:rsidRPr="002B508C">
        <w:rPr>
          <w:rFonts w:ascii="Times New Roman" w:hAnsi="Times New Roman" w:cs="Times New Roman"/>
          <w:sz w:val="20"/>
          <w:szCs w:val="20"/>
        </w:rPr>
        <w:t>.</w:t>
      </w:r>
    </w:p>
    <w:p w14:paraId="66EE4C37" w14:textId="21211B8C" w:rsidR="00D02A6B" w:rsidRPr="002B508C" w:rsidRDefault="00D02A6B"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color w:val="000000"/>
          <w:sz w:val="20"/>
          <w:szCs w:val="20"/>
        </w:rPr>
        <w:t>Kumari Sunita and</w:t>
      </w:r>
      <w:r w:rsidRPr="002B508C">
        <w:rPr>
          <w:rFonts w:ascii="Times New Roman" w:hAnsi="Times New Roman" w:cs="Times New Roman"/>
          <w:b/>
          <w:color w:val="000000"/>
          <w:sz w:val="20"/>
          <w:szCs w:val="20"/>
        </w:rPr>
        <w:t xml:space="preserve"> </w:t>
      </w:r>
      <w:r w:rsidRPr="002B508C">
        <w:rPr>
          <w:rFonts w:ascii="Times New Roman" w:hAnsi="Times New Roman" w:cs="Times New Roman"/>
          <w:bCs/>
          <w:color w:val="000000"/>
          <w:sz w:val="20"/>
          <w:szCs w:val="20"/>
        </w:rPr>
        <w:t>Kumar A. (2021)</w:t>
      </w:r>
      <w:r w:rsidRPr="002B508C">
        <w:rPr>
          <w:rFonts w:ascii="Times New Roman" w:hAnsi="Times New Roman" w:cs="Times New Roman"/>
          <w:b/>
          <w:color w:val="000000"/>
          <w:sz w:val="20"/>
          <w:szCs w:val="20"/>
        </w:rPr>
        <w:t xml:space="preserve"> </w:t>
      </w:r>
      <w:r w:rsidRPr="002B508C">
        <w:rPr>
          <w:rFonts w:ascii="Times New Roman" w:hAnsi="Times New Roman" w:cs="Times New Roman"/>
          <w:color w:val="000000"/>
          <w:sz w:val="20"/>
          <w:szCs w:val="20"/>
        </w:rPr>
        <w:t xml:space="preserve">Effect of Iron deficiency in expectant. </w:t>
      </w:r>
      <w:r w:rsidRPr="002B508C">
        <w:rPr>
          <w:rFonts w:ascii="Times New Roman" w:hAnsi="Times New Roman" w:cs="Times New Roman"/>
          <w:i/>
          <w:iCs/>
          <w:sz w:val="20"/>
          <w:szCs w:val="20"/>
        </w:rPr>
        <w:t>A</w:t>
      </w:r>
      <w:r w:rsidRPr="002B508C">
        <w:rPr>
          <w:rFonts w:ascii="Times New Roman" w:hAnsi="Times New Roman" w:cs="Times New Roman"/>
          <w:i/>
          <w:sz w:val="20"/>
          <w:szCs w:val="20"/>
        </w:rPr>
        <w:t>griculture &amp; Food: E-Newsletter</w:t>
      </w:r>
      <w:r w:rsidRPr="002B508C">
        <w:rPr>
          <w:rFonts w:ascii="Times New Roman" w:hAnsi="Times New Roman" w:cs="Times New Roman"/>
          <w:sz w:val="20"/>
          <w:szCs w:val="20"/>
        </w:rPr>
        <w:t xml:space="preserve">; 3 (6): 533-534, </w:t>
      </w:r>
      <w:hyperlink r:id="rId24" w:history="1">
        <w:r w:rsidR="001974FB" w:rsidRPr="002B508C">
          <w:rPr>
            <w:rStyle w:val="Hyperlink"/>
            <w:rFonts w:ascii="Times New Roman" w:hAnsi="Times New Roman" w:cs="Times New Roman"/>
            <w:sz w:val="20"/>
            <w:szCs w:val="20"/>
          </w:rPr>
          <w:t>https://hal.science/view/index/docid/5460198</w:t>
        </w:r>
      </w:hyperlink>
      <w:r w:rsidRPr="002B508C">
        <w:rPr>
          <w:rFonts w:ascii="Times New Roman" w:hAnsi="Times New Roman" w:cs="Times New Roman"/>
          <w:color w:val="FF0000"/>
          <w:sz w:val="20"/>
          <w:szCs w:val="20"/>
        </w:rPr>
        <w:t> .</w:t>
      </w:r>
    </w:p>
    <w:p w14:paraId="3CF65D8E" w14:textId="4C9C5727" w:rsidR="00D02A6B" w:rsidRPr="002B508C" w:rsidRDefault="00D02A6B" w:rsidP="0042397E">
      <w:pPr>
        <w:pStyle w:val="ListParagraph"/>
        <w:numPr>
          <w:ilvl w:val="0"/>
          <w:numId w:val="2"/>
        </w:numPr>
        <w:jc w:val="both"/>
        <w:rPr>
          <w:rFonts w:ascii="Times New Roman" w:hAnsi="Times New Roman" w:cs="Times New Roman"/>
          <w:b/>
          <w:bCs/>
          <w:sz w:val="20"/>
          <w:szCs w:val="20"/>
        </w:rPr>
      </w:pPr>
      <w:bookmarkStart w:id="1" w:name="_Hlk215660071"/>
      <w:r w:rsidRPr="002B508C">
        <w:rPr>
          <w:rFonts w:ascii="Times New Roman" w:hAnsi="Times New Roman" w:cs="Times New Roman"/>
          <w:bCs/>
          <w:color w:val="000000"/>
          <w:sz w:val="20"/>
          <w:szCs w:val="20"/>
        </w:rPr>
        <w:t>Kumar, A,</w:t>
      </w:r>
      <w:r w:rsidRPr="002B508C">
        <w:rPr>
          <w:rFonts w:ascii="Times New Roman" w:hAnsi="Times New Roman" w:cs="Times New Roman"/>
          <w:color w:val="000000"/>
          <w:sz w:val="20"/>
          <w:szCs w:val="20"/>
        </w:rPr>
        <w:t xml:space="preserve"> Jha, C.K., Singh, S.P. and Kumari, S. </w:t>
      </w:r>
      <w:r w:rsidRPr="002B508C">
        <w:rPr>
          <w:rFonts w:ascii="Times New Roman" w:hAnsi="Times New Roman" w:cs="Times New Roman"/>
          <w:b/>
          <w:color w:val="000000"/>
          <w:sz w:val="20"/>
          <w:szCs w:val="20"/>
        </w:rPr>
        <w:t>(</w:t>
      </w:r>
      <w:r w:rsidRPr="002B508C">
        <w:rPr>
          <w:rFonts w:ascii="Times New Roman" w:hAnsi="Times New Roman" w:cs="Times New Roman"/>
          <w:bCs/>
          <w:color w:val="000000"/>
          <w:sz w:val="20"/>
          <w:szCs w:val="20"/>
        </w:rPr>
        <w:t>2021</w:t>
      </w:r>
      <w:r w:rsidRPr="002B508C">
        <w:rPr>
          <w:rFonts w:ascii="Times New Roman" w:hAnsi="Times New Roman" w:cs="Times New Roman"/>
          <w:b/>
          <w:color w:val="000000"/>
          <w:sz w:val="20"/>
          <w:szCs w:val="20"/>
        </w:rPr>
        <w:t xml:space="preserve">) </w:t>
      </w:r>
      <w:r w:rsidRPr="002B508C">
        <w:rPr>
          <w:rFonts w:ascii="Times New Roman" w:hAnsi="Times New Roman" w:cs="Times New Roman"/>
          <w:color w:val="000000"/>
          <w:sz w:val="20"/>
          <w:szCs w:val="20"/>
        </w:rPr>
        <w:t xml:space="preserve">Diagnosing nutrient deficiency symptoms in Maize. </w:t>
      </w:r>
      <w:r w:rsidRPr="002B508C">
        <w:rPr>
          <w:rFonts w:ascii="Times New Roman" w:hAnsi="Times New Roman" w:cs="Times New Roman"/>
          <w:i/>
          <w:iCs/>
          <w:sz w:val="20"/>
          <w:szCs w:val="20"/>
        </w:rPr>
        <w:t>A</w:t>
      </w:r>
      <w:r w:rsidRPr="002B508C">
        <w:rPr>
          <w:rFonts w:ascii="Times New Roman" w:hAnsi="Times New Roman" w:cs="Times New Roman"/>
          <w:i/>
          <w:sz w:val="20"/>
          <w:szCs w:val="20"/>
        </w:rPr>
        <w:t>griculture &amp; Food: E-Newsletter</w:t>
      </w:r>
      <w:r w:rsidRPr="002B508C">
        <w:rPr>
          <w:rFonts w:ascii="Times New Roman" w:hAnsi="Times New Roman" w:cs="Times New Roman"/>
          <w:sz w:val="20"/>
          <w:szCs w:val="20"/>
        </w:rPr>
        <w:t xml:space="preserve">; 3 (6): 466-468, </w:t>
      </w:r>
      <w:hyperlink r:id="rId25" w:tgtFrame="_blank" w:history="1">
        <w:r w:rsidRPr="002B508C">
          <w:rPr>
            <w:rStyle w:val="Hyperlink"/>
            <w:rFonts w:ascii="Cambria Math" w:hAnsi="Cambria Math" w:cs="Cambria Math"/>
            <w:color w:val="337AB7"/>
            <w:sz w:val="20"/>
            <w:szCs w:val="20"/>
          </w:rPr>
          <w:t>⟨</w:t>
        </w:r>
        <w:r w:rsidRPr="002B508C">
          <w:rPr>
            <w:rStyle w:val="Hyperlink"/>
            <w:rFonts w:ascii="Times New Roman" w:hAnsi="Times New Roman" w:cs="Times New Roman"/>
            <w:color w:val="337AB7"/>
            <w:sz w:val="20"/>
            <w:szCs w:val="20"/>
          </w:rPr>
          <w:t>hal-04935029</w:t>
        </w:r>
        <w:r w:rsidRPr="002B508C">
          <w:rPr>
            <w:rStyle w:val="Hyperlink"/>
            <w:rFonts w:ascii="Cambria Math" w:hAnsi="Cambria Math" w:cs="Cambria Math"/>
            <w:color w:val="337AB7"/>
            <w:sz w:val="20"/>
            <w:szCs w:val="20"/>
          </w:rPr>
          <w:t>⟩</w:t>
        </w:r>
      </w:hyperlink>
      <w:bookmarkEnd w:id="1"/>
      <w:r w:rsidR="006F15BC" w:rsidRPr="002B508C">
        <w:rPr>
          <w:rFonts w:ascii="Times New Roman" w:hAnsi="Times New Roman" w:cs="Times New Roman"/>
          <w:sz w:val="20"/>
          <w:szCs w:val="20"/>
        </w:rPr>
        <w:t>.</w:t>
      </w:r>
    </w:p>
    <w:p w14:paraId="64971288" w14:textId="24C8534E" w:rsidR="006F15BC" w:rsidRPr="002B508C" w:rsidRDefault="006F15BC" w:rsidP="0042397E">
      <w:pPr>
        <w:pStyle w:val="ListParagraph"/>
        <w:numPr>
          <w:ilvl w:val="0"/>
          <w:numId w:val="2"/>
        </w:numPr>
        <w:jc w:val="both"/>
        <w:rPr>
          <w:rFonts w:ascii="Times New Roman" w:hAnsi="Times New Roman" w:cs="Times New Roman"/>
          <w:b/>
          <w:bCs/>
          <w:sz w:val="20"/>
          <w:szCs w:val="20"/>
        </w:rPr>
      </w:pPr>
      <w:bookmarkStart w:id="2" w:name="_Hlk202511499"/>
      <w:r w:rsidRPr="002B508C">
        <w:rPr>
          <w:rFonts w:ascii="Times New Roman" w:hAnsi="Times New Roman" w:cs="Times New Roman"/>
          <w:sz w:val="20"/>
          <w:szCs w:val="20"/>
          <w:shd w:val="clear" w:color="auto" w:fill="FFFFFF"/>
        </w:rPr>
        <w:t xml:space="preserve">Kumar, A., Singh, S.K., Meena, S.K., Sinha, S.K., Rana, L., Singh, A.K., Kumar, A., Singh, H., &amp; Paswan, S. (2025). A Comprehensive Review on Impact of Intensive Use of Nitrogenous Fertilizer on Nitrate Contamination in Groundwater under Sugarcane Based Cropping System in Indo-Gangetic Plains of India. </w:t>
      </w:r>
      <w:r w:rsidRPr="002B508C">
        <w:rPr>
          <w:rFonts w:ascii="Times New Roman" w:hAnsi="Times New Roman" w:cs="Times New Roman"/>
          <w:i/>
          <w:iCs/>
          <w:sz w:val="20"/>
          <w:szCs w:val="20"/>
          <w:shd w:val="clear" w:color="auto" w:fill="FFFFFF"/>
        </w:rPr>
        <w:t>International Journal of Environment and Climate Change</w:t>
      </w:r>
      <w:r w:rsidRPr="002B508C">
        <w:rPr>
          <w:rFonts w:ascii="Times New Roman" w:hAnsi="Times New Roman" w:cs="Times New Roman"/>
          <w:sz w:val="20"/>
          <w:szCs w:val="20"/>
          <w:shd w:val="clear" w:color="auto" w:fill="FFFFFF"/>
        </w:rPr>
        <w:t>, 15(2), 286–300.</w:t>
      </w:r>
      <w:r w:rsidRPr="002B508C">
        <w:rPr>
          <w:rFonts w:ascii="Times New Roman" w:hAnsi="Times New Roman" w:cs="Times New Roman"/>
          <w:sz w:val="20"/>
          <w:szCs w:val="20"/>
        </w:rPr>
        <w:t xml:space="preserve"> </w:t>
      </w:r>
      <w:hyperlink r:id="rId26" w:history="1">
        <w:r w:rsidRPr="002B508C">
          <w:rPr>
            <w:rStyle w:val="Hyperlink"/>
            <w:rFonts w:ascii="Times New Roman" w:hAnsi="Times New Roman" w:cs="Times New Roman"/>
            <w:sz w:val="20"/>
            <w:szCs w:val="20"/>
          </w:rPr>
          <w:t>https://doi.org/10.9734/ijecc/2025/v15i24727</w:t>
        </w:r>
      </w:hyperlink>
      <w:bookmarkEnd w:id="2"/>
      <w:r w:rsidRPr="002B508C">
        <w:rPr>
          <w:rFonts w:ascii="Times New Roman" w:hAnsi="Times New Roman" w:cs="Times New Roman"/>
          <w:sz w:val="20"/>
          <w:szCs w:val="20"/>
        </w:rPr>
        <w:t>.</w:t>
      </w:r>
    </w:p>
    <w:p w14:paraId="3CB59BC4" w14:textId="530EE4E5" w:rsidR="006F15BC" w:rsidRPr="002B508C" w:rsidRDefault="00297CF3" w:rsidP="008B5417">
      <w:pPr>
        <w:pStyle w:val="ListParagraph"/>
        <w:numPr>
          <w:ilvl w:val="0"/>
          <w:numId w:val="2"/>
        </w:numPr>
        <w:spacing w:after="0"/>
        <w:ind w:left="357" w:hanging="357"/>
        <w:jc w:val="both"/>
        <w:rPr>
          <w:rFonts w:ascii="Times New Roman" w:hAnsi="Times New Roman" w:cs="Times New Roman"/>
          <w:b/>
          <w:bCs/>
          <w:sz w:val="20"/>
          <w:szCs w:val="20"/>
        </w:rPr>
      </w:pPr>
      <w:r w:rsidRPr="002B508C">
        <w:rPr>
          <w:rFonts w:ascii="Times New Roman" w:hAnsi="Times New Roman" w:cs="Times New Roman"/>
          <w:bCs/>
          <w:sz w:val="20"/>
          <w:szCs w:val="20"/>
        </w:rPr>
        <w:t>Singh S.K., Kumar Ajeet, Singh A.K. (2020) Technical Bulletin on Use of chemical and organic fertilizers, Pg. 1-32. Vide Technical Bulletin No. SS-1/2020. Tirhut College of Agriculture, Dholi, RPCAU, Pusa (Samastipur)-Bihar, India, pp. 1-32.</w:t>
      </w:r>
      <w:r w:rsidRPr="002B508C">
        <w:rPr>
          <w:rFonts w:ascii="Times New Roman" w:hAnsi="Times New Roman" w:cs="Times New Roman"/>
          <w:bCs/>
          <w:color w:val="FF0000"/>
          <w:sz w:val="20"/>
          <w:szCs w:val="20"/>
        </w:rPr>
        <w:t xml:space="preserve"> </w:t>
      </w:r>
      <w:hyperlink r:id="rId27" w:history="1">
        <w:r w:rsidR="001974FB" w:rsidRPr="002B508C">
          <w:rPr>
            <w:rStyle w:val="Hyperlink"/>
            <w:rFonts w:ascii="Times New Roman" w:hAnsi="Times New Roman" w:cs="Times New Roman"/>
            <w:sz w:val="20"/>
            <w:szCs w:val="20"/>
            <w:shd w:val="clear" w:color="auto" w:fill="FFFFFF"/>
          </w:rPr>
          <w:t>https://hal.science/hal-04960937</w:t>
        </w:r>
      </w:hyperlink>
      <w:r w:rsidRPr="002B508C">
        <w:rPr>
          <w:rFonts w:ascii="Times New Roman" w:hAnsi="Times New Roman" w:cs="Times New Roman"/>
          <w:sz w:val="20"/>
          <w:szCs w:val="20"/>
        </w:rPr>
        <w:t>.</w:t>
      </w:r>
    </w:p>
    <w:p w14:paraId="72B7A484" w14:textId="2C853511" w:rsidR="00297CF3" w:rsidRPr="002B508C" w:rsidRDefault="00297CF3" w:rsidP="0042397E">
      <w:pPr>
        <w:numPr>
          <w:ilvl w:val="0"/>
          <w:numId w:val="2"/>
        </w:numPr>
        <w:spacing w:before="72" w:after="0" w:line="240" w:lineRule="auto"/>
        <w:jc w:val="both"/>
        <w:rPr>
          <w:rFonts w:ascii="Times New Roman" w:hAnsi="Times New Roman" w:cs="Times New Roman"/>
          <w:b/>
          <w:color w:val="000000"/>
          <w:spacing w:val="-1"/>
          <w:w w:val="90"/>
          <w:sz w:val="20"/>
          <w:szCs w:val="20"/>
        </w:rPr>
      </w:pPr>
      <w:r w:rsidRPr="002B508C">
        <w:rPr>
          <w:rFonts w:ascii="Times New Roman" w:hAnsi="Times New Roman" w:cs="Times New Roman"/>
          <w:bCs/>
          <w:color w:val="000000"/>
          <w:sz w:val="20"/>
          <w:szCs w:val="20"/>
        </w:rPr>
        <w:t>Kumar A.,</w:t>
      </w:r>
      <w:r w:rsidRPr="002B508C">
        <w:rPr>
          <w:rFonts w:ascii="Times New Roman" w:hAnsi="Times New Roman" w:cs="Times New Roman"/>
          <w:color w:val="000000"/>
          <w:sz w:val="20"/>
          <w:szCs w:val="20"/>
        </w:rPr>
        <w:t xml:space="preserve"> Meena, Sunita Kumari., Rana, Lalita., Sinha, S.K., Singh S.K. and Singh A.K. (</w:t>
      </w:r>
      <w:r w:rsidRPr="002B508C">
        <w:rPr>
          <w:rFonts w:ascii="Times New Roman" w:hAnsi="Times New Roman" w:cs="Times New Roman"/>
          <w:bCs/>
          <w:color w:val="000000"/>
          <w:sz w:val="20"/>
          <w:szCs w:val="20"/>
        </w:rPr>
        <w:t>2023</w:t>
      </w:r>
      <w:r w:rsidRPr="002B508C">
        <w:rPr>
          <w:rFonts w:ascii="Times New Roman" w:hAnsi="Times New Roman" w:cs="Times New Roman"/>
          <w:color w:val="000000"/>
          <w:sz w:val="20"/>
          <w:szCs w:val="20"/>
        </w:rPr>
        <w:t xml:space="preserve">) </w:t>
      </w:r>
      <w:r w:rsidRPr="002B508C">
        <w:rPr>
          <w:rFonts w:ascii="Times New Roman" w:hAnsi="Times New Roman" w:cs="Times New Roman"/>
          <w:color w:val="000000"/>
          <w:sz w:val="20"/>
          <w:szCs w:val="20"/>
          <w:lang w:bidi="hi-IN"/>
        </w:rPr>
        <w:t xml:space="preserve">Impact of intensive use of nitrogenous fertilizer on nitrate contamination in groundwater and risk to human health. Pg-1-50. </w:t>
      </w:r>
      <w:r w:rsidRPr="002B508C">
        <w:rPr>
          <w:rFonts w:ascii="Times New Roman" w:hAnsi="Times New Roman" w:cs="Times New Roman"/>
          <w:i/>
          <w:color w:val="000000"/>
          <w:spacing w:val="-1"/>
          <w:w w:val="90"/>
          <w:sz w:val="20"/>
          <w:szCs w:val="20"/>
        </w:rPr>
        <w:t>Technical bulletin No. DoR-132/2023.</w:t>
      </w:r>
      <w:hyperlink r:id="rId28" w:tgtFrame="_blank" w:history="1">
        <w:r w:rsidRPr="002B508C">
          <w:rPr>
            <w:rStyle w:val="Hyperlink"/>
            <w:rFonts w:ascii="Times New Roman" w:hAnsi="Times New Roman" w:cs="Times New Roman"/>
            <w:color w:val="1155CC"/>
            <w:sz w:val="20"/>
            <w:szCs w:val="20"/>
            <w:shd w:val="clear" w:color="auto" w:fill="FFFFFF"/>
          </w:rPr>
          <w:t>https://hal.science/hal-04962141</w:t>
        </w:r>
      </w:hyperlink>
      <w:r w:rsidRPr="002B508C">
        <w:rPr>
          <w:rFonts w:ascii="Times New Roman" w:hAnsi="Times New Roman" w:cs="Times New Roman"/>
          <w:sz w:val="20"/>
          <w:szCs w:val="20"/>
        </w:rPr>
        <w:t xml:space="preserve">. </w:t>
      </w:r>
    </w:p>
    <w:p w14:paraId="3EB7C7B1" w14:textId="6E661F9E" w:rsidR="00297CF3" w:rsidRPr="002B508C" w:rsidRDefault="005D2DC5"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Sinha, S.K., Jha, C.K., Thakur, S.K., Singh, A.K., Singh, S.K., Suman, S.N., Kumar, Aj., Toppo, M., Minz, A., Kumar, B. and Verma, S (</w:t>
      </w:r>
      <w:r w:rsidRPr="002B508C">
        <w:rPr>
          <w:rFonts w:ascii="Times New Roman" w:hAnsi="Times New Roman" w:cs="Times New Roman"/>
          <w:b/>
          <w:sz w:val="20"/>
          <w:szCs w:val="20"/>
        </w:rPr>
        <w:t>2021</w:t>
      </w:r>
      <w:r w:rsidRPr="002B508C">
        <w:rPr>
          <w:rFonts w:ascii="Times New Roman" w:hAnsi="Times New Roman" w:cs="Times New Roman"/>
          <w:sz w:val="20"/>
          <w:szCs w:val="20"/>
        </w:rPr>
        <w:t xml:space="preserve">) Soil health management technique. Published by Parmar Publication, 854, KG Ashram, Bhuinphod, Govindpur Road, Dhandbad-828109, Jharkhand. </w:t>
      </w:r>
      <w:hyperlink r:id="rId29" w:history="1">
        <w:r w:rsidRPr="002B508C">
          <w:rPr>
            <w:rStyle w:val="Hyperlink"/>
            <w:rFonts w:ascii="Times New Roman" w:hAnsi="Times New Roman" w:cs="Times New Roman"/>
            <w:sz w:val="20"/>
            <w:szCs w:val="20"/>
          </w:rPr>
          <w:t>https://www.researchgate.net/publication/393875955_Soil_health_Management_Techniques</w:t>
        </w:r>
      </w:hyperlink>
      <w:r w:rsidRPr="002B508C">
        <w:rPr>
          <w:rFonts w:ascii="Times New Roman" w:hAnsi="Times New Roman" w:cs="Times New Roman"/>
          <w:sz w:val="20"/>
          <w:szCs w:val="20"/>
        </w:rPr>
        <w:t>.</w:t>
      </w:r>
    </w:p>
    <w:p w14:paraId="34EACE0F" w14:textId="55AE212D" w:rsidR="005D2DC5" w:rsidRPr="002B508C" w:rsidRDefault="005D2DC5"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Kumar, A</w:t>
      </w:r>
      <w:r w:rsidRPr="002B508C">
        <w:rPr>
          <w:rFonts w:ascii="Times New Roman" w:hAnsi="Times New Roman" w:cs="Times New Roman"/>
          <w:color w:val="000000"/>
          <w:sz w:val="20"/>
          <w:szCs w:val="20"/>
        </w:rPr>
        <w:t>.,</w:t>
      </w:r>
      <w:r w:rsidRPr="002B508C">
        <w:rPr>
          <w:rFonts w:ascii="Times New Roman" w:hAnsi="Times New Roman" w:cs="Times New Roman"/>
          <w:bCs/>
          <w:color w:val="000000"/>
          <w:sz w:val="20"/>
          <w:szCs w:val="20"/>
        </w:rPr>
        <w:t xml:space="preserve"> Meena, S.K., Sinha,</w:t>
      </w:r>
      <w:r w:rsidRPr="002B508C">
        <w:rPr>
          <w:rFonts w:ascii="Times New Roman" w:hAnsi="Times New Roman" w:cs="Times New Roman"/>
          <w:sz w:val="20"/>
          <w:szCs w:val="20"/>
        </w:rPr>
        <w:t xml:space="preserve"> </w:t>
      </w:r>
      <w:r w:rsidRPr="002B508C">
        <w:rPr>
          <w:rFonts w:ascii="Times New Roman" w:hAnsi="Times New Roman" w:cs="Times New Roman"/>
          <w:bCs/>
          <w:color w:val="000000"/>
          <w:sz w:val="20"/>
          <w:szCs w:val="20"/>
        </w:rPr>
        <w:t xml:space="preserve">S.K. </w:t>
      </w:r>
      <w:r w:rsidRPr="002B508C">
        <w:rPr>
          <w:rFonts w:ascii="Times New Roman" w:hAnsi="Times New Roman" w:cs="Times New Roman"/>
          <w:sz w:val="20"/>
          <w:szCs w:val="20"/>
        </w:rPr>
        <w:t>and Singh, A.K. (</w:t>
      </w:r>
      <w:r w:rsidRPr="002B508C">
        <w:rPr>
          <w:rFonts w:ascii="Times New Roman" w:hAnsi="Times New Roman" w:cs="Times New Roman"/>
          <w:bCs/>
          <w:sz w:val="20"/>
          <w:szCs w:val="20"/>
        </w:rPr>
        <w:t>2023</w:t>
      </w:r>
      <w:r w:rsidRPr="002B508C">
        <w:rPr>
          <w:rFonts w:ascii="Times New Roman" w:hAnsi="Times New Roman" w:cs="Times New Roman"/>
          <w:sz w:val="20"/>
          <w:szCs w:val="20"/>
        </w:rPr>
        <w:t xml:space="preserve">) Strategies for Enhancing Sugarcane Yields by Harnessing the Power of Ripening and the Use of Ripeners in Sugarcane cultivation, Pg. 185-196. </w:t>
      </w:r>
      <w:r w:rsidRPr="002B508C">
        <w:rPr>
          <w:rFonts w:ascii="Times New Roman" w:hAnsi="Times New Roman" w:cs="Times New Roman"/>
          <w:b/>
          <w:sz w:val="20"/>
          <w:szCs w:val="20"/>
        </w:rPr>
        <w:t>In Book</w:t>
      </w:r>
      <w:r w:rsidRPr="002B508C">
        <w:rPr>
          <w:rFonts w:ascii="Times New Roman" w:hAnsi="Times New Roman" w:cs="Times New Roman"/>
          <w:sz w:val="20"/>
          <w:szCs w:val="20"/>
        </w:rPr>
        <w:t>: Sustainable sugarcane production and utilization: Issues and Initiatives. Annual group meet-2023, All India coordinated Research Project on sugarcane, October 26-27, 2023.</w:t>
      </w:r>
      <w:r w:rsidRPr="002B508C">
        <w:rPr>
          <w:rFonts w:ascii="Times New Roman" w:hAnsi="Times New Roman" w:cs="Times New Roman"/>
          <w:color w:val="222222"/>
          <w:sz w:val="20"/>
          <w:szCs w:val="20"/>
          <w:shd w:val="clear" w:color="auto" w:fill="FFFFFF"/>
        </w:rPr>
        <w:t xml:space="preserve"> </w:t>
      </w:r>
      <w:hyperlink r:id="rId30" w:history="1">
        <w:r w:rsidR="001974FB" w:rsidRPr="002B508C">
          <w:rPr>
            <w:rStyle w:val="Hyperlink"/>
            <w:rFonts w:ascii="Times New Roman" w:hAnsi="Times New Roman" w:cs="Times New Roman"/>
            <w:sz w:val="20"/>
            <w:szCs w:val="20"/>
            <w:shd w:val="clear" w:color="auto" w:fill="FFFFFF"/>
          </w:rPr>
          <w:t>https://hal.science/hal-04881488</w:t>
        </w:r>
      </w:hyperlink>
      <w:r w:rsidRPr="002B508C">
        <w:rPr>
          <w:rFonts w:ascii="Times New Roman" w:hAnsi="Times New Roman" w:cs="Times New Roman"/>
          <w:sz w:val="20"/>
          <w:szCs w:val="20"/>
        </w:rPr>
        <w:t>.</w:t>
      </w:r>
    </w:p>
    <w:p w14:paraId="47024C0D" w14:textId="52CB20F7" w:rsidR="005D2DC5" w:rsidRPr="002B508C" w:rsidRDefault="003329F1" w:rsidP="0042397E">
      <w:pPr>
        <w:pStyle w:val="ListParagraph"/>
        <w:numPr>
          <w:ilvl w:val="0"/>
          <w:numId w:val="2"/>
        </w:numPr>
        <w:spacing w:after="0"/>
        <w:ind w:left="357" w:hanging="357"/>
        <w:jc w:val="both"/>
        <w:rPr>
          <w:rFonts w:ascii="Times New Roman" w:hAnsi="Times New Roman" w:cs="Times New Roman"/>
          <w:b/>
          <w:bCs/>
          <w:sz w:val="20"/>
          <w:szCs w:val="20"/>
        </w:rPr>
      </w:pPr>
      <w:r w:rsidRPr="002B508C">
        <w:rPr>
          <w:rFonts w:ascii="Times New Roman" w:hAnsi="Times New Roman" w:cs="Times New Roman"/>
          <w:sz w:val="20"/>
          <w:szCs w:val="20"/>
          <w:shd w:val="clear" w:color="auto" w:fill="FFFFFF"/>
        </w:rPr>
        <w:t>Singh, S.K, Yadav, S., Kumar, A., Singh, K.K., Kumari, S., Meena, S., Singh, Y. V. and Singh, A.K., (2026). Variability and Distribution of Macronutrients in Calcareous Soils of Vaishali District, Bihar, India. </w:t>
      </w:r>
      <w:r w:rsidRPr="002B508C">
        <w:rPr>
          <w:rFonts w:ascii="Times New Roman" w:hAnsi="Times New Roman" w:cs="Times New Roman"/>
          <w:i/>
          <w:iCs/>
          <w:sz w:val="20"/>
          <w:szCs w:val="20"/>
          <w:shd w:val="clear" w:color="auto" w:fill="FFFFFF"/>
        </w:rPr>
        <w:t>Journal of Advances in Biology &amp; Biotechnology;</w:t>
      </w:r>
      <w:r w:rsidRPr="002B508C">
        <w:rPr>
          <w:rFonts w:ascii="Times New Roman" w:hAnsi="Times New Roman" w:cs="Times New Roman"/>
          <w:sz w:val="20"/>
          <w:szCs w:val="20"/>
          <w:shd w:val="clear" w:color="auto" w:fill="FFFFFF"/>
        </w:rPr>
        <w:t xml:space="preserve"> 29 (1):948-961. </w:t>
      </w:r>
      <w:hyperlink r:id="rId31" w:history="1">
        <w:r w:rsidRPr="002B508C">
          <w:rPr>
            <w:rStyle w:val="Hyperlink"/>
            <w:rFonts w:ascii="Times New Roman" w:hAnsi="Times New Roman" w:cs="Times New Roman"/>
            <w:sz w:val="20"/>
            <w:szCs w:val="20"/>
            <w:shd w:val="clear" w:color="auto" w:fill="FFFFFF"/>
          </w:rPr>
          <w:t>https://doi.org/10.9734/jabb/2026/v29i13589</w:t>
        </w:r>
      </w:hyperlink>
      <w:r w:rsidRPr="002B508C">
        <w:rPr>
          <w:rFonts w:ascii="Times New Roman" w:hAnsi="Times New Roman" w:cs="Times New Roman"/>
          <w:sz w:val="20"/>
          <w:szCs w:val="20"/>
          <w:shd w:val="clear" w:color="auto" w:fill="FFFFFF"/>
        </w:rPr>
        <w:t>.</w:t>
      </w:r>
    </w:p>
    <w:p w14:paraId="31CC9C2A" w14:textId="25834262" w:rsidR="003329F1" w:rsidRPr="002B508C" w:rsidRDefault="003329F1" w:rsidP="0042397E">
      <w:pPr>
        <w:pStyle w:val="NoSpacing"/>
        <w:numPr>
          <w:ilvl w:val="0"/>
          <w:numId w:val="2"/>
        </w:numPr>
        <w:spacing w:line="276" w:lineRule="auto"/>
        <w:jc w:val="both"/>
        <w:rPr>
          <w:rFonts w:ascii="Times New Roman" w:hAnsi="Times New Roman" w:cs="Times New Roman"/>
          <w:sz w:val="20"/>
          <w:shd w:val="clear" w:color="auto" w:fill="FFFFFF"/>
        </w:rPr>
      </w:pPr>
      <w:r w:rsidRPr="002B508C">
        <w:rPr>
          <w:rFonts w:ascii="Times New Roman" w:hAnsi="Times New Roman" w:cs="Times New Roman"/>
          <w:sz w:val="20"/>
          <w:shd w:val="clear" w:color="auto" w:fill="FFFFFF"/>
        </w:rPr>
        <w:lastRenderedPageBreak/>
        <w:t xml:space="preserve">Rekha, R., Kumar, A., &amp; Kumar, A. (2025). Integrated Assessment of Pesticide Efficacy Against Aceria litchii (Keifer) in Litchi Orchards of Bihar, India. </w:t>
      </w:r>
      <w:r w:rsidRPr="002B508C">
        <w:rPr>
          <w:rFonts w:ascii="Times New Roman" w:hAnsi="Times New Roman" w:cs="Times New Roman"/>
          <w:i/>
          <w:iCs/>
          <w:sz w:val="20"/>
          <w:shd w:val="clear" w:color="auto" w:fill="FFFFFF"/>
        </w:rPr>
        <w:t>Journal of Advances in Biology &amp; Biotechnology</w:t>
      </w:r>
      <w:r w:rsidRPr="002B508C">
        <w:rPr>
          <w:rFonts w:ascii="Times New Roman" w:hAnsi="Times New Roman" w:cs="Times New Roman"/>
          <w:sz w:val="20"/>
          <w:shd w:val="clear" w:color="auto" w:fill="FFFFFF"/>
        </w:rPr>
        <w:t>, 28(4), 388–398</w:t>
      </w:r>
      <w:r w:rsidRPr="002B508C">
        <w:rPr>
          <w:rFonts w:ascii="Times New Roman" w:hAnsi="Times New Roman" w:cs="Times New Roman"/>
          <w:sz w:val="20"/>
        </w:rPr>
        <w:t xml:space="preserve">; </w:t>
      </w:r>
      <w:hyperlink r:id="rId32" w:history="1">
        <w:r w:rsidRPr="002B508C">
          <w:rPr>
            <w:rStyle w:val="Hyperlink"/>
            <w:rFonts w:ascii="Times New Roman" w:hAnsi="Times New Roman" w:cs="Times New Roman"/>
            <w:color w:val="0F4C82"/>
            <w:sz w:val="20"/>
            <w:shd w:val="clear" w:color="auto" w:fill="FFFFFF"/>
          </w:rPr>
          <w:t>10.9734/</w:t>
        </w:r>
        <w:proofErr w:type="spellStart"/>
        <w:r w:rsidRPr="002B508C">
          <w:rPr>
            <w:rStyle w:val="Hyperlink"/>
            <w:rFonts w:ascii="Times New Roman" w:hAnsi="Times New Roman" w:cs="Times New Roman"/>
            <w:color w:val="0F4C82"/>
            <w:sz w:val="20"/>
            <w:shd w:val="clear" w:color="auto" w:fill="FFFFFF"/>
          </w:rPr>
          <w:t>jabb</w:t>
        </w:r>
        <w:proofErr w:type="spellEnd"/>
        <w:r w:rsidRPr="002B508C">
          <w:rPr>
            <w:rStyle w:val="Hyperlink"/>
            <w:rFonts w:ascii="Times New Roman" w:hAnsi="Times New Roman" w:cs="Times New Roman"/>
            <w:color w:val="0F4C82"/>
            <w:sz w:val="20"/>
            <w:shd w:val="clear" w:color="auto" w:fill="FFFFFF"/>
          </w:rPr>
          <w:t>/2025/v28i42200</w:t>
        </w:r>
      </w:hyperlink>
      <w:r w:rsidRPr="002B508C">
        <w:rPr>
          <w:rFonts w:ascii="Times New Roman" w:hAnsi="Times New Roman" w:cs="Times New Roman"/>
          <w:sz w:val="20"/>
        </w:rPr>
        <w:t>.</w:t>
      </w:r>
      <w:r w:rsidRPr="002B508C">
        <w:rPr>
          <w:rFonts w:ascii="Times New Roman" w:hAnsi="Times New Roman" w:cs="Times New Roman"/>
          <w:b/>
          <w:bCs/>
          <w:sz w:val="20"/>
          <w:shd w:val="clear" w:color="auto" w:fill="FFFFFF"/>
        </w:rPr>
        <w:t xml:space="preserve"> </w:t>
      </w:r>
    </w:p>
    <w:p w14:paraId="76C3DB90" w14:textId="59B13513" w:rsidR="003329F1" w:rsidRPr="002B508C" w:rsidRDefault="003329F1"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shd w:val="clear" w:color="auto" w:fill="FFFFFF"/>
        </w:rPr>
        <w:t>Singh, S.K., Kantawa, M.,</w:t>
      </w:r>
      <w:r w:rsidRPr="002B508C">
        <w:rPr>
          <w:rFonts w:ascii="Times New Roman" w:hAnsi="Times New Roman" w:cs="Times New Roman"/>
          <w:b/>
          <w:bCs/>
          <w:sz w:val="20"/>
          <w:szCs w:val="20"/>
          <w:shd w:val="clear" w:color="auto" w:fill="FFFFFF"/>
        </w:rPr>
        <w:t xml:space="preserve"> </w:t>
      </w:r>
      <w:r w:rsidRPr="002B508C">
        <w:rPr>
          <w:rFonts w:ascii="Times New Roman" w:hAnsi="Times New Roman" w:cs="Times New Roman"/>
          <w:sz w:val="20"/>
          <w:szCs w:val="20"/>
          <w:shd w:val="clear" w:color="auto" w:fill="FFFFFF"/>
        </w:rPr>
        <w:t xml:space="preserve">Kumar, A., Kumari, S., Singh, K.K., Tiwari, S., Singh, P. and Singh, A.K. (2025). Groundwater Quality Assessment for Drinking and Agricultural Use in Motipur Block, Muzaffarpur District, Bihar, India. </w:t>
      </w:r>
      <w:r w:rsidRPr="002B508C">
        <w:rPr>
          <w:rFonts w:ascii="Times New Roman" w:hAnsi="Times New Roman" w:cs="Times New Roman"/>
          <w:i/>
          <w:iCs/>
          <w:sz w:val="20"/>
          <w:szCs w:val="20"/>
          <w:shd w:val="clear" w:color="auto" w:fill="FFFFFF"/>
        </w:rPr>
        <w:t>International Journal of Environment and Climate Change</w:t>
      </w:r>
      <w:r w:rsidRPr="002B508C">
        <w:rPr>
          <w:rFonts w:ascii="Times New Roman" w:hAnsi="Times New Roman" w:cs="Times New Roman"/>
          <w:sz w:val="20"/>
          <w:szCs w:val="20"/>
          <w:shd w:val="clear" w:color="auto" w:fill="FFFFFF"/>
        </w:rPr>
        <w:t xml:space="preserve"> 15 (5): 9-24. </w:t>
      </w:r>
      <w:hyperlink r:id="rId33" w:history="1">
        <w:r w:rsidRPr="002B508C">
          <w:rPr>
            <w:rStyle w:val="Hyperlink"/>
            <w:rFonts w:ascii="Times New Roman" w:hAnsi="Times New Roman" w:cs="Times New Roman"/>
            <w:sz w:val="20"/>
            <w:szCs w:val="20"/>
            <w:shd w:val="clear" w:color="auto" w:fill="FFFFFF"/>
          </w:rPr>
          <w:t>https://doi.org/10.9734/ijecc/2025/v15i54830</w:t>
        </w:r>
      </w:hyperlink>
      <w:r w:rsidRPr="002B508C">
        <w:rPr>
          <w:rFonts w:ascii="Times New Roman" w:hAnsi="Times New Roman" w:cs="Times New Roman"/>
          <w:sz w:val="20"/>
          <w:szCs w:val="20"/>
          <w:shd w:val="clear" w:color="auto" w:fill="FFFFFF"/>
        </w:rPr>
        <w:t xml:space="preserve"> ; </w:t>
      </w:r>
      <w:r w:rsidRPr="002B508C">
        <w:rPr>
          <w:rFonts w:ascii="Times New Roman" w:hAnsi="Times New Roman" w:cs="Times New Roman"/>
          <w:color w:val="222222"/>
          <w:sz w:val="20"/>
          <w:szCs w:val="20"/>
          <w:shd w:val="clear" w:color="auto" w:fill="FFFFFF"/>
        </w:rPr>
        <w:t> </w:t>
      </w:r>
      <w:hyperlink r:id="rId34" w:tgtFrame="_blank" w:history="1">
        <w:r w:rsidRPr="002B508C">
          <w:rPr>
            <w:rStyle w:val="Hyperlink"/>
            <w:rFonts w:ascii="Times New Roman" w:hAnsi="Times New Roman" w:cs="Times New Roman"/>
            <w:color w:val="1155CC"/>
            <w:sz w:val="20"/>
            <w:szCs w:val="20"/>
            <w:shd w:val="clear" w:color="auto" w:fill="FFFFFF"/>
          </w:rPr>
          <w:t>https://hal.science/hal-05052313</w:t>
        </w:r>
      </w:hyperlink>
      <w:r w:rsidRPr="002B508C">
        <w:rPr>
          <w:rFonts w:ascii="Times New Roman" w:hAnsi="Times New Roman" w:cs="Times New Roman"/>
          <w:sz w:val="20"/>
          <w:szCs w:val="20"/>
        </w:rPr>
        <w:t>.</w:t>
      </w:r>
    </w:p>
    <w:p w14:paraId="19155380" w14:textId="2C9F1484" w:rsidR="00C150F0" w:rsidRPr="002B508C" w:rsidRDefault="00C150F0" w:rsidP="0042397E">
      <w:pPr>
        <w:pStyle w:val="ListParagraph"/>
        <w:numPr>
          <w:ilvl w:val="0"/>
          <w:numId w:val="2"/>
        </w:numPr>
        <w:jc w:val="both"/>
        <w:rPr>
          <w:rFonts w:ascii="Times New Roman" w:hAnsi="Times New Roman" w:cs="Times New Roman"/>
          <w:b/>
          <w:bCs/>
          <w:sz w:val="20"/>
          <w:szCs w:val="20"/>
        </w:rPr>
      </w:pPr>
      <w:bookmarkStart w:id="3" w:name="_Hlk201594959"/>
      <w:r w:rsidRPr="002B508C">
        <w:rPr>
          <w:rFonts w:ascii="Times New Roman" w:hAnsi="Times New Roman" w:cs="Times New Roman"/>
          <w:sz w:val="20"/>
          <w:szCs w:val="20"/>
        </w:rPr>
        <w:t xml:space="preserve">Kumar A., Bairwa M., Meena S. K., Singh S. K., Sinha S.K., Rana L., Singh Y. V., </w:t>
      </w:r>
      <w:r w:rsidRPr="002B508C">
        <w:rPr>
          <w:rFonts w:ascii="Times New Roman" w:hAnsi="Times New Roman" w:cs="Times New Roman"/>
          <w:bCs/>
          <w:sz w:val="20"/>
          <w:szCs w:val="20"/>
        </w:rPr>
        <w:t>Kumar</w:t>
      </w:r>
      <w:r w:rsidRPr="002B508C">
        <w:rPr>
          <w:rFonts w:ascii="Times New Roman" w:hAnsi="Times New Roman" w:cs="Times New Roman"/>
          <w:sz w:val="20"/>
          <w:szCs w:val="20"/>
        </w:rPr>
        <w:t xml:space="preserve"> A</w:t>
      </w:r>
      <w:r w:rsidRPr="002B508C">
        <w:rPr>
          <w:rFonts w:ascii="Times New Roman" w:hAnsi="Times New Roman" w:cs="Times New Roman"/>
          <w:bCs/>
          <w:sz w:val="20"/>
          <w:szCs w:val="20"/>
        </w:rPr>
        <w:t xml:space="preserve">., Singh H. and </w:t>
      </w:r>
      <w:r w:rsidRPr="002B508C">
        <w:rPr>
          <w:rFonts w:ascii="Times New Roman" w:hAnsi="Times New Roman" w:cs="Times New Roman"/>
          <w:sz w:val="20"/>
          <w:szCs w:val="20"/>
        </w:rPr>
        <w:t>Paswan</w:t>
      </w:r>
      <w:r w:rsidRPr="002B508C">
        <w:rPr>
          <w:rFonts w:ascii="Times New Roman" w:hAnsi="Times New Roman" w:cs="Times New Roman"/>
          <w:sz w:val="20"/>
          <w:szCs w:val="20"/>
          <w:shd w:val="clear" w:color="auto" w:fill="FFFFFF"/>
        </w:rPr>
        <w:t xml:space="preserve"> </w:t>
      </w:r>
      <w:r w:rsidRPr="002B508C">
        <w:rPr>
          <w:rFonts w:ascii="Times New Roman" w:hAnsi="Times New Roman" w:cs="Times New Roman"/>
          <w:sz w:val="20"/>
          <w:szCs w:val="20"/>
        </w:rPr>
        <w:t>S.</w:t>
      </w:r>
      <w:r w:rsidRPr="002B508C">
        <w:rPr>
          <w:rFonts w:ascii="Times New Roman" w:hAnsi="Times New Roman" w:cs="Times New Roman"/>
          <w:sz w:val="20"/>
          <w:szCs w:val="20"/>
          <w:shd w:val="clear" w:color="auto" w:fill="FFFFFF"/>
        </w:rPr>
        <w:t xml:space="preserve"> (2025) Comparative Analysis of Macronutrient, Soil Sulphur Availability and Micronutrient Dynamics across Diverse Land Use Types of Indo-Gangetic plains of India. AATCC Review. 13 (01): </w:t>
      </w:r>
      <w:r w:rsidRPr="002B508C">
        <w:rPr>
          <w:rFonts w:ascii="Times New Roman" w:hAnsi="Times New Roman" w:cs="Times New Roman"/>
          <w:sz w:val="20"/>
          <w:szCs w:val="20"/>
        </w:rPr>
        <w:t xml:space="preserve">467-472. </w:t>
      </w:r>
      <w:hyperlink r:id="rId35" w:history="1">
        <w:r w:rsidRPr="002B508C">
          <w:rPr>
            <w:rStyle w:val="Hyperlink"/>
            <w:rFonts w:ascii="Times New Roman" w:hAnsi="Times New Roman" w:cs="Times New Roman"/>
            <w:sz w:val="20"/>
            <w:szCs w:val="20"/>
          </w:rPr>
          <w:t>https://doi.org/10.21276/AATCCReview.2025.13.01.467</w:t>
        </w:r>
      </w:hyperlink>
      <w:bookmarkEnd w:id="3"/>
      <w:r w:rsidR="008B5417" w:rsidRPr="002B508C">
        <w:rPr>
          <w:rFonts w:ascii="Times New Roman" w:hAnsi="Times New Roman" w:cs="Times New Roman"/>
          <w:sz w:val="20"/>
          <w:szCs w:val="20"/>
        </w:rPr>
        <w:t>.</w:t>
      </w:r>
    </w:p>
    <w:p w14:paraId="664C5889" w14:textId="0DAF1204" w:rsidR="00C150F0" w:rsidRPr="002B508C" w:rsidRDefault="00C150F0"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 xml:space="preserve">Singh, S.K., Tagung, T., Kumar, Ajeet., Singh, P., Singh, H., Kashiwar, S.R., Tiwari, S., Singh, A.K., Kumari, S. and Singh. Y.V. (2024). Geo Spatial Assessment and Micronutrient Mapping of Calcareous Soils in Muzaffarpur District, Bihar, India. </w:t>
      </w:r>
      <w:r w:rsidRPr="002B508C">
        <w:rPr>
          <w:rFonts w:ascii="Times New Roman" w:hAnsi="Times New Roman" w:cs="Times New Roman"/>
          <w:i/>
          <w:iCs/>
          <w:sz w:val="20"/>
          <w:szCs w:val="20"/>
        </w:rPr>
        <w:t>Journal of Scientific Research and Reports</w:t>
      </w:r>
      <w:r w:rsidRPr="002B508C">
        <w:rPr>
          <w:rFonts w:ascii="Times New Roman" w:hAnsi="Times New Roman" w:cs="Times New Roman"/>
          <w:sz w:val="20"/>
          <w:szCs w:val="20"/>
        </w:rPr>
        <w:t>; 30 (11):155-</w:t>
      </w:r>
      <w:r w:rsidR="00BF72B3" w:rsidRPr="002B508C">
        <w:rPr>
          <w:rFonts w:ascii="Times New Roman" w:hAnsi="Times New Roman" w:cs="Times New Roman"/>
          <w:sz w:val="20"/>
          <w:szCs w:val="20"/>
        </w:rPr>
        <w:t>1</w:t>
      </w:r>
      <w:r w:rsidRPr="002B508C">
        <w:rPr>
          <w:rFonts w:ascii="Times New Roman" w:hAnsi="Times New Roman" w:cs="Times New Roman"/>
          <w:sz w:val="20"/>
          <w:szCs w:val="20"/>
        </w:rPr>
        <w:t xml:space="preserve">65. </w:t>
      </w:r>
      <w:hyperlink r:id="rId36" w:history="1">
        <w:r w:rsidRPr="002B508C">
          <w:rPr>
            <w:rStyle w:val="Hyperlink"/>
            <w:rFonts w:ascii="Times New Roman" w:hAnsi="Times New Roman" w:cs="Times New Roman"/>
            <w:sz w:val="20"/>
            <w:szCs w:val="20"/>
          </w:rPr>
          <w:t>https://doi.org/10.9734/jsrr/2024/v30i112543</w:t>
        </w:r>
      </w:hyperlink>
      <w:r w:rsidRPr="002B508C">
        <w:rPr>
          <w:rFonts w:ascii="Times New Roman" w:hAnsi="Times New Roman" w:cs="Times New Roman"/>
          <w:sz w:val="20"/>
          <w:szCs w:val="20"/>
        </w:rPr>
        <w:t>.</w:t>
      </w:r>
    </w:p>
    <w:p w14:paraId="3ECB3858" w14:textId="3BB95860" w:rsidR="00C150F0" w:rsidRPr="002B508C" w:rsidRDefault="00C150F0" w:rsidP="0042397E">
      <w:pPr>
        <w:pStyle w:val="ListParagraph"/>
        <w:numPr>
          <w:ilvl w:val="0"/>
          <w:numId w:val="2"/>
        </w:numPr>
        <w:jc w:val="both"/>
        <w:rPr>
          <w:rFonts w:ascii="Times New Roman" w:hAnsi="Times New Roman" w:cs="Times New Roman"/>
          <w:b/>
          <w:bCs/>
          <w:sz w:val="20"/>
          <w:szCs w:val="20"/>
        </w:rPr>
      </w:pPr>
      <w:bookmarkStart w:id="4" w:name="_Hlk219227869"/>
      <w:r w:rsidRPr="002B508C">
        <w:rPr>
          <w:rFonts w:ascii="Times New Roman" w:hAnsi="Times New Roman" w:cs="Times New Roman"/>
          <w:bCs/>
          <w:sz w:val="20"/>
          <w:szCs w:val="20"/>
          <w:shd w:val="clear" w:color="auto" w:fill="FFFFFF"/>
        </w:rPr>
        <w:t xml:space="preserve">Kumar, Ajeet., Meena, S.K., Sinha, S.K and Singh, A. K. (2023) </w:t>
      </w:r>
      <w:r w:rsidRPr="002B508C">
        <w:rPr>
          <w:rFonts w:ascii="Times New Roman" w:hAnsi="Times New Roman" w:cs="Times New Roman"/>
          <w:bCs/>
          <w:sz w:val="20"/>
          <w:szCs w:val="20"/>
          <w:shd w:val="clear" w:color="auto" w:fill="FFFFFF"/>
          <w:lang w:val="en-US"/>
        </w:rPr>
        <w:t>Mechanism of Microbial Dissolution of Insoluble Phosphorus</w:t>
      </w:r>
      <w:r w:rsidRPr="002B508C">
        <w:rPr>
          <w:rFonts w:ascii="Times New Roman" w:hAnsi="Times New Roman" w:cs="Times New Roman"/>
          <w:sz w:val="20"/>
          <w:szCs w:val="20"/>
          <w:shd w:val="clear" w:color="auto" w:fill="FFFFFF"/>
        </w:rPr>
        <w:t xml:space="preserve">. </w:t>
      </w:r>
      <w:r w:rsidRPr="002B508C">
        <w:rPr>
          <w:rFonts w:ascii="Times New Roman" w:hAnsi="Times New Roman" w:cs="Times New Roman"/>
          <w:i/>
          <w:sz w:val="20"/>
          <w:szCs w:val="20"/>
          <w:shd w:val="clear" w:color="auto" w:fill="FFFFFF"/>
        </w:rPr>
        <w:t>Agriblossom</w:t>
      </w:r>
      <w:r w:rsidRPr="002B508C">
        <w:rPr>
          <w:rFonts w:ascii="Times New Roman" w:hAnsi="Times New Roman" w:cs="Times New Roman"/>
          <w:sz w:val="20"/>
          <w:szCs w:val="20"/>
          <w:shd w:val="clear" w:color="auto" w:fill="FFFFFF"/>
        </w:rPr>
        <w:t>.</w:t>
      </w:r>
      <w:r w:rsidRPr="002B508C">
        <w:rPr>
          <w:rFonts w:ascii="Times New Roman" w:hAnsi="Times New Roman" w:cs="Times New Roman"/>
          <w:sz w:val="20"/>
          <w:szCs w:val="20"/>
        </w:rPr>
        <w:t xml:space="preserve"> 3 (7): 19-23. ISSN-2582-8258, </w:t>
      </w:r>
      <w:hyperlink r:id="rId37" w:tgtFrame="_blank" w:history="1">
        <w:r w:rsidRPr="002B508C">
          <w:rPr>
            <w:rStyle w:val="Hyperlink"/>
            <w:rFonts w:ascii="Cambria Math" w:hAnsi="Cambria Math" w:cs="Cambria Math"/>
            <w:color w:val="337AB7"/>
            <w:sz w:val="20"/>
            <w:szCs w:val="20"/>
          </w:rPr>
          <w:t>⟨</w:t>
        </w:r>
        <w:r w:rsidRPr="002B508C">
          <w:rPr>
            <w:rStyle w:val="Hyperlink"/>
            <w:rFonts w:ascii="Times New Roman" w:hAnsi="Times New Roman" w:cs="Times New Roman"/>
            <w:color w:val="337AB7"/>
            <w:sz w:val="20"/>
            <w:szCs w:val="20"/>
          </w:rPr>
          <w:t>hal-04935392</w:t>
        </w:r>
        <w:r w:rsidRPr="002B508C">
          <w:rPr>
            <w:rStyle w:val="Hyperlink"/>
            <w:rFonts w:ascii="Cambria Math" w:hAnsi="Cambria Math" w:cs="Cambria Math"/>
            <w:color w:val="337AB7"/>
            <w:sz w:val="20"/>
            <w:szCs w:val="20"/>
          </w:rPr>
          <w:t>⟩</w:t>
        </w:r>
      </w:hyperlink>
      <w:bookmarkEnd w:id="4"/>
      <w:r w:rsidRPr="002B508C">
        <w:rPr>
          <w:rFonts w:ascii="Times New Roman" w:hAnsi="Times New Roman" w:cs="Times New Roman"/>
          <w:sz w:val="20"/>
          <w:szCs w:val="20"/>
        </w:rPr>
        <w:t>.</w:t>
      </w:r>
    </w:p>
    <w:p w14:paraId="5F50FAB9" w14:textId="26E71837" w:rsidR="00C150F0" w:rsidRPr="002B508C" w:rsidRDefault="003A7C2E"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 xml:space="preserve">LSN-5-BF-Ajeet KumarASS-307-Mechanism of phosphate solubilization and phosphate mobilization.1: 1-5. </w:t>
      </w:r>
      <w:hyperlink r:id="rId38" w:tgtFrame="_blank" w:history="1">
        <w:r w:rsidRPr="002B508C">
          <w:rPr>
            <w:rStyle w:val="Hyperlink"/>
            <w:rFonts w:ascii="Times New Roman" w:hAnsi="Times New Roman" w:cs="Times New Roman"/>
            <w:sz w:val="20"/>
            <w:szCs w:val="20"/>
          </w:rPr>
          <w:t>https://hal.science/hal-05267064</w:t>
        </w:r>
      </w:hyperlink>
      <w:r w:rsidRPr="002B508C">
        <w:rPr>
          <w:rFonts w:ascii="Times New Roman" w:hAnsi="Times New Roman" w:cs="Times New Roman"/>
          <w:sz w:val="20"/>
          <w:szCs w:val="20"/>
        </w:rPr>
        <w:t>.</w:t>
      </w:r>
    </w:p>
    <w:p w14:paraId="20C31B7C" w14:textId="3C73902F" w:rsidR="003A7C2E" w:rsidRPr="002B508C" w:rsidRDefault="00D84286"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Sunita Kumari Meena, Ajeet Kumar, Sanjeew K. Sinha, Anil K. Singh, Hanuman Prasad Parewa, (2024)</w:t>
      </w:r>
      <w:r w:rsidR="00047FB6">
        <w:rPr>
          <w:rFonts w:ascii="Times New Roman" w:hAnsi="Times New Roman" w:cs="Times New Roman"/>
          <w:sz w:val="20"/>
          <w:szCs w:val="20"/>
        </w:rPr>
        <w:t xml:space="preserve"> </w:t>
      </w:r>
      <w:r w:rsidRPr="002B508C">
        <w:rPr>
          <w:rFonts w:ascii="Times New Roman" w:hAnsi="Times New Roman" w:cs="Times New Roman"/>
          <w:sz w:val="20"/>
          <w:szCs w:val="20"/>
        </w:rPr>
        <w:t xml:space="preserve">Status and challenges of global soil health management, Pages 1-25. </w:t>
      </w:r>
      <w:r w:rsidRPr="002B508C">
        <w:rPr>
          <w:rFonts w:ascii="Times New Roman" w:hAnsi="Times New Roman" w:cs="Times New Roman"/>
          <w:b/>
          <w:sz w:val="20"/>
          <w:szCs w:val="20"/>
        </w:rPr>
        <w:t>In Book</w:t>
      </w:r>
      <w:r w:rsidRPr="002B508C">
        <w:rPr>
          <w:rFonts w:ascii="Times New Roman" w:hAnsi="Times New Roman" w:cs="Times New Roman"/>
          <w:sz w:val="20"/>
          <w:szCs w:val="20"/>
        </w:rPr>
        <w:t xml:space="preserve">: Waste Management for Sustainable and Restored Agricultural Soil, Academic Press, 2024, </w:t>
      </w:r>
      <w:hyperlink r:id="rId39" w:history="1">
        <w:r w:rsidRPr="002B508C">
          <w:rPr>
            <w:rStyle w:val="Hyperlink"/>
            <w:rFonts w:ascii="Times New Roman" w:hAnsi="Times New Roman" w:cs="Times New Roman"/>
            <w:sz w:val="20"/>
            <w:szCs w:val="20"/>
          </w:rPr>
          <w:t>https://doi.org/10.1016/B978-0-443-18486-4.00007-5</w:t>
        </w:r>
      </w:hyperlink>
      <w:r w:rsidRPr="002B508C">
        <w:rPr>
          <w:rFonts w:ascii="Times New Roman" w:hAnsi="Times New Roman" w:cs="Times New Roman"/>
          <w:sz w:val="20"/>
          <w:szCs w:val="20"/>
        </w:rPr>
        <w:t>.</w:t>
      </w:r>
    </w:p>
    <w:p w14:paraId="6F2F39AD" w14:textId="65D16A85" w:rsidR="00D84286" w:rsidRPr="002B508C" w:rsidRDefault="00BF72B3"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color w:val="000000"/>
          <w:sz w:val="20"/>
          <w:szCs w:val="20"/>
        </w:rPr>
        <w:t>Vipin Kumar,</w:t>
      </w:r>
      <w:r w:rsidRPr="002B508C">
        <w:rPr>
          <w:rFonts w:ascii="Times New Roman" w:hAnsi="Times New Roman" w:cs="Times New Roman"/>
          <w:b/>
          <w:color w:val="000000"/>
          <w:sz w:val="20"/>
          <w:szCs w:val="20"/>
          <w:vertAlign w:val="superscript"/>
        </w:rPr>
        <w:t xml:space="preserve"> </w:t>
      </w:r>
      <w:r w:rsidRPr="002B508C">
        <w:rPr>
          <w:rFonts w:ascii="Times New Roman" w:hAnsi="Times New Roman" w:cs="Times New Roman"/>
          <w:color w:val="000000"/>
          <w:sz w:val="20"/>
          <w:szCs w:val="20"/>
        </w:rPr>
        <w:t>S.N. Suman</w:t>
      </w:r>
      <w:r w:rsidRPr="002B508C">
        <w:rPr>
          <w:rFonts w:ascii="Times New Roman" w:hAnsi="Times New Roman" w:cs="Times New Roman"/>
          <w:b/>
          <w:color w:val="000000"/>
          <w:sz w:val="20"/>
          <w:szCs w:val="20"/>
        </w:rPr>
        <w:t xml:space="preserve"> </w:t>
      </w:r>
      <w:r w:rsidRPr="002B508C">
        <w:rPr>
          <w:rFonts w:ascii="Times New Roman" w:hAnsi="Times New Roman" w:cs="Times New Roman"/>
          <w:color w:val="000000"/>
          <w:sz w:val="20"/>
          <w:szCs w:val="20"/>
        </w:rPr>
        <w:t>and</w:t>
      </w:r>
      <w:r w:rsidRPr="002B508C">
        <w:rPr>
          <w:rFonts w:ascii="Times New Roman" w:hAnsi="Times New Roman" w:cs="Times New Roman"/>
          <w:b/>
          <w:color w:val="000000"/>
          <w:sz w:val="20"/>
          <w:szCs w:val="20"/>
        </w:rPr>
        <w:t xml:space="preserve"> </w:t>
      </w:r>
      <w:r w:rsidRPr="002B508C">
        <w:rPr>
          <w:rFonts w:ascii="Times New Roman" w:hAnsi="Times New Roman" w:cs="Times New Roman"/>
          <w:bCs/>
          <w:color w:val="000000"/>
          <w:sz w:val="20"/>
          <w:szCs w:val="20"/>
        </w:rPr>
        <w:t>Ajeet Kumar (2022)</w:t>
      </w:r>
      <w:r w:rsidRPr="002B508C">
        <w:rPr>
          <w:rFonts w:ascii="Times New Roman" w:hAnsi="Times New Roman" w:cs="Times New Roman"/>
          <w:color w:val="000000"/>
          <w:sz w:val="20"/>
          <w:szCs w:val="20"/>
        </w:rPr>
        <w:t xml:space="preserve"> </w:t>
      </w:r>
      <w:r w:rsidRPr="002B508C">
        <w:rPr>
          <w:rFonts w:ascii="Times New Roman" w:hAnsi="Times New Roman" w:cs="Times New Roman"/>
          <w:sz w:val="20"/>
          <w:szCs w:val="20"/>
        </w:rPr>
        <w:t xml:space="preserve">Transformations of micronutrients cations in soils under rice-wheat system. Pg. No. 68-84. </w:t>
      </w:r>
      <w:r w:rsidRPr="002B508C">
        <w:rPr>
          <w:rFonts w:ascii="Times New Roman" w:hAnsi="Times New Roman" w:cs="Times New Roman"/>
          <w:b/>
          <w:sz w:val="20"/>
          <w:szCs w:val="20"/>
        </w:rPr>
        <w:t>In Book</w:t>
      </w:r>
      <w:r w:rsidRPr="002B508C">
        <w:rPr>
          <w:rFonts w:ascii="Times New Roman" w:hAnsi="Times New Roman" w:cs="Times New Roman"/>
          <w:sz w:val="20"/>
          <w:szCs w:val="20"/>
        </w:rPr>
        <w:t xml:space="preserve">: Soil Health </w:t>
      </w:r>
      <w:proofErr w:type="spellStart"/>
      <w:r w:rsidRPr="002B508C">
        <w:rPr>
          <w:rFonts w:ascii="Times New Roman" w:hAnsi="Times New Roman" w:cs="Times New Roman"/>
          <w:sz w:val="20"/>
          <w:szCs w:val="20"/>
        </w:rPr>
        <w:t>Mangement</w:t>
      </w:r>
      <w:proofErr w:type="spellEnd"/>
      <w:r w:rsidRPr="002B508C">
        <w:rPr>
          <w:rFonts w:ascii="Times New Roman" w:hAnsi="Times New Roman" w:cs="Times New Roman"/>
          <w:sz w:val="20"/>
          <w:szCs w:val="20"/>
        </w:rPr>
        <w:t xml:space="preserve">, Published by: </w:t>
      </w:r>
      <w:proofErr w:type="spellStart"/>
      <w:proofErr w:type="gramStart"/>
      <w:r w:rsidRPr="002B508C">
        <w:rPr>
          <w:rFonts w:ascii="Times New Roman" w:hAnsi="Times New Roman" w:cs="Times New Roman"/>
          <w:sz w:val="20"/>
          <w:szCs w:val="20"/>
        </w:rPr>
        <w:t>Mr.Gajendra</w:t>
      </w:r>
      <w:proofErr w:type="spellEnd"/>
      <w:proofErr w:type="gramEnd"/>
      <w:r w:rsidRPr="002B508C">
        <w:rPr>
          <w:rFonts w:ascii="Times New Roman" w:hAnsi="Times New Roman" w:cs="Times New Roman"/>
          <w:sz w:val="20"/>
          <w:szCs w:val="20"/>
        </w:rPr>
        <w:t xml:space="preserve"> Parmar, Proprietor, Parmar Publication 854, KG Ashram, Bhuinphod, Govindpur Road, Dhanbad-828109, Jharkhand. </w:t>
      </w:r>
      <w:hyperlink r:id="rId40" w:history="1">
        <w:r w:rsidRPr="002B508C">
          <w:rPr>
            <w:rStyle w:val="Hyperlink"/>
            <w:rFonts w:ascii="Times New Roman" w:hAnsi="Times New Roman" w:cs="Times New Roman"/>
            <w:sz w:val="20"/>
            <w:szCs w:val="20"/>
          </w:rPr>
          <w:t>https://www.researchgate.net/publication/393930628_TRANSFORMATIONS_OF_MICRONUTRIENTS_CATIONS_IN_SOILS_UNDER_RICE-WHEAT_SYSTEM</w:t>
        </w:r>
      </w:hyperlink>
      <w:r w:rsidRPr="002B508C">
        <w:rPr>
          <w:rFonts w:ascii="Times New Roman" w:hAnsi="Times New Roman" w:cs="Times New Roman"/>
          <w:sz w:val="20"/>
          <w:szCs w:val="20"/>
        </w:rPr>
        <w:t>.</w:t>
      </w:r>
    </w:p>
    <w:p w14:paraId="206DCC5E" w14:textId="724FEBB8" w:rsidR="00BF72B3" w:rsidRPr="002B508C" w:rsidRDefault="00BF72B3" w:rsidP="0042397E">
      <w:pPr>
        <w:pStyle w:val="ListParagraph"/>
        <w:numPr>
          <w:ilvl w:val="0"/>
          <w:numId w:val="2"/>
        </w:numPr>
        <w:jc w:val="both"/>
        <w:rPr>
          <w:rFonts w:ascii="Times New Roman" w:hAnsi="Times New Roman" w:cs="Times New Roman"/>
          <w:b/>
          <w:bCs/>
          <w:sz w:val="20"/>
          <w:szCs w:val="20"/>
        </w:rPr>
      </w:pPr>
      <w:bookmarkStart w:id="5" w:name="_Hlk206272404"/>
      <w:r w:rsidRPr="002B508C">
        <w:rPr>
          <w:rFonts w:ascii="Times New Roman" w:hAnsi="Times New Roman" w:cs="Times New Roman"/>
          <w:bCs/>
          <w:sz w:val="20"/>
          <w:szCs w:val="20"/>
        </w:rPr>
        <w:t>Kumar, A., Sinha, S.K., Singh, S.K., Rana, L., Singh, A.K., Kumari, S., Kumar, A., Singh, H. and Paswan, S. (2025) Influence of Intercropping and Planting Techniques on Sugarcane Yield and Nutrient Absorption in the North West Alluvial Plains of Bihar.</w:t>
      </w:r>
      <w:r w:rsidRPr="002B508C">
        <w:rPr>
          <w:rFonts w:ascii="Times New Roman" w:hAnsi="Times New Roman" w:cs="Times New Roman"/>
          <w:bCs/>
          <w:sz w:val="20"/>
          <w:szCs w:val="20"/>
          <w:shd w:val="clear" w:color="auto" w:fill="FFFFFF"/>
        </w:rPr>
        <w:t xml:space="preserve"> </w:t>
      </w:r>
      <w:r w:rsidRPr="002B508C">
        <w:rPr>
          <w:rFonts w:ascii="Times New Roman" w:hAnsi="Times New Roman" w:cs="Times New Roman"/>
          <w:i/>
          <w:iCs/>
          <w:sz w:val="20"/>
          <w:szCs w:val="20"/>
          <w:shd w:val="clear" w:color="auto" w:fill="FFFFFF"/>
        </w:rPr>
        <w:t>AATCC Review</w:t>
      </w:r>
      <w:r w:rsidRPr="002B508C">
        <w:rPr>
          <w:rFonts w:ascii="Times New Roman" w:hAnsi="Times New Roman" w:cs="Times New Roman"/>
          <w:sz w:val="20"/>
          <w:szCs w:val="20"/>
          <w:shd w:val="clear" w:color="auto" w:fill="FFFFFF"/>
        </w:rPr>
        <w:t xml:space="preserve">, 13 (1): </w:t>
      </w:r>
      <w:r w:rsidRPr="002B508C">
        <w:rPr>
          <w:rFonts w:ascii="Times New Roman" w:hAnsi="Times New Roman" w:cs="Times New Roman"/>
          <w:sz w:val="20"/>
          <w:szCs w:val="20"/>
        </w:rPr>
        <w:t xml:space="preserve">144-153. </w:t>
      </w:r>
      <w:hyperlink r:id="rId41" w:history="1">
        <w:r w:rsidRPr="002B508C">
          <w:rPr>
            <w:rStyle w:val="Hyperlink"/>
            <w:rFonts w:ascii="Times New Roman" w:hAnsi="Times New Roman" w:cs="Times New Roman"/>
            <w:color w:val="09014C"/>
            <w:sz w:val="20"/>
            <w:szCs w:val="20"/>
            <w:bdr w:val="none" w:sz="0" w:space="0" w:color="auto" w:frame="1"/>
            <w:shd w:val="clear" w:color="auto" w:fill="FFFFFF"/>
          </w:rPr>
          <w:t>https://doi.org/10.21276/AATCCReview.2025.13.01.144</w:t>
        </w:r>
      </w:hyperlink>
      <w:bookmarkEnd w:id="5"/>
      <w:r w:rsidR="008B5417" w:rsidRPr="002B508C">
        <w:rPr>
          <w:rFonts w:ascii="Times New Roman" w:hAnsi="Times New Roman" w:cs="Times New Roman"/>
          <w:sz w:val="20"/>
          <w:szCs w:val="20"/>
        </w:rPr>
        <w:t>.</w:t>
      </w:r>
    </w:p>
    <w:p w14:paraId="03895820" w14:textId="77D440F0" w:rsidR="00BF72B3" w:rsidRPr="002B508C" w:rsidRDefault="00BF72B3" w:rsidP="0042397E">
      <w:pPr>
        <w:pStyle w:val="ListParagraph"/>
        <w:numPr>
          <w:ilvl w:val="0"/>
          <w:numId w:val="2"/>
        </w:numPr>
        <w:jc w:val="both"/>
        <w:rPr>
          <w:rFonts w:ascii="Times New Roman" w:hAnsi="Times New Roman" w:cs="Times New Roman"/>
          <w:b/>
          <w:bCs/>
          <w:sz w:val="20"/>
          <w:szCs w:val="20"/>
        </w:rPr>
      </w:pPr>
      <w:bookmarkStart w:id="6" w:name="_Hlk206873471"/>
      <w:r w:rsidRPr="002B508C">
        <w:rPr>
          <w:rFonts w:ascii="Times New Roman" w:hAnsi="Times New Roman" w:cs="Times New Roman"/>
          <w:sz w:val="20"/>
          <w:szCs w:val="20"/>
        </w:rPr>
        <w:t xml:space="preserve">Kumar A., Bairwa M., Meena S.K., Singh, S.K., Sinha S.K., Rana L., Singh Y.V., </w:t>
      </w:r>
      <w:r w:rsidRPr="002B508C">
        <w:rPr>
          <w:rFonts w:ascii="Times New Roman" w:hAnsi="Times New Roman" w:cs="Times New Roman"/>
          <w:bCs/>
          <w:sz w:val="20"/>
          <w:szCs w:val="20"/>
        </w:rPr>
        <w:t>Kumar</w:t>
      </w:r>
      <w:r w:rsidRPr="002B508C">
        <w:rPr>
          <w:rFonts w:ascii="Times New Roman" w:hAnsi="Times New Roman" w:cs="Times New Roman"/>
          <w:sz w:val="20"/>
          <w:szCs w:val="20"/>
        </w:rPr>
        <w:t xml:space="preserve"> A</w:t>
      </w:r>
      <w:r w:rsidRPr="002B508C">
        <w:rPr>
          <w:rFonts w:ascii="Times New Roman" w:hAnsi="Times New Roman" w:cs="Times New Roman"/>
          <w:bCs/>
          <w:sz w:val="20"/>
          <w:szCs w:val="20"/>
        </w:rPr>
        <w:t xml:space="preserve">., Singh, H. and </w:t>
      </w:r>
      <w:r w:rsidRPr="002B508C">
        <w:rPr>
          <w:rFonts w:ascii="Times New Roman" w:hAnsi="Times New Roman" w:cs="Times New Roman"/>
          <w:sz w:val="20"/>
          <w:szCs w:val="20"/>
        </w:rPr>
        <w:t>Paswan,</w:t>
      </w:r>
      <w:r w:rsidRPr="002B508C">
        <w:rPr>
          <w:rFonts w:ascii="Times New Roman" w:hAnsi="Times New Roman" w:cs="Times New Roman"/>
          <w:sz w:val="20"/>
          <w:szCs w:val="20"/>
          <w:shd w:val="clear" w:color="auto" w:fill="FFFFFF"/>
        </w:rPr>
        <w:t xml:space="preserve"> </w:t>
      </w:r>
      <w:r w:rsidRPr="002B508C">
        <w:rPr>
          <w:rFonts w:ascii="Times New Roman" w:hAnsi="Times New Roman" w:cs="Times New Roman"/>
          <w:sz w:val="20"/>
          <w:szCs w:val="20"/>
        </w:rPr>
        <w:t>S.</w:t>
      </w:r>
      <w:r w:rsidRPr="002B508C">
        <w:rPr>
          <w:rFonts w:ascii="Times New Roman" w:hAnsi="Times New Roman" w:cs="Times New Roman"/>
          <w:sz w:val="20"/>
          <w:szCs w:val="20"/>
          <w:shd w:val="clear" w:color="auto" w:fill="FFFFFF"/>
        </w:rPr>
        <w:t xml:space="preserve"> (2025) </w:t>
      </w:r>
      <w:r w:rsidRPr="002B508C">
        <w:rPr>
          <w:rFonts w:ascii="Times New Roman" w:eastAsia="Mangal" w:hAnsi="Times New Roman" w:cs="Times New Roman"/>
          <w:sz w:val="20"/>
          <w:szCs w:val="20"/>
          <w:lang w:eastAsia="en-IN"/>
        </w:rPr>
        <w:t xml:space="preserve">Nutrient Index Value as a Tool for Evaluating Soil Fertility in Diverse Agroecosystems of Indo-Gangetic plains of India. </w:t>
      </w:r>
      <w:r w:rsidRPr="002B508C">
        <w:rPr>
          <w:rFonts w:ascii="Times New Roman" w:hAnsi="Times New Roman" w:cs="Times New Roman"/>
          <w:i/>
          <w:iCs/>
          <w:sz w:val="20"/>
          <w:szCs w:val="20"/>
          <w:shd w:val="clear" w:color="auto" w:fill="FFFFFF"/>
        </w:rPr>
        <w:t>AATCC Review</w:t>
      </w:r>
      <w:r w:rsidRPr="002B508C">
        <w:rPr>
          <w:rFonts w:ascii="Times New Roman" w:hAnsi="Times New Roman" w:cs="Times New Roman"/>
          <w:sz w:val="20"/>
          <w:szCs w:val="20"/>
        </w:rPr>
        <w:t xml:space="preserve">, </w:t>
      </w:r>
      <w:r w:rsidRPr="002B508C">
        <w:rPr>
          <w:rFonts w:ascii="Times New Roman" w:hAnsi="Times New Roman" w:cs="Times New Roman"/>
          <w:sz w:val="20"/>
          <w:szCs w:val="20"/>
          <w:shd w:val="clear" w:color="auto" w:fill="FFFFFF"/>
        </w:rPr>
        <w:t xml:space="preserve">13 (2): </w:t>
      </w:r>
      <w:r w:rsidRPr="002B508C">
        <w:rPr>
          <w:rFonts w:ascii="Times New Roman" w:hAnsi="Times New Roman" w:cs="Times New Roman"/>
          <w:sz w:val="20"/>
          <w:szCs w:val="20"/>
        </w:rPr>
        <w:t>415-427.</w:t>
      </w:r>
      <w:r w:rsidR="008B5417" w:rsidRPr="002B508C">
        <w:rPr>
          <w:rFonts w:ascii="Times New Roman" w:hAnsi="Times New Roman" w:cs="Times New Roman"/>
          <w:sz w:val="20"/>
          <w:szCs w:val="20"/>
        </w:rPr>
        <w:t xml:space="preserve"> </w:t>
      </w:r>
      <w:hyperlink r:id="rId42" w:history="1">
        <w:r w:rsidR="008B5417" w:rsidRPr="002B508C">
          <w:rPr>
            <w:rStyle w:val="Hyperlink"/>
            <w:rFonts w:ascii="Times New Roman" w:hAnsi="Times New Roman" w:cs="Times New Roman"/>
            <w:sz w:val="20"/>
            <w:szCs w:val="20"/>
          </w:rPr>
          <w:t>https://doi.org/10.21276/AATCCReview.2025.13.02.415</w:t>
        </w:r>
      </w:hyperlink>
      <w:bookmarkEnd w:id="6"/>
      <w:r w:rsidRPr="002B508C">
        <w:rPr>
          <w:rFonts w:ascii="Times New Roman" w:hAnsi="Times New Roman" w:cs="Times New Roman"/>
          <w:sz w:val="20"/>
          <w:szCs w:val="20"/>
        </w:rPr>
        <w:t>.</w:t>
      </w:r>
    </w:p>
    <w:p w14:paraId="3B7A0019" w14:textId="6323D431" w:rsidR="00BF72B3" w:rsidRPr="002B508C" w:rsidRDefault="00BF72B3"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bCs/>
          <w:color w:val="000000"/>
          <w:sz w:val="20"/>
          <w:szCs w:val="20"/>
        </w:rPr>
        <w:t>S.K. Meena,</w:t>
      </w:r>
      <w:r w:rsidRPr="002B508C">
        <w:rPr>
          <w:rFonts w:ascii="Times New Roman" w:hAnsi="Times New Roman" w:cs="Times New Roman"/>
          <w:b/>
          <w:color w:val="000000"/>
          <w:sz w:val="20"/>
          <w:szCs w:val="20"/>
        </w:rPr>
        <w:t xml:space="preserve"> </w:t>
      </w:r>
      <w:r w:rsidRPr="002B508C">
        <w:rPr>
          <w:rFonts w:ascii="Times New Roman" w:hAnsi="Times New Roman" w:cs="Times New Roman"/>
          <w:bCs/>
          <w:color w:val="000000"/>
          <w:sz w:val="20"/>
          <w:szCs w:val="20"/>
        </w:rPr>
        <w:t>Ajeet Kumar,</w:t>
      </w:r>
      <w:r w:rsidRPr="002B508C">
        <w:rPr>
          <w:rFonts w:ascii="Times New Roman" w:hAnsi="Times New Roman" w:cs="Times New Roman"/>
          <w:b/>
          <w:color w:val="000000"/>
          <w:sz w:val="20"/>
          <w:szCs w:val="20"/>
        </w:rPr>
        <w:t xml:space="preserve"> </w:t>
      </w:r>
      <w:r w:rsidRPr="002B508C">
        <w:rPr>
          <w:rFonts w:ascii="Times New Roman" w:hAnsi="Times New Roman" w:cs="Times New Roman"/>
          <w:bCs/>
          <w:color w:val="000000"/>
          <w:sz w:val="20"/>
          <w:szCs w:val="20"/>
        </w:rPr>
        <w:t>Navnit Kumar</w:t>
      </w:r>
      <w:r w:rsidRPr="002B508C">
        <w:rPr>
          <w:rFonts w:ascii="Times New Roman" w:hAnsi="Times New Roman" w:cs="Times New Roman"/>
          <w:b/>
          <w:color w:val="000000"/>
          <w:sz w:val="20"/>
          <w:szCs w:val="20"/>
        </w:rPr>
        <w:t xml:space="preserve"> </w:t>
      </w:r>
      <w:r w:rsidRPr="002B508C">
        <w:rPr>
          <w:rFonts w:ascii="Times New Roman" w:hAnsi="Times New Roman" w:cs="Times New Roman"/>
          <w:color w:val="000000"/>
          <w:sz w:val="20"/>
          <w:szCs w:val="20"/>
        </w:rPr>
        <w:t>and Lalita Rana (</w:t>
      </w:r>
      <w:r w:rsidRPr="002B508C">
        <w:rPr>
          <w:rFonts w:ascii="Times New Roman" w:hAnsi="Times New Roman" w:cs="Times New Roman"/>
          <w:b/>
          <w:bCs/>
          <w:color w:val="000000"/>
          <w:sz w:val="20"/>
          <w:szCs w:val="20"/>
        </w:rPr>
        <w:t>2022</w:t>
      </w:r>
      <w:r w:rsidRPr="002B508C">
        <w:rPr>
          <w:rFonts w:ascii="Times New Roman" w:hAnsi="Times New Roman" w:cs="Times New Roman"/>
          <w:color w:val="000000"/>
          <w:sz w:val="20"/>
          <w:szCs w:val="20"/>
        </w:rPr>
        <w:t xml:space="preserve">) CHAPTER-8: Legumes crops: A </w:t>
      </w:r>
      <w:r w:rsidR="008B5417" w:rsidRPr="002B508C">
        <w:rPr>
          <w:rFonts w:ascii="Times New Roman" w:hAnsi="Times New Roman" w:cs="Times New Roman"/>
          <w:color w:val="000000"/>
          <w:sz w:val="20"/>
          <w:szCs w:val="20"/>
        </w:rPr>
        <w:t>builder of soil fertility</w:t>
      </w:r>
      <w:r w:rsidRPr="002B508C">
        <w:rPr>
          <w:rFonts w:ascii="Times New Roman" w:hAnsi="Times New Roman" w:cs="Times New Roman"/>
          <w:color w:val="000000"/>
          <w:sz w:val="20"/>
          <w:szCs w:val="20"/>
        </w:rPr>
        <w:t xml:space="preserve"> through nitrogen fixation. Pg. 107-128. </w:t>
      </w:r>
      <w:r w:rsidRPr="002B508C">
        <w:rPr>
          <w:rFonts w:ascii="Times New Roman" w:hAnsi="Times New Roman" w:cs="Times New Roman"/>
          <w:b/>
          <w:bCs/>
          <w:color w:val="000000"/>
          <w:sz w:val="20"/>
          <w:szCs w:val="20"/>
        </w:rPr>
        <w:t>In Book</w:t>
      </w:r>
      <w:r w:rsidRPr="002B508C">
        <w:rPr>
          <w:rFonts w:ascii="Times New Roman" w:hAnsi="Times New Roman" w:cs="Times New Roman"/>
          <w:color w:val="000000"/>
          <w:sz w:val="20"/>
          <w:szCs w:val="20"/>
        </w:rPr>
        <w:t xml:space="preserve">: </w:t>
      </w:r>
      <w:r w:rsidRPr="002B508C">
        <w:rPr>
          <w:rFonts w:ascii="Times New Roman" w:hAnsi="Times New Roman" w:cs="Times New Roman"/>
          <w:sz w:val="20"/>
          <w:szCs w:val="20"/>
        </w:rPr>
        <w:t xml:space="preserve">Crop diversification in </w:t>
      </w:r>
      <w:r w:rsidR="008B5417" w:rsidRPr="002B508C">
        <w:rPr>
          <w:rFonts w:ascii="Times New Roman" w:hAnsi="Times New Roman" w:cs="Times New Roman"/>
          <w:sz w:val="20"/>
          <w:szCs w:val="20"/>
        </w:rPr>
        <w:t>sugarcane-based</w:t>
      </w:r>
      <w:r w:rsidRPr="002B508C">
        <w:rPr>
          <w:rFonts w:ascii="Times New Roman" w:hAnsi="Times New Roman" w:cs="Times New Roman"/>
          <w:sz w:val="20"/>
          <w:szCs w:val="20"/>
        </w:rPr>
        <w:t xml:space="preserve"> cropping systems. Publisher: Agrobios Research, </w:t>
      </w:r>
      <w:proofErr w:type="spellStart"/>
      <w:proofErr w:type="gramStart"/>
      <w:r w:rsidRPr="002B508C">
        <w:rPr>
          <w:rFonts w:ascii="Times New Roman" w:hAnsi="Times New Roman" w:cs="Times New Roman"/>
          <w:sz w:val="20"/>
          <w:szCs w:val="20"/>
        </w:rPr>
        <w:t>A</w:t>
      </w:r>
      <w:proofErr w:type="spellEnd"/>
      <w:proofErr w:type="gramEnd"/>
      <w:r w:rsidRPr="002B508C">
        <w:rPr>
          <w:rFonts w:ascii="Times New Roman" w:hAnsi="Times New Roman" w:cs="Times New Roman"/>
          <w:sz w:val="20"/>
          <w:szCs w:val="20"/>
        </w:rPr>
        <w:t xml:space="preserve"> Imprint of AGROBIOS (INDIA), Behind Nasrani Cinema, Chopasani road, Jodhpur-342003.</w:t>
      </w:r>
      <w:r w:rsidRPr="002B508C">
        <w:rPr>
          <w:rFonts w:ascii="Times New Roman" w:hAnsi="Times New Roman" w:cs="Times New Roman"/>
          <w:color w:val="222222"/>
          <w:sz w:val="20"/>
          <w:szCs w:val="20"/>
          <w:shd w:val="clear" w:color="auto" w:fill="FFFFFF"/>
        </w:rPr>
        <w:t xml:space="preserve"> </w:t>
      </w:r>
      <w:hyperlink r:id="rId43" w:history="1">
        <w:r w:rsidR="001974FB" w:rsidRPr="002B508C">
          <w:rPr>
            <w:rStyle w:val="Hyperlink"/>
            <w:rFonts w:ascii="Times New Roman" w:hAnsi="Times New Roman" w:cs="Times New Roman"/>
            <w:sz w:val="20"/>
            <w:szCs w:val="20"/>
            <w:shd w:val="clear" w:color="auto" w:fill="FFFFFF"/>
          </w:rPr>
          <w:t>https://hal.science/hal-04881441</w:t>
        </w:r>
      </w:hyperlink>
      <w:r w:rsidRPr="002B508C">
        <w:rPr>
          <w:rFonts w:ascii="Times New Roman" w:hAnsi="Times New Roman" w:cs="Times New Roman"/>
          <w:sz w:val="20"/>
          <w:szCs w:val="20"/>
        </w:rPr>
        <w:t>.</w:t>
      </w:r>
    </w:p>
    <w:p w14:paraId="67B77667" w14:textId="6936C489" w:rsidR="00BF72B3" w:rsidRPr="002B508C" w:rsidRDefault="001F4972" w:rsidP="00552846">
      <w:pPr>
        <w:pStyle w:val="ListParagraph"/>
        <w:numPr>
          <w:ilvl w:val="0"/>
          <w:numId w:val="2"/>
        </w:numPr>
        <w:spacing w:after="0"/>
        <w:jc w:val="both"/>
        <w:rPr>
          <w:rFonts w:ascii="Times New Roman" w:hAnsi="Times New Roman" w:cs="Times New Roman"/>
          <w:b/>
          <w:bCs/>
          <w:sz w:val="20"/>
          <w:szCs w:val="20"/>
        </w:rPr>
      </w:pPr>
      <w:r w:rsidRPr="002B508C">
        <w:rPr>
          <w:rFonts w:ascii="Times New Roman" w:hAnsi="Times New Roman" w:cs="Times New Roman"/>
          <w:sz w:val="20"/>
          <w:szCs w:val="20"/>
        </w:rPr>
        <w:t xml:space="preserve">Singh, S. K., Pal, S., Singh, P., Tiwari, S., Kashiwar, S. R. and Kumar, A. </w:t>
      </w:r>
      <w:r w:rsidR="008816B2" w:rsidRPr="002B508C">
        <w:rPr>
          <w:rFonts w:ascii="Times New Roman" w:hAnsi="Times New Roman" w:cs="Times New Roman"/>
          <w:sz w:val="20"/>
          <w:szCs w:val="20"/>
        </w:rPr>
        <w:t>(</w:t>
      </w:r>
      <w:r w:rsidRPr="002B508C">
        <w:rPr>
          <w:rFonts w:ascii="Times New Roman" w:hAnsi="Times New Roman" w:cs="Times New Roman"/>
          <w:sz w:val="20"/>
          <w:szCs w:val="20"/>
        </w:rPr>
        <w:t>2022</w:t>
      </w:r>
      <w:r w:rsidR="008816B2" w:rsidRPr="002B508C">
        <w:rPr>
          <w:rFonts w:ascii="Times New Roman" w:hAnsi="Times New Roman" w:cs="Times New Roman"/>
          <w:sz w:val="20"/>
          <w:szCs w:val="20"/>
        </w:rPr>
        <w:t>)</w:t>
      </w:r>
      <w:r w:rsidRPr="002B508C">
        <w:rPr>
          <w:rFonts w:ascii="Times New Roman" w:hAnsi="Times New Roman" w:cs="Times New Roman"/>
          <w:sz w:val="20"/>
          <w:szCs w:val="20"/>
        </w:rPr>
        <w:t>. Spatial variability of soil chemical properties in Patna, Vaishali and saran districts adjoining the Ganga River, Bihar, India. </w:t>
      </w:r>
      <w:r w:rsidRPr="002B508C">
        <w:rPr>
          <w:rFonts w:ascii="Times New Roman" w:hAnsi="Times New Roman" w:cs="Times New Roman"/>
          <w:i/>
          <w:iCs/>
          <w:sz w:val="20"/>
          <w:szCs w:val="20"/>
        </w:rPr>
        <w:t>International Journal of Bio-resource and Stress Management</w:t>
      </w:r>
      <w:r w:rsidRPr="002B508C">
        <w:rPr>
          <w:rFonts w:ascii="Times New Roman" w:hAnsi="Times New Roman" w:cs="Times New Roman"/>
          <w:sz w:val="20"/>
          <w:szCs w:val="20"/>
        </w:rPr>
        <w:t> </w:t>
      </w:r>
      <w:r w:rsidRPr="002B508C">
        <w:rPr>
          <w:rFonts w:ascii="Times New Roman" w:hAnsi="Times New Roman" w:cs="Times New Roman"/>
          <w:b/>
          <w:bCs/>
          <w:sz w:val="20"/>
          <w:szCs w:val="20"/>
        </w:rPr>
        <w:t>13</w:t>
      </w:r>
      <w:r w:rsidRPr="002B508C">
        <w:rPr>
          <w:rFonts w:ascii="Times New Roman" w:hAnsi="Times New Roman" w:cs="Times New Roman"/>
          <w:sz w:val="20"/>
          <w:szCs w:val="20"/>
        </w:rPr>
        <w:t>(3): 283-291.</w:t>
      </w:r>
      <w:r w:rsidR="001974FB" w:rsidRPr="002B508C">
        <w:rPr>
          <w:rFonts w:ascii="Times New Roman" w:hAnsi="Times New Roman" w:cs="Times New Roman"/>
          <w:sz w:val="20"/>
          <w:szCs w:val="20"/>
        </w:rPr>
        <w:t xml:space="preserve"> </w:t>
      </w:r>
      <w:hyperlink r:id="rId44" w:history="1">
        <w:r w:rsidR="001974FB" w:rsidRPr="002B508C">
          <w:rPr>
            <w:rStyle w:val="Hyperlink"/>
            <w:rFonts w:ascii="Times New Roman" w:hAnsi="Times New Roman" w:cs="Times New Roman"/>
            <w:sz w:val="20"/>
            <w:szCs w:val="20"/>
            <w:shd w:val="clear" w:color="auto" w:fill="FFFFFF"/>
          </w:rPr>
          <w:t>https://doi.org/10.23910/1.2022.2654</w:t>
        </w:r>
      </w:hyperlink>
    </w:p>
    <w:p w14:paraId="0F9F5C4B" w14:textId="0CD2566F" w:rsidR="001F4972" w:rsidRPr="002B508C" w:rsidRDefault="001F4972" w:rsidP="0042397E">
      <w:pPr>
        <w:pStyle w:val="ListParagraph"/>
        <w:numPr>
          <w:ilvl w:val="0"/>
          <w:numId w:val="2"/>
        </w:numPr>
        <w:spacing w:before="200" w:after="120" w:line="240" w:lineRule="auto"/>
        <w:jc w:val="both"/>
        <w:rPr>
          <w:rFonts w:ascii="Times New Roman" w:hAnsi="Times New Roman" w:cs="Times New Roman"/>
          <w:color w:val="000000"/>
          <w:sz w:val="20"/>
          <w:szCs w:val="20"/>
          <w:lang w:val="en-US"/>
        </w:rPr>
      </w:pPr>
      <w:r w:rsidRPr="002B508C">
        <w:rPr>
          <w:rFonts w:ascii="Times New Roman" w:hAnsi="Times New Roman" w:cs="Times New Roman"/>
          <w:color w:val="000000"/>
          <w:sz w:val="20"/>
          <w:szCs w:val="20"/>
          <w:lang w:val="en-US"/>
        </w:rPr>
        <w:t xml:space="preserve">Jackson, M. </w:t>
      </w:r>
      <w:proofErr w:type="gramStart"/>
      <w:r w:rsidRPr="002B508C">
        <w:rPr>
          <w:rFonts w:ascii="Times New Roman" w:hAnsi="Times New Roman" w:cs="Times New Roman"/>
          <w:color w:val="000000"/>
          <w:sz w:val="20"/>
          <w:szCs w:val="20"/>
          <w:lang w:val="en-US"/>
        </w:rPr>
        <w:t>L.</w:t>
      </w:r>
      <w:r w:rsidR="008B5417" w:rsidRPr="002B508C">
        <w:rPr>
          <w:rFonts w:ascii="Times New Roman" w:hAnsi="Times New Roman" w:cs="Times New Roman"/>
          <w:color w:val="000000"/>
          <w:sz w:val="20"/>
          <w:szCs w:val="20"/>
          <w:lang w:val="en-US"/>
        </w:rPr>
        <w:t>(</w:t>
      </w:r>
      <w:proofErr w:type="gramEnd"/>
      <w:r w:rsidRPr="002B508C">
        <w:rPr>
          <w:rFonts w:ascii="Times New Roman" w:hAnsi="Times New Roman" w:cs="Times New Roman"/>
          <w:color w:val="000000"/>
          <w:sz w:val="20"/>
          <w:szCs w:val="20"/>
          <w:lang w:val="en-US"/>
        </w:rPr>
        <w:t>1973</w:t>
      </w:r>
      <w:r w:rsidR="008B5417" w:rsidRPr="002B508C">
        <w:rPr>
          <w:rFonts w:ascii="Times New Roman" w:hAnsi="Times New Roman" w:cs="Times New Roman"/>
          <w:color w:val="000000"/>
          <w:sz w:val="20"/>
          <w:szCs w:val="20"/>
          <w:lang w:val="en-US"/>
        </w:rPr>
        <w:t>)</w:t>
      </w:r>
      <w:r w:rsidRPr="002B508C">
        <w:rPr>
          <w:rFonts w:ascii="Times New Roman" w:hAnsi="Times New Roman" w:cs="Times New Roman"/>
          <w:color w:val="000000"/>
          <w:sz w:val="20"/>
          <w:szCs w:val="20"/>
          <w:lang w:val="en-US"/>
        </w:rPr>
        <w:t>. Soil Chemical Analysis. Prentice Hall of India Pvt. Ltd., New Delhi. 498.</w:t>
      </w:r>
    </w:p>
    <w:p w14:paraId="3660229A" w14:textId="11CB67E9" w:rsidR="001F4972" w:rsidRPr="002B508C" w:rsidRDefault="001F4972" w:rsidP="0042397E">
      <w:pPr>
        <w:pStyle w:val="ListParagraph"/>
        <w:numPr>
          <w:ilvl w:val="0"/>
          <w:numId w:val="2"/>
        </w:numPr>
        <w:spacing w:before="200" w:after="120" w:line="240" w:lineRule="auto"/>
        <w:jc w:val="both"/>
        <w:rPr>
          <w:rFonts w:ascii="Times New Roman" w:hAnsi="Times New Roman" w:cs="Times New Roman"/>
          <w:color w:val="000000"/>
          <w:sz w:val="20"/>
          <w:szCs w:val="20"/>
          <w:lang w:val="en-US"/>
        </w:rPr>
      </w:pPr>
      <w:r w:rsidRPr="002B508C">
        <w:rPr>
          <w:rFonts w:ascii="Times New Roman" w:hAnsi="Times New Roman" w:cs="Times New Roman"/>
          <w:color w:val="000000"/>
          <w:sz w:val="20"/>
          <w:szCs w:val="20"/>
          <w:lang w:val="en-US"/>
        </w:rPr>
        <w:t xml:space="preserve">Lindsay, W. L. and Norvell, W. </w:t>
      </w:r>
      <w:r w:rsidR="008B5417" w:rsidRPr="002B508C">
        <w:rPr>
          <w:rFonts w:ascii="Times New Roman" w:hAnsi="Times New Roman" w:cs="Times New Roman"/>
          <w:color w:val="000000"/>
          <w:sz w:val="20"/>
          <w:szCs w:val="20"/>
          <w:lang w:val="en-US"/>
        </w:rPr>
        <w:t>(</w:t>
      </w:r>
      <w:r w:rsidRPr="002B508C">
        <w:rPr>
          <w:rFonts w:ascii="Times New Roman" w:hAnsi="Times New Roman" w:cs="Times New Roman"/>
          <w:color w:val="000000"/>
          <w:sz w:val="20"/>
          <w:szCs w:val="20"/>
          <w:lang w:val="en-US"/>
        </w:rPr>
        <w:t>1978</w:t>
      </w:r>
      <w:r w:rsidR="008B5417" w:rsidRPr="002B508C">
        <w:rPr>
          <w:rFonts w:ascii="Times New Roman" w:hAnsi="Times New Roman" w:cs="Times New Roman"/>
          <w:color w:val="000000"/>
          <w:sz w:val="20"/>
          <w:szCs w:val="20"/>
          <w:lang w:val="en-US"/>
        </w:rPr>
        <w:t>)</w:t>
      </w:r>
      <w:r w:rsidRPr="002B508C">
        <w:rPr>
          <w:rFonts w:ascii="Times New Roman" w:hAnsi="Times New Roman" w:cs="Times New Roman"/>
          <w:color w:val="000000"/>
          <w:sz w:val="20"/>
          <w:szCs w:val="20"/>
          <w:lang w:val="en-US"/>
        </w:rPr>
        <w:t xml:space="preserve">. Development of a DTPA soil test for zinc, iron, manganese, and copper. </w:t>
      </w:r>
      <w:r w:rsidRPr="002B508C">
        <w:rPr>
          <w:rFonts w:ascii="Times New Roman" w:hAnsi="Times New Roman" w:cs="Times New Roman"/>
          <w:i/>
          <w:iCs/>
          <w:color w:val="000000"/>
          <w:sz w:val="20"/>
          <w:szCs w:val="20"/>
          <w:lang w:val="en-US"/>
        </w:rPr>
        <w:t>Soil Science Society of America Journal</w:t>
      </w:r>
      <w:r w:rsidRPr="002B508C">
        <w:rPr>
          <w:rFonts w:ascii="Times New Roman" w:hAnsi="Times New Roman" w:cs="Times New Roman"/>
          <w:b/>
          <w:bCs/>
          <w:color w:val="000000"/>
          <w:sz w:val="20"/>
          <w:szCs w:val="20"/>
          <w:lang w:val="en-US"/>
        </w:rPr>
        <w:t>42</w:t>
      </w:r>
      <w:r w:rsidRPr="002B508C">
        <w:rPr>
          <w:rFonts w:ascii="Times New Roman" w:hAnsi="Times New Roman" w:cs="Times New Roman"/>
          <w:color w:val="000000"/>
          <w:sz w:val="20"/>
          <w:szCs w:val="20"/>
          <w:lang w:val="en-US"/>
        </w:rPr>
        <w:t>(3): 421-428.</w:t>
      </w:r>
    </w:p>
    <w:p w14:paraId="7BE4B276" w14:textId="7D443A6F" w:rsidR="001F4972" w:rsidRPr="002B508C" w:rsidRDefault="001F4972"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 xml:space="preserve">Tagung, T., Singh, S. K., Singh, P., Kashiwar, S. R. and Singh, S. K. </w:t>
      </w:r>
      <w:r w:rsidR="0042397E" w:rsidRPr="002B508C">
        <w:rPr>
          <w:rFonts w:ascii="Times New Roman" w:hAnsi="Times New Roman" w:cs="Times New Roman"/>
          <w:sz w:val="20"/>
          <w:szCs w:val="20"/>
        </w:rPr>
        <w:t>(</w:t>
      </w:r>
      <w:r w:rsidRPr="002B508C">
        <w:rPr>
          <w:rFonts w:ascii="Times New Roman" w:hAnsi="Times New Roman" w:cs="Times New Roman"/>
          <w:sz w:val="20"/>
          <w:szCs w:val="20"/>
        </w:rPr>
        <w:t>2022</w:t>
      </w:r>
      <w:r w:rsidR="0042397E" w:rsidRPr="002B508C">
        <w:rPr>
          <w:rFonts w:ascii="Times New Roman" w:hAnsi="Times New Roman" w:cs="Times New Roman"/>
          <w:sz w:val="20"/>
          <w:szCs w:val="20"/>
        </w:rPr>
        <w:t>)</w:t>
      </w:r>
      <w:r w:rsidRPr="002B508C">
        <w:rPr>
          <w:rFonts w:ascii="Times New Roman" w:hAnsi="Times New Roman" w:cs="Times New Roman"/>
          <w:sz w:val="20"/>
          <w:szCs w:val="20"/>
        </w:rPr>
        <w:t>. GPS and GIS based soil fertility assessment and mapping in blocks of Muzaffarpur district of Bihar. In </w:t>
      </w:r>
      <w:r w:rsidRPr="002B508C">
        <w:rPr>
          <w:rFonts w:ascii="Times New Roman" w:hAnsi="Times New Roman" w:cs="Times New Roman"/>
          <w:i/>
          <w:iCs/>
          <w:sz w:val="20"/>
          <w:szCs w:val="20"/>
        </w:rPr>
        <w:t>Biological Forum: An International Journal</w:t>
      </w:r>
      <w:r w:rsidRPr="002B508C">
        <w:rPr>
          <w:rFonts w:ascii="Times New Roman" w:hAnsi="Times New Roman" w:cs="Times New Roman"/>
          <w:sz w:val="20"/>
          <w:szCs w:val="20"/>
        </w:rPr>
        <w:t> </w:t>
      </w:r>
      <w:r w:rsidRPr="002B508C">
        <w:rPr>
          <w:rFonts w:ascii="Times New Roman" w:hAnsi="Times New Roman" w:cs="Times New Roman"/>
          <w:b/>
          <w:bCs/>
          <w:sz w:val="20"/>
          <w:szCs w:val="20"/>
        </w:rPr>
        <w:t>14</w:t>
      </w:r>
      <w:r w:rsidRPr="002B508C">
        <w:rPr>
          <w:rFonts w:ascii="Times New Roman" w:hAnsi="Times New Roman" w:cs="Times New Roman"/>
          <w:sz w:val="20"/>
          <w:szCs w:val="20"/>
        </w:rPr>
        <w:t>(3): 1663-1671.</w:t>
      </w:r>
    </w:p>
    <w:p w14:paraId="1F961EFE" w14:textId="4575CD4F" w:rsidR="001F4972" w:rsidRPr="002B508C" w:rsidRDefault="008816B2"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color w:val="000000"/>
          <w:sz w:val="20"/>
          <w:szCs w:val="20"/>
        </w:rPr>
        <w:t xml:space="preserve">Keshavarzi, A., Tuffour, H. O., Bagherzadeh, A., </w:t>
      </w:r>
      <w:proofErr w:type="spellStart"/>
      <w:r w:rsidRPr="002B508C">
        <w:rPr>
          <w:rFonts w:ascii="Times New Roman" w:hAnsi="Times New Roman" w:cs="Times New Roman"/>
          <w:color w:val="000000"/>
          <w:sz w:val="20"/>
          <w:szCs w:val="20"/>
        </w:rPr>
        <w:t>Tattrah</w:t>
      </w:r>
      <w:proofErr w:type="spellEnd"/>
      <w:r w:rsidRPr="002B508C">
        <w:rPr>
          <w:rFonts w:ascii="Times New Roman" w:hAnsi="Times New Roman" w:cs="Times New Roman"/>
          <w:color w:val="000000"/>
          <w:sz w:val="20"/>
          <w:szCs w:val="20"/>
        </w:rPr>
        <w:t xml:space="preserve">, L. P., Kumar, V., Gholizadeh, A. and Rodrigo-Comino, J. </w:t>
      </w:r>
      <w:r w:rsidR="008B5417" w:rsidRPr="002B508C">
        <w:rPr>
          <w:rFonts w:ascii="Times New Roman" w:hAnsi="Times New Roman" w:cs="Times New Roman"/>
          <w:color w:val="000000"/>
          <w:sz w:val="20"/>
          <w:szCs w:val="20"/>
        </w:rPr>
        <w:t>(</w:t>
      </w:r>
      <w:r w:rsidRPr="002B508C">
        <w:rPr>
          <w:rFonts w:ascii="Times New Roman" w:hAnsi="Times New Roman" w:cs="Times New Roman"/>
          <w:color w:val="000000"/>
          <w:sz w:val="20"/>
          <w:szCs w:val="20"/>
        </w:rPr>
        <w:t>2020</w:t>
      </w:r>
      <w:r w:rsidR="008B5417" w:rsidRPr="002B508C">
        <w:rPr>
          <w:rFonts w:ascii="Times New Roman" w:hAnsi="Times New Roman" w:cs="Times New Roman"/>
          <w:color w:val="000000"/>
          <w:sz w:val="20"/>
          <w:szCs w:val="20"/>
        </w:rPr>
        <w:t>)</w:t>
      </w:r>
      <w:r w:rsidRPr="002B508C">
        <w:rPr>
          <w:rFonts w:ascii="Times New Roman" w:hAnsi="Times New Roman" w:cs="Times New Roman"/>
          <w:color w:val="000000"/>
          <w:sz w:val="20"/>
          <w:szCs w:val="20"/>
        </w:rPr>
        <w:t>. Using fuzzy-AHP and parametric technique to assess soil fertility status in Northeast of Iran. </w:t>
      </w:r>
      <w:r w:rsidRPr="002B508C">
        <w:rPr>
          <w:rFonts w:ascii="Times New Roman" w:hAnsi="Times New Roman" w:cs="Times New Roman"/>
          <w:i/>
          <w:iCs/>
          <w:color w:val="000000"/>
          <w:sz w:val="20"/>
          <w:szCs w:val="20"/>
        </w:rPr>
        <w:t>Journal of Mountain Science</w:t>
      </w:r>
      <w:r w:rsidRPr="002B508C">
        <w:rPr>
          <w:rFonts w:ascii="Times New Roman" w:hAnsi="Times New Roman" w:cs="Times New Roman"/>
          <w:color w:val="000000"/>
          <w:sz w:val="20"/>
          <w:szCs w:val="20"/>
        </w:rPr>
        <w:t> </w:t>
      </w:r>
      <w:r w:rsidRPr="002B508C">
        <w:rPr>
          <w:rFonts w:ascii="Times New Roman" w:hAnsi="Times New Roman" w:cs="Times New Roman"/>
          <w:b/>
          <w:bCs/>
          <w:color w:val="000000"/>
          <w:sz w:val="20"/>
          <w:szCs w:val="20"/>
        </w:rPr>
        <w:t>17</w:t>
      </w:r>
      <w:r w:rsidRPr="002B508C">
        <w:rPr>
          <w:rFonts w:ascii="Times New Roman" w:hAnsi="Times New Roman" w:cs="Times New Roman"/>
          <w:color w:val="000000"/>
          <w:sz w:val="20"/>
          <w:szCs w:val="20"/>
        </w:rPr>
        <w:t>(4): 931-948.</w:t>
      </w:r>
    </w:p>
    <w:p w14:paraId="752A036B" w14:textId="252CCF06" w:rsidR="008816B2" w:rsidRPr="002B508C" w:rsidRDefault="008816B2" w:rsidP="0042397E">
      <w:pPr>
        <w:pStyle w:val="ListParagraph"/>
        <w:numPr>
          <w:ilvl w:val="0"/>
          <w:numId w:val="2"/>
        </w:numPr>
        <w:spacing w:before="240" w:after="120" w:line="240" w:lineRule="auto"/>
        <w:jc w:val="both"/>
        <w:rPr>
          <w:rFonts w:ascii="Times New Roman" w:hAnsi="Times New Roman" w:cs="Times New Roman"/>
          <w:sz w:val="20"/>
          <w:szCs w:val="20"/>
        </w:rPr>
      </w:pPr>
      <w:r w:rsidRPr="002B508C">
        <w:rPr>
          <w:rFonts w:ascii="Times New Roman" w:hAnsi="Times New Roman" w:cs="Times New Roman"/>
          <w:sz w:val="20"/>
          <w:szCs w:val="20"/>
        </w:rPr>
        <w:lastRenderedPageBreak/>
        <w:t xml:space="preserve">Vasanthi, B. G., Chaitra, B. K., Mamatha, B. and Sathish, A. </w:t>
      </w:r>
      <w:r w:rsidR="008B5417" w:rsidRPr="002B508C">
        <w:rPr>
          <w:rFonts w:ascii="Times New Roman" w:hAnsi="Times New Roman" w:cs="Times New Roman"/>
          <w:sz w:val="20"/>
          <w:szCs w:val="20"/>
        </w:rPr>
        <w:t>(</w:t>
      </w:r>
      <w:r w:rsidRPr="002B508C">
        <w:rPr>
          <w:rFonts w:ascii="Times New Roman" w:hAnsi="Times New Roman" w:cs="Times New Roman"/>
          <w:sz w:val="20"/>
          <w:szCs w:val="20"/>
        </w:rPr>
        <w:t>2024</w:t>
      </w:r>
      <w:r w:rsidR="008B5417" w:rsidRPr="002B508C">
        <w:rPr>
          <w:rFonts w:ascii="Times New Roman" w:hAnsi="Times New Roman" w:cs="Times New Roman"/>
          <w:sz w:val="20"/>
          <w:szCs w:val="20"/>
        </w:rPr>
        <w:t>)</w:t>
      </w:r>
      <w:r w:rsidRPr="002B508C">
        <w:rPr>
          <w:rFonts w:ascii="Times New Roman" w:hAnsi="Times New Roman" w:cs="Times New Roman"/>
          <w:sz w:val="20"/>
          <w:szCs w:val="20"/>
        </w:rPr>
        <w:t xml:space="preserve">. Soil Fertility Evaluation and Mapping of </w:t>
      </w:r>
      <w:proofErr w:type="spellStart"/>
      <w:r w:rsidRPr="002B508C">
        <w:rPr>
          <w:rFonts w:ascii="Times New Roman" w:hAnsi="Times New Roman" w:cs="Times New Roman"/>
          <w:sz w:val="20"/>
          <w:szCs w:val="20"/>
        </w:rPr>
        <w:t>Burugamaradoddi</w:t>
      </w:r>
      <w:proofErr w:type="spellEnd"/>
      <w:r w:rsidR="00D66EA7">
        <w:rPr>
          <w:rFonts w:ascii="Times New Roman" w:hAnsi="Times New Roman" w:cs="Times New Roman"/>
          <w:sz w:val="20"/>
          <w:szCs w:val="20"/>
        </w:rPr>
        <w:t xml:space="preserve"> </w:t>
      </w:r>
      <w:r w:rsidRPr="002B508C">
        <w:rPr>
          <w:rFonts w:ascii="Times New Roman" w:hAnsi="Times New Roman" w:cs="Times New Roman"/>
          <w:sz w:val="20"/>
          <w:szCs w:val="20"/>
        </w:rPr>
        <w:t>Micro</w:t>
      </w:r>
      <w:r w:rsidR="00D66EA7">
        <w:rPr>
          <w:rFonts w:ascii="Times New Roman" w:hAnsi="Times New Roman" w:cs="Times New Roman"/>
          <w:sz w:val="20"/>
          <w:szCs w:val="20"/>
        </w:rPr>
        <w:t>-</w:t>
      </w:r>
      <w:r w:rsidRPr="002B508C">
        <w:rPr>
          <w:rFonts w:ascii="Times New Roman" w:hAnsi="Times New Roman" w:cs="Times New Roman"/>
          <w:sz w:val="20"/>
          <w:szCs w:val="20"/>
        </w:rPr>
        <w:t>watershed of Rama</w:t>
      </w:r>
      <w:r w:rsidR="00D66EA7">
        <w:rPr>
          <w:rFonts w:ascii="Times New Roman" w:hAnsi="Times New Roman" w:cs="Times New Roman"/>
          <w:sz w:val="20"/>
          <w:szCs w:val="20"/>
        </w:rPr>
        <w:t xml:space="preserve"> </w:t>
      </w:r>
      <w:r w:rsidRPr="002B508C">
        <w:rPr>
          <w:rFonts w:ascii="Times New Roman" w:hAnsi="Times New Roman" w:cs="Times New Roman"/>
          <w:sz w:val="20"/>
          <w:szCs w:val="20"/>
        </w:rPr>
        <w:t>nagara Taluk, Rama</w:t>
      </w:r>
      <w:r w:rsidR="00D66EA7">
        <w:rPr>
          <w:rFonts w:ascii="Times New Roman" w:hAnsi="Times New Roman" w:cs="Times New Roman"/>
          <w:sz w:val="20"/>
          <w:szCs w:val="20"/>
        </w:rPr>
        <w:t xml:space="preserve"> </w:t>
      </w:r>
      <w:r w:rsidRPr="002B508C">
        <w:rPr>
          <w:rFonts w:ascii="Times New Roman" w:hAnsi="Times New Roman" w:cs="Times New Roman"/>
          <w:sz w:val="20"/>
          <w:szCs w:val="20"/>
        </w:rPr>
        <w:t xml:space="preserve">nagara District, Karnataka. </w:t>
      </w:r>
      <w:r w:rsidRPr="002B508C">
        <w:rPr>
          <w:rFonts w:ascii="Times New Roman" w:hAnsi="Times New Roman" w:cs="Times New Roman"/>
          <w:i/>
          <w:iCs/>
          <w:sz w:val="20"/>
          <w:szCs w:val="20"/>
        </w:rPr>
        <w:t>Agropedology</w:t>
      </w:r>
      <w:r w:rsidRPr="002B508C">
        <w:rPr>
          <w:rFonts w:ascii="Times New Roman" w:hAnsi="Times New Roman" w:cs="Times New Roman"/>
          <w:b/>
          <w:bCs/>
          <w:sz w:val="20"/>
          <w:szCs w:val="20"/>
        </w:rPr>
        <w:t>33</w:t>
      </w:r>
      <w:r w:rsidRPr="002B508C">
        <w:rPr>
          <w:rFonts w:ascii="Times New Roman" w:hAnsi="Times New Roman" w:cs="Times New Roman"/>
          <w:sz w:val="20"/>
          <w:szCs w:val="20"/>
        </w:rPr>
        <w:t>(1): 77-84.</w:t>
      </w:r>
    </w:p>
    <w:p w14:paraId="23FD6539" w14:textId="091E22E5" w:rsidR="008816B2" w:rsidRPr="002B508C" w:rsidRDefault="0042397E"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color w:val="000000"/>
          <w:sz w:val="20"/>
          <w:szCs w:val="20"/>
        </w:rPr>
        <w:t xml:space="preserve">Sellamuthu, K. M., </w:t>
      </w:r>
      <w:proofErr w:type="spellStart"/>
      <w:r w:rsidRPr="002B508C">
        <w:rPr>
          <w:rFonts w:ascii="Times New Roman" w:hAnsi="Times New Roman" w:cs="Times New Roman"/>
          <w:color w:val="000000"/>
          <w:sz w:val="20"/>
          <w:szCs w:val="20"/>
        </w:rPr>
        <w:t>Kumaraperumal</w:t>
      </w:r>
      <w:proofErr w:type="spellEnd"/>
      <w:r w:rsidRPr="002B508C">
        <w:rPr>
          <w:rFonts w:ascii="Times New Roman" w:hAnsi="Times New Roman" w:cs="Times New Roman"/>
          <w:color w:val="000000"/>
          <w:sz w:val="20"/>
          <w:szCs w:val="20"/>
        </w:rPr>
        <w:t xml:space="preserve">, R. and Malathi, P. </w:t>
      </w:r>
      <w:r w:rsidR="008B5417" w:rsidRPr="002B508C">
        <w:rPr>
          <w:rFonts w:ascii="Times New Roman" w:hAnsi="Times New Roman" w:cs="Times New Roman"/>
          <w:color w:val="000000"/>
          <w:sz w:val="20"/>
          <w:szCs w:val="20"/>
        </w:rPr>
        <w:t>(</w:t>
      </w:r>
      <w:r w:rsidRPr="002B508C">
        <w:rPr>
          <w:rFonts w:ascii="Times New Roman" w:hAnsi="Times New Roman" w:cs="Times New Roman"/>
          <w:color w:val="000000"/>
          <w:sz w:val="20"/>
          <w:szCs w:val="20"/>
        </w:rPr>
        <w:t>2021</w:t>
      </w:r>
      <w:r w:rsidR="008B5417" w:rsidRPr="002B508C">
        <w:rPr>
          <w:rFonts w:ascii="Times New Roman" w:hAnsi="Times New Roman" w:cs="Times New Roman"/>
          <w:color w:val="000000"/>
          <w:sz w:val="20"/>
          <w:szCs w:val="20"/>
        </w:rPr>
        <w:t>)</w:t>
      </w:r>
      <w:r w:rsidRPr="002B508C">
        <w:rPr>
          <w:rFonts w:ascii="Times New Roman" w:hAnsi="Times New Roman" w:cs="Times New Roman"/>
          <w:color w:val="000000"/>
          <w:sz w:val="20"/>
          <w:szCs w:val="20"/>
        </w:rPr>
        <w:t xml:space="preserve">. GIS based Spatial Variability Assessment in Flower Crops Grown Soils of Horticultural College and Research Institute, </w:t>
      </w:r>
      <w:proofErr w:type="spellStart"/>
      <w:r w:rsidRPr="002B508C">
        <w:rPr>
          <w:rFonts w:ascii="Times New Roman" w:hAnsi="Times New Roman" w:cs="Times New Roman"/>
          <w:color w:val="000000"/>
          <w:sz w:val="20"/>
          <w:szCs w:val="20"/>
        </w:rPr>
        <w:t>Periyakulam</w:t>
      </w:r>
      <w:proofErr w:type="spellEnd"/>
      <w:r w:rsidRPr="002B508C">
        <w:rPr>
          <w:rFonts w:ascii="Times New Roman" w:hAnsi="Times New Roman" w:cs="Times New Roman"/>
          <w:color w:val="000000"/>
          <w:sz w:val="20"/>
          <w:szCs w:val="20"/>
        </w:rPr>
        <w:t xml:space="preserve">, Tamil Nadu. </w:t>
      </w:r>
      <w:r w:rsidRPr="002B508C">
        <w:rPr>
          <w:rFonts w:ascii="Times New Roman" w:hAnsi="Times New Roman" w:cs="Times New Roman"/>
          <w:i/>
          <w:iCs/>
          <w:color w:val="000000"/>
          <w:sz w:val="20"/>
          <w:szCs w:val="20"/>
        </w:rPr>
        <w:t>International Journal of Agriculture, Environment and Biotechnology</w:t>
      </w:r>
      <w:r w:rsidRPr="002B508C">
        <w:rPr>
          <w:rFonts w:ascii="Times New Roman" w:hAnsi="Times New Roman" w:cs="Times New Roman"/>
          <w:b/>
          <w:bCs/>
          <w:color w:val="000000"/>
          <w:sz w:val="20"/>
          <w:szCs w:val="20"/>
        </w:rPr>
        <w:t>14</w:t>
      </w:r>
      <w:r w:rsidRPr="002B508C">
        <w:rPr>
          <w:rFonts w:ascii="Times New Roman" w:hAnsi="Times New Roman" w:cs="Times New Roman"/>
          <w:color w:val="000000"/>
          <w:sz w:val="20"/>
          <w:szCs w:val="20"/>
        </w:rPr>
        <w:t>(2): 257-263.</w:t>
      </w:r>
    </w:p>
    <w:p w14:paraId="73C4E980" w14:textId="2AA4E973" w:rsidR="00B65D7F" w:rsidRPr="002B508C" w:rsidRDefault="00B65D7F"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shd w:val="clear" w:color="auto" w:fill="FFFFFF"/>
          <w:lang w:val="en-US"/>
        </w:rPr>
        <w:t>Kumar, Ajeet</w:t>
      </w:r>
      <w:r w:rsidRPr="002B508C">
        <w:rPr>
          <w:rFonts w:ascii="Times New Roman" w:hAnsi="Times New Roman" w:cs="Times New Roman"/>
          <w:sz w:val="20"/>
          <w:szCs w:val="20"/>
          <w:shd w:val="clear" w:color="auto" w:fill="FFFFFF"/>
        </w:rPr>
        <w:t xml:space="preserve">., </w:t>
      </w:r>
      <w:r w:rsidRPr="002B508C">
        <w:rPr>
          <w:rFonts w:ascii="Times New Roman" w:hAnsi="Times New Roman" w:cs="Times New Roman"/>
          <w:sz w:val="20"/>
          <w:szCs w:val="20"/>
          <w:shd w:val="clear" w:color="auto" w:fill="FFFFFF"/>
          <w:lang w:val="en-US"/>
        </w:rPr>
        <w:t>Meena, R</w:t>
      </w:r>
      <w:r w:rsidRPr="002B508C">
        <w:rPr>
          <w:rFonts w:ascii="Times New Roman" w:hAnsi="Times New Roman" w:cs="Times New Roman"/>
          <w:sz w:val="20"/>
          <w:szCs w:val="20"/>
          <w:shd w:val="clear" w:color="auto" w:fill="FFFFFF"/>
        </w:rPr>
        <w:t xml:space="preserve">., </w:t>
      </w:r>
      <w:r w:rsidRPr="002B508C">
        <w:rPr>
          <w:rFonts w:ascii="Times New Roman" w:hAnsi="Times New Roman" w:cs="Times New Roman"/>
          <w:sz w:val="20"/>
          <w:szCs w:val="20"/>
          <w:shd w:val="clear" w:color="auto" w:fill="FFFFFF"/>
          <w:lang w:val="en-US"/>
        </w:rPr>
        <w:t>Singh, S</w:t>
      </w:r>
      <w:r w:rsidRPr="002B508C">
        <w:rPr>
          <w:rFonts w:ascii="Times New Roman" w:hAnsi="Times New Roman" w:cs="Times New Roman"/>
          <w:sz w:val="20"/>
          <w:szCs w:val="20"/>
          <w:shd w:val="clear" w:color="auto" w:fill="FFFFFF"/>
        </w:rPr>
        <w:t>.</w:t>
      </w:r>
      <w:r w:rsidRPr="002B508C">
        <w:rPr>
          <w:rFonts w:ascii="Times New Roman" w:hAnsi="Times New Roman" w:cs="Times New Roman"/>
          <w:sz w:val="20"/>
          <w:szCs w:val="20"/>
          <w:shd w:val="clear" w:color="auto" w:fill="FFFFFF"/>
          <w:lang w:val="en-US"/>
        </w:rPr>
        <w:t>K</w:t>
      </w:r>
      <w:r w:rsidRPr="002B508C">
        <w:rPr>
          <w:rFonts w:ascii="Times New Roman" w:hAnsi="Times New Roman" w:cs="Times New Roman"/>
          <w:sz w:val="20"/>
          <w:szCs w:val="20"/>
          <w:shd w:val="clear" w:color="auto" w:fill="FFFFFF"/>
        </w:rPr>
        <w:t>.,</w:t>
      </w:r>
      <w:r w:rsidRPr="002B508C">
        <w:rPr>
          <w:rFonts w:ascii="Times New Roman" w:hAnsi="Times New Roman" w:cs="Times New Roman"/>
          <w:sz w:val="20"/>
          <w:szCs w:val="20"/>
          <w:shd w:val="clear" w:color="auto" w:fill="FFFFFF"/>
          <w:lang w:val="en-US"/>
        </w:rPr>
        <w:t xml:space="preserve"> Meena, S</w:t>
      </w:r>
      <w:r w:rsidRPr="002B508C">
        <w:rPr>
          <w:rFonts w:ascii="Times New Roman" w:hAnsi="Times New Roman" w:cs="Times New Roman"/>
          <w:sz w:val="20"/>
          <w:szCs w:val="20"/>
          <w:shd w:val="clear" w:color="auto" w:fill="FFFFFF"/>
        </w:rPr>
        <w:t>.</w:t>
      </w:r>
      <w:r w:rsidRPr="002B508C">
        <w:rPr>
          <w:rFonts w:ascii="Times New Roman" w:hAnsi="Times New Roman" w:cs="Times New Roman"/>
          <w:sz w:val="20"/>
          <w:szCs w:val="20"/>
          <w:shd w:val="clear" w:color="auto" w:fill="FFFFFF"/>
          <w:lang w:val="en-US"/>
        </w:rPr>
        <w:t>K</w:t>
      </w:r>
      <w:r w:rsidRPr="002B508C">
        <w:rPr>
          <w:rFonts w:ascii="Times New Roman" w:hAnsi="Times New Roman" w:cs="Times New Roman"/>
          <w:sz w:val="20"/>
          <w:szCs w:val="20"/>
          <w:shd w:val="clear" w:color="auto" w:fill="FFFFFF"/>
        </w:rPr>
        <w:t>.,</w:t>
      </w:r>
      <w:r w:rsidRPr="002B508C">
        <w:rPr>
          <w:rFonts w:ascii="Times New Roman" w:hAnsi="Times New Roman" w:cs="Times New Roman"/>
          <w:sz w:val="20"/>
          <w:szCs w:val="20"/>
          <w:shd w:val="clear" w:color="auto" w:fill="FFFFFF"/>
          <w:lang w:val="en-US"/>
        </w:rPr>
        <w:t xml:space="preserve"> Rana, L</w:t>
      </w:r>
      <w:r w:rsidRPr="002B508C">
        <w:rPr>
          <w:rFonts w:ascii="Times New Roman" w:hAnsi="Times New Roman" w:cs="Times New Roman"/>
          <w:sz w:val="20"/>
          <w:szCs w:val="20"/>
          <w:shd w:val="clear" w:color="auto" w:fill="FFFFFF"/>
        </w:rPr>
        <w:t xml:space="preserve">., </w:t>
      </w:r>
      <w:r w:rsidRPr="002B508C">
        <w:rPr>
          <w:rFonts w:ascii="Times New Roman" w:hAnsi="Times New Roman" w:cs="Times New Roman"/>
          <w:sz w:val="20"/>
          <w:szCs w:val="20"/>
          <w:shd w:val="clear" w:color="auto" w:fill="FFFFFF"/>
          <w:lang w:val="en-US"/>
        </w:rPr>
        <w:t>Kumar</w:t>
      </w:r>
      <w:r w:rsidRPr="002B508C">
        <w:rPr>
          <w:rFonts w:ascii="Times New Roman" w:hAnsi="Times New Roman" w:cs="Times New Roman"/>
          <w:sz w:val="20"/>
          <w:szCs w:val="20"/>
          <w:shd w:val="clear" w:color="auto" w:fill="FFFFFF"/>
        </w:rPr>
        <w:t>,</w:t>
      </w:r>
      <w:r w:rsidRPr="002B508C">
        <w:rPr>
          <w:rFonts w:ascii="Times New Roman" w:hAnsi="Times New Roman" w:cs="Times New Roman"/>
          <w:sz w:val="20"/>
          <w:szCs w:val="20"/>
          <w:shd w:val="clear" w:color="auto" w:fill="FFFFFF"/>
          <w:lang w:val="en-US"/>
        </w:rPr>
        <w:t xml:space="preserve"> M</w:t>
      </w:r>
      <w:r w:rsidRPr="002B508C">
        <w:rPr>
          <w:rFonts w:ascii="Times New Roman" w:hAnsi="Times New Roman" w:cs="Times New Roman"/>
          <w:sz w:val="20"/>
          <w:szCs w:val="20"/>
          <w:shd w:val="clear" w:color="auto" w:fill="FFFFFF"/>
        </w:rPr>
        <w:t xml:space="preserve">. </w:t>
      </w:r>
      <w:r w:rsidRPr="002B508C">
        <w:rPr>
          <w:rFonts w:ascii="Times New Roman" w:hAnsi="Times New Roman" w:cs="Times New Roman"/>
          <w:sz w:val="20"/>
          <w:szCs w:val="20"/>
          <w:shd w:val="clear" w:color="auto" w:fill="FFFFFF"/>
          <w:lang w:val="en-US"/>
        </w:rPr>
        <w:t>and Singh</w:t>
      </w:r>
      <w:r w:rsidRPr="002B508C">
        <w:rPr>
          <w:rFonts w:ascii="Times New Roman" w:hAnsi="Times New Roman" w:cs="Times New Roman"/>
          <w:sz w:val="20"/>
          <w:szCs w:val="20"/>
          <w:shd w:val="clear" w:color="auto" w:fill="FFFFFF"/>
        </w:rPr>
        <w:t>,</w:t>
      </w:r>
      <w:r w:rsidRPr="002B508C">
        <w:rPr>
          <w:rFonts w:ascii="Times New Roman" w:hAnsi="Times New Roman" w:cs="Times New Roman"/>
          <w:sz w:val="20"/>
          <w:szCs w:val="20"/>
          <w:shd w:val="clear" w:color="auto" w:fill="FFFFFF"/>
          <w:lang w:val="en-US"/>
        </w:rPr>
        <w:t xml:space="preserve"> A.K. (2026) Isolation and screening of Zinc Solubilizing Bacteria from Pulses Rhizosphere and their Effect on In vitro Solubilization of Zinc Oxide.</w:t>
      </w:r>
      <w:r w:rsidRPr="002B508C">
        <w:rPr>
          <w:rFonts w:ascii="Times New Roman" w:eastAsia="Mangal" w:hAnsi="Times New Roman" w:cs="Times New Roman"/>
          <w:color w:val="222222"/>
          <w:sz w:val="20"/>
          <w:szCs w:val="20"/>
          <w:shd w:val="clear" w:color="auto" w:fill="FFFFFF"/>
          <w:lang w:val="en-US" w:eastAsia="en-IN" w:bidi="ar-SA"/>
        </w:rPr>
        <w:t xml:space="preserve"> </w:t>
      </w:r>
      <w:r w:rsidRPr="002B508C">
        <w:rPr>
          <w:rFonts w:ascii="Times New Roman" w:hAnsi="Times New Roman" w:cs="Times New Roman"/>
          <w:i/>
          <w:iCs/>
          <w:sz w:val="20"/>
          <w:szCs w:val="20"/>
          <w:shd w:val="clear" w:color="auto" w:fill="FFFFFF"/>
          <w:lang w:val="en-US"/>
        </w:rPr>
        <w:t>Journal </w:t>
      </w:r>
      <w:r w:rsidRPr="002B508C">
        <w:rPr>
          <w:rFonts w:ascii="Times New Roman" w:hAnsi="Times New Roman" w:cs="Times New Roman"/>
          <w:i/>
          <w:iCs/>
          <w:sz w:val="20"/>
          <w:szCs w:val="20"/>
          <w:shd w:val="clear" w:color="auto" w:fill="FFFFFF"/>
        </w:rPr>
        <w:t>of Advances in Biology &amp; Biotechnology</w:t>
      </w:r>
      <w:r w:rsidRPr="002B508C">
        <w:rPr>
          <w:rFonts w:ascii="Times New Roman" w:hAnsi="Times New Roman" w:cs="Times New Roman"/>
          <w:sz w:val="20"/>
          <w:szCs w:val="20"/>
          <w:shd w:val="clear" w:color="auto" w:fill="FFFFFF"/>
        </w:rPr>
        <w:t xml:space="preserve">. 29 (1):426-438. </w:t>
      </w:r>
      <w:hyperlink r:id="rId45" w:history="1">
        <w:r w:rsidRPr="002B508C">
          <w:rPr>
            <w:rStyle w:val="Hyperlink"/>
            <w:rFonts w:ascii="Times New Roman" w:hAnsi="Times New Roman" w:cs="Times New Roman"/>
            <w:sz w:val="20"/>
            <w:szCs w:val="20"/>
            <w:shd w:val="clear" w:color="auto" w:fill="FFFFFF"/>
          </w:rPr>
          <w:t>https://doi.org/10.9734/jabb/2026/v29i13542</w:t>
        </w:r>
      </w:hyperlink>
      <w:r w:rsidRPr="002B508C">
        <w:rPr>
          <w:rFonts w:ascii="Times New Roman" w:hAnsi="Times New Roman" w:cs="Times New Roman"/>
          <w:sz w:val="20"/>
          <w:szCs w:val="20"/>
          <w:shd w:val="clear" w:color="auto" w:fill="FFFFFF"/>
        </w:rPr>
        <w:t>.</w:t>
      </w:r>
    </w:p>
    <w:p w14:paraId="1D3A2BE8" w14:textId="3DBCEE53" w:rsidR="00B65D7F" w:rsidRPr="002B508C" w:rsidRDefault="00B65D7F" w:rsidP="0042397E">
      <w:pPr>
        <w:pStyle w:val="ListParagraph"/>
        <w:numPr>
          <w:ilvl w:val="0"/>
          <w:numId w:val="2"/>
        </w:numPr>
        <w:jc w:val="both"/>
        <w:rPr>
          <w:rFonts w:ascii="Times New Roman" w:hAnsi="Times New Roman" w:cs="Times New Roman"/>
          <w:b/>
          <w:bCs/>
          <w:sz w:val="20"/>
          <w:szCs w:val="20"/>
        </w:rPr>
      </w:pPr>
      <w:bookmarkStart w:id="7" w:name="_Hlk206873047"/>
      <w:r w:rsidRPr="002B508C">
        <w:rPr>
          <w:rFonts w:ascii="Times New Roman" w:hAnsi="Times New Roman" w:cs="Times New Roman"/>
          <w:color w:val="0D0D0D"/>
          <w:sz w:val="20"/>
          <w:szCs w:val="20"/>
          <w:shd w:val="clear" w:color="auto" w:fill="FFFFFF"/>
        </w:rPr>
        <w:t>Meena</w:t>
      </w:r>
      <w:r w:rsidRPr="002B508C">
        <w:rPr>
          <w:rFonts w:ascii="Times New Roman" w:hAnsi="Times New Roman" w:cs="Times New Roman"/>
          <w:sz w:val="20"/>
          <w:szCs w:val="20"/>
        </w:rPr>
        <w:t xml:space="preserve">, </w:t>
      </w:r>
      <w:r w:rsidRPr="002B508C">
        <w:rPr>
          <w:rFonts w:ascii="Times New Roman" w:hAnsi="Times New Roman" w:cs="Times New Roman"/>
          <w:color w:val="0D0D0D"/>
          <w:sz w:val="20"/>
          <w:szCs w:val="20"/>
          <w:shd w:val="clear" w:color="auto" w:fill="FFFFFF"/>
        </w:rPr>
        <w:t>R.,</w:t>
      </w:r>
      <w:r w:rsidRPr="002B508C">
        <w:rPr>
          <w:rFonts w:ascii="Times New Roman" w:hAnsi="Times New Roman" w:cs="Times New Roman"/>
          <w:sz w:val="20"/>
          <w:szCs w:val="20"/>
        </w:rPr>
        <w:t xml:space="preserve"> Kumar, A., Singh, S.K., Meena, S.K., Rana, L., and Paswan</w:t>
      </w:r>
      <w:r w:rsidRPr="002B508C">
        <w:rPr>
          <w:rStyle w:val="Strong"/>
          <w:rFonts w:ascii="Times New Roman" w:hAnsi="Times New Roman" w:cs="Times New Roman"/>
          <w:sz w:val="20"/>
          <w:szCs w:val="20"/>
        </w:rPr>
        <w:t xml:space="preserve"> </w:t>
      </w:r>
      <w:r w:rsidRPr="002B508C">
        <w:rPr>
          <w:rFonts w:ascii="Times New Roman" w:hAnsi="Times New Roman" w:cs="Times New Roman"/>
          <w:sz w:val="20"/>
          <w:szCs w:val="20"/>
        </w:rPr>
        <w:t xml:space="preserve">S., </w:t>
      </w:r>
      <w:r w:rsidRPr="002B508C">
        <w:rPr>
          <w:rStyle w:val="Strong"/>
          <w:rFonts w:ascii="Times New Roman" w:hAnsi="Times New Roman" w:cs="Times New Roman"/>
          <w:b w:val="0"/>
          <w:bCs w:val="0"/>
          <w:sz w:val="20"/>
          <w:szCs w:val="20"/>
        </w:rPr>
        <w:t>(2025)</w:t>
      </w:r>
      <w:r w:rsidRPr="002B508C">
        <w:rPr>
          <w:rStyle w:val="Strong"/>
          <w:rFonts w:ascii="Times New Roman" w:hAnsi="Times New Roman" w:cs="Times New Roman"/>
          <w:sz w:val="20"/>
          <w:szCs w:val="20"/>
        </w:rPr>
        <w:t xml:space="preserve"> </w:t>
      </w:r>
      <w:r w:rsidRPr="002B508C">
        <w:rPr>
          <w:rStyle w:val="Strong"/>
          <w:rFonts w:ascii="Times New Roman" w:hAnsi="Times New Roman" w:cs="Times New Roman"/>
          <w:b w:val="0"/>
          <w:bCs w:val="0"/>
          <w:sz w:val="20"/>
          <w:szCs w:val="20"/>
        </w:rPr>
        <w:t>Isolation and Screening of Zinc Solubilizing Bacteria from Pulse Rhizosphere</w:t>
      </w:r>
      <w:r w:rsidRPr="002B508C">
        <w:rPr>
          <w:rStyle w:val="Strong"/>
          <w:rFonts w:ascii="Times New Roman" w:hAnsi="Times New Roman" w:cs="Times New Roman"/>
          <w:sz w:val="20"/>
          <w:szCs w:val="20"/>
        </w:rPr>
        <w:t xml:space="preserve"> </w:t>
      </w:r>
      <w:r w:rsidRPr="002B508C">
        <w:rPr>
          <w:rFonts w:ascii="Times New Roman" w:hAnsi="Times New Roman" w:cs="Times New Roman"/>
          <w:sz w:val="20"/>
          <w:szCs w:val="20"/>
        </w:rPr>
        <w:t xml:space="preserve">under Calcareous Soil Conditions. </w:t>
      </w:r>
      <w:r w:rsidRPr="002B508C">
        <w:rPr>
          <w:rFonts w:ascii="Times New Roman" w:hAnsi="Times New Roman" w:cs="Times New Roman"/>
          <w:i/>
          <w:iCs/>
          <w:sz w:val="20"/>
          <w:szCs w:val="20"/>
        </w:rPr>
        <w:t>Journal of Advances in Biology &amp; Biotechnology</w:t>
      </w:r>
      <w:r w:rsidRPr="002B508C">
        <w:rPr>
          <w:rFonts w:ascii="Times New Roman" w:hAnsi="Times New Roman" w:cs="Times New Roman"/>
          <w:sz w:val="20"/>
          <w:szCs w:val="20"/>
        </w:rPr>
        <w:t xml:space="preserve">, </w:t>
      </w:r>
      <w:r w:rsidRPr="002B508C">
        <w:rPr>
          <w:rFonts w:ascii="Times New Roman" w:hAnsi="Times New Roman" w:cs="Times New Roman"/>
          <w:i/>
          <w:iCs/>
          <w:sz w:val="20"/>
          <w:szCs w:val="20"/>
          <w:shd w:val="clear" w:color="auto" w:fill="FFFFFF"/>
        </w:rPr>
        <w:t xml:space="preserve">28 </w:t>
      </w:r>
      <w:r w:rsidRPr="002B508C">
        <w:rPr>
          <w:rFonts w:ascii="Times New Roman" w:hAnsi="Times New Roman" w:cs="Times New Roman"/>
          <w:sz w:val="20"/>
          <w:szCs w:val="20"/>
          <w:shd w:val="clear" w:color="auto" w:fill="FFFFFF"/>
        </w:rPr>
        <w:t>(9), 879-887.</w:t>
      </w:r>
      <w:bookmarkEnd w:id="7"/>
      <w:r w:rsidRPr="002B508C">
        <w:rPr>
          <w:rFonts w:ascii="Times New Roman" w:hAnsi="Times New Roman" w:cs="Times New Roman"/>
          <w:color w:val="222222"/>
          <w:sz w:val="20"/>
          <w:szCs w:val="20"/>
          <w:shd w:val="clear" w:color="auto" w:fill="FFFFFF"/>
        </w:rPr>
        <w:fldChar w:fldCharType="begin"/>
      </w:r>
      <w:r w:rsidRPr="002B508C">
        <w:rPr>
          <w:rFonts w:ascii="Times New Roman" w:hAnsi="Times New Roman" w:cs="Times New Roman"/>
          <w:color w:val="222222"/>
          <w:sz w:val="20"/>
          <w:szCs w:val="20"/>
          <w:shd w:val="clear" w:color="auto" w:fill="FFFFFF"/>
        </w:rPr>
        <w:instrText>HYPERLINK "https://doi.org/10.9734/jabb/2025/v28i92936"</w:instrText>
      </w:r>
      <w:r w:rsidRPr="002B508C">
        <w:rPr>
          <w:rFonts w:ascii="Times New Roman" w:hAnsi="Times New Roman" w:cs="Times New Roman"/>
          <w:color w:val="222222"/>
          <w:sz w:val="20"/>
          <w:szCs w:val="20"/>
          <w:shd w:val="clear" w:color="auto" w:fill="FFFFFF"/>
        </w:rPr>
      </w:r>
      <w:r w:rsidRPr="002B508C">
        <w:rPr>
          <w:rFonts w:ascii="Times New Roman" w:hAnsi="Times New Roman" w:cs="Times New Roman"/>
          <w:color w:val="222222"/>
          <w:sz w:val="20"/>
          <w:szCs w:val="20"/>
          <w:shd w:val="clear" w:color="auto" w:fill="FFFFFF"/>
        </w:rPr>
        <w:fldChar w:fldCharType="separate"/>
      </w:r>
      <w:r w:rsidRPr="002B508C">
        <w:rPr>
          <w:rStyle w:val="Hyperlink"/>
          <w:rFonts w:ascii="Times New Roman" w:hAnsi="Times New Roman" w:cs="Times New Roman"/>
          <w:sz w:val="20"/>
          <w:szCs w:val="20"/>
          <w:shd w:val="clear" w:color="auto" w:fill="FFFFFF"/>
        </w:rPr>
        <w:t>10.9734/</w:t>
      </w:r>
      <w:proofErr w:type="spellStart"/>
      <w:r w:rsidRPr="002B508C">
        <w:rPr>
          <w:rStyle w:val="Hyperlink"/>
          <w:rFonts w:ascii="Times New Roman" w:hAnsi="Times New Roman" w:cs="Times New Roman"/>
          <w:sz w:val="20"/>
          <w:szCs w:val="20"/>
          <w:shd w:val="clear" w:color="auto" w:fill="FFFFFF"/>
        </w:rPr>
        <w:t>jabb</w:t>
      </w:r>
      <w:proofErr w:type="spellEnd"/>
      <w:r w:rsidRPr="002B508C">
        <w:rPr>
          <w:rStyle w:val="Hyperlink"/>
          <w:rFonts w:ascii="Times New Roman" w:hAnsi="Times New Roman" w:cs="Times New Roman"/>
          <w:sz w:val="20"/>
          <w:szCs w:val="20"/>
          <w:shd w:val="clear" w:color="auto" w:fill="FFFFFF"/>
        </w:rPr>
        <w:t>/2025/v28i92936</w:t>
      </w:r>
      <w:r w:rsidRPr="002B508C">
        <w:rPr>
          <w:rFonts w:ascii="Times New Roman" w:hAnsi="Times New Roman" w:cs="Times New Roman"/>
          <w:color w:val="222222"/>
          <w:sz w:val="20"/>
          <w:szCs w:val="20"/>
          <w:shd w:val="clear" w:color="auto" w:fill="FFFFFF"/>
        </w:rPr>
        <w:fldChar w:fldCharType="end"/>
      </w:r>
      <w:r w:rsidRPr="002B508C">
        <w:rPr>
          <w:rFonts w:ascii="Times New Roman" w:hAnsi="Times New Roman" w:cs="Times New Roman"/>
          <w:color w:val="222222"/>
          <w:sz w:val="20"/>
          <w:szCs w:val="20"/>
          <w:shd w:val="clear" w:color="auto" w:fill="FFFFFF"/>
        </w:rPr>
        <w:t>.</w:t>
      </w:r>
    </w:p>
    <w:p w14:paraId="3BA9E06B" w14:textId="315607B3" w:rsidR="00B65D7F" w:rsidRPr="002B508C" w:rsidRDefault="00B65D7F" w:rsidP="0042397E">
      <w:pPr>
        <w:pStyle w:val="ListParagraph"/>
        <w:numPr>
          <w:ilvl w:val="0"/>
          <w:numId w:val="2"/>
        </w:numPr>
        <w:jc w:val="both"/>
        <w:rPr>
          <w:rFonts w:ascii="Times New Roman" w:hAnsi="Times New Roman" w:cs="Times New Roman"/>
          <w:b/>
          <w:bCs/>
          <w:sz w:val="20"/>
          <w:szCs w:val="20"/>
        </w:rPr>
      </w:pPr>
      <w:proofErr w:type="spellStart"/>
      <w:r w:rsidRPr="002B508C">
        <w:rPr>
          <w:rFonts w:ascii="Times New Roman" w:hAnsi="Times New Roman" w:cs="Times New Roman"/>
          <w:bCs/>
          <w:sz w:val="20"/>
          <w:szCs w:val="20"/>
        </w:rPr>
        <w:t>Girijaswathi</w:t>
      </w:r>
      <w:proofErr w:type="spellEnd"/>
      <w:r w:rsidRPr="002B508C">
        <w:rPr>
          <w:rFonts w:ascii="Times New Roman" w:hAnsi="Times New Roman" w:cs="Times New Roman"/>
          <w:bCs/>
          <w:sz w:val="20"/>
          <w:szCs w:val="20"/>
        </w:rPr>
        <w:t xml:space="preserve">, H., </w:t>
      </w:r>
      <w:r w:rsidRPr="002B508C">
        <w:rPr>
          <w:rFonts w:ascii="Times New Roman" w:hAnsi="Times New Roman" w:cs="Times New Roman"/>
          <w:bCs/>
          <w:sz w:val="20"/>
          <w:szCs w:val="20"/>
          <w:shd w:val="clear" w:color="auto" w:fill="FFFFFF"/>
        </w:rPr>
        <w:t>Kumar, M., Kumari, A., Kumar, A., Paswan, S.</w:t>
      </w:r>
      <w:r w:rsidRPr="002B508C">
        <w:rPr>
          <w:rFonts w:ascii="Times New Roman" w:eastAsia="Times New Roman" w:hAnsi="Times New Roman" w:cs="Times New Roman"/>
          <w:bCs/>
          <w:sz w:val="20"/>
          <w:szCs w:val="20"/>
        </w:rPr>
        <w:t xml:space="preserve"> and Kiran</w:t>
      </w:r>
      <w:r w:rsidRPr="002B508C">
        <w:rPr>
          <w:rFonts w:ascii="Times New Roman" w:hAnsi="Times New Roman" w:cs="Times New Roman"/>
          <w:bCs/>
          <w:sz w:val="20"/>
          <w:szCs w:val="20"/>
          <w:shd w:val="clear" w:color="auto" w:fill="FFFFFF"/>
        </w:rPr>
        <w:t xml:space="preserve"> </w:t>
      </w:r>
      <w:r w:rsidRPr="002B508C">
        <w:rPr>
          <w:rFonts w:ascii="Times New Roman" w:hAnsi="Times New Roman" w:cs="Times New Roman"/>
          <w:sz w:val="20"/>
          <w:szCs w:val="20"/>
          <w:shd w:val="clear" w:color="auto" w:fill="FFFFFF"/>
        </w:rPr>
        <w:t xml:space="preserve">(2026) A Forecasting of Maize yield in Bihar through Auto Regressive Integrated Moving Average (ARIMA) Models. </w:t>
      </w:r>
      <w:r w:rsidRPr="002B508C">
        <w:rPr>
          <w:rFonts w:ascii="Times New Roman" w:hAnsi="Times New Roman" w:cs="Times New Roman"/>
          <w:i/>
          <w:iCs/>
          <w:sz w:val="20"/>
          <w:szCs w:val="20"/>
          <w:shd w:val="clear" w:color="auto" w:fill="FFFFFF"/>
        </w:rPr>
        <w:t>International Journal of Bioresource and Stress Management</w:t>
      </w:r>
      <w:r w:rsidRPr="002B508C">
        <w:rPr>
          <w:rFonts w:ascii="Times New Roman" w:hAnsi="Times New Roman" w:cs="Times New Roman"/>
          <w:b/>
          <w:bCs/>
          <w:sz w:val="20"/>
          <w:szCs w:val="20"/>
          <w:shd w:val="clear" w:color="auto" w:fill="FFFFFF"/>
        </w:rPr>
        <w:t xml:space="preserve">. 17(1): 01-08. </w:t>
      </w:r>
      <w:hyperlink r:id="rId46" w:history="1">
        <w:r w:rsidRPr="002B508C">
          <w:rPr>
            <w:rStyle w:val="Hyperlink"/>
            <w:rFonts w:ascii="Times New Roman" w:hAnsi="Times New Roman" w:cs="Times New Roman"/>
            <w:b/>
            <w:bCs/>
            <w:sz w:val="20"/>
            <w:szCs w:val="20"/>
            <w:shd w:val="clear" w:color="auto" w:fill="FFFFFF"/>
          </w:rPr>
          <w:t>HTTPS://DOI.ORG/10.23910/1.2026.6427</w:t>
        </w:r>
      </w:hyperlink>
    </w:p>
    <w:p w14:paraId="24CDCD81" w14:textId="40CD38F8" w:rsidR="003147C9" w:rsidRPr="002B508C" w:rsidRDefault="00166319" w:rsidP="0042397E">
      <w:pPr>
        <w:pStyle w:val="ListParagraph"/>
        <w:numPr>
          <w:ilvl w:val="0"/>
          <w:numId w:val="2"/>
        </w:numPr>
        <w:jc w:val="both"/>
        <w:rPr>
          <w:rFonts w:ascii="Times New Roman" w:hAnsi="Times New Roman" w:cs="Times New Roman"/>
          <w:b/>
          <w:bCs/>
          <w:sz w:val="20"/>
          <w:szCs w:val="20"/>
        </w:rPr>
      </w:pPr>
      <w:r w:rsidRPr="00166319">
        <w:rPr>
          <w:rFonts w:ascii="Times New Roman" w:eastAsia="Times New Roman" w:hAnsi="Times New Roman" w:cs="Times New Roman"/>
          <w:bCs/>
          <w:sz w:val="20"/>
          <w:szCs w:val="20"/>
        </w:rPr>
        <w:t xml:space="preserve">Shukla AK, Behera SK, Prakash C, Tripathi A, Patra AK, Dwivedi BS, Trivedi V, Rao CS, Chaudhari SK, Das S, Singh AK. </w:t>
      </w:r>
      <w:r w:rsidR="00552846">
        <w:rPr>
          <w:rFonts w:ascii="Times New Roman" w:eastAsia="Times New Roman" w:hAnsi="Times New Roman" w:cs="Times New Roman"/>
          <w:bCs/>
          <w:sz w:val="20"/>
          <w:szCs w:val="20"/>
        </w:rPr>
        <w:t>(</w:t>
      </w:r>
      <w:r w:rsidR="00552846" w:rsidRPr="00166319">
        <w:rPr>
          <w:rFonts w:ascii="Times New Roman" w:eastAsia="Times New Roman" w:hAnsi="Times New Roman" w:cs="Times New Roman"/>
          <w:bCs/>
          <w:sz w:val="20"/>
          <w:szCs w:val="20"/>
        </w:rPr>
        <w:t>2021</w:t>
      </w:r>
      <w:r w:rsidR="00552846">
        <w:rPr>
          <w:rFonts w:ascii="Times New Roman" w:eastAsia="Times New Roman" w:hAnsi="Times New Roman" w:cs="Times New Roman"/>
          <w:bCs/>
          <w:sz w:val="20"/>
          <w:szCs w:val="20"/>
        </w:rPr>
        <w:t xml:space="preserve">) </w:t>
      </w:r>
      <w:r w:rsidRPr="00166319">
        <w:rPr>
          <w:rFonts w:ascii="Times New Roman" w:eastAsia="Times New Roman" w:hAnsi="Times New Roman" w:cs="Times New Roman"/>
          <w:bCs/>
          <w:sz w:val="20"/>
          <w:szCs w:val="20"/>
        </w:rPr>
        <w:t xml:space="preserve">Deficiency of </w:t>
      </w:r>
      <w:proofErr w:type="spellStart"/>
      <w:r w:rsidRPr="00166319">
        <w:rPr>
          <w:rFonts w:ascii="Times New Roman" w:eastAsia="Times New Roman" w:hAnsi="Times New Roman" w:cs="Times New Roman"/>
          <w:bCs/>
          <w:sz w:val="20"/>
          <w:szCs w:val="20"/>
        </w:rPr>
        <w:t>phyto</w:t>
      </w:r>
      <w:proofErr w:type="spellEnd"/>
      <w:r w:rsidRPr="00166319">
        <w:rPr>
          <w:rFonts w:ascii="Times New Roman" w:eastAsia="Times New Roman" w:hAnsi="Times New Roman" w:cs="Times New Roman"/>
          <w:bCs/>
          <w:sz w:val="20"/>
          <w:szCs w:val="20"/>
        </w:rPr>
        <w:t>-available sulphur, zinc, boron, iron, copper and manganese in soils of India. Sci Rep. 5;11(1):19760.</w:t>
      </w:r>
    </w:p>
    <w:p w14:paraId="014AFC4F" w14:textId="6EE1B9AF" w:rsidR="00D62C42" w:rsidRPr="002B508C" w:rsidRDefault="00D62C42" w:rsidP="00D62C42">
      <w:pPr>
        <w:pStyle w:val="ListParagraph"/>
        <w:numPr>
          <w:ilvl w:val="0"/>
          <w:numId w:val="2"/>
        </w:numPr>
        <w:spacing w:after="0" w:line="276" w:lineRule="auto"/>
        <w:jc w:val="both"/>
        <w:rPr>
          <w:rFonts w:ascii="Times New Roman" w:hAnsi="Times New Roman" w:cs="Times New Roman"/>
          <w:sz w:val="20"/>
          <w:szCs w:val="20"/>
        </w:rPr>
      </w:pPr>
      <w:r w:rsidRPr="002B508C">
        <w:rPr>
          <w:rFonts w:ascii="Times New Roman" w:hAnsi="Times New Roman" w:cs="Times New Roman"/>
          <w:sz w:val="20"/>
          <w:szCs w:val="20"/>
        </w:rPr>
        <w:t>Das,</w:t>
      </w:r>
      <w:r w:rsidRPr="002B508C">
        <w:rPr>
          <w:rFonts w:ascii="Times New Roman" w:hAnsi="Times New Roman" w:cs="Times New Roman"/>
          <w:color w:val="222222"/>
          <w:sz w:val="20"/>
          <w:szCs w:val="20"/>
          <w:shd w:val="clear" w:color="auto" w:fill="FFFFFF"/>
        </w:rPr>
        <w:t xml:space="preserve"> </w:t>
      </w:r>
      <w:r w:rsidRPr="002B508C">
        <w:rPr>
          <w:rFonts w:ascii="Times New Roman" w:hAnsi="Times New Roman" w:cs="Times New Roman"/>
          <w:sz w:val="20"/>
          <w:szCs w:val="20"/>
        </w:rPr>
        <w:t xml:space="preserve">B., Singh, H., </w:t>
      </w:r>
      <w:r w:rsidRPr="002B508C">
        <w:rPr>
          <w:rFonts w:ascii="Times New Roman" w:hAnsi="Times New Roman" w:cs="Times New Roman"/>
          <w:color w:val="222222"/>
          <w:sz w:val="20"/>
          <w:szCs w:val="20"/>
          <w:shd w:val="clear" w:color="auto" w:fill="FFFFFF"/>
        </w:rPr>
        <w:t>Kumar, A.</w:t>
      </w:r>
      <w:r w:rsidRPr="002B508C">
        <w:rPr>
          <w:rFonts w:ascii="Times New Roman" w:hAnsi="Times New Roman" w:cs="Times New Roman"/>
          <w:sz w:val="20"/>
          <w:szCs w:val="20"/>
        </w:rPr>
        <w:t xml:space="preserve"> and Kumari S. (2025) Lentils Thrive well with Nature’s Helpers: Exploring Rhizobium and PSB for Better Harvests.</w:t>
      </w:r>
      <w:r w:rsidRPr="002B508C">
        <w:rPr>
          <w:rFonts w:ascii="Times New Roman" w:hAnsi="Times New Roman" w:cs="Times New Roman"/>
          <w:i/>
          <w:sz w:val="20"/>
          <w:szCs w:val="20"/>
          <w:shd w:val="clear" w:color="auto" w:fill="FFFFFF"/>
        </w:rPr>
        <w:t xml:space="preserve"> New Era</w:t>
      </w:r>
      <w:r w:rsidRPr="002B508C">
        <w:rPr>
          <w:rFonts w:ascii="Times New Roman" w:hAnsi="Times New Roman" w:cs="Times New Roman"/>
          <w:i/>
          <w:color w:val="222222"/>
          <w:sz w:val="20"/>
          <w:szCs w:val="20"/>
          <w:shd w:val="clear" w:color="auto" w:fill="FFFFFF"/>
        </w:rPr>
        <w:t xml:space="preserve"> Agriculture Magazine,</w:t>
      </w:r>
      <w:r w:rsidRPr="002B508C">
        <w:rPr>
          <w:rFonts w:ascii="Times New Roman" w:hAnsi="Times New Roman" w:cs="Times New Roman"/>
          <w:sz w:val="20"/>
          <w:szCs w:val="20"/>
        </w:rPr>
        <w:t xml:space="preserve"> 4 (1): 12-18, </w:t>
      </w:r>
      <w:hyperlink r:id="rId47" w:history="1">
        <w:r w:rsidRPr="002B508C">
          <w:rPr>
            <w:rStyle w:val="Hyperlink"/>
            <w:rFonts w:ascii="Times New Roman" w:hAnsi="Times New Roman" w:cs="Times New Roman"/>
            <w:sz w:val="20"/>
            <w:szCs w:val="20"/>
          </w:rPr>
          <w:t>https://neweraagriculture.com/wp-content/uploads/2025/07/Article-3.pdf</w:t>
        </w:r>
      </w:hyperlink>
      <w:r w:rsidRPr="002B508C">
        <w:rPr>
          <w:rFonts w:ascii="Times New Roman" w:hAnsi="Times New Roman" w:cs="Times New Roman"/>
          <w:sz w:val="20"/>
          <w:szCs w:val="20"/>
        </w:rPr>
        <w:t>;</w:t>
      </w:r>
      <w:r w:rsidRPr="002B508C">
        <w:rPr>
          <w:rFonts w:ascii="Times New Roman" w:hAnsi="Times New Roman" w:cs="Times New Roman"/>
          <w:color w:val="222222"/>
          <w:sz w:val="20"/>
          <w:szCs w:val="20"/>
          <w:shd w:val="clear" w:color="auto" w:fill="FFFFFF"/>
        </w:rPr>
        <w:t> </w:t>
      </w:r>
      <w:hyperlink r:id="rId48" w:tgtFrame="_blank" w:history="1">
        <w:r w:rsidRPr="002B508C">
          <w:rPr>
            <w:rStyle w:val="Hyperlink"/>
            <w:rFonts w:ascii="Times New Roman" w:hAnsi="Times New Roman" w:cs="Times New Roman"/>
            <w:color w:val="1155CC"/>
            <w:sz w:val="20"/>
            <w:szCs w:val="20"/>
            <w:shd w:val="clear" w:color="auto" w:fill="FFFFFF"/>
          </w:rPr>
          <w:t>https://hal.science/hal-05143715</w:t>
        </w:r>
      </w:hyperlink>
    </w:p>
    <w:p w14:paraId="4D423DD5" w14:textId="72BF6BE0" w:rsidR="00D62C42" w:rsidRPr="002B508C" w:rsidRDefault="0096754E" w:rsidP="0042397E">
      <w:pPr>
        <w:pStyle w:val="ListParagraph"/>
        <w:numPr>
          <w:ilvl w:val="0"/>
          <w:numId w:val="2"/>
        </w:numPr>
        <w:jc w:val="both"/>
        <w:rPr>
          <w:rFonts w:ascii="Times New Roman" w:hAnsi="Times New Roman" w:cs="Times New Roman"/>
          <w:b/>
          <w:bCs/>
          <w:sz w:val="20"/>
          <w:szCs w:val="20"/>
        </w:rPr>
      </w:pPr>
      <w:bookmarkStart w:id="8" w:name="_Hlk206269404"/>
      <w:r w:rsidRPr="002B508C">
        <w:rPr>
          <w:rFonts w:ascii="Times New Roman" w:hAnsi="Times New Roman" w:cs="Times New Roman"/>
          <w:color w:val="222222"/>
          <w:sz w:val="20"/>
          <w:szCs w:val="20"/>
          <w:shd w:val="clear" w:color="auto" w:fill="FFFFFF"/>
        </w:rPr>
        <w:t>Kumar, A.,</w:t>
      </w:r>
      <w:r w:rsidRPr="002B508C">
        <w:rPr>
          <w:rFonts w:ascii="Times New Roman" w:hAnsi="Times New Roman" w:cs="Times New Roman"/>
          <w:sz w:val="20"/>
          <w:szCs w:val="20"/>
        </w:rPr>
        <w:t xml:space="preserve"> </w:t>
      </w:r>
      <w:r w:rsidRPr="002B508C">
        <w:rPr>
          <w:rFonts w:ascii="Times New Roman" w:hAnsi="Times New Roman" w:cs="Times New Roman"/>
          <w:bCs/>
          <w:sz w:val="20"/>
          <w:szCs w:val="20"/>
        </w:rPr>
        <w:t>Meena, S.K., Singh,</w:t>
      </w:r>
      <w:r w:rsidRPr="002B508C">
        <w:rPr>
          <w:rFonts w:ascii="Times New Roman" w:hAnsi="Times New Roman" w:cs="Times New Roman"/>
          <w:bCs/>
          <w:color w:val="222222"/>
          <w:sz w:val="20"/>
          <w:szCs w:val="20"/>
          <w:shd w:val="clear" w:color="auto" w:fill="FFFFFF"/>
        </w:rPr>
        <w:t xml:space="preserve"> </w:t>
      </w:r>
      <w:r w:rsidRPr="002B508C">
        <w:rPr>
          <w:rFonts w:ascii="Times New Roman" w:hAnsi="Times New Roman" w:cs="Times New Roman"/>
          <w:bCs/>
          <w:sz w:val="20"/>
          <w:szCs w:val="20"/>
        </w:rPr>
        <w:t xml:space="preserve">S.K. </w:t>
      </w:r>
      <w:r w:rsidRPr="002B508C">
        <w:rPr>
          <w:rFonts w:ascii="Times New Roman" w:hAnsi="Times New Roman" w:cs="Times New Roman"/>
          <w:bCs/>
          <w:color w:val="222222"/>
          <w:sz w:val="20"/>
          <w:szCs w:val="20"/>
          <w:shd w:val="clear" w:color="auto" w:fill="FFFFFF"/>
        </w:rPr>
        <w:t xml:space="preserve">and Sinha, S.K. </w:t>
      </w:r>
      <w:r w:rsidRPr="002B508C">
        <w:rPr>
          <w:rFonts w:ascii="Times New Roman" w:hAnsi="Times New Roman" w:cs="Times New Roman"/>
          <w:bCs/>
          <w:sz w:val="20"/>
          <w:szCs w:val="20"/>
          <w:shd w:val="clear" w:color="auto" w:fill="FFFFFF"/>
        </w:rPr>
        <w:t>(2025) Revolutionizing</w:t>
      </w:r>
      <w:r w:rsidRPr="002B508C">
        <w:rPr>
          <w:rFonts w:ascii="Times New Roman" w:hAnsi="Times New Roman" w:cs="Times New Roman"/>
          <w:b/>
          <w:bCs/>
          <w:sz w:val="20"/>
          <w:szCs w:val="20"/>
        </w:rPr>
        <w:t xml:space="preserve"> </w:t>
      </w:r>
      <w:r w:rsidRPr="002B508C">
        <w:rPr>
          <w:rFonts w:ascii="Times New Roman" w:hAnsi="Times New Roman" w:cs="Times New Roman"/>
          <w:sz w:val="20"/>
          <w:szCs w:val="20"/>
        </w:rPr>
        <w:t>Agriculture</w:t>
      </w:r>
      <w:r w:rsidRPr="002B508C">
        <w:rPr>
          <w:rFonts w:ascii="Times New Roman" w:hAnsi="Times New Roman" w:cs="Times New Roman"/>
          <w:kern w:val="36"/>
          <w:sz w:val="20"/>
          <w:szCs w:val="20"/>
        </w:rPr>
        <w:t xml:space="preserve"> through Advances in Biofertilizer Formulations and </w:t>
      </w:r>
      <w:r w:rsidRPr="002B508C">
        <w:rPr>
          <w:rFonts w:ascii="Times New Roman" w:hAnsi="Times New Roman" w:cs="Times New Roman"/>
          <w:sz w:val="20"/>
          <w:szCs w:val="20"/>
        </w:rPr>
        <w:t>Innovative Application</w:t>
      </w:r>
      <w:r w:rsidRPr="002B508C">
        <w:rPr>
          <w:rFonts w:ascii="Times New Roman" w:hAnsi="Times New Roman" w:cs="Times New Roman"/>
          <w:kern w:val="36"/>
          <w:sz w:val="20"/>
          <w:szCs w:val="20"/>
        </w:rPr>
        <w:t xml:space="preserve"> Systems</w:t>
      </w:r>
      <w:r w:rsidRPr="002B508C">
        <w:rPr>
          <w:rFonts w:ascii="Times New Roman" w:hAnsi="Times New Roman" w:cs="Times New Roman"/>
          <w:sz w:val="20"/>
          <w:szCs w:val="20"/>
        </w:rPr>
        <w:t xml:space="preserve">. </w:t>
      </w:r>
      <w:r w:rsidRPr="002B508C">
        <w:rPr>
          <w:rFonts w:ascii="Times New Roman" w:hAnsi="Times New Roman" w:cs="Times New Roman"/>
          <w:i/>
          <w:sz w:val="20"/>
          <w:szCs w:val="20"/>
          <w:shd w:val="clear" w:color="auto" w:fill="FFFFFF"/>
        </w:rPr>
        <w:t>New Era</w:t>
      </w:r>
      <w:r w:rsidRPr="002B508C">
        <w:rPr>
          <w:rFonts w:ascii="Times New Roman" w:hAnsi="Times New Roman" w:cs="Times New Roman"/>
          <w:i/>
          <w:color w:val="222222"/>
          <w:sz w:val="20"/>
          <w:szCs w:val="20"/>
          <w:shd w:val="clear" w:color="auto" w:fill="FFFFFF"/>
        </w:rPr>
        <w:t xml:space="preserve"> Agriculture Magazine,</w:t>
      </w:r>
      <w:r w:rsidRPr="002B508C">
        <w:rPr>
          <w:rFonts w:ascii="Times New Roman" w:hAnsi="Times New Roman" w:cs="Times New Roman"/>
          <w:sz w:val="20"/>
          <w:szCs w:val="20"/>
        </w:rPr>
        <w:t xml:space="preserve"> 3 (11): 156-158,</w:t>
      </w:r>
      <w:r w:rsidR="00AC1090" w:rsidRPr="002B508C">
        <w:rPr>
          <w:rFonts w:ascii="Times New Roman" w:hAnsi="Times New Roman" w:cs="Times New Roman"/>
          <w:color w:val="00B050"/>
          <w:sz w:val="20"/>
          <w:szCs w:val="20"/>
        </w:rPr>
        <w:t xml:space="preserve"> </w:t>
      </w:r>
      <w:hyperlink r:id="rId49" w:history="1">
        <w:r w:rsidR="00AC1090" w:rsidRPr="002B508C">
          <w:rPr>
            <w:rStyle w:val="Hyperlink"/>
            <w:rFonts w:ascii="Times New Roman" w:hAnsi="Times New Roman" w:cs="Times New Roman"/>
            <w:sz w:val="20"/>
            <w:szCs w:val="20"/>
            <w:shd w:val="clear" w:color="auto" w:fill="FFFFFF"/>
          </w:rPr>
          <w:t>https://hal.science/hal-05062703</w:t>
        </w:r>
      </w:hyperlink>
      <w:bookmarkEnd w:id="8"/>
      <w:r w:rsidRPr="002B508C">
        <w:rPr>
          <w:rFonts w:ascii="Times New Roman" w:hAnsi="Times New Roman" w:cs="Times New Roman"/>
          <w:sz w:val="20"/>
          <w:szCs w:val="20"/>
        </w:rPr>
        <w:t>.</w:t>
      </w:r>
    </w:p>
    <w:p w14:paraId="426C5BB0" w14:textId="649B10F3" w:rsidR="0096754E" w:rsidRPr="002B508C" w:rsidRDefault="00BE613C" w:rsidP="0042397E">
      <w:pPr>
        <w:pStyle w:val="ListParagraph"/>
        <w:numPr>
          <w:ilvl w:val="0"/>
          <w:numId w:val="2"/>
        </w:numPr>
        <w:jc w:val="both"/>
        <w:rPr>
          <w:rFonts w:ascii="Times New Roman" w:hAnsi="Times New Roman" w:cs="Times New Roman"/>
          <w:b/>
          <w:bCs/>
          <w:sz w:val="20"/>
          <w:szCs w:val="20"/>
        </w:rPr>
      </w:pPr>
      <w:bookmarkStart w:id="9" w:name="_Hlk206271309"/>
      <w:r w:rsidRPr="002B508C">
        <w:rPr>
          <w:rFonts w:ascii="Times New Roman" w:hAnsi="Times New Roman" w:cs="Times New Roman"/>
          <w:sz w:val="20"/>
          <w:szCs w:val="20"/>
          <w:shd w:val="clear" w:color="auto" w:fill="FFFFFF"/>
        </w:rPr>
        <w:t>Sinha, S.K., Kumar, A., Narayan, S.C., Kumar, S., Kumari, A. and Kumar, B. (2025) Assessment of Microbial and Enzymatic Activity of Plant-Ratoon System in Sugarcane Rhizosphere in Indo-Gangetic Plains of India. </w:t>
      </w:r>
      <w:r w:rsidRPr="002B508C">
        <w:rPr>
          <w:rFonts w:ascii="Times New Roman" w:hAnsi="Times New Roman" w:cs="Times New Roman"/>
          <w:i/>
          <w:iCs/>
          <w:sz w:val="20"/>
          <w:szCs w:val="20"/>
          <w:shd w:val="clear" w:color="auto" w:fill="FFFFFF"/>
        </w:rPr>
        <w:t>International Journal of Plant &amp; Soil Science</w:t>
      </w:r>
      <w:r w:rsidRPr="002B508C">
        <w:rPr>
          <w:rFonts w:ascii="Times New Roman" w:hAnsi="Times New Roman" w:cs="Times New Roman"/>
          <w:sz w:val="20"/>
          <w:szCs w:val="20"/>
          <w:shd w:val="clear" w:color="auto" w:fill="FFFFFF"/>
        </w:rPr>
        <w:t> 37 (3):261-75</w:t>
      </w:r>
      <w:r w:rsidRPr="002B508C">
        <w:rPr>
          <w:rFonts w:ascii="Times New Roman" w:hAnsi="Times New Roman" w:cs="Times New Roman"/>
          <w:color w:val="333333"/>
          <w:sz w:val="20"/>
          <w:szCs w:val="20"/>
          <w:shd w:val="clear" w:color="auto" w:fill="FFFFFF"/>
        </w:rPr>
        <w:t xml:space="preserve">. </w:t>
      </w:r>
      <w:hyperlink r:id="rId50" w:history="1">
        <w:r w:rsidRPr="002B508C">
          <w:rPr>
            <w:rStyle w:val="Hyperlink"/>
            <w:rFonts w:ascii="Times New Roman" w:hAnsi="Times New Roman" w:cs="Times New Roman"/>
            <w:sz w:val="20"/>
            <w:szCs w:val="20"/>
            <w:shd w:val="clear" w:color="auto" w:fill="FFFFFF"/>
          </w:rPr>
          <w:t>https://doi.org/10.9734/ijpss/2025/v37i35364</w:t>
        </w:r>
      </w:hyperlink>
      <w:bookmarkEnd w:id="9"/>
      <w:r w:rsidR="00552846">
        <w:rPr>
          <w:rFonts w:ascii="Times New Roman" w:hAnsi="Times New Roman" w:cs="Times New Roman"/>
          <w:color w:val="333333"/>
          <w:sz w:val="20"/>
          <w:szCs w:val="20"/>
          <w:shd w:val="clear" w:color="auto" w:fill="FFFFFF"/>
        </w:rPr>
        <w:t>.</w:t>
      </w:r>
    </w:p>
    <w:p w14:paraId="70FE4104" w14:textId="5DB8BBD1" w:rsidR="00C27E99" w:rsidRPr="002B508C" w:rsidRDefault="00C27E99"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shd w:val="clear" w:color="auto" w:fill="FFFFFF"/>
        </w:rPr>
        <w:t>Singh, K.K., Kumar, B., Singh, S.K., Kumar, A., Prasad, R., &amp; Gupta, S.K. (2025). Enhancing Wheat (</w:t>
      </w:r>
      <w:r w:rsidRPr="002B508C">
        <w:rPr>
          <w:rFonts w:ascii="Times New Roman" w:hAnsi="Times New Roman" w:cs="Times New Roman"/>
          <w:i/>
          <w:iCs/>
          <w:sz w:val="20"/>
          <w:szCs w:val="20"/>
          <w:shd w:val="clear" w:color="auto" w:fill="FFFFFF"/>
        </w:rPr>
        <w:t>Triticum aestivum</w:t>
      </w:r>
      <w:r w:rsidRPr="002B508C">
        <w:rPr>
          <w:rFonts w:ascii="Times New Roman" w:hAnsi="Times New Roman" w:cs="Times New Roman"/>
          <w:sz w:val="20"/>
          <w:szCs w:val="20"/>
          <w:shd w:val="clear" w:color="auto" w:fill="FFFFFF"/>
        </w:rPr>
        <w:t xml:space="preserve">) Productivity through Precision Nutrient Management in North Bihar, India. </w:t>
      </w:r>
      <w:r w:rsidRPr="002B508C">
        <w:rPr>
          <w:rFonts w:ascii="Times New Roman" w:hAnsi="Times New Roman" w:cs="Times New Roman"/>
          <w:i/>
          <w:iCs/>
          <w:sz w:val="20"/>
          <w:szCs w:val="20"/>
          <w:shd w:val="clear" w:color="auto" w:fill="FFFFFF"/>
        </w:rPr>
        <w:t>Journal of Advances in Biology &amp; Biotechnology</w:t>
      </w:r>
      <w:r w:rsidRPr="002B508C">
        <w:rPr>
          <w:rFonts w:ascii="Times New Roman" w:hAnsi="Times New Roman" w:cs="Times New Roman"/>
          <w:sz w:val="20"/>
          <w:szCs w:val="20"/>
          <w:shd w:val="clear" w:color="auto" w:fill="FFFFFF"/>
        </w:rPr>
        <w:t xml:space="preserve">, 28(3), 606–613. </w:t>
      </w:r>
      <w:hyperlink r:id="rId51" w:tgtFrame="_blank" w:history="1">
        <w:r w:rsidRPr="002B508C">
          <w:rPr>
            <w:rStyle w:val="Hyperlink"/>
            <w:rFonts w:ascii="Times New Roman" w:hAnsi="Times New Roman" w:cs="Times New Roman"/>
            <w:color w:val="1155CC"/>
            <w:sz w:val="20"/>
            <w:szCs w:val="20"/>
            <w:shd w:val="clear" w:color="auto" w:fill="FFFFFF"/>
          </w:rPr>
          <w:t>https://doi.org/10.9734/jabb/2025/v28i32119</w:t>
        </w:r>
      </w:hyperlink>
      <w:r w:rsidRPr="002B508C">
        <w:rPr>
          <w:rFonts w:ascii="Times New Roman" w:hAnsi="Times New Roman" w:cs="Times New Roman"/>
          <w:sz w:val="20"/>
          <w:szCs w:val="20"/>
        </w:rPr>
        <w:t>.</w:t>
      </w:r>
    </w:p>
    <w:p w14:paraId="0A922318" w14:textId="4B8AFB78" w:rsidR="00C27E99" w:rsidRPr="002B508C" w:rsidRDefault="00C27E99"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rPr>
        <w:t xml:space="preserve"> </w:t>
      </w:r>
      <w:r w:rsidR="003F408F" w:rsidRPr="003F408F">
        <w:rPr>
          <w:rFonts w:ascii="Times New Roman" w:hAnsi="Times New Roman" w:cs="Times New Roman"/>
          <w:sz w:val="20"/>
          <w:szCs w:val="20"/>
        </w:rPr>
        <w:t xml:space="preserve">Shukla AK, Behera SK, Singh VK, Prakash C, Sachan AK, Dhaliwal SS, Srivastava PC, Pachauri SP, Tripathi A, Pathak J, Nayak AK, Kumar A, Tripathi R, Dwivedi BS, Datta SP, Meena MC, Das S, Trivedi V. </w:t>
      </w:r>
      <w:r w:rsidR="00552846">
        <w:rPr>
          <w:rFonts w:ascii="Times New Roman" w:hAnsi="Times New Roman" w:cs="Times New Roman"/>
          <w:sz w:val="20"/>
          <w:szCs w:val="20"/>
        </w:rPr>
        <w:t>(</w:t>
      </w:r>
      <w:r w:rsidR="00552846" w:rsidRPr="003F408F">
        <w:rPr>
          <w:rFonts w:ascii="Times New Roman" w:hAnsi="Times New Roman" w:cs="Times New Roman"/>
          <w:sz w:val="20"/>
          <w:szCs w:val="20"/>
        </w:rPr>
        <w:t>2020</w:t>
      </w:r>
      <w:r w:rsidR="00552846">
        <w:rPr>
          <w:rFonts w:ascii="Times New Roman" w:hAnsi="Times New Roman" w:cs="Times New Roman"/>
          <w:sz w:val="20"/>
          <w:szCs w:val="20"/>
        </w:rPr>
        <w:t xml:space="preserve">) </w:t>
      </w:r>
      <w:r w:rsidR="003F408F" w:rsidRPr="003F408F">
        <w:rPr>
          <w:rFonts w:ascii="Times New Roman" w:hAnsi="Times New Roman" w:cs="Times New Roman"/>
          <w:sz w:val="20"/>
          <w:szCs w:val="20"/>
        </w:rPr>
        <w:t xml:space="preserve">Pre-monsoon spatial distribution of available micronutrients and sulphur in surface soils and their management zones in Indian Indo-Gangetic Plain. </w:t>
      </w:r>
      <w:proofErr w:type="spellStart"/>
      <w:r w:rsidR="003F408F" w:rsidRPr="00552846">
        <w:rPr>
          <w:rFonts w:ascii="Times New Roman" w:hAnsi="Times New Roman" w:cs="Times New Roman"/>
          <w:i/>
          <w:iCs/>
          <w:sz w:val="20"/>
          <w:szCs w:val="20"/>
        </w:rPr>
        <w:t>PLoS</w:t>
      </w:r>
      <w:proofErr w:type="spellEnd"/>
      <w:r w:rsidR="003F408F" w:rsidRPr="00552846">
        <w:rPr>
          <w:rFonts w:ascii="Times New Roman" w:hAnsi="Times New Roman" w:cs="Times New Roman"/>
          <w:i/>
          <w:iCs/>
          <w:sz w:val="20"/>
          <w:szCs w:val="20"/>
        </w:rPr>
        <w:t xml:space="preserve"> One.</w:t>
      </w:r>
      <w:r w:rsidR="003F408F" w:rsidRPr="003F408F">
        <w:rPr>
          <w:rFonts w:ascii="Times New Roman" w:hAnsi="Times New Roman" w:cs="Times New Roman"/>
          <w:sz w:val="20"/>
          <w:szCs w:val="20"/>
        </w:rPr>
        <w:t xml:space="preserve"> 2;15(6</w:t>
      </w:r>
      <w:proofErr w:type="gramStart"/>
      <w:r w:rsidR="003F408F" w:rsidRPr="003F408F">
        <w:rPr>
          <w:rFonts w:ascii="Times New Roman" w:hAnsi="Times New Roman" w:cs="Times New Roman"/>
          <w:sz w:val="20"/>
          <w:szCs w:val="20"/>
        </w:rPr>
        <w:t>):e</w:t>
      </w:r>
      <w:proofErr w:type="gramEnd"/>
      <w:r w:rsidR="003F408F" w:rsidRPr="003F408F">
        <w:rPr>
          <w:rFonts w:ascii="Times New Roman" w:hAnsi="Times New Roman" w:cs="Times New Roman"/>
          <w:sz w:val="20"/>
          <w:szCs w:val="20"/>
        </w:rPr>
        <w:t xml:space="preserve">0234053. </w:t>
      </w:r>
      <w:proofErr w:type="spellStart"/>
      <w:r w:rsidR="003F408F" w:rsidRPr="003F408F">
        <w:rPr>
          <w:rFonts w:ascii="Times New Roman" w:hAnsi="Times New Roman" w:cs="Times New Roman"/>
          <w:sz w:val="20"/>
          <w:szCs w:val="20"/>
        </w:rPr>
        <w:t>doi</w:t>
      </w:r>
      <w:proofErr w:type="spellEnd"/>
      <w:r w:rsidR="003F408F" w:rsidRPr="003F408F">
        <w:rPr>
          <w:rFonts w:ascii="Times New Roman" w:hAnsi="Times New Roman" w:cs="Times New Roman"/>
          <w:sz w:val="20"/>
          <w:szCs w:val="20"/>
        </w:rPr>
        <w:t xml:space="preserve">: </w:t>
      </w:r>
      <w:proofErr w:type="gramStart"/>
      <w:r w:rsidR="003F408F" w:rsidRPr="003F408F">
        <w:rPr>
          <w:rFonts w:ascii="Times New Roman" w:hAnsi="Times New Roman" w:cs="Times New Roman"/>
          <w:sz w:val="20"/>
          <w:szCs w:val="20"/>
        </w:rPr>
        <w:t>10.1371/journal.pone.0234053</w:t>
      </w:r>
      <w:r w:rsidR="00552846">
        <w:rPr>
          <w:rFonts w:ascii="Times New Roman" w:hAnsi="Times New Roman" w:cs="Times New Roman"/>
          <w:sz w:val="20"/>
          <w:szCs w:val="20"/>
        </w:rPr>
        <w:t>.</w:t>
      </w:r>
      <w:r w:rsidRPr="002B508C">
        <w:rPr>
          <w:rFonts w:ascii="Times New Roman" w:hAnsi="Times New Roman" w:cs="Times New Roman"/>
          <w:bCs/>
          <w:sz w:val="20"/>
          <w:szCs w:val="20"/>
        </w:rPr>
        <w:t>.</w:t>
      </w:r>
      <w:proofErr w:type="gramEnd"/>
    </w:p>
    <w:p w14:paraId="628E8CD7" w14:textId="26FC7E22" w:rsidR="00C27E99" w:rsidRPr="002B508C" w:rsidRDefault="00C27E99" w:rsidP="0042397E">
      <w:pPr>
        <w:pStyle w:val="ListParagraph"/>
        <w:numPr>
          <w:ilvl w:val="0"/>
          <w:numId w:val="2"/>
        </w:numPr>
        <w:jc w:val="both"/>
        <w:rPr>
          <w:rFonts w:ascii="Times New Roman" w:hAnsi="Times New Roman" w:cs="Times New Roman"/>
          <w:b/>
          <w:bCs/>
          <w:sz w:val="20"/>
          <w:szCs w:val="20"/>
        </w:rPr>
      </w:pPr>
      <w:r w:rsidRPr="002B508C">
        <w:rPr>
          <w:rFonts w:ascii="Times New Roman" w:hAnsi="Times New Roman" w:cs="Times New Roman"/>
          <w:sz w:val="20"/>
          <w:szCs w:val="20"/>
          <w:shd w:val="clear" w:color="auto" w:fill="FFFFFF"/>
        </w:rPr>
        <w:t>Singh, Y.V., Goswami, S., Singh, S.K., Kumar, A.,</w:t>
      </w:r>
      <w:r w:rsidRPr="002B508C">
        <w:rPr>
          <w:rFonts w:ascii="Times New Roman" w:hAnsi="Times New Roman" w:cs="Times New Roman"/>
          <w:b/>
          <w:bCs/>
          <w:sz w:val="20"/>
          <w:szCs w:val="20"/>
          <w:shd w:val="clear" w:color="auto" w:fill="FFFFFF"/>
        </w:rPr>
        <w:t xml:space="preserve"> </w:t>
      </w:r>
      <w:r w:rsidRPr="002B508C">
        <w:rPr>
          <w:rFonts w:ascii="Times New Roman" w:hAnsi="Times New Roman" w:cs="Times New Roman"/>
          <w:sz w:val="20"/>
          <w:szCs w:val="20"/>
          <w:shd w:val="clear" w:color="auto" w:fill="FFFFFF"/>
        </w:rPr>
        <w:t xml:space="preserve">Bhartiya, P.K. and Singh. K. (2025). Impact of Nutrient Management Technologies on Soil Physico-Chemical Properties, Yield and Economics of Mustard under Irrigated Condition of Chandauli District, Uttar Pradesh, India. </w:t>
      </w:r>
      <w:r w:rsidRPr="002B508C">
        <w:rPr>
          <w:rFonts w:ascii="Times New Roman" w:hAnsi="Times New Roman" w:cs="Times New Roman"/>
          <w:i/>
          <w:iCs/>
          <w:sz w:val="20"/>
          <w:szCs w:val="20"/>
          <w:shd w:val="clear" w:color="auto" w:fill="FFFFFF"/>
        </w:rPr>
        <w:t>International Journal of Plant &amp; Soil Science</w:t>
      </w:r>
      <w:r w:rsidRPr="002B508C">
        <w:rPr>
          <w:rFonts w:ascii="Times New Roman" w:hAnsi="Times New Roman" w:cs="Times New Roman"/>
          <w:sz w:val="20"/>
          <w:szCs w:val="20"/>
          <w:shd w:val="clear" w:color="auto" w:fill="FFFFFF"/>
        </w:rPr>
        <w:t> 37 (2):78-83.</w:t>
      </w:r>
      <w:r w:rsidRPr="002B508C">
        <w:rPr>
          <w:rFonts w:ascii="Times New Roman" w:hAnsi="Times New Roman" w:cs="Times New Roman"/>
          <w:color w:val="333333"/>
          <w:sz w:val="20"/>
          <w:szCs w:val="20"/>
          <w:shd w:val="clear" w:color="auto" w:fill="FFFFFF"/>
        </w:rPr>
        <w:t xml:space="preserve"> </w:t>
      </w:r>
      <w:hyperlink r:id="rId52" w:history="1">
        <w:r w:rsidRPr="002B508C">
          <w:rPr>
            <w:rStyle w:val="Hyperlink"/>
            <w:rFonts w:ascii="Times New Roman" w:hAnsi="Times New Roman" w:cs="Times New Roman"/>
            <w:sz w:val="20"/>
            <w:szCs w:val="20"/>
            <w:shd w:val="clear" w:color="auto" w:fill="FFFFFF"/>
          </w:rPr>
          <w:t>https://doi.org/10.9734/ijpss/2025/v37i25306</w:t>
        </w:r>
      </w:hyperlink>
      <w:r w:rsidR="00871536" w:rsidRPr="002B508C">
        <w:rPr>
          <w:rFonts w:ascii="Times New Roman" w:hAnsi="Times New Roman" w:cs="Times New Roman"/>
          <w:color w:val="333333"/>
          <w:sz w:val="20"/>
          <w:szCs w:val="20"/>
          <w:shd w:val="clear" w:color="auto" w:fill="FFFFFF"/>
        </w:rPr>
        <w:t>.</w:t>
      </w:r>
    </w:p>
    <w:p w14:paraId="1FD5D7FA" w14:textId="4B0335E3" w:rsidR="00871536" w:rsidRPr="002B508C" w:rsidRDefault="00871536" w:rsidP="00F755E4">
      <w:pPr>
        <w:pStyle w:val="ListParagraph"/>
        <w:numPr>
          <w:ilvl w:val="0"/>
          <w:numId w:val="2"/>
        </w:numPr>
        <w:spacing w:after="0"/>
        <w:ind w:left="357" w:hanging="357"/>
        <w:jc w:val="both"/>
        <w:rPr>
          <w:rFonts w:ascii="Times New Roman" w:hAnsi="Times New Roman" w:cs="Times New Roman"/>
          <w:b/>
          <w:bCs/>
          <w:sz w:val="20"/>
          <w:szCs w:val="20"/>
        </w:rPr>
      </w:pPr>
      <w:r w:rsidRPr="002B508C">
        <w:rPr>
          <w:rFonts w:ascii="Times New Roman" w:hAnsi="Times New Roman" w:cs="Times New Roman"/>
          <w:sz w:val="20"/>
          <w:szCs w:val="20"/>
          <w:shd w:val="clear" w:color="auto" w:fill="FFFFFF"/>
        </w:rPr>
        <w:t xml:space="preserve">Kumar, M., </w:t>
      </w:r>
      <w:r w:rsidRPr="002B508C">
        <w:rPr>
          <w:rFonts w:ascii="Times New Roman" w:eastAsia="Times New Roman" w:hAnsi="Times New Roman" w:cs="Times New Roman"/>
          <w:bCs/>
          <w:sz w:val="20"/>
          <w:szCs w:val="20"/>
        </w:rPr>
        <w:t xml:space="preserve">Kumari, A., Singh, T.B.K. </w:t>
      </w:r>
      <w:r w:rsidRPr="002B508C">
        <w:rPr>
          <w:rFonts w:ascii="Times New Roman" w:hAnsi="Times New Roman" w:cs="Times New Roman"/>
          <w:sz w:val="20"/>
          <w:szCs w:val="20"/>
          <w:shd w:val="clear" w:color="auto" w:fill="FFFFFF"/>
        </w:rPr>
        <w:t>and Kumar, A.</w:t>
      </w:r>
      <w:r w:rsidRPr="002B508C">
        <w:rPr>
          <w:rFonts w:ascii="Times New Roman" w:hAnsi="Times New Roman" w:cs="Times New Roman"/>
          <w:b/>
          <w:bCs/>
          <w:sz w:val="20"/>
          <w:szCs w:val="20"/>
          <w:shd w:val="clear" w:color="auto" w:fill="FFFFFF"/>
        </w:rPr>
        <w:t xml:space="preserve"> </w:t>
      </w:r>
      <w:r w:rsidRPr="002B508C">
        <w:rPr>
          <w:rFonts w:ascii="Times New Roman" w:hAnsi="Times New Roman" w:cs="Times New Roman"/>
          <w:sz w:val="20"/>
          <w:szCs w:val="20"/>
          <w:shd w:val="clear" w:color="auto" w:fill="FFFFFF"/>
        </w:rPr>
        <w:t>(2025)</w:t>
      </w:r>
      <w:r w:rsidRPr="002B508C">
        <w:rPr>
          <w:rFonts w:ascii="Times New Roman" w:hAnsi="Times New Roman" w:cs="Times New Roman"/>
          <w:b/>
          <w:bCs/>
          <w:sz w:val="20"/>
          <w:szCs w:val="20"/>
          <w:shd w:val="clear" w:color="auto" w:fill="FFFFFF"/>
        </w:rPr>
        <w:t xml:space="preserve"> </w:t>
      </w:r>
      <w:r w:rsidRPr="002B508C">
        <w:rPr>
          <w:rFonts w:ascii="Times New Roman" w:hAnsi="Times New Roman" w:cs="Times New Roman"/>
          <w:sz w:val="20"/>
          <w:szCs w:val="20"/>
          <w:shd w:val="clear" w:color="auto" w:fill="FFFFFF"/>
        </w:rPr>
        <w:t xml:space="preserve">Forecasting of rice yield of India through </w:t>
      </w:r>
      <w:proofErr w:type="spellStart"/>
      <w:r w:rsidRPr="002B508C">
        <w:rPr>
          <w:rFonts w:ascii="Times New Roman" w:hAnsi="Times New Roman" w:cs="Times New Roman"/>
          <w:sz w:val="20"/>
          <w:szCs w:val="20"/>
          <w:shd w:val="clear" w:color="auto" w:fill="FFFFFF"/>
        </w:rPr>
        <w:t>non linear</w:t>
      </w:r>
      <w:proofErr w:type="spellEnd"/>
      <w:r w:rsidRPr="002B508C">
        <w:rPr>
          <w:rFonts w:ascii="Times New Roman" w:hAnsi="Times New Roman" w:cs="Times New Roman"/>
          <w:sz w:val="20"/>
          <w:szCs w:val="20"/>
          <w:shd w:val="clear" w:color="auto" w:fill="FFFFFF"/>
        </w:rPr>
        <w:t xml:space="preserve"> growth models. </w:t>
      </w:r>
      <w:r w:rsidRPr="002B508C">
        <w:rPr>
          <w:rFonts w:ascii="Times New Roman" w:hAnsi="Times New Roman" w:cs="Times New Roman"/>
          <w:i/>
          <w:iCs/>
          <w:sz w:val="20"/>
          <w:szCs w:val="20"/>
          <w:shd w:val="clear" w:color="auto" w:fill="FFFFFF"/>
        </w:rPr>
        <w:t>AATCC Review</w:t>
      </w:r>
      <w:r w:rsidRPr="002B508C">
        <w:rPr>
          <w:rFonts w:ascii="Times New Roman" w:hAnsi="Times New Roman" w:cs="Times New Roman"/>
          <w:sz w:val="20"/>
          <w:szCs w:val="20"/>
          <w:shd w:val="clear" w:color="auto" w:fill="FFFFFF"/>
        </w:rPr>
        <w:t xml:space="preserve">. </w:t>
      </w:r>
      <w:r w:rsidRPr="002B508C">
        <w:rPr>
          <w:rFonts w:ascii="Times New Roman" w:eastAsia="Mangal" w:hAnsi="Times New Roman" w:cs="Times New Roman"/>
          <w:sz w:val="20"/>
          <w:szCs w:val="20"/>
          <w:lang w:eastAsia="en-IN" w:bidi="ar-SA"/>
        </w:rPr>
        <w:t>13 (3): 532-536.</w:t>
      </w:r>
      <w:r w:rsidRPr="002B508C">
        <w:rPr>
          <w:rFonts w:ascii="Times New Roman" w:hAnsi="Times New Roman" w:cs="Times New Roman"/>
          <w:sz w:val="20"/>
          <w:szCs w:val="20"/>
        </w:rPr>
        <w:t xml:space="preserve">; </w:t>
      </w:r>
      <w:hyperlink r:id="rId53" w:tgtFrame="_blank" w:history="1">
        <w:r w:rsidRPr="002B508C">
          <w:rPr>
            <w:rStyle w:val="Hyperlink"/>
            <w:rFonts w:ascii="Times New Roman" w:hAnsi="Times New Roman" w:cs="Times New Roman"/>
            <w:sz w:val="20"/>
            <w:szCs w:val="20"/>
          </w:rPr>
          <w:t>https://hal.science/hal-05333234</w:t>
        </w:r>
      </w:hyperlink>
      <w:r w:rsidR="00C65032" w:rsidRPr="002B508C">
        <w:rPr>
          <w:rFonts w:ascii="Times New Roman" w:hAnsi="Times New Roman" w:cs="Times New Roman"/>
          <w:sz w:val="20"/>
          <w:szCs w:val="20"/>
        </w:rPr>
        <w:t>.</w:t>
      </w:r>
    </w:p>
    <w:p w14:paraId="50CBB8B9" w14:textId="3B411659" w:rsidR="00C65032" w:rsidRPr="002B508C" w:rsidRDefault="00C65032" w:rsidP="00C65032">
      <w:pPr>
        <w:pStyle w:val="NoSpacing"/>
        <w:numPr>
          <w:ilvl w:val="0"/>
          <w:numId w:val="2"/>
        </w:numPr>
        <w:spacing w:line="276" w:lineRule="auto"/>
        <w:jc w:val="both"/>
        <w:rPr>
          <w:rFonts w:ascii="Times New Roman" w:hAnsi="Times New Roman" w:cs="Times New Roman"/>
          <w:sz w:val="20"/>
          <w:shd w:val="clear" w:color="auto" w:fill="FFFFFF"/>
        </w:rPr>
      </w:pPr>
      <w:bookmarkStart w:id="10" w:name="_Hlk219649241"/>
      <w:r w:rsidRPr="002B508C">
        <w:rPr>
          <w:rFonts w:ascii="Times New Roman" w:hAnsi="Times New Roman" w:cs="Times New Roman"/>
          <w:sz w:val="20"/>
          <w:shd w:val="clear" w:color="auto" w:fill="FFFFFF"/>
        </w:rPr>
        <w:t>Kudi, B., Meena, S.K., Kumar, A.,</w:t>
      </w:r>
      <w:r w:rsidRPr="002B508C">
        <w:rPr>
          <w:rFonts w:ascii="Times New Roman" w:hAnsi="Times New Roman" w:cs="Times New Roman"/>
          <w:b/>
          <w:bCs/>
          <w:sz w:val="20"/>
          <w:shd w:val="clear" w:color="auto" w:fill="FFFFFF"/>
        </w:rPr>
        <w:t xml:space="preserve"> </w:t>
      </w:r>
      <w:r w:rsidRPr="002B508C">
        <w:rPr>
          <w:rFonts w:ascii="Times New Roman" w:hAnsi="Times New Roman" w:cs="Times New Roman"/>
          <w:sz w:val="20"/>
          <w:shd w:val="clear" w:color="auto" w:fill="FFFFFF"/>
        </w:rPr>
        <w:t xml:space="preserve">Meena, V.S. and Laik, R. (2025) Effect of adaptive management practices on carbon footprint of sugarcane in the agroecological landscape of Bihar, India. </w:t>
      </w:r>
      <w:r w:rsidRPr="002B508C">
        <w:rPr>
          <w:rFonts w:ascii="Times New Roman" w:hAnsi="Times New Roman" w:cs="Times New Roman"/>
          <w:i/>
          <w:iCs/>
          <w:sz w:val="20"/>
          <w:shd w:val="clear" w:color="auto" w:fill="FFFFFF"/>
        </w:rPr>
        <w:t>Frontiers in Sustainable Food Systems</w:t>
      </w:r>
      <w:r w:rsidRPr="002B508C">
        <w:rPr>
          <w:rFonts w:ascii="Times New Roman" w:hAnsi="Times New Roman" w:cs="Times New Roman"/>
          <w:sz w:val="20"/>
          <w:shd w:val="clear" w:color="auto" w:fill="FFFFFF"/>
        </w:rPr>
        <w:t>.  Section Climate-Smart Food Systems,</w:t>
      </w:r>
      <w:r w:rsidR="00F755E4" w:rsidRPr="002B508C">
        <w:rPr>
          <w:rFonts w:ascii="Times New Roman" w:hAnsi="Times New Roman" w:cs="Times New Roman"/>
          <w:sz w:val="20"/>
          <w:shd w:val="clear" w:color="auto" w:fill="FFFFFF"/>
        </w:rPr>
        <w:t xml:space="preserve"> </w:t>
      </w:r>
      <w:hyperlink r:id="rId54" w:tgtFrame="_blank" w:history="1">
        <w:r w:rsidRPr="002B508C">
          <w:rPr>
            <w:rStyle w:val="Hyperlink"/>
            <w:rFonts w:ascii="Times New Roman" w:hAnsi="Times New Roman" w:cs="Times New Roman"/>
            <w:color w:val="1155CC"/>
            <w:sz w:val="20"/>
            <w:shd w:val="clear" w:color="auto" w:fill="FFFFFF"/>
          </w:rPr>
          <w:t>https://www.frontiersin.org/articles/10.3389/fsufs.2025.1535741</w:t>
        </w:r>
      </w:hyperlink>
      <w:r w:rsidR="00552846">
        <w:rPr>
          <w:rFonts w:ascii="Times New Roman" w:hAnsi="Times New Roman" w:cs="Times New Roman"/>
          <w:sz w:val="20"/>
        </w:rPr>
        <w:t>.</w:t>
      </w:r>
    </w:p>
    <w:p w14:paraId="1E44CF26" w14:textId="66A6D209" w:rsidR="00C65032" w:rsidRPr="002B508C" w:rsidRDefault="002A2309" w:rsidP="00E73521">
      <w:pPr>
        <w:pStyle w:val="ListParagraph"/>
        <w:numPr>
          <w:ilvl w:val="0"/>
          <w:numId w:val="2"/>
        </w:numPr>
        <w:spacing w:after="0"/>
        <w:ind w:left="357" w:hanging="357"/>
        <w:jc w:val="both"/>
        <w:rPr>
          <w:rFonts w:ascii="Times New Roman" w:hAnsi="Times New Roman" w:cs="Times New Roman"/>
          <w:b/>
          <w:bCs/>
          <w:sz w:val="20"/>
          <w:szCs w:val="20"/>
        </w:rPr>
      </w:pPr>
      <w:bookmarkStart w:id="11" w:name="_Hlk201596290"/>
      <w:bookmarkEnd w:id="10"/>
      <w:r w:rsidRPr="002B508C">
        <w:rPr>
          <w:rFonts w:ascii="Times New Roman" w:hAnsi="Times New Roman" w:cs="Times New Roman"/>
          <w:color w:val="222222"/>
          <w:sz w:val="20"/>
          <w:szCs w:val="20"/>
          <w:shd w:val="clear" w:color="auto" w:fill="FFFFFF"/>
        </w:rPr>
        <w:t>Meena, R., Kumar, A.,</w:t>
      </w:r>
      <w:r w:rsidRPr="002B508C">
        <w:rPr>
          <w:rFonts w:ascii="Times New Roman" w:hAnsi="Times New Roman" w:cs="Times New Roman"/>
          <w:b/>
          <w:bCs/>
          <w:color w:val="222222"/>
          <w:sz w:val="20"/>
          <w:szCs w:val="20"/>
          <w:shd w:val="clear" w:color="auto" w:fill="FFFFFF"/>
        </w:rPr>
        <w:t xml:space="preserve"> </w:t>
      </w:r>
      <w:r w:rsidRPr="002B508C">
        <w:rPr>
          <w:rFonts w:ascii="Times New Roman" w:hAnsi="Times New Roman" w:cs="Times New Roman"/>
          <w:sz w:val="20"/>
          <w:szCs w:val="20"/>
        </w:rPr>
        <w:t xml:space="preserve">Meena, S.K., Singh, S.K. </w:t>
      </w:r>
      <w:r w:rsidRPr="002B508C">
        <w:rPr>
          <w:rFonts w:ascii="Times New Roman" w:hAnsi="Times New Roman" w:cs="Times New Roman"/>
          <w:bCs/>
          <w:color w:val="222222"/>
          <w:sz w:val="20"/>
          <w:szCs w:val="20"/>
          <w:shd w:val="clear" w:color="auto" w:fill="FFFFFF"/>
        </w:rPr>
        <w:t xml:space="preserve">and Bairwa, M. (2024) </w:t>
      </w:r>
      <w:r w:rsidRPr="002B508C">
        <w:rPr>
          <w:rFonts w:ascii="Times New Roman" w:hAnsi="Times New Roman" w:cs="Times New Roman"/>
          <w:bCs/>
          <w:sz w:val="20"/>
          <w:szCs w:val="20"/>
        </w:rPr>
        <w:t>Zinc-Solubilizing Bacteria: A Sustainable Approach for Enhancing Agricultural Productivity and Soil Health.</w:t>
      </w:r>
      <w:r w:rsidRPr="002B508C">
        <w:rPr>
          <w:rFonts w:ascii="Times New Roman" w:hAnsi="Times New Roman" w:cs="Times New Roman"/>
          <w:b/>
          <w:sz w:val="20"/>
          <w:szCs w:val="20"/>
        </w:rPr>
        <w:t xml:space="preserve"> </w:t>
      </w:r>
      <w:r w:rsidRPr="002B508C">
        <w:rPr>
          <w:rFonts w:ascii="Times New Roman" w:hAnsi="Times New Roman" w:cs="Times New Roman"/>
          <w:i/>
          <w:color w:val="222222"/>
          <w:sz w:val="20"/>
          <w:szCs w:val="20"/>
          <w:shd w:val="clear" w:color="auto" w:fill="FFFFFF"/>
        </w:rPr>
        <w:t>New Era Agriculture Magazine.</w:t>
      </w:r>
      <w:r w:rsidRPr="002B508C">
        <w:rPr>
          <w:rFonts w:ascii="Times New Roman" w:hAnsi="Times New Roman" w:cs="Times New Roman"/>
          <w:sz w:val="20"/>
          <w:szCs w:val="20"/>
        </w:rPr>
        <w:t xml:space="preserve"> 3 (5): 90-95, </w:t>
      </w:r>
      <w:hyperlink r:id="rId55" w:tgtFrame="_blank" w:history="1">
        <w:r w:rsidRPr="002B508C">
          <w:rPr>
            <w:rStyle w:val="Hyperlink"/>
            <w:rFonts w:ascii="Times New Roman" w:hAnsi="Times New Roman" w:cs="Times New Roman"/>
            <w:color w:val="1155CC"/>
            <w:sz w:val="20"/>
            <w:szCs w:val="20"/>
            <w:shd w:val="clear" w:color="auto" w:fill="FFFFFF"/>
          </w:rPr>
          <w:t>https://hal.science/hal-04768233</w:t>
        </w:r>
      </w:hyperlink>
      <w:bookmarkEnd w:id="11"/>
      <w:r w:rsidR="00E73521" w:rsidRPr="002B508C">
        <w:rPr>
          <w:rFonts w:ascii="Times New Roman" w:hAnsi="Times New Roman" w:cs="Times New Roman"/>
          <w:sz w:val="20"/>
          <w:szCs w:val="20"/>
        </w:rPr>
        <w:t>.</w:t>
      </w:r>
    </w:p>
    <w:p w14:paraId="16591201" w14:textId="758B5344" w:rsidR="00E73521" w:rsidRPr="002B508C" w:rsidRDefault="00E73521" w:rsidP="00E73521">
      <w:pPr>
        <w:numPr>
          <w:ilvl w:val="0"/>
          <w:numId w:val="2"/>
        </w:numPr>
        <w:spacing w:after="0" w:line="240" w:lineRule="auto"/>
        <w:jc w:val="both"/>
        <w:rPr>
          <w:rFonts w:ascii="Times New Roman" w:hAnsi="Times New Roman" w:cs="Times New Roman"/>
          <w:sz w:val="20"/>
          <w:szCs w:val="20"/>
        </w:rPr>
      </w:pPr>
      <w:r w:rsidRPr="002B508C">
        <w:rPr>
          <w:rFonts w:ascii="Times New Roman" w:hAnsi="Times New Roman" w:cs="Times New Roman"/>
          <w:sz w:val="20"/>
          <w:szCs w:val="20"/>
        </w:rPr>
        <w:t xml:space="preserve">Ajeet Kumar and Sanjay Kumar Singh (2024) An Instructional Material on Soil Resource Management. Pg: 1-155. </w:t>
      </w:r>
      <w:hyperlink r:id="rId56" w:tgtFrame="_blank" w:history="1">
        <w:r w:rsidRPr="002B508C">
          <w:rPr>
            <w:rStyle w:val="Hyperlink"/>
            <w:rFonts w:ascii="Times New Roman" w:hAnsi="Times New Roman" w:cs="Times New Roman"/>
            <w:color w:val="1155CC"/>
            <w:sz w:val="20"/>
            <w:szCs w:val="20"/>
            <w:shd w:val="clear" w:color="auto" w:fill="FFFFFF"/>
          </w:rPr>
          <w:t>https://hal.science/hal-04705336</w:t>
        </w:r>
      </w:hyperlink>
      <w:r w:rsidRPr="002B508C">
        <w:rPr>
          <w:rFonts w:ascii="Times New Roman" w:hAnsi="Times New Roman" w:cs="Times New Roman"/>
          <w:sz w:val="20"/>
          <w:szCs w:val="20"/>
        </w:rPr>
        <w:t xml:space="preserve">. </w:t>
      </w:r>
    </w:p>
    <w:p w14:paraId="7FEF31DE" w14:textId="68D1A403" w:rsidR="00E73521" w:rsidRPr="002B508C" w:rsidRDefault="00A16F35" w:rsidP="0042397E">
      <w:pPr>
        <w:pStyle w:val="ListParagraph"/>
        <w:numPr>
          <w:ilvl w:val="0"/>
          <w:numId w:val="2"/>
        </w:numPr>
        <w:jc w:val="both"/>
        <w:rPr>
          <w:rFonts w:ascii="Times New Roman" w:hAnsi="Times New Roman" w:cs="Times New Roman"/>
          <w:b/>
          <w:bCs/>
          <w:sz w:val="20"/>
          <w:szCs w:val="20"/>
        </w:rPr>
      </w:pPr>
      <w:bookmarkStart w:id="12" w:name="_Hlk218002766"/>
      <w:r w:rsidRPr="002B508C">
        <w:rPr>
          <w:rFonts w:ascii="Times New Roman" w:hAnsi="Times New Roman" w:cs="Times New Roman"/>
          <w:bCs/>
          <w:sz w:val="20"/>
          <w:szCs w:val="20"/>
        </w:rPr>
        <w:lastRenderedPageBreak/>
        <w:t>Kumar, A.,</w:t>
      </w:r>
      <w:r w:rsidRPr="002B508C">
        <w:rPr>
          <w:rFonts w:ascii="Times New Roman" w:hAnsi="Times New Roman" w:cs="Times New Roman"/>
          <w:sz w:val="20"/>
          <w:szCs w:val="20"/>
        </w:rPr>
        <w:t xml:space="preserve"> Choudhary A., and Kumar Mukul (2018)</w:t>
      </w:r>
      <w:r w:rsidRPr="002B508C">
        <w:rPr>
          <w:rFonts w:ascii="Times New Roman" w:hAnsi="Times New Roman" w:cs="Times New Roman"/>
          <w:b/>
          <w:bCs/>
          <w:sz w:val="20"/>
          <w:szCs w:val="20"/>
        </w:rPr>
        <w:t xml:space="preserve"> </w:t>
      </w:r>
      <w:r w:rsidRPr="002B508C">
        <w:rPr>
          <w:rFonts w:ascii="Times New Roman" w:hAnsi="Times New Roman" w:cs="Times New Roman"/>
          <w:bCs/>
          <w:sz w:val="20"/>
          <w:szCs w:val="20"/>
        </w:rPr>
        <w:t>Impact of climate change and their mitigation for better sugarcane production</w:t>
      </w:r>
      <w:r w:rsidRPr="002B508C">
        <w:rPr>
          <w:rFonts w:ascii="Times New Roman" w:hAnsi="Times New Roman" w:cs="Times New Roman"/>
          <w:iCs/>
          <w:sz w:val="20"/>
          <w:szCs w:val="20"/>
        </w:rPr>
        <w:t xml:space="preserve">-A Review; </w:t>
      </w:r>
      <w:r w:rsidRPr="002B508C">
        <w:rPr>
          <w:rFonts w:ascii="Times New Roman" w:hAnsi="Times New Roman" w:cs="Times New Roman"/>
          <w:i/>
          <w:iCs/>
          <w:sz w:val="20"/>
          <w:szCs w:val="20"/>
        </w:rPr>
        <w:t>International Journal of Agricultural Sciences.</w:t>
      </w:r>
      <w:r w:rsidRPr="002B508C">
        <w:rPr>
          <w:rFonts w:ascii="Times New Roman" w:hAnsi="Times New Roman" w:cs="Times New Roman"/>
          <w:sz w:val="20"/>
          <w:szCs w:val="20"/>
        </w:rPr>
        <w:t xml:space="preserve"> 14 (2): 431-441.</w:t>
      </w:r>
      <w:r w:rsidRPr="002B508C">
        <w:rPr>
          <w:rFonts w:ascii="Times New Roman" w:hAnsi="Times New Roman" w:cs="Times New Roman"/>
          <w:color w:val="FF0000"/>
          <w:sz w:val="20"/>
          <w:szCs w:val="20"/>
        </w:rPr>
        <w:t xml:space="preserve"> </w:t>
      </w:r>
      <w:hyperlink r:id="rId57" w:tgtFrame="_blank" w:history="1">
        <w:r w:rsidRPr="002B508C">
          <w:rPr>
            <w:rStyle w:val="Hyperlink"/>
            <w:rFonts w:ascii="Times New Roman" w:hAnsi="Times New Roman" w:cs="Times New Roman"/>
            <w:color w:val="1155CC"/>
            <w:sz w:val="20"/>
            <w:szCs w:val="20"/>
            <w:shd w:val="clear" w:color="auto" w:fill="FFFFFF"/>
          </w:rPr>
          <w:t>https://hal.science/hal-04676732</w:t>
        </w:r>
      </w:hyperlink>
      <w:r w:rsidRPr="002B508C">
        <w:rPr>
          <w:rFonts w:ascii="Times New Roman" w:hAnsi="Times New Roman" w:cs="Times New Roman"/>
          <w:sz w:val="20"/>
          <w:szCs w:val="20"/>
        </w:rPr>
        <w:t xml:space="preserve">; </w:t>
      </w:r>
      <w:hyperlink r:id="rId58" w:history="1">
        <w:r w:rsidRPr="002B508C">
          <w:rPr>
            <w:rStyle w:val="Hyperlink"/>
            <w:rFonts w:ascii="Times New Roman" w:hAnsi="Times New Roman" w:cs="Times New Roman"/>
            <w:sz w:val="20"/>
            <w:szCs w:val="20"/>
          </w:rPr>
          <w:t>https://www.cabidigitallibrary.org/doi/pdf/10.5555/20183280336</w:t>
        </w:r>
      </w:hyperlink>
      <w:bookmarkEnd w:id="12"/>
      <w:r w:rsidRPr="002B508C">
        <w:rPr>
          <w:rFonts w:ascii="Times New Roman" w:hAnsi="Times New Roman" w:cs="Times New Roman"/>
          <w:sz w:val="20"/>
          <w:szCs w:val="20"/>
        </w:rPr>
        <w:t>.</w:t>
      </w:r>
    </w:p>
    <w:p w14:paraId="0738E3C9" w14:textId="22137990" w:rsidR="00040B35" w:rsidRPr="00040B35" w:rsidRDefault="00040B35" w:rsidP="00B61A7A">
      <w:pPr>
        <w:pStyle w:val="ListParagraph"/>
        <w:numPr>
          <w:ilvl w:val="0"/>
          <w:numId w:val="2"/>
        </w:numPr>
        <w:spacing w:after="0"/>
        <w:jc w:val="both"/>
        <w:rPr>
          <w:rFonts w:ascii="Times New Roman" w:hAnsi="Times New Roman" w:cs="Times New Roman"/>
          <w:b/>
          <w:bCs/>
          <w:sz w:val="20"/>
          <w:szCs w:val="20"/>
        </w:rPr>
      </w:pPr>
      <w:r w:rsidRPr="00040B35">
        <w:rPr>
          <w:rFonts w:ascii="Times New Roman" w:hAnsi="Times New Roman" w:cs="Times New Roman"/>
          <w:bCs/>
          <w:sz w:val="20"/>
          <w:szCs w:val="20"/>
        </w:rPr>
        <w:t xml:space="preserve">Yang XE, Chen WR, Feng Y. </w:t>
      </w:r>
      <w:r w:rsidR="00552846">
        <w:rPr>
          <w:rFonts w:ascii="Times New Roman" w:hAnsi="Times New Roman" w:cs="Times New Roman"/>
          <w:bCs/>
          <w:sz w:val="20"/>
          <w:szCs w:val="20"/>
        </w:rPr>
        <w:t>(</w:t>
      </w:r>
      <w:r w:rsidR="00552846" w:rsidRPr="00040B35">
        <w:rPr>
          <w:rFonts w:ascii="Times New Roman" w:hAnsi="Times New Roman" w:cs="Times New Roman"/>
          <w:bCs/>
          <w:sz w:val="20"/>
          <w:szCs w:val="20"/>
        </w:rPr>
        <w:t>2007</w:t>
      </w:r>
      <w:r w:rsidR="00552846">
        <w:rPr>
          <w:rFonts w:ascii="Times New Roman" w:hAnsi="Times New Roman" w:cs="Times New Roman"/>
          <w:bCs/>
          <w:sz w:val="20"/>
          <w:szCs w:val="20"/>
        </w:rPr>
        <w:t xml:space="preserve">) </w:t>
      </w:r>
      <w:r w:rsidRPr="00040B35">
        <w:rPr>
          <w:rFonts w:ascii="Times New Roman" w:hAnsi="Times New Roman" w:cs="Times New Roman"/>
          <w:bCs/>
          <w:sz w:val="20"/>
          <w:szCs w:val="20"/>
        </w:rPr>
        <w:t xml:space="preserve">Improving human micronutrient nutrition through biofortification in the soil-plant system: China as a case study. </w:t>
      </w:r>
      <w:r w:rsidRPr="00552846">
        <w:rPr>
          <w:rFonts w:ascii="Times New Roman" w:hAnsi="Times New Roman" w:cs="Times New Roman"/>
          <w:bCs/>
          <w:i/>
          <w:iCs/>
          <w:sz w:val="20"/>
          <w:szCs w:val="20"/>
        </w:rPr>
        <w:t>Environ Geochem Health</w:t>
      </w:r>
      <w:r w:rsidRPr="00040B35">
        <w:rPr>
          <w:rFonts w:ascii="Times New Roman" w:hAnsi="Times New Roman" w:cs="Times New Roman"/>
          <w:bCs/>
          <w:sz w:val="20"/>
          <w:szCs w:val="20"/>
        </w:rPr>
        <w:t xml:space="preserve">.;29(5):413-28. </w:t>
      </w:r>
      <w:proofErr w:type="spellStart"/>
      <w:r w:rsidRPr="00040B35">
        <w:rPr>
          <w:rFonts w:ascii="Times New Roman" w:hAnsi="Times New Roman" w:cs="Times New Roman"/>
          <w:bCs/>
          <w:sz w:val="20"/>
          <w:szCs w:val="20"/>
        </w:rPr>
        <w:t>doi</w:t>
      </w:r>
      <w:proofErr w:type="spellEnd"/>
      <w:r w:rsidRPr="00040B35">
        <w:rPr>
          <w:rFonts w:ascii="Times New Roman" w:hAnsi="Times New Roman" w:cs="Times New Roman"/>
          <w:bCs/>
          <w:sz w:val="20"/>
          <w:szCs w:val="20"/>
        </w:rPr>
        <w:t>: 10.1007/s10653-007-9086-0.</w:t>
      </w:r>
    </w:p>
    <w:p w14:paraId="30754A15" w14:textId="7E406392" w:rsidR="00A16F35" w:rsidRPr="002B508C" w:rsidRDefault="00A16F35" w:rsidP="00B61A7A">
      <w:pPr>
        <w:pStyle w:val="ListParagraph"/>
        <w:numPr>
          <w:ilvl w:val="0"/>
          <w:numId w:val="2"/>
        </w:numPr>
        <w:spacing w:after="0"/>
        <w:jc w:val="both"/>
        <w:rPr>
          <w:rFonts w:ascii="Times New Roman" w:hAnsi="Times New Roman" w:cs="Times New Roman"/>
          <w:b/>
          <w:bCs/>
          <w:sz w:val="20"/>
          <w:szCs w:val="20"/>
        </w:rPr>
      </w:pPr>
      <w:r w:rsidRPr="002B508C">
        <w:rPr>
          <w:rFonts w:ascii="Times New Roman" w:hAnsi="Times New Roman" w:cs="Times New Roman"/>
          <w:sz w:val="20"/>
          <w:szCs w:val="20"/>
          <w:shd w:val="clear" w:color="auto" w:fill="FFFFFF"/>
        </w:rPr>
        <w:t>Singh, S.K., Tagung, T., Kashiwar, S.R., Kumar, A., Tiwari, S., Singh, A.K., and Singh, K.K. (2023). Assessment of Soil Fertility Status in Paroo and Saraiyan Blocks of Muzaffarpur District of Bihar Using GPS and GIS. </w:t>
      </w:r>
      <w:r w:rsidRPr="002B508C">
        <w:rPr>
          <w:rFonts w:ascii="Times New Roman" w:hAnsi="Times New Roman" w:cs="Times New Roman"/>
          <w:i/>
          <w:iCs/>
          <w:sz w:val="20"/>
          <w:szCs w:val="20"/>
          <w:shd w:val="clear" w:color="auto" w:fill="FFFFFF"/>
        </w:rPr>
        <w:t>International Journal of Plant &amp; Soil Science</w:t>
      </w:r>
      <w:r w:rsidRPr="002B508C">
        <w:rPr>
          <w:rFonts w:ascii="Times New Roman" w:hAnsi="Times New Roman" w:cs="Times New Roman"/>
          <w:sz w:val="20"/>
          <w:szCs w:val="20"/>
          <w:shd w:val="clear" w:color="auto" w:fill="FFFFFF"/>
        </w:rPr>
        <w:t>, </w:t>
      </w:r>
      <w:r w:rsidRPr="002B508C">
        <w:rPr>
          <w:rFonts w:ascii="Times New Roman" w:hAnsi="Times New Roman" w:cs="Times New Roman"/>
          <w:i/>
          <w:iCs/>
          <w:sz w:val="20"/>
          <w:szCs w:val="20"/>
          <w:shd w:val="clear" w:color="auto" w:fill="FFFFFF"/>
        </w:rPr>
        <w:t>35</w:t>
      </w:r>
      <w:r w:rsidRPr="002B508C">
        <w:rPr>
          <w:rFonts w:ascii="Times New Roman" w:hAnsi="Times New Roman" w:cs="Times New Roman"/>
          <w:sz w:val="20"/>
          <w:szCs w:val="20"/>
          <w:shd w:val="clear" w:color="auto" w:fill="FFFFFF"/>
        </w:rPr>
        <w:t>(17), 89–101.</w:t>
      </w:r>
      <w:r w:rsidRPr="002B508C">
        <w:rPr>
          <w:rFonts w:ascii="Times New Roman" w:hAnsi="Times New Roman" w:cs="Times New Roman"/>
          <w:color w:val="333333"/>
          <w:sz w:val="20"/>
          <w:szCs w:val="20"/>
          <w:shd w:val="clear" w:color="auto" w:fill="FFFFFF"/>
        </w:rPr>
        <w:t xml:space="preserve"> </w:t>
      </w:r>
      <w:hyperlink r:id="rId59" w:history="1">
        <w:r w:rsidRPr="002B508C">
          <w:rPr>
            <w:rStyle w:val="Hyperlink"/>
            <w:rFonts w:ascii="Times New Roman" w:hAnsi="Times New Roman" w:cs="Times New Roman"/>
            <w:sz w:val="20"/>
            <w:szCs w:val="20"/>
            <w:shd w:val="clear" w:color="auto" w:fill="FFFFFF"/>
          </w:rPr>
          <w:t>https://doi.org/10.9734/ijpss/2023/v35i173187</w:t>
        </w:r>
      </w:hyperlink>
      <w:r w:rsidR="002C2FD2" w:rsidRPr="002B508C">
        <w:rPr>
          <w:rFonts w:ascii="Times New Roman" w:hAnsi="Times New Roman" w:cs="Times New Roman"/>
          <w:sz w:val="20"/>
          <w:szCs w:val="20"/>
        </w:rPr>
        <w:t>.</w:t>
      </w:r>
    </w:p>
    <w:p w14:paraId="69452C5C" w14:textId="3E84AFF1" w:rsidR="002C2FD2" w:rsidRPr="00B61A7A" w:rsidRDefault="00B61A7A" w:rsidP="00B61A7A">
      <w:pPr>
        <w:pStyle w:val="NoSpacing"/>
        <w:numPr>
          <w:ilvl w:val="0"/>
          <w:numId w:val="2"/>
        </w:numPr>
        <w:spacing w:line="276" w:lineRule="auto"/>
        <w:jc w:val="both"/>
        <w:rPr>
          <w:rFonts w:ascii="Times New Roman" w:hAnsi="Times New Roman" w:cs="Times New Roman"/>
          <w:sz w:val="20"/>
          <w:shd w:val="clear" w:color="auto" w:fill="FFFFFF"/>
        </w:rPr>
      </w:pPr>
      <w:r w:rsidRPr="00F91E33">
        <w:rPr>
          <w:rFonts w:ascii="Times New Roman" w:hAnsi="Times New Roman" w:cs="Times New Roman"/>
          <w:sz w:val="20"/>
          <w:shd w:val="clear" w:color="auto" w:fill="FFFFFF"/>
        </w:rPr>
        <w:t xml:space="preserve">Kumar, Ajeet, Sanjay Kumar Singh, Kamlesh Kumar Singh, S.K. Sinha, Kumari Sunita, Ram Prawesh Prasad, Mahesh Kumar, and Anil Kumar Singh. </w:t>
      </w:r>
      <w:r w:rsidR="003F408F">
        <w:rPr>
          <w:rFonts w:ascii="Times New Roman" w:hAnsi="Times New Roman" w:cs="Times New Roman"/>
          <w:sz w:val="20"/>
          <w:shd w:val="clear" w:color="auto" w:fill="FFFFFF"/>
        </w:rPr>
        <w:t>(</w:t>
      </w:r>
      <w:r w:rsidRPr="00F91E33">
        <w:rPr>
          <w:rFonts w:ascii="Times New Roman" w:hAnsi="Times New Roman" w:cs="Times New Roman"/>
          <w:sz w:val="20"/>
          <w:shd w:val="clear" w:color="auto" w:fill="FFFFFF"/>
        </w:rPr>
        <w:t>2026</w:t>
      </w:r>
      <w:r w:rsidR="003F408F">
        <w:rPr>
          <w:rFonts w:ascii="Times New Roman" w:hAnsi="Times New Roman" w:cs="Times New Roman"/>
          <w:sz w:val="20"/>
          <w:shd w:val="clear" w:color="auto" w:fill="FFFFFF"/>
        </w:rPr>
        <w:t xml:space="preserve">) </w:t>
      </w:r>
      <w:r w:rsidRPr="00F91E33">
        <w:rPr>
          <w:rFonts w:ascii="Times New Roman" w:hAnsi="Times New Roman" w:cs="Times New Roman"/>
          <w:sz w:val="20"/>
          <w:shd w:val="clear" w:color="auto" w:fill="FFFFFF"/>
        </w:rPr>
        <w:t>Functional Screening of Zinc-Solubilizing Bacteria Isolated from the Rhizosphere Soil for In-Vitro Zinc Carbonate Solubilization Potential”. </w:t>
      </w:r>
      <w:r w:rsidRPr="00F91E33">
        <w:rPr>
          <w:rFonts w:ascii="Times New Roman" w:hAnsi="Times New Roman" w:cs="Times New Roman"/>
          <w:i/>
          <w:iCs/>
          <w:sz w:val="20"/>
          <w:shd w:val="clear" w:color="auto" w:fill="FFFFFF"/>
        </w:rPr>
        <w:t>International Journal of Environment and Climate Change</w:t>
      </w:r>
      <w:r w:rsidRPr="00F91E33">
        <w:rPr>
          <w:rFonts w:ascii="Times New Roman" w:hAnsi="Times New Roman" w:cs="Times New Roman"/>
          <w:sz w:val="20"/>
          <w:shd w:val="clear" w:color="auto" w:fill="FFFFFF"/>
        </w:rPr>
        <w:t xml:space="preserve"> 16 (3):74-85. </w:t>
      </w:r>
      <w:hyperlink r:id="rId60" w:history="1">
        <w:r w:rsidRPr="00C80A61">
          <w:rPr>
            <w:rStyle w:val="Hyperlink"/>
            <w:rFonts w:ascii="Times New Roman" w:hAnsi="Times New Roman" w:cs="Times New Roman"/>
            <w:sz w:val="20"/>
            <w:shd w:val="clear" w:color="auto" w:fill="FFFFFF"/>
          </w:rPr>
          <w:t>https://doi.org/10.9734/ijecc/2026/v16i35317</w:t>
        </w:r>
      </w:hyperlink>
      <w:r>
        <w:rPr>
          <w:rFonts w:ascii="Times New Roman" w:hAnsi="Times New Roman" w:cs="Times New Roman"/>
          <w:sz w:val="20"/>
          <w:shd w:val="clear" w:color="auto" w:fill="FFFFFF"/>
        </w:rPr>
        <w:t>.</w:t>
      </w:r>
    </w:p>
    <w:p w14:paraId="6979CB51" w14:textId="4327BCE7" w:rsidR="002C2FD2" w:rsidRDefault="002C2FD2" w:rsidP="00B61A7A">
      <w:pPr>
        <w:pStyle w:val="ListParagraph"/>
        <w:numPr>
          <w:ilvl w:val="0"/>
          <w:numId w:val="2"/>
        </w:numPr>
        <w:jc w:val="both"/>
        <w:rPr>
          <w:rFonts w:ascii="Times New Roman" w:hAnsi="Times New Roman" w:cs="Times New Roman"/>
          <w:sz w:val="20"/>
          <w:szCs w:val="20"/>
          <w:lang w:val="en-GB"/>
        </w:rPr>
      </w:pPr>
      <w:r w:rsidRPr="002B508C">
        <w:rPr>
          <w:rFonts w:ascii="Times New Roman" w:hAnsi="Times New Roman" w:cs="Times New Roman"/>
          <w:sz w:val="20"/>
          <w:szCs w:val="20"/>
          <w:lang w:val="en-GB"/>
        </w:rPr>
        <w:t xml:space="preserve">Jain, P., </w:t>
      </w:r>
      <w:proofErr w:type="gramStart"/>
      <w:r w:rsidRPr="002B508C">
        <w:rPr>
          <w:rFonts w:ascii="Times New Roman" w:hAnsi="Times New Roman" w:cs="Times New Roman"/>
          <w:sz w:val="20"/>
          <w:szCs w:val="20"/>
          <w:lang w:val="en-GB"/>
        </w:rPr>
        <w:t>Rai ,</w:t>
      </w:r>
      <w:proofErr w:type="gramEnd"/>
      <w:r w:rsidRPr="002B508C">
        <w:rPr>
          <w:rFonts w:ascii="Times New Roman" w:hAnsi="Times New Roman" w:cs="Times New Roman"/>
          <w:sz w:val="20"/>
          <w:szCs w:val="20"/>
          <w:lang w:val="en-GB"/>
        </w:rPr>
        <w:t xml:space="preserve"> H. K., Singh, V., Upadhyay, A. K., Sahu, R. K., Rawat, </w:t>
      </w:r>
      <w:proofErr w:type="gramStart"/>
      <w:r w:rsidRPr="002B508C">
        <w:rPr>
          <w:rFonts w:ascii="Times New Roman" w:hAnsi="Times New Roman" w:cs="Times New Roman"/>
          <w:sz w:val="20"/>
          <w:szCs w:val="20"/>
          <w:lang w:val="en-GB"/>
        </w:rPr>
        <w:t xml:space="preserve">A., </w:t>
      </w:r>
      <w:r w:rsidR="00552846">
        <w:rPr>
          <w:rFonts w:ascii="Times New Roman" w:hAnsi="Times New Roman" w:cs="Times New Roman"/>
          <w:sz w:val="20"/>
          <w:szCs w:val="20"/>
          <w:lang w:val="en-GB"/>
        </w:rPr>
        <w:t>..</w:t>
      </w:r>
      <w:proofErr w:type="gramEnd"/>
      <w:r w:rsidRPr="002B508C">
        <w:rPr>
          <w:rFonts w:ascii="Times New Roman" w:hAnsi="Times New Roman" w:cs="Times New Roman"/>
          <w:sz w:val="20"/>
          <w:szCs w:val="20"/>
          <w:lang w:val="en-GB"/>
        </w:rPr>
        <w:t xml:space="preserve">Singh, R. B. (2023). Vertical Distribution of DTPA Extractable Micronutrients in Two Distinct Soils of Central India under Diverse Land-uses. </w:t>
      </w:r>
      <w:r w:rsidRPr="00552846">
        <w:rPr>
          <w:rFonts w:ascii="Times New Roman" w:hAnsi="Times New Roman" w:cs="Times New Roman"/>
          <w:i/>
          <w:iCs/>
          <w:sz w:val="20"/>
          <w:szCs w:val="20"/>
          <w:lang w:val="en-GB"/>
        </w:rPr>
        <w:t>International Journal of Plant &amp; Soil Science</w:t>
      </w:r>
      <w:r w:rsidRPr="002B508C">
        <w:rPr>
          <w:rFonts w:ascii="Times New Roman" w:hAnsi="Times New Roman" w:cs="Times New Roman"/>
          <w:sz w:val="20"/>
          <w:szCs w:val="20"/>
          <w:lang w:val="en-GB"/>
        </w:rPr>
        <w:t xml:space="preserve">, 35(10), 108–117. </w:t>
      </w:r>
      <w:hyperlink r:id="rId61" w:history="1">
        <w:r w:rsidRPr="002B508C">
          <w:rPr>
            <w:rStyle w:val="Hyperlink"/>
            <w:rFonts w:ascii="Times New Roman" w:hAnsi="Times New Roman" w:cs="Times New Roman"/>
            <w:sz w:val="20"/>
            <w:szCs w:val="20"/>
            <w:lang w:val="en-GB"/>
          </w:rPr>
          <w:t>https://doi.org/10.9734/ijpss/2023/v35i102930</w:t>
        </w:r>
      </w:hyperlink>
      <w:r w:rsidRPr="002B508C">
        <w:rPr>
          <w:rFonts w:ascii="Times New Roman" w:hAnsi="Times New Roman" w:cs="Times New Roman"/>
          <w:sz w:val="20"/>
          <w:szCs w:val="20"/>
          <w:lang w:val="en-GB"/>
        </w:rPr>
        <w:t>.</w:t>
      </w:r>
    </w:p>
    <w:p w14:paraId="01E055B5" w14:textId="3CB91058" w:rsidR="008A1A45" w:rsidRPr="00725031" w:rsidRDefault="008A1A45" w:rsidP="00B61A7A">
      <w:pPr>
        <w:pStyle w:val="ListParagraph"/>
        <w:numPr>
          <w:ilvl w:val="0"/>
          <w:numId w:val="2"/>
        </w:numPr>
        <w:jc w:val="both"/>
        <w:rPr>
          <w:rFonts w:ascii="Times New Roman" w:hAnsi="Times New Roman" w:cs="Times New Roman"/>
          <w:sz w:val="20"/>
          <w:szCs w:val="20"/>
          <w:lang w:val="en-GB"/>
        </w:rPr>
      </w:pPr>
      <w:r w:rsidRPr="008A1A45">
        <w:rPr>
          <w:rFonts w:ascii="Times New Roman" w:hAnsi="Times New Roman" w:cs="Times New Roman"/>
          <w:color w:val="000000"/>
          <w:szCs w:val="22"/>
          <w:shd w:val="clear" w:color="auto" w:fill="FFFFFF"/>
          <w:lang w:val="en-US"/>
        </w:rPr>
        <w:t>Kumar, A.,</w:t>
      </w:r>
      <w:r w:rsidRPr="002F2BD6">
        <w:rPr>
          <w:rFonts w:ascii="Times New Roman" w:hAnsi="Times New Roman" w:cs="Times New Roman"/>
          <w:color w:val="000000"/>
          <w:szCs w:val="22"/>
        </w:rPr>
        <w:t xml:space="preserve"> Meena,</w:t>
      </w:r>
      <w:r w:rsidRPr="002F2BD6">
        <w:rPr>
          <w:rFonts w:ascii="Times New Roman" w:hAnsi="Times New Roman" w:cs="Times New Roman"/>
          <w:bCs/>
          <w:color w:val="000000"/>
          <w:szCs w:val="22"/>
          <w:shd w:val="clear" w:color="auto" w:fill="FFFFFF"/>
          <w:lang w:val="en-US"/>
        </w:rPr>
        <w:t xml:space="preserve"> </w:t>
      </w:r>
      <w:r w:rsidRPr="002F2BD6">
        <w:rPr>
          <w:rFonts w:ascii="Times New Roman" w:hAnsi="Times New Roman" w:cs="Times New Roman"/>
          <w:color w:val="000000"/>
          <w:szCs w:val="22"/>
        </w:rPr>
        <w:t xml:space="preserve">S.K., </w:t>
      </w:r>
      <w:r w:rsidRPr="002F2BD6">
        <w:rPr>
          <w:rFonts w:ascii="Times New Roman" w:hAnsi="Times New Roman" w:cs="Times New Roman"/>
          <w:color w:val="000000"/>
          <w:szCs w:val="22"/>
          <w:shd w:val="clear" w:color="auto" w:fill="FFFFFF"/>
          <w:lang w:val="en-US"/>
        </w:rPr>
        <w:t>Sinha,</w:t>
      </w:r>
      <w:r w:rsidRPr="002F2BD6">
        <w:rPr>
          <w:rFonts w:ascii="Times New Roman" w:hAnsi="Times New Roman" w:cs="Times New Roman"/>
          <w:bCs/>
          <w:color w:val="000000"/>
          <w:szCs w:val="22"/>
          <w:shd w:val="clear" w:color="auto" w:fill="FFFFFF"/>
          <w:lang w:val="en-US"/>
        </w:rPr>
        <w:t xml:space="preserve"> </w:t>
      </w:r>
      <w:r w:rsidRPr="002F2BD6">
        <w:rPr>
          <w:rFonts w:ascii="Times New Roman" w:hAnsi="Times New Roman" w:cs="Times New Roman"/>
          <w:color w:val="000000"/>
          <w:szCs w:val="22"/>
          <w:shd w:val="clear" w:color="auto" w:fill="FFFFFF"/>
          <w:lang w:val="en-US"/>
        </w:rPr>
        <w:t xml:space="preserve">S.K., Singh, A.K., </w:t>
      </w:r>
      <w:r w:rsidRPr="002F2BD6">
        <w:rPr>
          <w:rFonts w:ascii="Times New Roman" w:hAnsi="Times New Roman" w:cs="Times New Roman"/>
          <w:bCs/>
          <w:color w:val="000000"/>
          <w:szCs w:val="22"/>
          <w:shd w:val="clear" w:color="auto" w:fill="FFFFFF"/>
          <w:lang w:val="en-US"/>
        </w:rPr>
        <w:t xml:space="preserve">Minnatullah </w:t>
      </w:r>
      <w:r w:rsidRPr="002F2BD6">
        <w:rPr>
          <w:rFonts w:ascii="Times New Roman" w:hAnsi="Times New Roman" w:cs="Times New Roman"/>
          <w:color w:val="000000"/>
          <w:szCs w:val="22"/>
          <w:shd w:val="clear" w:color="auto" w:fill="FFFFFF"/>
          <w:lang w:val="en-US"/>
        </w:rPr>
        <w:t>and Singh, S. K.</w:t>
      </w:r>
      <w:r w:rsidRPr="002F2BD6">
        <w:rPr>
          <w:rFonts w:ascii="Times New Roman" w:hAnsi="Times New Roman" w:cs="Times New Roman"/>
          <w:bCs/>
          <w:color w:val="000000"/>
          <w:szCs w:val="22"/>
          <w:shd w:val="clear" w:color="auto" w:fill="FFFFFF"/>
          <w:lang w:val="en-US"/>
        </w:rPr>
        <w:t xml:space="preserve"> (</w:t>
      </w:r>
      <w:r w:rsidRPr="002F2BD6">
        <w:rPr>
          <w:rFonts w:ascii="Times New Roman" w:hAnsi="Times New Roman" w:cs="Times New Roman"/>
          <w:color w:val="000000"/>
          <w:szCs w:val="22"/>
          <w:shd w:val="clear" w:color="auto" w:fill="FFFFFF"/>
          <w:lang w:val="en-US"/>
        </w:rPr>
        <w:t>2024)</w:t>
      </w:r>
      <w:r w:rsidRPr="002F2BD6">
        <w:rPr>
          <w:rFonts w:ascii="Times New Roman" w:hAnsi="Times New Roman" w:cs="Times New Roman"/>
          <w:bCs/>
          <w:color w:val="000000"/>
          <w:szCs w:val="22"/>
          <w:shd w:val="clear" w:color="auto" w:fill="FFFFFF"/>
          <w:lang w:val="en-US"/>
        </w:rPr>
        <w:t xml:space="preserve"> </w:t>
      </w:r>
      <w:r w:rsidRPr="002F2BD6">
        <w:rPr>
          <w:rFonts w:ascii="Times New Roman" w:hAnsi="Times New Roman" w:cs="Times New Roman"/>
          <w:szCs w:val="22"/>
        </w:rPr>
        <w:t xml:space="preserve">Isolation and </w:t>
      </w:r>
      <w:r w:rsidRPr="002F2BD6">
        <w:rPr>
          <w:rFonts w:ascii="Times New Roman" w:hAnsi="Times New Roman" w:cs="Times New Roman"/>
          <w:iCs/>
          <w:szCs w:val="22"/>
        </w:rPr>
        <w:t>biochemical characterization</w:t>
      </w:r>
      <w:r w:rsidRPr="002F2BD6">
        <w:rPr>
          <w:rFonts w:ascii="Times New Roman" w:hAnsi="Times New Roman" w:cs="Times New Roman"/>
          <w:szCs w:val="22"/>
        </w:rPr>
        <w:t xml:space="preserve"> of endophytic bacterium </w:t>
      </w:r>
      <w:proofErr w:type="spellStart"/>
      <w:r w:rsidRPr="002F2BD6">
        <w:rPr>
          <w:rFonts w:ascii="Times New Roman" w:hAnsi="Times New Roman" w:cs="Times New Roman"/>
          <w:i/>
          <w:iCs/>
          <w:szCs w:val="22"/>
        </w:rPr>
        <w:t>Gluconacetobacter</w:t>
      </w:r>
      <w:proofErr w:type="spellEnd"/>
      <w:r w:rsidRPr="002F2BD6">
        <w:rPr>
          <w:rFonts w:ascii="Times New Roman" w:hAnsi="Times New Roman" w:cs="Times New Roman"/>
          <w:i/>
          <w:iCs/>
          <w:szCs w:val="22"/>
        </w:rPr>
        <w:t xml:space="preserve"> diazotrophocus</w:t>
      </w:r>
      <w:r w:rsidRPr="002F2BD6">
        <w:rPr>
          <w:rFonts w:ascii="Times New Roman" w:hAnsi="Times New Roman" w:cs="Times New Roman"/>
          <w:szCs w:val="22"/>
        </w:rPr>
        <w:t xml:space="preserve"> from native sugarcane cultivar of middle gangetic plains of India. </w:t>
      </w:r>
      <w:r w:rsidRPr="002F2BD6">
        <w:rPr>
          <w:rFonts w:ascii="Times New Roman" w:hAnsi="Times New Roman" w:cs="Times New Roman"/>
          <w:i/>
          <w:iCs/>
          <w:szCs w:val="22"/>
        </w:rPr>
        <w:t>Indian Journal of ecology</w:t>
      </w:r>
      <w:r w:rsidRPr="002F2BD6">
        <w:rPr>
          <w:rFonts w:ascii="Times New Roman" w:hAnsi="Times New Roman" w:cs="Times New Roman"/>
          <w:szCs w:val="22"/>
        </w:rPr>
        <w:t xml:space="preserve">, 51(1): 104-112. </w:t>
      </w:r>
      <w:hyperlink r:id="rId62" w:history="1">
        <w:r w:rsidRPr="002F2BD6">
          <w:rPr>
            <w:rStyle w:val="Hyperlink"/>
            <w:rFonts w:ascii="Times New Roman" w:hAnsi="Times New Roman" w:cs="Times New Roman"/>
            <w:szCs w:val="22"/>
          </w:rPr>
          <w:t>https://doi.org/10.55362/IJE/2024/4202</w:t>
        </w:r>
      </w:hyperlink>
      <w:r>
        <w:rPr>
          <w:rFonts w:ascii="Times New Roman" w:hAnsi="Times New Roman" w:cs="Times New Roman"/>
          <w:szCs w:val="22"/>
        </w:rPr>
        <w:t>.</w:t>
      </w:r>
    </w:p>
    <w:p w14:paraId="17750ED4" w14:textId="48214829" w:rsidR="00725031" w:rsidRPr="00CE655B" w:rsidRDefault="00725031" w:rsidP="00B61A7A">
      <w:pPr>
        <w:pStyle w:val="ListParagraph"/>
        <w:numPr>
          <w:ilvl w:val="0"/>
          <w:numId w:val="2"/>
        </w:numPr>
        <w:jc w:val="both"/>
        <w:rPr>
          <w:rFonts w:ascii="Times New Roman" w:hAnsi="Times New Roman" w:cs="Times New Roman"/>
          <w:sz w:val="20"/>
          <w:szCs w:val="20"/>
          <w:lang w:val="en-GB"/>
        </w:rPr>
      </w:pPr>
      <w:r w:rsidRPr="00725031">
        <w:rPr>
          <w:rFonts w:ascii="Times New Roman" w:hAnsi="Times New Roman" w:cs="Times New Roman"/>
          <w:szCs w:val="22"/>
        </w:rPr>
        <w:t>Kumar, A.</w:t>
      </w:r>
      <w:r w:rsidRPr="002F2BD6">
        <w:rPr>
          <w:rFonts w:ascii="Times New Roman" w:hAnsi="Times New Roman" w:cs="Times New Roman"/>
          <w:b/>
          <w:bCs/>
          <w:szCs w:val="22"/>
        </w:rPr>
        <w:t xml:space="preserve"> </w:t>
      </w:r>
      <w:r w:rsidRPr="002F2BD6">
        <w:rPr>
          <w:rFonts w:ascii="Times New Roman" w:hAnsi="Times New Roman" w:cs="Times New Roman"/>
          <w:bCs/>
          <w:szCs w:val="22"/>
        </w:rPr>
        <w:t>and Paswan, D. (2015) Response of pea (</w:t>
      </w:r>
      <w:r w:rsidRPr="002F2BD6">
        <w:rPr>
          <w:rFonts w:ascii="Times New Roman" w:hAnsi="Times New Roman" w:cs="Times New Roman"/>
          <w:bCs/>
          <w:i/>
          <w:szCs w:val="22"/>
        </w:rPr>
        <w:t>P</w:t>
      </w:r>
      <w:r w:rsidRPr="002F2BD6">
        <w:rPr>
          <w:rFonts w:ascii="Times New Roman" w:hAnsi="Times New Roman" w:cs="Times New Roman"/>
          <w:bCs/>
          <w:i/>
          <w:iCs/>
          <w:szCs w:val="22"/>
        </w:rPr>
        <w:t>isum sativum</w:t>
      </w:r>
      <w:r w:rsidRPr="002F2BD6">
        <w:rPr>
          <w:rFonts w:ascii="Times New Roman" w:hAnsi="Times New Roman" w:cs="Times New Roman"/>
          <w:bCs/>
          <w:szCs w:val="22"/>
        </w:rPr>
        <w:t xml:space="preserve"> L</w:t>
      </w:r>
      <w:r w:rsidRPr="002F2BD6">
        <w:rPr>
          <w:rFonts w:ascii="Times New Roman" w:hAnsi="Times New Roman" w:cs="Times New Roman"/>
          <w:bCs/>
          <w:i/>
          <w:iCs/>
          <w:szCs w:val="22"/>
        </w:rPr>
        <w:t>.</w:t>
      </w:r>
      <w:r w:rsidRPr="002F2BD6">
        <w:rPr>
          <w:rFonts w:ascii="Times New Roman" w:hAnsi="Times New Roman" w:cs="Times New Roman"/>
          <w:bCs/>
          <w:szCs w:val="22"/>
        </w:rPr>
        <w:t xml:space="preserve">) to </w:t>
      </w:r>
      <w:r w:rsidRPr="002F2BD6">
        <w:rPr>
          <w:rFonts w:ascii="Times New Roman" w:hAnsi="Times New Roman" w:cs="Times New Roman"/>
          <w:bCs/>
          <w:i/>
          <w:szCs w:val="22"/>
        </w:rPr>
        <w:t>Rhizobium</w:t>
      </w:r>
      <w:r w:rsidRPr="002F2BD6">
        <w:rPr>
          <w:rFonts w:ascii="Times New Roman" w:hAnsi="Times New Roman" w:cs="Times New Roman"/>
          <w:bCs/>
          <w:szCs w:val="22"/>
        </w:rPr>
        <w:t xml:space="preserve"> inoculation and nitrogen application in soils of North East Alluvial plains of Bihar. </w:t>
      </w:r>
      <w:r w:rsidRPr="002F2BD6">
        <w:rPr>
          <w:rFonts w:ascii="Times New Roman" w:hAnsi="Times New Roman" w:cs="Times New Roman"/>
          <w:bCs/>
          <w:i/>
          <w:kern w:val="36"/>
          <w:szCs w:val="22"/>
        </w:rPr>
        <w:t xml:space="preserve">An </w:t>
      </w:r>
      <w:r w:rsidRPr="002F2BD6">
        <w:rPr>
          <w:rFonts w:ascii="Times New Roman" w:hAnsi="Times New Roman" w:cs="Times New Roman"/>
          <w:i/>
          <w:szCs w:val="22"/>
        </w:rPr>
        <w:t>Asian Journal of Soil Science</w:t>
      </w:r>
      <w:r w:rsidRPr="002F2BD6">
        <w:rPr>
          <w:rFonts w:ascii="Times New Roman" w:hAnsi="Times New Roman" w:cs="Times New Roman"/>
          <w:szCs w:val="22"/>
        </w:rPr>
        <w:t xml:space="preserve">. </w:t>
      </w:r>
      <w:r w:rsidRPr="002F2BD6">
        <w:rPr>
          <w:rFonts w:ascii="Times New Roman" w:hAnsi="Times New Roman" w:cs="Times New Roman"/>
          <w:b/>
          <w:szCs w:val="22"/>
        </w:rPr>
        <w:t>10 (2): 252-258</w:t>
      </w:r>
      <w:r>
        <w:rPr>
          <w:rFonts w:ascii="Times New Roman" w:hAnsi="Times New Roman" w:cs="Times New Roman"/>
          <w:szCs w:val="22"/>
        </w:rPr>
        <w:t>.</w:t>
      </w:r>
      <w:hyperlink r:id="rId63" w:tgtFrame="_blank" w:history="1">
        <w:r w:rsidRPr="002F2BD6">
          <w:rPr>
            <w:rStyle w:val="Hyperlink"/>
            <w:rFonts w:ascii="Times New Roman" w:hAnsi="Times New Roman" w:cs="Times New Roman"/>
            <w:color w:val="1155CC"/>
            <w:szCs w:val="22"/>
            <w:shd w:val="clear" w:color="auto" w:fill="FFFFFF"/>
          </w:rPr>
          <w:t>https://hal.science/hal-04676715</w:t>
        </w:r>
      </w:hyperlink>
      <w:r>
        <w:rPr>
          <w:rFonts w:ascii="Times New Roman" w:hAnsi="Times New Roman" w:cs="Times New Roman"/>
          <w:szCs w:val="22"/>
        </w:rPr>
        <w:t>.</w:t>
      </w:r>
    </w:p>
    <w:p w14:paraId="4B09E149" w14:textId="6E561884" w:rsidR="00CE655B" w:rsidRPr="00DB66C6" w:rsidRDefault="00CE655B" w:rsidP="00B61A7A">
      <w:pPr>
        <w:pStyle w:val="ListParagraph"/>
        <w:numPr>
          <w:ilvl w:val="0"/>
          <w:numId w:val="2"/>
        </w:numPr>
        <w:jc w:val="both"/>
        <w:rPr>
          <w:rFonts w:ascii="Times New Roman" w:hAnsi="Times New Roman" w:cs="Times New Roman"/>
          <w:sz w:val="20"/>
          <w:szCs w:val="20"/>
          <w:lang w:val="en-GB"/>
        </w:rPr>
      </w:pPr>
      <w:r w:rsidRPr="00CE655B">
        <w:rPr>
          <w:rFonts w:ascii="Times New Roman" w:hAnsi="Times New Roman" w:cs="Times New Roman"/>
          <w:szCs w:val="22"/>
        </w:rPr>
        <w:t>Kumar, A.</w:t>
      </w:r>
      <w:r w:rsidRPr="002F2BD6">
        <w:rPr>
          <w:rFonts w:ascii="Times New Roman" w:hAnsi="Times New Roman" w:cs="Times New Roman"/>
          <w:szCs w:val="22"/>
        </w:rPr>
        <w:t xml:space="preserve"> and Maurya, B.R. (2006). Efficacy of phosphate solubilising fungi on acidity and solubilisation of tricalcium phosphate in broth. </w:t>
      </w:r>
      <w:r w:rsidRPr="002F2BD6">
        <w:rPr>
          <w:rFonts w:ascii="Times New Roman" w:hAnsi="Times New Roman" w:cs="Times New Roman"/>
          <w:i/>
          <w:szCs w:val="22"/>
        </w:rPr>
        <w:t xml:space="preserve">Plant archive, </w:t>
      </w:r>
      <w:r w:rsidRPr="002F2BD6">
        <w:rPr>
          <w:rFonts w:ascii="Times New Roman" w:hAnsi="Times New Roman" w:cs="Times New Roman"/>
          <w:b/>
          <w:bCs/>
          <w:szCs w:val="22"/>
        </w:rPr>
        <w:t xml:space="preserve">6 (1): </w:t>
      </w:r>
      <w:r w:rsidRPr="002F2BD6">
        <w:rPr>
          <w:rFonts w:ascii="Times New Roman" w:hAnsi="Times New Roman" w:cs="Times New Roman"/>
          <w:bCs/>
          <w:szCs w:val="22"/>
        </w:rPr>
        <w:t>309-311.</w:t>
      </w:r>
      <w:r w:rsidRPr="002F2BD6">
        <w:rPr>
          <w:rFonts w:ascii="Times New Roman" w:hAnsi="Times New Roman" w:cs="Times New Roman"/>
          <w:i/>
          <w:szCs w:val="22"/>
        </w:rPr>
        <w:t xml:space="preserve"> </w:t>
      </w:r>
      <w:hyperlink r:id="rId64" w:history="1">
        <w:r w:rsidRPr="002F2BD6">
          <w:rPr>
            <w:rStyle w:val="Hyperlink"/>
            <w:rFonts w:ascii="Times New Roman" w:hAnsi="Times New Roman" w:cs="Times New Roman"/>
            <w:b/>
            <w:i/>
            <w:szCs w:val="22"/>
          </w:rPr>
          <w:t>https://www.cabidigitallibrary.org/doi/full/10.5555/20063144666</w:t>
        </w:r>
      </w:hyperlink>
      <w:r w:rsidR="00DB66C6">
        <w:rPr>
          <w:rFonts w:ascii="Times New Roman" w:hAnsi="Times New Roman" w:cs="Times New Roman"/>
          <w:b/>
          <w:i/>
          <w:szCs w:val="22"/>
        </w:rPr>
        <w:t>.</w:t>
      </w:r>
    </w:p>
    <w:p w14:paraId="6A2DB09B" w14:textId="75A8C209" w:rsidR="00DB66C6" w:rsidRPr="009C37D6" w:rsidRDefault="00DB66C6" w:rsidP="00B61A7A">
      <w:pPr>
        <w:pStyle w:val="ListParagraph"/>
        <w:numPr>
          <w:ilvl w:val="0"/>
          <w:numId w:val="2"/>
        </w:numPr>
        <w:jc w:val="both"/>
        <w:rPr>
          <w:rFonts w:ascii="Times New Roman" w:hAnsi="Times New Roman" w:cs="Times New Roman"/>
          <w:sz w:val="20"/>
          <w:szCs w:val="20"/>
          <w:lang w:val="en-GB"/>
        </w:rPr>
      </w:pPr>
      <w:r w:rsidRPr="002F2BD6">
        <w:rPr>
          <w:rFonts w:ascii="Times New Roman" w:hAnsi="Times New Roman" w:cs="Times New Roman"/>
          <w:sz w:val="20"/>
          <w:szCs w:val="20"/>
        </w:rPr>
        <w:t>Chattopadhyay, S.,</w:t>
      </w:r>
      <w:r w:rsidRPr="002F2BD6">
        <w:rPr>
          <w:rFonts w:ascii="Times New Roman" w:hAnsi="Times New Roman" w:cs="Times New Roman"/>
          <w:b/>
          <w:sz w:val="20"/>
          <w:szCs w:val="20"/>
        </w:rPr>
        <w:t xml:space="preserve"> </w:t>
      </w:r>
      <w:r w:rsidRPr="00DB66C6">
        <w:rPr>
          <w:rFonts w:ascii="Times New Roman" w:hAnsi="Times New Roman" w:cs="Times New Roman"/>
          <w:bCs/>
          <w:sz w:val="20"/>
          <w:szCs w:val="20"/>
        </w:rPr>
        <w:t>Kumar, A.,</w:t>
      </w:r>
      <w:r w:rsidRPr="002F2BD6">
        <w:rPr>
          <w:rFonts w:ascii="Times New Roman" w:hAnsi="Times New Roman" w:cs="Times New Roman"/>
          <w:b/>
          <w:sz w:val="20"/>
          <w:szCs w:val="20"/>
        </w:rPr>
        <w:t xml:space="preserve"> </w:t>
      </w:r>
      <w:r w:rsidRPr="002F2BD6">
        <w:rPr>
          <w:rFonts w:ascii="Times New Roman" w:hAnsi="Times New Roman" w:cs="Times New Roman"/>
          <w:sz w:val="20"/>
          <w:szCs w:val="20"/>
        </w:rPr>
        <w:t>Singh, S.K. (2021)</w:t>
      </w:r>
      <w:r w:rsidRPr="002F2BD6">
        <w:rPr>
          <w:rFonts w:ascii="Times New Roman" w:hAnsi="Times New Roman" w:cs="Times New Roman"/>
          <w:b/>
          <w:bCs/>
          <w:sz w:val="20"/>
          <w:szCs w:val="20"/>
        </w:rPr>
        <w:t xml:space="preserve"> </w:t>
      </w:r>
      <w:r w:rsidRPr="002F2BD6">
        <w:rPr>
          <w:rFonts w:ascii="Times New Roman" w:hAnsi="Times New Roman" w:cs="Times New Roman"/>
          <w:sz w:val="20"/>
          <w:szCs w:val="20"/>
        </w:rPr>
        <w:t xml:space="preserve">Nitrate Leaching and threat of Ground Water Contamination in Sugarcane Based Cropping System of Bihar. </w:t>
      </w:r>
      <w:r w:rsidRPr="002F2BD6">
        <w:rPr>
          <w:rFonts w:ascii="Times New Roman" w:hAnsi="Times New Roman" w:cs="Times New Roman"/>
          <w:i/>
          <w:sz w:val="20"/>
          <w:szCs w:val="20"/>
        </w:rPr>
        <w:t>Agriculture &amp; Food: E-Newsletter</w:t>
      </w:r>
      <w:r w:rsidRPr="002F2BD6">
        <w:rPr>
          <w:rFonts w:ascii="Times New Roman" w:hAnsi="Times New Roman" w:cs="Times New Roman"/>
          <w:sz w:val="20"/>
          <w:szCs w:val="20"/>
        </w:rPr>
        <w:t>; 3 (11): 369-372.</w:t>
      </w:r>
      <w:r w:rsidR="003F408F">
        <w:rPr>
          <w:rFonts w:ascii="Times New Roman" w:hAnsi="Times New Roman" w:cs="Times New Roman"/>
          <w:sz w:val="20"/>
          <w:szCs w:val="20"/>
        </w:rPr>
        <w:t xml:space="preserve"> </w:t>
      </w:r>
      <w:hyperlink r:id="rId65" w:tgtFrame="_blank" w:history="1">
        <w:r w:rsidRPr="002F2BD6">
          <w:rPr>
            <w:rStyle w:val="Hyperlink"/>
            <w:rFonts w:ascii="Cambria Math" w:hAnsi="Cambria Math" w:cs="Cambria Math"/>
            <w:color w:val="337AB7"/>
            <w:sz w:val="20"/>
            <w:szCs w:val="20"/>
          </w:rPr>
          <w:t>⟨</w:t>
        </w:r>
        <w:r w:rsidRPr="002F2BD6">
          <w:rPr>
            <w:rStyle w:val="Hyperlink"/>
            <w:rFonts w:ascii="Times New Roman" w:hAnsi="Times New Roman" w:cs="Times New Roman"/>
            <w:color w:val="337AB7"/>
            <w:sz w:val="20"/>
            <w:szCs w:val="20"/>
          </w:rPr>
          <w:t>hal-04935232</w:t>
        </w:r>
        <w:r w:rsidRPr="002F2BD6">
          <w:rPr>
            <w:rStyle w:val="Hyperlink"/>
            <w:rFonts w:ascii="Cambria Math" w:hAnsi="Cambria Math" w:cs="Cambria Math"/>
            <w:color w:val="337AB7"/>
            <w:sz w:val="20"/>
            <w:szCs w:val="20"/>
          </w:rPr>
          <w:t>⟩</w:t>
        </w:r>
      </w:hyperlink>
      <w:r>
        <w:rPr>
          <w:rFonts w:ascii="Times New Roman" w:hAnsi="Times New Roman" w:cs="Times New Roman"/>
          <w:sz w:val="20"/>
          <w:szCs w:val="20"/>
        </w:rPr>
        <w:t>.</w:t>
      </w:r>
    </w:p>
    <w:p w14:paraId="4A033245" w14:textId="59917786" w:rsidR="009C37D6" w:rsidRPr="00D62B02" w:rsidRDefault="009C37D6" w:rsidP="009C37D6">
      <w:pPr>
        <w:pStyle w:val="ListParagraph"/>
        <w:numPr>
          <w:ilvl w:val="0"/>
          <w:numId w:val="2"/>
        </w:numPr>
        <w:jc w:val="both"/>
        <w:rPr>
          <w:rFonts w:ascii="Times New Roman" w:hAnsi="Times New Roman" w:cs="Times New Roman"/>
          <w:sz w:val="20"/>
          <w:szCs w:val="20"/>
          <w:lang w:val="en-GB"/>
        </w:rPr>
      </w:pPr>
      <w:bookmarkStart w:id="13" w:name="_Hlk217991390"/>
      <w:r w:rsidRPr="009C37D6">
        <w:rPr>
          <w:rFonts w:ascii="Times New Roman" w:hAnsi="Times New Roman" w:cs="Times New Roman"/>
          <w:color w:val="222222"/>
          <w:sz w:val="20"/>
          <w:szCs w:val="20"/>
          <w:shd w:val="clear" w:color="auto" w:fill="FFFFFF"/>
        </w:rPr>
        <w:t>Kumar, A</w:t>
      </w:r>
      <w:r>
        <w:rPr>
          <w:rFonts w:ascii="Times New Roman" w:hAnsi="Times New Roman" w:cs="Times New Roman"/>
          <w:b/>
          <w:bCs/>
          <w:color w:val="222222"/>
          <w:sz w:val="20"/>
          <w:szCs w:val="20"/>
          <w:shd w:val="clear" w:color="auto" w:fill="FFFFFF"/>
        </w:rPr>
        <w:t>.</w:t>
      </w:r>
      <w:r w:rsidRPr="002F2BD6">
        <w:rPr>
          <w:rFonts w:ascii="Times New Roman" w:hAnsi="Times New Roman" w:cs="Times New Roman"/>
          <w:bCs/>
          <w:color w:val="222222"/>
          <w:sz w:val="20"/>
          <w:szCs w:val="20"/>
          <w:shd w:val="clear" w:color="auto" w:fill="FFFFFF"/>
        </w:rPr>
        <w:t xml:space="preserve">, Sinha, S.K., </w:t>
      </w:r>
      <w:r w:rsidRPr="002F2BD6">
        <w:rPr>
          <w:rFonts w:ascii="Times New Roman" w:hAnsi="Times New Roman" w:cs="Times New Roman"/>
          <w:sz w:val="20"/>
          <w:szCs w:val="20"/>
        </w:rPr>
        <w:t xml:space="preserve">Meena, </w:t>
      </w:r>
      <w:r>
        <w:rPr>
          <w:rFonts w:ascii="Times New Roman" w:hAnsi="Times New Roman" w:cs="Times New Roman"/>
          <w:sz w:val="20"/>
          <w:szCs w:val="20"/>
        </w:rPr>
        <w:t>S.</w:t>
      </w:r>
      <w:r w:rsidRPr="002F2BD6">
        <w:rPr>
          <w:rFonts w:ascii="Times New Roman" w:hAnsi="Times New Roman" w:cs="Times New Roman"/>
          <w:sz w:val="20"/>
          <w:szCs w:val="20"/>
        </w:rPr>
        <w:t>K., Minnatullah</w:t>
      </w:r>
      <w:r w:rsidRPr="002F2BD6">
        <w:rPr>
          <w:rFonts w:ascii="Times New Roman" w:hAnsi="Times New Roman" w:cs="Times New Roman"/>
          <w:sz w:val="20"/>
          <w:szCs w:val="20"/>
          <w:shd w:val="clear" w:color="auto" w:fill="FFFFFF"/>
        </w:rPr>
        <w:t xml:space="preserve"> and Singh. A.K. (2024) </w:t>
      </w:r>
      <w:r w:rsidRPr="002F2BD6">
        <w:rPr>
          <w:rStyle w:val="Strong"/>
          <w:rFonts w:ascii="Times New Roman" w:hAnsi="Times New Roman" w:cs="Times New Roman"/>
          <w:b w:val="0"/>
          <w:bCs w:val="0"/>
          <w:sz w:val="20"/>
          <w:szCs w:val="20"/>
        </w:rPr>
        <w:t>Unlocking Nature’s Fertilizers: Exploring Potassium Solubilizing Bacteria.</w:t>
      </w:r>
      <w:r w:rsidRPr="002F2BD6">
        <w:rPr>
          <w:rFonts w:ascii="Times New Roman" w:hAnsi="Times New Roman" w:cs="Times New Roman"/>
          <w:b/>
          <w:bCs/>
          <w:sz w:val="20"/>
          <w:szCs w:val="20"/>
          <w:shd w:val="clear" w:color="auto" w:fill="FFFFFF"/>
        </w:rPr>
        <w:t xml:space="preserve"> </w:t>
      </w:r>
      <w:r w:rsidRPr="002F2BD6">
        <w:rPr>
          <w:rFonts w:ascii="Times New Roman" w:hAnsi="Times New Roman" w:cs="Times New Roman"/>
          <w:i/>
          <w:sz w:val="20"/>
          <w:szCs w:val="20"/>
          <w:shd w:val="clear" w:color="auto" w:fill="FFFFFF"/>
        </w:rPr>
        <w:t>New</w:t>
      </w:r>
      <w:r w:rsidRPr="002F2BD6">
        <w:rPr>
          <w:rFonts w:ascii="Times New Roman" w:hAnsi="Times New Roman" w:cs="Times New Roman"/>
          <w:i/>
          <w:color w:val="222222"/>
          <w:sz w:val="20"/>
          <w:szCs w:val="20"/>
          <w:shd w:val="clear" w:color="auto" w:fill="FFFFFF"/>
        </w:rPr>
        <w:t xml:space="preserve"> Era Agriculture Magazine</w:t>
      </w:r>
      <w:r w:rsidRPr="002F2BD6">
        <w:rPr>
          <w:rFonts w:ascii="Times New Roman" w:hAnsi="Times New Roman" w:cs="Times New Roman"/>
          <w:i/>
          <w:sz w:val="20"/>
          <w:szCs w:val="20"/>
          <w:shd w:val="clear" w:color="auto" w:fill="FFFFFF"/>
        </w:rPr>
        <w:t xml:space="preserve">. </w:t>
      </w:r>
      <w:r w:rsidRPr="002F2BD6">
        <w:rPr>
          <w:rFonts w:ascii="Times New Roman" w:hAnsi="Times New Roman" w:cs="Times New Roman"/>
          <w:sz w:val="20"/>
          <w:szCs w:val="20"/>
        </w:rPr>
        <w:t xml:space="preserve">3 (1): 20-25. </w:t>
      </w:r>
      <w:hyperlink r:id="rId66" w:history="1">
        <w:r w:rsidR="003F408F" w:rsidRPr="00672C42">
          <w:rPr>
            <w:rStyle w:val="Hyperlink"/>
            <w:rFonts w:ascii="Times New Roman" w:hAnsi="Times New Roman" w:cs="Times New Roman"/>
            <w:sz w:val="20"/>
            <w:szCs w:val="20"/>
            <w:shd w:val="clear" w:color="auto" w:fill="FFFFFF"/>
          </w:rPr>
          <w:t>https://hal.science/hal-04788461</w:t>
        </w:r>
      </w:hyperlink>
      <w:bookmarkEnd w:id="13"/>
      <w:r>
        <w:rPr>
          <w:rFonts w:ascii="Times New Roman" w:hAnsi="Times New Roman" w:cs="Times New Roman"/>
          <w:sz w:val="20"/>
          <w:szCs w:val="20"/>
        </w:rPr>
        <w:t>.</w:t>
      </w:r>
    </w:p>
    <w:p w14:paraId="2D28854E" w14:textId="1CABAD5E" w:rsidR="00D62B02" w:rsidRPr="00D13B92" w:rsidRDefault="00D13B92" w:rsidP="009C37D6">
      <w:pPr>
        <w:pStyle w:val="ListParagraph"/>
        <w:numPr>
          <w:ilvl w:val="0"/>
          <w:numId w:val="2"/>
        </w:numPr>
        <w:jc w:val="both"/>
        <w:rPr>
          <w:rFonts w:ascii="Times New Roman" w:hAnsi="Times New Roman" w:cs="Times New Roman"/>
          <w:sz w:val="20"/>
          <w:szCs w:val="20"/>
          <w:lang w:val="en-GB"/>
        </w:rPr>
      </w:pPr>
      <w:r w:rsidRPr="00D13B92">
        <w:rPr>
          <w:rFonts w:ascii="Times New Roman" w:hAnsi="Times New Roman" w:cs="Times New Roman"/>
        </w:rPr>
        <w:t xml:space="preserve">Reem Abukmeil, Ahmad A. Al-Mallahi, Felipe Campelo (2022 )New approach to estimate macro and micronutrients in potato plants based on foliar spectral reflectance, Computers and Electronics in Agriculture, Volume 198, </w:t>
      </w:r>
      <w:hyperlink r:id="rId67" w:history="1">
        <w:r w:rsidRPr="00D13B92">
          <w:rPr>
            <w:rStyle w:val="Hyperlink"/>
            <w:rFonts w:ascii="Times New Roman" w:hAnsi="Times New Roman" w:cs="Times New Roman"/>
          </w:rPr>
          <w:t>https://doi.org/10.1016/j.compag.2022.107074</w:t>
        </w:r>
      </w:hyperlink>
      <w:r w:rsidR="00D62B02" w:rsidRPr="00D13B92">
        <w:rPr>
          <w:rFonts w:ascii="Times New Roman" w:hAnsi="Times New Roman" w:cs="Times New Roman"/>
          <w:szCs w:val="22"/>
        </w:rPr>
        <w:t>.</w:t>
      </w:r>
    </w:p>
    <w:p w14:paraId="50B7149F" w14:textId="02EC7AED" w:rsidR="003F408F" w:rsidRPr="00040B35" w:rsidRDefault="00D13B92" w:rsidP="003F408F">
      <w:pPr>
        <w:pStyle w:val="ListParagraph"/>
        <w:numPr>
          <w:ilvl w:val="0"/>
          <w:numId w:val="2"/>
        </w:numPr>
        <w:jc w:val="both"/>
        <w:rPr>
          <w:rFonts w:ascii="Times New Roman" w:hAnsi="Times New Roman" w:cs="Times New Roman"/>
          <w:sz w:val="20"/>
          <w:szCs w:val="20"/>
          <w:lang w:val="en-GB"/>
        </w:rPr>
      </w:pPr>
      <w:r w:rsidRPr="00D13B92">
        <w:rPr>
          <w:rFonts w:ascii="Times New Roman" w:hAnsi="Times New Roman" w:cs="Times New Roman"/>
        </w:rPr>
        <w:t xml:space="preserve">Bhabani Prasad Mondal, Rabi Narayan Sahoo, Bappa Das, Nayan Ahmed, Kali Kinkar Bandyopadhyay, Joydeep Mukherjee, Alka Arora, Ali Refaat Ali </w:t>
      </w:r>
      <w:proofErr w:type="spellStart"/>
      <w:r w:rsidRPr="00D13B92">
        <w:rPr>
          <w:rFonts w:ascii="Times New Roman" w:hAnsi="Times New Roman" w:cs="Times New Roman"/>
        </w:rPr>
        <w:t>Moursy</w:t>
      </w:r>
      <w:proofErr w:type="spellEnd"/>
      <w:r w:rsidRPr="00D13B92">
        <w:rPr>
          <w:rFonts w:ascii="Times New Roman" w:hAnsi="Times New Roman" w:cs="Times New Roman"/>
        </w:rPr>
        <w:t xml:space="preserve">, (2025) Digital mapping of DTPA extractable micronutrients using combined AVIRIS-NG hyperspectral and multispectral data of Sentinel-2 and SRTM-DEM, Computers and Electronics in Agriculture, Volume 239, Part A, 2025, </w:t>
      </w:r>
      <w:hyperlink r:id="rId68" w:history="1">
        <w:r w:rsidRPr="00D13B92">
          <w:rPr>
            <w:rStyle w:val="Hyperlink"/>
            <w:rFonts w:ascii="Times New Roman" w:hAnsi="Times New Roman" w:cs="Times New Roman"/>
          </w:rPr>
          <w:t>https://doi.org/10.1016/j.compag.2025.110905</w:t>
        </w:r>
      </w:hyperlink>
      <w:r w:rsidR="003F408F" w:rsidRPr="003F408F">
        <w:rPr>
          <w:rFonts w:ascii="Times New Roman" w:hAnsi="Times New Roman" w:cs="Times New Roman"/>
          <w:sz w:val="20"/>
          <w:szCs w:val="20"/>
        </w:rPr>
        <w:t>.</w:t>
      </w:r>
    </w:p>
    <w:p w14:paraId="5BBCAE96" w14:textId="05E8BBA3" w:rsidR="00040B35" w:rsidRPr="00040B35" w:rsidRDefault="00040B35" w:rsidP="003F408F">
      <w:pPr>
        <w:pStyle w:val="ListParagraph"/>
        <w:numPr>
          <w:ilvl w:val="0"/>
          <w:numId w:val="2"/>
        </w:numPr>
        <w:jc w:val="both"/>
        <w:rPr>
          <w:rFonts w:ascii="Times New Roman" w:hAnsi="Times New Roman" w:cs="Times New Roman"/>
          <w:sz w:val="20"/>
          <w:szCs w:val="20"/>
          <w:lang w:val="en-GB"/>
        </w:rPr>
      </w:pPr>
      <w:proofErr w:type="spellStart"/>
      <w:r w:rsidRPr="00040B35">
        <w:rPr>
          <w:rFonts w:ascii="Times New Roman" w:hAnsi="Times New Roman" w:cs="Times New Roman"/>
          <w:sz w:val="20"/>
          <w:szCs w:val="20"/>
        </w:rPr>
        <w:t>Tontisirin</w:t>
      </w:r>
      <w:proofErr w:type="spellEnd"/>
      <w:r w:rsidRPr="00040B35">
        <w:rPr>
          <w:rFonts w:ascii="Times New Roman" w:hAnsi="Times New Roman" w:cs="Times New Roman"/>
          <w:sz w:val="20"/>
          <w:szCs w:val="20"/>
        </w:rPr>
        <w:t xml:space="preserve"> K, </w:t>
      </w:r>
      <w:proofErr w:type="spellStart"/>
      <w:r w:rsidRPr="00040B35">
        <w:rPr>
          <w:rFonts w:ascii="Times New Roman" w:hAnsi="Times New Roman" w:cs="Times New Roman"/>
          <w:sz w:val="20"/>
          <w:szCs w:val="20"/>
        </w:rPr>
        <w:t>Nantel</w:t>
      </w:r>
      <w:proofErr w:type="spellEnd"/>
      <w:r w:rsidRPr="00040B35">
        <w:rPr>
          <w:rFonts w:ascii="Times New Roman" w:hAnsi="Times New Roman" w:cs="Times New Roman"/>
          <w:sz w:val="20"/>
          <w:szCs w:val="20"/>
        </w:rPr>
        <w:t xml:space="preserve"> G, Bhattacharjee L. Food-based strategies to meet the challenges of micronutrient malnutrition in the developing world. Proc </w:t>
      </w:r>
      <w:proofErr w:type="spellStart"/>
      <w:r w:rsidRPr="00040B35">
        <w:rPr>
          <w:rFonts w:ascii="Times New Roman" w:hAnsi="Times New Roman" w:cs="Times New Roman"/>
          <w:sz w:val="20"/>
          <w:szCs w:val="20"/>
        </w:rPr>
        <w:t>Nutr</w:t>
      </w:r>
      <w:proofErr w:type="spellEnd"/>
      <w:r w:rsidRPr="00040B35">
        <w:rPr>
          <w:rFonts w:ascii="Times New Roman" w:hAnsi="Times New Roman" w:cs="Times New Roman"/>
          <w:sz w:val="20"/>
          <w:szCs w:val="20"/>
        </w:rPr>
        <w:t xml:space="preserve"> Soc. 2002 May;61(2):243-50. </w:t>
      </w:r>
      <w:proofErr w:type="spellStart"/>
      <w:r w:rsidRPr="00040B35">
        <w:rPr>
          <w:rFonts w:ascii="Times New Roman" w:hAnsi="Times New Roman" w:cs="Times New Roman"/>
          <w:sz w:val="20"/>
          <w:szCs w:val="20"/>
        </w:rPr>
        <w:t>doi</w:t>
      </w:r>
      <w:proofErr w:type="spellEnd"/>
      <w:r w:rsidRPr="00040B35">
        <w:rPr>
          <w:rFonts w:ascii="Times New Roman" w:hAnsi="Times New Roman" w:cs="Times New Roman"/>
          <w:sz w:val="20"/>
          <w:szCs w:val="20"/>
        </w:rPr>
        <w:t>: 10.1079/PNS2002155.</w:t>
      </w:r>
    </w:p>
    <w:p w14:paraId="3BAD642C" w14:textId="0CB60636" w:rsidR="00040B35" w:rsidRPr="003A2FBD" w:rsidRDefault="003A2FBD" w:rsidP="003F408F">
      <w:pPr>
        <w:pStyle w:val="ListParagraph"/>
        <w:numPr>
          <w:ilvl w:val="0"/>
          <w:numId w:val="2"/>
        </w:numPr>
        <w:jc w:val="both"/>
        <w:rPr>
          <w:rFonts w:ascii="Times New Roman" w:hAnsi="Times New Roman" w:cs="Times New Roman"/>
          <w:sz w:val="20"/>
          <w:szCs w:val="20"/>
          <w:lang w:val="en-GB"/>
        </w:rPr>
      </w:pPr>
      <w:r w:rsidRPr="003A2FBD">
        <w:rPr>
          <w:rFonts w:ascii="Times New Roman" w:hAnsi="Times New Roman" w:cs="Times New Roman"/>
          <w:sz w:val="20"/>
          <w:szCs w:val="20"/>
        </w:rPr>
        <w:t>Silva, R. C. F., Silva, F. B. V., Biondi, C. M., Nascimento, C. W. A. &amp; Oliveira, E. C. A. (2019)</w:t>
      </w:r>
      <w:r>
        <w:rPr>
          <w:rFonts w:ascii="Times New Roman" w:hAnsi="Times New Roman" w:cs="Times New Roman"/>
          <w:sz w:val="20"/>
          <w:szCs w:val="20"/>
        </w:rPr>
        <w:t xml:space="preserve"> </w:t>
      </w:r>
      <w:r w:rsidRPr="003A2FBD">
        <w:rPr>
          <w:rFonts w:ascii="Times New Roman" w:hAnsi="Times New Roman" w:cs="Times New Roman"/>
          <w:sz w:val="20"/>
          <w:szCs w:val="20"/>
        </w:rPr>
        <w:t>Assessing the content of micronutrients in soils and sugarcane in different pedogeological contexts of northeastern Brazil. </w:t>
      </w:r>
      <w:r w:rsidRPr="003A2FBD">
        <w:rPr>
          <w:rFonts w:ascii="Times New Roman" w:hAnsi="Times New Roman" w:cs="Times New Roman"/>
          <w:i/>
          <w:iCs/>
          <w:sz w:val="20"/>
          <w:szCs w:val="20"/>
        </w:rPr>
        <w:t>Revista Brasileira de Ciencia do Solo</w:t>
      </w:r>
      <w:r w:rsidRPr="003A2FBD">
        <w:rPr>
          <w:rFonts w:ascii="Times New Roman" w:hAnsi="Times New Roman" w:cs="Times New Roman"/>
          <w:sz w:val="20"/>
          <w:szCs w:val="20"/>
        </w:rPr>
        <w:t> </w:t>
      </w:r>
      <w:r w:rsidRPr="003A2FBD">
        <w:rPr>
          <w:rFonts w:ascii="Times New Roman" w:hAnsi="Times New Roman" w:cs="Times New Roman"/>
          <w:b/>
          <w:bCs/>
          <w:sz w:val="20"/>
          <w:szCs w:val="20"/>
        </w:rPr>
        <w:t>43</w:t>
      </w:r>
      <w:r w:rsidRPr="003A2FBD">
        <w:rPr>
          <w:rFonts w:ascii="Times New Roman" w:hAnsi="Times New Roman" w:cs="Times New Roman"/>
          <w:sz w:val="20"/>
          <w:szCs w:val="20"/>
        </w:rPr>
        <w:t>, e0180228. </w:t>
      </w:r>
      <w:hyperlink r:id="rId69" w:history="1">
        <w:r w:rsidRPr="003A2FBD">
          <w:rPr>
            <w:rStyle w:val="Hyperlink"/>
            <w:rFonts w:ascii="Times New Roman" w:hAnsi="Times New Roman" w:cs="Times New Roman"/>
            <w:sz w:val="20"/>
            <w:szCs w:val="20"/>
          </w:rPr>
          <w:t>https://doi.org/10.1590/18069657rbcs20180228</w:t>
        </w:r>
      </w:hyperlink>
      <w:r>
        <w:rPr>
          <w:rFonts w:ascii="Times New Roman" w:hAnsi="Times New Roman" w:cs="Times New Roman"/>
          <w:sz w:val="20"/>
          <w:szCs w:val="20"/>
        </w:rPr>
        <w:t>.</w:t>
      </w:r>
    </w:p>
    <w:p w14:paraId="5DC5AEA6" w14:textId="467B7B99" w:rsidR="003A2FBD" w:rsidRPr="003A2FBD" w:rsidRDefault="003A2FBD" w:rsidP="003F408F">
      <w:pPr>
        <w:pStyle w:val="ListParagraph"/>
        <w:numPr>
          <w:ilvl w:val="0"/>
          <w:numId w:val="2"/>
        </w:numPr>
        <w:jc w:val="both"/>
        <w:rPr>
          <w:rFonts w:ascii="Times New Roman" w:hAnsi="Times New Roman" w:cs="Times New Roman"/>
          <w:sz w:val="20"/>
          <w:szCs w:val="20"/>
          <w:lang w:val="en-GB"/>
        </w:rPr>
      </w:pPr>
      <w:r w:rsidRPr="003A2FBD">
        <w:rPr>
          <w:rFonts w:ascii="Times New Roman" w:hAnsi="Times New Roman" w:cs="Times New Roman"/>
          <w:sz w:val="20"/>
          <w:szCs w:val="20"/>
        </w:rPr>
        <w:t>Rengel, Z. (2015)</w:t>
      </w:r>
      <w:r>
        <w:rPr>
          <w:rFonts w:ascii="Times New Roman" w:hAnsi="Times New Roman" w:cs="Times New Roman"/>
          <w:sz w:val="20"/>
          <w:szCs w:val="20"/>
        </w:rPr>
        <w:t xml:space="preserve"> </w:t>
      </w:r>
      <w:r w:rsidRPr="003A2FBD">
        <w:rPr>
          <w:rFonts w:ascii="Times New Roman" w:hAnsi="Times New Roman" w:cs="Times New Roman"/>
          <w:sz w:val="20"/>
          <w:szCs w:val="20"/>
        </w:rPr>
        <w:t>Availability of Mn, Zn and Fe in the rhizosphere. </w:t>
      </w:r>
      <w:r w:rsidRPr="003A2FBD">
        <w:rPr>
          <w:rFonts w:ascii="Times New Roman" w:hAnsi="Times New Roman" w:cs="Times New Roman"/>
          <w:i/>
          <w:iCs/>
          <w:sz w:val="20"/>
          <w:szCs w:val="20"/>
        </w:rPr>
        <w:t xml:space="preserve">J. Soil Sci. Plant </w:t>
      </w:r>
      <w:proofErr w:type="spellStart"/>
      <w:r w:rsidRPr="003A2FBD">
        <w:rPr>
          <w:rFonts w:ascii="Times New Roman" w:hAnsi="Times New Roman" w:cs="Times New Roman"/>
          <w:i/>
          <w:iCs/>
          <w:sz w:val="20"/>
          <w:szCs w:val="20"/>
        </w:rPr>
        <w:t>Nutr</w:t>
      </w:r>
      <w:proofErr w:type="spellEnd"/>
      <w:r w:rsidRPr="003A2FBD">
        <w:rPr>
          <w:rFonts w:ascii="Times New Roman" w:hAnsi="Times New Roman" w:cs="Times New Roman"/>
          <w:i/>
          <w:iCs/>
          <w:sz w:val="20"/>
          <w:szCs w:val="20"/>
        </w:rPr>
        <w:t>.</w:t>
      </w:r>
      <w:r w:rsidRPr="003A2FBD">
        <w:rPr>
          <w:rFonts w:ascii="Times New Roman" w:hAnsi="Times New Roman" w:cs="Times New Roman"/>
          <w:sz w:val="20"/>
          <w:szCs w:val="20"/>
        </w:rPr>
        <w:t> </w:t>
      </w:r>
      <w:r w:rsidRPr="003A2FBD">
        <w:rPr>
          <w:rFonts w:ascii="Times New Roman" w:hAnsi="Times New Roman" w:cs="Times New Roman"/>
          <w:b/>
          <w:bCs/>
          <w:sz w:val="20"/>
          <w:szCs w:val="20"/>
        </w:rPr>
        <w:t>15</w:t>
      </w:r>
      <w:r w:rsidRPr="003A2FBD">
        <w:rPr>
          <w:rFonts w:ascii="Times New Roman" w:hAnsi="Times New Roman" w:cs="Times New Roman"/>
          <w:sz w:val="20"/>
          <w:szCs w:val="20"/>
        </w:rPr>
        <w:t>, 397–409. </w:t>
      </w:r>
      <w:hyperlink r:id="rId70" w:history="1">
        <w:r w:rsidRPr="003A2FBD">
          <w:rPr>
            <w:rStyle w:val="Hyperlink"/>
            <w:rFonts w:ascii="Times New Roman" w:hAnsi="Times New Roman" w:cs="Times New Roman"/>
            <w:sz w:val="20"/>
            <w:szCs w:val="20"/>
          </w:rPr>
          <w:t>https://doi.org/10.4067/S0718-95162015005000036</w:t>
        </w:r>
      </w:hyperlink>
      <w:r w:rsidRPr="003A2FBD">
        <w:rPr>
          <w:rFonts w:ascii="Times New Roman" w:hAnsi="Times New Roman" w:cs="Times New Roman"/>
          <w:sz w:val="20"/>
          <w:szCs w:val="20"/>
        </w:rPr>
        <w:t> </w:t>
      </w:r>
      <w:r>
        <w:rPr>
          <w:rFonts w:ascii="Times New Roman" w:hAnsi="Times New Roman" w:cs="Times New Roman"/>
          <w:sz w:val="20"/>
          <w:szCs w:val="20"/>
        </w:rPr>
        <w:t>.</w:t>
      </w:r>
    </w:p>
    <w:p w14:paraId="0D23B681" w14:textId="6ED73B99" w:rsidR="003A2FBD" w:rsidRPr="003F408F" w:rsidRDefault="00690452" w:rsidP="003F408F">
      <w:pPr>
        <w:pStyle w:val="ListParagraph"/>
        <w:numPr>
          <w:ilvl w:val="0"/>
          <w:numId w:val="2"/>
        </w:numPr>
        <w:jc w:val="both"/>
        <w:rPr>
          <w:rFonts w:ascii="Times New Roman" w:hAnsi="Times New Roman" w:cs="Times New Roman"/>
          <w:sz w:val="20"/>
          <w:szCs w:val="20"/>
          <w:lang w:val="en-GB"/>
        </w:rPr>
      </w:pPr>
      <w:r w:rsidRPr="00690452">
        <w:rPr>
          <w:rFonts w:ascii="Times New Roman" w:hAnsi="Times New Roman" w:cs="Times New Roman"/>
          <w:sz w:val="20"/>
          <w:szCs w:val="20"/>
        </w:rPr>
        <w:t>Mathew, Mathayo Mpanda, </w:t>
      </w:r>
      <w:proofErr w:type="spellStart"/>
      <w:r w:rsidRPr="00690452">
        <w:rPr>
          <w:rFonts w:ascii="Times New Roman" w:hAnsi="Times New Roman" w:cs="Times New Roman"/>
          <w:sz w:val="20"/>
          <w:szCs w:val="20"/>
        </w:rPr>
        <w:t>Majule</w:t>
      </w:r>
      <w:proofErr w:type="spellEnd"/>
      <w:r w:rsidRPr="00690452">
        <w:rPr>
          <w:rFonts w:ascii="Times New Roman" w:hAnsi="Times New Roman" w:cs="Times New Roman"/>
          <w:sz w:val="20"/>
          <w:szCs w:val="20"/>
        </w:rPr>
        <w:t>, Amos E., Marchant, Robert, Sinclair, Fergus, </w:t>
      </w:r>
      <w:r>
        <w:rPr>
          <w:rFonts w:ascii="Times New Roman" w:hAnsi="Times New Roman" w:cs="Times New Roman"/>
          <w:sz w:val="20"/>
          <w:szCs w:val="20"/>
        </w:rPr>
        <w:t>(</w:t>
      </w:r>
      <w:r w:rsidRPr="00690452">
        <w:rPr>
          <w:rFonts w:ascii="Times New Roman" w:hAnsi="Times New Roman" w:cs="Times New Roman"/>
          <w:sz w:val="20"/>
          <w:szCs w:val="20"/>
        </w:rPr>
        <w:t>2016</w:t>
      </w:r>
      <w:r>
        <w:rPr>
          <w:rFonts w:ascii="Times New Roman" w:hAnsi="Times New Roman" w:cs="Times New Roman"/>
          <w:sz w:val="20"/>
          <w:szCs w:val="20"/>
        </w:rPr>
        <w:t xml:space="preserve">) </w:t>
      </w:r>
      <w:r w:rsidRPr="00690452">
        <w:rPr>
          <w:rFonts w:ascii="Times New Roman" w:hAnsi="Times New Roman" w:cs="Times New Roman"/>
          <w:sz w:val="20"/>
          <w:szCs w:val="20"/>
        </w:rPr>
        <w:t>Variability of Soil Micronutrients Concentration along the Slopes of Mount Kilimanjaro, Tanzania, </w:t>
      </w:r>
      <w:r w:rsidRPr="00690452">
        <w:rPr>
          <w:rFonts w:ascii="Times New Roman" w:hAnsi="Times New Roman" w:cs="Times New Roman"/>
          <w:i/>
          <w:iCs/>
          <w:sz w:val="20"/>
          <w:szCs w:val="20"/>
        </w:rPr>
        <w:t>Applied and Environmental Soil Science</w:t>
      </w:r>
      <w:r w:rsidRPr="00690452">
        <w:rPr>
          <w:rFonts w:ascii="Times New Roman" w:hAnsi="Times New Roman" w:cs="Times New Roman"/>
          <w:sz w:val="20"/>
          <w:szCs w:val="20"/>
        </w:rPr>
        <w:t>,  9814316, 7 pages,</w:t>
      </w:r>
      <w:r w:rsidR="00552846">
        <w:rPr>
          <w:rFonts w:ascii="Times New Roman" w:hAnsi="Times New Roman" w:cs="Times New Roman"/>
          <w:sz w:val="20"/>
          <w:szCs w:val="20"/>
        </w:rPr>
        <w:t xml:space="preserve"> </w:t>
      </w:r>
      <w:hyperlink r:id="rId71" w:history="1">
        <w:r w:rsidR="00552846" w:rsidRPr="00B81BEA">
          <w:rPr>
            <w:rStyle w:val="Hyperlink"/>
            <w:rFonts w:ascii="Times New Roman" w:hAnsi="Times New Roman" w:cs="Times New Roman"/>
            <w:b/>
            <w:bCs/>
            <w:sz w:val="20"/>
            <w:szCs w:val="20"/>
          </w:rPr>
          <w:t>https://doi.org/10.1155/2016/9814316</w:t>
        </w:r>
      </w:hyperlink>
    </w:p>
    <w:sectPr w:rsidR="003A2FBD" w:rsidRPr="003F408F" w:rsidSect="00A2439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991B" w14:textId="77777777" w:rsidR="00E066D5" w:rsidRDefault="00E066D5" w:rsidP="00A24391">
      <w:pPr>
        <w:spacing w:after="0" w:line="240" w:lineRule="auto"/>
      </w:pPr>
      <w:r>
        <w:separator/>
      </w:r>
    </w:p>
  </w:endnote>
  <w:endnote w:type="continuationSeparator" w:id="0">
    <w:p w14:paraId="2D4DE927" w14:textId="77777777" w:rsidR="00E066D5" w:rsidRDefault="00E066D5" w:rsidP="00A2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Condensed">
    <w:altName w:val="Calibri"/>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aisonNeu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0C02" w14:textId="77777777" w:rsidR="00B137F7" w:rsidRDefault="00B13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987" w14:textId="77777777" w:rsidR="00B137F7" w:rsidRDefault="00B13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3AC5" w14:textId="77777777" w:rsidR="00B137F7" w:rsidRDefault="00B13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8A6B" w14:textId="77777777" w:rsidR="00E066D5" w:rsidRDefault="00E066D5" w:rsidP="00A24391">
      <w:pPr>
        <w:spacing w:after="0" w:line="240" w:lineRule="auto"/>
      </w:pPr>
      <w:r>
        <w:separator/>
      </w:r>
    </w:p>
  </w:footnote>
  <w:footnote w:type="continuationSeparator" w:id="0">
    <w:p w14:paraId="6732C3B6" w14:textId="77777777" w:rsidR="00E066D5" w:rsidRDefault="00E066D5" w:rsidP="00A2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0C96" w14:textId="615A2CAA" w:rsidR="00B137F7" w:rsidRDefault="00000000">
    <w:pPr>
      <w:pStyle w:val="Header"/>
    </w:pPr>
    <w:r>
      <w:rPr>
        <w:noProof/>
      </w:rPr>
      <w:pict w14:anchorId="548A8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AD1C" w14:textId="71CE0EAD" w:rsidR="00B137F7" w:rsidRDefault="00000000">
    <w:pPr>
      <w:pStyle w:val="Header"/>
    </w:pPr>
    <w:r>
      <w:rPr>
        <w:noProof/>
      </w:rPr>
      <w:pict w14:anchorId="76388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D947" w14:textId="6E356F9C" w:rsidR="00B137F7" w:rsidRDefault="00000000">
    <w:pPr>
      <w:pStyle w:val="Header"/>
    </w:pPr>
    <w:r>
      <w:rPr>
        <w:noProof/>
      </w:rPr>
      <w:pict w14:anchorId="78AF0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BD10297_"/>
      </v:shape>
    </w:pict>
  </w:numPicBullet>
  <w:abstractNum w:abstractNumId="0" w15:restartNumberingAfterBreak="0">
    <w:nsid w:val="0D506DC4"/>
    <w:multiLevelType w:val="hybridMultilevel"/>
    <w:tmpl w:val="DD5EF948"/>
    <w:lvl w:ilvl="0" w:tplc="0BD2F6CA">
      <w:start w:val="1"/>
      <w:numFmt w:val="decimal"/>
      <w:lvlText w:val="%1."/>
      <w:lvlJc w:val="left"/>
      <w:pPr>
        <w:ind w:left="360" w:hanging="360"/>
      </w:pPr>
      <w:rPr>
        <w:b w:val="0"/>
        <w:bCs w:val="0"/>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A8C0951"/>
    <w:multiLevelType w:val="hybridMultilevel"/>
    <w:tmpl w:val="447EEF84"/>
    <w:lvl w:ilvl="0" w:tplc="04090001">
      <w:start w:val="1"/>
      <w:numFmt w:val="bullet"/>
      <w:lvlText w:val=""/>
      <w:lvlJc w:val="left"/>
      <w:pPr>
        <w:tabs>
          <w:tab w:val="num" w:pos="720"/>
        </w:tabs>
        <w:ind w:left="720" w:hanging="360"/>
      </w:pPr>
      <w:rPr>
        <w:rFonts w:ascii="Tahoma" w:hAnsi="Tahoma" w:hint="default"/>
      </w:rPr>
    </w:lvl>
    <w:lvl w:ilvl="1" w:tplc="04090003" w:tentative="1">
      <w:start w:val="1"/>
      <w:numFmt w:val="bullet"/>
      <w:lvlText w:val="o"/>
      <w:lvlJc w:val="left"/>
      <w:pPr>
        <w:tabs>
          <w:tab w:val="num" w:pos="1440"/>
        </w:tabs>
        <w:ind w:left="1440" w:hanging="360"/>
      </w:pPr>
      <w:rPr>
        <w:rFonts w:ascii="Switzerland Condensed" w:hAnsi="Switzerland Condensed" w:cs="Switzerland Condensed" w:hint="default"/>
      </w:rPr>
    </w:lvl>
    <w:lvl w:ilvl="2" w:tplc="04090005" w:tentative="1">
      <w:start w:val="1"/>
      <w:numFmt w:val="bullet"/>
      <w:lvlText w:val=""/>
      <w:lvlJc w:val="left"/>
      <w:pPr>
        <w:tabs>
          <w:tab w:val="num" w:pos="2160"/>
        </w:tabs>
        <w:ind w:left="2160" w:hanging="360"/>
      </w:pPr>
      <w:rPr>
        <w:rFonts w:ascii="Monotype Corsiva" w:hAnsi="Monotype Corsiva" w:hint="default"/>
      </w:rPr>
    </w:lvl>
    <w:lvl w:ilvl="3" w:tplc="04090001" w:tentative="1">
      <w:start w:val="1"/>
      <w:numFmt w:val="bullet"/>
      <w:lvlText w:val=""/>
      <w:lvlJc w:val="left"/>
      <w:pPr>
        <w:tabs>
          <w:tab w:val="num" w:pos="2880"/>
        </w:tabs>
        <w:ind w:left="2880" w:hanging="360"/>
      </w:pPr>
      <w:rPr>
        <w:rFonts w:ascii="Tahoma" w:hAnsi="Tahoma" w:hint="default"/>
      </w:rPr>
    </w:lvl>
    <w:lvl w:ilvl="4" w:tplc="04090003" w:tentative="1">
      <w:start w:val="1"/>
      <w:numFmt w:val="bullet"/>
      <w:lvlText w:val="o"/>
      <w:lvlJc w:val="left"/>
      <w:pPr>
        <w:tabs>
          <w:tab w:val="num" w:pos="3600"/>
        </w:tabs>
        <w:ind w:left="3600" w:hanging="360"/>
      </w:pPr>
      <w:rPr>
        <w:rFonts w:ascii="Switzerland Condensed" w:hAnsi="Switzerland Condensed" w:cs="Switzerland Condensed" w:hint="default"/>
      </w:rPr>
    </w:lvl>
    <w:lvl w:ilvl="5" w:tplc="04090005" w:tentative="1">
      <w:start w:val="1"/>
      <w:numFmt w:val="bullet"/>
      <w:lvlText w:val=""/>
      <w:lvlJc w:val="left"/>
      <w:pPr>
        <w:tabs>
          <w:tab w:val="num" w:pos="4320"/>
        </w:tabs>
        <w:ind w:left="4320" w:hanging="360"/>
      </w:pPr>
      <w:rPr>
        <w:rFonts w:ascii="Monotype Corsiva" w:hAnsi="Monotype Corsiva" w:hint="default"/>
      </w:rPr>
    </w:lvl>
    <w:lvl w:ilvl="6" w:tplc="04090001" w:tentative="1">
      <w:start w:val="1"/>
      <w:numFmt w:val="bullet"/>
      <w:lvlText w:val=""/>
      <w:lvlJc w:val="left"/>
      <w:pPr>
        <w:tabs>
          <w:tab w:val="num" w:pos="5040"/>
        </w:tabs>
        <w:ind w:left="5040" w:hanging="360"/>
      </w:pPr>
      <w:rPr>
        <w:rFonts w:ascii="Tahoma" w:hAnsi="Tahoma" w:hint="default"/>
      </w:rPr>
    </w:lvl>
    <w:lvl w:ilvl="7" w:tplc="04090003" w:tentative="1">
      <w:start w:val="1"/>
      <w:numFmt w:val="bullet"/>
      <w:lvlText w:val="o"/>
      <w:lvlJc w:val="left"/>
      <w:pPr>
        <w:tabs>
          <w:tab w:val="num" w:pos="5760"/>
        </w:tabs>
        <w:ind w:left="5760" w:hanging="360"/>
      </w:pPr>
      <w:rPr>
        <w:rFonts w:ascii="Switzerland Condensed" w:hAnsi="Switzerland Condensed" w:cs="Switzerland Condensed" w:hint="default"/>
      </w:rPr>
    </w:lvl>
    <w:lvl w:ilvl="8" w:tplc="04090005" w:tentative="1">
      <w:start w:val="1"/>
      <w:numFmt w:val="bullet"/>
      <w:lvlText w:val=""/>
      <w:lvlJc w:val="left"/>
      <w:pPr>
        <w:tabs>
          <w:tab w:val="num" w:pos="6480"/>
        </w:tabs>
        <w:ind w:left="6480" w:hanging="360"/>
      </w:pPr>
      <w:rPr>
        <w:rFonts w:ascii="Monotype Corsiva" w:hAnsi="Monotype Corsiva" w:hint="default"/>
      </w:rPr>
    </w:lvl>
  </w:abstractNum>
  <w:abstractNum w:abstractNumId="2" w15:restartNumberingAfterBreak="0">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AB557BB"/>
    <w:multiLevelType w:val="hybridMultilevel"/>
    <w:tmpl w:val="07BAC19A"/>
    <w:lvl w:ilvl="0" w:tplc="CC6A8242">
      <w:start w:val="1"/>
      <w:numFmt w:val="decimal"/>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38C5116"/>
    <w:multiLevelType w:val="hybridMultilevel"/>
    <w:tmpl w:val="8D6E16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6504DA"/>
    <w:multiLevelType w:val="hybridMultilevel"/>
    <w:tmpl w:val="BB94A726"/>
    <w:lvl w:ilvl="0" w:tplc="FFF2ACA8">
      <w:start w:val="1"/>
      <w:numFmt w:val="decimal"/>
      <w:lvlText w:val="%1."/>
      <w:lvlJc w:val="left"/>
      <w:pPr>
        <w:ind w:left="720" w:hanging="360"/>
      </w:pPr>
      <w:rPr>
        <w:b w:val="0"/>
        <w:color w:val="0000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8C7880"/>
    <w:multiLevelType w:val="hybridMultilevel"/>
    <w:tmpl w:val="30187342"/>
    <w:lvl w:ilvl="0" w:tplc="917A9B12">
      <w:start w:val="1"/>
      <w:numFmt w:val="bullet"/>
      <w:lvlText w:val=""/>
      <w:lvlPicBulletId w:val="0"/>
      <w:lvlJc w:val="left"/>
      <w:pPr>
        <w:ind w:left="720" w:hanging="360"/>
      </w:pPr>
      <w:rPr>
        <w:rFonts w:ascii="Tahoma" w:hAnsi="Tahoma" w:hint="default"/>
        <w:color w:val="auto"/>
      </w:rPr>
    </w:lvl>
    <w:lvl w:ilvl="1" w:tplc="40090003" w:tentative="1">
      <w:start w:val="1"/>
      <w:numFmt w:val="bullet"/>
      <w:lvlText w:val="o"/>
      <w:lvlJc w:val="left"/>
      <w:pPr>
        <w:ind w:left="1440" w:hanging="360"/>
      </w:pPr>
      <w:rPr>
        <w:rFonts w:ascii="Switzerland Condensed" w:hAnsi="Switzerland Condensed" w:cs="Switzerland Condensed" w:hint="default"/>
      </w:rPr>
    </w:lvl>
    <w:lvl w:ilvl="2" w:tplc="40090005" w:tentative="1">
      <w:start w:val="1"/>
      <w:numFmt w:val="bullet"/>
      <w:lvlText w:val=""/>
      <w:lvlJc w:val="left"/>
      <w:pPr>
        <w:ind w:left="2160" w:hanging="360"/>
      </w:pPr>
      <w:rPr>
        <w:rFonts w:ascii="Monotype Corsiva" w:hAnsi="Monotype Corsiva" w:hint="default"/>
      </w:rPr>
    </w:lvl>
    <w:lvl w:ilvl="3" w:tplc="40090001" w:tentative="1">
      <w:start w:val="1"/>
      <w:numFmt w:val="bullet"/>
      <w:lvlText w:val=""/>
      <w:lvlJc w:val="left"/>
      <w:pPr>
        <w:ind w:left="2880" w:hanging="360"/>
      </w:pPr>
      <w:rPr>
        <w:rFonts w:ascii="Tahoma" w:hAnsi="Tahoma" w:hint="default"/>
      </w:rPr>
    </w:lvl>
    <w:lvl w:ilvl="4" w:tplc="40090003" w:tentative="1">
      <w:start w:val="1"/>
      <w:numFmt w:val="bullet"/>
      <w:lvlText w:val="o"/>
      <w:lvlJc w:val="left"/>
      <w:pPr>
        <w:ind w:left="3600" w:hanging="360"/>
      </w:pPr>
      <w:rPr>
        <w:rFonts w:ascii="Switzerland Condensed" w:hAnsi="Switzerland Condensed" w:cs="Switzerland Condensed" w:hint="default"/>
      </w:rPr>
    </w:lvl>
    <w:lvl w:ilvl="5" w:tplc="40090005" w:tentative="1">
      <w:start w:val="1"/>
      <w:numFmt w:val="bullet"/>
      <w:lvlText w:val=""/>
      <w:lvlJc w:val="left"/>
      <w:pPr>
        <w:ind w:left="4320" w:hanging="360"/>
      </w:pPr>
      <w:rPr>
        <w:rFonts w:ascii="Monotype Corsiva" w:hAnsi="Monotype Corsiva" w:hint="default"/>
      </w:rPr>
    </w:lvl>
    <w:lvl w:ilvl="6" w:tplc="40090001" w:tentative="1">
      <w:start w:val="1"/>
      <w:numFmt w:val="bullet"/>
      <w:lvlText w:val=""/>
      <w:lvlJc w:val="left"/>
      <w:pPr>
        <w:ind w:left="5040" w:hanging="360"/>
      </w:pPr>
      <w:rPr>
        <w:rFonts w:ascii="Tahoma" w:hAnsi="Tahoma" w:hint="default"/>
      </w:rPr>
    </w:lvl>
    <w:lvl w:ilvl="7" w:tplc="40090003" w:tentative="1">
      <w:start w:val="1"/>
      <w:numFmt w:val="bullet"/>
      <w:lvlText w:val="o"/>
      <w:lvlJc w:val="left"/>
      <w:pPr>
        <w:ind w:left="5760" w:hanging="360"/>
      </w:pPr>
      <w:rPr>
        <w:rFonts w:ascii="Switzerland Condensed" w:hAnsi="Switzerland Condensed" w:cs="Switzerland Condensed" w:hint="default"/>
      </w:rPr>
    </w:lvl>
    <w:lvl w:ilvl="8" w:tplc="40090005" w:tentative="1">
      <w:start w:val="1"/>
      <w:numFmt w:val="bullet"/>
      <w:lvlText w:val=""/>
      <w:lvlJc w:val="left"/>
      <w:pPr>
        <w:ind w:left="6480" w:hanging="360"/>
      </w:pPr>
      <w:rPr>
        <w:rFonts w:ascii="Monotype Corsiva" w:hAnsi="Monotype Corsiva" w:hint="default"/>
      </w:rPr>
    </w:lvl>
  </w:abstractNum>
  <w:num w:numId="1" w16cid:durableId="2005470968">
    <w:abstractNumId w:val="4"/>
  </w:num>
  <w:num w:numId="2" w16cid:durableId="383456635">
    <w:abstractNumId w:val="0"/>
  </w:num>
  <w:num w:numId="3" w16cid:durableId="2009092910">
    <w:abstractNumId w:val="5"/>
  </w:num>
  <w:num w:numId="4" w16cid:durableId="15540167">
    <w:abstractNumId w:val="1"/>
  </w:num>
  <w:num w:numId="5" w16cid:durableId="912079994">
    <w:abstractNumId w:val="2"/>
  </w:num>
  <w:num w:numId="6" w16cid:durableId="1845707078">
    <w:abstractNumId w:val="3"/>
  </w:num>
  <w:num w:numId="7" w16cid:durableId="1375274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0A"/>
    <w:rsid w:val="00000F3B"/>
    <w:rsid w:val="00021413"/>
    <w:rsid w:val="00040B35"/>
    <w:rsid w:val="00044B69"/>
    <w:rsid w:val="00047FB6"/>
    <w:rsid w:val="00052683"/>
    <w:rsid w:val="00067704"/>
    <w:rsid w:val="00080BF0"/>
    <w:rsid w:val="00090F5D"/>
    <w:rsid w:val="0009472D"/>
    <w:rsid w:val="000F2EEC"/>
    <w:rsid w:val="000F3FA4"/>
    <w:rsid w:val="000F5894"/>
    <w:rsid w:val="001022C9"/>
    <w:rsid w:val="0011065A"/>
    <w:rsid w:val="0011656A"/>
    <w:rsid w:val="001175CF"/>
    <w:rsid w:val="00131157"/>
    <w:rsid w:val="001467B8"/>
    <w:rsid w:val="00147566"/>
    <w:rsid w:val="0015343C"/>
    <w:rsid w:val="00166319"/>
    <w:rsid w:val="00192A1B"/>
    <w:rsid w:val="00193D72"/>
    <w:rsid w:val="001973A1"/>
    <w:rsid w:val="001974FB"/>
    <w:rsid w:val="00197722"/>
    <w:rsid w:val="001D05E2"/>
    <w:rsid w:val="001D7F3F"/>
    <w:rsid w:val="001F4972"/>
    <w:rsid w:val="001F5E1C"/>
    <w:rsid w:val="00206B23"/>
    <w:rsid w:val="002104B9"/>
    <w:rsid w:val="00215491"/>
    <w:rsid w:val="00222F1B"/>
    <w:rsid w:val="00227AFB"/>
    <w:rsid w:val="00240FD1"/>
    <w:rsid w:val="00241225"/>
    <w:rsid w:val="00241F79"/>
    <w:rsid w:val="00245DB0"/>
    <w:rsid w:val="00247BD9"/>
    <w:rsid w:val="00250223"/>
    <w:rsid w:val="00253FBD"/>
    <w:rsid w:val="00260AEB"/>
    <w:rsid w:val="002668A3"/>
    <w:rsid w:val="00274DDE"/>
    <w:rsid w:val="002926E8"/>
    <w:rsid w:val="00297CF3"/>
    <w:rsid w:val="002A2309"/>
    <w:rsid w:val="002B508C"/>
    <w:rsid w:val="002C2FD2"/>
    <w:rsid w:val="002E44ED"/>
    <w:rsid w:val="002F294B"/>
    <w:rsid w:val="002F4DAF"/>
    <w:rsid w:val="002F6B01"/>
    <w:rsid w:val="002F6F63"/>
    <w:rsid w:val="003070EA"/>
    <w:rsid w:val="003147C9"/>
    <w:rsid w:val="003329F1"/>
    <w:rsid w:val="003435C0"/>
    <w:rsid w:val="003465F5"/>
    <w:rsid w:val="00347BB7"/>
    <w:rsid w:val="003638C6"/>
    <w:rsid w:val="003808B0"/>
    <w:rsid w:val="003A2283"/>
    <w:rsid w:val="003A2FBD"/>
    <w:rsid w:val="003A7C2E"/>
    <w:rsid w:val="003B12D0"/>
    <w:rsid w:val="003B2327"/>
    <w:rsid w:val="003C1039"/>
    <w:rsid w:val="003C1397"/>
    <w:rsid w:val="003C647B"/>
    <w:rsid w:val="003D13F6"/>
    <w:rsid w:val="003E6D6F"/>
    <w:rsid w:val="003F408F"/>
    <w:rsid w:val="003F57BC"/>
    <w:rsid w:val="003F582D"/>
    <w:rsid w:val="004003B9"/>
    <w:rsid w:val="00403081"/>
    <w:rsid w:val="00410E67"/>
    <w:rsid w:val="0042397E"/>
    <w:rsid w:val="00425742"/>
    <w:rsid w:val="00431F24"/>
    <w:rsid w:val="0043285D"/>
    <w:rsid w:val="004373C6"/>
    <w:rsid w:val="00442151"/>
    <w:rsid w:val="004436C0"/>
    <w:rsid w:val="004451B7"/>
    <w:rsid w:val="0045235B"/>
    <w:rsid w:val="00461CDF"/>
    <w:rsid w:val="004620D0"/>
    <w:rsid w:val="00463F93"/>
    <w:rsid w:val="0047091C"/>
    <w:rsid w:val="0048162B"/>
    <w:rsid w:val="00490FE7"/>
    <w:rsid w:val="00497879"/>
    <w:rsid w:val="004A3268"/>
    <w:rsid w:val="004A3CAD"/>
    <w:rsid w:val="004B726D"/>
    <w:rsid w:val="004C7CA9"/>
    <w:rsid w:val="004E2FB5"/>
    <w:rsid w:val="004E52EB"/>
    <w:rsid w:val="004F17B2"/>
    <w:rsid w:val="00500044"/>
    <w:rsid w:val="00501961"/>
    <w:rsid w:val="005052D9"/>
    <w:rsid w:val="00506E38"/>
    <w:rsid w:val="00514E0F"/>
    <w:rsid w:val="00540DA2"/>
    <w:rsid w:val="005441F6"/>
    <w:rsid w:val="00545AF9"/>
    <w:rsid w:val="00546887"/>
    <w:rsid w:val="00550804"/>
    <w:rsid w:val="00552846"/>
    <w:rsid w:val="00562CF4"/>
    <w:rsid w:val="0056332A"/>
    <w:rsid w:val="005643D4"/>
    <w:rsid w:val="005643E2"/>
    <w:rsid w:val="00570461"/>
    <w:rsid w:val="00576785"/>
    <w:rsid w:val="00581A76"/>
    <w:rsid w:val="00585E70"/>
    <w:rsid w:val="005877F0"/>
    <w:rsid w:val="005946BF"/>
    <w:rsid w:val="00594C36"/>
    <w:rsid w:val="005951FB"/>
    <w:rsid w:val="005A152D"/>
    <w:rsid w:val="005D2DC5"/>
    <w:rsid w:val="005E687C"/>
    <w:rsid w:val="005F10D7"/>
    <w:rsid w:val="00614F72"/>
    <w:rsid w:val="00616605"/>
    <w:rsid w:val="00626CCA"/>
    <w:rsid w:val="006350E8"/>
    <w:rsid w:val="006362AC"/>
    <w:rsid w:val="006531D8"/>
    <w:rsid w:val="006554C7"/>
    <w:rsid w:val="006667C6"/>
    <w:rsid w:val="00690452"/>
    <w:rsid w:val="00693B01"/>
    <w:rsid w:val="00697DEC"/>
    <w:rsid w:val="006B4802"/>
    <w:rsid w:val="006D2BB0"/>
    <w:rsid w:val="006E4D2B"/>
    <w:rsid w:val="006E6090"/>
    <w:rsid w:val="006F15BC"/>
    <w:rsid w:val="006F399A"/>
    <w:rsid w:val="006F6F66"/>
    <w:rsid w:val="00705075"/>
    <w:rsid w:val="007133B1"/>
    <w:rsid w:val="00724DA2"/>
    <w:rsid w:val="00725031"/>
    <w:rsid w:val="00737958"/>
    <w:rsid w:val="00740BA5"/>
    <w:rsid w:val="00741D48"/>
    <w:rsid w:val="00746A5B"/>
    <w:rsid w:val="007648BB"/>
    <w:rsid w:val="0077582D"/>
    <w:rsid w:val="00781338"/>
    <w:rsid w:val="00792A98"/>
    <w:rsid w:val="007B6110"/>
    <w:rsid w:val="007D1D30"/>
    <w:rsid w:val="007D7281"/>
    <w:rsid w:val="007D787D"/>
    <w:rsid w:val="007E19E4"/>
    <w:rsid w:val="007E73CF"/>
    <w:rsid w:val="007F224B"/>
    <w:rsid w:val="008119D7"/>
    <w:rsid w:val="008127AA"/>
    <w:rsid w:val="00822750"/>
    <w:rsid w:val="0082740D"/>
    <w:rsid w:val="008326A4"/>
    <w:rsid w:val="00862FB7"/>
    <w:rsid w:val="00871536"/>
    <w:rsid w:val="008816B2"/>
    <w:rsid w:val="00885B4A"/>
    <w:rsid w:val="008A1A45"/>
    <w:rsid w:val="008A1AF0"/>
    <w:rsid w:val="008B5417"/>
    <w:rsid w:val="008C2320"/>
    <w:rsid w:val="008C60D5"/>
    <w:rsid w:val="008E0F05"/>
    <w:rsid w:val="008E46FD"/>
    <w:rsid w:val="008E4F95"/>
    <w:rsid w:val="008E6FEC"/>
    <w:rsid w:val="00907E42"/>
    <w:rsid w:val="009205C5"/>
    <w:rsid w:val="009340FE"/>
    <w:rsid w:val="009421F1"/>
    <w:rsid w:val="00946757"/>
    <w:rsid w:val="00951D3B"/>
    <w:rsid w:val="00961BD2"/>
    <w:rsid w:val="0096754E"/>
    <w:rsid w:val="00984DE5"/>
    <w:rsid w:val="00986850"/>
    <w:rsid w:val="00987A0A"/>
    <w:rsid w:val="00995D7B"/>
    <w:rsid w:val="00995D80"/>
    <w:rsid w:val="00996E67"/>
    <w:rsid w:val="009B1355"/>
    <w:rsid w:val="009B446D"/>
    <w:rsid w:val="009B6EEC"/>
    <w:rsid w:val="009C37D6"/>
    <w:rsid w:val="009C5EC4"/>
    <w:rsid w:val="009D0439"/>
    <w:rsid w:val="009D2AB8"/>
    <w:rsid w:val="009E0409"/>
    <w:rsid w:val="009F32B6"/>
    <w:rsid w:val="00A04A86"/>
    <w:rsid w:val="00A151C2"/>
    <w:rsid w:val="00A16F35"/>
    <w:rsid w:val="00A22A97"/>
    <w:rsid w:val="00A24391"/>
    <w:rsid w:val="00A245F1"/>
    <w:rsid w:val="00A57AE2"/>
    <w:rsid w:val="00A7613C"/>
    <w:rsid w:val="00A86FB2"/>
    <w:rsid w:val="00AB29B8"/>
    <w:rsid w:val="00AC1090"/>
    <w:rsid w:val="00AE5691"/>
    <w:rsid w:val="00AF30D2"/>
    <w:rsid w:val="00B06379"/>
    <w:rsid w:val="00B137F7"/>
    <w:rsid w:val="00B1765F"/>
    <w:rsid w:val="00B2192A"/>
    <w:rsid w:val="00B31695"/>
    <w:rsid w:val="00B40F71"/>
    <w:rsid w:val="00B52EFA"/>
    <w:rsid w:val="00B61A7A"/>
    <w:rsid w:val="00B65D7F"/>
    <w:rsid w:val="00B860BC"/>
    <w:rsid w:val="00B91549"/>
    <w:rsid w:val="00BC33CB"/>
    <w:rsid w:val="00BC5F40"/>
    <w:rsid w:val="00BD1410"/>
    <w:rsid w:val="00BE613C"/>
    <w:rsid w:val="00BF72B3"/>
    <w:rsid w:val="00C0154F"/>
    <w:rsid w:val="00C06738"/>
    <w:rsid w:val="00C1169A"/>
    <w:rsid w:val="00C150F0"/>
    <w:rsid w:val="00C27E99"/>
    <w:rsid w:val="00C65032"/>
    <w:rsid w:val="00C72EF4"/>
    <w:rsid w:val="00C831F5"/>
    <w:rsid w:val="00C96A9D"/>
    <w:rsid w:val="00C97452"/>
    <w:rsid w:val="00CA668D"/>
    <w:rsid w:val="00CB4580"/>
    <w:rsid w:val="00CE655B"/>
    <w:rsid w:val="00CE780A"/>
    <w:rsid w:val="00CF2C39"/>
    <w:rsid w:val="00CF6A91"/>
    <w:rsid w:val="00D02A6B"/>
    <w:rsid w:val="00D13B92"/>
    <w:rsid w:val="00D53D26"/>
    <w:rsid w:val="00D564F3"/>
    <w:rsid w:val="00D62B02"/>
    <w:rsid w:val="00D62C42"/>
    <w:rsid w:val="00D66EA7"/>
    <w:rsid w:val="00D73DDC"/>
    <w:rsid w:val="00D84286"/>
    <w:rsid w:val="00D84F90"/>
    <w:rsid w:val="00DA1483"/>
    <w:rsid w:val="00DB66C6"/>
    <w:rsid w:val="00DB6FD9"/>
    <w:rsid w:val="00DB7866"/>
    <w:rsid w:val="00DC32E8"/>
    <w:rsid w:val="00DD2574"/>
    <w:rsid w:val="00DD7B81"/>
    <w:rsid w:val="00DE3F85"/>
    <w:rsid w:val="00DF224E"/>
    <w:rsid w:val="00DF3E43"/>
    <w:rsid w:val="00E008EF"/>
    <w:rsid w:val="00E066D5"/>
    <w:rsid w:val="00E07F1B"/>
    <w:rsid w:val="00E138A6"/>
    <w:rsid w:val="00E2776F"/>
    <w:rsid w:val="00E606C9"/>
    <w:rsid w:val="00E658C8"/>
    <w:rsid w:val="00E73521"/>
    <w:rsid w:val="00E82D54"/>
    <w:rsid w:val="00EE3115"/>
    <w:rsid w:val="00EE33B7"/>
    <w:rsid w:val="00F11121"/>
    <w:rsid w:val="00F12CE9"/>
    <w:rsid w:val="00F63121"/>
    <w:rsid w:val="00F63E0D"/>
    <w:rsid w:val="00F755E4"/>
    <w:rsid w:val="00F84CD0"/>
    <w:rsid w:val="00FA4105"/>
    <w:rsid w:val="00FB4980"/>
    <w:rsid w:val="00FF3B2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90110"/>
  <w15:docId w15:val="{7F405AD9-6B42-43C5-8506-4EBACB78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FB2"/>
  </w:style>
  <w:style w:type="paragraph" w:styleId="Heading1">
    <w:name w:val="heading 1"/>
    <w:basedOn w:val="Normal"/>
    <w:next w:val="Normal"/>
    <w:link w:val="Heading1Char"/>
    <w:uiPriority w:val="9"/>
    <w:qFormat/>
    <w:rsid w:val="00CE780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E780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E780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E7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0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E780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E780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E7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80A"/>
    <w:rPr>
      <w:rFonts w:eastAsiaTheme="majorEastAsia" w:cstheme="majorBidi"/>
      <w:color w:val="272727" w:themeColor="text1" w:themeTint="D8"/>
    </w:rPr>
  </w:style>
  <w:style w:type="paragraph" w:styleId="Title">
    <w:name w:val="Title"/>
    <w:basedOn w:val="Normal"/>
    <w:next w:val="Normal"/>
    <w:link w:val="TitleChar"/>
    <w:uiPriority w:val="10"/>
    <w:qFormat/>
    <w:rsid w:val="00CE780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E780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E780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E780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E780A"/>
    <w:pPr>
      <w:spacing w:before="160"/>
      <w:jc w:val="center"/>
    </w:pPr>
    <w:rPr>
      <w:i/>
      <w:iCs/>
      <w:color w:val="404040" w:themeColor="text1" w:themeTint="BF"/>
    </w:rPr>
  </w:style>
  <w:style w:type="character" w:customStyle="1" w:styleId="QuoteChar">
    <w:name w:val="Quote Char"/>
    <w:basedOn w:val="DefaultParagraphFont"/>
    <w:link w:val="Quote"/>
    <w:uiPriority w:val="29"/>
    <w:rsid w:val="00CE780A"/>
    <w:rPr>
      <w:i/>
      <w:iCs/>
      <w:color w:val="404040" w:themeColor="text1" w:themeTint="BF"/>
    </w:rPr>
  </w:style>
  <w:style w:type="paragraph" w:styleId="ListParagraph">
    <w:name w:val="List Paragraph"/>
    <w:aliases w:val="TOC style,Resume Title,Bullet Style,Citation List"/>
    <w:basedOn w:val="Normal"/>
    <w:link w:val="ListParagraphChar"/>
    <w:uiPriority w:val="34"/>
    <w:qFormat/>
    <w:rsid w:val="00CE780A"/>
    <w:pPr>
      <w:ind w:left="720"/>
      <w:contextualSpacing/>
    </w:pPr>
  </w:style>
  <w:style w:type="character" w:styleId="IntenseEmphasis">
    <w:name w:val="Intense Emphasis"/>
    <w:basedOn w:val="DefaultParagraphFont"/>
    <w:uiPriority w:val="21"/>
    <w:qFormat/>
    <w:rsid w:val="00CE780A"/>
    <w:rPr>
      <w:i/>
      <w:iCs/>
      <w:color w:val="2F5496" w:themeColor="accent1" w:themeShade="BF"/>
    </w:rPr>
  </w:style>
  <w:style w:type="paragraph" w:styleId="IntenseQuote">
    <w:name w:val="Intense Quote"/>
    <w:basedOn w:val="Normal"/>
    <w:next w:val="Normal"/>
    <w:link w:val="IntenseQuoteChar"/>
    <w:uiPriority w:val="30"/>
    <w:qFormat/>
    <w:rsid w:val="00CE7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780A"/>
    <w:rPr>
      <w:i/>
      <w:iCs/>
      <w:color w:val="2F5496" w:themeColor="accent1" w:themeShade="BF"/>
    </w:rPr>
  </w:style>
  <w:style w:type="character" w:styleId="IntenseReference">
    <w:name w:val="Intense Reference"/>
    <w:basedOn w:val="DefaultParagraphFont"/>
    <w:uiPriority w:val="32"/>
    <w:qFormat/>
    <w:rsid w:val="00CE780A"/>
    <w:rPr>
      <w:b/>
      <w:bCs/>
      <w:smallCaps/>
      <w:color w:val="2F5496" w:themeColor="accent1" w:themeShade="BF"/>
      <w:spacing w:val="5"/>
    </w:rPr>
  </w:style>
  <w:style w:type="paragraph" w:styleId="NormalWeb">
    <w:name w:val="Normal (Web)"/>
    <w:basedOn w:val="Normal"/>
    <w:uiPriority w:val="99"/>
    <w:unhideWhenUsed/>
    <w:rsid w:val="007648BB"/>
    <w:rPr>
      <w:rFonts w:ascii="Times New Roman" w:hAnsi="Times New Roman" w:cs="Angsana New"/>
      <w:sz w:val="24"/>
      <w:szCs w:val="30"/>
    </w:rPr>
  </w:style>
  <w:style w:type="table" w:styleId="TableGrid">
    <w:name w:val="Table Grid"/>
    <w:basedOn w:val="TableNormal"/>
    <w:uiPriority w:val="39"/>
    <w:rsid w:val="00D564F3"/>
    <w:pPr>
      <w:spacing w:after="0" w:line="240" w:lineRule="auto"/>
    </w:pPr>
    <w:rPr>
      <w:rFonts w:eastAsiaTheme="minorEastAsia"/>
      <w:kern w:val="0"/>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F582D"/>
    <w:rPr>
      <w:color w:val="0563C1"/>
      <w:u w:val="single"/>
    </w:rPr>
  </w:style>
  <w:style w:type="character" w:styleId="FollowedHyperlink">
    <w:name w:val="FollowedHyperlink"/>
    <w:basedOn w:val="DefaultParagraphFont"/>
    <w:uiPriority w:val="99"/>
    <w:semiHidden/>
    <w:unhideWhenUsed/>
    <w:rsid w:val="003F582D"/>
    <w:rPr>
      <w:color w:val="954F72"/>
      <w:u w:val="single"/>
    </w:rPr>
  </w:style>
  <w:style w:type="paragraph" w:customStyle="1" w:styleId="msonormal0">
    <w:name w:val="msonormal"/>
    <w:basedOn w:val="Normal"/>
    <w:rsid w:val="003F582D"/>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65">
    <w:name w:val="xl65"/>
    <w:basedOn w:val="Normal"/>
    <w:rsid w:val="003F582D"/>
    <w:pPr>
      <w:spacing w:before="100" w:beforeAutospacing="1" w:after="100" w:afterAutospacing="1" w:line="240" w:lineRule="auto"/>
      <w:jc w:val="center"/>
    </w:pPr>
    <w:rPr>
      <w:rFonts w:ascii="Times New Roman" w:eastAsia="Times New Roman" w:hAnsi="Times New Roman" w:cs="Times New Roman"/>
      <w:kern w:val="0"/>
      <w:sz w:val="24"/>
      <w:szCs w:val="24"/>
      <w:lang w:eastAsia="en-IN" w:bidi="ar-SA"/>
    </w:rPr>
  </w:style>
  <w:style w:type="paragraph" w:customStyle="1" w:styleId="xl66">
    <w:name w:val="xl66"/>
    <w:basedOn w:val="Normal"/>
    <w:rsid w:val="003F58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bidi="ar-SA"/>
    </w:rPr>
  </w:style>
  <w:style w:type="paragraph" w:customStyle="1" w:styleId="xl67">
    <w:name w:val="xl67"/>
    <w:basedOn w:val="Normal"/>
    <w:rsid w:val="003F58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bidi="ar-SA"/>
    </w:rPr>
  </w:style>
  <w:style w:type="paragraph" w:customStyle="1" w:styleId="xl68">
    <w:name w:val="xl68"/>
    <w:basedOn w:val="Normal"/>
    <w:rsid w:val="003F58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69">
    <w:name w:val="xl69"/>
    <w:basedOn w:val="Normal"/>
    <w:rsid w:val="003F582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70">
    <w:name w:val="xl70"/>
    <w:basedOn w:val="Normal"/>
    <w:rsid w:val="003F58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71">
    <w:name w:val="xl71"/>
    <w:basedOn w:val="Normal"/>
    <w:rsid w:val="003F582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11111"/>
      <w:kern w:val="0"/>
      <w:sz w:val="24"/>
      <w:szCs w:val="24"/>
      <w:lang w:eastAsia="en-IN" w:bidi="ar-SA"/>
    </w:rPr>
  </w:style>
  <w:style w:type="paragraph" w:styleId="Header">
    <w:name w:val="header"/>
    <w:basedOn w:val="Normal"/>
    <w:link w:val="HeaderChar"/>
    <w:uiPriority w:val="99"/>
    <w:unhideWhenUsed/>
    <w:rsid w:val="00A24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391"/>
  </w:style>
  <w:style w:type="paragraph" w:styleId="Footer">
    <w:name w:val="footer"/>
    <w:basedOn w:val="Normal"/>
    <w:link w:val="FooterChar"/>
    <w:uiPriority w:val="99"/>
    <w:unhideWhenUsed/>
    <w:rsid w:val="00A24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391"/>
  </w:style>
  <w:style w:type="paragraph" w:styleId="BalloonText">
    <w:name w:val="Balloon Text"/>
    <w:basedOn w:val="Normal"/>
    <w:link w:val="BalloonTextChar"/>
    <w:uiPriority w:val="99"/>
    <w:semiHidden/>
    <w:unhideWhenUsed/>
    <w:rsid w:val="008E4F9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4F95"/>
    <w:rPr>
      <w:rFonts w:ascii="Tahoma" w:hAnsi="Tahoma" w:cs="Angsana New"/>
      <w:sz w:val="16"/>
      <w:szCs w:val="20"/>
    </w:rPr>
  </w:style>
  <w:style w:type="character" w:styleId="Emphasis">
    <w:name w:val="Emphasis"/>
    <w:basedOn w:val="DefaultParagraphFont"/>
    <w:uiPriority w:val="20"/>
    <w:qFormat/>
    <w:rsid w:val="009B1355"/>
    <w:rPr>
      <w:i/>
      <w:iCs/>
    </w:rPr>
  </w:style>
  <w:style w:type="character" w:styleId="Strong">
    <w:name w:val="Strong"/>
    <w:basedOn w:val="DefaultParagraphFont"/>
    <w:uiPriority w:val="22"/>
    <w:qFormat/>
    <w:rsid w:val="00DE3F85"/>
    <w:rPr>
      <w:b/>
      <w:bCs/>
    </w:rPr>
  </w:style>
  <w:style w:type="paragraph" w:styleId="EndnoteText">
    <w:name w:val="endnote text"/>
    <w:basedOn w:val="Normal"/>
    <w:link w:val="EndnoteTextChar"/>
    <w:uiPriority w:val="99"/>
    <w:semiHidden/>
    <w:unhideWhenUsed/>
    <w:rsid w:val="004E2FB5"/>
    <w:pPr>
      <w:spacing w:after="0" w:line="240" w:lineRule="auto"/>
    </w:pPr>
    <w:rPr>
      <w:rFonts w:eastAsiaTheme="minorEastAsia"/>
      <w:kern w:val="0"/>
      <w:sz w:val="20"/>
      <w:szCs w:val="25"/>
    </w:rPr>
  </w:style>
  <w:style w:type="character" w:customStyle="1" w:styleId="EndnoteTextChar">
    <w:name w:val="Endnote Text Char"/>
    <w:basedOn w:val="DefaultParagraphFont"/>
    <w:link w:val="EndnoteText"/>
    <w:uiPriority w:val="99"/>
    <w:semiHidden/>
    <w:rsid w:val="004E2FB5"/>
    <w:rPr>
      <w:rFonts w:eastAsiaTheme="minorEastAsia"/>
      <w:kern w:val="0"/>
      <w:sz w:val="20"/>
      <w:szCs w:val="25"/>
    </w:rPr>
  </w:style>
  <w:style w:type="paragraph" w:styleId="FootnoteText">
    <w:name w:val="footnote text"/>
    <w:basedOn w:val="Normal"/>
    <w:link w:val="FootnoteTextChar"/>
    <w:uiPriority w:val="99"/>
    <w:semiHidden/>
    <w:unhideWhenUsed/>
    <w:rsid w:val="004E2FB5"/>
    <w:pPr>
      <w:spacing w:after="0" w:line="240" w:lineRule="auto"/>
    </w:pPr>
    <w:rPr>
      <w:kern w:val="0"/>
      <w:sz w:val="20"/>
      <w:szCs w:val="20"/>
      <w:lang w:bidi="ar-SA"/>
    </w:rPr>
  </w:style>
  <w:style w:type="character" w:customStyle="1" w:styleId="FootnoteTextChar">
    <w:name w:val="Footnote Text Char"/>
    <w:basedOn w:val="DefaultParagraphFont"/>
    <w:link w:val="FootnoteText"/>
    <w:uiPriority w:val="99"/>
    <w:semiHidden/>
    <w:rsid w:val="004E2FB5"/>
    <w:rPr>
      <w:kern w:val="0"/>
      <w:sz w:val="20"/>
      <w:szCs w:val="20"/>
      <w:lang w:bidi="ar-SA"/>
    </w:rPr>
  </w:style>
  <w:style w:type="character" w:styleId="FootnoteReference">
    <w:name w:val="footnote reference"/>
    <w:basedOn w:val="DefaultParagraphFont"/>
    <w:uiPriority w:val="99"/>
    <w:semiHidden/>
    <w:unhideWhenUsed/>
    <w:rsid w:val="004E2FB5"/>
    <w:rPr>
      <w:vertAlign w:val="superscript"/>
    </w:rPr>
  </w:style>
  <w:style w:type="character" w:customStyle="1" w:styleId="ListParagraphChar">
    <w:name w:val="List Paragraph Char"/>
    <w:aliases w:val="TOC style Char,Resume Title Char,Bullet Style Char,Citation List Char"/>
    <w:link w:val="ListParagraph"/>
    <w:uiPriority w:val="34"/>
    <w:locked/>
    <w:rsid w:val="003329F1"/>
  </w:style>
  <w:style w:type="paragraph" w:styleId="NoSpacing">
    <w:name w:val="No Spacing"/>
    <w:uiPriority w:val="1"/>
    <w:qFormat/>
    <w:rsid w:val="003329F1"/>
    <w:pPr>
      <w:spacing w:after="0" w:line="240" w:lineRule="auto"/>
    </w:pPr>
    <w:rPr>
      <w:rFonts w:ascii="Monotype Corsiva" w:eastAsia="Monotype Corsiva" w:hAnsi="Monotype Corsiva" w:cs="MaisonNeue"/>
      <w:kern w:val="0"/>
      <w:szCs w:val="20"/>
      <w:lang w:bidi="hi-IN"/>
    </w:rPr>
  </w:style>
  <w:style w:type="character" w:styleId="UnresolvedMention">
    <w:name w:val="Unresolved Mention"/>
    <w:basedOn w:val="DefaultParagraphFont"/>
    <w:uiPriority w:val="99"/>
    <w:semiHidden/>
    <w:unhideWhenUsed/>
    <w:rsid w:val="00C15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4832">
      <w:bodyDiv w:val="1"/>
      <w:marLeft w:val="0"/>
      <w:marRight w:val="0"/>
      <w:marTop w:val="0"/>
      <w:marBottom w:val="0"/>
      <w:divBdr>
        <w:top w:val="none" w:sz="0" w:space="0" w:color="auto"/>
        <w:left w:val="none" w:sz="0" w:space="0" w:color="auto"/>
        <w:bottom w:val="none" w:sz="0" w:space="0" w:color="auto"/>
        <w:right w:val="none" w:sz="0" w:space="0" w:color="auto"/>
      </w:divBdr>
    </w:div>
    <w:div w:id="150995502">
      <w:bodyDiv w:val="1"/>
      <w:marLeft w:val="0"/>
      <w:marRight w:val="0"/>
      <w:marTop w:val="0"/>
      <w:marBottom w:val="0"/>
      <w:divBdr>
        <w:top w:val="none" w:sz="0" w:space="0" w:color="auto"/>
        <w:left w:val="none" w:sz="0" w:space="0" w:color="auto"/>
        <w:bottom w:val="none" w:sz="0" w:space="0" w:color="auto"/>
        <w:right w:val="none" w:sz="0" w:space="0" w:color="auto"/>
      </w:divBdr>
    </w:div>
    <w:div w:id="205264698">
      <w:bodyDiv w:val="1"/>
      <w:marLeft w:val="0"/>
      <w:marRight w:val="0"/>
      <w:marTop w:val="0"/>
      <w:marBottom w:val="0"/>
      <w:divBdr>
        <w:top w:val="none" w:sz="0" w:space="0" w:color="auto"/>
        <w:left w:val="none" w:sz="0" w:space="0" w:color="auto"/>
        <w:bottom w:val="none" w:sz="0" w:space="0" w:color="auto"/>
        <w:right w:val="none" w:sz="0" w:space="0" w:color="auto"/>
      </w:divBdr>
    </w:div>
    <w:div w:id="237402557">
      <w:bodyDiv w:val="1"/>
      <w:marLeft w:val="0"/>
      <w:marRight w:val="0"/>
      <w:marTop w:val="0"/>
      <w:marBottom w:val="0"/>
      <w:divBdr>
        <w:top w:val="none" w:sz="0" w:space="0" w:color="auto"/>
        <w:left w:val="none" w:sz="0" w:space="0" w:color="auto"/>
        <w:bottom w:val="none" w:sz="0" w:space="0" w:color="auto"/>
        <w:right w:val="none" w:sz="0" w:space="0" w:color="auto"/>
      </w:divBdr>
    </w:div>
    <w:div w:id="357124478">
      <w:bodyDiv w:val="1"/>
      <w:marLeft w:val="0"/>
      <w:marRight w:val="0"/>
      <w:marTop w:val="0"/>
      <w:marBottom w:val="0"/>
      <w:divBdr>
        <w:top w:val="none" w:sz="0" w:space="0" w:color="auto"/>
        <w:left w:val="none" w:sz="0" w:space="0" w:color="auto"/>
        <w:bottom w:val="none" w:sz="0" w:space="0" w:color="auto"/>
        <w:right w:val="none" w:sz="0" w:space="0" w:color="auto"/>
      </w:divBdr>
    </w:div>
    <w:div w:id="485560059">
      <w:bodyDiv w:val="1"/>
      <w:marLeft w:val="0"/>
      <w:marRight w:val="0"/>
      <w:marTop w:val="0"/>
      <w:marBottom w:val="0"/>
      <w:divBdr>
        <w:top w:val="none" w:sz="0" w:space="0" w:color="auto"/>
        <w:left w:val="none" w:sz="0" w:space="0" w:color="auto"/>
        <w:bottom w:val="none" w:sz="0" w:space="0" w:color="auto"/>
        <w:right w:val="none" w:sz="0" w:space="0" w:color="auto"/>
      </w:divBdr>
    </w:div>
    <w:div w:id="493448081">
      <w:bodyDiv w:val="1"/>
      <w:marLeft w:val="0"/>
      <w:marRight w:val="0"/>
      <w:marTop w:val="0"/>
      <w:marBottom w:val="0"/>
      <w:divBdr>
        <w:top w:val="none" w:sz="0" w:space="0" w:color="auto"/>
        <w:left w:val="none" w:sz="0" w:space="0" w:color="auto"/>
        <w:bottom w:val="none" w:sz="0" w:space="0" w:color="auto"/>
        <w:right w:val="none" w:sz="0" w:space="0" w:color="auto"/>
      </w:divBdr>
    </w:div>
    <w:div w:id="605161733">
      <w:bodyDiv w:val="1"/>
      <w:marLeft w:val="0"/>
      <w:marRight w:val="0"/>
      <w:marTop w:val="0"/>
      <w:marBottom w:val="0"/>
      <w:divBdr>
        <w:top w:val="none" w:sz="0" w:space="0" w:color="auto"/>
        <w:left w:val="none" w:sz="0" w:space="0" w:color="auto"/>
        <w:bottom w:val="none" w:sz="0" w:space="0" w:color="auto"/>
        <w:right w:val="none" w:sz="0" w:space="0" w:color="auto"/>
      </w:divBdr>
    </w:div>
    <w:div w:id="674190990">
      <w:bodyDiv w:val="1"/>
      <w:marLeft w:val="0"/>
      <w:marRight w:val="0"/>
      <w:marTop w:val="0"/>
      <w:marBottom w:val="0"/>
      <w:divBdr>
        <w:top w:val="none" w:sz="0" w:space="0" w:color="auto"/>
        <w:left w:val="none" w:sz="0" w:space="0" w:color="auto"/>
        <w:bottom w:val="none" w:sz="0" w:space="0" w:color="auto"/>
        <w:right w:val="none" w:sz="0" w:space="0" w:color="auto"/>
      </w:divBdr>
    </w:div>
    <w:div w:id="814184003">
      <w:bodyDiv w:val="1"/>
      <w:marLeft w:val="0"/>
      <w:marRight w:val="0"/>
      <w:marTop w:val="0"/>
      <w:marBottom w:val="0"/>
      <w:divBdr>
        <w:top w:val="none" w:sz="0" w:space="0" w:color="auto"/>
        <w:left w:val="none" w:sz="0" w:space="0" w:color="auto"/>
        <w:bottom w:val="none" w:sz="0" w:space="0" w:color="auto"/>
        <w:right w:val="none" w:sz="0" w:space="0" w:color="auto"/>
      </w:divBdr>
    </w:div>
    <w:div w:id="854151617">
      <w:bodyDiv w:val="1"/>
      <w:marLeft w:val="0"/>
      <w:marRight w:val="0"/>
      <w:marTop w:val="0"/>
      <w:marBottom w:val="0"/>
      <w:divBdr>
        <w:top w:val="none" w:sz="0" w:space="0" w:color="auto"/>
        <w:left w:val="none" w:sz="0" w:space="0" w:color="auto"/>
        <w:bottom w:val="none" w:sz="0" w:space="0" w:color="auto"/>
        <w:right w:val="none" w:sz="0" w:space="0" w:color="auto"/>
      </w:divBdr>
    </w:div>
    <w:div w:id="907887217">
      <w:bodyDiv w:val="1"/>
      <w:marLeft w:val="0"/>
      <w:marRight w:val="0"/>
      <w:marTop w:val="0"/>
      <w:marBottom w:val="0"/>
      <w:divBdr>
        <w:top w:val="none" w:sz="0" w:space="0" w:color="auto"/>
        <w:left w:val="none" w:sz="0" w:space="0" w:color="auto"/>
        <w:bottom w:val="none" w:sz="0" w:space="0" w:color="auto"/>
        <w:right w:val="none" w:sz="0" w:space="0" w:color="auto"/>
      </w:divBdr>
    </w:div>
    <w:div w:id="923028118">
      <w:bodyDiv w:val="1"/>
      <w:marLeft w:val="0"/>
      <w:marRight w:val="0"/>
      <w:marTop w:val="0"/>
      <w:marBottom w:val="0"/>
      <w:divBdr>
        <w:top w:val="none" w:sz="0" w:space="0" w:color="auto"/>
        <w:left w:val="none" w:sz="0" w:space="0" w:color="auto"/>
        <w:bottom w:val="none" w:sz="0" w:space="0" w:color="auto"/>
        <w:right w:val="none" w:sz="0" w:space="0" w:color="auto"/>
      </w:divBdr>
    </w:div>
    <w:div w:id="1060517173">
      <w:bodyDiv w:val="1"/>
      <w:marLeft w:val="0"/>
      <w:marRight w:val="0"/>
      <w:marTop w:val="0"/>
      <w:marBottom w:val="0"/>
      <w:divBdr>
        <w:top w:val="none" w:sz="0" w:space="0" w:color="auto"/>
        <w:left w:val="none" w:sz="0" w:space="0" w:color="auto"/>
        <w:bottom w:val="none" w:sz="0" w:space="0" w:color="auto"/>
        <w:right w:val="none" w:sz="0" w:space="0" w:color="auto"/>
      </w:divBdr>
    </w:div>
    <w:div w:id="1202203941">
      <w:bodyDiv w:val="1"/>
      <w:marLeft w:val="0"/>
      <w:marRight w:val="0"/>
      <w:marTop w:val="0"/>
      <w:marBottom w:val="0"/>
      <w:divBdr>
        <w:top w:val="none" w:sz="0" w:space="0" w:color="auto"/>
        <w:left w:val="none" w:sz="0" w:space="0" w:color="auto"/>
        <w:bottom w:val="none" w:sz="0" w:space="0" w:color="auto"/>
        <w:right w:val="none" w:sz="0" w:space="0" w:color="auto"/>
      </w:divBdr>
    </w:div>
    <w:div w:id="1255044528">
      <w:bodyDiv w:val="1"/>
      <w:marLeft w:val="0"/>
      <w:marRight w:val="0"/>
      <w:marTop w:val="0"/>
      <w:marBottom w:val="0"/>
      <w:divBdr>
        <w:top w:val="none" w:sz="0" w:space="0" w:color="auto"/>
        <w:left w:val="none" w:sz="0" w:space="0" w:color="auto"/>
        <w:bottom w:val="none" w:sz="0" w:space="0" w:color="auto"/>
        <w:right w:val="none" w:sz="0" w:space="0" w:color="auto"/>
      </w:divBdr>
    </w:div>
    <w:div w:id="1316253606">
      <w:bodyDiv w:val="1"/>
      <w:marLeft w:val="0"/>
      <w:marRight w:val="0"/>
      <w:marTop w:val="0"/>
      <w:marBottom w:val="0"/>
      <w:divBdr>
        <w:top w:val="none" w:sz="0" w:space="0" w:color="auto"/>
        <w:left w:val="none" w:sz="0" w:space="0" w:color="auto"/>
        <w:bottom w:val="none" w:sz="0" w:space="0" w:color="auto"/>
        <w:right w:val="none" w:sz="0" w:space="0" w:color="auto"/>
      </w:divBdr>
    </w:div>
    <w:div w:id="1431462799">
      <w:bodyDiv w:val="1"/>
      <w:marLeft w:val="0"/>
      <w:marRight w:val="0"/>
      <w:marTop w:val="0"/>
      <w:marBottom w:val="0"/>
      <w:divBdr>
        <w:top w:val="none" w:sz="0" w:space="0" w:color="auto"/>
        <w:left w:val="none" w:sz="0" w:space="0" w:color="auto"/>
        <w:bottom w:val="none" w:sz="0" w:space="0" w:color="auto"/>
        <w:right w:val="none" w:sz="0" w:space="0" w:color="auto"/>
      </w:divBdr>
    </w:div>
    <w:div w:id="1495611227">
      <w:bodyDiv w:val="1"/>
      <w:marLeft w:val="0"/>
      <w:marRight w:val="0"/>
      <w:marTop w:val="0"/>
      <w:marBottom w:val="0"/>
      <w:divBdr>
        <w:top w:val="none" w:sz="0" w:space="0" w:color="auto"/>
        <w:left w:val="none" w:sz="0" w:space="0" w:color="auto"/>
        <w:bottom w:val="none" w:sz="0" w:space="0" w:color="auto"/>
        <w:right w:val="none" w:sz="0" w:space="0" w:color="auto"/>
      </w:divBdr>
    </w:div>
    <w:div w:id="1709908770">
      <w:bodyDiv w:val="1"/>
      <w:marLeft w:val="0"/>
      <w:marRight w:val="0"/>
      <w:marTop w:val="0"/>
      <w:marBottom w:val="0"/>
      <w:divBdr>
        <w:top w:val="none" w:sz="0" w:space="0" w:color="auto"/>
        <w:left w:val="none" w:sz="0" w:space="0" w:color="auto"/>
        <w:bottom w:val="none" w:sz="0" w:space="0" w:color="auto"/>
        <w:right w:val="none" w:sz="0" w:space="0" w:color="auto"/>
      </w:divBdr>
    </w:div>
    <w:div w:id="1740245615">
      <w:bodyDiv w:val="1"/>
      <w:marLeft w:val="0"/>
      <w:marRight w:val="0"/>
      <w:marTop w:val="0"/>
      <w:marBottom w:val="0"/>
      <w:divBdr>
        <w:top w:val="none" w:sz="0" w:space="0" w:color="auto"/>
        <w:left w:val="none" w:sz="0" w:space="0" w:color="auto"/>
        <w:bottom w:val="none" w:sz="0" w:space="0" w:color="auto"/>
        <w:right w:val="none" w:sz="0" w:space="0" w:color="auto"/>
      </w:divBdr>
    </w:div>
    <w:div w:id="1743990244">
      <w:bodyDiv w:val="1"/>
      <w:marLeft w:val="0"/>
      <w:marRight w:val="0"/>
      <w:marTop w:val="0"/>
      <w:marBottom w:val="0"/>
      <w:divBdr>
        <w:top w:val="none" w:sz="0" w:space="0" w:color="auto"/>
        <w:left w:val="none" w:sz="0" w:space="0" w:color="auto"/>
        <w:bottom w:val="none" w:sz="0" w:space="0" w:color="auto"/>
        <w:right w:val="none" w:sz="0" w:space="0" w:color="auto"/>
      </w:divBdr>
    </w:div>
    <w:div w:id="1945646070">
      <w:bodyDiv w:val="1"/>
      <w:marLeft w:val="0"/>
      <w:marRight w:val="0"/>
      <w:marTop w:val="0"/>
      <w:marBottom w:val="0"/>
      <w:divBdr>
        <w:top w:val="none" w:sz="0" w:space="0" w:color="auto"/>
        <w:left w:val="none" w:sz="0" w:space="0" w:color="auto"/>
        <w:bottom w:val="none" w:sz="0" w:space="0" w:color="auto"/>
        <w:right w:val="none" w:sz="0" w:space="0" w:color="auto"/>
      </w:divBdr>
    </w:div>
    <w:div w:id="1947419279">
      <w:bodyDiv w:val="1"/>
      <w:marLeft w:val="0"/>
      <w:marRight w:val="0"/>
      <w:marTop w:val="0"/>
      <w:marBottom w:val="0"/>
      <w:divBdr>
        <w:top w:val="none" w:sz="0" w:space="0" w:color="auto"/>
        <w:left w:val="none" w:sz="0" w:space="0" w:color="auto"/>
        <w:bottom w:val="none" w:sz="0" w:space="0" w:color="auto"/>
        <w:right w:val="none" w:sz="0" w:space="0" w:color="auto"/>
      </w:divBdr>
    </w:div>
    <w:div w:id="1958485328">
      <w:bodyDiv w:val="1"/>
      <w:marLeft w:val="0"/>
      <w:marRight w:val="0"/>
      <w:marTop w:val="0"/>
      <w:marBottom w:val="0"/>
      <w:divBdr>
        <w:top w:val="none" w:sz="0" w:space="0" w:color="auto"/>
        <w:left w:val="none" w:sz="0" w:space="0" w:color="auto"/>
        <w:bottom w:val="none" w:sz="0" w:space="0" w:color="auto"/>
        <w:right w:val="none" w:sz="0" w:space="0" w:color="auto"/>
      </w:divBdr>
    </w:div>
    <w:div w:id="2040625066">
      <w:bodyDiv w:val="1"/>
      <w:marLeft w:val="0"/>
      <w:marRight w:val="0"/>
      <w:marTop w:val="0"/>
      <w:marBottom w:val="0"/>
      <w:divBdr>
        <w:top w:val="none" w:sz="0" w:space="0" w:color="auto"/>
        <w:left w:val="none" w:sz="0" w:space="0" w:color="auto"/>
        <w:bottom w:val="none" w:sz="0" w:space="0" w:color="auto"/>
        <w:right w:val="none" w:sz="0" w:space="0" w:color="auto"/>
      </w:divBdr>
    </w:div>
    <w:div w:id="2089498569">
      <w:bodyDiv w:val="1"/>
      <w:marLeft w:val="0"/>
      <w:marRight w:val="0"/>
      <w:marTop w:val="0"/>
      <w:marBottom w:val="0"/>
      <w:divBdr>
        <w:top w:val="none" w:sz="0" w:space="0" w:color="auto"/>
        <w:left w:val="none" w:sz="0" w:space="0" w:color="auto"/>
        <w:bottom w:val="none" w:sz="0" w:space="0" w:color="auto"/>
        <w:right w:val="none" w:sz="0" w:space="0" w:color="auto"/>
      </w:divBdr>
    </w:div>
    <w:div w:id="21112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ijecc/2025/v15i24727" TargetMode="External"/><Relationship Id="rId21" Type="http://schemas.openxmlformats.org/officeDocument/2006/relationships/hyperlink" Target="https://hal.science/hal-04676717" TargetMode="External"/><Relationship Id="rId42" Type="http://schemas.openxmlformats.org/officeDocument/2006/relationships/hyperlink" Target="https://doi.org/10.21276/AATCCReview.2025.13.02.415" TargetMode="External"/><Relationship Id="rId47" Type="http://schemas.openxmlformats.org/officeDocument/2006/relationships/hyperlink" Target="https://neweraagriculture.com/wp-content/uploads/2025/07/Article-3.pdf" TargetMode="External"/><Relationship Id="rId63" Type="http://schemas.openxmlformats.org/officeDocument/2006/relationships/hyperlink" Target="https://hal.science/hal-04676715" TargetMode="External"/><Relationship Id="rId68" Type="http://schemas.openxmlformats.org/officeDocument/2006/relationships/hyperlink" Target="https://doi.org/10.1016/j.compag.2025.110905" TargetMode="External"/><Relationship Id="rId2" Type="http://schemas.openxmlformats.org/officeDocument/2006/relationships/styles" Target="styles.xml"/><Relationship Id="rId16" Type="http://schemas.openxmlformats.org/officeDocument/2006/relationships/chart" Target="charts/chart3.xml"/><Relationship Id="rId29" Type="http://schemas.openxmlformats.org/officeDocument/2006/relationships/hyperlink" Target="https://www.researchgate.net/publication/393875955_Soil_health_Management_Techniques" TargetMode="External"/><Relationship Id="rId11" Type="http://schemas.openxmlformats.org/officeDocument/2006/relationships/footer" Target="footer2.xml"/><Relationship Id="rId24" Type="http://schemas.openxmlformats.org/officeDocument/2006/relationships/hyperlink" Target="https://hal.science/view/index/docid/5460198" TargetMode="External"/><Relationship Id="rId32" Type="http://schemas.openxmlformats.org/officeDocument/2006/relationships/hyperlink" Target="https://doi.org/10.9734/jabb/2025/v28i42200" TargetMode="External"/><Relationship Id="rId37" Type="http://schemas.openxmlformats.org/officeDocument/2006/relationships/hyperlink" Target="https://hal.science/hal-04935392v1" TargetMode="External"/><Relationship Id="rId40" Type="http://schemas.openxmlformats.org/officeDocument/2006/relationships/hyperlink" Target="https://www.researchgate.net/publication/393930628_TRANSFORMATIONS_OF_MICRONUTRIENTS_CATIONS_IN_SOILS_UNDER_RICE-WHEAT_SYSTEM" TargetMode="External"/><Relationship Id="rId45" Type="http://schemas.openxmlformats.org/officeDocument/2006/relationships/hyperlink" Target="https://doi.org/10.9734/jabb/2026/v29i13542" TargetMode="External"/><Relationship Id="rId53" Type="http://schemas.openxmlformats.org/officeDocument/2006/relationships/hyperlink" Target="https://hal.science/hal-05333234" TargetMode="External"/><Relationship Id="rId58" Type="http://schemas.openxmlformats.org/officeDocument/2006/relationships/hyperlink" Target="https://www.cabidigitallibrary.org/doi/pdf/10.5555/20183280336" TargetMode="External"/><Relationship Id="rId66" Type="http://schemas.openxmlformats.org/officeDocument/2006/relationships/hyperlink" Target="https://hal.science/hal-04788461" TargetMode="External"/><Relationship Id="rId5" Type="http://schemas.openxmlformats.org/officeDocument/2006/relationships/footnotes" Target="footnotes.xml"/><Relationship Id="rId61" Type="http://schemas.openxmlformats.org/officeDocument/2006/relationships/hyperlink" Target="https://doi.org/10.9734/ijpss/2023/v35i102930" TargetMode="External"/><Relationship Id="rId1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hyperlink" Target="https://doi.org/10.23910/1.2022.2654" TargetMode="External"/><Relationship Id="rId27" Type="http://schemas.openxmlformats.org/officeDocument/2006/relationships/hyperlink" Target="https://hal.science/hal-04960937" TargetMode="External"/><Relationship Id="rId30" Type="http://schemas.openxmlformats.org/officeDocument/2006/relationships/hyperlink" Target="https://hal.science/hal-04881488" TargetMode="External"/><Relationship Id="rId35" Type="http://schemas.openxmlformats.org/officeDocument/2006/relationships/hyperlink" Target="https://doi.org/10.21276/AATCCReview.2025.13.01.467" TargetMode="External"/><Relationship Id="rId43" Type="http://schemas.openxmlformats.org/officeDocument/2006/relationships/hyperlink" Target="https://hal.science/hal-04881441" TargetMode="External"/><Relationship Id="rId48" Type="http://schemas.openxmlformats.org/officeDocument/2006/relationships/hyperlink" Target="https://hal.science/hal-05143715" TargetMode="External"/><Relationship Id="rId56" Type="http://schemas.openxmlformats.org/officeDocument/2006/relationships/hyperlink" Target="https://hal.science/hal-04705336" TargetMode="External"/><Relationship Id="rId64" Type="http://schemas.openxmlformats.org/officeDocument/2006/relationships/hyperlink" Target="https://www.cabidigitallibrary.org/doi/full/10.5555/20063144666" TargetMode="External"/><Relationship Id="rId69" Type="http://schemas.openxmlformats.org/officeDocument/2006/relationships/hyperlink" Target="https://doi.org/10.1590/18069657rbcs20180228" TargetMode="External"/><Relationship Id="rId8" Type="http://schemas.openxmlformats.org/officeDocument/2006/relationships/header" Target="header1.xml"/><Relationship Id="rId51" Type="http://schemas.openxmlformats.org/officeDocument/2006/relationships/hyperlink" Target="https://doi.org/10.9734/jabb/2025/v28i32119"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hal.science/hal-04935029v1" TargetMode="External"/><Relationship Id="rId33" Type="http://schemas.openxmlformats.org/officeDocument/2006/relationships/hyperlink" Target="https://doi.org/10.9734/ijecc/2025/v15i54830" TargetMode="External"/><Relationship Id="rId38" Type="http://schemas.openxmlformats.org/officeDocument/2006/relationships/hyperlink" Target="https://hal.science/hal-05267064" TargetMode="External"/><Relationship Id="rId46" Type="http://schemas.openxmlformats.org/officeDocument/2006/relationships/hyperlink" Target="HTTPS://DOI.ORG/10.23910/1.2026.6427" TargetMode="External"/><Relationship Id="rId59" Type="http://schemas.openxmlformats.org/officeDocument/2006/relationships/hyperlink" Target="https://doi.org/10.9734/ijpss/2023/v35i173187" TargetMode="External"/><Relationship Id="rId67" Type="http://schemas.openxmlformats.org/officeDocument/2006/relationships/hyperlink" Target="https://doi.org/10.1016/j.compag.2022.107074" TargetMode="External"/><Relationship Id="rId20" Type="http://schemas.openxmlformats.org/officeDocument/2006/relationships/chart" Target="charts/chart6.xml"/><Relationship Id="rId41" Type="http://schemas.openxmlformats.org/officeDocument/2006/relationships/hyperlink" Target="https://doi.org/10.21276/AATCCReview.2025.13.01.144" TargetMode="External"/><Relationship Id="rId54" Type="http://schemas.openxmlformats.org/officeDocument/2006/relationships/hyperlink" Target="https://links.email.frontiersin.org/ls/click?upn=u001.qPvnClRwyVsaBj5SNX-2FU6kHNNcT8EktN9V3ZuWDAMVngXyRMuiW0Up-2FncNBAJ-2BXaFn5Gqjm8q1w-2FK3MCN2lAN20Lx9F0-2FmT7gBivdWIyvXs-3DtbSo_iuS763Jz9lGKGzJwAryf-2BBmLmwG6BmhQo9r-2BCjFcEbLsRPt-2Bk3ntlmihKbE-2Fn3ciGo0DhBDH1CUIGePB5L7LZUmYQnxKPB2VKHzFZjpoZk8s3ilC6-2BgM2dWKKdq-2B22Xgz4uuCqih6rrLNZcn3J8nASHxVnQ2bWFvuITSO58sN5qOl-2F8Ey8VXsS1C61W9JJTGVDpgxO9-2ByoOc2X9A4nZmUwAeaT7PHbaW30PVexW6M-2FUq1gFO1gF9ilrTcXtgwO2E9ezEeQFhPGY6iO6-2Bux-2Fn7g3c0OX2uugLg1FKcEanNM-2BT46WN0-2F9w-2Btg0ZivksAUKB4p-2BmUuypzD2-2FVnfSL4f7QqABpwYPxVGNdxJFi2HN7O9SEMPdEmYPcoIL13Xjzo-2B" TargetMode="External"/><Relationship Id="rId62" Type="http://schemas.openxmlformats.org/officeDocument/2006/relationships/hyperlink" Target="https://doi.org/10.55362/IJE/2024/4202" TargetMode="External"/><Relationship Id="rId70" Type="http://schemas.openxmlformats.org/officeDocument/2006/relationships/hyperlink" Target="https://doi.org/10.4067/S0718-9516201500500003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hyperlink" Target="https://doi.org/10.9734/jeai/2024/v46i102986" TargetMode="External"/><Relationship Id="rId28" Type="http://schemas.openxmlformats.org/officeDocument/2006/relationships/hyperlink" Target="https://hal.science/hal-04962141" TargetMode="External"/><Relationship Id="rId36" Type="http://schemas.openxmlformats.org/officeDocument/2006/relationships/hyperlink" Target="https://doi.org/10.9734/jsrr/2024/v30i112543" TargetMode="External"/><Relationship Id="rId49" Type="http://schemas.openxmlformats.org/officeDocument/2006/relationships/hyperlink" Target="https://hal.science/hal-05062703" TargetMode="External"/><Relationship Id="rId57" Type="http://schemas.openxmlformats.org/officeDocument/2006/relationships/hyperlink" Target="https://hal.science/hal-04676732" TargetMode="External"/><Relationship Id="rId10" Type="http://schemas.openxmlformats.org/officeDocument/2006/relationships/footer" Target="footer1.xml"/><Relationship Id="rId31" Type="http://schemas.openxmlformats.org/officeDocument/2006/relationships/hyperlink" Target="https://doi.org/10.9734/jabb/2026/v29i13589" TargetMode="External"/><Relationship Id="rId44" Type="http://schemas.openxmlformats.org/officeDocument/2006/relationships/hyperlink" Target="https://doi.org/10.23910/1.2022.2654" TargetMode="External"/><Relationship Id="rId52" Type="http://schemas.openxmlformats.org/officeDocument/2006/relationships/hyperlink" Target="https://doi.org/10.9734/ijpss/2025/v37i25306" TargetMode="External"/><Relationship Id="rId60" Type="http://schemas.openxmlformats.org/officeDocument/2006/relationships/hyperlink" Target="https://doi.org/10.9734/ijecc/2026/v16i35317" TargetMode="External"/><Relationship Id="rId65" Type="http://schemas.openxmlformats.org/officeDocument/2006/relationships/hyperlink" Target="https://hal.science/hal-04935232v1"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5.xml"/><Relationship Id="rId39" Type="http://schemas.openxmlformats.org/officeDocument/2006/relationships/hyperlink" Target="https://doi.org/10.1016/B978-0-443-18486-4.00007-5" TargetMode="External"/><Relationship Id="rId34" Type="http://schemas.openxmlformats.org/officeDocument/2006/relationships/hyperlink" Target="https://hal.science/hal-05052313" TargetMode="External"/><Relationship Id="rId50" Type="http://schemas.openxmlformats.org/officeDocument/2006/relationships/hyperlink" Target="https://doi.org/10.9734/ijpss/2025/v37i35364" TargetMode="External"/><Relationship Id="rId55" Type="http://schemas.openxmlformats.org/officeDocument/2006/relationships/hyperlink" Target="https://hal.science/hal-04768233" TargetMode="External"/><Relationship Id="rId7" Type="http://schemas.openxmlformats.org/officeDocument/2006/relationships/image" Target="media/image2.jpeg"/><Relationship Id="rId71" Type="http://schemas.openxmlformats.org/officeDocument/2006/relationships/hyperlink" Target="https://doi.org/10.1155/2016/981431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Sheet6!$B$4:$B$18</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Sheet6!$C$4:$C$18</c:f>
              <c:numCache>
                <c:formatCode>0.00</c:formatCode>
                <c:ptCount val="15"/>
                <c:pt idx="0">
                  <c:v>7.9607828140526804</c:v>
                </c:pt>
                <c:pt idx="1">
                  <c:v>8.1715622838843327</c:v>
                </c:pt>
                <c:pt idx="2">
                  <c:v>8.1807105521043706</c:v>
                </c:pt>
                <c:pt idx="3">
                  <c:v>8.0214262095833568</c:v>
                </c:pt>
                <c:pt idx="4">
                  <c:v>7.9416200916943307</c:v>
                </c:pt>
                <c:pt idx="5">
                  <c:v>8.0023070257489248</c:v>
                </c:pt>
                <c:pt idx="6">
                  <c:v>7.9525748793479689</c:v>
                </c:pt>
                <c:pt idx="7">
                  <c:v>7.9854233855479482</c:v>
                </c:pt>
                <c:pt idx="8">
                  <c:v>7.8658108031611045</c:v>
                </c:pt>
                <c:pt idx="9">
                  <c:v>7.9340179883138324</c:v>
                </c:pt>
                <c:pt idx="10">
                  <c:v>8.0129491972295508</c:v>
                </c:pt>
                <c:pt idx="11">
                  <c:v>7.9434714911800572</c:v>
                </c:pt>
                <c:pt idx="12" formatCode="General">
                  <c:v>7.49</c:v>
                </c:pt>
                <c:pt idx="13">
                  <c:v>7.8387746277415475</c:v>
                </c:pt>
                <c:pt idx="14">
                  <c:v>7.9392354821932942</c:v>
                </c:pt>
              </c:numCache>
            </c:numRef>
          </c:val>
          <c:extLst>
            <c:ext xmlns:c16="http://schemas.microsoft.com/office/drawing/2014/chart" uri="{C3380CC4-5D6E-409C-BE32-E72D297353CC}">
              <c16:uniqueId val="{00000000-6DE3-478C-8661-4E8C31CC16EF}"/>
            </c:ext>
          </c:extLst>
        </c:ser>
        <c:dLbls>
          <c:showLegendKey val="0"/>
          <c:showVal val="1"/>
          <c:showCatName val="0"/>
          <c:showSerName val="0"/>
          <c:showPercent val="0"/>
          <c:showBubbleSize val="0"/>
        </c:dLbls>
        <c:gapWidth val="219"/>
        <c:overlap val="-27"/>
        <c:axId val="34584064"/>
        <c:axId val="34585984"/>
      </c:barChart>
      <c:catAx>
        <c:axId val="345840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585984"/>
        <c:crosses val="autoZero"/>
        <c:auto val="1"/>
        <c:lblAlgn val="ctr"/>
        <c:lblOffset val="100"/>
        <c:noMultiLvlLbl val="0"/>
      </c:catAx>
      <c:valAx>
        <c:axId val="3458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5840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Electrical</a:t>
            </a:r>
            <a:r>
              <a:rPr lang="en-IN" b="1" baseline="0">
                <a:solidFill>
                  <a:schemeClr val="tx1"/>
                </a:solidFill>
                <a:latin typeface="Times New Roman" panose="02020603050405020304" pitchFamily="18" charset="0"/>
                <a:cs typeface="Times New Roman" panose="02020603050405020304" pitchFamily="18" charset="0"/>
              </a:rPr>
              <a:t> conductivity (dS m</a:t>
            </a:r>
            <a:r>
              <a:rPr lang="en-IN" sz="1400" b="0" i="0" u="none" strike="noStrike" baseline="30000">
                <a:effectLst/>
              </a:rPr>
              <a:t>-1</a:t>
            </a:r>
            <a:r>
              <a:rPr lang="en-IN" b="1" baseline="0">
                <a:solidFill>
                  <a:schemeClr val="tx1"/>
                </a:solidFill>
                <a:latin typeface="Times New Roman" panose="02020603050405020304" pitchFamily="18" charset="0"/>
                <a:cs typeface="Times New Roman" panose="02020603050405020304" pitchFamily="18" charset="0"/>
              </a:rPr>
              <a:t>)</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Sheet6!$B$22:$B$36</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Sheet6!$C$22:$C$36</c:f>
              <c:numCache>
                <c:formatCode>0.00</c:formatCode>
                <c:ptCount val="15"/>
                <c:pt idx="0">
                  <c:v>0.34962860359045173</c:v>
                </c:pt>
                <c:pt idx="1">
                  <c:v>0.25628334964902122</c:v>
                </c:pt>
                <c:pt idx="2">
                  <c:v>0.24249539494691319</c:v>
                </c:pt>
                <c:pt idx="3">
                  <c:v>0.24258048343234775</c:v>
                </c:pt>
                <c:pt idx="4">
                  <c:v>0.32159303805056122</c:v>
                </c:pt>
                <c:pt idx="5">
                  <c:v>0.29994800421953438</c:v>
                </c:pt>
                <c:pt idx="6">
                  <c:v>0.29828518340743132</c:v>
                </c:pt>
                <c:pt idx="7">
                  <c:v>0.26993682602675018</c:v>
                </c:pt>
                <c:pt idx="8">
                  <c:v>0.36322843949802641</c:v>
                </c:pt>
                <c:pt idx="9">
                  <c:v>0.22520510489486426</c:v>
                </c:pt>
                <c:pt idx="10">
                  <c:v>0.25724586173214148</c:v>
                </c:pt>
                <c:pt idx="11">
                  <c:v>0.27583104315684281</c:v>
                </c:pt>
                <c:pt idx="12" formatCode="General">
                  <c:v>0.21000000000000021</c:v>
                </c:pt>
                <c:pt idx="13">
                  <c:v>0.25419257621223645</c:v>
                </c:pt>
                <c:pt idx="14">
                  <c:v>0.26834264837654298</c:v>
                </c:pt>
              </c:numCache>
            </c:numRef>
          </c:val>
          <c:extLst>
            <c:ext xmlns:c16="http://schemas.microsoft.com/office/drawing/2014/chart" uri="{C3380CC4-5D6E-409C-BE32-E72D297353CC}">
              <c16:uniqueId val="{00000000-4138-4136-B209-22388E3D4DBE}"/>
            </c:ext>
          </c:extLst>
        </c:ser>
        <c:dLbls>
          <c:showLegendKey val="0"/>
          <c:showVal val="1"/>
          <c:showCatName val="0"/>
          <c:showSerName val="0"/>
          <c:showPercent val="0"/>
          <c:showBubbleSize val="0"/>
        </c:dLbls>
        <c:gapWidth val="219"/>
        <c:overlap val="-27"/>
        <c:axId val="34234368"/>
        <c:axId val="34236288"/>
      </c:barChart>
      <c:catAx>
        <c:axId val="342343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236288"/>
        <c:crosses val="autoZero"/>
        <c:auto val="1"/>
        <c:lblAlgn val="ctr"/>
        <c:lblOffset val="100"/>
        <c:noMultiLvlLbl val="0"/>
      </c:catAx>
      <c:valAx>
        <c:axId val="34236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EC (dS m</a:t>
                </a:r>
                <a:r>
                  <a:rPr lang="en-IN" sz="1000" b="0" i="0" u="none" strike="noStrike" baseline="30000">
                    <a:effectLst/>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234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Organic</a:t>
            </a:r>
            <a:r>
              <a:rPr lang="en-IN" sz="1200" b="1" baseline="0">
                <a:solidFill>
                  <a:schemeClr val="tx1"/>
                </a:solidFill>
                <a:latin typeface="Times New Roman" panose="02020603050405020304" pitchFamily="18" charset="0"/>
                <a:cs typeface="Times New Roman" panose="02020603050405020304" pitchFamily="18" charset="0"/>
              </a:rPr>
              <a:t> carbon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Sheet6!$B$39:$B$53</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Sheet6!$C$39:$C$53</c:f>
              <c:numCache>
                <c:formatCode>0.00</c:formatCode>
                <c:ptCount val="15"/>
                <c:pt idx="0">
                  <c:v>0.54007147099135966</c:v>
                </c:pt>
                <c:pt idx="1">
                  <c:v>0.62371427383749345</c:v>
                </c:pt>
                <c:pt idx="2">
                  <c:v>0.63986923421258557</c:v>
                </c:pt>
                <c:pt idx="3">
                  <c:v>0.67684318089531792</c:v>
                </c:pt>
                <c:pt idx="4">
                  <c:v>0.63280152685588675</c:v>
                </c:pt>
                <c:pt idx="5">
                  <c:v>0.64781353723583901</c:v>
                </c:pt>
                <c:pt idx="6">
                  <c:v>0.45788075402685963</c:v>
                </c:pt>
                <c:pt idx="7">
                  <c:v>0.49438202246600332</c:v>
                </c:pt>
                <c:pt idx="8">
                  <c:v>0.48857156574926369</c:v>
                </c:pt>
                <c:pt idx="9">
                  <c:v>0.44981387297907893</c:v>
                </c:pt>
                <c:pt idx="10">
                  <c:v>0.58624571115444413</c:v>
                </c:pt>
                <c:pt idx="11">
                  <c:v>0.45625444859175629</c:v>
                </c:pt>
                <c:pt idx="12" formatCode="General">
                  <c:v>0.45</c:v>
                </c:pt>
                <c:pt idx="13">
                  <c:v>0.5262674907798055</c:v>
                </c:pt>
                <c:pt idx="14">
                  <c:v>0.41393636019024727</c:v>
                </c:pt>
              </c:numCache>
            </c:numRef>
          </c:val>
          <c:extLst>
            <c:ext xmlns:c16="http://schemas.microsoft.com/office/drawing/2014/chart" uri="{C3380CC4-5D6E-409C-BE32-E72D297353CC}">
              <c16:uniqueId val="{00000000-F9EB-4D38-BF17-372D9880CEA4}"/>
            </c:ext>
          </c:extLst>
        </c:ser>
        <c:dLbls>
          <c:showLegendKey val="0"/>
          <c:showVal val="1"/>
          <c:showCatName val="0"/>
          <c:showSerName val="0"/>
          <c:showPercent val="0"/>
          <c:showBubbleSize val="0"/>
        </c:dLbls>
        <c:gapWidth val="219"/>
        <c:overlap val="-27"/>
        <c:axId val="150291200"/>
        <c:axId val="34241920"/>
      </c:barChart>
      <c:catAx>
        <c:axId val="1502912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4241920"/>
        <c:crosses val="autoZero"/>
        <c:auto val="1"/>
        <c:lblAlgn val="ctr"/>
        <c:lblOffset val="100"/>
        <c:noMultiLvlLbl val="0"/>
      </c:catAx>
      <c:valAx>
        <c:axId val="3424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100" b="0" i="0" u="none" strike="noStrike" kern="1200" baseline="0">
                    <a:solidFill>
                      <a:schemeClr val="tx1"/>
                    </a:solidFill>
                    <a:latin typeface="+mn-lt"/>
                    <a:ea typeface="+mn-ea"/>
                    <a:cs typeface="+mn-cs"/>
                  </a:defRPr>
                </a:pPr>
                <a:r>
                  <a:rPr lang="en-IN" sz="1100" b="1" i="0" u="none" strike="noStrike" baseline="0">
                    <a:solidFill>
                      <a:schemeClr val="tx1"/>
                    </a:solidFill>
                    <a:effectLst/>
                    <a:latin typeface="Times New Roman" panose="02020603050405020304" pitchFamily="18" charset="0"/>
                    <a:cs typeface="Times New Roman" panose="02020603050405020304" pitchFamily="18" charset="0"/>
                  </a:rPr>
                  <a:t>OC (%)</a:t>
                </a:r>
                <a:r>
                  <a:rPr lang="en-IN" sz="1100" b="0" i="0" u="none" strike="noStrike" baseline="0">
                    <a:solidFill>
                      <a:schemeClr val="tx1"/>
                    </a:solidFill>
                    <a:latin typeface="Times New Roman" panose="02020603050405020304" pitchFamily="18" charset="0"/>
                    <a:cs typeface="Times New Roman" panose="02020603050405020304" pitchFamily="18" charset="0"/>
                  </a:rPr>
                  <a:t> </a:t>
                </a:r>
                <a:endParaRPr lang="en-IN"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02912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 Avail. Zn (ppm)</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Sheet6!$B$124:$B$138</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Sheet6!$C$124:$C$138</c:f>
              <c:numCache>
                <c:formatCode>0.00</c:formatCode>
                <c:ptCount val="15"/>
                <c:pt idx="0">
                  <c:v>0.83576541657876591</c:v>
                </c:pt>
                <c:pt idx="1">
                  <c:v>1.1928589863557617</c:v>
                </c:pt>
                <c:pt idx="2">
                  <c:v>0.76499583230679669</c:v>
                </c:pt>
                <c:pt idx="3">
                  <c:v>1.0826381559895912</c:v>
                </c:pt>
                <c:pt idx="4">
                  <c:v>1.3274461483322086</c:v>
                </c:pt>
                <c:pt idx="5">
                  <c:v>0.74613670726673409</c:v>
                </c:pt>
                <c:pt idx="6">
                  <c:v>0.8855134099995855</c:v>
                </c:pt>
                <c:pt idx="7">
                  <c:v>0.83926871990850893</c:v>
                </c:pt>
                <c:pt idx="8">
                  <c:v>0.71149429601425962</c:v>
                </c:pt>
                <c:pt idx="9">
                  <c:v>0.63191130201909496</c:v>
                </c:pt>
                <c:pt idx="10">
                  <c:v>0.95372646851591014</c:v>
                </c:pt>
                <c:pt idx="11">
                  <c:v>0.80043150924826856</c:v>
                </c:pt>
                <c:pt idx="12" formatCode="General">
                  <c:v>0.41000000000000031</c:v>
                </c:pt>
                <c:pt idx="13">
                  <c:v>0.84239844475542569</c:v>
                </c:pt>
                <c:pt idx="14">
                  <c:v>0.72876947315886687</c:v>
                </c:pt>
              </c:numCache>
            </c:numRef>
          </c:val>
          <c:extLst>
            <c:ext xmlns:c16="http://schemas.microsoft.com/office/drawing/2014/chart" uri="{C3380CC4-5D6E-409C-BE32-E72D297353CC}">
              <c16:uniqueId val="{00000000-DEE0-4C4C-B730-DFF272C3AA78}"/>
            </c:ext>
          </c:extLst>
        </c:ser>
        <c:dLbls>
          <c:showLegendKey val="0"/>
          <c:showVal val="1"/>
          <c:showCatName val="0"/>
          <c:showSerName val="0"/>
          <c:showPercent val="0"/>
          <c:showBubbleSize val="0"/>
        </c:dLbls>
        <c:gapWidth val="219"/>
        <c:overlap val="-27"/>
        <c:axId val="150292352"/>
        <c:axId val="34374784"/>
      </c:barChart>
      <c:catAx>
        <c:axId val="1502923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374784"/>
        <c:crosses val="autoZero"/>
        <c:auto val="1"/>
        <c:lblAlgn val="ctr"/>
        <c:lblOffset val="100"/>
        <c:noMultiLvlLbl val="0"/>
      </c:catAx>
      <c:valAx>
        <c:axId val="3437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 Avail. Zn (ppm)</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50292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Fe (ppm)</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Sheet6!$B$143:$B$157</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(Sheet6!$C$143:$C$157,Sheet6!$B$159)</c:f>
              <c:numCache>
                <c:formatCode>0.00</c:formatCode>
                <c:ptCount val="16"/>
                <c:pt idx="0">
                  <c:v>9.3280547449191484</c:v>
                </c:pt>
                <c:pt idx="1">
                  <c:v>19.662555806795623</c:v>
                </c:pt>
                <c:pt idx="2">
                  <c:v>20.592799404029599</c:v>
                </c:pt>
                <c:pt idx="3">
                  <c:v>8.3347453733311418</c:v>
                </c:pt>
                <c:pt idx="4">
                  <c:v>21.745530730538579</c:v>
                </c:pt>
                <c:pt idx="5">
                  <c:v>11.618376055984148</c:v>
                </c:pt>
                <c:pt idx="6">
                  <c:v>9.9079074267107359</c:v>
                </c:pt>
                <c:pt idx="7">
                  <c:v>12.25942627286871</c:v>
                </c:pt>
                <c:pt idx="8">
                  <c:v>17.463743498230492</c:v>
                </c:pt>
                <c:pt idx="9">
                  <c:v>10.318831893239112</c:v>
                </c:pt>
                <c:pt idx="10">
                  <c:v>10.43903348512219</c:v>
                </c:pt>
                <c:pt idx="11">
                  <c:v>12.54173813974522</c:v>
                </c:pt>
                <c:pt idx="12" formatCode="General">
                  <c:v>19.939999999999987</c:v>
                </c:pt>
                <c:pt idx="13">
                  <c:v>14.859985002728312</c:v>
                </c:pt>
                <c:pt idx="14">
                  <c:v>11.84180635546142</c:v>
                </c:pt>
                <c:pt idx="15" formatCode="General">
                  <c:v>0</c:v>
                </c:pt>
              </c:numCache>
            </c:numRef>
          </c:val>
          <c:extLst>
            <c:ext xmlns:c16="http://schemas.microsoft.com/office/drawing/2014/chart" uri="{C3380CC4-5D6E-409C-BE32-E72D297353CC}">
              <c16:uniqueId val="{00000000-592D-4BCB-99E2-A9598BE4F887}"/>
            </c:ext>
          </c:extLst>
        </c:ser>
        <c:dLbls>
          <c:showLegendKey val="0"/>
          <c:showVal val="1"/>
          <c:showCatName val="0"/>
          <c:showSerName val="0"/>
          <c:showPercent val="0"/>
          <c:showBubbleSize val="0"/>
        </c:dLbls>
        <c:gapWidth val="219"/>
        <c:overlap val="-27"/>
        <c:axId val="34383360"/>
        <c:axId val="34400896"/>
      </c:barChart>
      <c:catAx>
        <c:axId val="343833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400896"/>
        <c:crosses val="autoZero"/>
        <c:auto val="1"/>
        <c:lblAlgn val="ctr"/>
        <c:lblOffset val="100"/>
        <c:noMultiLvlLbl val="0"/>
      </c:catAx>
      <c:valAx>
        <c:axId val="34400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Fe (ppm)</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3833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 Avail. Cu (ppm)</a:t>
            </a:r>
            <a:r>
              <a:rPr lang="en-IN" sz="14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Sheet6!$B$178:$B$192</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Sheet6!$C$178:$C$192</c:f>
              <c:numCache>
                <c:formatCode>0.00</c:formatCode>
                <c:ptCount val="15"/>
                <c:pt idx="0">
                  <c:v>0.6952621710833401</c:v>
                </c:pt>
                <c:pt idx="1">
                  <c:v>0.68207002200357836</c:v>
                </c:pt>
                <c:pt idx="2">
                  <c:v>0.67318172800137543</c:v>
                </c:pt>
                <c:pt idx="3">
                  <c:v>0.64401713104918379</c:v>
                </c:pt>
                <c:pt idx="4">
                  <c:v>0.65433990974736356</c:v>
                </c:pt>
                <c:pt idx="5">
                  <c:v>0.62552114852566498</c:v>
                </c:pt>
                <c:pt idx="6">
                  <c:v>0.74157293659696555</c:v>
                </c:pt>
                <c:pt idx="7">
                  <c:v>0.61059250470954551</c:v>
                </c:pt>
                <c:pt idx="8">
                  <c:v>0.70504348086305368</c:v>
                </c:pt>
                <c:pt idx="9">
                  <c:v>0.78632865002030261</c:v>
                </c:pt>
                <c:pt idx="10">
                  <c:v>0.64675093907223813</c:v>
                </c:pt>
                <c:pt idx="11">
                  <c:v>0.69348498191371977</c:v>
                </c:pt>
                <c:pt idx="12" formatCode="General">
                  <c:v>0.58000000000000007</c:v>
                </c:pt>
                <c:pt idx="13">
                  <c:v>0.71024200015006078</c:v>
                </c:pt>
                <c:pt idx="14">
                  <c:v>0.77019583962212956</c:v>
                </c:pt>
              </c:numCache>
            </c:numRef>
          </c:val>
          <c:extLst>
            <c:ext xmlns:c16="http://schemas.microsoft.com/office/drawing/2014/chart" uri="{C3380CC4-5D6E-409C-BE32-E72D297353CC}">
              <c16:uniqueId val="{00000000-3D96-41AE-B866-DD847553EC85}"/>
            </c:ext>
          </c:extLst>
        </c:ser>
        <c:dLbls>
          <c:showLegendKey val="0"/>
          <c:showVal val="0"/>
          <c:showCatName val="0"/>
          <c:showSerName val="0"/>
          <c:showPercent val="0"/>
          <c:showBubbleSize val="0"/>
        </c:dLbls>
        <c:gapWidth val="219"/>
        <c:overlap val="-27"/>
        <c:axId val="34741248"/>
        <c:axId val="34779520"/>
      </c:barChart>
      <c:catAx>
        <c:axId val="347412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779520"/>
        <c:crosses val="autoZero"/>
        <c:auto val="1"/>
        <c:lblAlgn val="ctr"/>
        <c:lblOffset val="100"/>
        <c:noMultiLvlLbl val="0"/>
      </c:catAx>
      <c:valAx>
        <c:axId val="3477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 Avail. Cu (ppm)</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4741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9E4A6A-9E77-4473-8539-65A815FECDFA}">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793</TotalTime>
  <Pages>14</Pages>
  <Words>6578</Words>
  <Characters>37496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YADAV</dc:creator>
  <cp:lastModifiedBy>Anshika Deepti</cp:lastModifiedBy>
  <cp:revision>64</cp:revision>
  <dcterms:created xsi:type="dcterms:W3CDTF">2026-02-09T02:14:00Z</dcterms:created>
  <dcterms:modified xsi:type="dcterms:W3CDTF">2026-03-06T15:42:00Z</dcterms:modified>
</cp:coreProperties>
</file>