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076F" w14:textId="4209D702" w:rsidR="00915692" w:rsidRDefault="008E1E0E" w:rsidP="008C0420">
      <w:pPr>
        <w:tabs>
          <w:tab w:val="left" w:pos="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 xml:space="preserve">Species Composition and Foraging </w:t>
      </w:r>
      <w:r w:rsidR="000D5DAE">
        <w:rPr>
          <w:rFonts w:ascii="Times New Roman" w:hAnsi="Times New Roman" w:cs="Times New Roman"/>
          <w:b/>
          <w:sz w:val="28"/>
          <w:lang w:val="en-US"/>
        </w:rPr>
        <w:t xml:space="preserve">Dynamics of Bee </w:t>
      </w:r>
      <w:r w:rsidR="003B5AA5">
        <w:rPr>
          <w:rFonts w:ascii="Times New Roman" w:hAnsi="Times New Roman" w:cs="Times New Roman"/>
          <w:b/>
          <w:sz w:val="28"/>
          <w:lang w:val="en-US"/>
        </w:rPr>
        <w:t xml:space="preserve">Pollinators </w:t>
      </w:r>
      <w:r w:rsidR="003B5AA5" w:rsidRPr="002157C8">
        <w:rPr>
          <w:rFonts w:ascii="Times New Roman" w:hAnsi="Times New Roman" w:cs="Times New Roman"/>
          <w:b/>
          <w:sz w:val="28"/>
          <w:lang w:val="en-US"/>
        </w:rPr>
        <w:t>on</w:t>
      </w:r>
      <w:r w:rsidR="008C0420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8C0420" w:rsidRPr="00176E10">
        <w:rPr>
          <w:rFonts w:ascii="Times New Roman" w:hAnsi="Times New Roman" w:cs="Times New Roman"/>
          <w:b/>
          <w:i/>
          <w:sz w:val="28"/>
          <w:lang w:val="en-US"/>
        </w:rPr>
        <w:t>Vigna radiata</w:t>
      </w:r>
      <w:r w:rsidR="008C0420">
        <w:rPr>
          <w:rFonts w:ascii="Times New Roman" w:hAnsi="Times New Roman" w:cs="Times New Roman"/>
          <w:b/>
          <w:sz w:val="28"/>
          <w:lang w:val="en-US"/>
        </w:rPr>
        <w:t xml:space="preserve"> (L.) </w:t>
      </w:r>
      <w:proofErr w:type="spellStart"/>
      <w:r w:rsidR="008C0420">
        <w:rPr>
          <w:rFonts w:ascii="Times New Roman" w:hAnsi="Times New Roman" w:cs="Times New Roman"/>
          <w:b/>
          <w:sz w:val="28"/>
          <w:lang w:val="en-US"/>
        </w:rPr>
        <w:t>Wilczek</w:t>
      </w:r>
      <w:proofErr w:type="spellEnd"/>
      <w:r w:rsidR="008C0420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8C0420" w:rsidRPr="002157C8">
        <w:rPr>
          <w:rFonts w:ascii="Times New Roman" w:hAnsi="Times New Roman" w:cs="Times New Roman"/>
          <w:b/>
          <w:sz w:val="28"/>
          <w:lang w:val="en-US"/>
        </w:rPr>
        <w:t>in</w:t>
      </w:r>
      <w:r w:rsidR="008C0420">
        <w:rPr>
          <w:rFonts w:ascii="Times New Roman" w:hAnsi="Times New Roman" w:cs="Times New Roman"/>
          <w:b/>
          <w:sz w:val="28"/>
          <w:lang w:val="en-US"/>
        </w:rPr>
        <w:t xml:space="preserve"> the </w:t>
      </w:r>
      <w:r w:rsidR="001C2B1B" w:rsidRPr="002157C8">
        <w:rPr>
          <w:rFonts w:ascii="Times New Roman" w:hAnsi="Times New Roman" w:cs="Times New Roman"/>
          <w:b/>
          <w:sz w:val="28"/>
          <w:lang w:val="en-US"/>
        </w:rPr>
        <w:t>Semi-</w:t>
      </w:r>
      <w:r w:rsidR="008B65BC">
        <w:rPr>
          <w:rFonts w:ascii="Times New Roman" w:hAnsi="Times New Roman" w:cs="Times New Roman"/>
          <w:b/>
          <w:sz w:val="28"/>
          <w:lang w:val="en-US"/>
        </w:rPr>
        <w:t xml:space="preserve">Arid </w:t>
      </w:r>
      <w:r w:rsidR="008C0420">
        <w:rPr>
          <w:rFonts w:ascii="Times New Roman" w:hAnsi="Times New Roman" w:cs="Times New Roman"/>
          <w:b/>
          <w:sz w:val="28"/>
          <w:lang w:val="en-US"/>
        </w:rPr>
        <w:t>R</w:t>
      </w:r>
      <w:r w:rsidR="001C2B1B" w:rsidRPr="002157C8">
        <w:rPr>
          <w:rFonts w:ascii="Times New Roman" w:hAnsi="Times New Roman" w:cs="Times New Roman"/>
          <w:b/>
          <w:sz w:val="28"/>
          <w:lang w:val="en-US"/>
        </w:rPr>
        <w:t>egion of Jodhpur Rajasthan-India</w:t>
      </w:r>
    </w:p>
    <w:p w14:paraId="0FDCA46F" w14:textId="77777777" w:rsidR="00064FB0" w:rsidRPr="002157C8" w:rsidRDefault="00064FB0" w:rsidP="008C0420">
      <w:pPr>
        <w:tabs>
          <w:tab w:val="left" w:pos="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lang w:val="en-US"/>
        </w:rPr>
      </w:pPr>
    </w:p>
    <w:p w14:paraId="21F768CE" w14:textId="77777777" w:rsidR="00E84062" w:rsidRDefault="00E84062" w:rsidP="00851EF2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77F1DA" w14:textId="5C3CC250" w:rsidR="00851EF2" w:rsidRPr="00844A9B" w:rsidRDefault="00851EF2" w:rsidP="00851EF2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44A9B">
        <w:rPr>
          <w:rFonts w:ascii="Times New Roman" w:hAnsi="Times New Roman" w:cs="Times New Roman"/>
          <w:b/>
          <w:sz w:val="28"/>
          <w:lang w:val="en-US"/>
        </w:rPr>
        <w:t>ABSTRACT</w:t>
      </w:r>
    </w:p>
    <w:p w14:paraId="1586266B" w14:textId="60EC9193" w:rsidR="008C0420" w:rsidRDefault="00176E10" w:rsidP="002D4C48">
      <w:pPr>
        <w:ind w:left="0" w:firstLine="720"/>
        <w:rPr>
          <w:rFonts w:ascii="Times New Roman" w:hAnsi="Times New Roman" w:cs="Times New Roman"/>
          <w:sz w:val="24"/>
          <w:lang w:val="en-US"/>
        </w:rPr>
      </w:pPr>
      <w:r w:rsidRPr="00176E10">
        <w:rPr>
          <w:rFonts w:ascii="Times New Roman" w:hAnsi="Times New Roman" w:cs="Times New Roman"/>
          <w:sz w:val="24"/>
          <w:lang w:val="en-US"/>
        </w:rPr>
        <w:t xml:space="preserve">The present study evaluated </w:t>
      </w:r>
      <w:r w:rsidR="00F75962">
        <w:rPr>
          <w:rFonts w:ascii="Times New Roman" w:hAnsi="Times New Roman" w:cs="Times New Roman"/>
          <w:sz w:val="24"/>
          <w:lang w:val="en-US"/>
        </w:rPr>
        <w:t xml:space="preserve">the abundance and the foraging behavior of bee pollinators on </w:t>
      </w:r>
      <w:r w:rsidR="00F75962" w:rsidRPr="00F75962">
        <w:rPr>
          <w:rFonts w:ascii="Times New Roman" w:hAnsi="Times New Roman" w:cs="Times New Roman"/>
          <w:i/>
          <w:sz w:val="24"/>
          <w:lang w:val="en-US"/>
        </w:rPr>
        <w:t xml:space="preserve">Vigna radiata </w:t>
      </w:r>
      <w:r w:rsidR="00F75962" w:rsidRPr="00F75962">
        <w:rPr>
          <w:rFonts w:ascii="Times New Roman" w:hAnsi="Times New Roman" w:cs="Times New Roman"/>
          <w:sz w:val="24"/>
          <w:lang w:val="en-US"/>
        </w:rPr>
        <w:t xml:space="preserve">(L.) </w:t>
      </w:r>
      <w:proofErr w:type="spellStart"/>
      <w:r w:rsidR="00F75962" w:rsidRPr="00F75962">
        <w:rPr>
          <w:rFonts w:ascii="Times New Roman" w:hAnsi="Times New Roman" w:cs="Times New Roman"/>
          <w:sz w:val="24"/>
          <w:lang w:val="en-US"/>
        </w:rPr>
        <w:t>Wilczek</w:t>
      </w:r>
      <w:proofErr w:type="spellEnd"/>
      <w:r w:rsidR="00F75962">
        <w:rPr>
          <w:rFonts w:ascii="Times New Roman" w:hAnsi="Times New Roman" w:cs="Times New Roman"/>
          <w:sz w:val="24"/>
          <w:lang w:val="en-US"/>
        </w:rPr>
        <w:t xml:space="preserve"> dur</w:t>
      </w:r>
      <w:r w:rsidR="00CF47D8">
        <w:rPr>
          <w:rFonts w:ascii="Times New Roman" w:hAnsi="Times New Roman" w:cs="Times New Roman"/>
          <w:sz w:val="24"/>
          <w:lang w:val="en-US"/>
        </w:rPr>
        <w:t xml:space="preserve">ing 2023-24 and 2024-25. Eleven bee species belonging to the order Hymenoptera and families Apidae and </w:t>
      </w:r>
      <w:proofErr w:type="spellStart"/>
      <w:r w:rsidR="00CF47D8">
        <w:rPr>
          <w:rFonts w:ascii="Times New Roman" w:hAnsi="Times New Roman" w:cs="Times New Roman"/>
          <w:sz w:val="24"/>
          <w:lang w:val="en-US"/>
        </w:rPr>
        <w:t>Megachilidae</w:t>
      </w:r>
      <w:proofErr w:type="spellEnd"/>
      <w:r w:rsidR="00CF47D8">
        <w:rPr>
          <w:rFonts w:ascii="Times New Roman" w:hAnsi="Times New Roman" w:cs="Times New Roman"/>
          <w:sz w:val="24"/>
          <w:lang w:val="en-US"/>
        </w:rPr>
        <w:t xml:space="preserve"> were recorded. </w:t>
      </w:r>
      <w:proofErr w:type="spellStart"/>
      <w:r w:rsidR="00CF47D8" w:rsidRPr="00CF47D8">
        <w:rPr>
          <w:rFonts w:ascii="Times New Roman" w:hAnsi="Times New Roman" w:cs="Times New Roman"/>
          <w:i/>
          <w:sz w:val="24"/>
          <w:lang w:val="en-US"/>
        </w:rPr>
        <w:t>Apis</w:t>
      </w:r>
      <w:proofErr w:type="spellEnd"/>
      <w:r w:rsidR="00CF47D8" w:rsidRPr="00CF47D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CF47D8" w:rsidRPr="00CF47D8">
        <w:rPr>
          <w:rFonts w:ascii="Times New Roman" w:hAnsi="Times New Roman" w:cs="Times New Roman"/>
          <w:i/>
          <w:sz w:val="24"/>
          <w:lang w:val="en-US"/>
        </w:rPr>
        <w:t>florea</w:t>
      </w:r>
      <w:proofErr w:type="spellEnd"/>
      <w:r w:rsidR="00CF47D8">
        <w:rPr>
          <w:rFonts w:ascii="Times New Roman" w:hAnsi="Times New Roman" w:cs="Times New Roman"/>
          <w:sz w:val="24"/>
          <w:lang w:val="en-US"/>
        </w:rPr>
        <w:t xml:space="preserve"> was the most abundant species (65 and 80 individuals during 2023-24 and 2024-25, respectively</w:t>
      </w:r>
      <w:r w:rsidR="0058537F">
        <w:rPr>
          <w:rFonts w:ascii="Times New Roman" w:hAnsi="Times New Roman" w:cs="Times New Roman"/>
          <w:sz w:val="24"/>
          <w:lang w:val="en-US"/>
        </w:rPr>
        <w:t>)</w:t>
      </w:r>
      <w:r w:rsidR="00CF47D8">
        <w:rPr>
          <w:rFonts w:ascii="Times New Roman" w:hAnsi="Times New Roman" w:cs="Times New Roman"/>
          <w:sz w:val="24"/>
          <w:lang w:val="en-US"/>
        </w:rPr>
        <w:t xml:space="preserve">, whereas </w:t>
      </w:r>
      <w:proofErr w:type="spellStart"/>
      <w:r w:rsidR="00CF47D8" w:rsidRPr="00CF47D8">
        <w:rPr>
          <w:rFonts w:ascii="Times New Roman" w:hAnsi="Times New Roman" w:cs="Times New Roman"/>
          <w:i/>
          <w:sz w:val="24"/>
          <w:lang w:val="en-US"/>
        </w:rPr>
        <w:t>Amegilla</w:t>
      </w:r>
      <w:proofErr w:type="spellEnd"/>
      <w:r w:rsidR="00CF47D8" w:rsidRPr="00CF47D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CF47D8" w:rsidRPr="00CF47D8">
        <w:rPr>
          <w:rFonts w:ascii="Times New Roman" w:hAnsi="Times New Roman" w:cs="Times New Roman"/>
          <w:i/>
          <w:sz w:val="24"/>
          <w:lang w:val="en-US"/>
        </w:rPr>
        <w:t>niveocincta</w:t>
      </w:r>
      <w:proofErr w:type="spellEnd"/>
      <w:r w:rsidR="0058537F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58537F">
        <w:rPr>
          <w:rFonts w:ascii="Times New Roman" w:hAnsi="Times New Roman" w:cs="Times New Roman"/>
          <w:sz w:val="24"/>
          <w:lang w:val="en-US"/>
        </w:rPr>
        <w:t xml:space="preserve">showed the lowest </w:t>
      </w:r>
      <w:r w:rsidR="00937B93" w:rsidRPr="003B5AA5">
        <w:rPr>
          <w:rFonts w:ascii="Times New Roman" w:hAnsi="Times New Roman" w:cs="Times New Roman"/>
          <w:sz w:val="24"/>
          <w:lang w:val="en-US"/>
        </w:rPr>
        <w:t xml:space="preserve">in </w:t>
      </w:r>
      <w:r w:rsidR="0058537F">
        <w:rPr>
          <w:rFonts w:ascii="Times New Roman" w:hAnsi="Times New Roman" w:cs="Times New Roman"/>
          <w:sz w:val="24"/>
          <w:lang w:val="en-US"/>
        </w:rPr>
        <w:t xml:space="preserve">abundance. The </w:t>
      </w:r>
      <w:r w:rsidR="00EE3C56">
        <w:rPr>
          <w:rFonts w:ascii="Times New Roman" w:hAnsi="Times New Roman" w:cs="Times New Roman"/>
          <w:sz w:val="24"/>
          <w:lang w:val="en-US"/>
        </w:rPr>
        <w:t xml:space="preserve">maximum time spent per flower was recorded in </w:t>
      </w:r>
      <w:proofErr w:type="spellStart"/>
      <w:r w:rsidR="00EE3C56" w:rsidRPr="00EE3C56">
        <w:rPr>
          <w:rFonts w:ascii="Times New Roman" w:hAnsi="Times New Roman" w:cs="Times New Roman"/>
          <w:i/>
          <w:sz w:val="24"/>
          <w:lang w:val="en-US"/>
        </w:rPr>
        <w:t>Xylocopa</w:t>
      </w:r>
      <w:proofErr w:type="spellEnd"/>
      <w:r w:rsidR="00EE3C56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EE3C56">
        <w:rPr>
          <w:rFonts w:ascii="Times New Roman" w:hAnsi="Times New Roman" w:cs="Times New Roman"/>
          <w:i/>
          <w:sz w:val="24"/>
          <w:lang w:val="en-US"/>
        </w:rPr>
        <w:t>fenestrat</w:t>
      </w:r>
      <w:r w:rsidR="0024601A">
        <w:rPr>
          <w:rFonts w:ascii="Times New Roman" w:hAnsi="Times New Roman" w:cs="Times New Roman"/>
          <w:i/>
          <w:sz w:val="24"/>
          <w:lang w:val="en-US"/>
        </w:rPr>
        <w:t>a</w:t>
      </w:r>
      <w:proofErr w:type="spellEnd"/>
      <w:r w:rsidR="00EE3C56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EE3C56">
        <w:rPr>
          <w:rFonts w:ascii="Times New Roman" w:hAnsi="Times New Roman" w:cs="Times New Roman"/>
          <w:sz w:val="24"/>
          <w:lang w:val="en-US"/>
        </w:rPr>
        <w:t>(15.35±</w:t>
      </w:r>
      <w:r w:rsidR="00851DF0">
        <w:rPr>
          <w:rFonts w:ascii="Times New Roman" w:hAnsi="Times New Roman" w:cs="Times New Roman"/>
          <w:sz w:val="24"/>
          <w:lang w:val="en-US"/>
        </w:rPr>
        <w:t xml:space="preserve">1.18 sec), while the minimum was observed in </w:t>
      </w:r>
      <w:proofErr w:type="spellStart"/>
      <w:r w:rsidR="00851DF0" w:rsidRPr="00CF47D8">
        <w:rPr>
          <w:rFonts w:ascii="Times New Roman" w:hAnsi="Times New Roman" w:cs="Times New Roman"/>
          <w:i/>
          <w:sz w:val="24"/>
          <w:lang w:val="en-US"/>
        </w:rPr>
        <w:t>Amegilla</w:t>
      </w:r>
      <w:proofErr w:type="spellEnd"/>
      <w:r w:rsidR="00851DF0" w:rsidRPr="00CF47D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851DF0" w:rsidRPr="00CF47D8">
        <w:rPr>
          <w:rFonts w:ascii="Times New Roman" w:hAnsi="Times New Roman" w:cs="Times New Roman"/>
          <w:i/>
          <w:sz w:val="24"/>
          <w:lang w:val="en-US"/>
        </w:rPr>
        <w:t>niveocincta</w:t>
      </w:r>
      <w:proofErr w:type="spellEnd"/>
      <w:r w:rsidR="00851DF0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851DF0">
        <w:rPr>
          <w:rFonts w:ascii="Times New Roman" w:hAnsi="Times New Roman" w:cs="Times New Roman"/>
          <w:sz w:val="24"/>
          <w:lang w:val="en-US"/>
        </w:rPr>
        <w:t>(1.10±1.03 se</w:t>
      </w:r>
      <w:r w:rsidR="00D5539A">
        <w:rPr>
          <w:rFonts w:ascii="Times New Roman" w:hAnsi="Times New Roman" w:cs="Times New Roman"/>
          <w:sz w:val="24"/>
          <w:lang w:val="en-US"/>
        </w:rPr>
        <w:t>c).</w:t>
      </w:r>
      <w:r w:rsidR="002D4C48">
        <w:rPr>
          <w:rFonts w:ascii="Times New Roman" w:hAnsi="Times New Roman" w:cs="Times New Roman"/>
          <w:sz w:val="24"/>
          <w:lang w:val="en-US"/>
        </w:rPr>
        <w:t xml:space="preserve"> In contrast, the highest foraging rate was documented in </w:t>
      </w:r>
      <w:proofErr w:type="spellStart"/>
      <w:r w:rsidR="002D4C48" w:rsidRPr="00CF47D8">
        <w:rPr>
          <w:rFonts w:ascii="Times New Roman" w:hAnsi="Times New Roman" w:cs="Times New Roman"/>
          <w:i/>
          <w:sz w:val="24"/>
          <w:lang w:val="en-US"/>
        </w:rPr>
        <w:t>Amegilla</w:t>
      </w:r>
      <w:proofErr w:type="spellEnd"/>
      <w:r w:rsidR="002D4C48" w:rsidRPr="00CF47D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D4C48" w:rsidRPr="00CF47D8">
        <w:rPr>
          <w:rFonts w:ascii="Times New Roman" w:hAnsi="Times New Roman" w:cs="Times New Roman"/>
          <w:i/>
          <w:sz w:val="24"/>
          <w:lang w:val="en-US"/>
        </w:rPr>
        <w:t>niveocincta</w:t>
      </w:r>
      <w:proofErr w:type="spellEnd"/>
      <w:r w:rsidR="002D4C48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2D4C48">
        <w:rPr>
          <w:rFonts w:ascii="Times New Roman" w:hAnsi="Times New Roman" w:cs="Times New Roman"/>
          <w:sz w:val="24"/>
          <w:lang w:val="en-US"/>
        </w:rPr>
        <w:t xml:space="preserve">(12.16±1.12 flowers/min) and </w:t>
      </w:r>
      <w:r w:rsidR="008525A1">
        <w:rPr>
          <w:rFonts w:ascii="Times New Roman" w:hAnsi="Times New Roman" w:cs="Times New Roman"/>
          <w:sz w:val="24"/>
          <w:lang w:val="en-US"/>
        </w:rPr>
        <w:t xml:space="preserve">the lowest in </w:t>
      </w:r>
      <w:proofErr w:type="spellStart"/>
      <w:r w:rsidR="008525A1" w:rsidRPr="008525A1">
        <w:rPr>
          <w:rFonts w:ascii="Times New Roman" w:hAnsi="Times New Roman" w:cs="Times New Roman"/>
          <w:i/>
          <w:sz w:val="24"/>
          <w:lang w:val="en-US"/>
        </w:rPr>
        <w:t>Xylocopa</w:t>
      </w:r>
      <w:proofErr w:type="spellEnd"/>
      <w:r w:rsidR="008525A1" w:rsidRPr="008525A1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8525A1" w:rsidRPr="008525A1">
        <w:rPr>
          <w:rFonts w:ascii="Times New Roman" w:hAnsi="Times New Roman" w:cs="Times New Roman"/>
          <w:i/>
          <w:sz w:val="24"/>
          <w:lang w:val="en-US"/>
        </w:rPr>
        <w:t>fenestrata</w:t>
      </w:r>
      <w:proofErr w:type="spellEnd"/>
      <w:r w:rsidR="008525A1">
        <w:rPr>
          <w:rFonts w:ascii="Times New Roman" w:hAnsi="Times New Roman" w:cs="Times New Roman"/>
          <w:sz w:val="24"/>
          <w:lang w:val="en-US"/>
        </w:rPr>
        <w:t xml:space="preserve"> (4.60±1.16 flowers/min). Foraging activity initiated between 0600-0740 h and ceased between 1630-1830 h, with </w:t>
      </w:r>
      <w:r w:rsidR="00880390">
        <w:rPr>
          <w:rFonts w:ascii="Times New Roman" w:hAnsi="Times New Roman" w:cs="Times New Roman"/>
          <w:sz w:val="24"/>
          <w:lang w:val="en-US"/>
        </w:rPr>
        <w:t>species-specific</w:t>
      </w:r>
      <w:r w:rsidR="008525A1">
        <w:rPr>
          <w:rFonts w:ascii="Times New Roman" w:hAnsi="Times New Roman" w:cs="Times New Roman"/>
          <w:sz w:val="24"/>
          <w:lang w:val="en-US"/>
        </w:rPr>
        <w:t xml:space="preserve"> peak activity occurring either during morning or afternoon hours. The findings indicate significant interspecific variation in foraging efficiency, emphasizing the potential role of </w:t>
      </w:r>
      <w:proofErr w:type="spellStart"/>
      <w:r w:rsidR="008525A1" w:rsidRPr="00CF47D8">
        <w:rPr>
          <w:rFonts w:ascii="Times New Roman" w:hAnsi="Times New Roman" w:cs="Times New Roman"/>
          <w:i/>
          <w:sz w:val="24"/>
          <w:lang w:val="en-US"/>
        </w:rPr>
        <w:t>Amegilla</w:t>
      </w:r>
      <w:proofErr w:type="spellEnd"/>
      <w:r w:rsidR="008525A1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8525A1">
        <w:rPr>
          <w:rFonts w:ascii="Times New Roman" w:hAnsi="Times New Roman" w:cs="Times New Roman"/>
          <w:sz w:val="24"/>
          <w:lang w:val="en-US"/>
        </w:rPr>
        <w:t>species in improving pollination of green gram.</w:t>
      </w:r>
    </w:p>
    <w:p w14:paraId="567C91D7" w14:textId="77777777" w:rsidR="008525A1" w:rsidRDefault="009418BC" w:rsidP="00844A9B">
      <w:pPr>
        <w:ind w:left="0" w:firstLine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Keywords</w:t>
      </w:r>
      <w:r w:rsidR="008525A1">
        <w:rPr>
          <w:rFonts w:ascii="Times New Roman" w:hAnsi="Times New Roman" w:cs="Times New Roman"/>
          <w:sz w:val="24"/>
          <w:lang w:val="en-US"/>
        </w:rPr>
        <w:t xml:space="preserve">: </w:t>
      </w:r>
      <w:r w:rsidR="00844A9B">
        <w:rPr>
          <w:rFonts w:ascii="Times New Roman" w:hAnsi="Times New Roman" w:cs="Times New Roman"/>
          <w:sz w:val="24"/>
          <w:lang w:val="en-US"/>
        </w:rPr>
        <w:t xml:space="preserve">Bee-pollinators, </w:t>
      </w:r>
      <w:r w:rsidR="008525A1">
        <w:rPr>
          <w:rFonts w:ascii="Times New Roman" w:hAnsi="Times New Roman" w:cs="Times New Roman"/>
          <w:sz w:val="24"/>
          <w:lang w:val="en-US"/>
        </w:rPr>
        <w:t xml:space="preserve">Foraging ecology, </w:t>
      </w:r>
      <w:r w:rsidR="008525A1" w:rsidRPr="008525A1">
        <w:rPr>
          <w:rFonts w:ascii="Times New Roman" w:hAnsi="Times New Roman" w:cs="Times New Roman"/>
          <w:i/>
          <w:sz w:val="24"/>
          <w:lang w:val="en-US"/>
        </w:rPr>
        <w:t>Vigna</w:t>
      </w:r>
      <w:r w:rsidR="008525A1" w:rsidRPr="00176E10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="008525A1" w:rsidRPr="008525A1">
        <w:rPr>
          <w:rFonts w:ascii="Times New Roman" w:hAnsi="Times New Roman" w:cs="Times New Roman"/>
          <w:i/>
          <w:sz w:val="24"/>
          <w:lang w:val="en-US"/>
        </w:rPr>
        <w:t>radiata</w:t>
      </w:r>
      <w:r w:rsidR="008525A1" w:rsidRPr="008525A1">
        <w:rPr>
          <w:rFonts w:ascii="Times New Roman" w:hAnsi="Times New Roman" w:cs="Times New Roman"/>
          <w:sz w:val="24"/>
          <w:lang w:val="en-US"/>
        </w:rPr>
        <w:t xml:space="preserve"> (L.)</w:t>
      </w:r>
      <w:r w:rsidR="008525A1">
        <w:rPr>
          <w:rFonts w:ascii="Times New Roman" w:hAnsi="Times New Roman" w:cs="Times New Roman"/>
          <w:sz w:val="24"/>
          <w:lang w:val="en-US"/>
        </w:rPr>
        <w:t>,</w:t>
      </w:r>
      <w:r w:rsidR="00844A9B">
        <w:rPr>
          <w:rFonts w:ascii="Times New Roman" w:hAnsi="Times New Roman" w:cs="Times New Roman"/>
          <w:sz w:val="24"/>
          <w:lang w:val="en-US"/>
        </w:rPr>
        <w:t xml:space="preserve"> Pollination, Rajasthan</w:t>
      </w:r>
      <w:r w:rsidR="008525A1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3F3BD13" w14:textId="77777777" w:rsidR="00844A9B" w:rsidRDefault="00844A9B" w:rsidP="00CA66D5">
      <w:pPr>
        <w:ind w:left="0" w:firstLine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44A9B">
        <w:rPr>
          <w:rFonts w:ascii="Times New Roman" w:hAnsi="Times New Roman" w:cs="Times New Roman"/>
          <w:b/>
          <w:sz w:val="28"/>
          <w:lang w:val="en-US"/>
        </w:rPr>
        <w:t>INTRODUCTION</w:t>
      </w:r>
    </w:p>
    <w:p w14:paraId="38A93ED2" w14:textId="265067BF" w:rsidR="009C307C" w:rsidRDefault="00BA2C58" w:rsidP="009C307C">
      <w:pPr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A2C58">
        <w:rPr>
          <w:rFonts w:ascii="Times New Roman" w:hAnsi="Times New Roman" w:cs="Times New Roman"/>
          <w:sz w:val="24"/>
          <w:szCs w:val="24"/>
          <w:lang w:val="en-US"/>
        </w:rPr>
        <w:t xml:space="preserve">A diverse community of pollinators </w:t>
      </w:r>
      <w:r>
        <w:rPr>
          <w:rFonts w:ascii="Times New Roman" w:hAnsi="Times New Roman" w:cs="Times New Roman"/>
          <w:sz w:val="24"/>
          <w:szCs w:val="24"/>
          <w:lang w:val="en-US"/>
        </w:rPr>
        <w:t>plays a crucial role in maintaining ecosystem stability and resilience. Insect-mediated pollination (entomophily) significantly enhances the yield and quality</w:t>
      </w:r>
      <w:r w:rsidR="008521AD">
        <w:rPr>
          <w:rFonts w:ascii="Times New Roman" w:hAnsi="Times New Roman" w:cs="Times New Roman"/>
          <w:sz w:val="24"/>
          <w:szCs w:val="24"/>
          <w:lang w:val="en-US"/>
        </w:rPr>
        <w:t xml:space="preserve"> of many agricultural crops. It is estimated that nearly 87% of the world’s food crops depend entirely on pollinators, contributing to approximately 35% of global food production (Klein et al., 2007).</w:t>
      </w:r>
      <w:r w:rsidR="004642A4" w:rsidRPr="004642A4">
        <w:t xml:space="preserve"> </w:t>
      </w:r>
      <w:r w:rsidR="004642A4" w:rsidRPr="004642A4">
        <w:rPr>
          <w:rFonts w:ascii="Times New Roman" w:hAnsi="Times New Roman" w:cs="Times New Roman"/>
          <w:sz w:val="24"/>
        </w:rPr>
        <w:t>The status of bees and other pollinators is also of key concern in global food security (</w:t>
      </w:r>
      <w:r w:rsidR="00062646" w:rsidRPr="004642A4">
        <w:rPr>
          <w:rFonts w:ascii="Times New Roman" w:hAnsi="Times New Roman" w:cs="Times New Roman"/>
          <w:sz w:val="24"/>
        </w:rPr>
        <w:t>Ollerton, 2012</w:t>
      </w:r>
      <w:r w:rsidR="00062646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4642A4" w:rsidRPr="004642A4">
        <w:rPr>
          <w:rFonts w:ascii="Times New Roman" w:hAnsi="Times New Roman" w:cs="Times New Roman"/>
          <w:sz w:val="24"/>
        </w:rPr>
        <w:t>Bailes</w:t>
      </w:r>
      <w:proofErr w:type="spellEnd"/>
      <w:r w:rsidR="002D55AE">
        <w:rPr>
          <w:rFonts w:ascii="Times New Roman" w:hAnsi="Times New Roman" w:cs="Times New Roman"/>
          <w:sz w:val="24"/>
        </w:rPr>
        <w:t xml:space="preserve"> et al, 2015; </w:t>
      </w:r>
      <w:proofErr w:type="spellStart"/>
      <w:r w:rsidR="002D55AE">
        <w:rPr>
          <w:rFonts w:ascii="Times New Roman" w:hAnsi="Times New Roman" w:cs="Times New Roman"/>
          <w:sz w:val="24"/>
        </w:rPr>
        <w:t>Blaauw</w:t>
      </w:r>
      <w:proofErr w:type="spellEnd"/>
      <w:r w:rsidR="002D55AE">
        <w:rPr>
          <w:rFonts w:ascii="Times New Roman" w:hAnsi="Times New Roman" w:cs="Times New Roman"/>
          <w:sz w:val="24"/>
        </w:rPr>
        <w:t xml:space="preserve"> </w:t>
      </w:r>
      <w:r w:rsidR="00713E47">
        <w:rPr>
          <w:rFonts w:ascii="Times New Roman" w:hAnsi="Times New Roman" w:cs="Times New Roman"/>
          <w:sz w:val="24"/>
        </w:rPr>
        <w:t xml:space="preserve">and </w:t>
      </w:r>
      <w:r w:rsidR="00713E47" w:rsidRPr="004642A4">
        <w:rPr>
          <w:rFonts w:ascii="Times New Roman" w:hAnsi="Times New Roman" w:cs="Times New Roman"/>
          <w:sz w:val="24"/>
        </w:rPr>
        <w:t>Isaacs</w:t>
      </w:r>
      <w:r w:rsidR="004642A4" w:rsidRPr="004642A4">
        <w:rPr>
          <w:rFonts w:ascii="Times New Roman" w:hAnsi="Times New Roman" w:cs="Times New Roman"/>
          <w:sz w:val="24"/>
        </w:rPr>
        <w:t xml:space="preserve">, 2014; </w:t>
      </w:r>
      <w:r w:rsidR="004642A4">
        <w:rPr>
          <w:rFonts w:ascii="Times New Roman" w:hAnsi="Times New Roman" w:cs="Times New Roman"/>
          <w:sz w:val="24"/>
        </w:rPr>
        <w:t>Jaff</w:t>
      </w:r>
      <w:r w:rsidR="00042BF6">
        <w:rPr>
          <w:rFonts w:ascii="Times New Roman" w:hAnsi="Times New Roman" w:cs="Times New Roman"/>
          <w:sz w:val="24"/>
        </w:rPr>
        <w:t>e</w:t>
      </w:r>
      <w:r w:rsidR="004642A4" w:rsidRPr="004642A4">
        <w:rPr>
          <w:rFonts w:ascii="Times New Roman" w:hAnsi="Times New Roman" w:cs="Times New Roman"/>
          <w:sz w:val="24"/>
        </w:rPr>
        <w:t xml:space="preserve"> et al., 201</w:t>
      </w:r>
      <w:r w:rsidR="00062646">
        <w:rPr>
          <w:rFonts w:ascii="Times New Roman" w:hAnsi="Times New Roman" w:cs="Times New Roman"/>
          <w:sz w:val="24"/>
        </w:rPr>
        <w:t>0;</w:t>
      </w:r>
      <w:r w:rsidR="004642A4" w:rsidRPr="004642A4">
        <w:rPr>
          <w:rFonts w:ascii="Times New Roman" w:hAnsi="Times New Roman" w:cs="Times New Roman"/>
          <w:sz w:val="24"/>
        </w:rPr>
        <w:t xml:space="preserve"> Lucas, </w:t>
      </w:r>
      <w:r w:rsidR="00062646">
        <w:rPr>
          <w:rFonts w:ascii="Times New Roman" w:hAnsi="Times New Roman" w:cs="Times New Roman"/>
          <w:sz w:val="24"/>
        </w:rPr>
        <w:t>2017</w:t>
      </w:r>
      <w:r w:rsidR="004642A4" w:rsidRPr="004642A4">
        <w:rPr>
          <w:rFonts w:ascii="Times New Roman" w:hAnsi="Times New Roman" w:cs="Times New Roman"/>
          <w:sz w:val="24"/>
        </w:rPr>
        <w:t xml:space="preserve">; Perry </w:t>
      </w:r>
      <w:r w:rsidR="00713E47">
        <w:rPr>
          <w:rFonts w:ascii="Times New Roman" w:hAnsi="Times New Roman" w:cs="Times New Roman"/>
          <w:sz w:val="24"/>
        </w:rPr>
        <w:t>et al., 2015</w:t>
      </w:r>
      <w:r w:rsidR="004642A4" w:rsidRPr="004642A4">
        <w:rPr>
          <w:rFonts w:ascii="Times New Roman" w:hAnsi="Times New Roman" w:cs="Times New Roman"/>
          <w:sz w:val="24"/>
        </w:rPr>
        <w:t>).</w:t>
      </w:r>
      <w:r w:rsidR="004642A4"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1AD">
        <w:rPr>
          <w:rFonts w:ascii="Times New Roman" w:hAnsi="Times New Roman" w:cs="Times New Roman"/>
          <w:sz w:val="24"/>
          <w:szCs w:val="24"/>
          <w:lang w:val="en-US"/>
        </w:rPr>
        <w:t xml:space="preserve">A rich assemblage of pollinator species ensures functional stability within ecosystems; if one species declines due to environmental or anthropogenic pressures, other pollinators can fulfill the same ecological role, thereby </w:t>
      </w:r>
      <w:r w:rsidR="008521A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maintaining consistent pollination services and supporting plant reproductive success and </w:t>
      </w:r>
      <w:r w:rsidR="000311DD">
        <w:rPr>
          <w:rFonts w:ascii="Times New Roman" w:hAnsi="Times New Roman" w:cs="Times New Roman"/>
          <w:sz w:val="24"/>
          <w:szCs w:val="24"/>
          <w:lang w:val="en-US"/>
        </w:rPr>
        <w:t>ecosystem stability.</w:t>
      </w:r>
    </w:p>
    <w:p w14:paraId="4FDBCB9D" w14:textId="77777777" w:rsidR="00023566" w:rsidRDefault="00023566" w:rsidP="009C307C">
      <w:pPr>
        <w:ind w:left="0" w:firstLine="720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Mungbean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525A1">
        <w:rPr>
          <w:rFonts w:ascii="Times New Roman" w:hAnsi="Times New Roman" w:cs="Times New Roman"/>
          <w:i/>
          <w:sz w:val="24"/>
          <w:lang w:val="en-US"/>
        </w:rPr>
        <w:t>Vigna</w:t>
      </w:r>
      <w:r w:rsidRPr="00176E10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8525A1">
        <w:rPr>
          <w:rFonts w:ascii="Times New Roman" w:hAnsi="Times New Roman" w:cs="Times New Roman"/>
          <w:i/>
          <w:sz w:val="24"/>
          <w:lang w:val="en-US"/>
        </w:rPr>
        <w:t>radiata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525A1">
        <w:rPr>
          <w:rFonts w:ascii="Times New Roman" w:hAnsi="Times New Roman" w:cs="Times New Roman"/>
          <w:sz w:val="24"/>
          <w:lang w:val="en-US"/>
        </w:rPr>
        <w:t>L.</w:t>
      </w:r>
      <w:r>
        <w:rPr>
          <w:rFonts w:ascii="Times New Roman" w:hAnsi="Times New Roman" w:cs="Times New Roman"/>
          <w:sz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Wilczek</w:t>
      </w:r>
      <w:proofErr w:type="spellEnd"/>
      <w:r w:rsidR="00F930AA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belonging to the family Fabaceae, recognized as the third most significant pulse </w:t>
      </w:r>
      <w:r w:rsidR="00F930AA">
        <w:rPr>
          <w:rFonts w:ascii="Times New Roman" w:hAnsi="Times New Roman" w:cs="Times New Roman"/>
          <w:sz w:val="24"/>
          <w:lang w:val="en-US"/>
        </w:rPr>
        <w:t xml:space="preserve">crop cultivated in India. Despite being primary a self-pollinated and cleistogamous species, it exhibits a natural outcrossing rate of about 4-5% (Van </w:t>
      </w:r>
      <w:proofErr w:type="spellStart"/>
      <w:r w:rsidR="00F930AA">
        <w:rPr>
          <w:rFonts w:ascii="Times New Roman" w:hAnsi="Times New Roman" w:cs="Times New Roman"/>
          <w:sz w:val="24"/>
          <w:lang w:val="en-US"/>
        </w:rPr>
        <w:t>Rheenen</w:t>
      </w:r>
      <w:proofErr w:type="spellEnd"/>
      <w:r w:rsidR="00F930AA">
        <w:rPr>
          <w:rFonts w:ascii="Times New Roman" w:hAnsi="Times New Roman" w:cs="Times New Roman"/>
          <w:sz w:val="24"/>
          <w:lang w:val="en-US"/>
        </w:rPr>
        <w:t xml:space="preserve">, 1964). Growing attention has been directed towards understanding pollination dynamics even in predominantly self-fertile pulse crops such as </w:t>
      </w:r>
      <w:proofErr w:type="spellStart"/>
      <w:r w:rsidR="00F930AA">
        <w:rPr>
          <w:rFonts w:ascii="Times New Roman" w:hAnsi="Times New Roman" w:cs="Times New Roman"/>
          <w:sz w:val="24"/>
          <w:lang w:val="en-US"/>
        </w:rPr>
        <w:t>mungbean</w:t>
      </w:r>
      <w:proofErr w:type="spellEnd"/>
      <w:r w:rsidR="00F930AA">
        <w:rPr>
          <w:rFonts w:ascii="Times New Roman" w:hAnsi="Times New Roman" w:cs="Times New Roman"/>
          <w:sz w:val="24"/>
          <w:lang w:val="en-US"/>
        </w:rPr>
        <w:t xml:space="preserve">. In this context, the present investigation aims to document and evaluate the insect pollinators assemblage associated with </w:t>
      </w:r>
      <w:proofErr w:type="spellStart"/>
      <w:r w:rsidR="00F930AA">
        <w:rPr>
          <w:rFonts w:ascii="Times New Roman" w:hAnsi="Times New Roman" w:cs="Times New Roman"/>
          <w:sz w:val="24"/>
          <w:lang w:val="en-US"/>
        </w:rPr>
        <w:t>mungbean</w:t>
      </w:r>
      <w:proofErr w:type="spellEnd"/>
      <w:r w:rsidR="00F930AA">
        <w:rPr>
          <w:rFonts w:ascii="Times New Roman" w:hAnsi="Times New Roman" w:cs="Times New Roman"/>
          <w:sz w:val="24"/>
          <w:lang w:val="en-US"/>
        </w:rPr>
        <w:t xml:space="preserve"> flow</w:t>
      </w:r>
      <w:r w:rsidR="009C307C">
        <w:rPr>
          <w:rFonts w:ascii="Times New Roman" w:hAnsi="Times New Roman" w:cs="Times New Roman"/>
          <w:sz w:val="24"/>
          <w:lang w:val="en-US"/>
        </w:rPr>
        <w:t>ers, thereby assessing their role in crop productivity and ecological sustainability.</w:t>
      </w:r>
    </w:p>
    <w:p w14:paraId="3E1F3142" w14:textId="77777777" w:rsidR="000E1899" w:rsidRDefault="000E1899" w:rsidP="000E1899">
      <w:pPr>
        <w:ind w:left="0" w:firstLine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E1899">
        <w:rPr>
          <w:rFonts w:ascii="Times New Roman" w:hAnsi="Times New Roman" w:cs="Times New Roman"/>
          <w:b/>
          <w:sz w:val="28"/>
          <w:lang w:val="en-US"/>
        </w:rPr>
        <w:t>MATERIAL AND METHODS</w:t>
      </w:r>
    </w:p>
    <w:p w14:paraId="4DB1880B" w14:textId="6C8666CE" w:rsidR="00706501" w:rsidRDefault="00557E1B" w:rsidP="0046357C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lang w:val="en-US"/>
        </w:rPr>
      </w:pPr>
      <w:r w:rsidRPr="00557E1B">
        <w:rPr>
          <w:rFonts w:ascii="Times New Roman" w:hAnsi="Times New Roman" w:cs="Times New Roman"/>
          <w:sz w:val="24"/>
          <w:lang w:val="en-US"/>
        </w:rPr>
        <w:t>The pr</w:t>
      </w:r>
      <w:r>
        <w:rPr>
          <w:rFonts w:ascii="Times New Roman" w:hAnsi="Times New Roman" w:cs="Times New Roman"/>
          <w:sz w:val="24"/>
          <w:lang w:val="en-US"/>
        </w:rPr>
        <w:t>esent study was conducted during the cropping season (July-</w:t>
      </w:r>
      <w:r w:rsidR="00282DF8">
        <w:rPr>
          <w:rFonts w:ascii="Times New Roman" w:hAnsi="Times New Roman" w:cs="Times New Roman"/>
          <w:sz w:val="24"/>
          <w:lang w:val="en-US"/>
        </w:rPr>
        <w:t>August)</w:t>
      </w:r>
      <w:r>
        <w:rPr>
          <w:rFonts w:ascii="Times New Roman" w:hAnsi="Times New Roman" w:cs="Times New Roman"/>
          <w:sz w:val="24"/>
          <w:lang w:val="en-US"/>
        </w:rPr>
        <w:t xml:space="preserve"> at 10-</w:t>
      </w:r>
      <w:r w:rsidRPr="00557E1B">
        <w:rPr>
          <w:rFonts w:ascii="Times New Roman" w:hAnsi="Times New Roman" w:cs="Times New Roman"/>
          <w:sz w:val="24"/>
          <w:lang w:val="en-US"/>
        </w:rPr>
        <w:t xml:space="preserve"> locations of District Jodhpur Rajasthan India </w:t>
      </w:r>
      <w:r w:rsidR="00282DF8">
        <w:rPr>
          <w:rFonts w:ascii="Times New Roman" w:hAnsi="Times New Roman" w:cs="Times New Roman"/>
          <w:i/>
          <w:sz w:val="24"/>
          <w:lang w:val="en-US"/>
        </w:rPr>
        <w:t>v</w:t>
      </w:r>
      <w:r w:rsidRPr="00282DF8">
        <w:rPr>
          <w:rFonts w:ascii="Times New Roman" w:hAnsi="Times New Roman" w:cs="Times New Roman"/>
          <w:i/>
          <w:sz w:val="24"/>
          <w:lang w:val="en-US"/>
        </w:rPr>
        <w:t>iz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Balisar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Osia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Luni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Shergarh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Tinwari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Bhopalgarh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Bilara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Mathania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Mandore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</w:t>
      </w:r>
      <w:proofErr w:type="spellStart"/>
      <w:r w:rsidR="00282DF8">
        <w:rPr>
          <w:rFonts w:ascii="Times New Roman" w:hAnsi="Times New Roman" w:cs="Times New Roman"/>
          <w:sz w:val="24"/>
          <w:lang w:val="en-US"/>
        </w:rPr>
        <w:t>Phalodi</w:t>
      </w:r>
      <w:proofErr w:type="spellEnd"/>
      <w:r w:rsidR="00282DF8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 xml:space="preserve">The surveyed areas fall under </w:t>
      </w:r>
      <w:r w:rsidR="00282DF8">
        <w:rPr>
          <w:rFonts w:ascii="Times New Roman" w:hAnsi="Times New Roman" w:cs="Times New Roman"/>
          <w:sz w:val="24"/>
          <w:lang w:val="en-US"/>
        </w:rPr>
        <w:t>Semi-arid conditions of w</w:t>
      </w:r>
      <w:r w:rsidR="000F23BE">
        <w:rPr>
          <w:rFonts w:ascii="Times New Roman" w:hAnsi="Times New Roman" w:cs="Times New Roman"/>
          <w:sz w:val="24"/>
          <w:lang w:val="en-US"/>
        </w:rPr>
        <w:t>ith distinct morning and afternoon activity patterns of insect pollinators.</w:t>
      </w:r>
      <w:r w:rsidR="001274A4">
        <w:rPr>
          <w:rFonts w:ascii="Times New Roman" w:hAnsi="Times New Roman" w:cs="Times New Roman"/>
          <w:sz w:val="24"/>
          <w:lang w:val="en-US"/>
        </w:rPr>
        <w:t xml:space="preserve"> Observation on bee pollinators were carried out during the flowering stage of the crop. Sampling was conducted on clear and sunny days to ensure maximum pollinator activity. Bees</w:t>
      </w:r>
      <w:r w:rsidR="0024507E">
        <w:rPr>
          <w:rFonts w:ascii="Times New Roman" w:hAnsi="Times New Roman" w:cs="Times New Roman"/>
          <w:sz w:val="24"/>
          <w:lang w:val="en-US"/>
        </w:rPr>
        <w:t xml:space="preserve"> species visiting the flowers were recorded through direct visual observation and sweeping net collection. Collected specimens were identified up to species level using standard taxonomic keys and available </w:t>
      </w:r>
      <w:r w:rsidR="0046357C">
        <w:rPr>
          <w:rFonts w:ascii="Times New Roman" w:hAnsi="Times New Roman" w:cs="Times New Roman"/>
          <w:sz w:val="24"/>
          <w:lang w:val="en-US"/>
        </w:rPr>
        <w:t>literature.</w:t>
      </w:r>
      <w:r w:rsidR="0046357C" w:rsidRPr="00503A16">
        <w:rPr>
          <w:rFonts w:ascii="Times New Roman" w:hAnsi="Times New Roman" w:cs="Times New Roman"/>
          <w:sz w:val="24"/>
          <w:lang w:val="en-US"/>
        </w:rPr>
        <w:t xml:space="preserve"> Pollinator</w:t>
      </w:r>
      <w:r w:rsidR="00503A16">
        <w:rPr>
          <w:rFonts w:ascii="Times New Roman" w:hAnsi="Times New Roman" w:cs="Times New Roman"/>
          <w:sz w:val="24"/>
          <w:lang w:val="en-US"/>
        </w:rPr>
        <w:t xml:space="preserve"> abundance were recorded by counting the number of individuals visiting flowers within a 1m</w:t>
      </w:r>
      <w:r w:rsidR="00503A16" w:rsidRPr="00503A16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="00503A16">
        <w:rPr>
          <w:rFonts w:ascii="Times New Roman" w:hAnsi="Times New Roman" w:cs="Times New Roman"/>
          <w:sz w:val="24"/>
          <w:lang w:val="en-US"/>
        </w:rPr>
        <w:t xml:space="preserve"> area for 5 minutes. Observations were taken at different time intervals through the day. </w:t>
      </w:r>
      <w:r w:rsidR="0046357C">
        <w:rPr>
          <w:rFonts w:ascii="Times New Roman" w:hAnsi="Times New Roman" w:cs="Times New Roman"/>
          <w:sz w:val="24"/>
          <w:lang w:val="en-US"/>
        </w:rPr>
        <w:t>Time s</w:t>
      </w:r>
      <w:r w:rsidR="00503A16" w:rsidRPr="0046357C">
        <w:rPr>
          <w:rFonts w:ascii="Times New Roman" w:hAnsi="Times New Roman" w:cs="Times New Roman"/>
          <w:sz w:val="24"/>
          <w:lang w:val="en-US"/>
        </w:rPr>
        <w:t>pent per flower (Handling time)</w:t>
      </w:r>
      <w:r w:rsidR="0046357C">
        <w:rPr>
          <w:rFonts w:ascii="Times New Roman" w:hAnsi="Times New Roman" w:cs="Times New Roman"/>
          <w:sz w:val="24"/>
          <w:lang w:val="en-US"/>
        </w:rPr>
        <w:t xml:space="preserve"> w</w:t>
      </w:r>
      <w:r w:rsidR="00503A16">
        <w:rPr>
          <w:rFonts w:ascii="Times New Roman" w:hAnsi="Times New Roman" w:cs="Times New Roman"/>
          <w:sz w:val="24"/>
          <w:lang w:val="en-US"/>
        </w:rPr>
        <w:t>as recorded using a stop-watch from the moment a bee landed on a flower</w:t>
      </w:r>
      <w:r w:rsidR="00706501">
        <w:rPr>
          <w:rFonts w:ascii="Times New Roman" w:hAnsi="Times New Roman" w:cs="Times New Roman"/>
          <w:sz w:val="24"/>
          <w:lang w:val="en-US"/>
        </w:rPr>
        <w:t xml:space="preserve"> until it left the same flower</w:t>
      </w:r>
      <w:r w:rsidR="0046357C">
        <w:rPr>
          <w:rFonts w:ascii="Times New Roman" w:hAnsi="Times New Roman" w:cs="Times New Roman"/>
          <w:sz w:val="24"/>
          <w:lang w:val="en-US"/>
        </w:rPr>
        <w:t xml:space="preserve"> and expressed in seconds.</w:t>
      </w:r>
      <w:r w:rsidR="00706501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706501" w:rsidRPr="00706501">
        <w:rPr>
          <w:rFonts w:ascii="Times New Roman" w:hAnsi="Times New Roman" w:cs="Times New Roman"/>
          <w:sz w:val="24"/>
          <w:lang w:val="en-US"/>
        </w:rPr>
        <w:t>Foraging rate</w:t>
      </w:r>
      <w:r w:rsidR="00706501">
        <w:rPr>
          <w:rFonts w:ascii="Times New Roman" w:hAnsi="Times New Roman" w:cs="Times New Roman"/>
          <w:sz w:val="24"/>
          <w:lang w:val="en-US"/>
        </w:rPr>
        <w:t xml:space="preserve"> was determined by counting the number of flowers visited per minute by a visitor</w:t>
      </w:r>
      <w:r w:rsidR="0046357C">
        <w:rPr>
          <w:rFonts w:ascii="Times New Roman" w:hAnsi="Times New Roman" w:cs="Times New Roman"/>
          <w:sz w:val="24"/>
          <w:lang w:val="en-US"/>
        </w:rPr>
        <w:t>/individual</w:t>
      </w:r>
      <w:r w:rsidR="00706501">
        <w:rPr>
          <w:rFonts w:ascii="Times New Roman" w:hAnsi="Times New Roman" w:cs="Times New Roman"/>
          <w:sz w:val="24"/>
          <w:lang w:val="en-US"/>
        </w:rPr>
        <w:t xml:space="preserve"> </w:t>
      </w:r>
      <w:r w:rsidR="0046357C">
        <w:rPr>
          <w:rFonts w:ascii="Times New Roman" w:hAnsi="Times New Roman" w:cs="Times New Roman"/>
          <w:sz w:val="24"/>
          <w:lang w:val="en-US"/>
        </w:rPr>
        <w:t>bee.</w:t>
      </w:r>
      <w:r w:rsidR="0046357C" w:rsidRPr="00706501">
        <w:rPr>
          <w:rFonts w:ascii="Times New Roman" w:hAnsi="Times New Roman" w:cs="Times New Roman"/>
          <w:sz w:val="24"/>
          <w:lang w:val="en-US"/>
        </w:rPr>
        <w:t xml:space="preserve"> Daily</w:t>
      </w:r>
      <w:r w:rsidR="00706501" w:rsidRPr="00706501">
        <w:rPr>
          <w:rFonts w:ascii="Times New Roman" w:hAnsi="Times New Roman" w:cs="Times New Roman"/>
          <w:sz w:val="24"/>
          <w:lang w:val="en-US"/>
        </w:rPr>
        <w:t xml:space="preserve"> activity pattern was studied by recording </w:t>
      </w:r>
      <w:r w:rsidR="00706501">
        <w:rPr>
          <w:rFonts w:ascii="Times New Roman" w:hAnsi="Times New Roman" w:cs="Times New Roman"/>
          <w:sz w:val="24"/>
          <w:lang w:val="en-US"/>
        </w:rPr>
        <w:t xml:space="preserve">the initiation, peak and cessation of foraging activity. Observations were taken at hourly intervals </w:t>
      </w:r>
      <w:r w:rsidR="0026082D">
        <w:rPr>
          <w:rFonts w:ascii="Times New Roman" w:hAnsi="Times New Roman" w:cs="Times New Roman"/>
          <w:sz w:val="24"/>
          <w:lang w:val="en-US"/>
        </w:rPr>
        <w:t>between 0600 h and 1830 h to determine species-specific peak activity (morning or afternoon).</w:t>
      </w:r>
    </w:p>
    <w:p w14:paraId="2EBCEA62" w14:textId="77777777" w:rsidR="0046357C" w:rsidRDefault="0046357C" w:rsidP="00503A16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Data </w:t>
      </w:r>
      <w:r w:rsidR="00642821">
        <w:rPr>
          <w:rFonts w:ascii="Times New Roman" w:hAnsi="Times New Roman" w:cs="Times New Roman"/>
          <w:sz w:val="24"/>
          <w:lang w:val="en-US"/>
        </w:rPr>
        <w:t>were analyzed using OPSTAT statistical software</w:t>
      </w:r>
      <w:r w:rsidR="00596FF3">
        <w:rPr>
          <w:rFonts w:ascii="Times New Roman" w:hAnsi="Times New Roman" w:cs="Times New Roman"/>
          <w:sz w:val="24"/>
          <w:lang w:val="en-US"/>
        </w:rPr>
        <w:t>.</w:t>
      </w:r>
    </w:p>
    <w:p w14:paraId="628199AC" w14:textId="77777777" w:rsidR="00AE4F24" w:rsidRDefault="00AE4F24" w:rsidP="008C3393">
      <w:p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20F148F5" w14:textId="77777777" w:rsidR="008C3393" w:rsidRDefault="008C3393" w:rsidP="008C3393">
      <w:p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C3393">
        <w:rPr>
          <w:rFonts w:ascii="Times New Roman" w:hAnsi="Times New Roman" w:cs="Times New Roman"/>
          <w:b/>
          <w:sz w:val="24"/>
          <w:lang w:val="en-US"/>
        </w:rPr>
        <w:t>RESULTS AND DISCUSSION</w:t>
      </w:r>
    </w:p>
    <w:p w14:paraId="6388A0F0" w14:textId="15F975B2" w:rsidR="00892895" w:rsidRDefault="004C060F" w:rsidP="00892895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 present investigation was carried out during the cropping season (July-August) at ten locations of </w:t>
      </w:r>
      <w:r w:rsidRPr="00557E1B">
        <w:rPr>
          <w:rFonts w:ascii="Times New Roman" w:hAnsi="Times New Roman" w:cs="Times New Roman"/>
          <w:sz w:val="24"/>
          <w:lang w:val="en-US"/>
        </w:rPr>
        <w:t xml:space="preserve">District Jodhpur Rajasthan India </w:t>
      </w:r>
      <w:r>
        <w:rPr>
          <w:rFonts w:ascii="Times New Roman" w:hAnsi="Times New Roman" w:cs="Times New Roman"/>
          <w:i/>
          <w:sz w:val="24"/>
          <w:lang w:val="en-US"/>
        </w:rPr>
        <w:t>v</w:t>
      </w:r>
      <w:r w:rsidRPr="00282DF8">
        <w:rPr>
          <w:rFonts w:ascii="Times New Roman" w:hAnsi="Times New Roman" w:cs="Times New Roman"/>
          <w:i/>
          <w:sz w:val="24"/>
          <w:lang w:val="en-US"/>
        </w:rPr>
        <w:t>iz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Balisar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Osia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Luni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Shergarh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Tinwari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lastRenderedPageBreak/>
        <w:t>Bhopalgarh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Bilara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Mathania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Mandore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Phalodi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to assess the species composition and foraging ecology of bee pollinators on green gram, </w:t>
      </w:r>
      <w:r w:rsidRPr="008525A1">
        <w:rPr>
          <w:rFonts w:ascii="Times New Roman" w:hAnsi="Times New Roman" w:cs="Times New Roman"/>
          <w:i/>
          <w:sz w:val="24"/>
          <w:lang w:val="en-US"/>
        </w:rPr>
        <w:t>Vigna</w:t>
      </w:r>
      <w:r w:rsidRPr="00176E10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8525A1">
        <w:rPr>
          <w:rFonts w:ascii="Times New Roman" w:hAnsi="Times New Roman" w:cs="Times New Roman"/>
          <w:i/>
          <w:sz w:val="24"/>
          <w:lang w:val="en-US"/>
        </w:rPr>
        <w:t>radiata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525A1">
        <w:rPr>
          <w:rFonts w:ascii="Times New Roman" w:hAnsi="Times New Roman" w:cs="Times New Roman"/>
          <w:sz w:val="24"/>
          <w:lang w:val="en-US"/>
        </w:rPr>
        <w:t>L.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Wilczek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A total of 11 bee species belonging to two families, Apidae and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Megachilidae</w:t>
      </w:r>
      <w:proofErr w:type="spellEnd"/>
      <w:r w:rsidR="00682667">
        <w:rPr>
          <w:rFonts w:ascii="Times New Roman" w:hAnsi="Times New Roman" w:cs="Times New Roman"/>
          <w:sz w:val="24"/>
          <w:lang w:val="en-US"/>
        </w:rPr>
        <w:t xml:space="preserve"> under the order Hymenoptera, were recorded across all study sites</w:t>
      </w:r>
      <w:r w:rsidR="00D86F06">
        <w:rPr>
          <w:rFonts w:ascii="Times New Roman" w:hAnsi="Times New Roman" w:cs="Times New Roman"/>
          <w:sz w:val="24"/>
          <w:lang w:val="en-US"/>
        </w:rPr>
        <w:t xml:space="preserve"> (Table 1)</w:t>
      </w:r>
      <w:r w:rsidR="00682667">
        <w:rPr>
          <w:rFonts w:ascii="Times New Roman" w:hAnsi="Times New Roman" w:cs="Times New Roman"/>
          <w:sz w:val="24"/>
          <w:lang w:val="en-US"/>
        </w:rPr>
        <w:t xml:space="preserve">. Among the recorded species, </w:t>
      </w:r>
      <w:proofErr w:type="spellStart"/>
      <w:r w:rsidR="00682667" w:rsidRPr="00682667">
        <w:rPr>
          <w:rFonts w:ascii="Times New Roman" w:hAnsi="Times New Roman" w:cs="Times New Roman"/>
          <w:i/>
          <w:sz w:val="24"/>
          <w:lang w:val="en-US"/>
        </w:rPr>
        <w:t>Apis</w:t>
      </w:r>
      <w:proofErr w:type="spellEnd"/>
      <w:r w:rsidR="00682667" w:rsidRPr="00682667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682667" w:rsidRPr="00682667">
        <w:rPr>
          <w:rFonts w:ascii="Times New Roman" w:hAnsi="Times New Roman" w:cs="Times New Roman"/>
          <w:i/>
          <w:sz w:val="24"/>
          <w:lang w:val="en-US"/>
        </w:rPr>
        <w:t>florea</w:t>
      </w:r>
      <w:proofErr w:type="spellEnd"/>
      <w:r w:rsidR="00682667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682667">
        <w:rPr>
          <w:rFonts w:ascii="Times New Roman" w:hAnsi="Times New Roman" w:cs="Times New Roman"/>
          <w:sz w:val="24"/>
          <w:lang w:val="en-US"/>
        </w:rPr>
        <w:t>was</w:t>
      </w:r>
      <w:r w:rsidR="0068266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46E01" w:rsidRPr="006826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E01">
        <w:rPr>
          <w:rFonts w:ascii="Times New Roman" w:hAnsi="Times New Roman" w:cs="Times New Roman"/>
          <w:sz w:val="24"/>
          <w:szCs w:val="24"/>
          <w:lang w:val="en-US"/>
        </w:rPr>
        <w:t xml:space="preserve">most abundant, followed by </w:t>
      </w:r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r w:rsidR="00546E0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Xylocopa</w:t>
      </w:r>
      <w:proofErr w:type="spellEnd"/>
      <w:r w:rsid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fenestrata</w:t>
      </w:r>
      <w:proofErr w:type="spellEnd"/>
      <w:r w:rsidR="00546E01">
        <w:rPr>
          <w:rFonts w:ascii="Times New Roman" w:hAnsi="Times New Roman" w:cs="Times New Roman"/>
          <w:sz w:val="24"/>
          <w:szCs w:val="24"/>
          <w:lang w:val="en-US"/>
        </w:rPr>
        <w:t xml:space="preserve">, while relatively lower populations were observed in </w:t>
      </w:r>
      <w:proofErr w:type="spellStart"/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Amegilla</w:t>
      </w:r>
      <w:proofErr w:type="spellEnd"/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niveocincta</w:t>
      </w:r>
      <w:proofErr w:type="spellEnd"/>
      <w:r w:rsid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6E0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Thyreus</w:t>
      </w:r>
      <w:proofErr w:type="spellEnd"/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histrio</w:t>
      </w:r>
      <w:proofErr w:type="spellEnd"/>
      <w:r w:rsidR="00B12CA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B12CA2">
        <w:rPr>
          <w:rFonts w:ascii="Times New Roman" w:hAnsi="Times New Roman" w:cs="Times New Roman"/>
          <w:sz w:val="24"/>
          <w:szCs w:val="24"/>
          <w:lang w:val="en-US"/>
        </w:rPr>
        <w:t xml:space="preserve"> The predominance of honey bees particularly </w:t>
      </w:r>
      <w:r w:rsidR="00AE4F24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B12CA2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12CA2" w:rsidRPr="00B12CA2">
        <w:rPr>
          <w:rFonts w:ascii="Times New Roman" w:hAnsi="Times New Roman" w:cs="Times New Roman"/>
          <w:i/>
          <w:sz w:val="24"/>
          <w:szCs w:val="24"/>
          <w:lang w:val="en-US"/>
        </w:rPr>
        <w:t>florea</w:t>
      </w:r>
      <w:proofErr w:type="spellEnd"/>
      <w:r w:rsidR="00B12CA2">
        <w:rPr>
          <w:rFonts w:ascii="Times New Roman" w:hAnsi="Times New Roman" w:cs="Times New Roman"/>
          <w:sz w:val="24"/>
          <w:szCs w:val="24"/>
          <w:lang w:val="en-US"/>
        </w:rPr>
        <w:t>, reflects their adaptability to the hot arid conditions of western Rajasthan and their effective exploitation of floral resources in pulse crops.</w:t>
      </w:r>
      <w:r w:rsidR="00B40F6E" w:rsidRPr="00B40F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F6E">
        <w:rPr>
          <w:rFonts w:ascii="Times New Roman" w:hAnsi="Times New Roman" w:cs="Times New Roman"/>
          <w:sz w:val="24"/>
          <w:szCs w:val="24"/>
          <w:lang w:val="en-US"/>
        </w:rPr>
        <w:t xml:space="preserve">The findings of the present investigation are in close agreement with the earlier reports on insect pollinator diversity in green gram as reported by </w:t>
      </w:r>
      <w:r w:rsidR="00B40F6E" w:rsidRPr="00E17F00">
        <w:rPr>
          <w:rFonts w:ascii="Times New Roman" w:hAnsi="Times New Roman" w:cs="Times New Roman"/>
          <w:sz w:val="24"/>
          <w:szCs w:val="24"/>
          <w:lang w:val="en-US"/>
        </w:rPr>
        <w:t>Singh et al. (20</w:t>
      </w:r>
      <w:r w:rsidR="0071047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B40F6E" w:rsidRPr="00E17F00">
        <w:rPr>
          <w:rFonts w:ascii="Times New Roman" w:hAnsi="Times New Roman" w:cs="Times New Roman"/>
          <w:sz w:val="24"/>
          <w:szCs w:val="24"/>
          <w:lang w:val="en-US"/>
        </w:rPr>
        <w:t xml:space="preserve">), who </w:t>
      </w:r>
      <w:r w:rsidR="00B40F6E">
        <w:rPr>
          <w:rFonts w:ascii="Times New Roman" w:hAnsi="Times New Roman" w:cs="Times New Roman"/>
          <w:sz w:val="24"/>
          <w:szCs w:val="24"/>
          <w:lang w:val="en-US"/>
        </w:rPr>
        <w:t xml:space="preserve">recorded ten species of insect pollinators belonging to six families under two insect orders during </w:t>
      </w:r>
      <w:r w:rsidR="00E17F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40F6E">
        <w:rPr>
          <w:rFonts w:ascii="Times New Roman" w:hAnsi="Times New Roman" w:cs="Times New Roman"/>
          <w:sz w:val="24"/>
          <w:szCs w:val="24"/>
          <w:lang w:val="en-US"/>
        </w:rPr>
        <w:t>kharif season at Jodhpur.</w:t>
      </w:r>
      <w:r w:rsidR="00026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CC7" w:rsidRPr="00607CC7">
        <w:rPr>
          <w:rFonts w:ascii="Times New Roman" w:hAnsi="Times New Roman" w:cs="Times New Roman"/>
          <w:sz w:val="24"/>
          <w:szCs w:val="24"/>
          <w:lang w:val="en-US"/>
        </w:rPr>
        <w:t xml:space="preserve">The results of the present study are also in alignment with the observations of </w:t>
      </w:r>
      <w:proofErr w:type="spellStart"/>
      <w:r w:rsidR="00607CC7" w:rsidRPr="00607CC7">
        <w:rPr>
          <w:rFonts w:ascii="Times New Roman" w:hAnsi="Times New Roman" w:cs="Times New Roman"/>
          <w:sz w:val="24"/>
          <w:szCs w:val="24"/>
          <w:lang w:val="en-US"/>
        </w:rPr>
        <w:t>Padhy</w:t>
      </w:r>
      <w:proofErr w:type="spellEnd"/>
      <w:r w:rsidR="00607CC7" w:rsidRPr="00607CC7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607C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7F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CC7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E17F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7CC7" w:rsidRPr="00607CC7">
        <w:rPr>
          <w:rFonts w:ascii="Times New Roman" w:hAnsi="Times New Roman" w:cs="Times New Roman"/>
          <w:sz w:val="24"/>
          <w:szCs w:val="24"/>
          <w:lang w:val="en-US"/>
        </w:rPr>
        <w:t>, who reported comparable patterns of pollinator diversity in pigeon pea.</w:t>
      </w:r>
    </w:p>
    <w:p w14:paraId="0B931166" w14:textId="77777777" w:rsidR="00CA66D5" w:rsidRPr="00BE202D" w:rsidRDefault="00E44A13" w:rsidP="00892895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Considerable variation was observed in foraging behavior among the different bee species</w:t>
      </w:r>
      <w:r w:rsidR="00D86F06">
        <w:rPr>
          <w:rFonts w:ascii="Times New Roman" w:hAnsi="Times New Roman" w:cs="Times New Roman"/>
          <w:sz w:val="24"/>
          <w:szCs w:val="24"/>
          <w:lang w:val="en-US"/>
        </w:rPr>
        <w:t xml:space="preserve"> (Table 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D228A4">
        <w:rPr>
          <w:rFonts w:ascii="Times New Roman" w:hAnsi="Times New Roman" w:cs="Times New Roman"/>
          <w:sz w:val="24"/>
          <w:szCs w:val="24"/>
          <w:lang w:val="en-US"/>
        </w:rPr>
        <w:t xml:space="preserve">maximum mean time spent per flower was recorded in </w:t>
      </w:r>
      <w:proofErr w:type="spellStart"/>
      <w:r w:rsidR="00D228A4" w:rsidRPr="00D228A4">
        <w:rPr>
          <w:rFonts w:ascii="Times New Roman" w:hAnsi="Times New Roman" w:cs="Times New Roman"/>
          <w:i/>
          <w:sz w:val="24"/>
          <w:szCs w:val="24"/>
          <w:lang w:val="en-US"/>
        </w:rPr>
        <w:t>Xylocopa</w:t>
      </w:r>
      <w:proofErr w:type="spellEnd"/>
      <w:r w:rsidR="00D228A4" w:rsidRP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228A4" w:rsidRPr="00546E01">
        <w:rPr>
          <w:rFonts w:ascii="Times New Roman" w:hAnsi="Times New Roman" w:cs="Times New Roman"/>
          <w:i/>
          <w:sz w:val="24"/>
          <w:szCs w:val="24"/>
          <w:lang w:val="en-US"/>
        </w:rPr>
        <w:t>fenestrata</w:t>
      </w:r>
      <w:proofErr w:type="spellEnd"/>
      <w:r w:rsid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228A4" w:rsidRPr="00674F3A">
        <w:rPr>
          <w:rFonts w:ascii="Times New Roman" w:hAnsi="Times New Roman" w:cs="Times New Roman"/>
          <w:sz w:val="24"/>
          <w:lang w:val="en-US"/>
        </w:rPr>
        <w:t>(</w:t>
      </w:r>
      <w:r w:rsidR="00D228A4">
        <w:rPr>
          <w:rFonts w:ascii="Times New Roman" w:hAnsi="Times New Roman" w:cs="Times New Roman"/>
          <w:sz w:val="24"/>
          <w:lang w:val="en-US"/>
        </w:rPr>
        <w:t xml:space="preserve">15.35±1.18 sec), followed by </w:t>
      </w:r>
      <w:proofErr w:type="spellStart"/>
      <w:r w:rsidR="00D228A4" w:rsidRPr="00D228A4">
        <w:rPr>
          <w:rFonts w:ascii="Times New Roman" w:hAnsi="Times New Roman" w:cs="Times New Roman"/>
          <w:i/>
          <w:sz w:val="24"/>
          <w:lang w:val="en-US"/>
        </w:rPr>
        <w:t>Ceratina</w:t>
      </w:r>
      <w:proofErr w:type="spellEnd"/>
      <w:r w:rsidR="00D228A4" w:rsidRPr="00D228A4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D228A4" w:rsidRPr="00D228A4">
        <w:rPr>
          <w:rFonts w:ascii="Times New Roman" w:hAnsi="Times New Roman" w:cs="Times New Roman"/>
          <w:i/>
          <w:sz w:val="24"/>
          <w:lang w:val="en-US"/>
        </w:rPr>
        <w:t>binghami</w:t>
      </w:r>
      <w:proofErr w:type="spellEnd"/>
      <w:r w:rsidR="00D228A4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D228A4">
        <w:rPr>
          <w:rFonts w:ascii="Times New Roman" w:hAnsi="Times New Roman" w:cs="Times New Roman"/>
          <w:sz w:val="24"/>
          <w:lang w:val="en-US"/>
        </w:rPr>
        <w:t xml:space="preserve">(14.32±1.09 sec), indicating longer handling time. In contrast, the minimum time per flower was observed in </w:t>
      </w:r>
      <w:proofErr w:type="spellStart"/>
      <w:r w:rsidR="00D228A4" w:rsidRPr="00546E01">
        <w:rPr>
          <w:rFonts w:ascii="Times New Roman" w:hAnsi="Times New Roman" w:cs="Times New Roman"/>
          <w:i/>
          <w:sz w:val="24"/>
          <w:szCs w:val="24"/>
          <w:lang w:val="en-US"/>
        </w:rPr>
        <w:t>Amegilla</w:t>
      </w:r>
      <w:proofErr w:type="spellEnd"/>
      <w:r w:rsidR="00D228A4" w:rsidRP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228A4" w:rsidRPr="00546E01">
        <w:rPr>
          <w:rFonts w:ascii="Times New Roman" w:hAnsi="Times New Roman" w:cs="Times New Roman"/>
          <w:i/>
          <w:sz w:val="24"/>
          <w:szCs w:val="24"/>
          <w:lang w:val="en-US"/>
        </w:rPr>
        <w:t>niveocincta</w:t>
      </w:r>
      <w:proofErr w:type="spellEnd"/>
      <w:r w:rsid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228A4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28A4" w:rsidRPr="00D228A4">
        <w:rPr>
          <w:rFonts w:ascii="Times New Roman" w:hAnsi="Times New Roman" w:cs="Times New Roman"/>
          <w:sz w:val="24"/>
          <w:lang w:val="en-US"/>
        </w:rPr>
        <w:t>1</w:t>
      </w:r>
      <w:r w:rsidR="00D228A4">
        <w:rPr>
          <w:rFonts w:ascii="Times New Roman" w:hAnsi="Times New Roman" w:cs="Times New Roman"/>
          <w:sz w:val="24"/>
          <w:lang w:val="en-US"/>
        </w:rPr>
        <w:t xml:space="preserve">.10±1.03 sec) and </w:t>
      </w:r>
      <w:proofErr w:type="spellStart"/>
      <w:r w:rsidR="00D228A4" w:rsidRPr="00D228A4">
        <w:rPr>
          <w:rFonts w:ascii="Times New Roman" w:hAnsi="Times New Roman" w:cs="Times New Roman"/>
          <w:i/>
          <w:sz w:val="24"/>
          <w:lang w:val="en-US"/>
        </w:rPr>
        <w:t>Amegilla</w:t>
      </w:r>
      <w:proofErr w:type="spellEnd"/>
      <w:r w:rsidR="00D228A4" w:rsidRPr="00D228A4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D228A4" w:rsidRPr="00D228A4">
        <w:rPr>
          <w:rFonts w:ascii="Times New Roman" w:hAnsi="Times New Roman" w:cs="Times New Roman"/>
          <w:i/>
          <w:sz w:val="24"/>
          <w:lang w:val="en-US"/>
        </w:rPr>
        <w:t>cingulata</w:t>
      </w:r>
      <w:proofErr w:type="spellEnd"/>
      <w:r w:rsidR="008D5B81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8D5B81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B81" w:rsidRPr="00D228A4">
        <w:rPr>
          <w:rFonts w:ascii="Times New Roman" w:hAnsi="Times New Roman" w:cs="Times New Roman"/>
          <w:sz w:val="24"/>
          <w:lang w:val="en-US"/>
        </w:rPr>
        <w:t>1</w:t>
      </w:r>
      <w:r w:rsidR="008D5B81">
        <w:rPr>
          <w:rFonts w:ascii="Times New Roman" w:hAnsi="Times New Roman" w:cs="Times New Roman"/>
          <w:sz w:val="24"/>
          <w:lang w:val="en-US"/>
        </w:rPr>
        <w:t xml:space="preserve">.41±1.01 sec) suggesting rapid floral visits. Among </w:t>
      </w:r>
      <w:r w:rsidR="00ED7B5C" w:rsidRPr="00ED7B5C">
        <w:rPr>
          <w:rFonts w:ascii="Times New Roman" w:hAnsi="Times New Roman" w:cs="Times New Roman"/>
          <w:sz w:val="24"/>
        </w:rPr>
        <w:t>honeybees</w:t>
      </w:r>
      <w:r w:rsidR="00ED7B5C">
        <w:rPr>
          <w:rFonts w:ascii="Times New Roman" w:hAnsi="Times New Roman" w:cs="Times New Roman"/>
          <w:sz w:val="24"/>
        </w:rPr>
        <w:t xml:space="preserve">, </w:t>
      </w:r>
      <w:r w:rsidR="00ED7B5C">
        <w:rPr>
          <w:rFonts w:ascii="Times New Roman" w:hAnsi="Times New Roman" w:cs="Times New Roman"/>
          <w:i/>
          <w:sz w:val="24"/>
        </w:rPr>
        <w:t xml:space="preserve">A. </w:t>
      </w:r>
      <w:proofErr w:type="spellStart"/>
      <w:r w:rsidR="00674F3A" w:rsidRPr="00ED7B5C">
        <w:rPr>
          <w:rFonts w:ascii="Times New Roman" w:hAnsi="Times New Roman" w:cs="Times New Roman"/>
          <w:i/>
          <w:sz w:val="24"/>
        </w:rPr>
        <w:t>dorsata</w:t>
      </w:r>
      <w:proofErr w:type="spellEnd"/>
      <w:r w:rsidR="00674F3A">
        <w:rPr>
          <w:rFonts w:ascii="Times New Roman" w:hAnsi="Times New Roman" w:cs="Times New Roman"/>
          <w:i/>
          <w:sz w:val="24"/>
        </w:rPr>
        <w:t xml:space="preserve"> </w:t>
      </w:r>
      <w:r w:rsidR="00674F3A">
        <w:rPr>
          <w:rFonts w:ascii="Times New Roman" w:hAnsi="Times New Roman" w:cs="Times New Roman"/>
          <w:sz w:val="24"/>
        </w:rPr>
        <w:t>spent</w:t>
      </w:r>
      <w:r w:rsidR="005C21CD">
        <w:rPr>
          <w:rFonts w:ascii="Times New Roman" w:hAnsi="Times New Roman" w:cs="Times New Roman"/>
          <w:sz w:val="24"/>
        </w:rPr>
        <w:t xml:space="preserve"> com</w:t>
      </w:r>
      <w:r w:rsidR="00AE4F24">
        <w:rPr>
          <w:rFonts w:ascii="Times New Roman" w:hAnsi="Times New Roman" w:cs="Times New Roman"/>
          <w:sz w:val="24"/>
        </w:rPr>
        <w:t xml:space="preserve">paratively more time per flower than </w:t>
      </w:r>
      <w:r w:rsidR="00AE4F24" w:rsidRPr="00546E01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AE4F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E4F24" w:rsidRPr="00546E01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r w:rsidR="005C21CD">
        <w:rPr>
          <w:rFonts w:ascii="Times New Roman" w:hAnsi="Times New Roman" w:cs="Times New Roman"/>
          <w:i/>
          <w:sz w:val="24"/>
        </w:rPr>
        <w:t xml:space="preserve"> </w:t>
      </w:r>
      <w:r w:rsidR="00AE4F24">
        <w:rPr>
          <w:rFonts w:ascii="Times New Roman" w:hAnsi="Times New Roman" w:cs="Times New Roman"/>
          <w:sz w:val="24"/>
        </w:rPr>
        <w:t xml:space="preserve">and </w:t>
      </w:r>
      <w:r w:rsidR="00AE4F24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AE4F24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E4F24" w:rsidRPr="00B12CA2">
        <w:rPr>
          <w:rFonts w:ascii="Times New Roman" w:hAnsi="Times New Roman" w:cs="Times New Roman"/>
          <w:i/>
          <w:sz w:val="24"/>
          <w:szCs w:val="24"/>
          <w:lang w:val="en-US"/>
        </w:rPr>
        <w:t>florea</w:t>
      </w:r>
      <w:proofErr w:type="spellEnd"/>
      <w:r w:rsidR="00AE4F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AE4F24" w:rsidRPr="00AE4F2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4F24">
        <w:rPr>
          <w:rFonts w:ascii="Times New Roman" w:hAnsi="Times New Roman" w:cs="Times New Roman"/>
          <w:sz w:val="24"/>
          <w:szCs w:val="24"/>
          <w:lang w:val="en-US"/>
        </w:rPr>
        <w:t xml:space="preserve">ll recoded species were observed colleting both 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nectar</w:t>
      </w:r>
      <w:r w:rsidR="00AE4F24">
        <w:rPr>
          <w:rFonts w:ascii="Times New Roman" w:hAnsi="Times New Roman" w:cs="Times New Roman"/>
          <w:sz w:val="24"/>
          <w:szCs w:val="24"/>
          <w:lang w:val="en-US"/>
        </w:rPr>
        <w:t xml:space="preserve"> and pollen, confirming the dual reward 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="00AE4F24">
        <w:rPr>
          <w:rFonts w:ascii="Times New Roman" w:hAnsi="Times New Roman" w:cs="Times New Roman"/>
          <w:sz w:val="24"/>
          <w:szCs w:val="24"/>
          <w:lang w:val="en-US"/>
        </w:rPr>
        <w:t xml:space="preserve"> of green gram flowers.</w:t>
      </w:r>
      <w:r w:rsidR="00BE202D" w:rsidRPr="00BE202D">
        <w:t xml:space="preserve"> </w:t>
      </w:r>
      <w:r w:rsidR="00BE202D" w:rsidRPr="00BE202D">
        <w:rPr>
          <w:rFonts w:ascii="Times New Roman" w:hAnsi="Times New Roman" w:cs="Times New Roman"/>
          <w:sz w:val="24"/>
        </w:rPr>
        <w:t xml:space="preserve">The findings are also in close agreement with the findings of Kumar (2004), who reported that the foraging speed of </w:t>
      </w:r>
      <w:r w:rsidR="00BE202D" w:rsidRPr="00BE202D">
        <w:rPr>
          <w:rFonts w:ascii="Times New Roman" w:hAnsi="Times New Roman" w:cs="Times New Roman"/>
          <w:i/>
          <w:sz w:val="24"/>
        </w:rPr>
        <w:t xml:space="preserve">A. </w:t>
      </w:r>
      <w:proofErr w:type="spellStart"/>
      <w:r w:rsidR="00BE202D" w:rsidRPr="00BE202D">
        <w:rPr>
          <w:rFonts w:ascii="Times New Roman" w:hAnsi="Times New Roman" w:cs="Times New Roman"/>
          <w:i/>
          <w:sz w:val="24"/>
        </w:rPr>
        <w:t>dorsata</w:t>
      </w:r>
      <w:proofErr w:type="spellEnd"/>
      <w:r w:rsidR="00BE202D" w:rsidRPr="00BE202D">
        <w:rPr>
          <w:rFonts w:ascii="Times New Roman" w:hAnsi="Times New Roman" w:cs="Times New Roman"/>
          <w:sz w:val="24"/>
        </w:rPr>
        <w:t xml:space="preserve"> was maximum, followed by </w:t>
      </w:r>
      <w:r w:rsidR="00BE202D" w:rsidRPr="00BE202D">
        <w:rPr>
          <w:rFonts w:ascii="Times New Roman" w:hAnsi="Times New Roman" w:cs="Times New Roman"/>
          <w:i/>
          <w:sz w:val="24"/>
        </w:rPr>
        <w:t>A. mellifera</w:t>
      </w:r>
      <w:r w:rsidR="00BE202D" w:rsidRPr="00BE202D">
        <w:rPr>
          <w:rFonts w:ascii="Times New Roman" w:hAnsi="Times New Roman" w:cs="Times New Roman"/>
          <w:sz w:val="24"/>
        </w:rPr>
        <w:t xml:space="preserve"> on </w:t>
      </w:r>
      <w:proofErr w:type="spellStart"/>
      <w:r w:rsidR="00BE202D" w:rsidRPr="00BE202D">
        <w:rPr>
          <w:rFonts w:ascii="Times New Roman" w:hAnsi="Times New Roman" w:cs="Times New Roman"/>
          <w:sz w:val="24"/>
        </w:rPr>
        <w:t>juncea</w:t>
      </w:r>
      <w:proofErr w:type="spellEnd"/>
      <w:r w:rsidR="00BE202D" w:rsidRPr="00BE202D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BE202D" w:rsidRPr="00BE202D">
        <w:rPr>
          <w:rFonts w:ascii="Times New Roman" w:hAnsi="Times New Roman" w:cs="Times New Roman"/>
          <w:sz w:val="24"/>
        </w:rPr>
        <w:t>toria</w:t>
      </w:r>
      <w:proofErr w:type="spellEnd"/>
      <w:r w:rsidR="00BE202D" w:rsidRPr="00BE202D">
        <w:rPr>
          <w:rFonts w:ascii="Times New Roman" w:hAnsi="Times New Roman" w:cs="Times New Roman"/>
          <w:sz w:val="24"/>
        </w:rPr>
        <w:t xml:space="preserve">. Kumar and Rai (2020) also reported that the foraging speed of </w:t>
      </w:r>
      <w:r w:rsidR="00BE202D" w:rsidRPr="00BE202D">
        <w:rPr>
          <w:rFonts w:ascii="Times New Roman" w:hAnsi="Times New Roman" w:cs="Times New Roman"/>
          <w:i/>
          <w:sz w:val="24"/>
        </w:rPr>
        <w:t xml:space="preserve">A. </w:t>
      </w:r>
      <w:proofErr w:type="spellStart"/>
      <w:r w:rsidR="00BE202D" w:rsidRPr="00BE202D">
        <w:rPr>
          <w:rFonts w:ascii="Times New Roman" w:hAnsi="Times New Roman" w:cs="Times New Roman"/>
          <w:i/>
          <w:sz w:val="24"/>
        </w:rPr>
        <w:t>dorsata</w:t>
      </w:r>
      <w:proofErr w:type="spellEnd"/>
      <w:r w:rsidR="00BE202D" w:rsidRPr="00BE202D">
        <w:rPr>
          <w:rFonts w:ascii="Times New Roman" w:hAnsi="Times New Roman" w:cs="Times New Roman"/>
          <w:sz w:val="24"/>
        </w:rPr>
        <w:t xml:space="preserve"> was maximum being 15.74 sec, followed by </w:t>
      </w:r>
      <w:proofErr w:type="spellStart"/>
      <w:r w:rsidR="00BE202D" w:rsidRPr="00BE202D">
        <w:rPr>
          <w:rFonts w:ascii="Times New Roman" w:hAnsi="Times New Roman" w:cs="Times New Roman"/>
          <w:i/>
          <w:sz w:val="24"/>
        </w:rPr>
        <w:t>Xylocopa</w:t>
      </w:r>
      <w:proofErr w:type="spellEnd"/>
      <w:r w:rsidR="00BE202D" w:rsidRPr="00BE202D">
        <w:rPr>
          <w:rFonts w:ascii="Times New Roman" w:hAnsi="Times New Roman" w:cs="Times New Roman"/>
          <w:sz w:val="24"/>
        </w:rPr>
        <w:t xml:space="preserve"> spp. (13.67 seconds), </w:t>
      </w:r>
      <w:r w:rsidR="00BE202D" w:rsidRPr="00BE202D">
        <w:rPr>
          <w:rFonts w:ascii="Times New Roman" w:hAnsi="Times New Roman" w:cs="Times New Roman"/>
          <w:i/>
          <w:sz w:val="24"/>
        </w:rPr>
        <w:t>A. mellifera</w:t>
      </w:r>
      <w:r w:rsidR="00BE202D" w:rsidRPr="00BE202D">
        <w:rPr>
          <w:rFonts w:ascii="Times New Roman" w:hAnsi="Times New Roman" w:cs="Times New Roman"/>
          <w:sz w:val="24"/>
        </w:rPr>
        <w:t xml:space="preserve"> (12.93 seconds), while it was minimum in case of </w:t>
      </w:r>
      <w:r w:rsidR="00BE202D" w:rsidRPr="00BE202D">
        <w:rPr>
          <w:rFonts w:ascii="Times New Roman" w:hAnsi="Times New Roman" w:cs="Times New Roman"/>
          <w:i/>
          <w:sz w:val="24"/>
        </w:rPr>
        <w:t xml:space="preserve">A. </w:t>
      </w:r>
      <w:proofErr w:type="spellStart"/>
      <w:r w:rsidR="00BE202D" w:rsidRPr="00BE202D">
        <w:rPr>
          <w:rFonts w:ascii="Times New Roman" w:hAnsi="Times New Roman" w:cs="Times New Roman"/>
          <w:i/>
          <w:sz w:val="24"/>
        </w:rPr>
        <w:t>florea</w:t>
      </w:r>
      <w:proofErr w:type="spellEnd"/>
      <w:r w:rsidR="00BE202D" w:rsidRPr="00BE202D">
        <w:rPr>
          <w:rFonts w:ascii="Times New Roman" w:hAnsi="Times New Roman" w:cs="Times New Roman"/>
          <w:i/>
          <w:sz w:val="24"/>
        </w:rPr>
        <w:t xml:space="preserve"> </w:t>
      </w:r>
      <w:r w:rsidR="00BE202D" w:rsidRPr="00157762">
        <w:rPr>
          <w:rFonts w:ascii="Times New Roman" w:hAnsi="Times New Roman" w:cs="Times New Roman"/>
          <w:sz w:val="24"/>
        </w:rPr>
        <w:t>(8.74 sec).</w:t>
      </w:r>
    </w:p>
    <w:p w14:paraId="240F3359" w14:textId="205A0F7B" w:rsidR="00844A9B" w:rsidRDefault="00AE4F24" w:rsidP="00E91849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foraging rate exhibited an inverse relationship with handling time. The hig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est visitation rate was recoded in </w:t>
      </w:r>
      <w:proofErr w:type="spellStart"/>
      <w:r w:rsidR="00E91849" w:rsidRPr="00546E01">
        <w:rPr>
          <w:rFonts w:ascii="Times New Roman" w:hAnsi="Times New Roman" w:cs="Times New Roman"/>
          <w:i/>
          <w:sz w:val="24"/>
          <w:szCs w:val="24"/>
          <w:lang w:val="en-US"/>
        </w:rPr>
        <w:t>Amegilla</w:t>
      </w:r>
      <w:proofErr w:type="spellEnd"/>
      <w:r w:rsidR="00E91849" w:rsidRP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91849" w:rsidRPr="00546E01">
        <w:rPr>
          <w:rFonts w:ascii="Times New Roman" w:hAnsi="Times New Roman" w:cs="Times New Roman"/>
          <w:i/>
          <w:sz w:val="24"/>
          <w:szCs w:val="24"/>
          <w:lang w:val="en-US"/>
        </w:rPr>
        <w:t>niveocincta</w:t>
      </w:r>
      <w:proofErr w:type="spellEnd"/>
      <w:r w:rsidR="00E918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91849">
        <w:rPr>
          <w:rFonts w:ascii="Times New Roman" w:hAnsi="Times New Roman" w:cs="Times New Roman"/>
          <w:sz w:val="24"/>
          <w:lang w:val="en-US"/>
        </w:rPr>
        <w:t>(12.16±1.12</w:t>
      </w:r>
      <w:r w:rsidR="00674F3A">
        <w:rPr>
          <w:rFonts w:ascii="Times New Roman" w:hAnsi="Times New Roman" w:cs="Times New Roman"/>
          <w:sz w:val="24"/>
          <w:lang w:val="en-US"/>
        </w:rPr>
        <w:t xml:space="preserve"> flowers/</w:t>
      </w:r>
      <w:r w:rsidR="00E91849">
        <w:rPr>
          <w:rFonts w:ascii="Times New Roman" w:hAnsi="Times New Roman" w:cs="Times New Roman"/>
          <w:sz w:val="24"/>
          <w:lang w:val="en-US"/>
        </w:rPr>
        <w:t xml:space="preserve">min), followed </w:t>
      </w:r>
      <w:r w:rsidR="00674F3A">
        <w:rPr>
          <w:rFonts w:ascii="Times New Roman" w:hAnsi="Times New Roman" w:cs="Times New Roman"/>
          <w:sz w:val="24"/>
          <w:lang w:val="en-US"/>
        </w:rPr>
        <w:t xml:space="preserve">by </w:t>
      </w:r>
      <w:proofErr w:type="spellStart"/>
      <w:r w:rsidR="00674F3A" w:rsidRPr="00674F3A">
        <w:rPr>
          <w:rFonts w:ascii="Times New Roman" w:hAnsi="Times New Roman" w:cs="Times New Roman"/>
          <w:i/>
          <w:sz w:val="24"/>
          <w:lang w:val="en-US"/>
        </w:rPr>
        <w:t>Amegilla</w:t>
      </w:r>
      <w:proofErr w:type="spellEnd"/>
      <w:r w:rsidR="00E91849" w:rsidRPr="00D228A4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E91849" w:rsidRPr="00D228A4">
        <w:rPr>
          <w:rFonts w:ascii="Times New Roman" w:hAnsi="Times New Roman" w:cs="Times New Roman"/>
          <w:i/>
          <w:sz w:val="24"/>
          <w:lang w:val="en-US"/>
        </w:rPr>
        <w:t>cingulata</w:t>
      </w:r>
      <w:proofErr w:type="spellEnd"/>
      <w:r w:rsidR="00E91849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E91849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1849" w:rsidRPr="00D228A4">
        <w:rPr>
          <w:rFonts w:ascii="Times New Roman" w:hAnsi="Times New Roman" w:cs="Times New Roman"/>
          <w:sz w:val="24"/>
          <w:lang w:val="en-US"/>
        </w:rPr>
        <w:t>1</w:t>
      </w:r>
      <w:r w:rsidR="00E91849">
        <w:rPr>
          <w:rFonts w:ascii="Times New Roman" w:hAnsi="Times New Roman" w:cs="Times New Roman"/>
          <w:sz w:val="24"/>
          <w:lang w:val="en-US"/>
        </w:rPr>
        <w:t xml:space="preserve">1.83±1.10 </w:t>
      </w:r>
      <w:r w:rsidR="00674F3A">
        <w:rPr>
          <w:rFonts w:ascii="Times New Roman" w:hAnsi="Times New Roman" w:cs="Times New Roman"/>
          <w:sz w:val="24"/>
          <w:lang w:val="en-US"/>
        </w:rPr>
        <w:t>flowers/min</w:t>
      </w:r>
      <w:r w:rsidR="00E91849">
        <w:rPr>
          <w:rFonts w:ascii="Times New Roman" w:hAnsi="Times New Roman" w:cs="Times New Roman"/>
          <w:sz w:val="24"/>
          <w:lang w:val="en-US"/>
        </w:rPr>
        <w:t>)</w:t>
      </w:r>
      <w:r w:rsidR="00E91849">
        <w:rPr>
          <w:rFonts w:ascii="Times New Roman" w:hAnsi="Times New Roman" w:cs="Times New Roman"/>
          <w:sz w:val="24"/>
        </w:rPr>
        <w:t xml:space="preserve">, </w:t>
      </w:r>
      <w:r w:rsidR="00674F3A">
        <w:rPr>
          <w:rFonts w:ascii="Times New Roman" w:hAnsi="Times New Roman" w:cs="Times New Roman"/>
          <w:sz w:val="24"/>
        </w:rPr>
        <w:t xml:space="preserve">whereas </w:t>
      </w:r>
      <w:proofErr w:type="spellStart"/>
      <w:r w:rsidR="00674F3A" w:rsidRPr="00674F3A">
        <w:rPr>
          <w:rFonts w:ascii="Times New Roman" w:hAnsi="Times New Roman" w:cs="Times New Roman"/>
          <w:i/>
          <w:sz w:val="24"/>
          <w:szCs w:val="24"/>
          <w:lang w:val="en-US"/>
        </w:rPr>
        <w:t>Xylocopa</w:t>
      </w:r>
      <w:proofErr w:type="spellEnd"/>
      <w:r w:rsidR="00E918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91849">
        <w:rPr>
          <w:rFonts w:ascii="Times New Roman" w:hAnsi="Times New Roman" w:cs="Times New Roman"/>
          <w:i/>
          <w:sz w:val="24"/>
          <w:szCs w:val="24"/>
          <w:lang w:val="en-US"/>
        </w:rPr>
        <w:t>fenestrat</w:t>
      </w:r>
      <w:r w:rsidR="0024601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End"/>
      <w:r w:rsidR="00E918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91849">
        <w:rPr>
          <w:rFonts w:ascii="Times New Roman" w:hAnsi="Times New Roman" w:cs="Times New Roman"/>
          <w:sz w:val="24"/>
          <w:szCs w:val="24"/>
          <w:lang w:val="en-US"/>
        </w:rPr>
        <w:t xml:space="preserve">recorded the lowest rate </w:t>
      </w:r>
      <w:r w:rsidR="00E91849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1849">
        <w:rPr>
          <w:rFonts w:ascii="Times New Roman" w:hAnsi="Times New Roman" w:cs="Times New Roman"/>
          <w:sz w:val="24"/>
          <w:lang w:val="en-US"/>
        </w:rPr>
        <w:t xml:space="preserve">4.60±1.16 </w:t>
      </w:r>
      <w:r w:rsidR="00674F3A">
        <w:rPr>
          <w:rFonts w:ascii="Times New Roman" w:hAnsi="Times New Roman" w:cs="Times New Roman"/>
          <w:sz w:val="24"/>
          <w:lang w:val="en-US"/>
        </w:rPr>
        <w:t>flowers/min</w:t>
      </w:r>
      <w:r w:rsidR="00E91849">
        <w:rPr>
          <w:rFonts w:ascii="Times New Roman" w:hAnsi="Times New Roman" w:cs="Times New Roman"/>
          <w:sz w:val="24"/>
          <w:lang w:val="en-US"/>
        </w:rPr>
        <w:t>)</w:t>
      </w:r>
      <w:r w:rsidR="00E91849">
        <w:rPr>
          <w:rFonts w:ascii="Times New Roman" w:hAnsi="Times New Roman" w:cs="Times New Roman"/>
          <w:sz w:val="24"/>
        </w:rPr>
        <w:t>.</w:t>
      </w:r>
      <w:r w:rsidR="00674F3A">
        <w:rPr>
          <w:rFonts w:ascii="Times New Roman" w:hAnsi="Times New Roman" w:cs="Times New Roman"/>
          <w:sz w:val="24"/>
        </w:rPr>
        <w:t xml:space="preserve"> </w:t>
      </w:r>
      <w:r w:rsidR="00E91849">
        <w:rPr>
          <w:rFonts w:ascii="Times New Roman" w:hAnsi="Times New Roman" w:cs="Times New Roman"/>
          <w:sz w:val="24"/>
        </w:rPr>
        <w:t xml:space="preserve">Among honey </w:t>
      </w:r>
      <w:r w:rsidR="00674F3A">
        <w:rPr>
          <w:rFonts w:ascii="Times New Roman" w:hAnsi="Times New Roman" w:cs="Times New Roman"/>
          <w:sz w:val="24"/>
        </w:rPr>
        <w:t xml:space="preserve">bees </w:t>
      </w:r>
      <w:r w:rsidR="00674F3A" w:rsidRPr="00674F3A">
        <w:rPr>
          <w:rFonts w:ascii="Times New Roman" w:hAnsi="Times New Roman" w:cs="Times New Roman"/>
          <w:i/>
          <w:sz w:val="24"/>
        </w:rPr>
        <w:t>A</w:t>
      </w:r>
      <w:r w:rsidR="00674F3A" w:rsidRPr="00674F3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674F3A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674F3A" w:rsidRPr="00B12CA2">
        <w:rPr>
          <w:rFonts w:ascii="Times New Roman" w:hAnsi="Times New Roman" w:cs="Times New Roman"/>
          <w:i/>
          <w:sz w:val="24"/>
          <w:szCs w:val="24"/>
          <w:lang w:val="en-US"/>
        </w:rPr>
        <w:t>florea</w:t>
      </w:r>
      <w:proofErr w:type="spellEnd"/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 xml:space="preserve">showed a higher visitation rate </w:t>
      </w:r>
      <w:r w:rsidR="00674F3A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74F3A">
        <w:rPr>
          <w:rFonts w:ascii="Times New Roman" w:hAnsi="Times New Roman" w:cs="Times New Roman"/>
          <w:sz w:val="24"/>
          <w:lang w:val="en-US"/>
        </w:rPr>
        <w:t>8.44±1.03 flowers/min)</w:t>
      </w:r>
      <w:r w:rsidR="00674F3A">
        <w:rPr>
          <w:rFonts w:ascii="Times New Roman" w:hAnsi="Times New Roman" w:cs="Times New Roman"/>
          <w:sz w:val="24"/>
        </w:rPr>
        <w:t xml:space="preserve"> compared to </w:t>
      </w:r>
      <w:r w:rsidR="00674F3A" w:rsidRPr="00546E01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74F3A" w:rsidRPr="00546E01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74F3A" w:rsidRPr="00674F3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A. </w:t>
      </w:r>
      <w:proofErr w:type="spellStart"/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>dorsata</w:t>
      </w:r>
      <w:proofErr w:type="spellEnd"/>
      <w:r w:rsidR="00D86F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86F06">
        <w:rPr>
          <w:rFonts w:ascii="Times New Roman" w:hAnsi="Times New Roman" w:cs="Times New Roman"/>
          <w:sz w:val="24"/>
          <w:szCs w:val="24"/>
          <w:lang w:val="en-US"/>
        </w:rPr>
        <w:t>(Table 3)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These differences indicate speci</w:t>
      </w:r>
      <w:r w:rsidR="00EB01B7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-specific foraging strategies that may influence pollination efficiency under arid environment conditions.</w:t>
      </w:r>
    </w:p>
    <w:p w14:paraId="7631A722" w14:textId="50C549B8" w:rsidR="00B40F6E" w:rsidRPr="008716E1" w:rsidRDefault="00221099" w:rsidP="008716E1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Daily foraging activity also varied among recorded species. </w:t>
      </w:r>
      <w:r w:rsidR="00D6797C">
        <w:rPr>
          <w:rFonts w:ascii="Times New Roman" w:hAnsi="Times New Roman" w:cs="Times New Roman"/>
          <w:sz w:val="24"/>
          <w:szCs w:val="24"/>
          <w:lang w:val="en-US"/>
        </w:rPr>
        <w:t xml:space="preserve">Early initiation of activity was observed in </w:t>
      </w:r>
      <w:r w:rsidR="00CF4482">
        <w:rPr>
          <w:rFonts w:ascii="Times New Roman" w:hAnsi="Times New Roman" w:cs="Times New Roman"/>
          <w:i/>
          <w:sz w:val="24"/>
          <w:lang w:val="en-US"/>
        </w:rPr>
        <w:t>A.</w:t>
      </w:r>
      <w:r w:rsidR="00D6797C" w:rsidRPr="00D228A4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D6797C" w:rsidRPr="00D228A4">
        <w:rPr>
          <w:rFonts w:ascii="Times New Roman" w:hAnsi="Times New Roman" w:cs="Times New Roman"/>
          <w:i/>
          <w:sz w:val="24"/>
          <w:lang w:val="en-US"/>
        </w:rPr>
        <w:t>cingulata</w:t>
      </w:r>
      <w:proofErr w:type="spellEnd"/>
      <w:r w:rsidR="00D6797C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D6797C">
        <w:rPr>
          <w:rFonts w:ascii="Times New Roman" w:hAnsi="Times New Roman" w:cs="Times New Roman"/>
          <w:sz w:val="24"/>
          <w:lang w:val="en-US"/>
        </w:rPr>
        <w:t xml:space="preserve">(0600 h) and </w:t>
      </w:r>
      <w:r w:rsidR="00D6797C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D6797C" w:rsidRP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6797C" w:rsidRPr="00546E01">
        <w:rPr>
          <w:rFonts w:ascii="Times New Roman" w:hAnsi="Times New Roman" w:cs="Times New Roman"/>
          <w:i/>
          <w:sz w:val="24"/>
          <w:szCs w:val="24"/>
          <w:lang w:val="en-US"/>
        </w:rPr>
        <w:t>niveocincta</w:t>
      </w:r>
      <w:proofErr w:type="spellEnd"/>
      <w:r w:rsidR="00D67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6797C">
        <w:rPr>
          <w:rFonts w:ascii="Times New Roman" w:hAnsi="Times New Roman" w:cs="Times New Roman"/>
          <w:sz w:val="24"/>
          <w:lang w:val="en-US"/>
        </w:rPr>
        <w:t xml:space="preserve">(0610 h), followed by </w:t>
      </w:r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>X.</w:t>
      </w:r>
      <w:r w:rsidR="00D6797C" w:rsidRP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4601A">
        <w:rPr>
          <w:rFonts w:ascii="Times New Roman" w:hAnsi="Times New Roman" w:cs="Times New Roman"/>
          <w:i/>
          <w:sz w:val="24"/>
          <w:szCs w:val="24"/>
          <w:lang w:val="en-US"/>
        </w:rPr>
        <w:t>fenestrata</w:t>
      </w:r>
      <w:proofErr w:type="spellEnd"/>
      <w:r w:rsidR="00D67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6797C">
        <w:rPr>
          <w:rFonts w:ascii="Times New Roman" w:hAnsi="Times New Roman" w:cs="Times New Roman"/>
          <w:sz w:val="24"/>
          <w:lang w:val="en-US"/>
        </w:rPr>
        <w:t xml:space="preserve">(0645 h), while most honey </w:t>
      </w:r>
      <w:proofErr w:type="gramStart"/>
      <w:r w:rsidR="00D6797C">
        <w:rPr>
          <w:rFonts w:ascii="Times New Roman" w:hAnsi="Times New Roman" w:cs="Times New Roman"/>
          <w:sz w:val="24"/>
          <w:lang w:val="en-US"/>
        </w:rPr>
        <w:t>bees initiated</w:t>
      </w:r>
      <w:proofErr w:type="gramEnd"/>
      <w:r w:rsidR="00D6797C">
        <w:rPr>
          <w:rFonts w:ascii="Times New Roman" w:hAnsi="Times New Roman" w:cs="Times New Roman"/>
          <w:sz w:val="24"/>
          <w:lang w:val="en-US"/>
        </w:rPr>
        <w:t xml:space="preserve"> activity between (</w:t>
      </w:r>
      <w:r w:rsidR="00CF4482">
        <w:rPr>
          <w:rFonts w:ascii="Times New Roman" w:hAnsi="Times New Roman" w:cs="Times New Roman"/>
          <w:sz w:val="24"/>
          <w:lang w:val="en-US"/>
        </w:rPr>
        <w:t>0730</w:t>
      </w:r>
      <w:r w:rsidR="00D6797C">
        <w:rPr>
          <w:rFonts w:ascii="Times New Roman" w:hAnsi="Times New Roman" w:cs="Times New Roman"/>
          <w:sz w:val="24"/>
          <w:lang w:val="en-US"/>
        </w:rPr>
        <w:t xml:space="preserve"> h)</w:t>
      </w:r>
      <w:r w:rsidR="00CF4482">
        <w:rPr>
          <w:rFonts w:ascii="Times New Roman" w:hAnsi="Times New Roman" w:cs="Times New Roman"/>
          <w:sz w:val="24"/>
          <w:lang w:val="en-US"/>
        </w:rPr>
        <w:t xml:space="preserve"> and (0740 h). Peak foraging</w:t>
      </w:r>
      <w:r w:rsidR="00365F5A">
        <w:rPr>
          <w:rFonts w:ascii="Times New Roman" w:hAnsi="Times New Roman" w:cs="Times New Roman"/>
          <w:sz w:val="24"/>
          <w:lang w:val="en-US"/>
        </w:rPr>
        <w:t xml:space="preserve"> a</w:t>
      </w:r>
      <w:r w:rsidR="00F67F40">
        <w:rPr>
          <w:rFonts w:ascii="Times New Roman" w:hAnsi="Times New Roman" w:cs="Times New Roman"/>
          <w:sz w:val="24"/>
          <w:lang w:val="en-US"/>
        </w:rPr>
        <w:t xml:space="preserve">ctivity was recorded </w:t>
      </w:r>
      <w:r w:rsidR="00365F5A">
        <w:rPr>
          <w:rFonts w:ascii="Times New Roman" w:hAnsi="Times New Roman" w:cs="Times New Roman"/>
          <w:sz w:val="24"/>
          <w:lang w:val="en-US"/>
        </w:rPr>
        <w:t xml:space="preserve">during morning hours in </w:t>
      </w:r>
      <w:r w:rsidR="00365F5A">
        <w:rPr>
          <w:rFonts w:ascii="Times New Roman" w:hAnsi="Times New Roman" w:cs="Times New Roman"/>
          <w:i/>
          <w:sz w:val="24"/>
          <w:szCs w:val="24"/>
          <w:lang w:val="en-US"/>
        </w:rPr>
        <w:t>X.</w:t>
      </w:r>
      <w:r w:rsidR="00365F5A" w:rsidRP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365F5A">
        <w:rPr>
          <w:rFonts w:ascii="Times New Roman" w:hAnsi="Times New Roman" w:cs="Times New Roman"/>
          <w:i/>
          <w:sz w:val="24"/>
          <w:szCs w:val="24"/>
          <w:lang w:val="en-US"/>
        </w:rPr>
        <w:t>fenestrata</w:t>
      </w:r>
      <w:proofErr w:type="spellEnd"/>
      <w:r w:rsidR="00365F5A">
        <w:rPr>
          <w:rFonts w:ascii="Times New Roman" w:hAnsi="Times New Roman" w:cs="Times New Roman"/>
          <w:sz w:val="24"/>
          <w:lang w:val="en-US"/>
        </w:rPr>
        <w:t xml:space="preserve">, </w:t>
      </w:r>
      <w:r w:rsidR="00365F5A" w:rsidRPr="00CF4482">
        <w:rPr>
          <w:rFonts w:ascii="Times New Roman" w:hAnsi="Times New Roman" w:cs="Times New Roman"/>
          <w:i/>
          <w:sz w:val="24"/>
          <w:lang w:val="en-US"/>
        </w:rPr>
        <w:t xml:space="preserve">C. </w:t>
      </w:r>
      <w:proofErr w:type="spellStart"/>
      <w:r w:rsidR="00365F5A" w:rsidRPr="00CF4482">
        <w:rPr>
          <w:rFonts w:ascii="Times New Roman" w:hAnsi="Times New Roman" w:cs="Times New Roman"/>
          <w:i/>
          <w:sz w:val="24"/>
          <w:lang w:val="en-US"/>
        </w:rPr>
        <w:t>binghami</w:t>
      </w:r>
      <w:proofErr w:type="spellEnd"/>
      <w:r w:rsidR="00365F5A">
        <w:rPr>
          <w:rFonts w:ascii="Times New Roman" w:hAnsi="Times New Roman" w:cs="Times New Roman"/>
          <w:sz w:val="24"/>
          <w:lang w:val="en-US"/>
        </w:rPr>
        <w:t xml:space="preserve"> and </w:t>
      </w:r>
      <w:r w:rsidR="00365F5A" w:rsidRPr="00CF4482">
        <w:rPr>
          <w:rFonts w:ascii="Times New Roman" w:hAnsi="Times New Roman" w:cs="Times New Roman"/>
          <w:i/>
          <w:sz w:val="24"/>
          <w:lang w:val="en-US"/>
        </w:rPr>
        <w:t xml:space="preserve">A. </w:t>
      </w:r>
      <w:r w:rsidR="00365F5A">
        <w:rPr>
          <w:rFonts w:ascii="Times New Roman" w:hAnsi="Times New Roman" w:cs="Times New Roman"/>
          <w:i/>
          <w:sz w:val="24"/>
          <w:lang w:val="en-US"/>
        </w:rPr>
        <w:t xml:space="preserve">mellifera. </w:t>
      </w:r>
      <w:r w:rsidR="00365F5A" w:rsidRPr="00365F5A">
        <w:rPr>
          <w:rFonts w:ascii="Times New Roman" w:hAnsi="Times New Roman" w:cs="Times New Roman"/>
          <w:sz w:val="24"/>
          <w:lang w:val="en-US"/>
        </w:rPr>
        <w:t>In</w:t>
      </w:r>
      <w:r w:rsidR="00365F5A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365F5A" w:rsidRPr="00365F5A">
        <w:rPr>
          <w:rFonts w:ascii="Times New Roman" w:hAnsi="Times New Roman" w:cs="Times New Roman"/>
          <w:sz w:val="24"/>
          <w:lang w:val="en-US"/>
        </w:rPr>
        <w:t>contrast</w:t>
      </w:r>
      <w:r w:rsidR="00365F5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5F5A" w:rsidRPr="00365F5A">
        <w:rPr>
          <w:rFonts w:ascii="Times New Roman" w:hAnsi="Times New Roman" w:cs="Times New Roman"/>
          <w:i/>
          <w:sz w:val="24"/>
          <w:lang w:val="en-US"/>
        </w:rPr>
        <w:t>Amegilla</w:t>
      </w:r>
      <w:proofErr w:type="spellEnd"/>
      <w:r w:rsidR="00CF4482" w:rsidRPr="00CF448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CF4482">
        <w:rPr>
          <w:rFonts w:ascii="Times New Roman" w:hAnsi="Times New Roman" w:cs="Times New Roman"/>
          <w:sz w:val="24"/>
          <w:lang w:val="en-US"/>
        </w:rPr>
        <w:t xml:space="preserve">spp. and </w:t>
      </w:r>
      <w:r w:rsidR="00CF4482" w:rsidRPr="00CF4482">
        <w:rPr>
          <w:rFonts w:ascii="Times New Roman" w:hAnsi="Times New Roman" w:cs="Times New Roman"/>
          <w:i/>
          <w:sz w:val="24"/>
          <w:lang w:val="en-US"/>
        </w:rPr>
        <w:t>T</w:t>
      </w:r>
      <w:r w:rsidR="00CF4482">
        <w:rPr>
          <w:rFonts w:ascii="Times New Roman" w:hAnsi="Times New Roman" w:cs="Times New Roman"/>
          <w:i/>
          <w:sz w:val="24"/>
          <w:lang w:val="en-US"/>
        </w:rPr>
        <w:t xml:space="preserve">. </w:t>
      </w:r>
      <w:proofErr w:type="spellStart"/>
      <w:r w:rsidR="00CF4482">
        <w:rPr>
          <w:rFonts w:ascii="Times New Roman" w:hAnsi="Times New Roman" w:cs="Times New Roman"/>
          <w:i/>
          <w:sz w:val="24"/>
          <w:lang w:val="en-US"/>
        </w:rPr>
        <w:t>histrio</w:t>
      </w:r>
      <w:proofErr w:type="spellEnd"/>
      <w:r w:rsidR="00DD366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8716E1" w:rsidRPr="008716E1">
        <w:rPr>
          <w:rFonts w:ascii="Times New Roman" w:hAnsi="Times New Roman" w:cs="Times New Roman"/>
          <w:sz w:val="24"/>
          <w:lang w:val="en-US"/>
        </w:rPr>
        <w:t>exhibited maximum foraging activity during</w:t>
      </w:r>
      <w:r w:rsidR="008716E1">
        <w:rPr>
          <w:rFonts w:ascii="Times New Roman" w:hAnsi="Times New Roman" w:cs="Times New Roman"/>
          <w:sz w:val="24"/>
          <w:lang w:val="en-US"/>
        </w:rPr>
        <w:t xml:space="preserve"> afternoon</w:t>
      </w:r>
      <w:r w:rsidR="008716E1" w:rsidRPr="00DD3662">
        <w:rPr>
          <w:rFonts w:ascii="Times New Roman" w:hAnsi="Times New Roman" w:cs="Times New Roman"/>
          <w:sz w:val="24"/>
          <w:lang w:val="en-US"/>
        </w:rPr>
        <w:t xml:space="preserve"> </w:t>
      </w:r>
      <w:r w:rsidR="008716E1">
        <w:rPr>
          <w:rFonts w:ascii="Times New Roman" w:hAnsi="Times New Roman" w:cs="Times New Roman"/>
          <w:sz w:val="24"/>
          <w:lang w:val="en-US"/>
        </w:rPr>
        <w:t xml:space="preserve">whereas </w:t>
      </w:r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A. </w:t>
      </w:r>
      <w:proofErr w:type="spellStart"/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>dorsata</w:t>
      </w:r>
      <w:proofErr w:type="spellEnd"/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F448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F4482" w:rsidRPr="00CF448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F4482" w:rsidRPr="00674F3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CF4482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F4482" w:rsidRPr="00B12CA2">
        <w:rPr>
          <w:rFonts w:ascii="Times New Roman" w:hAnsi="Times New Roman" w:cs="Times New Roman"/>
          <w:i/>
          <w:sz w:val="24"/>
          <w:szCs w:val="24"/>
          <w:lang w:val="en-US"/>
        </w:rPr>
        <w:t>florea</w:t>
      </w:r>
      <w:proofErr w:type="spellEnd"/>
      <w:r w:rsidR="00D86F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67F40" w:rsidRPr="00CF4482">
        <w:rPr>
          <w:rFonts w:ascii="Times New Roman" w:hAnsi="Times New Roman" w:cs="Times New Roman"/>
          <w:sz w:val="24"/>
          <w:lang w:val="en-US"/>
        </w:rPr>
        <w:t>during evening</w:t>
      </w:r>
      <w:r w:rsidR="00224249">
        <w:rPr>
          <w:rFonts w:ascii="Times New Roman" w:hAnsi="Times New Roman" w:cs="Times New Roman"/>
          <w:sz w:val="24"/>
          <w:lang w:val="en-US"/>
        </w:rPr>
        <w:t xml:space="preserve"> hours</w:t>
      </w:r>
      <w:r w:rsidR="00F67F40" w:rsidRPr="00CF4482">
        <w:rPr>
          <w:rFonts w:ascii="Times New Roman" w:hAnsi="Times New Roman" w:cs="Times New Roman"/>
          <w:sz w:val="24"/>
          <w:lang w:val="en-US"/>
        </w:rPr>
        <w:t xml:space="preserve"> </w:t>
      </w:r>
      <w:r w:rsidR="00D86F06">
        <w:rPr>
          <w:rFonts w:ascii="Times New Roman" w:hAnsi="Times New Roman" w:cs="Times New Roman"/>
          <w:sz w:val="24"/>
          <w:szCs w:val="24"/>
          <w:lang w:val="en-US"/>
        </w:rPr>
        <w:t>(Table 4)</w:t>
      </w:r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CF4482">
        <w:rPr>
          <w:rFonts w:ascii="Times New Roman" w:hAnsi="Times New Roman" w:cs="Times New Roman"/>
          <w:sz w:val="24"/>
          <w:szCs w:val="24"/>
          <w:lang w:val="en-US"/>
        </w:rPr>
        <w:t xml:space="preserve"> Such temporal variation reduces interspecific competition and ensures continuous </w:t>
      </w:r>
      <w:r w:rsidR="00434961">
        <w:rPr>
          <w:rFonts w:ascii="Times New Roman" w:hAnsi="Times New Roman" w:cs="Times New Roman"/>
          <w:sz w:val="24"/>
          <w:szCs w:val="24"/>
          <w:lang w:val="en-US"/>
        </w:rPr>
        <w:t xml:space="preserve">pollination 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>throughout the</w:t>
      </w:r>
      <w:r w:rsidR="004349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>flowering period</w:t>
      </w:r>
      <w:r w:rsidR="004349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E5C054" w14:textId="689A8E15" w:rsidR="002B115C" w:rsidRPr="006F5E0B" w:rsidRDefault="00157762" w:rsidP="006F5E0B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Although foraging ecology of several hymenopteran pollinators has been investigated by Sharma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(2015); </w:t>
      </w:r>
      <w:r w:rsidR="00254FCB">
        <w:rPr>
          <w:rFonts w:ascii="Times New Roman" w:hAnsi="Times New Roman" w:cs="Times New Roman"/>
          <w:sz w:val="24"/>
          <w:szCs w:val="24"/>
          <w:lang w:val="en-US"/>
        </w:rPr>
        <w:t xml:space="preserve">Singh et al., (2017); </w:t>
      </w:r>
      <w:r>
        <w:rPr>
          <w:rFonts w:ascii="Times New Roman" w:hAnsi="Times New Roman" w:cs="Times New Roman"/>
          <w:sz w:val="24"/>
          <w:szCs w:val="24"/>
          <w:lang w:val="en-US"/>
        </w:rPr>
        <w:t>Raina et al. (2025) and Shah et al. (2025</w:t>
      </w:r>
      <w:r w:rsidR="00064CB1">
        <w:rPr>
          <w:rFonts w:ascii="Times New Roman" w:hAnsi="Times New Roman" w:cs="Times New Roman"/>
          <w:sz w:val="24"/>
          <w:szCs w:val="24"/>
          <w:lang w:val="en-US"/>
        </w:rPr>
        <w:t>a; 2025b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261C9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different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-ecological </w:t>
      </w:r>
      <w:r w:rsidR="00B261C9">
        <w:rPr>
          <w:rFonts w:ascii="Times New Roman" w:hAnsi="Times New Roman" w:cs="Times New Roman"/>
          <w:sz w:val="24"/>
          <w:szCs w:val="24"/>
          <w:lang w:val="en-US"/>
        </w:rPr>
        <w:t xml:space="preserve">regions. 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However, no systematic study has previously been conducted on the foraging ecology of pollinators on green gram under the arid </w:t>
      </w:r>
      <w:proofErr w:type="spellStart"/>
      <w:r w:rsidR="00747E95">
        <w:rPr>
          <w:rFonts w:ascii="Times New Roman" w:hAnsi="Times New Roman" w:cs="Times New Roman"/>
          <w:sz w:val="24"/>
          <w:szCs w:val="24"/>
          <w:lang w:val="en-US"/>
        </w:rPr>
        <w:t>agro</w:t>
      </w:r>
      <w:proofErr w:type="spellEnd"/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-climatic conditions of Jodhpur district. Therefore, the present investigation constitutes the first comprehensive documentation of pollinator diversity and foraging behavior on </w:t>
      </w:r>
      <w:r w:rsidR="00747E95" w:rsidRPr="00747E95">
        <w:rPr>
          <w:rFonts w:ascii="Times New Roman" w:hAnsi="Times New Roman" w:cs="Times New Roman"/>
          <w:i/>
          <w:sz w:val="24"/>
          <w:szCs w:val="24"/>
          <w:lang w:val="en-US"/>
        </w:rPr>
        <w:t>Vigna radiata</w:t>
      </w:r>
      <w:r w:rsidR="00747E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in this region. Overall, based on abundance, visitation rate and activity pattern, </w:t>
      </w:r>
      <w:r w:rsidR="00747E95" w:rsidRPr="00CF448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47E95" w:rsidRPr="00674F3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47E95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47E95" w:rsidRPr="00B12CA2">
        <w:rPr>
          <w:rFonts w:ascii="Times New Roman" w:hAnsi="Times New Roman" w:cs="Times New Roman"/>
          <w:i/>
          <w:sz w:val="24"/>
          <w:szCs w:val="24"/>
          <w:lang w:val="en-US"/>
        </w:rPr>
        <w:t>florea</w:t>
      </w:r>
      <w:proofErr w:type="spellEnd"/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47E95" w:rsidRPr="00747E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A. </w:t>
      </w:r>
      <w:r w:rsidR="00747E95" w:rsidRPr="00546E01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747E95" w:rsidRPr="00CF4482">
        <w:rPr>
          <w:rFonts w:ascii="Times New Roman" w:hAnsi="Times New Roman" w:cs="Times New Roman"/>
          <w:i/>
          <w:sz w:val="24"/>
          <w:lang w:val="en-US"/>
        </w:rPr>
        <w:t>Amegilla</w:t>
      </w:r>
      <w:proofErr w:type="spellEnd"/>
      <w:r w:rsidR="00747E95" w:rsidRPr="00CF448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747E95">
        <w:rPr>
          <w:rFonts w:ascii="Times New Roman" w:hAnsi="Times New Roman" w:cs="Times New Roman"/>
          <w:sz w:val="24"/>
          <w:lang w:val="en-US"/>
        </w:rPr>
        <w:t>spp. emerged as important pollinators of green gram in western Rajasthan</w:t>
      </w:r>
      <w:r w:rsidR="006F3B6A">
        <w:rPr>
          <w:rFonts w:ascii="Times New Roman" w:hAnsi="Times New Roman" w:cs="Times New Roman"/>
          <w:sz w:val="24"/>
          <w:lang w:val="en-US"/>
        </w:rPr>
        <w:t xml:space="preserve">, highlighting their significant role in enhancing pollination and potential yield improvement under desert </w:t>
      </w:r>
      <w:proofErr w:type="spellStart"/>
      <w:r w:rsidR="006F3B6A">
        <w:rPr>
          <w:rFonts w:ascii="Times New Roman" w:hAnsi="Times New Roman" w:cs="Times New Roman"/>
          <w:sz w:val="24"/>
          <w:lang w:val="en-US"/>
        </w:rPr>
        <w:t>agro</w:t>
      </w:r>
      <w:proofErr w:type="spellEnd"/>
      <w:r w:rsidR="006F3B6A">
        <w:rPr>
          <w:rFonts w:ascii="Times New Roman" w:hAnsi="Times New Roman" w:cs="Times New Roman"/>
          <w:sz w:val="24"/>
          <w:lang w:val="en-US"/>
        </w:rPr>
        <w:t>-ecosystems.</w:t>
      </w:r>
    </w:p>
    <w:p w14:paraId="2E1055D2" w14:textId="77777777" w:rsidR="00A73470" w:rsidRPr="00A73470" w:rsidRDefault="00A73470" w:rsidP="00A73470">
      <w:pPr>
        <w:jc w:val="center"/>
        <w:rPr>
          <w:rFonts w:ascii="Times New Roman" w:hAnsi="Times New Roman" w:cs="Times New Roman"/>
          <w:b/>
          <w:sz w:val="28"/>
        </w:rPr>
      </w:pPr>
      <w:r w:rsidRPr="00A73470">
        <w:rPr>
          <w:rFonts w:ascii="Times New Roman" w:hAnsi="Times New Roman" w:cs="Times New Roman"/>
          <w:b/>
          <w:sz w:val="28"/>
        </w:rPr>
        <w:t>CONCLUSION</w:t>
      </w:r>
    </w:p>
    <w:p w14:paraId="43B92411" w14:textId="6CE316CC" w:rsidR="008E6535" w:rsidRPr="00A80187" w:rsidRDefault="001B734F" w:rsidP="00A80187">
      <w:pPr>
        <w:ind w:left="90" w:firstLine="477"/>
        <w:rPr>
          <w:rFonts w:ascii="Times New Roman" w:hAnsi="Times New Roman" w:cs="Times New Roman"/>
          <w:sz w:val="24"/>
        </w:rPr>
      </w:pPr>
      <w:r w:rsidRPr="00A80187">
        <w:rPr>
          <w:rFonts w:ascii="Times New Roman" w:hAnsi="Times New Roman" w:cs="Times New Roman"/>
          <w:sz w:val="24"/>
        </w:rPr>
        <w:t xml:space="preserve">The study revealed considerable diversity and interspecific variation in the </w:t>
      </w:r>
      <w:r w:rsidR="00522111" w:rsidRPr="00A80187">
        <w:rPr>
          <w:rFonts w:ascii="Times New Roman" w:hAnsi="Times New Roman" w:cs="Times New Roman"/>
          <w:sz w:val="24"/>
        </w:rPr>
        <w:t xml:space="preserve">foraging behaviour of bee </w:t>
      </w:r>
      <w:r w:rsidRPr="00A80187">
        <w:rPr>
          <w:rFonts w:ascii="Times New Roman" w:hAnsi="Times New Roman" w:cs="Times New Roman"/>
          <w:sz w:val="24"/>
        </w:rPr>
        <w:t xml:space="preserve">pollinators on </w:t>
      </w:r>
      <w:r w:rsidRPr="00A80187">
        <w:rPr>
          <w:rFonts w:ascii="Times New Roman" w:hAnsi="Times New Roman" w:cs="Times New Roman"/>
          <w:i/>
          <w:sz w:val="24"/>
        </w:rPr>
        <w:t xml:space="preserve">Vigna radiata. </w:t>
      </w:r>
      <w:r w:rsidR="00A637B1" w:rsidRPr="00A80187">
        <w:rPr>
          <w:rFonts w:ascii="Times New Roman" w:hAnsi="Times New Roman" w:cs="Times New Roman"/>
          <w:sz w:val="24"/>
        </w:rPr>
        <w:t>While</w:t>
      </w:r>
      <w:r w:rsidR="00A637B1" w:rsidRPr="00A8018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A637B1" w:rsidRPr="00A80187">
        <w:rPr>
          <w:rFonts w:ascii="Times New Roman" w:hAnsi="Times New Roman" w:cs="Times New Roman"/>
          <w:i/>
          <w:sz w:val="24"/>
        </w:rPr>
        <w:t>Apis</w:t>
      </w:r>
      <w:proofErr w:type="spellEnd"/>
      <w:r w:rsidR="00A637B1" w:rsidRPr="00A8018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A637B1" w:rsidRPr="00A80187">
        <w:rPr>
          <w:rFonts w:ascii="Times New Roman" w:hAnsi="Times New Roman" w:cs="Times New Roman"/>
          <w:i/>
          <w:sz w:val="24"/>
        </w:rPr>
        <w:t>florea</w:t>
      </w:r>
      <w:proofErr w:type="spellEnd"/>
      <w:r w:rsidR="00A637B1" w:rsidRPr="00A80187">
        <w:rPr>
          <w:rFonts w:ascii="Times New Roman" w:hAnsi="Times New Roman" w:cs="Times New Roman"/>
          <w:i/>
          <w:sz w:val="24"/>
        </w:rPr>
        <w:t xml:space="preserve"> </w:t>
      </w:r>
      <w:r w:rsidR="00A637B1" w:rsidRPr="00A80187">
        <w:rPr>
          <w:rFonts w:ascii="Times New Roman" w:hAnsi="Times New Roman" w:cs="Times New Roman"/>
          <w:sz w:val="24"/>
        </w:rPr>
        <w:t>was the most abundant</w:t>
      </w:r>
      <w:r w:rsidR="00A637B1" w:rsidRPr="00A80187">
        <w:rPr>
          <w:rFonts w:ascii="Times New Roman" w:hAnsi="Times New Roman" w:cs="Times New Roman"/>
          <w:i/>
          <w:sz w:val="24"/>
        </w:rPr>
        <w:t xml:space="preserve"> </w:t>
      </w:r>
      <w:r w:rsidR="00A637B1" w:rsidRPr="00A80187">
        <w:rPr>
          <w:rFonts w:ascii="Times New Roman" w:hAnsi="Times New Roman" w:cs="Times New Roman"/>
          <w:sz w:val="24"/>
        </w:rPr>
        <w:t xml:space="preserve">species </w:t>
      </w:r>
      <w:proofErr w:type="spellStart"/>
      <w:r w:rsidR="00A637B1" w:rsidRPr="00A80187">
        <w:rPr>
          <w:rFonts w:ascii="Times New Roman" w:hAnsi="Times New Roman" w:cs="Times New Roman"/>
          <w:i/>
          <w:sz w:val="24"/>
        </w:rPr>
        <w:t>Amegilla</w:t>
      </w:r>
      <w:proofErr w:type="spellEnd"/>
      <w:r w:rsidR="00A637B1" w:rsidRPr="00A801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7B1" w:rsidRPr="00A80187">
        <w:rPr>
          <w:rFonts w:ascii="Times New Roman" w:hAnsi="Times New Roman" w:cs="Times New Roman"/>
          <w:i/>
          <w:sz w:val="24"/>
        </w:rPr>
        <w:t>niveocincta</w:t>
      </w:r>
      <w:proofErr w:type="spellEnd"/>
      <w:r w:rsidR="00A637B1" w:rsidRPr="00A80187">
        <w:rPr>
          <w:rFonts w:ascii="Times New Roman" w:hAnsi="Times New Roman" w:cs="Times New Roman"/>
          <w:sz w:val="24"/>
        </w:rPr>
        <w:t xml:space="preserve"> exhibited the highest foraging rate</w:t>
      </w:r>
      <w:r w:rsidR="00522111" w:rsidRPr="00A80187">
        <w:rPr>
          <w:rFonts w:ascii="Times New Roman" w:hAnsi="Times New Roman" w:cs="Times New Roman"/>
          <w:sz w:val="24"/>
        </w:rPr>
        <w:t>,</w:t>
      </w:r>
      <w:r w:rsidR="00A637B1" w:rsidRPr="00A80187">
        <w:rPr>
          <w:rFonts w:ascii="Times New Roman" w:hAnsi="Times New Roman" w:cs="Times New Roman"/>
          <w:sz w:val="24"/>
        </w:rPr>
        <w:t xml:space="preserve"> indicating </w:t>
      </w:r>
      <w:r w:rsidR="009A2FE8" w:rsidRPr="00A80187">
        <w:rPr>
          <w:rFonts w:ascii="Times New Roman" w:hAnsi="Times New Roman" w:cs="Times New Roman"/>
          <w:sz w:val="24"/>
        </w:rPr>
        <w:t>greater pollination efficiency despite lower abundance. These finding</w:t>
      </w:r>
      <w:r w:rsidR="00995621" w:rsidRPr="00A80187">
        <w:rPr>
          <w:rFonts w:ascii="Times New Roman" w:hAnsi="Times New Roman" w:cs="Times New Roman"/>
          <w:sz w:val="24"/>
        </w:rPr>
        <w:t xml:space="preserve">s highlight the complementary roles of different bee species and emphasise the importance of conserving diverse </w:t>
      </w:r>
      <w:r w:rsidR="00522111" w:rsidRPr="00A80187">
        <w:rPr>
          <w:rFonts w:ascii="Times New Roman" w:hAnsi="Times New Roman" w:cs="Times New Roman"/>
          <w:sz w:val="24"/>
        </w:rPr>
        <w:t>pollinator communities to enhance green gram productivity</w:t>
      </w:r>
      <w:r w:rsidR="008E6535" w:rsidRPr="00A80187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8E6535" w:rsidRPr="00A80187">
        <w:rPr>
          <w:rFonts w:ascii="Times New Roman" w:hAnsi="Times New Roman" w:cs="Times New Roman"/>
          <w:sz w:val="24"/>
        </w:rPr>
        <w:t>agro</w:t>
      </w:r>
      <w:proofErr w:type="spellEnd"/>
      <w:r w:rsidR="008E6535" w:rsidRPr="00A80187">
        <w:rPr>
          <w:rFonts w:ascii="Times New Roman" w:hAnsi="Times New Roman" w:cs="Times New Roman"/>
          <w:sz w:val="24"/>
        </w:rPr>
        <w:t xml:space="preserve"> ecosystems of Jodhpur</w:t>
      </w:r>
      <w:r w:rsidR="00895FEE" w:rsidRPr="00A80187">
        <w:rPr>
          <w:rFonts w:ascii="Times New Roman" w:hAnsi="Times New Roman" w:cs="Times New Roman"/>
          <w:sz w:val="24"/>
        </w:rPr>
        <w:t>,</w:t>
      </w:r>
      <w:r w:rsidR="008E6535" w:rsidRPr="00A80187">
        <w:rPr>
          <w:rFonts w:ascii="Times New Roman" w:hAnsi="Times New Roman" w:cs="Times New Roman"/>
          <w:sz w:val="24"/>
        </w:rPr>
        <w:t xml:space="preserve"> Rajasthan</w:t>
      </w:r>
      <w:r w:rsidR="00522111" w:rsidRPr="00A80187">
        <w:rPr>
          <w:rFonts w:ascii="Times New Roman" w:hAnsi="Times New Roman" w:cs="Times New Roman"/>
          <w:sz w:val="24"/>
        </w:rPr>
        <w:t>.</w:t>
      </w:r>
    </w:p>
    <w:p w14:paraId="7252EAC2" w14:textId="2B7C7656" w:rsidR="006F5E0B" w:rsidRDefault="006F5E0B" w:rsidP="00CE36A6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050A7C" w14:textId="77777777" w:rsidR="006F5E0B" w:rsidRDefault="006F5E0B" w:rsidP="009B4BEE">
      <w:pPr>
        <w:spacing w:before="0" w:beforeAutospacing="0" w:after="0" w:afterAutospacing="0"/>
        <w:ind w:left="720" w:hanging="720"/>
        <w:rPr>
          <w:rFonts w:ascii="Times New Roman" w:hAnsi="Times New Roman" w:cs="Times New Roman"/>
        </w:rPr>
        <w:sectPr w:rsidR="006F5E0B" w:rsidSect="009418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80" w:right="1440" w:bottom="1440" w:left="1440" w:header="708" w:footer="708" w:gutter="0"/>
          <w:cols w:space="708"/>
          <w:docGrid w:linePitch="360"/>
        </w:sectPr>
      </w:pPr>
    </w:p>
    <w:p w14:paraId="46703A8C" w14:textId="77777777" w:rsidR="006F5E0B" w:rsidRPr="00F02519" w:rsidRDefault="006F5E0B" w:rsidP="006F5E0B">
      <w:pPr>
        <w:spacing w:line="240" w:lineRule="auto"/>
        <w:ind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251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1. List of </w:t>
      </w:r>
      <w:r w:rsidR="007C3920">
        <w:rPr>
          <w:rFonts w:ascii="Times New Roman" w:hAnsi="Times New Roman" w:cs="Times New Roman"/>
          <w:b/>
          <w:sz w:val="24"/>
          <w:szCs w:val="24"/>
          <w:lang w:val="en-US"/>
        </w:rPr>
        <w:t>different b</w:t>
      </w:r>
      <w:r w:rsidRPr="00F02519">
        <w:rPr>
          <w:rFonts w:ascii="Times New Roman" w:hAnsi="Times New Roman" w:cs="Times New Roman"/>
          <w:b/>
          <w:sz w:val="24"/>
          <w:szCs w:val="24"/>
          <w:lang w:val="en-US"/>
        </w:rPr>
        <w:t>ees collected during the year 2023-24 and 2024-25</w:t>
      </w:r>
    </w:p>
    <w:tbl>
      <w:tblPr>
        <w:tblStyle w:val="TableGrid"/>
        <w:tblpPr w:leftFromText="180" w:rightFromText="180" w:vertAnchor="text" w:tblpX="562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30"/>
        <w:gridCol w:w="2511"/>
        <w:gridCol w:w="3685"/>
        <w:gridCol w:w="2009"/>
        <w:gridCol w:w="1844"/>
        <w:gridCol w:w="1677"/>
        <w:gridCol w:w="1392"/>
      </w:tblGrid>
      <w:tr w:rsidR="006F5E0B" w14:paraId="08E7A9D9" w14:textId="77777777" w:rsidTr="003B5AA5">
        <w:tc>
          <w:tcPr>
            <w:tcW w:w="298" w:type="pct"/>
            <w:vMerge w:val="restart"/>
            <w:vAlign w:val="center"/>
          </w:tcPr>
          <w:p w14:paraId="5A82DE4E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900" w:type="pct"/>
            <w:vMerge w:val="restart"/>
            <w:vAlign w:val="center"/>
          </w:tcPr>
          <w:p w14:paraId="6997412E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Common Name</w:t>
            </w:r>
          </w:p>
        </w:tc>
        <w:tc>
          <w:tcPr>
            <w:tcW w:w="1321" w:type="pct"/>
            <w:vMerge w:val="restart"/>
            <w:vAlign w:val="center"/>
          </w:tcPr>
          <w:p w14:paraId="6AAC82A9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Scientific name</w:t>
            </w:r>
          </w:p>
        </w:tc>
        <w:tc>
          <w:tcPr>
            <w:tcW w:w="720" w:type="pct"/>
            <w:vMerge w:val="restart"/>
            <w:vAlign w:val="center"/>
          </w:tcPr>
          <w:p w14:paraId="771D7E62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</w:t>
            </w:r>
          </w:p>
        </w:tc>
        <w:tc>
          <w:tcPr>
            <w:tcW w:w="661" w:type="pct"/>
            <w:vMerge w:val="restart"/>
            <w:vAlign w:val="center"/>
          </w:tcPr>
          <w:p w14:paraId="41867282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1100" w:type="pct"/>
            <w:gridSpan w:val="2"/>
            <w:vAlign w:val="center"/>
          </w:tcPr>
          <w:p w14:paraId="5DE3B746" w14:textId="635011D8" w:rsidR="006F5E0B" w:rsidRDefault="006F5E0B" w:rsidP="003B5AA5">
            <w:pPr>
              <w:spacing w:beforeAutospacing="0" w:afterAutospacing="0"/>
              <w:ind w:left="0" w:right="-24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 w:rsidR="00A80187" w:rsidRPr="00A80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atch </w:t>
            </w:r>
          </w:p>
          <w:p w14:paraId="03FACE4D" w14:textId="77777777" w:rsidR="006F5E0B" w:rsidRDefault="006F5E0B" w:rsidP="003B5AA5">
            <w:pPr>
              <w:spacing w:beforeAutospacing="0" w:afterAutospacing="0"/>
              <w:ind w:left="0" w:right="-24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(No. of individuals)</w:t>
            </w:r>
          </w:p>
          <w:p w14:paraId="47C91998" w14:textId="77777777" w:rsidR="006F5E0B" w:rsidRDefault="006F5E0B" w:rsidP="003B5AA5">
            <w:pPr>
              <w:spacing w:beforeAutospacing="0" w:afterAutospacing="0"/>
              <w:ind w:left="0" w:right="-24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5E0B" w14:paraId="22719AE4" w14:textId="77777777" w:rsidTr="003B5AA5">
        <w:tc>
          <w:tcPr>
            <w:tcW w:w="298" w:type="pct"/>
            <w:vMerge/>
            <w:vAlign w:val="center"/>
          </w:tcPr>
          <w:p w14:paraId="3A6BA434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Merge/>
            <w:vAlign w:val="center"/>
          </w:tcPr>
          <w:p w14:paraId="4E872579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1" w:type="pct"/>
            <w:vMerge/>
            <w:vAlign w:val="center"/>
          </w:tcPr>
          <w:p w14:paraId="31B570D8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pct"/>
            <w:vMerge/>
            <w:vAlign w:val="center"/>
          </w:tcPr>
          <w:p w14:paraId="18B6D8CD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39A7EB24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79F4A688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2023-24</w:t>
            </w:r>
          </w:p>
        </w:tc>
        <w:tc>
          <w:tcPr>
            <w:tcW w:w="499" w:type="pct"/>
            <w:vAlign w:val="center"/>
          </w:tcPr>
          <w:p w14:paraId="39A5A32C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2024-25</w:t>
            </w:r>
          </w:p>
        </w:tc>
      </w:tr>
      <w:tr w:rsidR="006F5E0B" w14:paraId="46194FEE" w14:textId="77777777" w:rsidTr="003B5AA5">
        <w:trPr>
          <w:trHeight w:val="562"/>
        </w:trPr>
        <w:tc>
          <w:tcPr>
            <w:tcW w:w="298" w:type="pct"/>
            <w:vAlign w:val="center"/>
          </w:tcPr>
          <w:p w14:paraId="7B4FD060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3FF9F1E1" w14:textId="59CF153D" w:rsidR="006F5E0B" w:rsidRPr="003A2F52" w:rsidRDefault="006F5E0B" w:rsidP="00A8018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Carpenter </w:t>
            </w:r>
            <w:r w:rsidR="00A80187" w:rsidRPr="00A8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</w:t>
            </w:r>
          </w:p>
        </w:tc>
        <w:tc>
          <w:tcPr>
            <w:tcW w:w="1321" w:type="pct"/>
            <w:vAlign w:val="center"/>
          </w:tcPr>
          <w:p w14:paraId="72C11A14" w14:textId="77777777" w:rsidR="006F5E0B" w:rsidRPr="003A2F5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A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Xylocopa</w:t>
            </w:r>
            <w:proofErr w:type="spellEnd"/>
            <w:r w:rsidRPr="003A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fenestrata</w:t>
            </w:r>
            <w:proofErr w:type="spellEnd"/>
          </w:p>
        </w:tc>
        <w:tc>
          <w:tcPr>
            <w:tcW w:w="720" w:type="pct"/>
            <w:vMerge w:val="restart"/>
            <w:vAlign w:val="center"/>
          </w:tcPr>
          <w:p w14:paraId="75126D32" w14:textId="77777777" w:rsidR="006F5E0B" w:rsidRPr="00E719F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Hymenoptera</w:t>
            </w:r>
          </w:p>
        </w:tc>
        <w:tc>
          <w:tcPr>
            <w:tcW w:w="661" w:type="pct"/>
            <w:vMerge w:val="restart"/>
            <w:vAlign w:val="center"/>
          </w:tcPr>
          <w:p w14:paraId="5EF401C9" w14:textId="77777777" w:rsidR="006F5E0B" w:rsidRPr="00E719F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Apidae</w:t>
            </w:r>
          </w:p>
        </w:tc>
        <w:tc>
          <w:tcPr>
            <w:tcW w:w="601" w:type="pct"/>
            <w:vAlign w:val="center"/>
          </w:tcPr>
          <w:p w14:paraId="51F56824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99" w:type="pct"/>
            <w:vAlign w:val="center"/>
          </w:tcPr>
          <w:p w14:paraId="4EA90B0A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F5E0B" w14:paraId="76570B70" w14:textId="77777777" w:rsidTr="003B5AA5">
        <w:trPr>
          <w:trHeight w:val="124"/>
        </w:trPr>
        <w:tc>
          <w:tcPr>
            <w:tcW w:w="298" w:type="pct"/>
            <w:vAlign w:val="center"/>
          </w:tcPr>
          <w:p w14:paraId="541C3A5F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59F83157" w14:textId="77777777" w:rsidR="006F5E0B" w:rsidRPr="003A2F5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carpenter bee</w:t>
            </w:r>
          </w:p>
        </w:tc>
        <w:tc>
          <w:tcPr>
            <w:tcW w:w="1321" w:type="pct"/>
            <w:vAlign w:val="center"/>
          </w:tcPr>
          <w:p w14:paraId="2189C6DA" w14:textId="77777777" w:rsidR="006F5E0B" w:rsidRPr="003A2F5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A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Ceratina</w:t>
            </w:r>
            <w:proofErr w:type="spellEnd"/>
            <w:r w:rsidRPr="003A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binghami</w:t>
            </w:r>
            <w:proofErr w:type="spellEnd"/>
          </w:p>
        </w:tc>
        <w:tc>
          <w:tcPr>
            <w:tcW w:w="720" w:type="pct"/>
            <w:vMerge/>
            <w:vAlign w:val="center"/>
          </w:tcPr>
          <w:p w14:paraId="3D9E506B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7D7FEDB0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FCE6A75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9" w:type="pct"/>
            <w:vAlign w:val="center"/>
          </w:tcPr>
          <w:p w14:paraId="1CD6C52D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F5E0B" w14:paraId="3A508E07" w14:textId="77777777" w:rsidTr="003B5AA5">
        <w:tc>
          <w:tcPr>
            <w:tcW w:w="298" w:type="pct"/>
            <w:vAlign w:val="center"/>
          </w:tcPr>
          <w:p w14:paraId="045EBB75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414A1D0B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 bee</w:t>
            </w:r>
          </w:p>
        </w:tc>
        <w:tc>
          <w:tcPr>
            <w:tcW w:w="1321" w:type="pct"/>
            <w:vAlign w:val="center"/>
          </w:tcPr>
          <w:p w14:paraId="534908E9" w14:textId="77777777" w:rsidR="006F5E0B" w:rsidRPr="0025188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dorsata</w:t>
            </w:r>
            <w:proofErr w:type="spellEnd"/>
          </w:p>
        </w:tc>
        <w:tc>
          <w:tcPr>
            <w:tcW w:w="720" w:type="pct"/>
            <w:vMerge/>
            <w:vAlign w:val="center"/>
          </w:tcPr>
          <w:p w14:paraId="33E7AB49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59A2E4C9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592FE7FB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99" w:type="pct"/>
            <w:vAlign w:val="center"/>
          </w:tcPr>
          <w:p w14:paraId="1DE376C8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6F5E0B" w14:paraId="5BC340EB" w14:textId="77777777" w:rsidTr="003B5AA5">
        <w:tc>
          <w:tcPr>
            <w:tcW w:w="298" w:type="pct"/>
            <w:vAlign w:val="center"/>
          </w:tcPr>
          <w:p w14:paraId="3F65854C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34B79DE2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honeybee</w:t>
            </w:r>
          </w:p>
        </w:tc>
        <w:tc>
          <w:tcPr>
            <w:tcW w:w="1321" w:type="pct"/>
            <w:vAlign w:val="center"/>
          </w:tcPr>
          <w:p w14:paraId="0330C8D0" w14:textId="77777777" w:rsidR="006F5E0B" w:rsidRPr="0025188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mellifera</w:t>
            </w:r>
          </w:p>
        </w:tc>
        <w:tc>
          <w:tcPr>
            <w:tcW w:w="720" w:type="pct"/>
            <w:vMerge/>
            <w:vAlign w:val="center"/>
          </w:tcPr>
          <w:p w14:paraId="019481A6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393E659F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9CD4499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99" w:type="pct"/>
            <w:vAlign w:val="center"/>
          </w:tcPr>
          <w:p w14:paraId="42CD5F06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6F5E0B" w14:paraId="6A5E4322" w14:textId="77777777" w:rsidTr="003B5AA5">
        <w:tc>
          <w:tcPr>
            <w:tcW w:w="298" w:type="pct"/>
            <w:vAlign w:val="center"/>
          </w:tcPr>
          <w:p w14:paraId="6C9E6C1B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14A647DD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Dwarf honey bee</w:t>
            </w:r>
          </w:p>
        </w:tc>
        <w:tc>
          <w:tcPr>
            <w:tcW w:w="1321" w:type="pct"/>
            <w:vAlign w:val="center"/>
          </w:tcPr>
          <w:p w14:paraId="4A1FAD18" w14:textId="77777777" w:rsidR="006F5E0B" w:rsidRPr="0025188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florea</w:t>
            </w:r>
            <w:proofErr w:type="spellEnd"/>
          </w:p>
        </w:tc>
        <w:tc>
          <w:tcPr>
            <w:tcW w:w="720" w:type="pct"/>
            <w:vMerge/>
            <w:vAlign w:val="center"/>
          </w:tcPr>
          <w:p w14:paraId="3C405A52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0BD5C526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2F8EF9D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499" w:type="pct"/>
            <w:vAlign w:val="center"/>
          </w:tcPr>
          <w:p w14:paraId="430D2557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6F5E0B" w14:paraId="186CB4D3" w14:textId="77777777" w:rsidTr="003B5AA5">
        <w:tc>
          <w:tcPr>
            <w:tcW w:w="298" w:type="pct"/>
            <w:vAlign w:val="center"/>
          </w:tcPr>
          <w:p w14:paraId="3D4268F6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37C177A4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 banded bee</w:t>
            </w:r>
          </w:p>
        </w:tc>
        <w:tc>
          <w:tcPr>
            <w:tcW w:w="1321" w:type="pct"/>
            <w:vAlign w:val="center"/>
          </w:tcPr>
          <w:p w14:paraId="141792FE" w14:textId="77777777" w:rsidR="006F5E0B" w:rsidRPr="0025188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</w:t>
            </w:r>
            <w:proofErr w:type="spellEnd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cingulata</w:t>
            </w:r>
            <w:proofErr w:type="spellEnd"/>
          </w:p>
        </w:tc>
        <w:tc>
          <w:tcPr>
            <w:tcW w:w="720" w:type="pct"/>
            <w:vMerge/>
            <w:vAlign w:val="center"/>
          </w:tcPr>
          <w:p w14:paraId="676EC787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1FE97B28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5B2683B3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9" w:type="pct"/>
            <w:vAlign w:val="center"/>
          </w:tcPr>
          <w:p w14:paraId="6F973F85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6F5E0B" w14:paraId="1A83F481" w14:textId="77777777" w:rsidTr="003B5AA5">
        <w:trPr>
          <w:trHeight w:val="70"/>
        </w:trPr>
        <w:tc>
          <w:tcPr>
            <w:tcW w:w="298" w:type="pct"/>
            <w:vAlign w:val="center"/>
          </w:tcPr>
          <w:p w14:paraId="1D61BE86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49D6D32D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Allied dagger bee</w:t>
            </w:r>
          </w:p>
        </w:tc>
        <w:tc>
          <w:tcPr>
            <w:tcW w:w="1321" w:type="pct"/>
            <w:vAlign w:val="center"/>
          </w:tcPr>
          <w:p w14:paraId="51703D8A" w14:textId="77777777" w:rsidR="006F5E0B" w:rsidRPr="0025188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</w:t>
            </w:r>
            <w:proofErr w:type="spellEnd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niveocincta</w:t>
            </w:r>
            <w:proofErr w:type="spellEnd"/>
          </w:p>
        </w:tc>
        <w:tc>
          <w:tcPr>
            <w:tcW w:w="720" w:type="pct"/>
            <w:vMerge/>
            <w:vAlign w:val="center"/>
          </w:tcPr>
          <w:p w14:paraId="59F5A8F4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405F7FF8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ABD1314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9" w:type="pct"/>
            <w:vAlign w:val="center"/>
          </w:tcPr>
          <w:p w14:paraId="3291B2C5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F5E0B" w14:paraId="5266326F" w14:textId="77777777" w:rsidTr="003B5AA5">
        <w:tc>
          <w:tcPr>
            <w:tcW w:w="298" w:type="pct"/>
            <w:vAlign w:val="center"/>
          </w:tcPr>
          <w:p w14:paraId="5347B089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004C500A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Cuckoo bee</w:t>
            </w:r>
          </w:p>
        </w:tc>
        <w:tc>
          <w:tcPr>
            <w:tcW w:w="1321" w:type="pct"/>
            <w:vAlign w:val="center"/>
          </w:tcPr>
          <w:p w14:paraId="0AA74210" w14:textId="77777777" w:rsidR="006F5E0B" w:rsidRPr="0025188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Thyreus</w:t>
            </w:r>
            <w:proofErr w:type="spellEnd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histr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720" w:type="pct"/>
            <w:vMerge/>
            <w:vAlign w:val="center"/>
          </w:tcPr>
          <w:p w14:paraId="4D9E1CA8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45BE2DC4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BEE9378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9" w:type="pct"/>
            <w:vAlign w:val="center"/>
          </w:tcPr>
          <w:p w14:paraId="7A9C1F35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F5E0B" w14:paraId="527AFD35" w14:textId="77777777" w:rsidTr="003B5AA5">
        <w:tc>
          <w:tcPr>
            <w:tcW w:w="298" w:type="pct"/>
            <w:vAlign w:val="center"/>
          </w:tcPr>
          <w:p w14:paraId="35A9A1AB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47ABF2B0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 cutter bee</w:t>
            </w:r>
          </w:p>
        </w:tc>
        <w:tc>
          <w:tcPr>
            <w:tcW w:w="1321" w:type="pct"/>
            <w:vAlign w:val="center"/>
          </w:tcPr>
          <w:p w14:paraId="2A8A346A" w14:textId="77777777" w:rsidR="006F5E0B" w:rsidRPr="00062F11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62F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062F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bicolor</w:t>
            </w:r>
          </w:p>
        </w:tc>
        <w:tc>
          <w:tcPr>
            <w:tcW w:w="720" w:type="pct"/>
            <w:vMerge/>
            <w:vAlign w:val="center"/>
          </w:tcPr>
          <w:p w14:paraId="13097E42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 w:val="restart"/>
            <w:vAlign w:val="center"/>
          </w:tcPr>
          <w:p w14:paraId="6E3D62D8" w14:textId="77777777" w:rsidR="006F5E0B" w:rsidRPr="00D2617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6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Megachilidae</w:t>
            </w:r>
            <w:proofErr w:type="spellEnd"/>
          </w:p>
        </w:tc>
        <w:tc>
          <w:tcPr>
            <w:tcW w:w="601" w:type="pct"/>
            <w:vAlign w:val="center"/>
          </w:tcPr>
          <w:p w14:paraId="4405F380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99" w:type="pct"/>
            <w:vAlign w:val="center"/>
          </w:tcPr>
          <w:p w14:paraId="335B593B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F5E0B" w14:paraId="45BAC951" w14:textId="77777777" w:rsidTr="003B5AA5">
        <w:tc>
          <w:tcPr>
            <w:tcW w:w="298" w:type="pct"/>
            <w:vAlign w:val="center"/>
          </w:tcPr>
          <w:p w14:paraId="5350ACC0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59001B10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Resin bee</w:t>
            </w:r>
          </w:p>
        </w:tc>
        <w:tc>
          <w:tcPr>
            <w:tcW w:w="1321" w:type="pct"/>
            <w:vAlign w:val="center"/>
          </w:tcPr>
          <w:p w14:paraId="741B226E" w14:textId="77777777" w:rsidR="006F5E0B" w:rsidRPr="00062F11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62F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062F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F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cephalotes</w:t>
            </w:r>
            <w:proofErr w:type="spellEnd"/>
          </w:p>
        </w:tc>
        <w:tc>
          <w:tcPr>
            <w:tcW w:w="720" w:type="pct"/>
            <w:vMerge/>
            <w:vAlign w:val="center"/>
          </w:tcPr>
          <w:p w14:paraId="5004CC32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631A8C47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0C847223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99" w:type="pct"/>
            <w:vAlign w:val="center"/>
          </w:tcPr>
          <w:p w14:paraId="501B633C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F5E0B" w14:paraId="38C7854A" w14:textId="77777777" w:rsidTr="003B5AA5">
        <w:tc>
          <w:tcPr>
            <w:tcW w:w="298" w:type="pct"/>
            <w:vAlign w:val="center"/>
          </w:tcPr>
          <w:p w14:paraId="29C9FE12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4524C39E" w14:textId="77777777" w:rsidR="006F5E0B" w:rsidRPr="001629E6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Woolly wall bee</w:t>
            </w:r>
          </w:p>
        </w:tc>
        <w:tc>
          <w:tcPr>
            <w:tcW w:w="1321" w:type="pct"/>
            <w:vAlign w:val="center"/>
          </w:tcPr>
          <w:p w14:paraId="2E715E64" w14:textId="77777777" w:rsidR="006F5E0B" w:rsidRPr="00062F11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720" w:type="pct"/>
            <w:vMerge/>
            <w:vAlign w:val="center"/>
          </w:tcPr>
          <w:p w14:paraId="4E3EDB93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5C7A678C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5EE35B32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99" w:type="pct"/>
            <w:vAlign w:val="center"/>
          </w:tcPr>
          <w:p w14:paraId="532E783C" w14:textId="77777777" w:rsidR="006F5E0B" w:rsidRPr="00436D5F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6F5E0B" w14:paraId="21C94C63" w14:textId="77777777" w:rsidTr="003B5AA5">
        <w:tc>
          <w:tcPr>
            <w:tcW w:w="3900" w:type="pct"/>
            <w:gridSpan w:val="5"/>
            <w:vAlign w:val="center"/>
          </w:tcPr>
          <w:p w14:paraId="59514C83" w14:textId="77777777" w:rsidR="006F5E0B" w:rsidRPr="00F43EBB" w:rsidRDefault="006F5E0B" w:rsidP="00F43EBB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3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00" w:type="pct"/>
            <w:gridSpan w:val="2"/>
            <w:vAlign w:val="center"/>
          </w:tcPr>
          <w:p w14:paraId="1EF11542" w14:textId="77777777" w:rsidR="006F5E0B" w:rsidRPr="00F43EBB" w:rsidRDefault="00B261C9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3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692</w:t>
            </w:r>
          </w:p>
        </w:tc>
      </w:tr>
    </w:tbl>
    <w:p w14:paraId="42842969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358ADE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1D4BCE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F1D98E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33ED81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2B74A9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27488C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16CB78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88A5AA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485A53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BE0DD3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25322B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025F48" w14:textId="77777777" w:rsidR="006F5E0B" w:rsidRDefault="006F5E0B" w:rsidP="006F5E0B">
      <w:pPr>
        <w:spacing w:after="0" w:afterAutospacing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2. Foraging speed of </w:t>
      </w:r>
      <w:r w:rsidR="007C3920">
        <w:rPr>
          <w:rFonts w:ascii="Times New Roman" w:hAnsi="Times New Roman" w:cs="Times New Roman"/>
          <w:b/>
          <w:sz w:val="24"/>
          <w:szCs w:val="24"/>
          <w:lang w:val="en-US"/>
        </w:rPr>
        <w:t>different bee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pollinators on </w:t>
      </w:r>
      <w:r w:rsidRPr="000D73F8">
        <w:rPr>
          <w:rFonts w:ascii="Times New Roman" w:hAnsi="Times New Roman" w:cs="Times New Roman"/>
          <w:b/>
          <w:i/>
          <w:sz w:val="24"/>
        </w:rPr>
        <w:t>Vigna radiata</w:t>
      </w:r>
      <w:r w:rsidRPr="000D73F8">
        <w:rPr>
          <w:rFonts w:ascii="Times New Roman" w:hAnsi="Times New Roman" w:cs="Times New Roman"/>
          <w:b/>
          <w:sz w:val="24"/>
        </w:rPr>
        <w:t xml:space="preserve"> (L.) </w:t>
      </w:r>
      <w:proofErr w:type="spellStart"/>
      <w:r w:rsidRPr="000D73F8">
        <w:rPr>
          <w:rFonts w:ascii="Times New Roman" w:hAnsi="Times New Roman" w:cs="Times New Roman"/>
          <w:b/>
          <w:sz w:val="24"/>
        </w:rPr>
        <w:t>Wilczek</w:t>
      </w:r>
      <w:proofErr w:type="spellEnd"/>
    </w:p>
    <w:tbl>
      <w:tblPr>
        <w:tblStyle w:val="TableGrid"/>
        <w:tblW w:w="13810" w:type="dxa"/>
        <w:tblLayout w:type="fixed"/>
        <w:tblLook w:val="04A0" w:firstRow="1" w:lastRow="0" w:firstColumn="1" w:lastColumn="0" w:noHBand="0" w:noVBand="1"/>
      </w:tblPr>
      <w:tblGrid>
        <w:gridCol w:w="723"/>
        <w:gridCol w:w="2327"/>
        <w:gridCol w:w="1375"/>
        <w:gridCol w:w="1564"/>
        <w:gridCol w:w="1564"/>
        <w:gridCol w:w="1656"/>
        <w:gridCol w:w="1396"/>
        <w:gridCol w:w="938"/>
        <w:gridCol w:w="564"/>
        <w:gridCol w:w="1703"/>
      </w:tblGrid>
      <w:tr w:rsidR="006F5E0B" w:rsidRPr="004F2365" w14:paraId="055FA8D1" w14:textId="77777777" w:rsidTr="00B261C9">
        <w:trPr>
          <w:trHeight w:val="487"/>
        </w:trPr>
        <w:tc>
          <w:tcPr>
            <w:tcW w:w="723" w:type="dxa"/>
            <w:vMerge w:val="restart"/>
            <w:vAlign w:val="center"/>
          </w:tcPr>
          <w:p w14:paraId="140E27D3" w14:textId="7F1A9CB6" w:rsidR="006F5E0B" w:rsidRPr="004F2365" w:rsidRDefault="006F5E0B" w:rsidP="00991AE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</w:t>
            </w:r>
            <w:r w:rsidR="00991AE0" w:rsidRPr="00991A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991A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spellEnd"/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27" w:type="dxa"/>
            <w:vMerge w:val="restart"/>
            <w:vAlign w:val="center"/>
          </w:tcPr>
          <w:p w14:paraId="7E1A74E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 visitors/ pollinators</w:t>
            </w:r>
          </w:p>
        </w:tc>
        <w:tc>
          <w:tcPr>
            <w:tcW w:w="10760" w:type="dxa"/>
            <w:gridSpan w:val="8"/>
            <w:vAlign w:val="center"/>
          </w:tcPr>
          <w:p w14:paraId="5802FAE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 spent per flower (sec.)</w:t>
            </w:r>
          </w:p>
        </w:tc>
      </w:tr>
      <w:tr w:rsidR="006F5E0B" w:rsidRPr="004F2365" w14:paraId="2517E950" w14:textId="77777777" w:rsidTr="00B261C9">
        <w:trPr>
          <w:trHeight w:val="506"/>
        </w:trPr>
        <w:tc>
          <w:tcPr>
            <w:tcW w:w="723" w:type="dxa"/>
            <w:vMerge/>
            <w:vAlign w:val="center"/>
          </w:tcPr>
          <w:p w14:paraId="41DBFEF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vMerge/>
            <w:vAlign w:val="center"/>
          </w:tcPr>
          <w:p w14:paraId="2FD0330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9" w:type="dxa"/>
            <w:gridSpan w:val="4"/>
            <w:vAlign w:val="center"/>
          </w:tcPr>
          <w:p w14:paraId="614348D8" w14:textId="6C0D5D2F" w:rsidR="006F5E0B" w:rsidRPr="004F2365" w:rsidRDefault="006F5E0B" w:rsidP="00991AE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Pooled </w:t>
            </w:r>
            <w:r w:rsidR="00991AE0" w:rsidRPr="00991A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bservation </w:t>
            </w:r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year </w:t>
            </w:r>
            <w:r w:rsidR="00B261C9" w:rsidRPr="004C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2023-24</w:t>
            </w:r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r w:rsidR="00B261C9" w:rsidRPr="00991A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991AE0" w:rsidRPr="00991A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-25</w:t>
            </w:r>
          </w:p>
        </w:tc>
        <w:tc>
          <w:tcPr>
            <w:tcW w:w="1396" w:type="dxa"/>
            <w:vMerge w:val="restart"/>
            <w:vAlign w:val="center"/>
          </w:tcPr>
          <w:p w14:paraId="6D4E7F7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77D529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Reward (N/P)</w:t>
            </w:r>
          </w:p>
        </w:tc>
        <w:tc>
          <w:tcPr>
            <w:tcW w:w="1703" w:type="dxa"/>
            <w:vMerge w:val="restart"/>
            <w:vAlign w:val="center"/>
          </w:tcPr>
          <w:p w14:paraId="1DD59092" w14:textId="77777777" w:rsidR="006F5E0B" w:rsidRPr="004F2365" w:rsidRDefault="006F5E0B" w:rsidP="003B5AA5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Percentage (%)</w:t>
            </w:r>
          </w:p>
        </w:tc>
      </w:tr>
      <w:tr w:rsidR="006F5E0B" w:rsidRPr="004F2365" w14:paraId="18927152" w14:textId="77777777" w:rsidTr="00B261C9">
        <w:trPr>
          <w:trHeight w:val="501"/>
        </w:trPr>
        <w:tc>
          <w:tcPr>
            <w:tcW w:w="723" w:type="dxa"/>
            <w:vMerge/>
            <w:vAlign w:val="center"/>
          </w:tcPr>
          <w:p w14:paraId="215E655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vMerge/>
            <w:vAlign w:val="center"/>
          </w:tcPr>
          <w:p w14:paraId="3D62E58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vMerge w:val="restart"/>
            <w:vAlign w:val="center"/>
          </w:tcPr>
          <w:p w14:paraId="160BDF28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1</w:t>
            </w:r>
          </w:p>
        </w:tc>
        <w:tc>
          <w:tcPr>
            <w:tcW w:w="1564" w:type="dxa"/>
            <w:vMerge w:val="restart"/>
            <w:vAlign w:val="center"/>
          </w:tcPr>
          <w:p w14:paraId="607CD21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3</w:t>
            </w:r>
          </w:p>
        </w:tc>
        <w:tc>
          <w:tcPr>
            <w:tcW w:w="1564" w:type="dxa"/>
            <w:vMerge w:val="restart"/>
            <w:vAlign w:val="center"/>
          </w:tcPr>
          <w:p w14:paraId="2F942D39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5</w:t>
            </w:r>
          </w:p>
        </w:tc>
        <w:tc>
          <w:tcPr>
            <w:tcW w:w="1656" w:type="dxa"/>
            <w:vMerge w:val="restart"/>
            <w:vAlign w:val="center"/>
          </w:tcPr>
          <w:p w14:paraId="6297A30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7</w:t>
            </w:r>
          </w:p>
        </w:tc>
        <w:tc>
          <w:tcPr>
            <w:tcW w:w="1396" w:type="dxa"/>
            <w:vMerge/>
            <w:vAlign w:val="center"/>
          </w:tcPr>
          <w:p w14:paraId="6E55E34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6FFE4E80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vAlign w:val="center"/>
          </w:tcPr>
          <w:p w14:paraId="0A1667A2" w14:textId="77777777" w:rsidR="006F5E0B" w:rsidRPr="004F2365" w:rsidRDefault="006F5E0B" w:rsidP="003B5AA5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5E0B" w:rsidRPr="004F2365" w14:paraId="4B82CD11" w14:textId="77777777" w:rsidTr="00B261C9">
        <w:trPr>
          <w:trHeight w:val="513"/>
        </w:trPr>
        <w:tc>
          <w:tcPr>
            <w:tcW w:w="723" w:type="dxa"/>
            <w:vMerge/>
            <w:vAlign w:val="center"/>
          </w:tcPr>
          <w:p w14:paraId="4512047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vMerge/>
            <w:vAlign w:val="center"/>
          </w:tcPr>
          <w:p w14:paraId="5F434E5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vMerge/>
            <w:vAlign w:val="center"/>
          </w:tcPr>
          <w:p w14:paraId="3420F6A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vMerge/>
            <w:vAlign w:val="center"/>
          </w:tcPr>
          <w:p w14:paraId="6FA46F50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124F44CE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14:paraId="060F4651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</w:tcPr>
          <w:p w14:paraId="13093CB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646BD1A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♀</w:t>
            </w:r>
          </w:p>
        </w:tc>
        <w:tc>
          <w:tcPr>
            <w:tcW w:w="564" w:type="dxa"/>
            <w:vAlign w:val="center"/>
          </w:tcPr>
          <w:p w14:paraId="17581B2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♂</w:t>
            </w:r>
          </w:p>
        </w:tc>
        <w:tc>
          <w:tcPr>
            <w:tcW w:w="1703" w:type="dxa"/>
            <w:vMerge/>
            <w:vAlign w:val="center"/>
          </w:tcPr>
          <w:p w14:paraId="2A16E60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</w:tr>
      <w:tr w:rsidR="006F5E0B" w:rsidRPr="004F2365" w14:paraId="63533E0D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7401E60E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327" w:type="dxa"/>
            <w:vAlign w:val="center"/>
          </w:tcPr>
          <w:p w14:paraId="07E3A1F9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Xylocopa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fenestrata</w:t>
            </w:r>
            <w:proofErr w:type="spellEnd"/>
          </w:p>
        </w:tc>
        <w:tc>
          <w:tcPr>
            <w:tcW w:w="1375" w:type="dxa"/>
            <w:vAlign w:val="center"/>
          </w:tcPr>
          <w:p w14:paraId="42C97CB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15.03±1.14</w:t>
            </w:r>
          </w:p>
        </w:tc>
        <w:tc>
          <w:tcPr>
            <w:tcW w:w="1564" w:type="dxa"/>
            <w:vAlign w:val="center"/>
          </w:tcPr>
          <w:p w14:paraId="46C329BD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14.57± 1.21</w:t>
            </w:r>
          </w:p>
        </w:tc>
        <w:tc>
          <w:tcPr>
            <w:tcW w:w="1564" w:type="dxa"/>
            <w:vAlign w:val="center"/>
          </w:tcPr>
          <w:p w14:paraId="482511A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16.97± 1.29</w:t>
            </w:r>
          </w:p>
        </w:tc>
        <w:tc>
          <w:tcPr>
            <w:tcW w:w="1656" w:type="dxa"/>
            <w:vAlign w:val="center"/>
          </w:tcPr>
          <w:p w14:paraId="5122ECEA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14.81± 1.09</w:t>
            </w:r>
          </w:p>
        </w:tc>
        <w:tc>
          <w:tcPr>
            <w:tcW w:w="1396" w:type="dxa"/>
            <w:vAlign w:val="center"/>
          </w:tcPr>
          <w:p w14:paraId="43E79E28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15.35± 1.18</w:t>
            </w:r>
          </w:p>
        </w:tc>
        <w:tc>
          <w:tcPr>
            <w:tcW w:w="938" w:type="dxa"/>
            <w:vAlign w:val="center"/>
          </w:tcPr>
          <w:p w14:paraId="27AB338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6DE3C6E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5653AE5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25.36</w:t>
            </w:r>
          </w:p>
        </w:tc>
      </w:tr>
      <w:tr w:rsidR="006F5E0B" w:rsidRPr="004F2365" w14:paraId="3C4B2FC2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0B8076C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327" w:type="dxa"/>
            <w:vAlign w:val="center"/>
          </w:tcPr>
          <w:p w14:paraId="5A58918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Ceratina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binghami</w:t>
            </w:r>
            <w:proofErr w:type="spellEnd"/>
          </w:p>
        </w:tc>
        <w:tc>
          <w:tcPr>
            <w:tcW w:w="1375" w:type="dxa"/>
            <w:vAlign w:val="center"/>
          </w:tcPr>
          <w:p w14:paraId="12D3792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14.11±1.11</w:t>
            </w:r>
          </w:p>
        </w:tc>
        <w:tc>
          <w:tcPr>
            <w:tcW w:w="1564" w:type="dxa"/>
            <w:vAlign w:val="center"/>
          </w:tcPr>
          <w:p w14:paraId="55DAAA59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12.19± 1.12</w:t>
            </w:r>
          </w:p>
        </w:tc>
        <w:tc>
          <w:tcPr>
            <w:tcW w:w="1564" w:type="dxa"/>
            <w:vAlign w:val="center"/>
          </w:tcPr>
          <w:p w14:paraId="40C5FD7C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14.97± 1.09</w:t>
            </w:r>
          </w:p>
        </w:tc>
        <w:tc>
          <w:tcPr>
            <w:tcW w:w="1656" w:type="dxa"/>
            <w:vAlign w:val="center"/>
          </w:tcPr>
          <w:p w14:paraId="069A6022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16.01± 1.05</w:t>
            </w:r>
          </w:p>
        </w:tc>
        <w:tc>
          <w:tcPr>
            <w:tcW w:w="1396" w:type="dxa"/>
            <w:vAlign w:val="center"/>
          </w:tcPr>
          <w:p w14:paraId="6B66A2E9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14.32± 1.09</w:t>
            </w:r>
          </w:p>
        </w:tc>
        <w:tc>
          <w:tcPr>
            <w:tcW w:w="938" w:type="dxa"/>
            <w:vAlign w:val="center"/>
          </w:tcPr>
          <w:p w14:paraId="5B84A51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0ABDC16B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2CB1CE7C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23.67</w:t>
            </w:r>
          </w:p>
        </w:tc>
      </w:tr>
      <w:tr w:rsidR="006F5E0B" w:rsidRPr="004F2365" w14:paraId="23EE5DC4" w14:textId="77777777" w:rsidTr="00B261C9">
        <w:trPr>
          <w:trHeight w:val="227"/>
        </w:trPr>
        <w:tc>
          <w:tcPr>
            <w:tcW w:w="723" w:type="dxa"/>
            <w:vAlign w:val="center"/>
          </w:tcPr>
          <w:p w14:paraId="2B73EE9C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2327" w:type="dxa"/>
            <w:vAlign w:val="center"/>
          </w:tcPr>
          <w:p w14:paraId="199594F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dorsata</w:t>
            </w:r>
            <w:proofErr w:type="spellEnd"/>
          </w:p>
        </w:tc>
        <w:tc>
          <w:tcPr>
            <w:tcW w:w="1375" w:type="dxa"/>
            <w:vAlign w:val="center"/>
          </w:tcPr>
          <w:p w14:paraId="1A7F92DB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5.33± 1.04</w:t>
            </w:r>
          </w:p>
        </w:tc>
        <w:tc>
          <w:tcPr>
            <w:tcW w:w="1564" w:type="dxa"/>
            <w:vAlign w:val="center"/>
          </w:tcPr>
          <w:p w14:paraId="2B31A2F8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4.57± 1.34</w:t>
            </w:r>
          </w:p>
        </w:tc>
        <w:tc>
          <w:tcPr>
            <w:tcW w:w="1564" w:type="dxa"/>
            <w:vAlign w:val="center"/>
          </w:tcPr>
          <w:p w14:paraId="2A45BB8B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4.97± 1.29</w:t>
            </w:r>
          </w:p>
        </w:tc>
        <w:tc>
          <w:tcPr>
            <w:tcW w:w="1656" w:type="dxa"/>
            <w:vAlign w:val="center"/>
          </w:tcPr>
          <w:p w14:paraId="503886DB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4.81± 1.09</w:t>
            </w:r>
          </w:p>
        </w:tc>
        <w:tc>
          <w:tcPr>
            <w:tcW w:w="1396" w:type="dxa"/>
            <w:vAlign w:val="center"/>
          </w:tcPr>
          <w:p w14:paraId="239A64B7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4.92± 1.19</w:t>
            </w:r>
          </w:p>
        </w:tc>
        <w:tc>
          <w:tcPr>
            <w:tcW w:w="938" w:type="dxa"/>
            <w:vAlign w:val="center"/>
          </w:tcPr>
          <w:p w14:paraId="75167C3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7AA7817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071DF937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F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E0B" w:rsidRPr="004F2365" w14:paraId="431CE833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0A8FF72E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2327" w:type="dxa"/>
            <w:vAlign w:val="center"/>
          </w:tcPr>
          <w:p w14:paraId="500A646B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mellifera</w:t>
            </w:r>
          </w:p>
        </w:tc>
        <w:tc>
          <w:tcPr>
            <w:tcW w:w="1375" w:type="dxa"/>
            <w:vAlign w:val="center"/>
          </w:tcPr>
          <w:p w14:paraId="39BB4C5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4.21± 1.09</w:t>
            </w:r>
          </w:p>
        </w:tc>
        <w:tc>
          <w:tcPr>
            <w:tcW w:w="1564" w:type="dxa"/>
            <w:vAlign w:val="center"/>
          </w:tcPr>
          <w:p w14:paraId="616D706A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4.33± 1.29</w:t>
            </w:r>
          </w:p>
        </w:tc>
        <w:tc>
          <w:tcPr>
            <w:tcW w:w="1564" w:type="dxa"/>
            <w:vAlign w:val="center"/>
          </w:tcPr>
          <w:p w14:paraId="3E7E6A2D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3.88 ± 1.13</w:t>
            </w:r>
          </w:p>
        </w:tc>
        <w:tc>
          <w:tcPr>
            <w:tcW w:w="1656" w:type="dxa"/>
            <w:vAlign w:val="center"/>
          </w:tcPr>
          <w:p w14:paraId="12BC07C2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3.98± 1.01</w:t>
            </w:r>
          </w:p>
        </w:tc>
        <w:tc>
          <w:tcPr>
            <w:tcW w:w="1396" w:type="dxa"/>
            <w:vAlign w:val="center"/>
          </w:tcPr>
          <w:p w14:paraId="528254EC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4.10± 1.13</w:t>
            </w:r>
          </w:p>
        </w:tc>
        <w:tc>
          <w:tcPr>
            <w:tcW w:w="938" w:type="dxa"/>
            <w:vAlign w:val="center"/>
          </w:tcPr>
          <w:p w14:paraId="6D00CB75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528A2CA8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19E00B44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6.77</w:t>
            </w:r>
          </w:p>
        </w:tc>
      </w:tr>
      <w:tr w:rsidR="006F5E0B" w:rsidRPr="004F2365" w14:paraId="17769B83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4704C4B8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2327" w:type="dxa"/>
            <w:vAlign w:val="center"/>
          </w:tcPr>
          <w:p w14:paraId="1CFB98AB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florea</w:t>
            </w:r>
            <w:proofErr w:type="spellEnd"/>
          </w:p>
        </w:tc>
        <w:tc>
          <w:tcPr>
            <w:tcW w:w="1375" w:type="dxa"/>
            <w:vAlign w:val="center"/>
          </w:tcPr>
          <w:p w14:paraId="7B1C991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3.16± 1.01</w:t>
            </w:r>
          </w:p>
        </w:tc>
        <w:tc>
          <w:tcPr>
            <w:tcW w:w="1564" w:type="dxa"/>
            <w:vAlign w:val="center"/>
          </w:tcPr>
          <w:p w14:paraId="1329A6FA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3.21± 1.06</w:t>
            </w:r>
          </w:p>
        </w:tc>
        <w:tc>
          <w:tcPr>
            <w:tcW w:w="1564" w:type="dxa"/>
            <w:vAlign w:val="center"/>
          </w:tcPr>
          <w:p w14:paraId="3FF79179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3.29 ± 1.03</w:t>
            </w:r>
          </w:p>
        </w:tc>
        <w:tc>
          <w:tcPr>
            <w:tcW w:w="1656" w:type="dxa"/>
            <w:vAlign w:val="center"/>
          </w:tcPr>
          <w:p w14:paraId="1794A1D5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3.18± 1.02</w:t>
            </w:r>
          </w:p>
        </w:tc>
        <w:tc>
          <w:tcPr>
            <w:tcW w:w="1396" w:type="dxa"/>
            <w:vAlign w:val="center"/>
          </w:tcPr>
          <w:p w14:paraId="3C1117C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3.21± 1.03</w:t>
            </w:r>
          </w:p>
        </w:tc>
        <w:tc>
          <w:tcPr>
            <w:tcW w:w="938" w:type="dxa"/>
            <w:vAlign w:val="center"/>
          </w:tcPr>
          <w:p w14:paraId="76CB393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6D5EC4BA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67ADF400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</w:tr>
      <w:tr w:rsidR="006F5E0B" w:rsidRPr="004F2365" w14:paraId="174F5211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3C38BF9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2327" w:type="dxa"/>
            <w:vAlign w:val="center"/>
          </w:tcPr>
          <w:p w14:paraId="6819E26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cingulata</w:t>
            </w:r>
            <w:proofErr w:type="spellEnd"/>
          </w:p>
        </w:tc>
        <w:tc>
          <w:tcPr>
            <w:tcW w:w="1375" w:type="dxa"/>
            <w:vAlign w:val="center"/>
          </w:tcPr>
          <w:p w14:paraId="440EB918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1.03± 1.01</w:t>
            </w:r>
          </w:p>
        </w:tc>
        <w:tc>
          <w:tcPr>
            <w:tcW w:w="1564" w:type="dxa"/>
            <w:vAlign w:val="center"/>
          </w:tcPr>
          <w:p w14:paraId="03DFB25A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1.33± 1.01</w:t>
            </w:r>
          </w:p>
        </w:tc>
        <w:tc>
          <w:tcPr>
            <w:tcW w:w="1564" w:type="dxa"/>
            <w:vAlign w:val="center"/>
          </w:tcPr>
          <w:p w14:paraId="37C9D800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1.43± 1.01</w:t>
            </w:r>
          </w:p>
        </w:tc>
        <w:tc>
          <w:tcPr>
            <w:tcW w:w="1656" w:type="dxa"/>
            <w:vAlign w:val="center"/>
          </w:tcPr>
          <w:p w14:paraId="55703F68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1.83± 1.01</w:t>
            </w:r>
          </w:p>
        </w:tc>
        <w:tc>
          <w:tcPr>
            <w:tcW w:w="1396" w:type="dxa"/>
            <w:vAlign w:val="center"/>
          </w:tcPr>
          <w:p w14:paraId="4E3D5697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1.41± 1.01</w:t>
            </w:r>
          </w:p>
        </w:tc>
        <w:tc>
          <w:tcPr>
            <w:tcW w:w="938" w:type="dxa"/>
            <w:vAlign w:val="center"/>
          </w:tcPr>
          <w:p w14:paraId="222FC89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1E2EBAEC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01C5AB75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</w:tr>
      <w:tr w:rsidR="006F5E0B" w:rsidRPr="004F2365" w14:paraId="662193D2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590C103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2327" w:type="dxa"/>
            <w:vAlign w:val="center"/>
          </w:tcPr>
          <w:p w14:paraId="3ED828F6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niveocincta</w:t>
            </w:r>
            <w:proofErr w:type="spellEnd"/>
          </w:p>
        </w:tc>
        <w:tc>
          <w:tcPr>
            <w:tcW w:w="1375" w:type="dxa"/>
            <w:vAlign w:val="center"/>
          </w:tcPr>
          <w:p w14:paraId="05A84AA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.09± 1.03</w:t>
            </w:r>
          </w:p>
        </w:tc>
        <w:tc>
          <w:tcPr>
            <w:tcW w:w="1564" w:type="dxa"/>
            <w:vAlign w:val="center"/>
          </w:tcPr>
          <w:p w14:paraId="2445722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 1.06</w:t>
            </w:r>
          </w:p>
        </w:tc>
        <w:tc>
          <w:tcPr>
            <w:tcW w:w="1564" w:type="dxa"/>
            <w:vAlign w:val="center"/>
          </w:tcPr>
          <w:p w14:paraId="173897C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1.01</w:t>
            </w:r>
          </w:p>
        </w:tc>
        <w:tc>
          <w:tcPr>
            <w:tcW w:w="1656" w:type="dxa"/>
            <w:vAlign w:val="center"/>
          </w:tcPr>
          <w:p w14:paraId="7122CEA8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1.02</w:t>
            </w:r>
          </w:p>
        </w:tc>
        <w:tc>
          <w:tcPr>
            <w:tcW w:w="1396" w:type="dxa"/>
            <w:vAlign w:val="center"/>
          </w:tcPr>
          <w:p w14:paraId="5F5EF36C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1.03</w:t>
            </w:r>
          </w:p>
        </w:tc>
        <w:tc>
          <w:tcPr>
            <w:tcW w:w="938" w:type="dxa"/>
            <w:vAlign w:val="center"/>
          </w:tcPr>
          <w:p w14:paraId="58AD61C1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0E8C1C0E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301D10FD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</w:tr>
      <w:tr w:rsidR="006F5E0B" w:rsidRPr="004F2365" w14:paraId="42E077B7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3130DE4B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327" w:type="dxa"/>
            <w:vAlign w:val="center"/>
          </w:tcPr>
          <w:p w14:paraId="3ACCB88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Thyreus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histrio</w:t>
            </w:r>
            <w:proofErr w:type="spellEnd"/>
          </w:p>
        </w:tc>
        <w:tc>
          <w:tcPr>
            <w:tcW w:w="1375" w:type="dxa"/>
            <w:vAlign w:val="center"/>
          </w:tcPr>
          <w:p w14:paraId="5ACF6E8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2.10± 1.02</w:t>
            </w:r>
          </w:p>
        </w:tc>
        <w:tc>
          <w:tcPr>
            <w:tcW w:w="1564" w:type="dxa"/>
            <w:vAlign w:val="center"/>
          </w:tcPr>
          <w:p w14:paraId="62D105D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2.89± 1.08</w:t>
            </w:r>
          </w:p>
        </w:tc>
        <w:tc>
          <w:tcPr>
            <w:tcW w:w="1564" w:type="dxa"/>
            <w:vAlign w:val="center"/>
          </w:tcPr>
          <w:p w14:paraId="07D900A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2.59± 1.01</w:t>
            </w:r>
          </w:p>
        </w:tc>
        <w:tc>
          <w:tcPr>
            <w:tcW w:w="1656" w:type="dxa"/>
            <w:vAlign w:val="center"/>
          </w:tcPr>
          <w:p w14:paraId="2AFB3627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2.33± 1.03</w:t>
            </w:r>
          </w:p>
        </w:tc>
        <w:tc>
          <w:tcPr>
            <w:tcW w:w="1396" w:type="dxa"/>
            <w:vAlign w:val="center"/>
          </w:tcPr>
          <w:p w14:paraId="0259391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2.48± 1.04</w:t>
            </w:r>
          </w:p>
        </w:tc>
        <w:tc>
          <w:tcPr>
            <w:tcW w:w="938" w:type="dxa"/>
            <w:vAlign w:val="center"/>
          </w:tcPr>
          <w:p w14:paraId="33EF95F9" w14:textId="07B3693E" w:rsidR="006F5E0B" w:rsidRPr="004F2365" w:rsidRDefault="006F5E0B" w:rsidP="00FA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4" w:type="dxa"/>
            <w:vAlign w:val="center"/>
          </w:tcPr>
          <w:p w14:paraId="095945E8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40DB9499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6F5E0B" w:rsidRPr="004F2365" w14:paraId="2EBC57AF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385D81EB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2327" w:type="dxa"/>
            <w:vAlign w:val="center"/>
          </w:tcPr>
          <w:p w14:paraId="764DF76C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bicolor</w:t>
            </w:r>
          </w:p>
        </w:tc>
        <w:tc>
          <w:tcPr>
            <w:tcW w:w="1375" w:type="dxa"/>
            <w:vAlign w:val="center"/>
          </w:tcPr>
          <w:p w14:paraId="2819EF6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4.83± 1.06</w:t>
            </w:r>
          </w:p>
        </w:tc>
        <w:tc>
          <w:tcPr>
            <w:tcW w:w="1564" w:type="dxa"/>
            <w:vAlign w:val="center"/>
          </w:tcPr>
          <w:p w14:paraId="060153E7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4.77± 1.04</w:t>
            </w:r>
          </w:p>
        </w:tc>
        <w:tc>
          <w:tcPr>
            <w:tcW w:w="1564" w:type="dxa"/>
            <w:vAlign w:val="center"/>
          </w:tcPr>
          <w:p w14:paraId="7BFC7B7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5.03± 1.01</w:t>
            </w:r>
          </w:p>
        </w:tc>
        <w:tc>
          <w:tcPr>
            <w:tcW w:w="1656" w:type="dxa"/>
            <w:vAlign w:val="center"/>
          </w:tcPr>
          <w:p w14:paraId="20196710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5.11± 1.02</w:t>
            </w:r>
          </w:p>
        </w:tc>
        <w:tc>
          <w:tcPr>
            <w:tcW w:w="1396" w:type="dxa"/>
            <w:vAlign w:val="center"/>
          </w:tcPr>
          <w:p w14:paraId="09939AC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4.44± 1.03</w:t>
            </w:r>
          </w:p>
        </w:tc>
        <w:tc>
          <w:tcPr>
            <w:tcW w:w="938" w:type="dxa"/>
            <w:vAlign w:val="center"/>
          </w:tcPr>
          <w:p w14:paraId="7EA535C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230C242D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23D49DF4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</w:tr>
      <w:tr w:rsidR="006F5E0B" w:rsidRPr="004F2365" w14:paraId="20111684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0A7C9757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2327" w:type="dxa"/>
            <w:vAlign w:val="center"/>
          </w:tcPr>
          <w:p w14:paraId="68C6920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cephalotes</w:t>
            </w:r>
            <w:proofErr w:type="spellEnd"/>
          </w:p>
        </w:tc>
        <w:tc>
          <w:tcPr>
            <w:tcW w:w="1375" w:type="dxa"/>
            <w:vAlign w:val="center"/>
          </w:tcPr>
          <w:p w14:paraId="24DC59C7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4.33± 1.03</w:t>
            </w:r>
          </w:p>
        </w:tc>
        <w:tc>
          <w:tcPr>
            <w:tcW w:w="1564" w:type="dxa"/>
            <w:vAlign w:val="center"/>
          </w:tcPr>
          <w:p w14:paraId="346CF538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5.11± 1.07</w:t>
            </w:r>
          </w:p>
        </w:tc>
        <w:tc>
          <w:tcPr>
            <w:tcW w:w="1564" w:type="dxa"/>
            <w:vAlign w:val="center"/>
          </w:tcPr>
          <w:p w14:paraId="53083B9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5.07± 1.03</w:t>
            </w:r>
          </w:p>
        </w:tc>
        <w:tc>
          <w:tcPr>
            <w:tcW w:w="1656" w:type="dxa"/>
            <w:vAlign w:val="center"/>
          </w:tcPr>
          <w:p w14:paraId="7DE2C5F3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5.10± 1.02</w:t>
            </w:r>
          </w:p>
        </w:tc>
        <w:tc>
          <w:tcPr>
            <w:tcW w:w="1396" w:type="dxa"/>
            <w:vAlign w:val="center"/>
          </w:tcPr>
          <w:p w14:paraId="7FD1010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4.90± 1.04</w:t>
            </w:r>
          </w:p>
        </w:tc>
        <w:tc>
          <w:tcPr>
            <w:tcW w:w="938" w:type="dxa"/>
            <w:vAlign w:val="center"/>
          </w:tcPr>
          <w:p w14:paraId="102125D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62B64B4D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0673B5C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6F5E0B" w:rsidRPr="004F2365" w14:paraId="7E19F455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4A999886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2327" w:type="dxa"/>
            <w:vAlign w:val="center"/>
          </w:tcPr>
          <w:p w14:paraId="017D2CF7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375" w:type="dxa"/>
            <w:vAlign w:val="center"/>
          </w:tcPr>
          <w:p w14:paraId="3A32C2DE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4.18± 1.06</w:t>
            </w:r>
          </w:p>
        </w:tc>
        <w:tc>
          <w:tcPr>
            <w:tcW w:w="1564" w:type="dxa"/>
            <w:vAlign w:val="center"/>
          </w:tcPr>
          <w:p w14:paraId="486A8EE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4.47± 1.04</w:t>
            </w:r>
          </w:p>
        </w:tc>
        <w:tc>
          <w:tcPr>
            <w:tcW w:w="1564" w:type="dxa"/>
            <w:vAlign w:val="center"/>
          </w:tcPr>
          <w:p w14:paraId="3AF8E11A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4.33± 1.01</w:t>
            </w:r>
          </w:p>
        </w:tc>
        <w:tc>
          <w:tcPr>
            <w:tcW w:w="1656" w:type="dxa"/>
            <w:vAlign w:val="center"/>
          </w:tcPr>
          <w:p w14:paraId="78E06A39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4.21± 1.02</w:t>
            </w:r>
          </w:p>
        </w:tc>
        <w:tc>
          <w:tcPr>
            <w:tcW w:w="1396" w:type="dxa"/>
            <w:vAlign w:val="center"/>
          </w:tcPr>
          <w:p w14:paraId="54580D5C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4.30± 1.03</w:t>
            </w:r>
          </w:p>
        </w:tc>
        <w:tc>
          <w:tcPr>
            <w:tcW w:w="938" w:type="dxa"/>
            <w:vAlign w:val="center"/>
          </w:tcPr>
          <w:p w14:paraId="5105579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54FF1007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5816CF42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</w:tbl>
    <w:p w14:paraId="44BF6D85" w14:textId="05674153" w:rsidR="006F5E0B" w:rsidRPr="008E6882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8E6882">
        <w:rPr>
          <w:rFonts w:ascii="Times New Roman" w:hAnsi="Times New Roman" w:cs="Times New Roman"/>
          <w:sz w:val="24"/>
          <w:szCs w:val="24"/>
          <w:lang w:val="en-US"/>
        </w:rPr>
        <w:t xml:space="preserve">Mean of 5 replications ± </w:t>
      </w:r>
      <w:r w:rsidRPr="00FA4A6A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A4A6A">
        <w:rPr>
          <w:rFonts w:ascii="Times New Roman" w:hAnsi="Times New Roman" w:cs="Times New Roman"/>
          <w:sz w:val="24"/>
          <w:szCs w:val="24"/>
          <w:lang w:val="en-US"/>
        </w:rPr>
        <w:t>; N= Nectar; P= Pollen</w:t>
      </w:r>
    </w:p>
    <w:p w14:paraId="7ED95EE7" w14:textId="77777777" w:rsidR="006F5E0B" w:rsidRDefault="006F5E0B" w:rsidP="006F5E0B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1AD114" w14:textId="77777777" w:rsidR="006F5E0B" w:rsidRDefault="006F5E0B" w:rsidP="006F5E0B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D3F48F" w14:textId="77777777" w:rsidR="006F5E0B" w:rsidRDefault="006F5E0B" w:rsidP="006F5E0B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3. Foraging rate of </w:t>
      </w:r>
      <w:r w:rsidR="007C3920">
        <w:rPr>
          <w:rFonts w:ascii="Times New Roman" w:hAnsi="Times New Roman" w:cs="Times New Roman"/>
          <w:b/>
          <w:sz w:val="24"/>
          <w:szCs w:val="24"/>
          <w:lang w:val="en-US"/>
        </w:rPr>
        <w:t>different bee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pollinators on </w:t>
      </w:r>
      <w:r w:rsidRPr="000D73F8">
        <w:rPr>
          <w:rFonts w:ascii="Times New Roman" w:hAnsi="Times New Roman" w:cs="Times New Roman"/>
          <w:b/>
          <w:i/>
          <w:sz w:val="24"/>
        </w:rPr>
        <w:t>Vigna radiata</w:t>
      </w:r>
      <w:r w:rsidRPr="000D73F8">
        <w:rPr>
          <w:rFonts w:ascii="Times New Roman" w:hAnsi="Times New Roman" w:cs="Times New Roman"/>
          <w:b/>
          <w:sz w:val="24"/>
        </w:rPr>
        <w:t xml:space="preserve"> (L.) </w:t>
      </w:r>
      <w:proofErr w:type="spellStart"/>
      <w:r w:rsidRPr="000D73F8">
        <w:rPr>
          <w:rFonts w:ascii="Times New Roman" w:hAnsi="Times New Roman" w:cs="Times New Roman"/>
          <w:b/>
          <w:sz w:val="24"/>
        </w:rPr>
        <w:t>Wilczek</w:t>
      </w:r>
      <w:proofErr w:type="spellEnd"/>
    </w:p>
    <w:tbl>
      <w:tblPr>
        <w:tblStyle w:val="TableGrid"/>
        <w:tblW w:w="4914" w:type="pct"/>
        <w:tblLook w:val="04A0" w:firstRow="1" w:lastRow="0" w:firstColumn="1" w:lastColumn="0" w:noHBand="0" w:noVBand="1"/>
      </w:tblPr>
      <w:tblGrid>
        <w:gridCol w:w="1109"/>
        <w:gridCol w:w="3482"/>
        <w:gridCol w:w="1393"/>
        <w:gridCol w:w="1533"/>
        <w:gridCol w:w="1533"/>
        <w:gridCol w:w="1719"/>
        <w:gridCol w:w="1560"/>
        <w:gridCol w:w="1379"/>
      </w:tblGrid>
      <w:tr w:rsidR="006F5E0B" w14:paraId="1EA3D0B9" w14:textId="77777777" w:rsidTr="00B261C9">
        <w:trPr>
          <w:trHeight w:val="416"/>
        </w:trPr>
        <w:tc>
          <w:tcPr>
            <w:tcW w:w="405" w:type="pct"/>
            <w:vMerge w:val="restart"/>
            <w:vAlign w:val="center"/>
          </w:tcPr>
          <w:p w14:paraId="3559FB60" w14:textId="41E63CE9" w:rsidR="006F5E0B" w:rsidRDefault="006F5E0B" w:rsidP="007C312E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</w:t>
            </w:r>
            <w:r w:rsidR="007C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70" w:type="pct"/>
            <w:vMerge w:val="restart"/>
            <w:vAlign w:val="center"/>
          </w:tcPr>
          <w:p w14:paraId="580D5B27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 visitors/ pollinators</w:t>
            </w:r>
          </w:p>
        </w:tc>
        <w:tc>
          <w:tcPr>
            <w:tcW w:w="3325" w:type="pct"/>
            <w:gridSpan w:val="6"/>
            <w:vAlign w:val="center"/>
          </w:tcPr>
          <w:p w14:paraId="136ED9BD" w14:textId="1AD38B3D" w:rsidR="006F5E0B" w:rsidRDefault="007C312E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Flowers </w:t>
            </w:r>
            <w:r w:rsidR="006F5E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visited/min (No.)</w:t>
            </w:r>
          </w:p>
        </w:tc>
      </w:tr>
      <w:tr w:rsidR="006F5E0B" w14:paraId="34CA8932" w14:textId="77777777" w:rsidTr="00B261C9">
        <w:trPr>
          <w:trHeight w:val="833"/>
        </w:trPr>
        <w:tc>
          <w:tcPr>
            <w:tcW w:w="405" w:type="pct"/>
            <w:vMerge/>
            <w:vAlign w:val="center"/>
          </w:tcPr>
          <w:p w14:paraId="0D8B115E" w14:textId="77777777" w:rsidR="006F5E0B" w:rsidRPr="005B3F3D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pct"/>
            <w:vMerge/>
            <w:vAlign w:val="center"/>
          </w:tcPr>
          <w:p w14:paraId="2B25F38E" w14:textId="77777777" w:rsidR="006F5E0B" w:rsidRPr="003A2F5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3" w:type="pct"/>
            <w:gridSpan w:val="4"/>
            <w:vAlign w:val="center"/>
          </w:tcPr>
          <w:p w14:paraId="69FD4F19" w14:textId="60D5AFB4" w:rsidR="006F5E0B" w:rsidRDefault="00B261C9" w:rsidP="007C312E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*Pooled </w:t>
            </w:r>
            <w:r w:rsidR="007C312E" w:rsidRPr="007C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7C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bservation of year 2023-24 and 202</w:t>
            </w:r>
            <w:r w:rsidR="007C312E" w:rsidRPr="007C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C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-25</w:t>
            </w:r>
          </w:p>
        </w:tc>
        <w:tc>
          <w:tcPr>
            <w:tcW w:w="569" w:type="pct"/>
            <w:vMerge w:val="restart"/>
            <w:vAlign w:val="center"/>
          </w:tcPr>
          <w:p w14:paraId="35D05AFC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</w:t>
            </w:r>
          </w:p>
        </w:tc>
        <w:tc>
          <w:tcPr>
            <w:tcW w:w="503" w:type="pct"/>
            <w:vMerge w:val="restart"/>
            <w:vAlign w:val="center"/>
          </w:tcPr>
          <w:p w14:paraId="153F346A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 cent (%)</w:t>
            </w:r>
          </w:p>
        </w:tc>
      </w:tr>
      <w:tr w:rsidR="006F5E0B" w14:paraId="7388A93A" w14:textId="77777777" w:rsidTr="00B261C9">
        <w:trPr>
          <w:trHeight w:val="439"/>
        </w:trPr>
        <w:tc>
          <w:tcPr>
            <w:tcW w:w="405" w:type="pct"/>
            <w:vMerge/>
            <w:vAlign w:val="center"/>
          </w:tcPr>
          <w:p w14:paraId="58FE0FF7" w14:textId="77777777" w:rsidR="006F5E0B" w:rsidRPr="005B3F3D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pct"/>
            <w:vMerge/>
            <w:vAlign w:val="center"/>
          </w:tcPr>
          <w:p w14:paraId="25B7578A" w14:textId="77777777" w:rsidR="006F5E0B" w:rsidRPr="003A2F5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vAlign w:val="center"/>
          </w:tcPr>
          <w:p w14:paraId="05A616B0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1</w:t>
            </w:r>
          </w:p>
        </w:tc>
        <w:tc>
          <w:tcPr>
            <w:tcW w:w="559" w:type="pct"/>
            <w:vAlign w:val="center"/>
          </w:tcPr>
          <w:p w14:paraId="4FC11156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3</w:t>
            </w:r>
          </w:p>
        </w:tc>
        <w:tc>
          <w:tcPr>
            <w:tcW w:w="559" w:type="pct"/>
            <w:vAlign w:val="center"/>
          </w:tcPr>
          <w:p w14:paraId="3CC3014F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5</w:t>
            </w:r>
          </w:p>
        </w:tc>
        <w:tc>
          <w:tcPr>
            <w:tcW w:w="627" w:type="pct"/>
            <w:vAlign w:val="center"/>
          </w:tcPr>
          <w:p w14:paraId="20161136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7</w:t>
            </w:r>
          </w:p>
        </w:tc>
        <w:tc>
          <w:tcPr>
            <w:tcW w:w="569" w:type="pct"/>
            <w:vMerge/>
            <w:vAlign w:val="center"/>
          </w:tcPr>
          <w:p w14:paraId="099F1279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pct"/>
            <w:vMerge/>
            <w:vAlign w:val="center"/>
          </w:tcPr>
          <w:p w14:paraId="369454DE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5E0B" w14:paraId="01B4C681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5CD11B71" w14:textId="77777777" w:rsidR="006F5E0B" w:rsidRPr="005B3F3D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270" w:type="pct"/>
            <w:vAlign w:val="center"/>
          </w:tcPr>
          <w:p w14:paraId="5D16A42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Xylocopa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fenestrata</w:t>
            </w:r>
            <w:proofErr w:type="spellEnd"/>
          </w:p>
        </w:tc>
        <w:tc>
          <w:tcPr>
            <w:tcW w:w="508" w:type="pct"/>
            <w:vAlign w:val="center"/>
          </w:tcPr>
          <w:p w14:paraId="48A5424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559" w:type="pct"/>
            <w:vAlign w:val="center"/>
          </w:tcPr>
          <w:p w14:paraId="06ECF8F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1.15</w:t>
            </w:r>
          </w:p>
        </w:tc>
        <w:tc>
          <w:tcPr>
            <w:tcW w:w="559" w:type="pct"/>
            <w:vAlign w:val="center"/>
          </w:tcPr>
          <w:p w14:paraId="4C17B44E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7" w:type="pct"/>
            <w:vAlign w:val="center"/>
          </w:tcPr>
          <w:p w14:paraId="446D045B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1.12</w:t>
            </w:r>
          </w:p>
        </w:tc>
        <w:tc>
          <w:tcPr>
            <w:tcW w:w="569" w:type="pct"/>
            <w:vAlign w:val="center"/>
          </w:tcPr>
          <w:p w14:paraId="254CDFBE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1.16</w:t>
            </w:r>
          </w:p>
        </w:tc>
        <w:tc>
          <w:tcPr>
            <w:tcW w:w="503" w:type="pct"/>
            <w:vAlign w:val="center"/>
          </w:tcPr>
          <w:p w14:paraId="113036D8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5.22</w:t>
            </w:r>
          </w:p>
        </w:tc>
      </w:tr>
      <w:tr w:rsidR="006F5E0B" w14:paraId="7607C85B" w14:textId="77777777" w:rsidTr="00B261C9">
        <w:trPr>
          <w:trHeight w:val="439"/>
        </w:trPr>
        <w:tc>
          <w:tcPr>
            <w:tcW w:w="405" w:type="pct"/>
            <w:vAlign w:val="center"/>
          </w:tcPr>
          <w:p w14:paraId="0F2FE1AA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270" w:type="pct"/>
            <w:vAlign w:val="center"/>
          </w:tcPr>
          <w:p w14:paraId="3AF0DCF9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Ceratina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binghami</w:t>
            </w:r>
            <w:proofErr w:type="spellEnd"/>
          </w:p>
        </w:tc>
        <w:tc>
          <w:tcPr>
            <w:tcW w:w="508" w:type="pct"/>
            <w:vAlign w:val="center"/>
          </w:tcPr>
          <w:p w14:paraId="455A1F5D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1.01</w:t>
            </w:r>
          </w:p>
        </w:tc>
        <w:tc>
          <w:tcPr>
            <w:tcW w:w="559" w:type="pct"/>
            <w:vAlign w:val="center"/>
          </w:tcPr>
          <w:p w14:paraId="2D7203A2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pct"/>
            <w:vAlign w:val="center"/>
          </w:tcPr>
          <w:p w14:paraId="0A023752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.97± 1.0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7" w:type="pct"/>
            <w:vAlign w:val="center"/>
          </w:tcPr>
          <w:p w14:paraId="1210F39F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6.01± 1.0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9" w:type="pct"/>
            <w:vAlign w:val="center"/>
          </w:tcPr>
          <w:p w14:paraId="2F5EE26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1.03</w:t>
            </w:r>
          </w:p>
        </w:tc>
        <w:tc>
          <w:tcPr>
            <w:tcW w:w="503" w:type="pct"/>
            <w:vAlign w:val="center"/>
          </w:tcPr>
          <w:p w14:paraId="6620090B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6.81</w:t>
            </w:r>
          </w:p>
        </w:tc>
      </w:tr>
      <w:tr w:rsidR="006F5E0B" w14:paraId="08E4B870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239E3156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270" w:type="pct"/>
            <w:vAlign w:val="center"/>
          </w:tcPr>
          <w:p w14:paraId="06D787D6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dorsata</w:t>
            </w:r>
            <w:proofErr w:type="spellEnd"/>
          </w:p>
        </w:tc>
        <w:tc>
          <w:tcPr>
            <w:tcW w:w="508" w:type="pct"/>
            <w:vAlign w:val="center"/>
          </w:tcPr>
          <w:p w14:paraId="1582DD2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1.11</w:t>
            </w:r>
          </w:p>
        </w:tc>
        <w:tc>
          <w:tcPr>
            <w:tcW w:w="559" w:type="pct"/>
            <w:vAlign w:val="center"/>
          </w:tcPr>
          <w:p w14:paraId="586C0FA4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9" w:type="pct"/>
            <w:vAlign w:val="center"/>
          </w:tcPr>
          <w:p w14:paraId="44A0EFED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7" w:type="pct"/>
            <w:vAlign w:val="center"/>
          </w:tcPr>
          <w:p w14:paraId="6D213FC5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569" w:type="pct"/>
            <w:vAlign w:val="center"/>
          </w:tcPr>
          <w:p w14:paraId="2F985F41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" w:type="pct"/>
            <w:vAlign w:val="center"/>
          </w:tcPr>
          <w:p w14:paraId="038B0FAB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8.16</w:t>
            </w:r>
          </w:p>
        </w:tc>
      </w:tr>
      <w:tr w:rsidR="006F5E0B" w14:paraId="75A26EDE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498465B2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270" w:type="pct"/>
            <w:vAlign w:val="center"/>
          </w:tcPr>
          <w:p w14:paraId="773E42A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mellifera</w:t>
            </w:r>
          </w:p>
        </w:tc>
        <w:tc>
          <w:tcPr>
            <w:tcW w:w="508" w:type="pct"/>
            <w:vAlign w:val="center"/>
          </w:tcPr>
          <w:p w14:paraId="2A906E4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559" w:type="pct"/>
            <w:vAlign w:val="center"/>
          </w:tcPr>
          <w:p w14:paraId="01E2FFF2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9" w:type="pct"/>
            <w:vAlign w:val="center"/>
          </w:tcPr>
          <w:p w14:paraId="7C81A733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7.88 ± 1.10</w:t>
            </w:r>
          </w:p>
        </w:tc>
        <w:tc>
          <w:tcPr>
            <w:tcW w:w="627" w:type="pct"/>
            <w:vAlign w:val="center"/>
          </w:tcPr>
          <w:p w14:paraId="14F849E4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pct"/>
            <w:vAlign w:val="center"/>
          </w:tcPr>
          <w:p w14:paraId="14376BB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1.13</w:t>
            </w:r>
          </w:p>
        </w:tc>
        <w:tc>
          <w:tcPr>
            <w:tcW w:w="503" w:type="pct"/>
            <w:vAlign w:val="center"/>
          </w:tcPr>
          <w:p w14:paraId="2D2B6A86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8.59</w:t>
            </w:r>
          </w:p>
        </w:tc>
      </w:tr>
      <w:tr w:rsidR="006F5E0B" w14:paraId="4DE66B50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738432D5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270" w:type="pct"/>
            <w:vAlign w:val="center"/>
          </w:tcPr>
          <w:p w14:paraId="319EFCB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florea</w:t>
            </w:r>
            <w:proofErr w:type="spellEnd"/>
          </w:p>
        </w:tc>
        <w:tc>
          <w:tcPr>
            <w:tcW w:w="508" w:type="pct"/>
            <w:vAlign w:val="center"/>
          </w:tcPr>
          <w:p w14:paraId="3B5171D0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.16± 1.01</w:t>
            </w:r>
          </w:p>
        </w:tc>
        <w:tc>
          <w:tcPr>
            <w:tcW w:w="559" w:type="pct"/>
            <w:vAlign w:val="center"/>
          </w:tcPr>
          <w:p w14:paraId="3E880C08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 1.06</w:t>
            </w:r>
          </w:p>
        </w:tc>
        <w:tc>
          <w:tcPr>
            <w:tcW w:w="559" w:type="pct"/>
            <w:vAlign w:val="center"/>
          </w:tcPr>
          <w:p w14:paraId="0442761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.29 ± 1.03</w:t>
            </w:r>
          </w:p>
        </w:tc>
        <w:tc>
          <w:tcPr>
            <w:tcW w:w="627" w:type="pct"/>
            <w:vAlign w:val="center"/>
          </w:tcPr>
          <w:p w14:paraId="04B8E20B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8± 1.02</w:t>
            </w:r>
          </w:p>
        </w:tc>
        <w:tc>
          <w:tcPr>
            <w:tcW w:w="569" w:type="pct"/>
            <w:vAlign w:val="center"/>
          </w:tcPr>
          <w:p w14:paraId="43C46E60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8.44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1.03</w:t>
            </w:r>
          </w:p>
        </w:tc>
        <w:tc>
          <w:tcPr>
            <w:tcW w:w="503" w:type="pct"/>
            <w:vAlign w:val="center"/>
          </w:tcPr>
          <w:p w14:paraId="61CB436C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9.57</w:t>
            </w:r>
          </w:p>
        </w:tc>
      </w:tr>
      <w:tr w:rsidR="006F5E0B" w14:paraId="6D815543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1BAFB72E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270" w:type="pct"/>
            <w:vAlign w:val="center"/>
          </w:tcPr>
          <w:p w14:paraId="3F130E6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cingulata</w:t>
            </w:r>
            <w:proofErr w:type="spellEnd"/>
          </w:p>
        </w:tc>
        <w:tc>
          <w:tcPr>
            <w:tcW w:w="508" w:type="pct"/>
            <w:vAlign w:val="center"/>
          </w:tcPr>
          <w:p w14:paraId="591BF26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vAlign w:val="center"/>
          </w:tcPr>
          <w:p w14:paraId="202E9490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13± 1.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9" w:type="pct"/>
            <w:vAlign w:val="center"/>
          </w:tcPr>
          <w:p w14:paraId="36060E90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03± 1.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7" w:type="pct"/>
            <w:vAlign w:val="center"/>
          </w:tcPr>
          <w:p w14:paraId="21697146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83± 1.01</w:t>
            </w:r>
          </w:p>
        </w:tc>
        <w:tc>
          <w:tcPr>
            <w:tcW w:w="569" w:type="pct"/>
            <w:vAlign w:val="center"/>
          </w:tcPr>
          <w:p w14:paraId="652B3E6E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3" w:type="pct"/>
            <w:vAlign w:val="center"/>
          </w:tcPr>
          <w:p w14:paraId="4706DE0C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13.41</w:t>
            </w:r>
          </w:p>
        </w:tc>
      </w:tr>
      <w:tr w:rsidR="006F5E0B" w14:paraId="70E32406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15B0E28E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270" w:type="pct"/>
            <w:vAlign w:val="center"/>
          </w:tcPr>
          <w:p w14:paraId="3DF014C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niveocincta</w:t>
            </w:r>
            <w:proofErr w:type="spellEnd"/>
          </w:p>
        </w:tc>
        <w:tc>
          <w:tcPr>
            <w:tcW w:w="508" w:type="pct"/>
            <w:vAlign w:val="center"/>
          </w:tcPr>
          <w:p w14:paraId="3E59590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1.10</w:t>
            </w:r>
          </w:p>
        </w:tc>
        <w:tc>
          <w:tcPr>
            <w:tcW w:w="559" w:type="pct"/>
            <w:vAlign w:val="center"/>
          </w:tcPr>
          <w:p w14:paraId="04B83EE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559" w:type="pct"/>
            <w:vAlign w:val="center"/>
          </w:tcPr>
          <w:p w14:paraId="2B50E41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627" w:type="pct"/>
            <w:vAlign w:val="center"/>
          </w:tcPr>
          <w:p w14:paraId="594B9348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9" w:type="pct"/>
            <w:vAlign w:val="center"/>
          </w:tcPr>
          <w:p w14:paraId="435E2931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1.12</w:t>
            </w:r>
          </w:p>
        </w:tc>
        <w:tc>
          <w:tcPr>
            <w:tcW w:w="503" w:type="pct"/>
            <w:vAlign w:val="center"/>
          </w:tcPr>
          <w:p w14:paraId="0E5F1632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13.79</w:t>
            </w:r>
          </w:p>
        </w:tc>
      </w:tr>
      <w:tr w:rsidR="006F5E0B" w14:paraId="17FDAE5C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54E9EC4B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1270" w:type="pct"/>
            <w:vAlign w:val="center"/>
          </w:tcPr>
          <w:p w14:paraId="2D1AEBA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Thyreus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histrio</w:t>
            </w:r>
            <w:proofErr w:type="spellEnd"/>
          </w:p>
        </w:tc>
        <w:tc>
          <w:tcPr>
            <w:tcW w:w="508" w:type="pct"/>
            <w:vAlign w:val="center"/>
          </w:tcPr>
          <w:p w14:paraId="7CCF9A3E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1.16</w:t>
            </w:r>
          </w:p>
        </w:tc>
        <w:tc>
          <w:tcPr>
            <w:tcW w:w="559" w:type="pct"/>
            <w:vAlign w:val="center"/>
          </w:tcPr>
          <w:p w14:paraId="435D3349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559" w:type="pct"/>
            <w:vAlign w:val="center"/>
          </w:tcPr>
          <w:p w14:paraId="69854D9C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1.18</w:t>
            </w:r>
          </w:p>
        </w:tc>
        <w:tc>
          <w:tcPr>
            <w:tcW w:w="627" w:type="pct"/>
            <w:vAlign w:val="center"/>
          </w:tcPr>
          <w:p w14:paraId="39FF4E90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569" w:type="pct"/>
            <w:vAlign w:val="center"/>
          </w:tcPr>
          <w:p w14:paraId="1275AB9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503" w:type="pct"/>
            <w:vAlign w:val="center"/>
          </w:tcPr>
          <w:p w14:paraId="47440842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</w:tr>
      <w:tr w:rsidR="006F5E0B" w14:paraId="7B69825A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7A16C5DA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1270" w:type="pct"/>
            <w:vAlign w:val="center"/>
          </w:tcPr>
          <w:p w14:paraId="56B1328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bicolor</w:t>
            </w:r>
          </w:p>
        </w:tc>
        <w:tc>
          <w:tcPr>
            <w:tcW w:w="508" w:type="pct"/>
            <w:vAlign w:val="center"/>
          </w:tcPr>
          <w:p w14:paraId="66EB77D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9" w:type="pct"/>
            <w:vAlign w:val="center"/>
          </w:tcPr>
          <w:p w14:paraId="72628D43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9" w:type="pct"/>
            <w:vAlign w:val="center"/>
          </w:tcPr>
          <w:p w14:paraId="49D228B8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14:paraId="1E70EB8B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9" w:type="pct"/>
            <w:vAlign w:val="center"/>
          </w:tcPr>
          <w:p w14:paraId="6D08FF05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3" w:type="pct"/>
            <w:vAlign w:val="center"/>
          </w:tcPr>
          <w:p w14:paraId="0D2C669E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7.86</w:t>
            </w:r>
          </w:p>
        </w:tc>
      </w:tr>
      <w:tr w:rsidR="006F5E0B" w14:paraId="57697D81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19BAB76D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1270" w:type="pct"/>
            <w:vAlign w:val="center"/>
          </w:tcPr>
          <w:p w14:paraId="2B1B8679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cephalotes</w:t>
            </w:r>
            <w:proofErr w:type="spellEnd"/>
          </w:p>
        </w:tc>
        <w:tc>
          <w:tcPr>
            <w:tcW w:w="508" w:type="pct"/>
            <w:vAlign w:val="center"/>
          </w:tcPr>
          <w:p w14:paraId="5A029A6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pct"/>
            <w:vAlign w:val="center"/>
          </w:tcPr>
          <w:p w14:paraId="30EB834B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1.19</w:t>
            </w:r>
          </w:p>
        </w:tc>
        <w:tc>
          <w:tcPr>
            <w:tcW w:w="559" w:type="pct"/>
            <w:vAlign w:val="center"/>
          </w:tcPr>
          <w:p w14:paraId="5618AE75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1.10</w:t>
            </w:r>
          </w:p>
        </w:tc>
        <w:tc>
          <w:tcPr>
            <w:tcW w:w="627" w:type="pct"/>
            <w:vAlign w:val="center"/>
          </w:tcPr>
          <w:p w14:paraId="0BE9B305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9" w:type="pct"/>
            <w:vAlign w:val="center"/>
          </w:tcPr>
          <w:p w14:paraId="1F858B9A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6.95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" w:type="pct"/>
            <w:vAlign w:val="center"/>
          </w:tcPr>
          <w:p w14:paraId="6149630B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7.88</w:t>
            </w:r>
          </w:p>
        </w:tc>
      </w:tr>
      <w:tr w:rsidR="006F5E0B" w14:paraId="472AC7C3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050095E8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1270" w:type="pct"/>
            <w:vAlign w:val="center"/>
          </w:tcPr>
          <w:p w14:paraId="0283A92C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508" w:type="pct"/>
            <w:vAlign w:val="center"/>
          </w:tcPr>
          <w:p w14:paraId="0FFD9FD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1.16</w:t>
            </w:r>
          </w:p>
        </w:tc>
        <w:tc>
          <w:tcPr>
            <w:tcW w:w="559" w:type="pct"/>
            <w:vAlign w:val="center"/>
          </w:tcPr>
          <w:p w14:paraId="0FE94D41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9" w:type="pct"/>
            <w:vAlign w:val="center"/>
          </w:tcPr>
          <w:p w14:paraId="04457ACD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 1.01</w:t>
            </w:r>
          </w:p>
        </w:tc>
        <w:tc>
          <w:tcPr>
            <w:tcW w:w="627" w:type="pct"/>
            <w:vAlign w:val="center"/>
          </w:tcPr>
          <w:p w14:paraId="7884C92F" w14:textId="77777777" w:rsidR="006F5E0B" w:rsidRPr="004F2365" w:rsidRDefault="006F5E0B" w:rsidP="003B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 1.02</w:t>
            </w:r>
          </w:p>
        </w:tc>
        <w:tc>
          <w:tcPr>
            <w:tcW w:w="569" w:type="pct"/>
            <w:vAlign w:val="center"/>
          </w:tcPr>
          <w:p w14:paraId="1927118E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1.08</w:t>
            </w:r>
          </w:p>
        </w:tc>
        <w:tc>
          <w:tcPr>
            <w:tcW w:w="503" w:type="pct"/>
            <w:vAlign w:val="center"/>
          </w:tcPr>
          <w:p w14:paraId="0AD92345" w14:textId="77777777" w:rsidR="006F5E0B" w:rsidRPr="00E72A8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7.58</w:t>
            </w:r>
          </w:p>
        </w:tc>
      </w:tr>
    </w:tbl>
    <w:p w14:paraId="4F3E586F" w14:textId="01FE9973" w:rsidR="006F5E0B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8E6882">
        <w:rPr>
          <w:rFonts w:ascii="Times New Roman" w:hAnsi="Times New Roman" w:cs="Times New Roman"/>
          <w:sz w:val="24"/>
          <w:szCs w:val="24"/>
          <w:lang w:val="en-US"/>
        </w:rPr>
        <w:t xml:space="preserve">Mean of </w:t>
      </w:r>
      <w:r>
        <w:rPr>
          <w:rFonts w:ascii="Times New Roman" w:hAnsi="Times New Roman" w:cs="Times New Roman"/>
          <w:sz w:val="24"/>
          <w:szCs w:val="24"/>
          <w:lang w:val="en-US"/>
        </w:rPr>
        <w:t>5 replications ± SE</w:t>
      </w:r>
    </w:p>
    <w:p w14:paraId="25D376F0" w14:textId="77777777" w:rsidR="00215A5F" w:rsidRDefault="00215A5F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  <w:sectPr w:rsidR="00215A5F" w:rsidSect="006F5E0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C869C25" w14:textId="77777777" w:rsidR="006F5E0B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2111CF" w14:textId="77777777" w:rsidR="006F5E0B" w:rsidRPr="00221F7D" w:rsidRDefault="006F5E0B" w:rsidP="00221F7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  <w:r w:rsidRPr="00221F7D">
        <w:rPr>
          <w:rFonts w:ascii="Times New Roman" w:hAnsi="Times New Roman" w:cs="Times New Roman"/>
          <w:b/>
          <w:sz w:val="24"/>
          <w:szCs w:val="24"/>
          <w:lang w:val="en-US"/>
        </w:rPr>
        <w:t>Table 4. Foraging period of</w:t>
      </w:r>
      <w:r w:rsidR="00215A5F" w:rsidRPr="00221F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different</w:t>
      </w:r>
      <w:r w:rsidRPr="00221F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bee pollinators on </w:t>
      </w:r>
      <w:r w:rsidRPr="00221F7D">
        <w:rPr>
          <w:rFonts w:ascii="Times New Roman" w:hAnsi="Times New Roman" w:cs="Times New Roman"/>
          <w:b/>
          <w:i/>
          <w:sz w:val="24"/>
        </w:rPr>
        <w:t>Vigna radiata</w:t>
      </w:r>
      <w:r w:rsidRPr="00221F7D">
        <w:rPr>
          <w:rFonts w:ascii="Times New Roman" w:hAnsi="Times New Roman" w:cs="Times New Roman"/>
          <w:b/>
          <w:sz w:val="24"/>
        </w:rPr>
        <w:t xml:space="preserve"> (L.) </w:t>
      </w:r>
      <w:proofErr w:type="spellStart"/>
      <w:r w:rsidRPr="00221F7D">
        <w:rPr>
          <w:rFonts w:ascii="Times New Roman" w:hAnsi="Times New Roman" w:cs="Times New Roman"/>
          <w:b/>
          <w:sz w:val="24"/>
        </w:rPr>
        <w:t>Wilczek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3028"/>
        <w:gridCol w:w="2529"/>
        <w:gridCol w:w="2410"/>
        <w:gridCol w:w="4892"/>
      </w:tblGrid>
      <w:tr w:rsidR="006F5E0B" w14:paraId="47AD4610" w14:textId="77777777" w:rsidTr="003B5AA5">
        <w:trPr>
          <w:trHeight w:val="261"/>
        </w:trPr>
        <w:tc>
          <w:tcPr>
            <w:tcW w:w="822" w:type="dxa"/>
            <w:vMerge w:val="restart"/>
            <w:vAlign w:val="center"/>
          </w:tcPr>
          <w:p w14:paraId="76B4E7EB" w14:textId="0C9D5977" w:rsidR="006F5E0B" w:rsidRDefault="006F5E0B" w:rsidP="007C312E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</w:t>
            </w:r>
            <w:r w:rsidR="007C3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028" w:type="dxa"/>
            <w:vMerge w:val="restart"/>
            <w:vAlign w:val="center"/>
          </w:tcPr>
          <w:p w14:paraId="15322BA5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 visitors/ pollinators</w:t>
            </w:r>
          </w:p>
        </w:tc>
        <w:tc>
          <w:tcPr>
            <w:tcW w:w="9831" w:type="dxa"/>
            <w:gridSpan w:val="3"/>
            <w:vAlign w:val="center"/>
          </w:tcPr>
          <w:p w14:paraId="40C1036D" w14:textId="77777777" w:rsidR="006F5E0B" w:rsidRPr="00C925A3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Pr="00C92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Foraging activity (time in h)</w:t>
            </w:r>
          </w:p>
        </w:tc>
      </w:tr>
      <w:tr w:rsidR="006F5E0B" w14:paraId="65C22869" w14:textId="77777777" w:rsidTr="003B5AA5">
        <w:trPr>
          <w:trHeight w:val="476"/>
        </w:trPr>
        <w:tc>
          <w:tcPr>
            <w:tcW w:w="822" w:type="dxa"/>
            <w:vMerge/>
            <w:vAlign w:val="center"/>
          </w:tcPr>
          <w:p w14:paraId="5D65A901" w14:textId="77777777" w:rsidR="006F5E0B" w:rsidRPr="005B3F3D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28" w:type="dxa"/>
            <w:vMerge/>
            <w:vAlign w:val="center"/>
          </w:tcPr>
          <w:p w14:paraId="2011795C" w14:textId="77777777" w:rsidR="006F5E0B" w:rsidRPr="003A2F52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9698AC6" w14:textId="77777777" w:rsidR="006F5E0B" w:rsidRPr="00C925A3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Initiation</w:t>
            </w:r>
          </w:p>
        </w:tc>
        <w:tc>
          <w:tcPr>
            <w:tcW w:w="2410" w:type="dxa"/>
            <w:vAlign w:val="center"/>
          </w:tcPr>
          <w:p w14:paraId="40FDAB4A" w14:textId="77777777" w:rsidR="006F5E0B" w:rsidRPr="00C925A3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Cessation</w:t>
            </w:r>
          </w:p>
        </w:tc>
        <w:tc>
          <w:tcPr>
            <w:tcW w:w="4892" w:type="dxa"/>
            <w:vAlign w:val="center"/>
          </w:tcPr>
          <w:p w14:paraId="5EA11C29" w14:textId="77777777" w:rsidR="006F5E0B" w:rsidRPr="00C925A3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Peak Foraging Period</w:t>
            </w:r>
          </w:p>
        </w:tc>
      </w:tr>
      <w:tr w:rsidR="006F5E0B" w14:paraId="7AAAAFD0" w14:textId="77777777" w:rsidTr="003B5AA5">
        <w:trPr>
          <w:trHeight w:val="451"/>
        </w:trPr>
        <w:tc>
          <w:tcPr>
            <w:tcW w:w="822" w:type="dxa"/>
            <w:vAlign w:val="center"/>
          </w:tcPr>
          <w:p w14:paraId="649523FA" w14:textId="77777777" w:rsidR="006F5E0B" w:rsidRPr="005B3F3D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3028" w:type="dxa"/>
            <w:vAlign w:val="center"/>
          </w:tcPr>
          <w:p w14:paraId="489213D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Xylocopa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fenestrata</w:t>
            </w:r>
            <w:proofErr w:type="spellEnd"/>
          </w:p>
        </w:tc>
        <w:tc>
          <w:tcPr>
            <w:tcW w:w="2529" w:type="dxa"/>
            <w:vAlign w:val="center"/>
          </w:tcPr>
          <w:p w14:paraId="27113AFD" w14:textId="510CD8DF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0645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2410" w:type="dxa"/>
            <w:vAlign w:val="center"/>
          </w:tcPr>
          <w:p w14:paraId="5B10C1BE" w14:textId="3051024C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1815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4892" w:type="dxa"/>
            <w:vAlign w:val="center"/>
          </w:tcPr>
          <w:p w14:paraId="2CE57AF4" w14:textId="77777777" w:rsidR="006F5E0B" w:rsidRPr="000820E4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 am- 10:30 a</w:t>
            </w:r>
            <w:r w:rsidRPr="00082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6F5E0B" w14:paraId="6BD410AF" w14:textId="77777777" w:rsidTr="003B5AA5">
        <w:trPr>
          <w:trHeight w:val="451"/>
        </w:trPr>
        <w:tc>
          <w:tcPr>
            <w:tcW w:w="822" w:type="dxa"/>
            <w:vAlign w:val="center"/>
          </w:tcPr>
          <w:p w14:paraId="0127C237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3028" w:type="dxa"/>
            <w:vAlign w:val="center"/>
          </w:tcPr>
          <w:p w14:paraId="6D527100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Ceratina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binghami</w:t>
            </w:r>
            <w:proofErr w:type="spellEnd"/>
          </w:p>
        </w:tc>
        <w:tc>
          <w:tcPr>
            <w:tcW w:w="2529" w:type="dxa"/>
            <w:vAlign w:val="center"/>
          </w:tcPr>
          <w:p w14:paraId="0EC5EF9C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0715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2410" w:type="dxa"/>
            <w:vAlign w:val="center"/>
          </w:tcPr>
          <w:p w14:paraId="5A85F42F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4892" w:type="dxa"/>
            <w:vAlign w:val="center"/>
          </w:tcPr>
          <w:p w14:paraId="5FF597F9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 am- 11:00 a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6F5E0B" w14:paraId="4674C689" w14:textId="77777777" w:rsidTr="003B5AA5">
        <w:trPr>
          <w:trHeight w:val="451"/>
        </w:trPr>
        <w:tc>
          <w:tcPr>
            <w:tcW w:w="822" w:type="dxa"/>
            <w:vAlign w:val="center"/>
          </w:tcPr>
          <w:p w14:paraId="4190F2A0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3028" w:type="dxa"/>
            <w:vAlign w:val="center"/>
          </w:tcPr>
          <w:p w14:paraId="70B8B113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dorsata</w:t>
            </w:r>
            <w:proofErr w:type="spellEnd"/>
          </w:p>
        </w:tc>
        <w:tc>
          <w:tcPr>
            <w:tcW w:w="2529" w:type="dxa"/>
            <w:vAlign w:val="center"/>
          </w:tcPr>
          <w:p w14:paraId="786E14A5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074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2410" w:type="dxa"/>
            <w:vAlign w:val="center"/>
          </w:tcPr>
          <w:p w14:paraId="321AE9C4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4892" w:type="dxa"/>
            <w:vAlign w:val="center"/>
          </w:tcPr>
          <w:p w14:paraId="4D86C65D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pm- 6:0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75AC559B" w14:textId="77777777" w:rsidTr="003B5AA5">
        <w:trPr>
          <w:trHeight w:val="381"/>
        </w:trPr>
        <w:tc>
          <w:tcPr>
            <w:tcW w:w="822" w:type="dxa"/>
            <w:vAlign w:val="center"/>
          </w:tcPr>
          <w:p w14:paraId="08F14D11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3028" w:type="dxa"/>
            <w:vAlign w:val="center"/>
          </w:tcPr>
          <w:p w14:paraId="2C2629BE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mellifera</w:t>
            </w:r>
          </w:p>
        </w:tc>
        <w:tc>
          <w:tcPr>
            <w:tcW w:w="2529" w:type="dxa"/>
            <w:vAlign w:val="center"/>
          </w:tcPr>
          <w:p w14:paraId="4F1C2A13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2410" w:type="dxa"/>
            <w:vAlign w:val="center"/>
          </w:tcPr>
          <w:p w14:paraId="068702C2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1815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4892" w:type="dxa"/>
            <w:vAlign w:val="center"/>
          </w:tcPr>
          <w:p w14:paraId="04817684" w14:textId="7758D2CB" w:rsidR="006F5E0B" w:rsidRDefault="006F5E0B" w:rsidP="007C312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3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6F5E0B" w14:paraId="5547C36C" w14:textId="77777777" w:rsidTr="003B5AA5">
        <w:trPr>
          <w:trHeight w:val="451"/>
        </w:trPr>
        <w:tc>
          <w:tcPr>
            <w:tcW w:w="822" w:type="dxa"/>
            <w:vAlign w:val="center"/>
          </w:tcPr>
          <w:p w14:paraId="6F5D093A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3028" w:type="dxa"/>
            <w:vAlign w:val="center"/>
          </w:tcPr>
          <w:p w14:paraId="5F37E1E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florea</w:t>
            </w:r>
            <w:proofErr w:type="spellEnd"/>
          </w:p>
        </w:tc>
        <w:tc>
          <w:tcPr>
            <w:tcW w:w="2529" w:type="dxa"/>
            <w:vAlign w:val="center"/>
          </w:tcPr>
          <w:p w14:paraId="7DE1D05A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2410" w:type="dxa"/>
            <w:vAlign w:val="center"/>
          </w:tcPr>
          <w:p w14:paraId="5B02F572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4892" w:type="dxa"/>
            <w:vAlign w:val="center"/>
          </w:tcPr>
          <w:p w14:paraId="1B8EEDDC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pm- 5:3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60585432" w14:textId="77777777" w:rsidTr="003B5AA5">
        <w:trPr>
          <w:trHeight w:val="476"/>
        </w:trPr>
        <w:tc>
          <w:tcPr>
            <w:tcW w:w="822" w:type="dxa"/>
            <w:vAlign w:val="center"/>
          </w:tcPr>
          <w:p w14:paraId="3D20F069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3028" w:type="dxa"/>
            <w:vAlign w:val="center"/>
          </w:tcPr>
          <w:p w14:paraId="33B3AE62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cingulata</w:t>
            </w:r>
            <w:proofErr w:type="spellEnd"/>
          </w:p>
        </w:tc>
        <w:tc>
          <w:tcPr>
            <w:tcW w:w="2529" w:type="dxa"/>
            <w:vAlign w:val="center"/>
          </w:tcPr>
          <w:p w14:paraId="0F35AEF6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1.10</w:t>
            </w:r>
          </w:p>
        </w:tc>
        <w:tc>
          <w:tcPr>
            <w:tcW w:w="2410" w:type="dxa"/>
            <w:vAlign w:val="center"/>
          </w:tcPr>
          <w:p w14:paraId="1985C02D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4892" w:type="dxa"/>
            <w:vAlign w:val="center"/>
          </w:tcPr>
          <w:p w14:paraId="3B2A49A7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4:0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pm</w:t>
            </w:r>
          </w:p>
        </w:tc>
      </w:tr>
      <w:tr w:rsidR="006F5E0B" w14:paraId="2F31A6B6" w14:textId="77777777" w:rsidTr="003B5AA5">
        <w:trPr>
          <w:trHeight w:val="451"/>
        </w:trPr>
        <w:tc>
          <w:tcPr>
            <w:tcW w:w="822" w:type="dxa"/>
            <w:vAlign w:val="center"/>
          </w:tcPr>
          <w:p w14:paraId="37A2FBC6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3028" w:type="dxa"/>
            <w:vAlign w:val="center"/>
          </w:tcPr>
          <w:p w14:paraId="02A1AD34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niveocincta</w:t>
            </w:r>
            <w:proofErr w:type="spellEnd"/>
          </w:p>
        </w:tc>
        <w:tc>
          <w:tcPr>
            <w:tcW w:w="2529" w:type="dxa"/>
            <w:vAlign w:val="center"/>
          </w:tcPr>
          <w:p w14:paraId="0F7E684E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061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1.10</w:t>
            </w:r>
          </w:p>
        </w:tc>
        <w:tc>
          <w:tcPr>
            <w:tcW w:w="2410" w:type="dxa"/>
            <w:vAlign w:val="center"/>
          </w:tcPr>
          <w:p w14:paraId="7F742597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4892" w:type="dxa"/>
            <w:vAlign w:val="center"/>
          </w:tcPr>
          <w:p w14:paraId="25D31DF9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- 4:15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</w:t>
            </w:r>
          </w:p>
        </w:tc>
      </w:tr>
      <w:tr w:rsidR="006F5E0B" w14:paraId="1A3930DF" w14:textId="77777777" w:rsidTr="003B5AA5">
        <w:trPr>
          <w:trHeight w:val="451"/>
        </w:trPr>
        <w:tc>
          <w:tcPr>
            <w:tcW w:w="822" w:type="dxa"/>
            <w:vAlign w:val="center"/>
          </w:tcPr>
          <w:p w14:paraId="1ED55203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3028" w:type="dxa"/>
            <w:vAlign w:val="center"/>
          </w:tcPr>
          <w:p w14:paraId="78B7F1E9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Thyreus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histrio</w:t>
            </w:r>
            <w:proofErr w:type="spellEnd"/>
          </w:p>
        </w:tc>
        <w:tc>
          <w:tcPr>
            <w:tcW w:w="2529" w:type="dxa"/>
            <w:vAlign w:val="center"/>
          </w:tcPr>
          <w:p w14:paraId="43C87A05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1.15</w:t>
            </w:r>
          </w:p>
        </w:tc>
        <w:tc>
          <w:tcPr>
            <w:tcW w:w="2410" w:type="dxa"/>
            <w:vAlign w:val="center"/>
          </w:tcPr>
          <w:p w14:paraId="7CFDEDC0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4892" w:type="dxa"/>
            <w:vAlign w:val="center"/>
          </w:tcPr>
          <w:p w14:paraId="3496DA15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- 4:3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pm</w:t>
            </w:r>
          </w:p>
        </w:tc>
      </w:tr>
      <w:tr w:rsidR="006F5E0B" w14:paraId="2E4C5BBB" w14:textId="77777777" w:rsidTr="003B5AA5">
        <w:trPr>
          <w:trHeight w:val="451"/>
        </w:trPr>
        <w:tc>
          <w:tcPr>
            <w:tcW w:w="822" w:type="dxa"/>
            <w:vAlign w:val="center"/>
          </w:tcPr>
          <w:p w14:paraId="1F149B4D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3028" w:type="dxa"/>
            <w:vAlign w:val="center"/>
          </w:tcPr>
          <w:p w14:paraId="7496ACF7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bicolor</w:t>
            </w:r>
          </w:p>
        </w:tc>
        <w:tc>
          <w:tcPr>
            <w:tcW w:w="2529" w:type="dxa"/>
            <w:vAlign w:val="center"/>
          </w:tcPr>
          <w:p w14:paraId="53767152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0710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2410" w:type="dxa"/>
            <w:vAlign w:val="center"/>
          </w:tcPr>
          <w:p w14:paraId="01E63EB8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1.11</w:t>
            </w:r>
          </w:p>
        </w:tc>
        <w:tc>
          <w:tcPr>
            <w:tcW w:w="4892" w:type="dxa"/>
            <w:vAlign w:val="center"/>
          </w:tcPr>
          <w:p w14:paraId="7900C9D8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4:00 pm- 5:15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76AB46F2" w14:textId="77777777" w:rsidTr="003B5AA5">
        <w:trPr>
          <w:trHeight w:val="451"/>
        </w:trPr>
        <w:tc>
          <w:tcPr>
            <w:tcW w:w="822" w:type="dxa"/>
            <w:vAlign w:val="center"/>
          </w:tcPr>
          <w:p w14:paraId="4267F3DE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3028" w:type="dxa"/>
            <w:vAlign w:val="center"/>
          </w:tcPr>
          <w:p w14:paraId="29036ACF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cephalotes</w:t>
            </w:r>
            <w:proofErr w:type="spellEnd"/>
          </w:p>
        </w:tc>
        <w:tc>
          <w:tcPr>
            <w:tcW w:w="2529" w:type="dxa"/>
            <w:vAlign w:val="center"/>
          </w:tcPr>
          <w:p w14:paraId="032554E7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0712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1.18</w:t>
            </w:r>
          </w:p>
        </w:tc>
        <w:tc>
          <w:tcPr>
            <w:tcW w:w="2410" w:type="dxa"/>
            <w:vAlign w:val="center"/>
          </w:tcPr>
          <w:p w14:paraId="4A36E341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1645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4892" w:type="dxa"/>
            <w:vAlign w:val="center"/>
          </w:tcPr>
          <w:p w14:paraId="36B91D71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pm- 5:3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7EB5B0F5" w14:textId="77777777" w:rsidTr="003B5AA5">
        <w:trPr>
          <w:trHeight w:val="317"/>
        </w:trPr>
        <w:tc>
          <w:tcPr>
            <w:tcW w:w="822" w:type="dxa"/>
            <w:vAlign w:val="center"/>
          </w:tcPr>
          <w:p w14:paraId="23CDBC62" w14:textId="77777777" w:rsidR="006F5E0B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3028" w:type="dxa"/>
            <w:vAlign w:val="center"/>
          </w:tcPr>
          <w:p w14:paraId="26C0C8DB" w14:textId="77777777" w:rsidR="006F5E0B" w:rsidRPr="004F2365" w:rsidRDefault="006F5E0B" w:rsidP="003B5AA5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</w:t>
            </w:r>
            <w:proofErr w:type="spellEnd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2529" w:type="dxa"/>
            <w:vAlign w:val="center"/>
          </w:tcPr>
          <w:p w14:paraId="4CE63773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0715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1.16</w:t>
            </w:r>
          </w:p>
        </w:tc>
        <w:tc>
          <w:tcPr>
            <w:tcW w:w="2410" w:type="dxa"/>
            <w:vAlign w:val="center"/>
          </w:tcPr>
          <w:p w14:paraId="36EA11F7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1.11</w:t>
            </w:r>
          </w:p>
        </w:tc>
        <w:tc>
          <w:tcPr>
            <w:tcW w:w="4892" w:type="dxa"/>
            <w:vAlign w:val="center"/>
          </w:tcPr>
          <w:p w14:paraId="4CC00CBE" w14:textId="77777777" w:rsidR="006F5E0B" w:rsidRDefault="006F5E0B" w:rsidP="003B5A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pm- 5:0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</w:tbl>
    <w:p w14:paraId="1B52A257" w14:textId="161A79FB" w:rsidR="006F5E0B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8E6882">
        <w:rPr>
          <w:rFonts w:ascii="Times New Roman" w:hAnsi="Times New Roman" w:cs="Times New Roman"/>
          <w:sz w:val="24"/>
          <w:szCs w:val="24"/>
          <w:lang w:val="en-US"/>
        </w:rPr>
        <w:t xml:space="preserve">Mean of </w:t>
      </w:r>
      <w:r w:rsidR="00221F7D">
        <w:rPr>
          <w:rFonts w:ascii="Times New Roman" w:hAnsi="Times New Roman" w:cs="Times New Roman"/>
          <w:sz w:val="24"/>
          <w:szCs w:val="24"/>
          <w:lang w:val="en-US"/>
        </w:rPr>
        <w:t>5 replications ± 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4C2A967B" w14:textId="77777777" w:rsidR="00616644" w:rsidRDefault="00616644" w:rsidP="009B4BEE">
      <w:pPr>
        <w:spacing w:before="0" w:beforeAutospacing="0" w:after="0" w:afterAutospacing="0"/>
        <w:ind w:left="720" w:hanging="720"/>
        <w:rPr>
          <w:rFonts w:ascii="Times New Roman" w:hAnsi="Times New Roman" w:cs="Times New Roman"/>
        </w:rPr>
      </w:pPr>
    </w:p>
    <w:p w14:paraId="18DBD357" w14:textId="77777777" w:rsidR="006F5E0B" w:rsidRDefault="006F5E0B" w:rsidP="009B4BEE">
      <w:pPr>
        <w:spacing w:before="0" w:beforeAutospacing="0" w:after="0" w:afterAutospacing="0"/>
        <w:ind w:left="720" w:hanging="720"/>
        <w:rPr>
          <w:rFonts w:ascii="Times New Roman" w:hAnsi="Times New Roman" w:cs="Times New Roman"/>
        </w:rPr>
      </w:pPr>
    </w:p>
    <w:p w14:paraId="44475E3D" w14:textId="77777777" w:rsidR="00B261C9" w:rsidRDefault="00B261C9" w:rsidP="009B4BEE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Cs w:val="24"/>
        </w:rPr>
        <w:sectPr w:rsidR="00B261C9" w:rsidSect="006F5E0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0F71564" w14:textId="77777777" w:rsidR="00CE36A6" w:rsidRDefault="00CE36A6" w:rsidP="00B261C9">
      <w:pPr>
        <w:spacing w:before="0" w:beforeAutospacing="0" w:after="0" w:afterAutospacing="0"/>
        <w:ind w:left="0"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CONFLICT OF INTEREST</w:t>
      </w:r>
    </w:p>
    <w:p w14:paraId="21FC5EE4" w14:textId="73F01907" w:rsidR="00CE36A6" w:rsidRDefault="00CE36A6" w:rsidP="00182C04">
      <w:pPr>
        <w:spacing w:before="0" w:beforeAutospacing="0" w:after="0" w:afterAutospacing="0"/>
        <w:ind w:left="0" w:firstLine="720"/>
        <w:jc w:val="left"/>
        <w:rPr>
          <w:rFonts w:ascii="Times New Roman" w:hAnsi="Times New Roman" w:cs="Times New Roman"/>
          <w:sz w:val="24"/>
        </w:rPr>
      </w:pPr>
      <w:r w:rsidRPr="006A5560">
        <w:rPr>
          <w:rFonts w:ascii="Times New Roman" w:hAnsi="Times New Roman" w:cs="Times New Roman"/>
          <w:sz w:val="24"/>
        </w:rPr>
        <w:t xml:space="preserve">The authors declare that they have no </w:t>
      </w:r>
      <w:r w:rsidR="008B65BC">
        <w:rPr>
          <w:rFonts w:ascii="Times New Roman" w:hAnsi="Times New Roman" w:cs="Times New Roman"/>
          <w:sz w:val="24"/>
        </w:rPr>
        <w:t>conflicts</w:t>
      </w:r>
      <w:r w:rsidRPr="006A5560">
        <w:rPr>
          <w:rFonts w:ascii="Times New Roman" w:hAnsi="Times New Roman" w:cs="Times New Roman"/>
          <w:sz w:val="24"/>
        </w:rPr>
        <w:t xml:space="preserve"> of </w:t>
      </w:r>
      <w:r w:rsidR="008B65BC">
        <w:rPr>
          <w:rFonts w:ascii="Times New Roman" w:hAnsi="Times New Roman" w:cs="Times New Roman"/>
          <w:sz w:val="24"/>
        </w:rPr>
        <w:t>interest</w:t>
      </w:r>
      <w:r w:rsidRPr="006A5560">
        <w:rPr>
          <w:rFonts w:ascii="Times New Roman" w:hAnsi="Times New Roman" w:cs="Times New Roman"/>
          <w:sz w:val="24"/>
        </w:rPr>
        <w:t>.</w:t>
      </w:r>
    </w:p>
    <w:p w14:paraId="5CFD227E" w14:textId="76212CD6" w:rsidR="00730498" w:rsidRDefault="00730498" w:rsidP="00182C04">
      <w:pPr>
        <w:spacing w:before="0" w:beforeAutospacing="0" w:after="0" w:afterAutospacing="0"/>
        <w:ind w:left="0" w:firstLine="720"/>
        <w:jc w:val="left"/>
        <w:rPr>
          <w:rFonts w:ascii="Times New Roman" w:hAnsi="Times New Roman" w:cs="Times New Roman"/>
          <w:sz w:val="24"/>
        </w:rPr>
      </w:pPr>
    </w:p>
    <w:p w14:paraId="3D2AA840" w14:textId="77777777" w:rsidR="00730498" w:rsidRPr="00005ED1" w:rsidRDefault="00730498" w:rsidP="00730498">
      <w:pPr>
        <w:pStyle w:val="NoSpacing"/>
        <w:rPr>
          <w:rFonts w:ascii="Arial" w:hAnsi="Arial" w:cs="Arial"/>
          <w:highlight w:val="yellow"/>
        </w:rPr>
      </w:pPr>
      <w:bookmarkStart w:id="1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14:paraId="28856E9A" w14:textId="77777777" w:rsidR="00730498" w:rsidRPr="00005ED1" w:rsidRDefault="00730498" w:rsidP="00730498">
      <w:pPr>
        <w:pStyle w:val="NoSpacing"/>
        <w:rPr>
          <w:rFonts w:ascii="Arial" w:hAnsi="Arial" w:cs="Arial"/>
          <w:highlight w:val="yellow"/>
        </w:rPr>
      </w:pPr>
    </w:p>
    <w:p w14:paraId="21F0CB23" w14:textId="77777777" w:rsidR="00730498" w:rsidRPr="00005ED1" w:rsidRDefault="00730498" w:rsidP="00730498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1"/>
    <w:p w14:paraId="2DADB23E" w14:textId="77777777" w:rsidR="00730498" w:rsidRDefault="00730498" w:rsidP="00730498">
      <w:pPr>
        <w:pStyle w:val="NoSpacing"/>
        <w:rPr>
          <w:rFonts w:ascii="Arial" w:hAnsi="Arial" w:cs="Arial"/>
        </w:rPr>
      </w:pPr>
    </w:p>
    <w:p w14:paraId="7B9BB4A9" w14:textId="77777777" w:rsidR="00730498" w:rsidRDefault="00730498" w:rsidP="00730498">
      <w:pPr>
        <w:pStyle w:val="NoSpacing"/>
        <w:rPr>
          <w:rFonts w:ascii="Arial" w:hAnsi="Arial" w:cs="Arial"/>
        </w:rPr>
      </w:pPr>
    </w:p>
    <w:p w14:paraId="1F6EA3D1" w14:textId="77777777" w:rsidR="00730498" w:rsidRPr="00005ED1" w:rsidRDefault="00730498" w:rsidP="00730498">
      <w:pPr>
        <w:pStyle w:val="NoSpacing"/>
        <w:rPr>
          <w:rFonts w:ascii="Arial" w:hAnsi="Arial" w:cs="Arial"/>
        </w:rPr>
      </w:pPr>
    </w:p>
    <w:p w14:paraId="71C2119D" w14:textId="77777777" w:rsidR="00730498" w:rsidRPr="006A5560" w:rsidRDefault="00730498" w:rsidP="00182C04">
      <w:pPr>
        <w:spacing w:before="0" w:beforeAutospacing="0" w:after="0" w:afterAutospacing="0"/>
        <w:ind w:left="0" w:firstLine="720"/>
        <w:jc w:val="left"/>
        <w:rPr>
          <w:rFonts w:ascii="Times New Roman" w:hAnsi="Times New Roman" w:cs="Times New Roman"/>
          <w:sz w:val="24"/>
        </w:rPr>
      </w:pPr>
    </w:p>
    <w:p w14:paraId="69D12832" w14:textId="77777777" w:rsidR="00B261C9" w:rsidRDefault="00B261C9" w:rsidP="00B261C9">
      <w:pPr>
        <w:spacing w:before="0" w:beforeAutospacing="0" w:after="0" w:afterAutospacing="0"/>
        <w:ind w:left="0" w:firstLine="720"/>
        <w:jc w:val="center"/>
        <w:rPr>
          <w:rFonts w:ascii="Times New Roman" w:hAnsi="Times New Roman" w:cs="Times New Roman"/>
          <w:b/>
          <w:sz w:val="24"/>
        </w:rPr>
      </w:pPr>
      <w:r w:rsidRPr="006A33B8">
        <w:rPr>
          <w:rFonts w:ascii="Times New Roman" w:hAnsi="Times New Roman" w:cs="Times New Roman"/>
          <w:b/>
          <w:sz w:val="24"/>
        </w:rPr>
        <w:t>REFERENCES</w:t>
      </w:r>
    </w:p>
    <w:p w14:paraId="3836311B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4"/>
        </w:rPr>
      </w:pPr>
      <w:proofErr w:type="spellStart"/>
      <w:r w:rsidRPr="000D7F51">
        <w:rPr>
          <w:rFonts w:ascii="Times New Roman" w:hAnsi="Times New Roman" w:cs="Times New Roman"/>
          <w:sz w:val="24"/>
        </w:rPr>
        <w:t>Bailes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, E. J., Ollerton, J., </w:t>
      </w:r>
      <w:proofErr w:type="spellStart"/>
      <w:r w:rsidRPr="000D7F51">
        <w:rPr>
          <w:rFonts w:ascii="Times New Roman" w:hAnsi="Times New Roman" w:cs="Times New Roman"/>
          <w:sz w:val="24"/>
        </w:rPr>
        <w:t>Pattrick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, J. G. and Glover, B. J. 2015. How can an understanding of plant-pollinator interactions contribute to global food security? </w:t>
      </w:r>
      <w:r w:rsidRPr="000D7F51">
        <w:rPr>
          <w:rFonts w:ascii="Times New Roman" w:hAnsi="Times New Roman" w:cs="Times New Roman"/>
          <w:i/>
          <w:sz w:val="24"/>
        </w:rPr>
        <w:t>Current Opinion in Plant Biology</w:t>
      </w:r>
      <w:r w:rsidRPr="000D7F51">
        <w:rPr>
          <w:rFonts w:ascii="Times New Roman" w:hAnsi="Times New Roman" w:cs="Times New Roman"/>
          <w:sz w:val="24"/>
        </w:rPr>
        <w:t xml:space="preserve"> </w:t>
      </w:r>
      <w:r w:rsidRPr="000D7F51">
        <w:rPr>
          <w:rFonts w:ascii="Times New Roman" w:hAnsi="Times New Roman" w:cs="Times New Roman"/>
          <w:b/>
          <w:sz w:val="24"/>
        </w:rPr>
        <w:t>26</w:t>
      </w:r>
      <w:r w:rsidRPr="000D7F51">
        <w:rPr>
          <w:rFonts w:ascii="Times New Roman" w:hAnsi="Times New Roman" w:cs="Times New Roman"/>
          <w:sz w:val="24"/>
        </w:rPr>
        <w:t>:72-79.</w:t>
      </w:r>
    </w:p>
    <w:p w14:paraId="12069880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</w:rPr>
      </w:pPr>
      <w:proofErr w:type="spellStart"/>
      <w:r w:rsidRPr="000D7F51">
        <w:rPr>
          <w:rFonts w:ascii="Times New Roman" w:hAnsi="Times New Roman" w:cs="Times New Roman"/>
          <w:sz w:val="24"/>
        </w:rPr>
        <w:t>Blaauw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, B. R. and Isaacs, R. 2014. Flower plantings increase wild bee abundance and the pollination services provided to a pollination-dependent crop. </w:t>
      </w:r>
      <w:r w:rsidRPr="000D7F51">
        <w:rPr>
          <w:rFonts w:ascii="Times New Roman" w:hAnsi="Times New Roman" w:cs="Times New Roman"/>
          <w:i/>
          <w:sz w:val="24"/>
        </w:rPr>
        <w:t>Journal of Applied Ecology</w:t>
      </w:r>
      <w:r w:rsidRPr="000D7F51">
        <w:rPr>
          <w:rFonts w:ascii="Times New Roman" w:hAnsi="Times New Roman" w:cs="Times New Roman"/>
          <w:sz w:val="24"/>
        </w:rPr>
        <w:t xml:space="preserve"> </w:t>
      </w:r>
      <w:r w:rsidRPr="000D7F51">
        <w:rPr>
          <w:rFonts w:ascii="Times New Roman" w:hAnsi="Times New Roman" w:cs="Times New Roman"/>
          <w:b/>
          <w:sz w:val="24"/>
        </w:rPr>
        <w:t>51</w:t>
      </w:r>
      <w:r w:rsidRPr="000D7F51">
        <w:rPr>
          <w:rFonts w:ascii="Times New Roman" w:hAnsi="Times New Roman" w:cs="Times New Roman"/>
          <w:sz w:val="24"/>
        </w:rPr>
        <w:t>(4):890-898.</w:t>
      </w:r>
    </w:p>
    <w:p w14:paraId="2215291D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Fonts w:ascii="Times New Roman" w:hAnsi="Times New Roman" w:cs="Times New Roman"/>
          <w:sz w:val="24"/>
          <w:szCs w:val="24"/>
        </w:rPr>
        <w:t xml:space="preserve">Jaffe, R.,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Dietemann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V., Allsopp, M. H., Costa, C., Crewe, R. M.,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Dall’Olio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R., Moritz, R. F. 2010. Estimating the density of honey bee colonies across their natural range to fill the gap in pollinator decline censuses. </w:t>
      </w:r>
      <w:r w:rsidRPr="000D7F51">
        <w:rPr>
          <w:rFonts w:ascii="Times New Roman" w:hAnsi="Times New Roman" w:cs="Times New Roman"/>
          <w:i/>
          <w:sz w:val="24"/>
          <w:szCs w:val="24"/>
        </w:rPr>
        <w:t>Conservation Biology</w:t>
      </w:r>
      <w:r w:rsidRPr="000D7F51">
        <w:rPr>
          <w:rFonts w:ascii="Times New Roman" w:hAnsi="Times New Roman" w:cs="Times New Roman"/>
          <w:sz w:val="24"/>
          <w:szCs w:val="24"/>
        </w:rPr>
        <w:t xml:space="preserve"> </w:t>
      </w:r>
      <w:r w:rsidRPr="000D7F51">
        <w:rPr>
          <w:rFonts w:ascii="Times New Roman" w:hAnsi="Times New Roman" w:cs="Times New Roman"/>
          <w:b/>
          <w:sz w:val="24"/>
          <w:szCs w:val="24"/>
        </w:rPr>
        <w:t>24</w:t>
      </w:r>
      <w:r w:rsidRPr="000D7F51">
        <w:rPr>
          <w:rFonts w:ascii="Times New Roman" w:hAnsi="Times New Roman" w:cs="Times New Roman"/>
          <w:sz w:val="24"/>
          <w:szCs w:val="24"/>
        </w:rPr>
        <w:t>(2):583-593.</w:t>
      </w:r>
    </w:p>
    <w:p w14:paraId="20D7035F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</w:rPr>
      </w:pPr>
      <w:r w:rsidRPr="000D7F51">
        <w:rPr>
          <w:rFonts w:ascii="Times New Roman" w:hAnsi="Times New Roman" w:cs="Times New Roman"/>
          <w:sz w:val="24"/>
        </w:rPr>
        <w:t xml:space="preserve">Klein, A. M., </w:t>
      </w:r>
      <w:proofErr w:type="spellStart"/>
      <w:r w:rsidRPr="000D7F51">
        <w:rPr>
          <w:rFonts w:ascii="Times New Roman" w:hAnsi="Times New Roman" w:cs="Times New Roman"/>
          <w:sz w:val="24"/>
        </w:rPr>
        <w:t>Vaissiere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, B. E., Cane, J. H., </w:t>
      </w:r>
      <w:proofErr w:type="spellStart"/>
      <w:r w:rsidRPr="000D7F51">
        <w:rPr>
          <w:rFonts w:ascii="Times New Roman" w:hAnsi="Times New Roman" w:cs="Times New Roman"/>
          <w:sz w:val="24"/>
        </w:rPr>
        <w:t>Dewenter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, I. S., </w:t>
      </w:r>
      <w:proofErr w:type="spellStart"/>
      <w:r w:rsidRPr="000D7F51">
        <w:rPr>
          <w:rFonts w:ascii="Times New Roman" w:hAnsi="Times New Roman" w:cs="Times New Roman"/>
          <w:sz w:val="24"/>
        </w:rPr>
        <w:t>Cunnigham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, S. A., </w:t>
      </w:r>
      <w:proofErr w:type="spellStart"/>
      <w:r w:rsidRPr="000D7F51">
        <w:rPr>
          <w:rFonts w:ascii="Times New Roman" w:hAnsi="Times New Roman" w:cs="Times New Roman"/>
          <w:sz w:val="24"/>
        </w:rPr>
        <w:t>Kremen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, C. and </w:t>
      </w:r>
      <w:proofErr w:type="spellStart"/>
      <w:r w:rsidRPr="000D7F51">
        <w:rPr>
          <w:rFonts w:ascii="Times New Roman" w:hAnsi="Times New Roman" w:cs="Times New Roman"/>
          <w:sz w:val="24"/>
        </w:rPr>
        <w:t>Tscharntke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, T. 2007. Importance of pollinators in changing landscapes for world crops. </w:t>
      </w:r>
      <w:r w:rsidRPr="000D7F51">
        <w:rPr>
          <w:rFonts w:ascii="Times New Roman" w:hAnsi="Times New Roman" w:cs="Times New Roman"/>
          <w:i/>
          <w:sz w:val="24"/>
        </w:rPr>
        <w:t xml:space="preserve">Proceeding of the Royal Society </w:t>
      </w:r>
      <w:r w:rsidRPr="000D7F51">
        <w:rPr>
          <w:rFonts w:ascii="Times New Roman" w:hAnsi="Times New Roman" w:cs="Times New Roman"/>
          <w:b/>
          <w:sz w:val="24"/>
        </w:rPr>
        <w:t>274</w:t>
      </w:r>
      <w:r w:rsidRPr="000D7F51">
        <w:rPr>
          <w:rFonts w:ascii="Times New Roman" w:hAnsi="Times New Roman" w:cs="Times New Roman"/>
          <w:sz w:val="24"/>
        </w:rPr>
        <w:t>(1608):303-313.</w:t>
      </w:r>
    </w:p>
    <w:p w14:paraId="73A91213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Fonts w:ascii="Times New Roman" w:hAnsi="Times New Roman" w:cs="Times New Roman"/>
          <w:sz w:val="24"/>
          <w:szCs w:val="24"/>
        </w:rPr>
        <w:t>Kumar M, Rai C P. 2020. Pollinator diversity and foraging behaviour of insect visitors on fennel (</w:t>
      </w:r>
      <w:proofErr w:type="spellStart"/>
      <w:r w:rsidRPr="000D7F51">
        <w:rPr>
          <w:rFonts w:ascii="Times New Roman" w:hAnsi="Times New Roman" w:cs="Times New Roman"/>
          <w:i/>
          <w:sz w:val="24"/>
          <w:szCs w:val="24"/>
        </w:rPr>
        <w:t>Foeniculum</w:t>
      </w:r>
      <w:proofErr w:type="spellEnd"/>
      <w:r w:rsidRPr="000D7F51">
        <w:rPr>
          <w:rFonts w:ascii="Times New Roman" w:hAnsi="Times New Roman" w:cs="Times New Roman"/>
          <w:i/>
          <w:sz w:val="24"/>
          <w:szCs w:val="24"/>
        </w:rPr>
        <w:t xml:space="preserve"> vulgare</w:t>
      </w:r>
      <w:r w:rsidRPr="000D7F51">
        <w:rPr>
          <w:rFonts w:ascii="Times New Roman" w:hAnsi="Times New Roman" w:cs="Times New Roman"/>
          <w:sz w:val="24"/>
          <w:szCs w:val="24"/>
        </w:rPr>
        <w:t xml:space="preserve"> L.) bloom. </w:t>
      </w:r>
      <w:r w:rsidRPr="000D7F51">
        <w:rPr>
          <w:rFonts w:ascii="Times New Roman" w:hAnsi="Times New Roman" w:cs="Times New Roman"/>
          <w:i/>
          <w:sz w:val="24"/>
          <w:szCs w:val="24"/>
        </w:rPr>
        <w:t>Journal of Entomology and Zoology Studies</w:t>
      </w:r>
      <w:r w:rsidRPr="000D7F51">
        <w:rPr>
          <w:rFonts w:ascii="Times New Roman" w:hAnsi="Times New Roman" w:cs="Times New Roman"/>
          <w:sz w:val="24"/>
          <w:szCs w:val="24"/>
        </w:rPr>
        <w:t xml:space="preserve"> </w:t>
      </w:r>
      <w:r w:rsidRPr="000D7F51">
        <w:rPr>
          <w:rFonts w:ascii="Times New Roman" w:hAnsi="Times New Roman" w:cs="Times New Roman"/>
          <w:b/>
          <w:sz w:val="24"/>
          <w:szCs w:val="24"/>
        </w:rPr>
        <w:t>8</w:t>
      </w:r>
      <w:r w:rsidRPr="000D7F51">
        <w:rPr>
          <w:rFonts w:ascii="Times New Roman" w:hAnsi="Times New Roman" w:cs="Times New Roman"/>
          <w:sz w:val="24"/>
          <w:szCs w:val="24"/>
        </w:rPr>
        <w:t>(5):2545-2548.</w:t>
      </w:r>
    </w:p>
    <w:p w14:paraId="38275671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Fonts w:ascii="Times New Roman" w:hAnsi="Times New Roman" w:cs="Times New Roman"/>
          <w:sz w:val="24"/>
          <w:szCs w:val="24"/>
        </w:rPr>
        <w:t xml:space="preserve">Kumar, N. 2004. Foraging behaviour of honey bees on oilseed crops. PhD Thesis, RAU,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Pusa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>, Bihar.</w:t>
      </w:r>
    </w:p>
    <w:p w14:paraId="582C0A7C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</w:rPr>
      </w:pPr>
      <w:r w:rsidRPr="000D7F51">
        <w:rPr>
          <w:rFonts w:ascii="Times New Roman" w:hAnsi="Times New Roman" w:cs="Times New Roman"/>
          <w:sz w:val="24"/>
        </w:rPr>
        <w:t>Lucas, A. 2017. The role of hover flies as pollinators in Welsh conservation grasslands. Swansea, UK: Swansea University.</w:t>
      </w:r>
    </w:p>
    <w:p w14:paraId="2C9B244B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</w:rPr>
      </w:pPr>
      <w:r w:rsidRPr="000D7F51">
        <w:rPr>
          <w:rFonts w:ascii="Times New Roman" w:hAnsi="Times New Roman" w:cs="Times New Roman"/>
          <w:sz w:val="24"/>
        </w:rPr>
        <w:t xml:space="preserve">Ollerton, J. 2012. The importance of native pollinators. </w:t>
      </w:r>
      <w:r w:rsidRPr="000D7F51">
        <w:rPr>
          <w:rFonts w:ascii="Times New Roman" w:hAnsi="Times New Roman" w:cs="Times New Roman"/>
          <w:i/>
          <w:sz w:val="24"/>
        </w:rPr>
        <w:t>The Plantsman</w:t>
      </w:r>
      <w:r w:rsidRPr="000D7F51">
        <w:rPr>
          <w:rFonts w:ascii="Times New Roman" w:hAnsi="Times New Roman" w:cs="Times New Roman"/>
          <w:sz w:val="24"/>
        </w:rPr>
        <w:t xml:space="preserve">, </w:t>
      </w:r>
      <w:r w:rsidRPr="000D7F51">
        <w:rPr>
          <w:rFonts w:ascii="Times New Roman" w:hAnsi="Times New Roman" w:cs="Times New Roman"/>
          <w:b/>
          <w:sz w:val="24"/>
        </w:rPr>
        <w:t>11</w:t>
      </w:r>
      <w:r w:rsidRPr="000D7F51">
        <w:rPr>
          <w:rFonts w:ascii="Times New Roman" w:hAnsi="Times New Roman" w:cs="Times New Roman"/>
          <w:sz w:val="24"/>
        </w:rPr>
        <w:t>(2):86-89.</w:t>
      </w:r>
    </w:p>
    <w:p w14:paraId="56CC24A4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0D7F51">
        <w:rPr>
          <w:rFonts w:ascii="Times New Roman" w:hAnsi="Times New Roman" w:cs="Times New Roman"/>
          <w:sz w:val="24"/>
          <w:szCs w:val="24"/>
        </w:rPr>
        <w:lastRenderedPageBreak/>
        <w:t>Padhy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Satapathy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>, C. R. and Mohapatra, R.  N. 2018. Diversity of Insect pollinators on pigeon pea (</w:t>
      </w:r>
      <w:proofErr w:type="spellStart"/>
      <w:r w:rsidRPr="000D7F51">
        <w:rPr>
          <w:rFonts w:ascii="Times New Roman" w:hAnsi="Times New Roman" w:cs="Times New Roman"/>
          <w:i/>
          <w:sz w:val="24"/>
          <w:szCs w:val="24"/>
        </w:rPr>
        <w:t>Cajanus</w:t>
      </w:r>
      <w:proofErr w:type="spellEnd"/>
      <w:r w:rsidRPr="000D7F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F51">
        <w:rPr>
          <w:rFonts w:ascii="Times New Roman" w:hAnsi="Times New Roman" w:cs="Times New Roman"/>
          <w:i/>
          <w:sz w:val="24"/>
          <w:szCs w:val="24"/>
        </w:rPr>
        <w:t>cajan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 L.) in Odisha. </w:t>
      </w:r>
      <w:r w:rsidRPr="000D7F51">
        <w:rPr>
          <w:rFonts w:ascii="Times New Roman" w:hAnsi="Times New Roman" w:cs="Times New Roman"/>
          <w:i/>
          <w:sz w:val="24"/>
          <w:szCs w:val="24"/>
        </w:rPr>
        <w:t>Journal of Entomology and Zoology Studies</w:t>
      </w:r>
      <w:r w:rsidRPr="000D7F51">
        <w:rPr>
          <w:rFonts w:ascii="Times New Roman" w:hAnsi="Times New Roman" w:cs="Times New Roman"/>
          <w:sz w:val="24"/>
          <w:szCs w:val="24"/>
        </w:rPr>
        <w:t xml:space="preserve"> </w:t>
      </w:r>
      <w:r w:rsidRPr="000D7F51">
        <w:rPr>
          <w:rFonts w:ascii="Times New Roman" w:hAnsi="Times New Roman" w:cs="Times New Roman"/>
          <w:b/>
          <w:sz w:val="24"/>
          <w:szCs w:val="24"/>
        </w:rPr>
        <w:t>6</w:t>
      </w:r>
      <w:r w:rsidRPr="000D7F51">
        <w:rPr>
          <w:rFonts w:ascii="Times New Roman" w:hAnsi="Times New Roman" w:cs="Times New Roman"/>
          <w:sz w:val="24"/>
          <w:szCs w:val="24"/>
        </w:rPr>
        <w:t>(6):47-50.</w:t>
      </w:r>
    </w:p>
    <w:p w14:paraId="70A687C9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</w:rPr>
      </w:pPr>
      <w:r w:rsidRPr="000D7F51">
        <w:rPr>
          <w:rFonts w:ascii="Times New Roman" w:hAnsi="Times New Roman" w:cs="Times New Roman"/>
          <w:sz w:val="24"/>
        </w:rPr>
        <w:t xml:space="preserve">Perry, C. J., </w:t>
      </w:r>
      <w:proofErr w:type="spellStart"/>
      <w:r w:rsidRPr="000D7F51">
        <w:rPr>
          <w:rFonts w:ascii="Times New Roman" w:hAnsi="Times New Roman" w:cs="Times New Roman"/>
          <w:sz w:val="24"/>
        </w:rPr>
        <w:t>Sovik</w:t>
      </w:r>
      <w:proofErr w:type="spellEnd"/>
      <w:r w:rsidRPr="000D7F51">
        <w:rPr>
          <w:rFonts w:ascii="Times New Roman" w:hAnsi="Times New Roman" w:cs="Times New Roman"/>
          <w:sz w:val="24"/>
        </w:rPr>
        <w:t>, E., Myerscough, M. R., and</w:t>
      </w:r>
      <w:r w:rsidRPr="000D7F51">
        <w:rPr>
          <w:rFonts w:ascii="Times New Roman" w:hAnsi="Times New Roman" w:cs="Times New Roman"/>
          <w:color w:val="EE0000"/>
          <w:sz w:val="24"/>
        </w:rPr>
        <w:t xml:space="preserve"> </w:t>
      </w:r>
      <w:r w:rsidRPr="000D7F51">
        <w:rPr>
          <w:rFonts w:ascii="Times New Roman" w:hAnsi="Times New Roman" w:cs="Times New Roman"/>
          <w:sz w:val="24"/>
        </w:rPr>
        <w:t xml:space="preserve">Barron, A. B. 2015. Rapid </w:t>
      </w:r>
      <w:proofErr w:type="spellStart"/>
      <w:r w:rsidRPr="000D7F51">
        <w:rPr>
          <w:rFonts w:ascii="Times New Roman" w:hAnsi="Times New Roman" w:cs="Times New Roman"/>
          <w:sz w:val="24"/>
        </w:rPr>
        <w:t>behavioral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 maturation accelerates failure of stressed honey bee colonies. </w:t>
      </w:r>
      <w:r w:rsidRPr="000D7F51">
        <w:rPr>
          <w:rFonts w:ascii="Times New Roman" w:hAnsi="Times New Roman" w:cs="Times New Roman"/>
          <w:i/>
          <w:sz w:val="24"/>
        </w:rPr>
        <w:t>Proceedings of the National Academy of Sciences United States of America</w:t>
      </w:r>
      <w:r w:rsidRPr="000D7F51">
        <w:rPr>
          <w:rFonts w:ascii="Times New Roman" w:hAnsi="Times New Roman" w:cs="Times New Roman"/>
          <w:sz w:val="24"/>
        </w:rPr>
        <w:t xml:space="preserve"> </w:t>
      </w:r>
      <w:r w:rsidRPr="000D7F51">
        <w:rPr>
          <w:rFonts w:ascii="Times New Roman" w:hAnsi="Times New Roman" w:cs="Times New Roman"/>
          <w:b/>
          <w:sz w:val="24"/>
        </w:rPr>
        <w:t>112</w:t>
      </w:r>
      <w:r w:rsidRPr="000D7F51">
        <w:rPr>
          <w:rFonts w:ascii="Times New Roman" w:hAnsi="Times New Roman" w:cs="Times New Roman"/>
          <w:sz w:val="24"/>
        </w:rPr>
        <w:t>(11):3427–3432.</w:t>
      </w:r>
    </w:p>
    <w:p w14:paraId="3FB40C8D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Fonts w:ascii="Times New Roman" w:hAnsi="Times New Roman" w:cs="Times New Roman"/>
          <w:sz w:val="24"/>
          <w:szCs w:val="24"/>
        </w:rPr>
        <w:t xml:space="preserve">Raina, R. H., Shah, I. M., Choudhary, P. and Sharma, I. 2025. Foraging ecology of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wildbees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 (Hymenoptera: Apoidea) on </w:t>
      </w:r>
      <w:r w:rsidRPr="000D7F51">
        <w:rPr>
          <w:rFonts w:ascii="Times New Roman" w:hAnsi="Times New Roman" w:cs="Times New Roman"/>
          <w:i/>
          <w:sz w:val="24"/>
          <w:szCs w:val="24"/>
        </w:rPr>
        <w:t>Cirsium</w:t>
      </w:r>
      <w:r w:rsidRPr="000D7F51">
        <w:rPr>
          <w:rFonts w:ascii="Times New Roman" w:hAnsi="Times New Roman" w:cs="Times New Roman"/>
          <w:sz w:val="24"/>
          <w:szCs w:val="24"/>
        </w:rPr>
        <w:t xml:space="preserve"> spp. in high land ecosystem of Gulmarg Kashmir India. </w:t>
      </w:r>
      <w:r w:rsidRPr="000D7F51">
        <w:rPr>
          <w:rFonts w:ascii="Times New Roman" w:hAnsi="Times New Roman" w:cs="Times New Roman"/>
          <w:i/>
          <w:sz w:val="24"/>
          <w:szCs w:val="24"/>
        </w:rPr>
        <w:t>Journal of Entomological Research</w:t>
      </w:r>
      <w:r w:rsidRPr="000D7F51">
        <w:rPr>
          <w:rFonts w:ascii="Times New Roman" w:hAnsi="Times New Roman" w:cs="Times New Roman"/>
          <w:sz w:val="24"/>
          <w:szCs w:val="24"/>
        </w:rPr>
        <w:t xml:space="preserve">, </w:t>
      </w:r>
      <w:r w:rsidRPr="000D7F51">
        <w:rPr>
          <w:rFonts w:ascii="Times New Roman" w:hAnsi="Times New Roman" w:cs="Times New Roman"/>
          <w:b/>
          <w:sz w:val="24"/>
          <w:szCs w:val="24"/>
        </w:rPr>
        <w:t>49(</w:t>
      </w:r>
      <w:r w:rsidRPr="000D7F51">
        <w:rPr>
          <w:rFonts w:ascii="Times New Roman" w:hAnsi="Times New Roman" w:cs="Times New Roman"/>
          <w:sz w:val="24"/>
          <w:szCs w:val="24"/>
        </w:rPr>
        <w:t xml:space="preserve">3):688-91. </w:t>
      </w:r>
    </w:p>
    <w:p w14:paraId="795251AA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Fonts w:ascii="Times New Roman" w:hAnsi="Times New Roman" w:cs="Times New Roman"/>
          <w:sz w:val="24"/>
          <w:szCs w:val="24"/>
        </w:rPr>
        <w:t xml:space="preserve">Shah, I. M.,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Ahad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Kanth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R. H.,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Mantoo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M. A., Bhat, T. A., and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F. J. (2025b). Exploring different medicinal, aromatic and ornamental plants as a vital floral resource for the sustainment of </w:t>
      </w:r>
      <w:r w:rsidRPr="000D7F51">
        <w:rPr>
          <w:rStyle w:val="Emphasis"/>
          <w:rFonts w:ascii="Times New Roman" w:hAnsi="Times New Roman" w:cs="Times New Roman"/>
          <w:sz w:val="24"/>
          <w:szCs w:val="24"/>
        </w:rPr>
        <w:t xml:space="preserve">Bombus </w:t>
      </w:r>
      <w:proofErr w:type="spellStart"/>
      <w:r w:rsidRPr="000D7F51">
        <w:rPr>
          <w:rStyle w:val="Emphasis"/>
          <w:rFonts w:ascii="Times New Roman" w:hAnsi="Times New Roman" w:cs="Times New Roman"/>
          <w:sz w:val="24"/>
          <w:szCs w:val="24"/>
        </w:rPr>
        <w:t>albopleuralis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 (Friese, 1916). </w:t>
      </w:r>
      <w:r w:rsidRPr="000D7F51">
        <w:rPr>
          <w:rStyle w:val="Emphasis"/>
          <w:rFonts w:ascii="Times New Roman" w:hAnsi="Times New Roman" w:cs="Times New Roman"/>
          <w:sz w:val="24"/>
          <w:szCs w:val="24"/>
        </w:rPr>
        <w:t>SKUAST Journal of Research</w:t>
      </w:r>
      <w:r w:rsidRPr="000D7F51">
        <w:rPr>
          <w:rFonts w:ascii="Times New Roman" w:hAnsi="Times New Roman" w:cs="Times New Roman"/>
          <w:sz w:val="24"/>
          <w:szCs w:val="24"/>
        </w:rPr>
        <w:t xml:space="preserve">, </w:t>
      </w:r>
      <w:r w:rsidRPr="000D7F51">
        <w:rPr>
          <w:rFonts w:ascii="Times New Roman" w:hAnsi="Times New Roman" w:cs="Times New Roman"/>
          <w:b/>
          <w:sz w:val="24"/>
          <w:szCs w:val="24"/>
        </w:rPr>
        <w:t>27</w:t>
      </w:r>
      <w:r w:rsidRPr="000D7F51">
        <w:rPr>
          <w:rFonts w:ascii="Times New Roman" w:hAnsi="Times New Roman" w:cs="Times New Roman"/>
          <w:sz w:val="24"/>
          <w:szCs w:val="24"/>
        </w:rPr>
        <w:t>(1):121-126.</w:t>
      </w:r>
    </w:p>
    <w:p w14:paraId="6613DBCB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Shah, I. M., </w:t>
      </w:r>
      <w:proofErr w:type="spellStart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Ahad</w:t>
      </w:r>
      <w:proofErr w:type="spellEnd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I., Raina, R. H., </w:t>
      </w:r>
      <w:proofErr w:type="spellStart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Ganie</w:t>
      </w:r>
      <w:proofErr w:type="spellEnd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S. A., and </w:t>
      </w:r>
      <w:proofErr w:type="spellStart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Parrey</w:t>
      </w:r>
      <w:proofErr w:type="spellEnd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, A. H. 2025a.</w:t>
      </w:r>
      <w:r w:rsidRPr="000D7F51">
        <w:rPr>
          <w:rFonts w:ascii="Times New Roman" w:hAnsi="Times New Roman" w:cs="Times New Roman"/>
          <w:sz w:val="24"/>
          <w:szCs w:val="24"/>
        </w:rPr>
        <w:t xml:space="preserve"> Loquat (</w:t>
      </w:r>
      <w:proofErr w:type="spellStart"/>
      <w:r w:rsidRPr="000D7F51">
        <w:rPr>
          <w:rStyle w:val="Emphasis"/>
          <w:rFonts w:ascii="Times New Roman" w:hAnsi="Times New Roman" w:cs="Times New Roman"/>
          <w:sz w:val="24"/>
          <w:szCs w:val="24"/>
        </w:rPr>
        <w:t>Eriobotrya</w:t>
      </w:r>
      <w:proofErr w:type="spellEnd"/>
      <w:r w:rsidRPr="000D7F51">
        <w:rPr>
          <w:rStyle w:val="Emphasis"/>
          <w:rFonts w:ascii="Times New Roman" w:hAnsi="Times New Roman" w:cs="Times New Roman"/>
          <w:sz w:val="24"/>
          <w:szCs w:val="24"/>
        </w:rPr>
        <w:t xml:space="preserve"> japonica</w:t>
      </w:r>
      <w:r w:rsidRPr="000D7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Lindl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.) an important floral resource for the bumblebees in the Kashmir Himalaya. </w:t>
      </w:r>
      <w:r w:rsidRPr="000D7F51">
        <w:rPr>
          <w:rStyle w:val="Emphasis"/>
          <w:rFonts w:ascii="Times New Roman" w:hAnsi="Times New Roman" w:cs="Times New Roman"/>
          <w:sz w:val="24"/>
          <w:szCs w:val="24"/>
        </w:rPr>
        <w:t>Journal of Entomological Research</w:t>
      </w:r>
      <w:r w:rsidRPr="000D7F51">
        <w:rPr>
          <w:rFonts w:ascii="Times New Roman" w:hAnsi="Times New Roman" w:cs="Times New Roman"/>
          <w:sz w:val="24"/>
          <w:szCs w:val="24"/>
        </w:rPr>
        <w:t xml:space="preserve">, </w:t>
      </w:r>
      <w:r w:rsidRPr="000D7F51">
        <w:rPr>
          <w:rStyle w:val="Strong"/>
          <w:rFonts w:ascii="Times New Roman" w:hAnsi="Times New Roman" w:cs="Times New Roman"/>
          <w:sz w:val="24"/>
          <w:szCs w:val="24"/>
        </w:rPr>
        <w:t>49</w:t>
      </w:r>
      <w:r w:rsidRPr="000D7F51">
        <w:rPr>
          <w:rFonts w:ascii="Times New Roman" w:hAnsi="Times New Roman" w:cs="Times New Roman"/>
          <w:sz w:val="24"/>
          <w:szCs w:val="24"/>
        </w:rPr>
        <w:t>(4):1086-1088.</w:t>
      </w:r>
    </w:p>
    <w:p w14:paraId="22E3F076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Sharma, D. and </w:t>
      </w:r>
      <w:proofErr w:type="spellStart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Abrol</w:t>
      </w:r>
      <w:proofErr w:type="spellEnd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, D. P. 2015.</w:t>
      </w:r>
      <w:r w:rsidRPr="000D7F51">
        <w:rPr>
          <w:rFonts w:ascii="Times New Roman" w:hAnsi="Times New Roman" w:cs="Times New Roman"/>
          <w:sz w:val="24"/>
          <w:szCs w:val="24"/>
        </w:rPr>
        <w:t xml:space="preserve"> Foraging behaviour of </w:t>
      </w:r>
      <w:proofErr w:type="spellStart"/>
      <w:r w:rsidRPr="000D7F51">
        <w:rPr>
          <w:rStyle w:val="Emphasis"/>
          <w:rFonts w:ascii="Times New Roman" w:hAnsi="Times New Roman" w:cs="Times New Roman"/>
          <w:sz w:val="24"/>
          <w:szCs w:val="24"/>
        </w:rPr>
        <w:t>Amegilla</w:t>
      </w:r>
      <w:proofErr w:type="spellEnd"/>
      <w:r w:rsidRPr="000D7F5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F51">
        <w:rPr>
          <w:rStyle w:val="Emphasis"/>
          <w:rFonts w:ascii="Times New Roman" w:hAnsi="Times New Roman" w:cs="Times New Roman"/>
          <w:sz w:val="24"/>
          <w:szCs w:val="24"/>
        </w:rPr>
        <w:t>zonata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 (L.) on </w:t>
      </w:r>
      <w:proofErr w:type="spellStart"/>
      <w:r w:rsidRPr="000D7F51">
        <w:rPr>
          <w:rStyle w:val="Emphasis"/>
          <w:rFonts w:ascii="Times New Roman" w:hAnsi="Times New Roman" w:cs="Times New Roman"/>
          <w:sz w:val="24"/>
          <w:szCs w:val="24"/>
        </w:rPr>
        <w:t>Ocimum</w:t>
      </w:r>
      <w:proofErr w:type="spellEnd"/>
      <w:r w:rsidRPr="000D7F5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F51">
        <w:rPr>
          <w:rStyle w:val="Emphasis"/>
          <w:rFonts w:ascii="Times New Roman" w:hAnsi="Times New Roman" w:cs="Times New Roman"/>
          <w:sz w:val="24"/>
          <w:szCs w:val="24"/>
        </w:rPr>
        <w:t>kilimandscharicum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Guerke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. </w:t>
      </w:r>
      <w:r w:rsidRPr="000D7F51">
        <w:rPr>
          <w:rStyle w:val="Emphasis"/>
          <w:rFonts w:ascii="Times New Roman" w:hAnsi="Times New Roman" w:cs="Times New Roman"/>
          <w:sz w:val="24"/>
          <w:szCs w:val="24"/>
        </w:rPr>
        <w:t>Bangladesh Journal of Botany</w:t>
      </w:r>
      <w:r w:rsidRPr="000D7F51">
        <w:rPr>
          <w:rFonts w:ascii="Times New Roman" w:hAnsi="Times New Roman" w:cs="Times New Roman"/>
          <w:sz w:val="24"/>
          <w:szCs w:val="24"/>
        </w:rPr>
        <w:t xml:space="preserve">, </w:t>
      </w:r>
      <w:r w:rsidRPr="000D7F51">
        <w:rPr>
          <w:rStyle w:val="Strong"/>
          <w:rFonts w:ascii="Times New Roman" w:hAnsi="Times New Roman" w:cs="Times New Roman"/>
          <w:sz w:val="24"/>
          <w:szCs w:val="24"/>
        </w:rPr>
        <w:t>44</w:t>
      </w:r>
      <w:r w:rsidRPr="000D7F51">
        <w:rPr>
          <w:rFonts w:ascii="Times New Roman" w:hAnsi="Times New Roman" w:cs="Times New Roman"/>
          <w:sz w:val="24"/>
          <w:szCs w:val="24"/>
        </w:rPr>
        <w:t>(1):129-132.</w:t>
      </w:r>
    </w:p>
    <w:p w14:paraId="1D8CA00F" w14:textId="0CB843D6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</w:rPr>
      </w:pPr>
      <w:r w:rsidRPr="000D7F51">
        <w:rPr>
          <w:rFonts w:ascii="Times New Roman" w:hAnsi="Times New Roman" w:cs="Times New Roman"/>
          <w:sz w:val="24"/>
        </w:rPr>
        <w:t xml:space="preserve">Singh I, Shankar U, </w:t>
      </w:r>
      <w:proofErr w:type="spellStart"/>
      <w:r w:rsidRPr="000D7F51">
        <w:rPr>
          <w:rFonts w:ascii="Times New Roman" w:hAnsi="Times New Roman" w:cs="Times New Roman"/>
          <w:sz w:val="24"/>
        </w:rPr>
        <w:t>Abrol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 D P, Mondal A. 2017. Diversity of insect pollinators associated with pigeon pea, </w:t>
      </w:r>
      <w:proofErr w:type="spellStart"/>
      <w:r w:rsidRPr="000D7F51">
        <w:rPr>
          <w:rFonts w:ascii="Times New Roman" w:hAnsi="Times New Roman" w:cs="Times New Roman"/>
          <w:i/>
          <w:sz w:val="24"/>
        </w:rPr>
        <w:t>Cajanus</w:t>
      </w:r>
      <w:proofErr w:type="spellEnd"/>
      <w:r w:rsidRPr="000D7F5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D7F51">
        <w:rPr>
          <w:rFonts w:ascii="Times New Roman" w:hAnsi="Times New Roman" w:cs="Times New Roman"/>
          <w:i/>
          <w:sz w:val="24"/>
        </w:rPr>
        <w:t>cajan</w:t>
      </w:r>
      <w:proofErr w:type="spellEnd"/>
      <w:r w:rsidRPr="000D7F51">
        <w:rPr>
          <w:rFonts w:ascii="Times New Roman" w:hAnsi="Times New Roman" w:cs="Times New Roman"/>
          <w:sz w:val="24"/>
        </w:rPr>
        <w:t xml:space="preserve"> L. Mill spp. and their impact on crop production. </w:t>
      </w:r>
      <w:r w:rsidRPr="000D7F51">
        <w:rPr>
          <w:rFonts w:ascii="Times New Roman" w:hAnsi="Times New Roman" w:cs="Times New Roman"/>
          <w:i/>
          <w:sz w:val="24"/>
        </w:rPr>
        <w:t>International Journal of Current Microbiology and Applied Sciences</w:t>
      </w:r>
      <w:r w:rsidRPr="000D7F51">
        <w:rPr>
          <w:rFonts w:ascii="Times New Roman" w:hAnsi="Times New Roman" w:cs="Times New Roman"/>
          <w:sz w:val="24"/>
        </w:rPr>
        <w:t xml:space="preserve"> </w:t>
      </w:r>
      <w:r w:rsidRPr="000D7F51">
        <w:rPr>
          <w:rFonts w:ascii="Times New Roman" w:hAnsi="Times New Roman" w:cs="Times New Roman"/>
          <w:b/>
          <w:sz w:val="24"/>
        </w:rPr>
        <w:t>6</w:t>
      </w:r>
      <w:r w:rsidRPr="000D7F51">
        <w:rPr>
          <w:rFonts w:ascii="Times New Roman" w:hAnsi="Times New Roman" w:cs="Times New Roman"/>
          <w:sz w:val="24"/>
        </w:rPr>
        <w:t>(9):528-535.</w:t>
      </w:r>
    </w:p>
    <w:p w14:paraId="140F27C3" w14:textId="6450CC3B" w:rsidR="005665E0" w:rsidRPr="000D7F51" w:rsidRDefault="005665E0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Singh, A., </w:t>
      </w:r>
      <w:proofErr w:type="spellStart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Kumawat</w:t>
      </w:r>
      <w:proofErr w:type="spellEnd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M.M., </w:t>
      </w:r>
      <w:proofErr w:type="spellStart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Dangi</w:t>
      </w:r>
      <w:proofErr w:type="spellEnd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N.L., </w:t>
      </w:r>
      <w:proofErr w:type="spellStart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Mehriya</w:t>
      </w:r>
      <w:proofErr w:type="spellEnd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M.L., Ram, D. and </w:t>
      </w:r>
      <w:proofErr w:type="spellStart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Pratihar</w:t>
      </w:r>
      <w:proofErr w:type="spellEnd"/>
      <w:r w:rsidRPr="000D7F51">
        <w:rPr>
          <w:rStyle w:val="Strong"/>
          <w:rFonts w:ascii="Times New Roman" w:hAnsi="Times New Roman" w:cs="Times New Roman"/>
          <w:b w:val="0"/>
          <w:sz w:val="24"/>
          <w:szCs w:val="24"/>
        </w:rPr>
        <w:t>, A.K.S.</w:t>
      </w:r>
      <w:r w:rsidRPr="000D7F51">
        <w:rPr>
          <w:rFonts w:ascii="Times New Roman" w:hAnsi="Times New Roman" w:cs="Times New Roman"/>
          <w:sz w:val="24"/>
          <w:szCs w:val="24"/>
        </w:rPr>
        <w:t xml:space="preserve"> 2024. Diversity, abundance and foraging behaviour of insect pollinators on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 (</w:t>
      </w:r>
      <w:r w:rsidRPr="000D7F51">
        <w:rPr>
          <w:rStyle w:val="Emphasis"/>
          <w:rFonts w:ascii="Times New Roman" w:hAnsi="Times New Roman" w:cs="Times New Roman"/>
          <w:sz w:val="24"/>
          <w:szCs w:val="24"/>
        </w:rPr>
        <w:t>Vigna radiata</w:t>
      </w:r>
      <w:r w:rsidRPr="000D7F51">
        <w:rPr>
          <w:rFonts w:ascii="Times New Roman" w:hAnsi="Times New Roman" w:cs="Times New Roman"/>
          <w:sz w:val="24"/>
          <w:szCs w:val="24"/>
        </w:rPr>
        <w:t xml:space="preserve"> L.). </w:t>
      </w:r>
      <w:r w:rsidRPr="000D7F51">
        <w:rPr>
          <w:rStyle w:val="Emphasis"/>
          <w:rFonts w:ascii="Times New Roman" w:hAnsi="Times New Roman" w:cs="Times New Roman"/>
          <w:sz w:val="24"/>
          <w:szCs w:val="24"/>
        </w:rPr>
        <w:t>Indian Journal of Entomology</w:t>
      </w:r>
      <w:r w:rsidRPr="000D7F51">
        <w:rPr>
          <w:rFonts w:ascii="Times New Roman" w:hAnsi="Times New Roman" w:cs="Times New Roman"/>
          <w:sz w:val="24"/>
          <w:szCs w:val="24"/>
        </w:rPr>
        <w:t>. Ref. No. e24504.</w:t>
      </w:r>
    </w:p>
    <w:p w14:paraId="36E513FA" w14:textId="77777777" w:rsidR="00344361" w:rsidRPr="000D7F51" w:rsidRDefault="00344361" w:rsidP="000D7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D7F51">
        <w:rPr>
          <w:rFonts w:ascii="Times New Roman" w:hAnsi="Times New Roman" w:cs="Times New Roman"/>
          <w:sz w:val="24"/>
          <w:szCs w:val="24"/>
        </w:rPr>
        <w:t>Van-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Rheenen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H. A. 1964. Preliminary study of natural cross-fertilization in </w:t>
      </w:r>
      <w:proofErr w:type="spellStart"/>
      <w:r w:rsidRPr="000D7F51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0D7F51">
        <w:rPr>
          <w:rFonts w:ascii="Times New Roman" w:hAnsi="Times New Roman" w:cs="Times New Roman"/>
          <w:sz w:val="24"/>
          <w:szCs w:val="24"/>
        </w:rPr>
        <w:t xml:space="preserve">, </w:t>
      </w:r>
      <w:r w:rsidRPr="000D7F51">
        <w:rPr>
          <w:rFonts w:ascii="Times New Roman" w:hAnsi="Times New Roman" w:cs="Times New Roman"/>
          <w:i/>
          <w:sz w:val="24"/>
          <w:szCs w:val="24"/>
        </w:rPr>
        <w:t>Phaseolus aureus</w:t>
      </w:r>
      <w:r w:rsidRPr="000D7F51">
        <w:rPr>
          <w:rFonts w:ascii="Times New Roman" w:hAnsi="Times New Roman" w:cs="Times New Roman"/>
          <w:sz w:val="24"/>
          <w:szCs w:val="24"/>
        </w:rPr>
        <w:t xml:space="preserve"> ROXB. </w:t>
      </w:r>
      <w:r w:rsidRPr="000D7F51">
        <w:rPr>
          <w:rFonts w:ascii="Times New Roman" w:hAnsi="Times New Roman" w:cs="Times New Roman"/>
          <w:i/>
          <w:sz w:val="24"/>
          <w:szCs w:val="24"/>
        </w:rPr>
        <w:t>Netherlands Journal of Agricultural Science</w:t>
      </w:r>
      <w:r w:rsidRPr="000D7F51">
        <w:rPr>
          <w:rFonts w:ascii="Times New Roman" w:hAnsi="Times New Roman" w:cs="Times New Roman"/>
          <w:sz w:val="24"/>
          <w:szCs w:val="24"/>
        </w:rPr>
        <w:t xml:space="preserve"> </w:t>
      </w:r>
      <w:r w:rsidRPr="000D7F51">
        <w:rPr>
          <w:rFonts w:ascii="Times New Roman" w:hAnsi="Times New Roman" w:cs="Times New Roman"/>
          <w:b/>
          <w:sz w:val="24"/>
          <w:szCs w:val="24"/>
        </w:rPr>
        <w:t>12</w:t>
      </w:r>
      <w:r w:rsidRPr="000D7F51">
        <w:rPr>
          <w:rFonts w:ascii="Times New Roman" w:hAnsi="Times New Roman" w:cs="Times New Roman"/>
          <w:sz w:val="24"/>
          <w:szCs w:val="24"/>
        </w:rPr>
        <w:t>(4):260-262.</w:t>
      </w:r>
    </w:p>
    <w:sectPr w:rsidR="00344361" w:rsidRPr="000D7F51" w:rsidSect="00B26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9A401E" w16cex:dateUtc="2026-02-22T18:43:00Z"/>
  <w16cex:commentExtensible w16cex:durableId="25CD5BD0" w16cex:dateUtc="2026-02-22T16:55:00Z"/>
  <w16cex:commentExtensible w16cex:durableId="1D368D58" w16cex:dateUtc="2026-02-22T17:00:00Z"/>
  <w16cex:commentExtensible w16cex:durableId="6105E724" w16cex:dateUtc="2026-02-22T18:18:00Z"/>
  <w16cex:commentExtensible w16cex:durableId="2810204E" w16cex:dateUtc="2026-02-22T17:18:00Z"/>
  <w16cex:commentExtensible w16cex:durableId="4CF0D329" w16cex:dateUtc="2026-02-22T17:14:00Z"/>
  <w16cex:commentExtensible w16cex:durableId="57F40C9D" w16cex:dateUtc="2026-02-22T18:24:00Z"/>
  <w16cex:commentExtensible w16cex:durableId="1574F516" w16cex:dateUtc="2026-02-22T17:06:00Z"/>
  <w16cex:commentExtensible w16cex:durableId="740E1A12" w16cex:dateUtc="2026-02-22T18:27:00Z"/>
  <w16cex:commentExtensible w16cex:durableId="5D30D9DD" w16cex:dateUtc="2026-02-22T17:07:00Z"/>
  <w16cex:commentExtensible w16cex:durableId="1F734173" w16cex:dateUtc="2026-02-22T17:32:00Z"/>
  <w16cex:commentExtensible w16cex:durableId="4EEC63F3" w16cex:dateUtc="2026-02-22T17:19:00Z"/>
  <w16cex:commentExtensible w16cex:durableId="7A24A088" w16cex:dateUtc="2026-02-22T17:18:00Z"/>
  <w16cex:commentExtensible w16cex:durableId="4A4605A1" w16cex:dateUtc="2026-02-22T18:09:00Z"/>
  <w16cex:commentExtensible w16cex:durableId="478C0BA9" w16cex:dateUtc="2026-02-22T17:35:00Z"/>
  <w16cex:commentExtensible w16cex:durableId="09A19E08" w16cex:dateUtc="2026-02-22T17:22:00Z"/>
  <w16cex:commentExtensible w16cex:durableId="60B78CD0" w16cex:dateUtc="2026-02-22T17:33:00Z"/>
  <w16cex:commentExtensible w16cex:durableId="589A74DB" w16cex:dateUtc="2026-02-22T17:33:00Z"/>
  <w16cex:commentExtensible w16cex:durableId="1A548359" w16cex:dateUtc="2026-02-22T17:34:00Z"/>
  <w16cex:commentExtensible w16cex:durableId="349CECAE" w16cex:dateUtc="2026-02-22T17:46:00Z"/>
  <w16cex:commentExtensible w16cex:durableId="772540B7" w16cex:dateUtc="2026-02-22T17:38:00Z"/>
  <w16cex:commentExtensible w16cex:durableId="5AC7856B" w16cex:dateUtc="2026-02-22T17:38:00Z"/>
  <w16cex:commentExtensible w16cex:durableId="20CD551F" w16cex:dateUtc="2026-02-22T17:37:00Z"/>
  <w16cex:commentExtensible w16cex:durableId="55D40DAB" w16cex:dateUtc="2026-02-22T17:37:00Z"/>
  <w16cex:commentExtensible w16cex:durableId="1C267F84" w16cex:dateUtc="2026-02-22T18:12:00Z"/>
  <w16cex:commentExtensible w16cex:durableId="53F8E551" w16cex:dateUtc="2026-02-22T17:41:00Z"/>
  <w16cex:commentExtensible w16cex:durableId="02F7BA59" w16cex:dateUtc="2026-02-22T18:03:00Z"/>
  <w16cex:commentExtensible w16cex:durableId="77913129" w16cex:dateUtc="2026-02-22T18:04:00Z"/>
  <w16cex:commentExtensible w16cex:durableId="7B2B1A6B" w16cex:dateUtc="2026-02-22T18:35:00Z"/>
  <w16cex:commentExtensible w16cex:durableId="0EAA42E0" w16cex:dateUtc="2026-02-22T17:54:00Z"/>
  <w16cex:commentExtensible w16cex:durableId="3F13BF74" w16cex:dateUtc="2026-02-22T18:38:00Z"/>
  <w16cex:commentExtensible w16cex:durableId="2D40A948" w16cex:dateUtc="2026-02-22T17:59:00Z"/>
  <w16cex:commentExtensible w16cex:durableId="3E9AF8D9" w16cex:dateUtc="2026-02-22T18:00:00Z"/>
  <w16cex:commentExtensible w16cex:durableId="19123FFD" w16cex:dateUtc="2026-02-22T18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F083F" w14:textId="77777777" w:rsidR="0066649E" w:rsidRDefault="0066649E" w:rsidP="00E84062">
      <w:pPr>
        <w:spacing w:before="0" w:after="0" w:line="240" w:lineRule="auto"/>
      </w:pPr>
      <w:r>
        <w:separator/>
      </w:r>
    </w:p>
  </w:endnote>
  <w:endnote w:type="continuationSeparator" w:id="0">
    <w:p w14:paraId="0B802D09" w14:textId="77777777" w:rsidR="0066649E" w:rsidRDefault="0066649E" w:rsidP="00E840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0694" w14:textId="77777777" w:rsidR="00991AE0" w:rsidRDefault="00991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715FA" w14:textId="77777777" w:rsidR="00991AE0" w:rsidRDefault="00991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904F" w14:textId="77777777" w:rsidR="00991AE0" w:rsidRDefault="00991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5424F" w14:textId="77777777" w:rsidR="0066649E" w:rsidRDefault="0066649E" w:rsidP="00E84062">
      <w:pPr>
        <w:spacing w:before="0" w:after="0" w:line="240" w:lineRule="auto"/>
      </w:pPr>
      <w:r>
        <w:separator/>
      </w:r>
    </w:p>
  </w:footnote>
  <w:footnote w:type="continuationSeparator" w:id="0">
    <w:p w14:paraId="7C20E9CE" w14:textId="77777777" w:rsidR="0066649E" w:rsidRDefault="0066649E" w:rsidP="00E840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A6740" w14:textId="24035BB4" w:rsidR="00991AE0" w:rsidRDefault="0066649E">
    <w:pPr>
      <w:pStyle w:val="Header"/>
    </w:pPr>
    <w:r>
      <w:rPr>
        <w:noProof/>
      </w:rPr>
      <w:pict w14:anchorId="72AE4E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90052" w14:textId="0310D615" w:rsidR="00991AE0" w:rsidRDefault="0066649E">
    <w:pPr>
      <w:pStyle w:val="Header"/>
    </w:pPr>
    <w:r>
      <w:rPr>
        <w:noProof/>
      </w:rPr>
      <w:pict w14:anchorId="3178D1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0F59" w14:textId="335B8A00" w:rsidR="00991AE0" w:rsidRDefault="0066649E">
    <w:pPr>
      <w:pStyle w:val="Header"/>
    </w:pPr>
    <w:r>
      <w:rPr>
        <w:noProof/>
      </w:rPr>
      <w:pict w14:anchorId="07611B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205BD"/>
    <w:multiLevelType w:val="hybridMultilevel"/>
    <w:tmpl w:val="2392F2B0"/>
    <w:lvl w:ilvl="0" w:tplc="033691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7163B9"/>
    <w:multiLevelType w:val="hybridMultilevel"/>
    <w:tmpl w:val="088095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23"/>
    <w:rsid w:val="00023566"/>
    <w:rsid w:val="0002636C"/>
    <w:rsid w:val="000263E0"/>
    <w:rsid w:val="000311DD"/>
    <w:rsid w:val="000416D3"/>
    <w:rsid w:val="00042BF6"/>
    <w:rsid w:val="00046D2C"/>
    <w:rsid w:val="00062646"/>
    <w:rsid w:val="00064CB1"/>
    <w:rsid w:val="00064FB0"/>
    <w:rsid w:val="00067CF8"/>
    <w:rsid w:val="000C3BA3"/>
    <w:rsid w:val="000D5DAE"/>
    <w:rsid w:val="000D7F51"/>
    <w:rsid w:val="000E1899"/>
    <w:rsid w:val="000F23BE"/>
    <w:rsid w:val="001139B4"/>
    <w:rsid w:val="00124382"/>
    <w:rsid w:val="001274A4"/>
    <w:rsid w:val="00130411"/>
    <w:rsid w:val="0015451E"/>
    <w:rsid w:val="00157762"/>
    <w:rsid w:val="00162C6E"/>
    <w:rsid w:val="00176E10"/>
    <w:rsid w:val="00182C04"/>
    <w:rsid w:val="001B734F"/>
    <w:rsid w:val="001C2B1B"/>
    <w:rsid w:val="0020306A"/>
    <w:rsid w:val="002157C8"/>
    <w:rsid w:val="00215A5F"/>
    <w:rsid w:val="00221099"/>
    <w:rsid w:val="00221F7D"/>
    <w:rsid w:val="00224249"/>
    <w:rsid w:val="0024507E"/>
    <w:rsid w:val="0024601A"/>
    <w:rsid w:val="00254FCB"/>
    <w:rsid w:val="0026082D"/>
    <w:rsid w:val="00282DF8"/>
    <w:rsid w:val="002A7B7D"/>
    <w:rsid w:val="002B115C"/>
    <w:rsid w:val="002C5AB8"/>
    <w:rsid w:val="002D4C48"/>
    <w:rsid w:val="002D55AE"/>
    <w:rsid w:val="00306051"/>
    <w:rsid w:val="0031479B"/>
    <w:rsid w:val="00331975"/>
    <w:rsid w:val="00342D1B"/>
    <w:rsid w:val="00344361"/>
    <w:rsid w:val="00365F5A"/>
    <w:rsid w:val="003777DF"/>
    <w:rsid w:val="003B5AA5"/>
    <w:rsid w:val="00434961"/>
    <w:rsid w:val="00457A02"/>
    <w:rsid w:val="0046357C"/>
    <w:rsid w:val="004642A4"/>
    <w:rsid w:val="004974E0"/>
    <w:rsid w:val="004C060F"/>
    <w:rsid w:val="004F1F10"/>
    <w:rsid w:val="00503A16"/>
    <w:rsid w:val="00522111"/>
    <w:rsid w:val="00532807"/>
    <w:rsid w:val="005416AD"/>
    <w:rsid w:val="00546E01"/>
    <w:rsid w:val="00557E1B"/>
    <w:rsid w:val="005665E0"/>
    <w:rsid w:val="005832D8"/>
    <w:rsid w:val="0058537F"/>
    <w:rsid w:val="00596FF3"/>
    <w:rsid w:val="005A6B18"/>
    <w:rsid w:val="005B3D13"/>
    <w:rsid w:val="005B5595"/>
    <w:rsid w:val="005B75CF"/>
    <w:rsid w:val="005C21CD"/>
    <w:rsid w:val="005C369F"/>
    <w:rsid w:val="005C7DD0"/>
    <w:rsid w:val="00605AE6"/>
    <w:rsid w:val="00607CC7"/>
    <w:rsid w:val="00616644"/>
    <w:rsid w:val="00617423"/>
    <w:rsid w:val="006340EC"/>
    <w:rsid w:val="00642821"/>
    <w:rsid w:val="006436CF"/>
    <w:rsid w:val="00661741"/>
    <w:rsid w:val="0066649E"/>
    <w:rsid w:val="00674F3A"/>
    <w:rsid w:val="00682667"/>
    <w:rsid w:val="006A33B8"/>
    <w:rsid w:val="006A5560"/>
    <w:rsid w:val="006F3B6A"/>
    <w:rsid w:val="006F5E0B"/>
    <w:rsid w:val="00706501"/>
    <w:rsid w:val="0071047A"/>
    <w:rsid w:val="00713E47"/>
    <w:rsid w:val="00730498"/>
    <w:rsid w:val="00747E95"/>
    <w:rsid w:val="00772065"/>
    <w:rsid w:val="00794215"/>
    <w:rsid w:val="007B7B75"/>
    <w:rsid w:val="007C312E"/>
    <w:rsid w:val="007C3920"/>
    <w:rsid w:val="007D2286"/>
    <w:rsid w:val="00813552"/>
    <w:rsid w:val="008171E4"/>
    <w:rsid w:val="00823C58"/>
    <w:rsid w:val="00844A9B"/>
    <w:rsid w:val="00851DF0"/>
    <w:rsid w:val="00851EF2"/>
    <w:rsid w:val="008521AD"/>
    <w:rsid w:val="008525A1"/>
    <w:rsid w:val="008716E1"/>
    <w:rsid w:val="00880390"/>
    <w:rsid w:val="00892895"/>
    <w:rsid w:val="00895FEE"/>
    <w:rsid w:val="008A0ECE"/>
    <w:rsid w:val="008B65BC"/>
    <w:rsid w:val="008C0420"/>
    <w:rsid w:val="008C3393"/>
    <w:rsid w:val="008D5B81"/>
    <w:rsid w:val="008D61E8"/>
    <w:rsid w:val="008E1E0E"/>
    <w:rsid w:val="008E6535"/>
    <w:rsid w:val="00915692"/>
    <w:rsid w:val="00937970"/>
    <w:rsid w:val="00937B93"/>
    <w:rsid w:val="009418BC"/>
    <w:rsid w:val="00942BF3"/>
    <w:rsid w:val="009467D3"/>
    <w:rsid w:val="00991AE0"/>
    <w:rsid w:val="00995621"/>
    <w:rsid w:val="009A2FE8"/>
    <w:rsid w:val="009B4BEE"/>
    <w:rsid w:val="009C307C"/>
    <w:rsid w:val="009D0385"/>
    <w:rsid w:val="00A34850"/>
    <w:rsid w:val="00A563AD"/>
    <w:rsid w:val="00A62A6A"/>
    <w:rsid w:val="00A637B1"/>
    <w:rsid w:val="00A73470"/>
    <w:rsid w:val="00A80187"/>
    <w:rsid w:val="00AE00E5"/>
    <w:rsid w:val="00AE4F24"/>
    <w:rsid w:val="00B12CA2"/>
    <w:rsid w:val="00B261C9"/>
    <w:rsid w:val="00B40F6E"/>
    <w:rsid w:val="00B54A72"/>
    <w:rsid w:val="00B97E5E"/>
    <w:rsid w:val="00BA2C58"/>
    <w:rsid w:val="00BE202D"/>
    <w:rsid w:val="00BF2E44"/>
    <w:rsid w:val="00BF365E"/>
    <w:rsid w:val="00C208E6"/>
    <w:rsid w:val="00C61788"/>
    <w:rsid w:val="00C65135"/>
    <w:rsid w:val="00C8352C"/>
    <w:rsid w:val="00C90867"/>
    <w:rsid w:val="00CA0164"/>
    <w:rsid w:val="00CA66D5"/>
    <w:rsid w:val="00CE36A6"/>
    <w:rsid w:val="00CF121E"/>
    <w:rsid w:val="00CF4482"/>
    <w:rsid w:val="00CF47D8"/>
    <w:rsid w:val="00CF7887"/>
    <w:rsid w:val="00D228A4"/>
    <w:rsid w:val="00D5539A"/>
    <w:rsid w:val="00D57C40"/>
    <w:rsid w:val="00D6797C"/>
    <w:rsid w:val="00D76E2A"/>
    <w:rsid w:val="00D86F06"/>
    <w:rsid w:val="00D87D42"/>
    <w:rsid w:val="00DD3662"/>
    <w:rsid w:val="00E17F00"/>
    <w:rsid w:val="00E44A13"/>
    <w:rsid w:val="00E63F01"/>
    <w:rsid w:val="00E84062"/>
    <w:rsid w:val="00E91849"/>
    <w:rsid w:val="00E97573"/>
    <w:rsid w:val="00EA4CB4"/>
    <w:rsid w:val="00EB01B7"/>
    <w:rsid w:val="00EB700A"/>
    <w:rsid w:val="00ED7B5C"/>
    <w:rsid w:val="00EE3C56"/>
    <w:rsid w:val="00F26B1F"/>
    <w:rsid w:val="00F43EBB"/>
    <w:rsid w:val="00F508C1"/>
    <w:rsid w:val="00F67F40"/>
    <w:rsid w:val="00F75962"/>
    <w:rsid w:val="00F930AA"/>
    <w:rsid w:val="00FA4A6A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EB953D"/>
  <w15:chartTrackingRefBased/>
  <w15:docId w15:val="{FEAB67EA-15A2-404A-BF7F-9C5EC0F5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 w:line="360" w:lineRule="auto"/>
        <w:ind w:left="851" w:hanging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7D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C369F"/>
    <w:rPr>
      <w:b/>
      <w:bCs/>
    </w:rPr>
  </w:style>
  <w:style w:type="character" w:styleId="Emphasis">
    <w:name w:val="Emphasis"/>
    <w:basedOn w:val="DefaultParagraphFont"/>
    <w:uiPriority w:val="20"/>
    <w:qFormat/>
    <w:rsid w:val="005C369F"/>
    <w:rPr>
      <w:i/>
      <w:iCs/>
    </w:rPr>
  </w:style>
  <w:style w:type="table" w:styleId="TableGrid">
    <w:name w:val="Table Grid"/>
    <w:basedOn w:val="TableNormal"/>
    <w:uiPriority w:val="39"/>
    <w:rsid w:val="006F5E0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E0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F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406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62"/>
  </w:style>
  <w:style w:type="paragraph" w:styleId="Footer">
    <w:name w:val="footer"/>
    <w:basedOn w:val="Normal"/>
    <w:link w:val="FooterChar"/>
    <w:uiPriority w:val="99"/>
    <w:unhideWhenUsed/>
    <w:rsid w:val="00E8406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62"/>
  </w:style>
  <w:style w:type="character" w:styleId="CommentReference">
    <w:name w:val="annotation reference"/>
    <w:basedOn w:val="DefaultParagraphFont"/>
    <w:uiPriority w:val="99"/>
    <w:semiHidden/>
    <w:unhideWhenUsed/>
    <w:rsid w:val="00A34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8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A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A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0498"/>
    <w:pPr>
      <w:spacing w:before="0" w:beforeAutospacing="0" w:after="0" w:afterAutospacing="0" w:line="240" w:lineRule="auto"/>
      <w:ind w:left="0" w:firstLine="0"/>
      <w:jc w:val="left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ENTOMOLOGIST</dc:creator>
  <cp:keywords/>
  <dc:description/>
  <cp:lastModifiedBy>SDI 1186</cp:lastModifiedBy>
  <cp:revision>8</cp:revision>
  <dcterms:created xsi:type="dcterms:W3CDTF">2026-02-23T11:49:00Z</dcterms:created>
  <dcterms:modified xsi:type="dcterms:W3CDTF">2026-02-24T07:08:00Z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2f11b880-62eb-4a86-880a-0a3dbf11d7fa</vt:lpwstr>
  </property>
</Properties>
</file>