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A4037" w14:textId="77777777" w:rsidR="0024135C" w:rsidRPr="006C7915" w:rsidRDefault="00EB4559" w:rsidP="003A0160">
      <w:pPr>
        <w:spacing w:after="0" w:line="360" w:lineRule="auto"/>
        <w:jc w:val="right"/>
        <w:rPr>
          <w:rFonts w:ascii="Times New Roman" w:hAnsi="Times New Roman" w:cs="Times New Roman"/>
          <w:b/>
          <w:bCs/>
          <w:color w:val="000000" w:themeColor="text1"/>
          <w:sz w:val="28"/>
          <w:szCs w:val="28"/>
        </w:rPr>
      </w:pPr>
      <w:bookmarkStart w:id="0" w:name="_Hlk218096648"/>
      <w:r w:rsidRPr="006C7915">
        <w:rPr>
          <w:rFonts w:ascii="Times New Roman" w:hAnsi="Times New Roman" w:cs="Times New Roman"/>
          <w:b/>
          <w:sz w:val="28"/>
          <w:szCs w:val="28"/>
        </w:rPr>
        <w:t xml:space="preserve">The Nature Trail at Acharya Jagadish Chandra Bose Indian Botanic Garden: A Haven </w:t>
      </w:r>
      <w:r w:rsidR="003A0160" w:rsidRPr="006C7915">
        <w:rPr>
          <w:rFonts w:ascii="Times New Roman" w:hAnsi="Times New Roman" w:cs="Times New Roman"/>
          <w:b/>
          <w:sz w:val="28"/>
          <w:szCs w:val="28"/>
        </w:rPr>
        <w:t>f</w:t>
      </w:r>
      <w:r w:rsidRPr="006C7915">
        <w:rPr>
          <w:rFonts w:ascii="Times New Roman" w:hAnsi="Times New Roman" w:cs="Times New Roman"/>
          <w:b/>
          <w:sz w:val="28"/>
          <w:szCs w:val="28"/>
        </w:rPr>
        <w:t xml:space="preserve">or Tranquility </w:t>
      </w:r>
      <w:r w:rsidR="003A0160" w:rsidRPr="006C7915">
        <w:rPr>
          <w:rFonts w:ascii="Times New Roman" w:hAnsi="Times New Roman" w:cs="Times New Roman"/>
          <w:b/>
          <w:sz w:val="28"/>
          <w:szCs w:val="28"/>
        </w:rPr>
        <w:t>a</w:t>
      </w:r>
      <w:r w:rsidRPr="006C7915">
        <w:rPr>
          <w:rFonts w:ascii="Times New Roman" w:hAnsi="Times New Roman" w:cs="Times New Roman"/>
          <w:b/>
          <w:sz w:val="28"/>
          <w:szCs w:val="28"/>
        </w:rPr>
        <w:t>nd Biodiversity Conservation</w:t>
      </w:r>
    </w:p>
    <w:p w14:paraId="330E6FA6" w14:textId="77777777" w:rsidR="00521109" w:rsidRPr="006C7915" w:rsidRDefault="00521109" w:rsidP="003A0160">
      <w:pPr>
        <w:spacing w:after="0" w:line="276" w:lineRule="auto"/>
        <w:jc w:val="right"/>
        <w:rPr>
          <w:rFonts w:ascii="Times New Roman" w:hAnsi="Times New Roman" w:cs="Times New Roman"/>
          <w:b/>
          <w:bCs/>
          <w:color w:val="000000" w:themeColor="text1"/>
          <w:sz w:val="24"/>
          <w:szCs w:val="24"/>
        </w:rPr>
      </w:pPr>
    </w:p>
    <w:p w14:paraId="4BDDFBD6" w14:textId="77777777" w:rsidR="002E7685" w:rsidRPr="006C7915" w:rsidRDefault="002E7685" w:rsidP="003A0160">
      <w:pPr>
        <w:pStyle w:val="Heading3"/>
        <w:spacing w:line="360" w:lineRule="auto"/>
        <w:rPr>
          <w:rFonts w:ascii="Times New Roman" w:hAnsi="Times New Roman" w:cs="Times New Roman"/>
          <w:color w:val="auto"/>
          <w:sz w:val="24"/>
          <w:szCs w:val="24"/>
        </w:rPr>
      </w:pPr>
    </w:p>
    <w:p w14:paraId="1E1313FD" w14:textId="77777777" w:rsidR="003A0160" w:rsidRPr="006C7915" w:rsidRDefault="003A0160" w:rsidP="003A0160">
      <w:pPr>
        <w:pStyle w:val="Heading3"/>
        <w:spacing w:line="360" w:lineRule="auto"/>
        <w:rPr>
          <w:rFonts w:ascii="Times New Roman" w:hAnsi="Times New Roman" w:cs="Times New Roman"/>
          <w:color w:val="auto"/>
          <w:sz w:val="24"/>
          <w:szCs w:val="24"/>
        </w:rPr>
      </w:pPr>
      <w:r w:rsidRPr="006C7915">
        <w:rPr>
          <w:rFonts w:ascii="Times New Roman" w:hAnsi="Times New Roman" w:cs="Times New Roman"/>
          <w:color w:val="auto"/>
          <w:sz w:val="24"/>
          <w:szCs w:val="24"/>
        </w:rPr>
        <w:t>ABSTRACT</w:t>
      </w:r>
    </w:p>
    <w:p w14:paraId="2A1E782C" w14:textId="5618C605" w:rsidR="00DF5C17" w:rsidRPr="006C7915" w:rsidRDefault="009D31AD" w:rsidP="00DF5C17">
      <w:pPr>
        <w:pStyle w:val="NormalWeb"/>
        <w:spacing w:line="360" w:lineRule="auto"/>
        <w:jc w:val="both"/>
      </w:pPr>
      <w:r w:rsidRPr="006C7915">
        <w:t>The 21</w:t>
      </w:r>
      <w:r w:rsidRPr="006C7915">
        <w:rPr>
          <w:vertAlign w:val="superscript"/>
        </w:rPr>
        <w:t>st</w:t>
      </w:r>
      <w:r w:rsidRPr="006C7915">
        <w:t xml:space="preserve"> century, marked by globalization, urbanization, and fast-paced lifestyles, has distanced people from nature. The </w:t>
      </w:r>
      <w:r w:rsidRPr="006C7915">
        <w:rPr>
          <w:rStyle w:val="Emphasis"/>
        </w:rPr>
        <w:t>Nature Trail</w:t>
      </w:r>
      <w:r w:rsidR="00A504C5" w:rsidRPr="006C7915">
        <w:t xml:space="preserve"> of Acharya Jagadish Chandra Bose Indian Botanic Garden (AJCBIBG), Howrah is </w:t>
      </w:r>
      <w:r w:rsidRPr="006C7915">
        <w:t xml:space="preserve">a recent addition to the </w:t>
      </w:r>
      <w:r w:rsidR="00F65FAD" w:rsidRPr="006C7915">
        <w:t>oldest and perhaps the biggest botanic garden</w:t>
      </w:r>
      <w:r w:rsidR="00A504C5" w:rsidRPr="006C7915">
        <w:t xml:space="preserve"> of</w:t>
      </w:r>
      <w:r w:rsidR="00F65FAD" w:rsidRPr="006C7915">
        <w:t xml:space="preserve"> South East Asia</w:t>
      </w:r>
      <w:r w:rsidR="00A504C5" w:rsidRPr="006C7915">
        <w:t xml:space="preserve">. </w:t>
      </w:r>
      <w:r w:rsidR="00517370" w:rsidRPr="006C7915">
        <w:t xml:space="preserve">Nestled between the bustling arteries of Howrah and Kolkata, this nature trail provides a feeling of sanctuary amidst the urban chaos of the densely populated twin cities. </w:t>
      </w:r>
      <w:r w:rsidRPr="006C7915">
        <w:t xml:space="preserve">Spanning </w:t>
      </w:r>
      <w:r w:rsidR="00027189" w:rsidRPr="006C7915">
        <w:t xml:space="preserve">within a small area of </w:t>
      </w:r>
      <w:r w:rsidRPr="006C7915">
        <w:t xml:space="preserve">just 15 acres, </w:t>
      </w:r>
      <w:r w:rsidR="00D75A79" w:rsidRPr="006C7915">
        <w:t xml:space="preserve">but interestingly </w:t>
      </w:r>
      <w:r w:rsidRPr="006C7915">
        <w:t>it harbors 3</w:t>
      </w:r>
      <w:r w:rsidR="00273A04" w:rsidRPr="006C7915">
        <w:t>19</w:t>
      </w:r>
      <w:r w:rsidRPr="006C7915">
        <w:t xml:space="preserve"> taxa of diverse flora along with </w:t>
      </w:r>
      <w:r w:rsidR="002C1EF1" w:rsidRPr="006C7915">
        <w:t>some endemic and threatened taxa</w:t>
      </w:r>
      <w:r w:rsidR="00A504C5" w:rsidRPr="006C7915">
        <w:t xml:space="preserve"> and</w:t>
      </w:r>
      <w:r w:rsidR="002C1EF1" w:rsidRPr="006C7915">
        <w:rPr>
          <w:b/>
          <w:bCs/>
          <w:sz w:val="20"/>
          <w:szCs w:val="20"/>
        </w:rPr>
        <w:t xml:space="preserve"> </w:t>
      </w:r>
      <w:r w:rsidRPr="006C7915">
        <w:t>traces of fauna</w:t>
      </w:r>
      <w:r w:rsidR="00E65CE3" w:rsidRPr="006C7915">
        <w:t xml:space="preserve"> were documented in the present manuscript. </w:t>
      </w:r>
      <w:r w:rsidR="005E4506" w:rsidRPr="006C7915">
        <w:rPr>
          <w:rStyle w:val="Strong"/>
          <w:b w:val="0"/>
          <w:bCs w:val="0"/>
        </w:rPr>
        <w:t>Fabaceae (s.l.)</w:t>
      </w:r>
      <w:r w:rsidR="005E4506" w:rsidRPr="006C7915">
        <w:t xml:space="preserve"> is the most dominant family with 26 species and </w:t>
      </w:r>
      <w:r w:rsidR="005E4506" w:rsidRPr="006C7915">
        <w:rPr>
          <w:rStyle w:val="Emphasis"/>
        </w:rPr>
        <w:t>Ficus</w:t>
      </w:r>
      <w:r w:rsidR="005E4506" w:rsidRPr="006C7915">
        <w:t xml:space="preserve"> is the most represented genus with 12 species</w:t>
      </w:r>
      <w:r w:rsidR="00A65F8D" w:rsidRPr="006C7915">
        <w:t xml:space="preserve">. </w:t>
      </w:r>
      <w:r w:rsidR="00A65F8D" w:rsidRPr="006C7915">
        <w:rPr>
          <w:b/>
          <w:bCs/>
        </w:rPr>
        <w:t>T</w:t>
      </w:r>
      <w:r w:rsidR="005E4506" w:rsidRPr="006C7915">
        <w:rPr>
          <w:rStyle w:val="Strong"/>
        </w:rPr>
        <w:t xml:space="preserve">rees </w:t>
      </w:r>
      <w:r w:rsidR="00A65F8D" w:rsidRPr="006C7915">
        <w:rPr>
          <w:rStyle w:val="Strong"/>
        </w:rPr>
        <w:t>are</w:t>
      </w:r>
      <w:r w:rsidR="005E4506" w:rsidRPr="006C7915">
        <w:rPr>
          <w:rStyle w:val="Strong"/>
        </w:rPr>
        <w:t xml:space="preserve"> the most dominant</w:t>
      </w:r>
      <w:r w:rsidR="00A65F8D" w:rsidRPr="006C7915">
        <w:t xml:space="preserve"> (</w:t>
      </w:r>
      <w:r w:rsidR="00A65F8D" w:rsidRPr="006C7915">
        <w:rPr>
          <w:rStyle w:val="Strong"/>
        </w:rPr>
        <w:t>46</w:t>
      </w:r>
      <w:r w:rsidR="005E4506" w:rsidRPr="006C7915">
        <w:rPr>
          <w:rStyle w:val="Strong"/>
        </w:rPr>
        <w:t>%</w:t>
      </w:r>
      <w:r w:rsidR="00A65F8D" w:rsidRPr="006C7915">
        <w:rPr>
          <w:rStyle w:val="Strong"/>
        </w:rPr>
        <w:t>)</w:t>
      </w:r>
      <w:r w:rsidR="005E4506" w:rsidRPr="006C7915">
        <w:t xml:space="preserve">, followed by </w:t>
      </w:r>
      <w:r w:rsidR="00B87ECC" w:rsidRPr="006C7915">
        <w:t>H</w:t>
      </w:r>
      <w:r w:rsidR="005E4506" w:rsidRPr="006C7915">
        <w:t>erbs (</w:t>
      </w:r>
      <w:r w:rsidR="005E4506" w:rsidRPr="006C7915">
        <w:rPr>
          <w:rStyle w:val="Strong"/>
        </w:rPr>
        <w:t>34.00%</w:t>
      </w:r>
      <w:r w:rsidR="005E4506" w:rsidRPr="006C7915">
        <w:t xml:space="preserve">), </w:t>
      </w:r>
      <w:r w:rsidR="00B87ECC" w:rsidRPr="006C7915">
        <w:t>C</w:t>
      </w:r>
      <w:r w:rsidR="005E4506" w:rsidRPr="006C7915">
        <w:t>limber &amp; Liana (</w:t>
      </w:r>
      <w:r w:rsidR="005E4506" w:rsidRPr="006C7915">
        <w:rPr>
          <w:rStyle w:val="Strong"/>
        </w:rPr>
        <w:t>11.00%</w:t>
      </w:r>
      <w:r w:rsidR="005E4506" w:rsidRPr="006C7915">
        <w:t xml:space="preserve">) and </w:t>
      </w:r>
      <w:r w:rsidR="00B87ECC" w:rsidRPr="006C7915">
        <w:t>S</w:t>
      </w:r>
      <w:r w:rsidR="005E4506" w:rsidRPr="006C7915">
        <w:t>hrubs (</w:t>
      </w:r>
      <w:r w:rsidR="005E4506" w:rsidRPr="006C7915">
        <w:rPr>
          <w:rStyle w:val="Strong"/>
        </w:rPr>
        <w:t>9.00%</w:t>
      </w:r>
      <w:r w:rsidR="005E4506" w:rsidRPr="006C7915">
        <w:t>).</w:t>
      </w:r>
      <w:r w:rsidRPr="006C7915">
        <w:t xml:space="preserve"> </w:t>
      </w:r>
      <w:r w:rsidR="000811AB" w:rsidRPr="006C7915">
        <w:t>This eco-friendly initiative highlights the importance of urban green spaces with</w:t>
      </w:r>
      <w:r w:rsidR="00D75A79" w:rsidRPr="006C7915">
        <w:t xml:space="preserve"> multifaceted contributions such as </w:t>
      </w:r>
      <w:r w:rsidR="00F65FAD" w:rsidRPr="006C7915">
        <w:rPr>
          <w:rFonts w:eastAsiaTheme="majorEastAsia"/>
        </w:rPr>
        <w:t xml:space="preserve">urban forestry, </w:t>
      </w:r>
      <w:r w:rsidR="00D75A79" w:rsidRPr="006C7915">
        <w:rPr>
          <w:rFonts w:eastAsiaTheme="majorEastAsia"/>
        </w:rPr>
        <w:t>environmental</w:t>
      </w:r>
      <w:r w:rsidR="00D75A79" w:rsidRPr="006C7915">
        <w:t xml:space="preserve"> awareness &amp;</w:t>
      </w:r>
      <w:r w:rsidR="00D75A79" w:rsidRPr="006C7915">
        <w:rPr>
          <w:rFonts w:eastAsiaTheme="majorEastAsia"/>
        </w:rPr>
        <w:t xml:space="preserve"> </w:t>
      </w:r>
      <w:r w:rsidR="000811AB" w:rsidRPr="006C7915">
        <w:t xml:space="preserve">biodiversity </w:t>
      </w:r>
      <w:r w:rsidR="00D75A79" w:rsidRPr="006C7915">
        <w:rPr>
          <w:rFonts w:eastAsiaTheme="majorEastAsia"/>
        </w:rPr>
        <w:t xml:space="preserve">conservation, </w:t>
      </w:r>
      <w:r w:rsidR="002C1EF1" w:rsidRPr="006C7915">
        <w:t xml:space="preserve">scientific </w:t>
      </w:r>
      <w:r w:rsidR="00D75A79" w:rsidRPr="006C7915">
        <w:t xml:space="preserve">research &amp; </w:t>
      </w:r>
      <w:r w:rsidR="00D75A79" w:rsidRPr="006C7915">
        <w:rPr>
          <w:rFonts w:eastAsiaTheme="majorEastAsia"/>
        </w:rPr>
        <w:t>education</w:t>
      </w:r>
      <w:r w:rsidR="00F74F2E" w:rsidRPr="006C7915">
        <w:rPr>
          <w:rFonts w:eastAsiaTheme="majorEastAsia"/>
        </w:rPr>
        <w:t>al outreach</w:t>
      </w:r>
      <w:r w:rsidR="00D75A79" w:rsidRPr="006C7915">
        <w:rPr>
          <w:rFonts w:eastAsiaTheme="majorEastAsia"/>
        </w:rPr>
        <w:t xml:space="preserve">, </w:t>
      </w:r>
      <w:r w:rsidR="00F74F2E" w:rsidRPr="006C7915">
        <w:rPr>
          <w:rFonts w:eastAsiaTheme="majorEastAsia"/>
        </w:rPr>
        <w:t xml:space="preserve">student involvement, </w:t>
      </w:r>
      <w:r w:rsidR="00724E12" w:rsidRPr="006C7915">
        <w:t>health for</w:t>
      </w:r>
      <w:r w:rsidR="00724E12" w:rsidRPr="006C7915">
        <w:rPr>
          <w:rFonts w:eastAsiaTheme="majorEastAsia"/>
        </w:rPr>
        <w:t xml:space="preserve"> </w:t>
      </w:r>
      <w:r w:rsidR="00D75A79" w:rsidRPr="006C7915">
        <w:rPr>
          <w:rFonts w:eastAsiaTheme="majorEastAsia"/>
        </w:rPr>
        <w:t>community well-being, policy planning</w:t>
      </w:r>
      <w:r w:rsidR="00D75A79" w:rsidRPr="006C7915">
        <w:t xml:space="preserve"> for sustainable development</w:t>
      </w:r>
      <w:r w:rsidR="002C1EF1" w:rsidRPr="006C7915">
        <w:t>,</w:t>
      </w:r>
      <w:r w:rsidR="000811AB" w:rsidRPr="006C7915">
        <w:t xml:space="preserve"> </w:t>
      </w:r>
      <w:r w:rsidR="002C1EF1" w:rsidRPr="006C7915">
        <w:t xml:space="preserve">thereby </w:t>
      </w:r>
      <w:r w:rsidR="000811AB" w:rsidRPr="006C7915">
        <w:t>addressing the needs of the urban population.</w:t>
      </w:r>
      <w:r w:rsidR="00F65FAD" w:rsidRPr="006C7915">
        <w:t xml:space="preserve"> </w:t>
      </w:r>
      <w:r w:rsidR="00724E12" w:rsidRPr="006C7915">
        <w:t xml:space="preserve">Ultimately, </w:t>
      </w:r>
      <w:r w:rsidR="00DF5C17" w:rsidRPr="006C7915">
        <w:t xml:space="preserve">the </w:t>
      </w:r>
      <w:r w:rsidR="00DF5C17" w:rsidRPr="006C7915">
        <w:rPr>
          <w:i/>
          <w:iCs/>
        </w:rPr>
        <w:t>Nature Trail</w:t>
      </w:r>
      <w:r w:rsidRPr="006C7915">
        <w:t xml:space="preserve"> offers a rejuvenating experience for </w:t>
      </w:r>
      <w:r w:rsidR="00DF5C17" w:rsidRPr="006C7915">
        <w:rPr>
          <w:lang w:eastAsia="en-IN"/>
        </w:rPr>
        <w:t>city dwellers</w:t>
      </w:r>
      <w:r w:rsidR="00DF5C17" w:rsidRPr="006C7915" w:rsidDel="00DF5C17">
        <w:t xml:space="preserve"> </w:t>
      </w:r>
      <w:r w:rsidRPr="006C7915">
        <w:t>of all ages from toddlers to adults through its pristine natural setting</w:t>
      </w:r>
      <w:r w:rsidR="00DF5C17" w:rsidRPr="006C7915">
        <w:t xml:space="preserve">, </w:t>
      </w:r>
      <w:r w:rsidR="00DF5C17" w:rsidRPr="006C7915">
        <w:rPr>
          <w:lang w:eastAsia="en-IN"/>
        </w:rPr>
        <w:t>serene landscape</w:t>
      </w:r>
      <w:r w:rsidRPr="006C7915">
        <w:t xml:space="preserve"> and </w:t>
      </w:r>
      <w:r w:rsidR="00DF5C17" w:rsidRPr="006C7915">
        <w:t xml:space="preserve">refreshing </w:t>
      </w:r>
      <w:r w:rsidRPr="006C7915">
        <w:t>air.</w:t>
      </w:r>
      <w:r w:rsidR="000811AB" w:rsidRPr="006C7915">
        <w:t xml:space="preserve"> </w:t>
      </w:r>
    </w:p>
    <w:p w14:paraId="636B067B" w14:textId="69208C79" w:rsidR="009D31AD" w:rsidRPr="006C7915" w:rsidRDefault="009D31AD" w:rsidP="001C5BCF">
      <w:pPr>
        <w:pStyle w:val="NormalWeb"/>
        <w:spacing w:line="360" w:lineRule="auto"/>
        <w:rPr>
          <w:i/>
          <w:iCs/>
        </w:rPr>
      </w:pPr>
      <w:r w:rsidRPr="006C7915">
        <w:rPr>
          <w:rStyle w:val="Strong"/>
          <w:i/>
          <w:iCs/>
        </w:rPr>
        <w:t>Keywords:</w:t>
      </w:r>
      <w:r w:rsidRPr="006C7915">
        <w:rPr>
          <w:i/>
          <w:iCs/>
        </w:rPr>
        <w:t xml:space="preserve"> AJCBIBG; Biodiversity; </w:t>
      </w:r>
      <w:r w:rsidR="003A0160" w:rsidRPr="006C7915">
        <w:rPr>
          <w:i/>
          <w:iCs/>
        </w:rPr>
        <w:t>Eco-friendly</w:t>
      </w:r>
      <w:r w:rsidRPr="006C7915">
        <w:rPr>
          <w:i/>
          <w:iCs/>
        </w:rPr>
        <w:t xml:space="preserve">; </w:t>
      </w:r>
      <w:r w:rsidR="00653DEC" w:rsidRPr="006C7915">
        <w:rPr>
          <w:i/>
          <w:iCs/>
        </w:rPr>
        <w:t xml:space="preserve">Green spaces; </w:t>
      </w:r>
      <w:r w:rsidRPr="006C7915">
        <w:rPr>
          <w:i/>
          <w:iCs/>
        </w:rPr>
        <w:t xml:space="preserve">Nature Trail; </w:t>
      </w:r>
      <w:r w:rsidR="00802E96" w:rsidRPr="006C7915">
        <w:rPr>
          <w:i/>
          <w:iCs/>
        </w:rPr>
        <w:t>Urban forestry</w:t>
      </w:r>
    </w:p>
    <w:p w14:paraId="1BE496AB" w14:textId="77777777" w:rsidR="009D31AD" w:rsidRPr="006C7915" w:rsidRDefault="009D31AD" w:rsidP="0051152E">
      <w:pPr>
        <w:pStyle w:val="Heading3"/>
        <w:numPr>
          <w:ilvl w:val="0"/>
          <w:numId w:val="10"/>
        </w:numPr>
        <w:spacing w:after="240"/>
        <w:ind w:left="360"/>
        <w:rPr>
          <w:rFonts w:ascii="Times New Roman" w:hAnsi="Times New Roman" w:cs="Times New Roman"/>
          <w:color w:val="auto"/>
          <w:sz w:val="24"/>
          <w:szCs w:val="24"/>
        </w:rPr>
      </w:pPr>
      <w:r w:rsidRPr="006C7915">
        <w:rPr>
          <w:rFonts w:ascii="Times New Roman" w:hAnsi="Times New Roman" w:cs="Times New Roman"/>
          <w:color w:val="auto"/>
          <w:sz w:val="24"/>
          <w:szCs w:val="24"/>
        </w:rPr>
        <w:t>INTRODUCTION</w:t>
      </w:r>
    </w:p>
    <w:p w14:paraId="2B74ECDF" w14:textId="77777777" w:rsidR="0051152E" w:rsidRPr="006C7915" w:rsidRDefault="0051152E" w:rsidP="0051152E">
      <w:pPr>
        <w:pStyle w:val="NormalWeb"/>
        <w:numPr>
          <w:ilvl w:val="1"/>
          <w:numId w:val="10"/>
        </w:numPr>
        <w:spacing w:after="0" w:afterAutospacing="0" w:line="360" w:lineRule="auto"/>
        <w:ind w:left="360"/>
        <w:jc w:val="both"/>
        <w:rPr>
          <w:b/>
          <w:bCs/>
        </w:rPr>
      </w:pPr>
      <w:r w:rsidRPr="006C7915">
        <w:rPr>
          <w:b/>
          <w:bCs/>
        </w:rPr>
        <w:t>Acharya Jagadish Chandra Bose Indian Botanic Garden (AJCBIBG)</w:t>
      </w:r>
    </w:p>
    <w:p w14:paraId="3FAFFD2E" w14:textId="77777777" w:rsidR="009D31AD" w:rsidRPr="006C7915" w:rsidRDefault="009D31AD" w:rsidP="0051152E">
      <w:pPr>
        <w:pStyle w:val="NormalWeb"/>
        <w:spacing w:line="360" w:lineRule="auto"/>
        <w:jc w:val="both"/>
      </w:pPr>
      <w:r w:rsidRPr="006C7915">
        <w:t xml:space="preserve">The Acharya Jagadish Chandra Bose Indian Botanic Garden (AJCBIBG), located in Howrah, West Bengal, is one of the oldest and largest botanic gardens in Southeast Asia. Established over 228 years ago, it spans 273 acres along the southern bank of the river Ganga (locally known as the Hooghly). The garden is recognized globally for its exquisite landscape design and its role as </w:t>
      </w:r>
      <w:r w:rsidRPr="006C7915">
        <w:lastRenderedPageBreak/>
        <w:t>a hub of botanical research and conservation. It is organized into 25 divisions with 26 interconnected lakes and houses more than 3,000 species of phanerogams (flowering plants) and cryptogams (non-flowering plants). Collectively, over 20,000 individual plants, including indigenous, exotic, and cultivated taxa, make AJCBIBG a vital center for the ex-situ conservation of economically important, endemic, and threatened species.</w:t>
      </w:r>
    </w:p>
    <w:p w14:paraId="5D90A334" w14:textId="77777777" w:rsidR="009D31AD" w:rsidRPr="006C7915" w:rsidRDefault="009D31AD" w:rsidP="00CF6127">
      <w:pPr>
        <w:pStyle w:val="NormalWeb"/>
        <w:spacing w:line="360" w:lineRule="auto"/>
        <w:jc w:val="both"/>
      </w:pPr>
      <w:r w:rsidRPr="006C7915">
        <w:t>In the 21</w:t>
      </w:r>
      <w:r w:rsidRPr="006C7915">
        <w:rPr>
          <w:vertAlign w:val="superscript"/>
        </w:rPr>
        <w:t>st</w:t>
      </w:r>
      <w:r w:rsidRPr="006C7915">
        <w:t xml:space="preserve"> century, the role of botanic gardens has become increasingly significant. AJCBIBG attracts hundreds of thousands of visitors annually from across India and abroad, serving diverse purposes such as research, education, recreation, and environmental awareness. On a daily basis, more than 6,000 morning walkers visit the garden to rejuvenate their body and mind through yoga, exercise, and meditation in its refreshing natural atmosphere. The avenues lined with magnificent trees such as Tree of Heaven, Mountain Rose, Indian Laburnum, Mahogany, Palmyra Palm, and Royal Palm, along with expansive green meadows, create a serene environment for visitors. Iconic attractions include the legendary Great Banyan Tree, with more than 4,400 prop roots (Barman et al., 2024), as well as unusual species like the Cannonball Tree, Chocolate Plant, Candle Tree, Golden Bamboo, and the giant water lilies with their enormous floating leaves resembling natural boats.</w:t>
      </w:r>
    </w:p>
    <w:p w14:paraId="10D1E566" w14:textId="77777777" w:rsidR="0051152E" w:rsidRPr="006C7915" w:rsidRDefault="0051152E" w:rsidP="0051152E">
      <w:pPr>
        <w:pStyle w:val="NormalWeb"/>
        <w:numPr>
          <w:ilvl w:val="1"/>
          <w:numId w:val="10"/>
        </w:numPr>
        <w:spacing w:after="0" w:afterAutospacing="0" w:line="360" w:lineRule="auto"/>
        <w:ind w:left="360"/>
        <w:jc w:val="both"/>
        <w:rPr>
          <w:b/>
          <w:bCs/>
        </w:rPr>
      </w:pPr>
      <w:r w:rsidRPr="006C7915">
        <w:rPr>
          <w:b/>
          <w:bCs/>
        </w:rPr>
        <w:t>Nature trail</w:t>
      </w:r>
    </w:p>
    <w:p w14:paraId="276EB04F" w14:textId="543ED913" w:rsidR="00C0750D" w:rsidRPr="006C7915" w:rsidRDefault="009D31AD" w:rsidP="00463242">
      <w:pPr>
        <w:pStyle w:val="NormalWeb"/>
        <w:spacing w:line="360" w:lineRule="auto"/>
        <w:jc w:val="both"/>
      </w:pPr>
      <w:r w:rsidRPr="006C7915">
        <w:t xml:space="preserve">Among </w:t>
      </w:r>
      <w:r w:rsidR="00E047BB" w:rsidRPr="006C7915">
        <w:t xml:space="preserve">the </w:t>
      </w:r>
      <w:r w:rsidRPr="006C7915">
        <w:t>recent developments</w:t>
      </w:r>
      <w:r w:rsidR="00E047BB" w:rsidRPr="006C7915">
        <w:t xml:space="preserve"> of AJCBIBG</w:t>
      </w:r>
      <w:r w:rsidRPr="006C7915">
        <w:t xml:space="preserve">, </w:t>
      </w:r>
      <w:r w:rsidR="005F47F1" w:rsidRPr="006C7915">
        <w:t>t</w:t>
      </w:r>
      <w:r w:rsidR="0068628A" w:rsidRPr="006C7915">
        <w:t xml:space="preserve">he Nature Trail stands as a pristine enclave nestled within the bustling arteries of the densely populated twin cities of Howrah and Kolkata, offering a profound sense of sanctuary amid the relentless urban tumult. </w:t>
      </w:r>
      <w:r w:rsidR="00C25F3A" w:rsidRPr="006C7915">
        <w:t xml:space="preserve">As honking traffic and concrete sprawl dominate daily life, the trail offers a rare pocket of serenity—where rustling leaves replace car horns and birdsong drowns out the din of the metropolis. Designed with accessibility in mind, its </w:t>
      </w:r>
      <w:r w:rsidR="0068628A" w:rsidRPr="006C7915">
        <w:t xml:space="preserve">habitat, water body, bamboo bridge </w:t>
      </w:r>
      <w:r w:rsidR="00C25F3A" w:rsidRPr="006C7915">
        <w:t xml:space="preserve">and shaded paths invite people of all ages and </w:t>
      </w:r>
      <w:r w:rsidR="0012391B" w:rsidRPr="006C7915">
        <w:t>reconnecting them with nature</w:t>
      </w:r>
      <w:r w:rsidR="00C25F3A" w:rsidRPr="006C7915">
        <w:t xml:space="preserve">. Whether you're seeking a quiet moment of reflection, a family outing, or a mindful walk, this green </w:t>
      </w:r>
      <w:r w:rsidR="0068628A" w:rsidRPr="006C7915">
        <w:t>trail</w:t>
      </w:r>
      <w:r w:rsidR="00C25F3A" w:rsidRPr="006C7915">
        <w:t xml:space="preserve"> serves as a living reminder that even in the heart of a megacity, nature can still breathe.</w:t>
      </w:r>
      <w:r w:rsidRPr="006C7915">
        <w:t xml:space="preserve"> This demarcated undisturbed habitat offers visitors an immersive forest-like experience within just 15 acres of land, home to a rich diversity of flora and traces of fauna. In an era dominated by rapid urbanization and fast-paced lifestyles, the trail provides a vital green refuge, while simultaneously fostering biodiversity conservation. </w:t>
      </w:r>
      <w:r w:rsidR="00631E44" w:rsidRPr="006C7915">
        <w:t>This eco-friendly initiative d</w:t>
      </w:r>
      <w:r w:rsidRPr="006C7915">
        <w:t>esigned with sustainability at its core, the Nature Trail functions as an open-</w:t>
      </w:r>
    </w:p>
    <w:p w14:paraId="4127CA65" w14:textId="0A1A947C" w:rsidR="00FF1AE1" w:rsidRPr="006C7915" w:rsidRDefault="00FF1AE1" w:rsidP="003701B7">
      <w:pPr>
        <w:rPr>
          <w:rFonts w:ascii="Times New Roman" w:hAnsi="Times New Roman" w:cs="Times New Roman"/>
          <w:sz w:val="24"/>
          <w:szCs w:val="24"/>
        </w:rPr>
      </w:pPr>
      <w:r w:rsidRPr="006C7915">
        <w:rPr>
          <w:rFonts w:ascii="Times New Roman" w:hAnsi="Times New Roman" w:cs="Times New Roman"/>
          <w:b/>
          <w:bCs/>
          <w:noProof/>
          <w:sz w:val="24"/>
          <w:szCs w:val="24"/>
        </w:rPr>
        <w:lastRenderedPageBreak/>
        <w:drawing>
          <wp:anchor distT="0" distB="0" distL="114300" distR="114300" simplePos="0" relativeHeight="251652096" behindDoc="1" locked="0" layoutInCell="1" allowOverlap="1" wp14:anchorId="7A8B39BD" wp14:editId="6785F350">
            <wp:simplePos x="0" y="0"/>
            <wp:positionH relativeFrom="column">
              <wp:posOffset>-635</wp:posOffset>
            </wp:positionH>
            <wp:positionV relativeFrom="paragraph">
              <wp:posOffset>0</wp:posOffset>
            </wp:positionV>
            <wp:extent cx="5963920" cy="8107680"/>
            <wp:effectExtent l="0" t="0" r="0" b="7620"/>
            <wp:wrapTight wrapText="bothSides">
              <wp:wrapPolygon edited="0">
                <wp:start x="0" y="0"/>
                <wp:lineTo x="0" y="21570"/>
                <wp:lineTo x="21526" y="21570"/>
                <wp:lineTo x="21526" y="0"/>
                <wp:lineTo x="0" y="0"/>
              </wp:wrapPolygon>
            </wp:wrapTight>
            <wp:docPr id="64031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920" cy="810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915">
        <w:rPr>
          <w:rFonts w:ascii="Times New Roman" w:hAnsi="Times New Roman" w:cs="Times New Roman"/>
          <w:b/>
          <w:bCs/>
          <w:sz w:val="24"/>
          <w:szCs w:val="24"/>
        </w:rPr>
        <w:t xml:space="preserve">Map 1:  </w:t>
      </w:r>
      <w:r w:rsidRPr="006C7915">
        <w:rPr>
          <w:rFonts w:ascii="Times New Roman" w:hAnsi="Times New Roman" w:cs="Times New Roman"/>
          <w:sz w:val="24"/>
          <w:szCs w:val="24"/>
        </w:rPr>
        <w:t xml:space="preserve">Aerial view of Nature Trail </w:t>
      </w:r>
      <w:r w:rsidR="003701B7" w:rsidRPr="006C7915">
        <w:rPr>
          <w:rFonts w:ascii="Times New Roman" w:hAnsi="Times New Roman" w:cs="Times New Roman"/>
          <w:sz w:val="24"/>
          <w:szCs w:val="24"/>
        </w:rPr>
        <w:t xml:space="preserve">of AJCBIBG </w:t>
      </w:r>
      <w:r w:rsidRPr="006C7915">
        <w:rPr>
          <w:rFonts w:ascii="Times New Roman" w:hAnsi="Times New Roman" w:cs="Times New Roman"/>
          <w:sz w:val="24"/>
          <w:szCs w:val="24"/>
        </w:rPr>
        <w:t xml:space="preserve">showing </w:t>
      </w:r>
      <w:r w:rsidR="003701B7" w:rsidRPr="006C7915">
        <w:rPr>
          <w:rFonts w:ascii="Times New Roman" w:hAnsi="Times New Roman" w:cs="Times New Roman"/>
          <w:sz w:val="24"/>
          <w:szCs w:val="24"/>
        </w:rPr>
        <w:t>inter connecting</w:t>
      </w:r>
      <w:r w:rsidRPr="006C7915">
        <w:rPr>
          <w:rFonts w:ascii="Times New Roman" w:hAnsi="Times New Roman" w:cs="Times New Roman"/>
          <w:sz w:val="24"/>
          <w:szCs w:val="24"/>
        </w:rPr>
        <w:t xml:space="preserve"> pathways</w:t>
      </w:r>
      <w:r w:rsidR="003701B7" w:rsidRPr="006C7915">
        <w:rPr>
          <w:rFonts w:ascii="Times New Roman" w:hAnsi="Times New Roman" w:cs="Times New Roman"/>
          <w:sz w:val="24"/>
          <w:szCs w:val="24"/>
        </w:rPr>
        <w:t xml:space="preserve"> of the Trail</w:t>
      </w:r>
    </w:p>
    <w:p w14:paraId="508176E5" w14:textId="53884B0E" w:rsidR="00463242" w:rsidRPr="006C7915" w:rsidRDefault="00463242" w:rsidP="00A92A80">
      <w:pPr>
        <w:pStyle w:val="NormalWeb"/>
        <w:spacing w:line="360" w:lineRule="auto"/>
        <w:jc w:val="both"/>
      </w:pPr>
      <w:r w:rsidRPr="006C7915">
        <w:lastRenderedPageBreak/>
        <w:t>air classroom of urban green spaces that promotes environmental awareness, nature-based education, and research opportunities.</w:t>
      </w:r>
      <w:r w:rsidR="00A92A80" w:rsidRPr="006C7915">
        <w:t xml:space="preserve"> </w:t>
      </w:r>
      <w:r w:rsidR="00D56195" w:rsidRPr="006C7915">
        <w:t xml:space="preserve">Lee &amp; </w:t>
      </w:r>
      <w:r w:rsidR="00EB238A" w:rsidRPr="006C7915">
        <w:t xml:space="preserve">Bailie </w:t>
      </w:r>
      <w:r w:rsidR="00D56195" w:rsidRPr="006C7915">
        <w:t>(2019)</w:t>
      </w:r>
      <w:r w:rsidR="00EB238A" w:rsidRPr="006C7915">
        <w:t xml:space="preserve"> used nature trails as a tool to promote inquiry-based science and math learning in young children,</w:t>
      </w:r>
      <w:r w:rsidR="00D56195" w:rsidRPr="006C7915">
        <w:t xml:space="preserve"> </w:t>
      </w:r>
      <w:r w:rsidR="002642DD" w:rsidRPr="006C7915">
        <w:t>Sen &amp; Guchhait (2021)</w:t>
      </w:r>
      <w:r w:rsidR="009C69FD" w:rsidRPr="006C7915">
        <w:t xml:space="preserve"> in study of Bardhaman municipality in West Bengal</w:t>
      </w:r>
      <w:r w:rsidR="000A1903" w:rsidRPr="006C7915">
        <w:t>,</w:t>
      </w:r>
      <w:r w:rsidR="002642DD" w:rsidRPr="006C7915">
        <w:t xml:space="preserve"> </w:t>
      </w:r>
      <w:r w:rsidR="00EF22C2" w:rsidRPr="006C7915">
        <w:t xml:space="preserve">Jabbar et al. (2022) in </w:t>
      </w:r>
      <w:r w:rsidR="002642DD" w:rsidRPr="006C7915">
        <w:t>a</w:t>
      </w:r>
      <w:r w:rsidR="00EF22C2" w:rsidRPr="006C7915">
        <w:t>nalysis across ~500 cities globally</w:t>
      </w:r>
      <w:r w:rsidR="000A1903" w:rsidRPr="006C7915">
        <w:t>,</w:t>
      </w:r>
      <w:r w:rsidR="00EF22C2" w:rsidRPr="006C7915">
        <w:t xml:space="preserve"> </w:t>
      </w:r>
      <w:r w:rsidR="000A1903" w:rsidRPr="006C7915">
        <w:rPr>
          <w:lang w:val="en-IN"/>
        </w:rPr>
        <w:t xml:space="preserve">Selanon &amp; Chuangchai (2023) with focus on People with Disabilities, </w:t>
      </w:r>
      <w:r w:rsidR="00A92A80" w:rsidRPr="006C7915">
        <w:t xml:space="preserve">Tigga (2025) </w:t>
      </w:r>
      <w:r w:rsidR="000A1903" w:rsidRPr="006C7915">
        <w:t>etc.</w:t>
      </w:r>
      <w:r w:rsidR="002642DD" w:rsidRPr="006C7915">
        <w:t xml:space="preserve"> </w:t>
      </w:r>
      <w:r w:rsidR="009C69FD" w:rsidRPr="006C7915">
        <w:t>all</w:t>
      </w:r>
      <w:r w:rsidR="00A92A80" w:rsidRPr="006C7915">
        <w:t xml:space="preserve"> highlighted the ‘</w:t>
      </w:r>
      <w:r w:rsidR="00EF22C2" w:rsidRPr="006C7915">
        <w:t>Importance</w:t>
      </w:r>
      <w:r w:rsidR="00A92A80" w:rsidRPr="006C7915">
        <w:t xml:space="preserve"> of Urban Green Spaces for Human</w:t>
      </w:r>
      <w:r w:rsidR="009C69FD" w:rsidRPr="006C7915">
        <w:t>-wellbeing</w:t>
      </w:r>
      <w:r w:rsidR="00EF22C2" w:rsidRPr="006C7915">
        <w:t>’</w:t>
      </w:r>
      <w:r w:rsidR="00A92A80" w:rsidRPr="006C7915">
        <w:t>.</w:t>
      </w:r>
    </w:p>
    <w:p w14:paraId="17715C9C" w14:textId="11052257" w:rsidR="00463242" w:rsidRPr="006C7915" w:rsidRDefault="00463242">
      <w:pPr>
        <w:pStyle w:val="NormalWeb"/>
        <w:spacing w:line="360" w:lineRule="auto"/>
        <w:jc w:val="both"/>
      </w:pPr>
      <w:r w:rsidRPr="006C7915">
        <w:t>Beyond its scientific and educational value, the Nature Trail plays a crucial role in enhancing human well-being</w:t>
      </w:r>
      <w:r w:rsidRPr="006C7915">
        <w:rPr>
          <w:rFonts w:eastAsiaTheme="majorEastAsia"/>
        </w:rPr>
        <w:t>, policy planning</w:t>
      </w:r>
      <w:r w:rsidRPr="006C7915">
        <w:t xml:space="preserve"> for sustainable development, thereby addressing the needs of the urban population. It provides the “green lungs” for the city, offering rejuvenating fresh air, tranquility, happiness and inspiration for people of all ages from toddlers to adults. More importantly, it reminds society of nature’s intrinsic value and its indispensable role in ensuring a harmonious coexistence between humans and the environment. Such initiatives not only safeguard biodiversity but also secure a healthier, more sustainable future for generations to come.</w:t>
      </w:r>
    </w:p>
    <w:p w14:paraId="4C6B9AB6" w14:textId="77777777" w:rsidR="00EF22C2" w:rsidRPr="006C7915" w:rsidRDefault="00EF22C2" w:rsidP="006C7915">
      <w:pPr>
        <w:pStyle w:val="NormalWeb"/>
        <w:spacing w:line="360" w:lineRule="auto"/>
        <w:jc w:val="both"/>
      </w:pPr>
    </w:p>
    <w:p w14:paraId="26860869" w14:textId="77777777" w:rsidR="00BA0921" w:rsidRPr="006C7915" w:rsidRDefault="00BA0921" w:rsidP="0051152E">
      <w:pPr>
        <w:pStyle w:val="NormalWeb"/>
        <w:numPr>
          <w:ilvl w:val="1"/>
          <w:numId w:val="10"/>
        </w:numPr>
        <w:spacing w:after="0" w:afterAutospacing="0" w:line="360" w:lineRule="auto"/>
        <w:ind w:left="360"/>
        <w:jc w:val="both"/>
        <w:rPr>
          <w:b/>
          <w:bCs/>
        </w:rPr>
      </w:pPr>
      <w:r w:rsidRPr="006C7915">
        <w:rPr>
          <w:b/>
          <w:bCs/>
        </w:rPr>
        <w:t xml:space="preserve">Development of the </w:t>
      </w:r>
      <w:r w:rsidR="00B274E4" w:rsidRPr="006C7915">
        <w:rPr>
          <w:b/>
          <w:bCs/>
        </w:rPr>
        <w:t>Nature Trail</w:t>
      </w:r>
    </w:p>
    <w:p w14:paraId="7EFD75F6" w14:textId="77777777" w:rsidR="00BA0921" w:rsidRPr="006C7915" w:rsidRDefault="00BA0921" w:rsidP="00CF6127">
      <w:pPr>
        <w:pStyle w:val="NormalWeb"/>
        <w:spacing w:line="360" w:lineRule="auto"/>
        <w:jc w:val="both"/>
      </w:pPr>
      <w:r w:rsidRPr="006C7915">
        <w:t xml:space="preserve">Among the 25 divisions of the garden, Division 10—a pristine habitat characterized by a massive canopy and dense, forest-like appearance—was selected and developed as the </w:t>
      </w:r>
      <w:r w:rsidRPr="006C7915">
        <w:rPr>
          <w:rStyle w:val="Emphasis"/>
        </w:rPr>
        <w:t>Nature Trail</w:t>
      </w:r>
      <w:r w:rsidRPr="006C7915">
        <w:t>, without disturbing any existing plants. Covering an area of 15 acres, the trail extends over approximately 2.2 km with winding, zigzag pathways full of twists and turns, offering visitors a multi-dimensional experience of nature.</w:t>
      </w:r>
    </w:p>
    <w:p w14:paraId="5CA36C0E" w14:textId="77777777" w:rsidR="00BA0921" w:rsidRPr="006C7915" w:rsidRDefault="00BA0921" w:rsidP="00CF6127">
      <w:pPr>
        <w:pStyle w:val="NormalWeb"/>
        <w:spacing w:line="360" w:lineRule="auto"/>
        <w:jc w:val="both"/>
      </w:pPr>
      <w:r w:rsidRPr="006C7915">
        <w:t xml:space="preserve">The pathways are named after legendary forests mentioned in the Indian epics </w:t>
      </w:r>
      <w:r w:rsidRPr="006C7915">
        <w:rPr>
          <w:rStyle w:val="Emphasis"/>
        </w:rPr>
        <w:t>The Ramayana</w:t>
      </w:r>
      <w:r w:rsidRPr="006C7915">
        <w:t xml:space="preserve"> and </w:t>
      </w:r>
      <w:r w:rsidRPr="006C7915">
        <w:rPr>
          <w:rStyle w:val="Emphasis"/>
        </w:rPr>
        <w:t>The Mahabharata</w:t>
      </w:r>
      <w:r w:rsidRPr="006C7915">
        <w:t>, such as Dandakaranya, Chitrakoot, Madhuban, Kamyakban, and Panchavati. Near the center of the trail, a traditional pentagon-shaped gazebo was constructed using bamboo supports and a roof thatched with palm leaves. Two wooden bridges were built across the water bodies to provide access to previously inaccessible areas.</w:t>
      </w:r>
    </w:p>
    <w:p w14:paraId="04754183" w14:textId="141C84AF" w:rsidR="00BA0921" w:rsidRPr="006C7915" w:rsidRDefault="00BA0921" w:rsidP="00CF6127">
      <w:pPr>
        <w:pStyle w:val="NormalWeb"/>
        <w:spacing w:line="360" w:lineRule="auto"/>
        <w:jc w:val="both"/>
      </w:pPr>
      <w:r w:rsidRPr="006C7915">
        <w:t>In line with sustainable practices, natural materials collected from the garden</w:t>
      </w:r>
      <w:r w:rsidR="003C7502" w:rsidRPr="006C7915">
        <w:t xml:space="preserve">, </w:t>
      </w:r>
      <w:r w:rsidRPr="006C7915">
        <w:t>such as fallen tree logs, bamboo, and palm leaves</w:t>
      </w:r>
      <w:r w:rsidR="003C7502" w:rsidRPr="006C7915">
        <w:t>, w</w:t>
      </w:r>
      <w:r w:rsidRPr="006C7915">
        <w:t xml:space="preserve">ere repurposed for the construction of these structures. Pergolas of varied designs were introduced to support epiphytic plants and accommodate </w:t>
      </w:r>
      <w:r w:rsidRPr="006C7915">
        <w:lastRenderedPageBreak/>
        <w:t>creepers and lianas, thereby enhancing biodiversity along the trail. To foster environmental awareness, most plants along the pathways were labeled with their scientific names, engraved on circular wooden blocks.</w:t>
      </w:r>
    </w:p>
    <w:p w14:paraId="215EEBB3" w14:textId="77777777" w:rsidR="00BA0921" w:rsidRPr="006C7915" w:rsidRDefault="00BA0921" w:rsidP="00CF6127">
      <w:pPr>
        <w:pStyle w:val="NormalWeb"/>
        <w:spacing w:line="360" w:lineRule="auto"/>
        <w:jc w:val="both"/>
      </w:pPr>
      <w:r w:rsidRPr="006C7915">
        <w:t xml:space="preserve">At the entrance, bio-fencing was created with hedges of </w:t>
      </w:r>
      <w:r w:rsidRPr="006C7915">
        <w:rPr>
          <w:rStyle w:val="Emphasis"/>
        </w:rPr>
        <w:t>Murraya paniculata</w:t>
      </w:r>
      <w:r w:rsidRPr="006C7915">
        <w:t xml:space="preserve"> L., while a wooden gate constructed from fallen tree logs adds to the trail’s natural aesthetic. Collectively, these efforts highlight the importance of sustainable, eco-friendly development with an emphasis on reusing forest byproducts and natural resources (Fig. 1).</w:t>
      </w:r>
    </w:p>
    <w:p w14:paraId="5184F2D7" w14:textId="211859C2" w:rsidR="00DD0D7C" w:rsidRPr="006C7915" w:rsidRDefault="00FD7488" w:rsidP="00DD0D7C">
      <w:pPr>
        <w:pStyle w:val="NormalWeb"/>
        <w:numPr>
          <w:ilvl w:val="1"/>
          <w:numId w:val="10"/>
        </w:numPr>
        <w:spacing w:after="0" w:afterAutospacing="0" w:line="360" w:lineRule="auto"/>
        <w:ind w:left="360"/>
        <w:jc w:val="both"/>
        <w:rPr>
          <w:b/>
          <w:bCs/>
        </w:rPr>
      </w:pPr>
      <w:r w:rsidRPr="006C7915">
        <w:rPr>
          <w:b/>
          <w:bCs/>
        </w:rPr>
        <w:t xml:space="preserve">Significance </w:t>
      </w:r>
      <w:r w:rsidR="00E427F7" w:rsidRPr="006C7915">
        <w:rPr>
          <w:b/>
          <w:bCs/>
        </w:rPr>
        <w:t xml:space="preserve">and background </w:t>
      </w:r>
      <w:r w:rsidRPr="006C7915">
        <w:rPr>
          <w:b/>
          <w:bCs/>
        </w:rPr>
        <w:t>of</w:t>
      </w:r>
      <w:r w:rsidR="00E427F7" w:rsidRPr="006C7915">
        <w:rPr>
          <w:b/>
          <w:bCs/>
        </w:rPr>
        <w:t xml:space="preserve"> the</w:t>
      </w:r>
      <w:r w:rsidRPr="006C7915">
        <w:rPr>
          <w:b/>
          <w:bCs/>
        </w:rPr>
        <w:t xml:space="preserve"> Nature Trail</w:t>
      </w:r>
    </w:p>
    <w:p w14:paraId="74650083" w14:textId="6129B50E" w:rsidR="00DD0D7C" w:rsidRPr="006C7915" w:rsidRDefault="00DD0D7C" w:rsidP="00DD0D7C">
      <w:pPr>
        <w:pStyle w:val="NormalWeb"/>
        <w:spacing w:after="0" w:afterAutospacing="0" w:line="360" w:lineRule="auto"/>
        <w:jc w:val="both"/>
      </w:pPr>
      <w:r w:rsidRPr="006C7915">
        <w:t>Nature has always been a source of knowledge, peace, well-being, and prosperity for humankind. In bustling cities like Howrah and Kolkata</w:t>
      </w:r>
      <w:r w:rsidR="00F74F2E" w:rsidRPr="006C7915">
        <w:t xml:space="preserve"> with a dense population </w:t>
      </w:r>
      <w:r w:rsidR="00692B55" w:rsidRPr="006C7915">
        <w:t xml:space="preserve">(Urban Agglomeration) </w:t>
      </w:r>
      <w:r w:rsidR="00F74F2E" w:rsidRPr="006C7915">
        <w:t>of more than 14 million</w:t>
      </w:r>
      <w:r w:rsidR="00E427F7" w:rsidRPr="006C7915">
        <w:t xml:space="preserve"> (Census, 2011)</w:t>
      </w:r>
      <w:r w:rsidRPr="006C7915">
        <w:t>, opportunities to experience pristine natural environments are rare. The relentless pace of urban life leaves little room for people to escape into remote forests, where they might reconnect with the serenity and beauty of Mother Nature. Without such experiences, future generations may lose awareness of the ecological services essential for human survival on Earth.</w:t>
      </w:r>
    </w:p>
    <w:p w14:paraId="61D19CB2" w14:textId="77777777" w:rsidR="00DD0D7C" w:rsidRPr="006C7915" w:rsidRDefault="00DD0D7C" w:rsidP="00DD0D7C">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t xml:space="preserve">In today’s urbanized and stressful lifestyles, exposure to natural spaces has become more vital than ever. The </w:t>
      </w:r>
      <w:r w:rsidRPr="006C7915">
        <w:rPr>
          <w:rFonts w:ascii="Times New Roman" w:eastAsia="Times New Roman" w:hAnsi="Times New Roman" w:cs="Times New Roman"/>
          <w:b/>
          <w:bCs/>
          <w:kern w:val="0"/>
          <w:sz w:val="24"/>
          <w:szCs w:val="24"/>
        </w:rPr>
        <w:t>Nature Trail</w:t>
      </w:r>
      <w:r w:rsidRPr="006C7915">
        <w:rPr>
          <w:rFonts w:ascii="Times New Roman" w:eastAsia="Times New Roman" w:hAnsi="Times New Roman" w:cs="Times New Roman"/>
          <w:kern w:val="0"/>
          <w:sz w:val="24"/>
          <w:szCs w:val="24"/>
        </w:rPr>
        <w:t>, inaugurated by the Hon’ble Secretary of MoEF&amp;CC, Ms. Leena Nandan, on August 10, 2023, offers citizens an accessible opportunity to immerse themselves in nature’s tranquility. Visitors wandering along its pathways encounter a forest-like ambiance filled with the fragrance of flowers, shimmering water bodies, and the harmonious sounds of birds and butterflies. A gazebo by the lakeside provides a serene retreat, inviting contemplation and calm amidst rustling leaves and buzzing insects.</w:t>
      </w:r>
    </w:p>
    <w:p w14:paraId="4175434A" w14:textId="77777777" w:rsidR="00DD0D7C" w:rsidRPr="006C7915" w:rsidRDefault="00DD0D7C" w:rsidP="00FD7488">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t xml:space="preserve">The trail is affectionately known as </w:t>
      </w:r>
      <w:r w:rsidRPr="006C7915">
        <w:rPr>
          <w:rFonts w:ascii="Times New Roman" w:eastAsia="Times New Roman" w:hAnsi="Times New Roman" w:cs="Times New Roman"/>
          <w:b/>
          <w:bCs/>
          <w:kern w:val="0"/>
          <w:sz w:val="24"/>
          <w:szCs w:val="24"/>
        </w:rPr>
        <w:t>“Bhulbhulaiyaa”</w:t>
      </w:r>
      <w:r w:rsidRPr="006C7915">
        <w:rPr>
          <w:rFonts w:ascii="Times New Roman" w:eastAsia="Times New Roman" w:hAnsi="Times New Roman" w:cs="Times New Roman"/>
          <w:kern w:val="0"/>
          <w:sz w:val="24"/>
          <w:szCs w:val="24"/>
        </w:rPr>
        <w:t xml:space="preserve"> among visitors, owing to its winding, zig-zag pathways. Since its opening, it has become one of the most popular attractions in the AJC Bose Indian Botanic Garden. Its charm has been amplified by social media creators, who have shared videos on platforms such as YouTube and Facebook, showcasing the lush greenery and diverse flora to wider audiences. This digital engagement has further bo</w:t>
      </w:r>
      <w:r w:rsidR="00FD7488" w:rsidRPr="006C7915">
        <w:rPr>
          <w:rFonts w:ascii="Times New Roman" w:eastAsia="Times New Roman" w:hAnsi="Times New Roman" w:cs="Times New Roman"/>
          <w:kern w:val="0"/>
          <w:sz w:val="24"/>
          <w:szCs w:val="24"/>
        </w:rPr>
        <w:t>osted visitation and awareness.</w:t>
      </w:r>
    </w:p>
    <w:p w14:paraId="4AA33391" w14:textId="77777777" w:rsidR="0051152E" w:rsidRPr="006C7915" w:rsidRDefault="0051152E" w:rsidP="0051152E">
      <w:pPr>
        <w:pStyle w:val="Heading3"/>
        <w:numPr>
          <w:ilvl w:val="0"/>
          <w:numId w:val="10"/>
        </w:numPr>
        <w:spacing w:after="240"/>
        <w:ind w:left="360"/>
        <w:rPr>
          <w:rFonts w:ascii="Times New Roman" w:hAnsi="Times New Roman" w:cs="Times New Roman"/>
          <w:color w:val="auto"/>
          <w:sz w:val="24"/>
          <w:szCs w:val="24"/>
        </w:rPr>
      </w:pPr>
      <w:r w:rsidRPr="006C7915">
        <w:rPr>
          <w:rFonts w:ascii="Times New Roman" w:hAnsi="Times New Roman" w:cs="Times New Roman"/>
          <w:color w:val="auto"/>
          <w:sz w:val="24"/>
          <w:szCs w:val="24"/>
        </w:rPr>
        <w:lastRenderedPageBreak/>
        <w:t>MATERIALS AND METHODS</w:t>
      </w:r>
    </w:p>
    <w:p w14:paraId="71FE18AA" w14:textId="11344CFE" w:rsidR="00F10E3E" w:rsidRPr="006C7915" w:rsidRDefault="00F10E3E" w:rsidP="00B726A4">
      <w:pPr>
        <w:spacing w:after="0" w:line="360" w:lineRule="auto"/>
        <w:jc w:val="both"/>
        <w:rPr>
          <w:rFonts w:ascii="Times New Roman" w:hAnsi="Times New Roman" w:cs="Times New Roman"/>
          <w:color w:val="222222"/>
          <w:kern w:val="0"/>
          <w:sz w:val="24"/>
          <w:szCs w:val="24"/>
          <w:shd w:val="clear" w:color="auto" w:fill="FFFFFF"/>
        </w:rPr>
      </w:pPr>
      <w:r w:rsidRPr="006C7915">
        <w:rPr>
          <w:rFonts w:ascii="Times New Roman" w:hAnsi="Times New Roman" w:cs="Times New Roman"/>
          <w:color w:val="222222"/>
          <w:kern w:val="0"/>
          <w:sz w:val="24"/>
          <w:szCs w:val="24"/>
          <w:shd w:val="clear" w:color="auto" w:fill="FFFFFF"/>
        </w:rPr>
        <w:t xml:space="preserve">The </w:t>
      </w:r>
      <w:r w:rsidR="008F3A21" w:rsidRPr="006C7915">
        <w:rPr>
          <w:rFonts w:ascii="Times New Roman" w:hAnsi="Times New Roman" w:cs="Times New Roman"/>
          <w:color w:val="222222"/>
          <w:kern w:val="0"/>
          <w:sz w:val="24"/>
          <w:szCs w:val="24"/>
          <w:shd w:val="clear" w:color="auto" w:fill="FFFFFF"/>
        </w:rPr>
        <w:t>detail floristic studies of</w:t>
      </w:r>
      <w:r w:rsidR="007804F2" w:rsidRPr="006C7915">
        <w:rPr>
          <w:rFonts w:ascii="Times New Roman" w:hAnsi="Times New Roman" w:cs="Times New Roman"/>
          <w:color w:val="222222"/>
          <w:kern w:val="0"/>
          <w:sz w:val="24"/>
          <w:szCs w:val="24"/>
          <w:shd w:val="clear" w:color="auto" w:fill="FFFFFF"/>
        </w:rPr>
        <w:t xml:space="preserve"> </w:t>
      </w:r>
      <w:r w:rsidRPr="006C7915">
        <w:rPr>
          <w:rFonts w:ascii="Times New Roman" w:hAnsi="Times New Roman" w:cs="Times New Roman"/>
          <w:color w:val="222222"/>
          <w:kern w:val="0"/>
          <w:sz w:val="24"/>
          <w:szCs w:val="24"/>
          <w:shd w:val="clear" w:color="auto" w:fill="FFFFFF"/>
        </w:rPr>
        <w:t xml:space="preserve">the present </w:t>
      </w:r>
      <w:r w:rsidR="008F3A21" w:rsidRPr="006C7915">
        <w:rPr>
          <w:rFonts w:ascii="Times New Roman" w:hAnsi="Times New Roman" w:cs="Times New Roman"/>
          <w:color w:val="222222"/>
          <w:kern w:val="0"/>
          <w:sz w:val="24"/>
          <w:szCs w:val="24"/>
          <w:shd w:val="clear" w:color="auto" w:fill="FFFFFF"/>
        </w:rPr>
        <w:t>works</w:t>
      </w:r>
      <w:r w:rsidR="007804F2" w:rsidRPr="006C7915">
        <w:rPr>
          <w:rFonts w:ascii="Times New Roman" w:hAnsi="Times New Roman" w:cs="Times New Roman"/>
          <w:color w:val="222222"/>
          <w:kern w:val="0"/>
          <w:sz w:val="24"/>
          <w:szCs w:val="24"/>
          <w:shd w:val="clear" w:color="auto" w:fill="FFFFFF"/>
        </w:rPr>
        <w:t xml:space="preserve"> </w:t>
      </w:r>
      <w:r w:rsidRPr="006C7915">
        <w:rPr>
          <w:rFonts w:ascii="Times New Roman" w:hAnsi="Times New Roman" w:cs="Times New Roman"/>
          <w:color w:val="222222"/>
          <w:kern w:val="0"/>
          <w:sz w:val="24"/>
          <w:szCs w:val="24"/>
          <w:shd w:val="clear" w:color="auto" w:fill="FFFFFF"/>
        </w:rPr>
        <w:t>were undertaken during 2022</w:t>
      </w:r>
      <w:r w:rsidR="000E2E03" w:rsidRPr="006C7915">
        <w:rPr>
          <w:rFonts w:ascii="Times New Roman" w:hAnsi="Times New Roman" w:cs="Times New Roman"/>
          <w:color w:val="222222"/>
          <w:kern w:val="0"/>
          <w:sz w:val="24"/>
          <w:szCs w:val="24"/>
          <w:shd w:val="clear" w:color="auto" w:fill="FFFFFF"/>
        </w:rPr>
        <w:t>–</w:t>
      </w:r>
      <w:r w:rsidRPr="006C7915">
        <w:rPr>
          <w:rFonts w:ascii="Times New Roman" w:hAnsi="Times New Roman" w:cs="Times New Roman"/>
          <w:color w:val="222222"/>
          <w:kern w:val="0"/>
          <w:sz w:val="24"/>
          <w:szCs w:val="24"/>
          <w:shd w:val="clear" w:color="auto" w:fill="FFFFFF"/>
        </w:rPr>
        <w:t>2</w:t>
      </w:r>
      <w:r w:rsidR="00A74CE5" w:rsidRPr="006C7915">
        <w:rPr>
          <w:rFonts w:ascii="Times New Roman" w:hAnsi="Times New Roman" w:cs="Times New Roman"/>
          <w:color w:val="222222"/>
          <w:kern w:val="0"/>
          <w:sz w:val="24"/>
          <w:szCs w:val="24"/>
          <w:shd w:val="clear" w:color="auto" w:fill="FFFFFF"/>
        </w:rPr>
        <w:t>5</w:t>
      </w:r>
      <w:r w:rsidR="003E601D" w:rsidRPr="006C7915">
        <w:rPr>
          <w:rFonts w:ascii="Times New Roman" w:hAnsi="Times New Roman" w:cs="Times New Roman"/>
          <w:color w:val="222222"/>
          <w:kern w:val="0"/>
          <w:sz w:val="24"/>
          <w:szCs w:val="24"/>
          <w:shd w:val="clear" w:color="auto" w:fill="FFFFFF"/>
        </w:rPr>
        <w:t xml:space="preserve"> at division number 10 of AJC Bose Indian Botanic Garden, Howrah, West Bengal, India (Map 1)</w:t>
      </w:r>
      <w:r w:rsidRPr="006C7915">
        <w:rPr>
          <w:rFonts w:ascii="Times New Roman" w:hAnsi="Times New Roman" w:cs="Times New Roman"/>
          <w:color w:val="222222"/>
          <w:kern w:val="0"/>
          <w:sz w:val="24"/>
          <w:szCs w:val="24"/>
          <w:shd w:val="clear" w:color="auto" w:fill="FFFFFF"/>
        </w:rPr>
        <w:t>. During the survey, every plant</w:t>
      </w:r>
      <w:r w:rsidR="008F3A21" w:rsidRPr="006C7915">
        <w:rPr>
          <w:rFonts w:ascii="Times New Roman" w:hAnsi="Times New Roman" w:cs="Times New Roman"/>
          <w:color w:val="222222"/>
          <w:kern w:val="0"/>
          <w:sz w:val="24"/>
          <w:szCs w:val="24"/>
          <w:shd w:val="clear" w:color="auto" w:fill="FFFFFF"/>
        </w:rPr>
        <w:t xml:space="preserve"> sample</w:t>
      </w:r>
      <w:r w:rsidRPr="006C7915">
        <w:rPr>
          <w:rFonts w:ascii="Times New Roman" w:hAnsi="Times New Roman" w:cs="Times New Roman"/>
          <w:color w:val="222222"/>
          <w:kern w:val="0"/>
          <w:sz w:val="24"/>
          <w:szCs w:val="24"/>
          <w:shd w:val="clear" w:color="auto" w:fill="FFFFFF"/>
        </w:rPr>
        <w:t xml:space="preserve"> was collected either in </w:t>
      </w:r>
      <w:r w:rsidR="00AD2609" w:rsidRPr="006C7915">
        <w:rPr>
          <w:rFonts w:ascii="Times New Roman" w:hAnsi="Times New Roman" w:cs="Times New Roman"/>
          <w:color w:val="222222"/>
          <w:kern w:val="0"/>
          <w:sz w:val="24"/>
          <w:szCs w:val="24"/>
          <w:shd w:val="clear" w:color="auto" w:fill="FFFFFF"/>
        </w:rPr>
        <w:t xml:space="preserve">the </w:t>
      </w:r>
      <w:r w:rsidRPr="006C7915">
        <w:rPr>
          <w:rFonts w:ascii="Times New Roman" w:hAnsi="Times New Roman" w:cs="Times New Roman"/>
          <w:color w:val="222222"/>
          <w:kern w:val="0"/>
          <w:sz w:val="24"/>
          <w:szCs w:val="24"/>
          <w:shd w:val="clear" w:color="auto" w:fill="FFFFFF"/>
        </w:rPr>
        <w:t xml:space="preserve">flowering and/or fruiting stage. </w:t>
      </w:r>
      <w:r w:rsidR="008F3A21" w:rsidRPr="006C7915">
        <w:rPr>
          <w:rFonts w:ascii="Times New Roman" w:hAnsi="Times New Roman" w:cs="Times New Roman"/>
          <w:color w:val="222222"/>
          <w:kern w:val="0"/>
          <w:sz w:val="24"/>
          <w:szCs w:val="24"/>
          <w:shd w:val="clear" w:color="auto" w:fill="FFFFFF"/>
        </w:rPr>
        <w:t xml:space="preserve">All the collected </w:t>
      </w:r>
      <w:r w:rsidRPr="006C7915">
        <w:rPr>
          <w:rFonts w:ascii="Times New Roman" w:hAnsi="Times New Roman" w:cs="Times New Roman"/>
          <w:color w:val="222222"/>
          <w:kern w:val="0"/>
          <w:sz w:val="24"/>
          <w:szCs w:val="24"/>
          <w:shd w:val="clear" w:color="auto" w:fill="FFFFFF"/>
        </w:rPr>
        <w:t xml:space="preserve">specimens </w:t>
      </w:r>
      <w:r w:rsidR="008F3A21" w:rsidRPr="006C7915">
        <w:rPr>
          <w:rFonts w:ascii="Times New Roman" w:hAnsi="Times New Roman" w:cs="Times New Roman"/>
          <w:color w:val="222222"/>
          <w:kern w:val="0"/>
          <w:sz w:val="24"/>
          <w:szCs w:val="24"/>
          <w:shd w:val="clear" w:color="auto" w:fill="FFFFFF"/>
        </w:rPr>
        <w:t xml:space="preserve">were identified </w:t>
      </w:r>
      <w:r w:rsidRPr="006C7915">
        <w:rPr>
          <w:rFonts w:ascii="Times New Roman" w:hAnsi="Times New Roman" w:cs="Times New Roman"/>
          <w:color w:val="222222"/>
          <w:kern w:val="0"/>
          <w:sz w:val="24"/>
          <w:szCs w:val="24"/>
          <w:shd w:val="clear" w:color="auto" w:fill="FFFFFF"/>
        </w:rPr>
        <w:t xml:space="preserve">with the help of various Indian floras and other recent </w:t>
      </w:r>
      <w:r w:rsidR="000E2E03" w:rsidRPr="006C7915">
        <w:rPr>
          <w:rFonts w:ascii="Times New Roman" w:hAnsi="Times New Roman" w:cs="Times New Roman"/>
          <w:color w:val="222222"/>
          <w:kern w:val="0"/>
          <w:sz w:val="24"/>
          <w:szCs w:val="24"/>
          <w:shd w:val="clear" w:color="auto" w:fill="FFFFFF"/>
        </w:rPr>
        <w:t>literatures</w:t>
      </w:r>
      <w:r w:rsidRPr="006C7915">
        <w:rPr>
          <w:rFonts w:ascii="Times New Roman" w:hAnsi="Times New Roman" w:cs="Times New Roman"/>
          <w:color w:val="222222"/>
          <w:kern w:val="0"/>
          <w:sz w:val="24"/>
          <w:szCs w:val="24"/>
          <w:shd w:val="clear" w:color="auto" w:fill="FFFFFF"/>
        </w:rPr>
        <w:t>, including </w:t>
      </w:r>
      <w:r w:rsidRPr="006C7915">
        <w:rPr>
          <w:rFonts w:ascii="Times New Roman" w:hAnsi="Times New Roman" w:cs="Times New Roman"/>
          <w:i/>
          <w:iCs/>
          <w:color w:val="222222"/>
          <w:kern w:val="0"/>
          <w:sz w:val="24"/>
          <w:szCs w:val="24"/>
          <w:shd w:val="clear" w:color="auto" w:fill="FFFFFF"/>
        </w:rPr>
        <w:t>Flora of India</w:t>
      </w:r>
      <w:r w:rsidRPr="006C7915">
        <w:rPr>
          <w:rFonts w:ascii="Times New Roman" w:hAnsi="Times New Roman" w:cs="Times New Roman"/>
          <w:color w:val="222222"/>
          <w:kern w:val="0"/>
          <w:sz w:val="24"/>
          <w:szCs w:val="24"/>
          <w:shd w:val="clear" w:color="auto" w:fill="FFFFFF"/>
        </w:rPr>
        <w:t> volumes published by BSI. Further, detailed revisions, monographs</w:t>
      </w:r>
      <w:r w:rsidR="00AD2609" w:rsidRPr="006C7915">
        <w:rPr>
          <w:rFonts w:ascii="Times New Roman" w:hAnsi="Times New Roman" w:cs="Times New Roman"/>
          <w:color w:val="222222"/>
          <w:kern w:val="0"/>
          <w:sz w:val="24"/>
          <w:szCs w:val="24"/>
          <w:shd w:val="clear" w:color="auto" w:fill="FFFFFF"/>
        </w:rPr>
        <w:t xml:space="preserve">, </w:t>
      </w:r>
      <w:r w:rsidRPr="006C7915">
        <w:rPr>
          <w:rFonts w:ascii="Times New Roman" w:hAnsi="Times New Roman" w:cs="Times New Roman"/>
          <w:color w:val="222222"/>
          <w:kern w:val="0"/>
          <w:sz w:val="24"/>
          <w:szCs w:val="24"/>
          <w:shd w:val="clear" w:color="auto" w:fill="FFFFFF"/>
        </w:rPr>
        <w:t xml:space="preserve">relevant taxonomic papers were consulted wherever required. The systematic enumeration of </w:t>
      </w:r>
      <w:r w:rsidR="00CF7CBA" w:rsidRPr="006C7915">
        <w:rPr>
          <w:rFonts w:ascii="Times New Roman" w:hAnsi="Times New Roman" w:cs="Times New Roman"/>
          <w:color w:val="222222"/>
          <w:kern w:val="0"/>
          <w:sz w:val="24"/>
          <w:szCs w:val="24"/>
          <w:shd w:val="clear" w:color="auto" w:fill="FFFFFF"/>
        </w:rPr>
        <w:t xml:space="preserve">the </w:t>
      </w:r>
      <w:r w:rsidRPr="006C7915">
        <w:rPr>
          <w:rFonts w:ascii="Times New Roman" w:hAnsi="Times New Roman" w:cs="Times New Roman"/>
          <w:color w:val="222222"/>
          <w:kern w:val="0"/>
          <w:sz w:val="24"/>
          <w:szCs w:val="24"/>
          <w:shd w:val="clear" w:color="auto" w:fill="FFFFFF"/>
        </w:rPr>
        <w:t xml:space="preserve">species under genera </w:t>
      </w:r>
      <w:r w:rsidR="00AD2609" w:rsidRPr="006C7915">
        <w:rPr>
          <w:rFonts w:ascii="Times New Roman" w:hAnsi="Times New Roman" w:cs="Times New Roman"/>
          <w:color w:val="222222"/>
          <w:kern w:val="0"/>
          <w:sz w:val="24"/>
          <w:szCs w:val="24"/>
          <w:shd w:val="clear" w:color="auto" w:fill="FFFFFF"/>
        </w:rPr>
        <w:t xml:space="preserve">and </w:t>
      </w:r>
      <w:r w:rsidRPr="006C7915">
        <w:rPr>
          <w:rFonts w:ascii="Times New Roman" w:hAnsi="Times New Roman" w:cs="Times New Roman"/>
          <w:color w:val="222222"/>
          <w:kern w:val="0"/>
          <w:sz w:val="24"/>
          <w:szCs w:val="24"/>
          <w:shd w:val="clear" w:color="auto" w:fill="FFFFFF"/>
        </w:rPr>
        <w:t>further under families has been arranged in alphabetical order. The accepted plant names, synonyms</w:t>
      </w:r>
      <w:r w:rsidR="00AD2609" w:rsidRPr="006C7915">
        <w:rPr>
          <w:rFonts w:ascii="Times New Roman" w:hAnsi="Times New Roman" w:cs="Times New Roman"/>
          <w:color w:val="222222"/>
          <w:kern w:val="0"/>
          <w:sz w:val="24"/>
          <w:szCs w:val="24"/>
          <w:shd w:val="clear" w:color="auto" w:fill="FFFFFF"/>
        </w:rPr>
        <w:t xml:space="preserve">, </w:t>
      </w:r>
      <w:r w:rsidRPr="006C7915">
        <w:rPr>
          <w:rFonts w:ascii="Times New Roman" w:hAnsi="Times New Roman" w:cs="Times New Roman"/>
          <w:color w:val="222222"/>
          <w:kern w:val="0"/>
          <w:sz w:val="24"/>
          <w:szCs w:val="24"/>
          <w:shd w:val="clear" w:color="auto" w:fill="FFFFFF"/>
        </w:rPr>
        <w:t>basionyms and families are as per Plants of the World Online (</w:t>
      </w:r>
      <w:r w:rsidR="000E2E03" w:rsidRPr="006C7915">
        <w:rPr>
          <w:rFonts w:ascii="Times New Roman" w:hAnsi="Times New Roman" w:cs="Times New Roman"/>
          <w:color w:val="222222"/>
          <w:kern w:val="0"/>
          <w:sz w:val="24"/>
          <w:szCs w:val="24"/>
          <w:shd w:val="clear" w:color="auto" w:fill="FFFFFF"/>
        </w:rPr>
        <w:t xml:space="preserve">POWO, </w:t>
      </w:r>
      <w:r w:rsidRPr="006C7915">
        <w:rPr>
          <w:rFonts w:ascii="Times New Roman" w:hAnsi="Times New Roman" w:cs="Times New Roman"/>
          <w:color w:val="222222"/>
          <w:kern w:val="0"/>
          <w:sz w:val="24"/>
          <w:szCs w:val="24"/>
          <w:shd w:val="clear" w:color="auto" w:fill="FFFFFF"/>
        </w:rPr>
        <w:t>202</w:t>
      </w:r>
      <w:r w:rsidR="00363454" w:rsidRPr="006C7915">
        <w:rPr>
          <w:rFonts w:ascii="Times New Roman" w:hAnsi="Times New Roman" w:cs="Times New Roman"/>
          <w:color w:val="222222"/>
          <w:kern w:val="0"/>
          <w:sz w:val="24"/>
          <w:szCs w:val="24"/>
          <w:shd w:val="clear" w:color="auto" w:fill="FFFFFF"/>
        </w:rPr>
        <w:t>5</w:t>
      </w:r>
      <w:r w:rsidRPr="006C7915">
        <w:rPr>
          <w:rFonts w:ascii="Times New Roman" w:hAnsi="Times New Roman" w:cs="Times New Roman"/>
          <w:color w:val="222222"/>
          <w:kern w:val="0"/>
          <w:sz w:val="24"/>
          <w:szCs w:val="24"/>
          <w:shd w:val="clear" w:color="auto" w:fill="FFFFFF"/>
        </w:rPr>
        <w:t xml:space="preserve">) </w:t>
      </w:r>
      <w:r w:rsidR="000E2E03" w:rsidRPr="006C7915">
        <w:rPr>
          <w:rFonts w:ascii="Times New Roman" w:hAnsi="Times New Roman" w:cs="Times New Roman"/>
          <w:color w:val="222222"/>
          <w:kern w:val="0"/>
          <w:sz w:val="24"/>
          <w:szCs w:val="24"/>
          <w:shd w:val="clear" w:color="auto" w:fill="FFFFFF"/>
        </w:rPr>
        <w:t xml:space="preserve">and </w:t>
      </w:r>
      <w:r w:rsidRPr="006C7915">
        <w:rPr>
          <w:rFonts w:ascii="Times New Roman" w:hAnsi="Times New Roman" w:cs="Times New Roman"/>
          <w:color w:val="222222"/>
          <w:kern w:val="0"/>
          <w:sz w:val="24"/>
          <w:szCs w:val="24"/>
          <w:shd w:val="clear" w:color="auto" w:fill="FFFFFF"/>
        </w:rPr>
        <w:t>The Internatio</w:t>
      </w:r>
      <w:r w:rsidR="00363454" w:rsidRPr="006C7915">
        <w:rPr>
          <w:rFonts w:ascii="Times New Roman" w:hAnsi="Times New Roman" w:cs="Times New Roman"/>
          <w:color w:val="222222"/>
          <w:kern w:val="0"/>
          <w:sz w:val="24"/>
          <w:szCs w:val="24"/>
          <w:shd w:val="clear" w:color="auto" w:fill="FFFFFF"/>
        </w:rPr>
        <w:t>nal Plant Name Index (IPNI, 2025</w:t>
      </w:r>
      <w:r w:rsidR="00B868DC" w:rsidRPr="006C7915">
        <w:rPr>
          <w:rFonts w:ascii="Times New Roman" w:hAnsi="Times New Roman" w:cs="Times New Roman"/>
          <w:color w:val="222222"/>
          <w:kern w:val="0"/>
          <w:sz w:val="24"/>
          <w:szCs w:val="24"/>
          <w:shd w:val="clear" w:color="auto" w:fill="FFFFFF"/>
        </w:rPr>
        <w:t>)</w:t>
      </w:r>
      <w:r w:rsidRPr="006C7915">
        <w:rPr>
          <w:rFonts w:ascii="Times New Roman" w:hAnsi="Times New Roman" w:cs="Times New Roman"/>
          <w:color w:val="222222"/>
          <w:kern w:val="0"/>
          <w:sz w:val="24"/>
          <w:szCs w:val="24"/>
          <w:shd w:val="clear" w:color="auto" w:fill="FFFFFF"/>
        </w:rPr>
        <w:t>.</w:t>
      </w:r>
    </w:p>
    <w:p w14:paraId="3C052D8A" w14:textId="77777777" w:rsidR="00795B21" w:rsidRPr="006C7915" w:rsidRDefault="00795B21" w:rsidP="00795B21">
      <w:pPr>
        <w:pStyle w:val="Heading3"/>
        <w:numPr>
          <w:ilvl w:val="0"/>
          <w:numId w:val="10"/>
        </w:numPr>
        <w:spacing w:after="240"/>
        <w:ind w:left="360"/>
        <w:rPr>
          <w:rFonts w:ascii="Times New Roman" w:hAnsi="Times New Roman" w:cs="Times New Roman"/>
          <w:color w:val="auto"/>
          <w:sz w:val="24"/>
          <w:szCs w:val="24"/>
        </w:rPr>
      </w:pPr>
      <w:r w:rsidRPr="006C7915">
        <w:rPr>
          <w:rFonts w:ascii="Times New Roman" w:hAnsi="Times New Roman" w:cs="Times New Roman"/>
          <w:color w:val="auto"/>
          <w:sz w:val="24"/>
          <w:szCs w:val="24"/>
        </w:rPr>
        <w:t>RESULT AND DISCUSSION</w:t>
      </w:r>
    </w:p>
    <w:p w14:paraId="2DB0E3AC" w14:textId="77777777" w:rsidR="00795B21" w:rsidRPr="006C7915" w:rsidRDefault="00795B21" w:rsidP="00795B21">
      <w:pPr>
        <w:pStyle w:val="Heading3"/>
        <w:spacing w:after="240"/>
        <w:rPr>
          <w:rFonts w:ascii="Times New Roman" w:hAnsi="Times New Roman" w:cs="Times New Roman"/>
          <w:color w:val="auto"/>
          <w:sz w:val="24"/>
          <w:szCs w:val="24"/>
        </w:rPr>
      </w:pPr>
      <w:r w:rsidRPr="006C7915">
        <w:rPr>
          <w:rFonts w:ascii="Times New Roman" w:hAnsi="Times New Roman" w:cs="Times New Roman"/>
          <w:color w:val="auto"/>
          <w:sz w:val="24"/>
          <w:szCs w:val="24"/>
        </w:rPr>
        <w:t>FLORISTIC COMPOSITION OF THE NATURE TRAIL</w:t>
      </w:r>
    </w:p>
    <w:p w14:paraId="761AFD78" w14:textId="77777777" w:rsidR="00795B21" w:rsidRPr="006C7915" w:rsidRDefault="00795B21" w:rsidP="00795B21">
      <w:pPr>
        <w:pStyle w:val="NormalWeb"/>
        <w:spacing w:line="360" w:lineRule="auto"/>
        <w:jc w:val="both"/>
      </w:pPr>
      <w:r w:rsidRPr="006C7915">
        <w:t xml:space="preserve">The </w:t>
      </w:r>
      <w:r w:rsidRPr="006C7915">
        <w:rPr>
          <w:rStyle w:val="Emphasis"/>
        </w:rPr>
        <w:t>Nature Trail</w:t>
      </w:r>
      <w:r w:rsidRPr="006C7915">
        <w:t xml:space="preserve"> of AJCBIBG harbors a remarkably rich floristic diversity, comprising centuries-old trees, palms, climbers, grasses, aroids, and aquatic plants that together create a forest-like ecosystem.</w:t>
      </w:r>
    </w:p>
    <w:p w14:paraId="047AE972" w14:textId="77777777" w:rsidR="00795B21" w:rsidRPr="006C7915" w:rsidRDefault="00795B21" w:rsidP="00795B21">
      <w:pPr>
        <w:pStyle w:val="NormalWeb"/>
        <w:numPr>
          <w:ilvl w:val="1"/>
          <w:numId w:val="10"/>
        </w:numPr>
        <w:spacing w:line="360" w:lineRule="auto"/>
        <w:ind w:left="360"/>
        <w:jc w:val="both"/>
        <w:rPr>
          <w:rStyle w:val="Strong"/>
        </w:rPr>
      </w:pPr>
      <w:r w:rsidRPr="006C7915">
        <w:rPr>
          <w:rStyle w:val="Strong"/>
        </w:rPr>
        <w:t>Trees</w:t>
      </w:r>
    </w:p>
    <w:p w14:paraId="7A5A6FD6" w14:textId="77777777" w:rsidR="00795B21" w:rsidRPr="006C7915" w:rsidRDefault="00795B21" w:rsidP="00795B21">
      <w:pPr>
        <w:pStyle w:val="NormalWeb"/>
        <w:spacing w:line="360" w:lineRule="auto"/>
        <w:jc w:val="both"/>
      </w:pPr>
      <w:r w:rsidRPr="006C7915">
        <w:t xml:space="preserve">The trail is dominated by several century-old trees that serve as iconic guardians of the site. Notable species include </w:t>
      </w:r>
      <w:r w:rsidRPr="006C7915">
        <w:rPr>
          <w:rStyle w:val="Emphasis"/>
        </w:rPr>
        <w:t>Ficus benghalensis</w:t>
      </w:r>
      <w:r w:rsidRPr="006C7915">
        <w:t xml:space="preserve"> L., </w:t>
      </w:r>
      <w:r w:rsidRPr="006C7915">
        <w:rPr>
          <w:rStyle w:val="Emphasis"/>
        </w:rPr>
        <w:t>Couroupita guianensis</w:t>
      </w:r>
      <w:r w:rsidRPr="006C7915">
        <w:t xml:space="preserve"> Aubl., </w:t>
      </w:r>
      <w:r w:rsidRPr="006C7915">
        <w:rPr>
          <w:rStyle w:val="Emphasis"/>
        </w:rPr>
        <w:t>Elaeodendron glaucum</w:t>
      </w:r>
      <w:r w:rsidRPr="006C7915">
        <w:t xml:space="preserve"> (Rottb.) Pers., </w:t>
      </w:r>
      <w:r w:rsidRPr="006C7915">
        <w:rPr>
          <w:rStyle w:val="Emphasis"/>
        </w:rPr>
        <w:t>Guaiacum officinale</w:t>
      </w:r>
      <w:r w:rsidRPr="006C7915">
        <w:t xml:space="preserve"> L., </w:t>
      </w:r>
      <w:r w:rsidRPr="006C7915">
        <w:rPr>
          <w:rStyle w:val="Emphasis"/>
        </w:rPr>
        <w:t>Kleinhovia hospita</w:t>
      </w:r>
      <w:r w:rsidRPr="006C7915">
        <w:t xml:space="preserve"> L., </w:t>
      </w:r>
      <w:r w:rsidRPr="006C7915">
        <w:rPr>
          <w:rStyle w:val="Emphasis"/>
        </w:rPr>
        <w:t>Mangifera indica</w:t>
      </w:r>
      <w:r w:rsidRPr="006C7915">
        <w:t xml:space="preserve"> L., and </w:t>
      </w:r>
      <w:r w:rsidRPr="006C7915">
        <w:rPr>
          <w:rStyle w:val="Emphasis"/>
        </w:rPr>
        <w:t>Terminalia bellirica</w:t>
      </w:r>
      <w:r w:rsidRPr="006C7915">
        <w:t xml:space="preserve"> (Gaertn.) Roxb., each contributing a sense of majesty and permanence. Alongside these venerable giants, a wide array of other tree species enriches the habitat, such as </w:t>
      </w:r>
      <w:r w:rsidRPr="006C7915">
        <w:rPr>
          <w:rStyle w:val="Emphasis"/>
        </w:rPr>
        <w:t>Albizia lebbeck</w:t>
      </w:r>
      <w:r w:rsidRPr="006C7915">
        <w:t xml:space="preserve"> (L.) Benth., </w:t>
      </w:r>
      <w:r w:rsidRPr="006C7915">
        <w:rPr>
          <w:rStyle w:val="Emphasis"/>
        </w:rPr>
        <w:t>Alstonia scholaris</w:t>
      </w:r>
      <w:r w:rsidRPr="006C7915">
        <w:t xml:space="preserve"> (L.) R.Br., </w:t>
      </w:r>
      <w:r w:rsidRPr="006C7915">
        <w:rPr>
          <w:rStyle w:val="Emphasis"/>
        </w:rPr>
        <w:t>Artocarpus heterophyllus</w:t>
      </w:r>
      <w:r w:rsidRPr="006C7915">
        <w:t xml:space="preserve"> Lam., </w:t>
      </w:r>
      <w:r w:rsidRPr="006C7915">
        <w:rPr>
          <w:rStyle w:val="Emphasis"/>
        </w:rPr>
        <w:t>Cassia fistula</w:t>
      </w:r>
      <w:r w:rsidRPr="006C7915">
        <w:t xml:space="preserve"> L., </w:t>
      </w:r>
      <w:r w:rsidRPr="006C7915">
        <w:rPr>
          <w:rStyle w:val="Emphasis"/>
        </w:rPr>
        <w:t>Delonix regia</w:t>
      </w:r>
      <w:r w:rsidRPr="006C7915">
        <w:t xml:space="preserve"> (Bojer ex Hook.) Raf., </w:t>
      </w:r>
      <w:r w:rsidRPr="006C7915">
        <w:rPr>
          <w:rStyle w:val="Emphasis"/>
        </w:rPr>
        <w:t>Litchi chinensis</w:t>
      </w:r>
      <w:r w:rsidRPr="006C7915">
        <w:t xml:space="preserve"> Sonn., </w:t>
      </w:r>
      <w:r w:rsidRPr="006C7915">
        <w:rPr>
          <w:rStyle w:val="Emphasis"/>
        </w:rPr>
        <w:t>Saraca asoca</w:t>
      </w:r>
      <w:r w:rsidRPr="006C7915">
        <w:t xml:space="preserve"> (Roxb.) W.J. de Wilde, </w:t>
      </w:r>
      <w:r w:rsidRPr="006C7915">
        <w:rPr>
          <w:rStyle w:val="Emphasis"/>
        </w:rPr>
        <w:t>Shorea robusta</w:t>
      </w:r>
      <w:r w:rsidRPr="006C7915">
        <w:t xml:space="preserve"> C.F. Gaertn., </w:t>
      </w:r>
      <w:r w:rsidRPr="006C7915">
        <w:rPr>
          <w:rStyle w:val="Emphasis"/>
        </w:rPr>
        <w:t>Swietenia mahagoni</w:t>
      </w:r>
      <w:r w:rsidRPr="006C7915">
        <w:t xml:space="preserve"> (L.) </w:t>
      </w:r>
      <w:r w:rsidRPr="006C7915">
        <w:rPr>
          <w:lang w:val="pt-BR"/>
        </w:rPr>
        <w:t xml:space="preserve">Jacq., </w:t>
      </w:r>
      <w:r w:rsidRPr="006C7915">
        <w:rPr>
          <w:rStyle w:val="Emphasis"/>
          <w:lang w:val="pt-BR"/>
        </w:rPr>
        <w:t>Syzygium cumini</w:t>
      </w:r>
      <w:r w:rsidRPr="006C7915">
        <w:rPr>
          <w:lang w:val="pt-BR"/>
        </w:rPr>
        <w:t xml:space="preserve"> (L.) Skeels, </w:t>
      </w:r>
      <w:r w:rsidRPr="006C7915">
        <w:rPr>
          <w:rStyle w:val="Emphasis"/>
          <w:lang w:val="pt-BR"/>
        </w:rPr>
        <w:t>Tectona grandis</w:t>
      </w:r>
      <w:r w:rsidRPr="006C7915">
        <w:rPr>
          <w:lang w:val="pt-BR"/>
        </w:rPr>
        <w:t xml:space="preserve"> L.f., </w:t>
      </w:r>
      <w:r w:rsidRPr="006C7915">
        <w:rPr>
          <w:rStyle w:val="Emphasis"/>
          <w:lang w:val="pt-BR"/>
        </w:rPr>
        <w:t>Terminalia arjuna</w:t>
      </w:r>
      <w:r w:rsidRPr="006C7915">
        <w:rPr>
          <w:lang w:val="pt-BR"/>
        </w:rPr>
        <w:t xml:space="preserve"> (Roxb. ex DC.) </w:t>
      </w:r>
      <w:r w:rsidRPr="006C7915">
        <w:t>Wight &amp; Arn., and many others. Collectively, these species form a diverse arboreal canopy and provide critical ecological services to the trail.</w:t>
      </w:r>
    </w:p>
    <w:p w14:paraId="7A815222" w14:textId="77777777" w:rsidR="00795B21" w:rsidRPr="006C7915" w:rsidRDefault="00795B21" w:rsidP="00795B21">
      <w:pPr>
        <w:pStyle w:val="NormalWeb"/>
        <w:numPr>
          <w:ilvl w:val="1"/>
          <w:numId w:val="10"/>
        </w:numPr>
        <w:spacing w:line="360" w:lineRule="auto"/>
        <w:ind w:left="360"/>
        <w:jc w:val="both"/>
        <w:rPr>
          <w:rStyle w:val="Strong"/>
        </w:rPr>
      </w:pPr>
      <w:r w:rsidRPr="006C7915">
        <w:rPr>
          <w:rStyle w:val="Strong"/>
        </w:rPr>
        <w:t>Palms</w:t>
      </w:r>
    </w:p>
    <w:p w14:paraId="4E38EA0C" w14:textId="77777777" w:rsidR="00795B21" w:rsidRPr="006C7915" w:rsidRDefault="00795B21" w:rsidP="00795B21">
      <w:pPr>
        <w:pStyle w:val="NormalWeb"/>
        <w:spacing w:line="360" w:lineRule="auto"/>
        <w:jc w:val="both"/>
      </w:pPr>
      <w:r w:rsidRPr="006C7915">
        <w:lastRenderedPageBreak/>
        <w:t xml:space="preserve">The palm flora adds structural elegance and vertical stratification to the trail. The most prominent species is </w:t>
      </w:r>
      <w:r w:rsidRPr="006C7915">
        <w:rPr>
          <w:rStyle w:val="Emphasis"/>
        </w:rPr>
        <w:t>Caryota urens</w:t>
      </w:r>
      <w:r w:rsidRPr="006C7915">
        <w:t xml:space="preserve"> L., whose graceful bipinnate fronds dominate the canopy. Interspersed with it are other palms such as </w:t>
      </w:r>
      <w:r w:rsidRPr="006C7915">
        <w:rPr>
          <w:rStyle w:val="Emphasis"/>
        </w:rPr>
        <w:t>Borassus flabellifer</w:t>
      </w:r>
      <w:r w:rsidRPr="006C7915">
        <w:t xml:space="preserve"> L., </w:t>
      </w:r>
      <w:r w:rsidRPr="006C7915">
        <w:rPr>
          <w:rStyle w:val="Emphasis"/>
        </w:rPr>
        <w:t>Cocos nucifera</w:t>
      </w:r>
      <w:r w:rsidRPr="006C7915">
        <w:t xml:space="preserve"> L., </w:t>
      </w:r>
      <w:r w:rsidRPr="006C7915">
        <w:rPr>
          <w:rStyle w:val="Emphasis"/>
        </w:rPr>
        <w:t>Dypsis lutescens</w:t>
      </w:r>
      <w:r w:rsidRPr="006C7915">
        <w:t xml:space="preserve"> (</w:t>
      </w:r>
      <w:proofErr w:type="gramStart"/>
      <w:r w:rsidRPr="006C7915">
        <w:t>H.Wendl</w:t>
      </w:r>
      <w:proofErr w:type="gramEnd"/>
      <w:r w:rsidRPr="006C7915">
        <w:t xml:space="preserve">.) Beentje &amp; J. Dransf., </w:t>
      </w:r>
      <w:r w:rsidRPr="006C7915">
        <w:rPr>
          <w:rStyle w:val="Emphasis"/>
        </w:rPr>
        <w:t>Roystonea regia</w:t>
      </w:r>
      <w:r w:rsidRPr="006C7915">
        <w:t xml:space="preserve"> (Kunth) O.F. Cook, </w:t>
      </w:r>
      <w:r w:rsidRPr="006C7915">
        <w:rPr>
          <w:rStyle w:val="Emphasis"/>
        </w:rPr>
        <w:t>Bentinckia nicobarica</w:t>
      </w:r>
      <w:r w:rsidRPr="006C7915">
        <w:t xml:space="preserve"> (Kurz) Becc., and </w:t>
      </w:r>
      <w:r w:rsidRPr="006C7915">
        <w:rPr>
          <w:rStyle w:val="Emphasis"/>
        </w:rPr>
        <w:t>Livistona chinensis</w:t>
      </w:r>
      <w:r w:rsidRPr="006C7915">
        <w:t xml:space="preserve"> (Jacq.) R.Br. ex Mart. These palms, both common and rare, enhance the forest structure and aesthetic appeal of the trail.</w:t>
      </w:r>
    </w:p>
    <w:p w14:paraId="7877A666" w14:textId="77777777" w:rsidR="00795B21" w:rsidRPr="006C7915" w:rsidRDefault="00795B21" w:rsidP="001F22A3">
      <w:pPr>
        <w:pStyle w:val="NormalWeb"/>
        <w:numPr>
          <w:ilvl w:val="1"/>
          <w:numId w:val="10"/>
        </w:numPr>
        <w:spacing w:line="360" w:lineRule="auto"/>
        <w:ind w:left="360"/>
        <w:jc w:val="both"/>
        <w:rPr>
          <w:rStyle w:val="Strong"/>
        </w:rPr>
      </w:pPr>
      <w:r w:rsidRPr="006C7915">
        <w:rPr>
          <w:rStyle w:val="Strong"/>
        </w:rPr>
        <w:t>Climbers and Twiners</w:t>
      </w:r>
    </w:p>
    <w:p w14:paraId="2137814E" w14:textId="77777777" w:rsidR="00795B21" w:rsidRPr="006C7915" w:rsidRDefault="00795B21" w:rsidP="001F22A3">
      <w:pPr>
        <w:pStyle w:val="NormalWeb"/>
        <w:spacing w:line="360" w:lineRule="auto"/>
        <w:jc w:val="both"/>
      </w:pPr>
      <w:r w:rsidRPr="006C7915">
        <w:t xml:space="preserve">A rich assemblage of climbers and lianas weaves through the tree canopy, contributing to the forest’s layered complexity. Species include </w:t>
      </w:r>
      <w:r w:rsidRPr="006C7915">
        <w:rPr>
          <w:rStyle w:val="Emphasis"/>
        </w:rPr>
        <w:t>Ampelocissus latifolia</w:t>
      </w:r>
      <w:r w:rsidRPr="006C7915">
        <w:t xml:space="preserve"> (Roxb.) Planch., </w:t>
      </w:r>
      <w:r w:rsidRPr="006C7915">
        <w:rPr>
          <w:rStyle w:val="Emphasis"/>
        </w:rPr>
        <w:t>Antigonon leptopus</w:t>
      </w:r>
      <w:r w:rsidRPr="006C7915">
        <w:t xml:space="preserve"> Hook. &amp; Arn., </w:t>
      </w:r>
      <w:r w:rsidRPr="006C7915">
        <w:rPr>
          <w:rStyle w:val="Emphasis"/>
        </w:rPr>
        <w:t>Argyreia nervosa</w:t>
      </w:r>
      <w:r w:rsidRPr="006C7915">
        <w:t xml:space="preserve"> (Burm.f.) </w:t>
      </w:r>
      <w:r w:rsidRPr="006C7915">
        <w:rPr>
          <w:lang w:val="pt-BR"/>
        </w:rPr>
        <w:t xml:space="preserve">Bojer, </w:t>
      </w:r>
      <w:r w:rsidRPr="006C7915">
        <w:rPr>
          <w:rStyle w:val="Emphasis"/>
          <w:lang w:val="pt-BR"/>
        </w:rPr>
        <w:t>Aristolochia indica</w:t>
      </w:r>
      <w:r w:rsidRPr="006C7915">
        <w:rPr>
          <w:lang w:val="pt-BR"/>
        </w:rPr>
        <w:t xml:space="preserve"> L., </w:t>
      </w:r>
      <w:r w:rsidRPr="006C7915">
        <w:rPr>
          <w:rStyle w:val="Emphasis"/>
          <w:lang w:val="pt-BR"/>
        </w:rPr>
        <w:t>Cissampelos pareira</w:t>
      </w:r>
      <w:r w:rsidRPr="006C7915">
        <w:rPr>
          <w:lang w:val="pt-BR"/>
        </w:rPr>
        <w:t xml:space="preserve"> L., </w:t>
      </w:r>
      <w:r w:rsidRPr="006C7915">
        <w:rPr>
          <w:rStyle w:val="Emphasis"/>
          <w:lang w:val="pt-BR"/>
        </w:rPr>
        <w:t>Dioscorea alata</w:t>
      </w:r>
      <w:r w:rsidRPr="006C7915">
        <w:rPr>
          <w:lang w:val="pt-BR"/>
        </w:rPr>
        <w:t xml:space="preserve"> L., </w:t>
      </w:r>
      <w:r w:rsidRPr="006C7915">
        <w:rPr>
          <w:rStyle w:val="Emphasis"/>
          <w:lang w:val="pt-BR"/>
        </w:rPr>
        <w:t>Mikania micrantha</w:t>
      </w:r>
      <w:r w:rsidRPr="006C7915">
        <w:rPr>
          <w:lang w:val="pt-BR"/>
        </w:rPr>
        <w:t xml:space="preserve"> Kunth, </w:t>
      </w:r>
      <w:r w:rsidRPr="006C7915">
        <w:rPr>
          <w:rStyle w:val="Emphasis"/>
          <w:lang w:val="pt-BR"/>
        </w:rPr>
        <w:t>Passiflora edulis</w:t>
      </w:r>
      <w:r w:rsidRPr="006C7915">
        <w:rPr>
          <w:lang w:val="pt-BR"/>
        </w:rPr>
        <w:t xml:space="preserve"> Sims, </w:t>
      </w:r>
      <w:r w:rsidRPr="006C7915">
        <w:rPr>
          <w:rStyle w:val="Emphasis"/>
          <w:lang w:val="pt-BR"/>
        </w:rPr>
        <w:t>Thunbergia grandiflora</w:t>
      </w:r>
      <w:r w:rsidRPr="006C7915">
        <w:rPr>
          <w:lang w:val="pt-BR"/>
        </w:rPr>
        <w:t xml:space="preserve"> Roxb., and </w:t>
      </w:r>
      <w:r w:rsidRPr="006C7915">
        <w:rPr>
          <w:rStyle w:val="Emphasis"/>
          <w:lang w:val="pt-BR"/>
        </w:rPr>
        <w:t>Tinospora cordifolia</w:t>
      </w:r>
      <w:r w:rsidRPr="006C7915">
        <w:rPr>
          <w:lang w:val="pt-BR"/>
        </w:rPr>
        <w:t xml:space="preserve"> (Willd.) </w:t>
      </w:r>
      <w:r w:rsidRPr="006C7915">
        <w:t>Hook.f. &amp; Thomson. These climbers play a vital ecological role, offering food, habitat, and connectivity across vegetation layers.</w:t>
      </w:r>
    </w:p>
    <w:p w14:paraId="696856B0" w14:textId="77777777" w:rsidR="001F22A3" w:rsidRPr="006C7915" w:rsidRDefault="00795B21" w:rsidP="001F22A3">
      <w:pPr>
        <w:pStyle w:val="NormalWeb"/>
        <w:numPr>
          <w:ilvl w:val="1"/>
          <w:numId w:val="10"/>
        </w:numPr>
        <w:spacing w:line="360" w:lineRule="auto"/>
        <w:ind w:left="360"/>
        <w:jc w:val="both"/>
        <w:rPr>
          <w:rStyle w:val="Strong"/>
        </w:rPr>
      </w:pPr>
      <w:r w:rsidRPr="006C7915">
        <w:rPr>
          <w:rStyle w:val="Strong"/>
        </w:rPr>
        <w:t>Grasses</w:t>
      </w:r>
    </w:p>
    <w:p w14:paraId="62D29778" w14:textId="77777777" w:rsidR="00795B21" w:rsidRPr="006C7915" w:rsidRDefault="00795B21" w:rsidP="001F22A3">
      <w:pPr>
        <w:pStyle w:val="NormalWeb"/>
        <w:spacing w:line="360" w:lineRule="auto"/>
        <w:jc w:val="both"/>
      </w:pPr>
      <w:r w:rsidRPr="006C7915">
        <w:t xml:space="preserve">Several patches of grasses lend texture and ground cover diversity to the trail. Species such as </w:t>
      </w:r>
      <w:r w:rsidRPr="006C7915">
        <w:rPr>
          <w:rStyle w:val="Emphasis"/>
        </w:rPr>
        <w:t>Chrysopogon zizanioides</w:t>
      </w:r>
      <w:r w:rsidRPr="006C7915">
        <w:t xml:space="preserve"> (L.) Roberty, </w:t>
      </w:r>
      <w:r w:rsidRPr="006C7915">
        <w:rPr>
          <w:rStyle w:val="Emphasis"/>
        </w:rPr>
        <w:t>Coix lacryma-jobi</w:t>
      </w:r>
      <w:r w:rsidRPr="006C7915">
        <w:t xml:space="preserve"> L., </w:t>
      </w:r>
      <w:r w:rsidRPr="006C7915">
        <w:rPr>
          <w:rStyle w:val="Emphasis"/>
        </w:rPr>
        <w:t>Cymbopogon citratus</w:t>
      </w:r>
      <w:r w:rsidRPr="006C7915">
        <w:t xml:space="preserve"> (DC.) Stapf, </w:t>
      </w:r>
      <w:r w:rsidRPr="006C7915">
        <w:rPr>
          <w:rStyle w:val="Emphasis"/>
        </w:rPr>
        <w:t>Phragmites karka</w:t>
      </w:r>
      <w:r w:rsidRPr="006C7915">
        <w:t xml:space="preserve"> (Retz.) Trin. ex Steud., </w:t>
      </w:r>
      <w:r w:rsidRPr="006C7915">
        <w:rPr>
          <w:rStyle w:val="Emphasis"/>
        </w:rPr>
        <w:t>Saccharum spontaneum</w:t>
      </w:r>
      <w:r w:rsidRPr="006C7915">
        <w:t xml:space="preserve"> L., and </w:t>
      </w:r>
      <w:r w:rsidRPr="006C7915">
        <w:rPr>
          <w:rStyle w:val="Emphasis"/>
        </w:rPr>
        <w:t>Thysanolaena maxima</w:t>
      </w:r>
      <w:r w:rsidRPr="006C7915">
        <w:t xml:space="preserve"> (Roxb.) Kuntze contribute both ecological functions and aesthetic value, with their swaying stalks and feathery plumes enhancing the natural landscape.</w:t>
      </w:r>
    </w:p>
    <w:p w14:paraId="4409C843" w14:textId="77777777" w:rsidR="001F22A3" w:rsidRPr="006C7915" w:rsidRDefault="00795B21" w:rsidP="001F22A3">
      <w:pPr>
        <w:pStyle w:val="NormalWeb"/>
        <w:numPr>
          <w:ilvl w:val="1"/>
          <w:numId w:val="10"/>
        </w:numPr>
        <w:spacing w:line="360" w:lineRule="auto"/>
        <w:ind w:left="360"/>
        <w:jc w:val="both"/>
        <w:rPr>
          <w:rStyle w:val="Strong"/>
        </w:rPr>
      </w:pPr>
      <w:r w:rsidRPr="006C7915">
        <w:rPr>
          <w:rStyle w:val="Strong"/>
        </w:rPr>
        <w:t>Aroids</w:t>
      </w:r>
    </w:p>
    <w:p w14:paraId="46547ADF" w14:textId="77777777" w:rsidR="00795B21" w:rsidRPr="006C7915" w:rsidRDefault="00795B21" w:rsidP="001F22A3">
      <w:pPr>
        <w:pStyle w:val="NormalWeb"/>
        <w:spacing w:line="360" w:lineRule="auto"/>
        <w:jc w:val="both"/>
      </w:pPr>
      <w:r w:rsidRPr="006C7915">
        <w:t xml:space="preserve">The understory and mid-canopy are enriched by diverse aroids. </w:t>
      </w:r>
      <w:r w:rsidRPr="006C7915">
        <w:rPr>
          <w:rStyle w:val="Emphasis"/>
        </w:rPr>
        <w:t>Monstera deliciosa</w:t>
      </w:r>
      <w:r w:rsidRPr="006C7915">
        <w:t xml:space="preserve"> Liebm. climbs tree trunks to heights of 15 m, while </w:t>
      </w:r>
      <w:r w:rsidRPr="006C7915">
        <w:rPr>
          <w:rStyle w:val="Emphasis"/>
        </w:rPr>
        <w:t>Spathiphyllum wallisii</w:t>
      </w:r>
      <w:r w:rsidRPr="006C7915">
        <w:t xml:space="preserve"> Regel carpets the pathways with lush greenery. Other species, including </w:t>
      </w:r>
      <w:r w:rsidRPr="006C7915">
        <w:rPr>
          <w:rStyle w:val="Emphasis"/>
        </w:rPr>
        <w:t>Alocasia macrorrhizos</w:t>
      </w:r>
      <w:r w:rsidRPr="006C7915">
        <w:t xml:space="preserve"> (L.) </w:t>
      </w:r>
      <w:proofErr w:type="gramStart"/>
      <w:r w:rsidRPr="006C7915">
        <w:t>G.Don</w:t>
      </w:r>
      <w:proofErr w:type="gramEnd"/>
      <w:r w:rsidRPr="006C7915">
        <w:t xml:space="preserve">, </w:t>
      </w:r>
      <w:r w:rsidRPr="006C7915">
        <w:rPr>
          <w:rStyle w:val="Emphasis"/>
        </w:rPr>
        <w:t>Amorphophallus bulbifer</w:t>
      </w:r>
      <w:r w:rsidRPr="006C7915">
        <w:t xml:space="preserve"> (Schott) Blume, </w:t>
      </w:r>
      <w:r w:rsidRPr="006C7915">
        <w:rPr>
          <w:rStyle w:val="Emphasis"/>
        </w:rPr>
        <w:t>Anthurium hookeri</w:t>
      </w:r>
      <w:r w:rsidRPr="006C7915">
        <w:t xml:space="preserve"> Kunth, </w:t>
      </w:r>
      <w:r w:rsidRPr="006C7915">
        <w:rPr>
          <w:rStyle w:val="Emphasis"/>
        </w:rPr>
        <w:t>Colocasia esculenta</w:t>
      </w:r>
      <w:r w:rsidRPr="006C7915">
        <w:t xml:space="preserve"> (L.) Schott, </w:t>
      </w:r>
      <w:r w:rsidRPr="006C7915">
        <w:rPr>
          <w:rStyle w:val="Emphasis"/>
        </w:rPr>
        <w:t>Epipremnum aureum</w:t>
      </w:r>
      <w:r w:rsidRPr="006C7915">
        <w:t xml:space="preserve"> (Linden &amp; André) G.S. Bunting, and </w:t>
      </w:r>
      <w:r w:rsidRPr="006C7915">
        <w:rPr>
          <w:rStyle w:val="Emphasis"/>
        </w:rPr>
        <w:t>Syngonium podophyllum</w:t>
      </w:r>
      <w:r w:rsidRPr="006C7915">
        <w:t xml:space="preserve"> Schott, further enrich the tropical character of the site.</w:t>
      </w:r>
    </w:p>
    <w:p w14:paraId="31FA9042" w14:textId="77777777" w:rsidR="001F22A3" w:rsidRPr="006C7915" w:rsidRDefault="00795B21" w:rsidP="001F22A3">
      <w:pPr>
        <w:pStyle w:val="NormalWeb"/>
        <w:numPr>
          <w:ilvl w:val="1"/>
          <w:numId w:val="10"/>
        </w:numPr>
        <w:spacing w:line="360" w:lineRule="auto"/>
        <w:ind w:left="360"/>
        <w:jc w:val="both"/>
        <w:rPr>
          <w:rStyle w:val="Strong"/>
          <w:b w:val="0"/>
          <w:bCs w:val="0"/>
        </w:rPr>
      </w:pPr>
      <w:r w:rsidRPr="006C7915">
        <w:rPr>
          <w:rStyle w:val="Strong"/>
        </w:rPr>
        <w:t>Aquatic Plants</w:t>
      </w:r>
    </w:p>
    <w:p w14:paraId="747D063F" w14:textId="77777777" w:rsidR="00795B21" w:rsidRPr="006C7915" w:rsidRDefault="00795B21" w:rsidP="001F22A3">
      <w:pPr>
        <w:pStyle w:val="NormalWeb"/>
        <w:spacing w:line="360" w:lineRule="auto"/>
        <w:jc w:val="both"/>
      </w:pPr>
      <w:r w:rsidRPr="006C7915">
        <w:lastRenderedPageBreak/>
        <w:t xml:space="preserve">The water bodies within the trail support an impressive assemblage of aquatic flora. The giant </w:t>
      </w:r>
      <w:r w:rsidRPr="006C7915">
        <w:rPr>
          <w:rStyle w:val="Emphasis"/>
        </w:rPr>
        <w:t>Victoria amazonica</w:t>
      </w:r>
      <w:r w:rsidRPr="006C7915">
        <w:t xml:space="preserve"> (Poepp.) Klotzsch, with its enormous floating leaves, is a centerpiece attraction. Other species include </w:t>
      </w:r>
      <w:r w:rsidRPr="006C7915">
        <w:rPr>
          <w:rStyle w:val="Emphasis"/>
        </w:rPr>
        <w:t>Euryale ferox</w:t>
      </w:r>
      <w:r w:rsidRPr="006C7915">
        <w:t xml:space="preserve"> Salisb., </w:t>
      </w:r>
      <w:r w:rsidRPr="006C7915">
        <w:rPr>
          <w:rStyle w:val="Emphasis"/>
        </w:rPr>
        <w:t>Nymphaea pubescens</w:t>
      </w:r>
      <w:r w:rsidRPr="006C7915">
        <w:t xml:space="preserve"> Willd., and </w:t>
      </w:r>
      <w:r w:rsidRPr="006C7915">
        <w:rPr>
          <w:rStyle w:val="Emphasis"/>
        </w:rPr>
        <w:t>Nymphaea rubra</w:t>
      </w:r>
      <w:r w:rsidRPr="006C7915">
        <w:t xml:space="preserve"> Roxb. ex Andrews, which add seasonal splashes of color and enhance the aesthetic and ecological balance of the aquatic habitats.</w:t>
      </w:r>
    </w:p>
    <w:p w14:paraId="7B6589A8" w14:textId="77777777" w:rsidR="00795B21" w:rsidRPr="006C7915" w:rsidRDefault="00795B21" w:rsidP="00795B21">
      <w:pPr>
        <w:pStyle w:val="NormalWeb"/>
        <w:spacing w:line="360" w:lineRule="auto"/>
        <w:jc w:val="both"/>
      </w:pPr>
      <w:r w:rsidRPr="006C7915">
        <w:t xml:space="preserve">Together, these floristic components form a mosaic of biodiversity that makes the </w:t>
      </w:r>
      <w:r w:rsidRPr="006C7915">
        <w:rPr>
          <w:rStyle w:val="Emphasis"/>
        </w:rPr>
        <w:t>Nature Trail</w:t>
      </w:r>
      <w:r w:rsidRPr="006C7915">
        <w:t xml:space="preserve"> both a conservation refuge and an urban </w:t>
      </w:r>
      <w:r w:rsidR="00802E96" w:rsidRPr="006C7915">
        <w:t>forestry</w:t>
      </w:r>
      <w:r w:rsidRPr="006C7915">
        <w:t>, reflecting the ecological richness of tropical landscapes.</w:t>
      </w:r>
    </w:p>
    <w:p w14:paraId="015EEC18" w14:textId="77777777" w:rsidR="00A865F6" w:rsidRPr="006C7915" w:rsidRDefault="00A865F6" w:rsidP="001F22A3">
      <w:pPr>
        <w:pStyle w:val="Heading3"/>
        <w:numPr>
          <w:ilvl w:val="0"/>
          <w:numId w:val="10"/>
        </w:numPr>
        <w:spacing w:after="240"/>
        <w:ind w:left="360"/>
        <w:rPr>
          <w:rFonts w:ascii="Times New Roman" w:hAnsi="Times New Roman" w:cs="Times New Roman"/>
          <w:color w:val="auto"/>
          <w:sz w:val="24"/>
          <w:szCs w:val="24"/>
        </w:rPr>
      </w:pPr>
      <w:r w:rsidRPr="006C7915">
        <w:rPr>
          <w:rFonts w:ascii="Times New Roman" w:hAnsi="Times New Roman" w:cs="Times New Roman"/>
          <w:color w:val="auto"/>
          <w:sz w:val="24"/>
          <w:szCs w:val="24"/>
        </w:rPr>
        <w:t>FLORISTIC SUMMARY</w:t>
      </w:r>
    </w:p>
    <w:p w14:paraId="31940426" w14:textId="77777777" w:rsidR="00A865F6" w:rsidRPr="006C7915" w:rsidRDefault="00A865F6" w:rsidP="00795B21">
      <w:pPr>
        <w:pStyle w:val="NormalWeb"/>
        <w:spacing w:line="360" w:lineRule="auto"/>
        <w:jc w:val="both"/>
      </w:pPr>
      <w:r w:rsidRPr="006C7915">
        <w:t xml:space="preserve">The present study documented the floristic composition of the </w:t>
      </w:r>
      <w:r w:rsidRPr="006C7915">
        <w:rPr>
          <w:rStyle w:val="Emphasis"/>
        </w:rPr>
        <w:t>Nature Trail</w:t>
      </w:r>
      <w:r w:rsidRPr="006C7915">
        <w:t xml:space="preserve"> at Acharya Jagadish Chandra Bose Indian Botanic Garden. A total of </w:t>
      </w:r>
      <w:r w:rsidRPr="006C7915">
        <w:rPr>
          <w:rStyle w:val="Strong"/>
        </w:rPr>
        <w:t>31</w:t>
      </w:r>
      <w:r w:rsidR="00273A04" w:rsidRPr="006C7915">
        <w:rPr>
          <w:rStyle w:val="Strong"/>
        </w:rPr>
        <w:t>9</w:t>
      </w:r>
      <w:r w:rsidRPr="006C7915">
        <w:rPr>
          <w:rStyle w:val="Strong"/>
        </w:rPr>
        <w:t xml:space="preserve"> vascular plant species</w:t>
      </w:r>
      <w:r w:rsidRPr="006C7915">
        <w:t xml:space="preserve">, belonging to </w:t>
      </w:r>
      <w:r w:rsidR="00EC21E0" w:rsidRPr="006C7915">
        <w:rPr>
          <w:rStyle w:val="Strong"/>
        </w:rPr>
        <w:t>270</w:t>
      </w:r>
      <w:r w:rsidR="001F5491" w:rsidRPr="006C7915">
        <w:rPr>
          <w:rStyle w:val="Strong"/>
        </w:rPr>
        <w:t xml:space="preserve"> genera and </w:t>
      </w:r>
      <w:r w:rsidR="00C45FD8" w:rsidRPr="006C7915">
        <w:rPr>
          <w:rStyle w:val="Strong"/>
        </w:rPr>
        <w:t>87</w:t>
      </w:r>
      <w:r w:rsidRPr="006C7915">
        <w:rPr>
          <w:rStyle w:val="Strong"/>
        </w:rPr>
        <w:t xml:space="preserve"> families</w:t>
      </w:r>
      <w:r w:rsidRPr="006C7915">
        <w:t xml:space="preserve">, were recorded. Among these, </w:t>
      </w:r>
      <w:r w:rsidRPr="006C7915">
        <w:rPr>
          <w:rStyle w:val="Strong"/>
        </w:rPr>
        <w:t>Fabaceae (s.l.)</w:t>
      </w:r>
      <w:r w:rsidRPr="006C7915">
        <w:t xml:space="preserve"> was the most dominant family with 2</w:t>
      </w:r>
      <w:r w:rsidR="00EC21E0" w:rsidRPr="006C7915">
        <w:t>6</w:t>
      </w:r>
      <w:r w:rsidRPr="006C7915">
        <w:t xml:space="preserve"> species, followed by </w:t>
      </w:r>
      <w:r w:rsidRPr="006C7915">
        <w:rPr>
          <w:rStyle w:val="Strong"/>
        </w:rPr>
        <w:t>Malvaceae</w:t>
      </w:r>
      <w:r w:rsidRPr="006C7915">
        <w:t xml:space="preserve"> and </w:t>
      </w:r>
      <w:r w:rsidRPr="006C7915">
        <w:rPr>
          <w:rStyle w:val="Strong"/>
        </w:rPr>
        <w:t>Poaceae</w:t>
      </w:r>
      <w:r w:rsidRPr="006C7915">
        <w:t xml:space="preserve"> (19 species each), </w:t>
      </w:r>
      <w:r w:rsidRPr="006C7915">
        <w:rPr>
          <w:rStyle w:val="Strong"/>
        </w:rPr>
        <w:t>Moraceae</w:t>
      </w:r>
      <w:r w:rsidRPr="006C7915">
        <w:t xml:space="preserve"> (17 species), and </w:t>
      </w:r>
      <w:r w:rsidRPr="006C7915">
        <w:rPr>
          <w:rStyle w:val="Strong"/>
        </w:rPr>
        <w:t>Araceae</w:t>
      </w:r>
      <w:r w:rsidRPr="006C7915">
        <w:t xml:space="preserve"> and </w:t>
      </w:r>
      <w:r w:rsidRPr="006C7915">
        <w:rPr>
          <w:rStyle w:val="Strong"/>
        </w:rPr>
        <w:t>Arecaceae</w:t>
      </w:r>
      <w:r w:rsidRPr="006C7915">
        <w:t xml:space="preserve"> (15 species each). At the generic level, </w:t>
      </w:r>
      <w:r w:rsidRPr="006C7915">
        <w:rPr>
          <w:rStyle w:val="Emphasis"/>
        </w:rPr>
        <w:t>Ficus</w:t>
      </w:r>
      <w:r w:rsidRPr="006C7915">
        <w:t xml:space="preserve"> was the most represented genus with 12 species, followed by </w:t>
      </w:r>
      <w:r w:rsidRPr="006C7915">
        <w:rPr>
          <w:rStyle w:val="Emphasis"/>
        </w:rPr>
        <w:t>Terminalia</w:t>
      </w:r>
      <w:r w:rsidRPr="006C7915">
        <w:t xml:space="preserve"> (4 species), and </w:t>
      </w:r>
      <w:r w:rsidRPr="006C7915">
        <w:rPr>
          <w:rStyle w:val="Emphasis"/>
        </w:rPr>
        <w:t>Albizia</w:t>
      </w:r>
      <w:r w:rsidRPr="006C7915">
        <w:t xml:space="preserve">, </w:t>
      </w:r>
      <w:r w:rsidRPr="006C7915">
        <w:rPr>
          <w:rStyle w:val="Emphasis"/>
        </w:rPr>
        <w:t>Artocarpus</w:t>
      </w:r>
      <w:r w:rsidRPr="006C7915">
        <w:t xml:space="preserve">, </w:t>
      </w:r>
      <w:r w:rsidRPr="006C7915">
        <w:rPr>
          <w:rStyle w:val="Emphasis"/>
        </w:rPr>
        <w:t>Phyllanthus</w:t>
      </w:r>
      <w:r w:rsidRPr="006C7915">
        <w:t xml:space="preserve">, </w:t>
      </w:r>
      <w:r w:rsidRPr="006C7915">
        <w:rPr>
          <w:rStyle w:val="Emphasis"/>
        </w:rPr>
        <w:t>Pterospermum</w:t>
      </w:r>
      <w:r w:rsidRPr="006C7915">
        <w:t xml:space="preserve">, and </w:t>
      </w:r>
      <w:r w:rsidRPr="006C7915">
        <w:rPr>
          <w:rStyle w:val="Emphasis"/>
        </w:rPr>
        <w:t>Solanum</w:t>
      </w:r>
      <w:r w:rsidRPr="006C7915">
        <w:t xml:space="preserve"> (3 species each). Notably, 23</w:t>
      </w:r>
      <w:r w:rsidR="005E6876" w:rsidRPr="006C7915">
        <w:t>9</w:t>
      </w:r>
      <w:r w:rsidRPr="006C7915">
        <w:t xml:space="preserve"> genera were represented by a single species, highlighting the high level of generic diversity within the trail.</w:t>
      </w:r>
    </w:p>
    <w:p w14:paraId="166FFED3" w14:textId="77777777" w:rsidR="001F22A3" w:rsidRPr="006C7915" w:rsidRDefault="001F22A3" w:rsidP="00795B21">
      <w:pPr>
        <w:pStyle w:val="NormalWeb"/>
        <w:spacing w:line="360" w:lineRule="auto"/>
        <w:jc w:val="both"/>
      </w:pPr>
      <w:r w:rsidRPr="006C7915">
        <w:t xml:space="preserve">With respect to growth forms, </w:t>
      </w:r>
      <w:r w:rsidRPr="006C7915">
        <w:rPr>
          <w:rStyle w:val="Strong"/>
        </w:rPr>
        <w:t>trees were the most dominant</w:t>
      </w:r>
      <w:r w:rsidRPr="006C7915">
        <w:t xml:space="preserve">, accounting for </w:t>
      </w:r>
      <w:r w:rsidRPr="006C7915">
        <w:rPr>
          <w:rStyle w:val="Strong"/>
        </w:rPr>
        <w:t>46.00%</w:t>
      </w:r>
      <w:r w:rsidRPr="006C7915">
        <w:t xml:space="preserve"> of the total species, followed by herbs (</w:t>
      </w:r>
      <w:r w:rsidRPr="006C7915">
        <w:rPr>
          <w:rStyle w:val="Strong"/>
        </w:rPr>
        <w:t>34.00%</w:t>
      </w:r>
      <w:r w:rsidRPr="006C7915">
        <w:t>), climber &amp; Liana (</w:t>
      </w:r>
      <w:r w:rsidRPr="006C7915">
        <w:rPr>
          <w:rStyle w:val="Strong"/>
        </w:rPr>
        <w:t>11.00%</w:t>
      </w:r>
      <w:r w:rsidRPr="006C7915">
        <w:t>) and shrubs (</w:t>
      </w:r>
      <w:r w:rsidRPr="006C7915">
        <w:rPr>
          <w:rStyle w:val="Strong"/>
        </w:rPr>
        <w:t>9.00%</w:t>
      </w:r>
      <w:r w:rsidRPr="006C7915">
        <w:t xml:space="preserve">). The detailed account of floral diversity is presented in </w:t>
      </w:r>
      <w:r w:rsidRPr="006C7915">
        <w:rPr>
          <w:rStyle w:val="Strong"/>
        </w:rPr>
        <w:t>Table 1</w:t>
      </w:r>
    </w:p>
    <w:p w14:paraId="618F9B89" w14:textId="77777777" w:rsidR="001F22A3" w:rsidRPr="006C7915" w:rsidRDefault="001F22A3" w:rsidP="001F22A3">
      <w:pPr>
        <w:pStyle w:val="NormalWeb"/>
        <w:spacing w:line="360" w:lineRule="auto"/>
        <w:ind w:hanging="810"/>
        <w:jc w:val="center"/>
        <w:rPr>
          <w:b/>
          <w:bCs/>
        </w:rPr>
      </w:pPr>
      <w:r w:rsidRPr="006C7915">
        <w:rPr>
          <w:b/>
          <w:bCs/>
        </w:rPr>
        <w:t>Table 1: Enumeration of the Floristic Diversity of Nature Trail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490"/>
        <w:gridCol w:w="1800"/>
        <w:gridCol w:w="810"/>
        <w:gridCol w:w="648"/>
      </w:tblGrid>
      <w:tr w:rsidR="001F22A3" w:rsidRPr="006C7915" w14:paraId="10786ED1" w14:textId="77777777" w:rsidTr="00F12AF8">
        <w:trPr>
          <w:trHeight w:val="315"/>
          <w:tblHeader/>
          <w:jc w:val="center"/>
        </w:trPr>
        <w:tc>
          <w:tcPr>
            <w:tcW w:w="828" w:type="dxa"/>
            <w:noWrap/>
          </w:tcPr>
          <w:p w14:paraId="5D4EC5C6" w14:textId="77777777" w:rsidR="001F22A3" w:rsidRPr="006C7915" w:rsidRDefault="001F22A3" w:rsidP="00F12AF8">
            <w:pPr>
              <w:spacing w:after="0" w:line="240" w:lineRule="auto"/>
              <w:contextualSpacing/>
              <w:rPr>
                <w:rFonts w:ascii="Times New Roman" w:hAnsi="Times New Roman" w:cs="Times New Roman"/>
                <w:b/>
                <w:bCs/>
                <w:sz w:val="20"/>
                <w:szCs w:val="20"/>
              </w:rPr>
            </w:pPr>
            <w:r w:rsidRPr="006C7915">
              <w:rPr>
                <w:rFonts w:ascii="Times New Roman" w:hAnsi="Times New Roman" w:cs="Times New Roman"/>
                <w:b/>
                <w:bCs/>
                <w:sz w:val="20"/>
                <w:szCs w:val="20"/>
              </w:rPr>
              <w:t>Sl. No.</w:t>
            </w:r>
          </w:p>
        </w:tc>
        <w:tc>
          <w:tcPr>
            <w:tcW w:w="5490" w:type="dxa"/>
            <w:noWrap/>
            <w:hideMark/>
          </w:tcPr>
          <w:p w14:paraId="32062DC6" w14:textId="77777777" w:rsidR="001F22A3" w:rsidRPr="006C7915" w:rsidRDefault="001F22A3" w:rsidP="00F12AF8">
            <w:pPr>
              <w:spacing w:after="0" w:line="240" w:lineRule="auto"/>
              <w:contextualSpacing/>
              <w:rPr>
                <w:rFonts w:ascii="Times New Roman" w:hAnsi="Times New Roman" w:cs="Times New Roman"/>
                <w:b/>
                <w:bCs/>
                <w:sz w:val="20"/>
                <w:szCs w:val="20"/>
              </w:rPr>
            </w:pPr>
            <w:r w:rsidRPr="006C7915">
              <w:rPr>
                <w:rFonts w:ascii="Times New Roman" w:hAnsi="Times New Roman" w:cs="Times New Roman"/>
                <w:b/>
                <w:bCs/>
                <w:sz w:val="20"/>
                <w:szCs w:val="20"/>
              </w:rPr>
              <w:t>Species</w:t>
            </w:r>
          </w:p>
        </w:tc>
        <w:tc>
          <w:tcPr>
            <w:tcW w:w="1800" w:type="dxa"/>
            <w:noWrap/>
            <w:hideMark/>
          </w:tcPr>
          <w:p w14:paraId="3216CD89" w14:textId="77777777" w:rsidR="001F22A3" w:rsidRPr="006C7915" w:rsidRDefault="001F22A3" w:rsidP="00F12AF8">
            <w:pPr>
              <w:spacing w:after="0" w:line="240" w:lineRule="auto"/>
              <w:contextualSpacing/>
              <w:rPr>
                <w:rFonts w:ascii="Times New Roman" w:hAnsi="Times New Roman" w:cs="Times New Roman"/>
                <w:b/>
                <w:bCs/>
                <w:sz w:val="20"/>
                <w:szCs w:val="20"/>
              </w:rPr>
            </w:pPr>
            <w:r w:rsidRPr="006C7915">
              <w:rPr>
                <w:rFonts w:ascii="Times New Roman" w:hAnsi="Times New Roman" w:cs="Times New Roman"/>
                <w:b/>
                <w:bCs/>
                <w:sz w:val="20"/>
                <w:szCs w:val="20"/>
              </w:rPr>
              <w:t>Family</w:t>
            </w:r>
          </w:p>
        </w:tc>
        <w:tc>
          <w:tcPr>
            <w:tcW w:w="810" w:type="dxa"/>
            <w:noWrap/>
            <w:hideMark/>
          </w:tcPr>
          <w:p w14:paraId="2FD7DAFC" w14:textId="77777777" w:rsidR="001F22A3" w:rsidRPr="006C7915" w:rsidRDefault="001F22A3" w:rsidP="00F12AF8">
            <w:pPr>
              <w:spacing w:after="0" w:line="240" w:lineRule="auto"/>
              <w:contextualSpacing/>
              <w:jc w:val="center"/>
              <w:rPr>
                <w:rFonts w:ascii="Times New Roman" w:hAnsi="Times New Roman" w:cs="Times New Roman"/>
                <w:b/>
                <w:bCs/>
                <w:sz w:val="20"/>
                <w:szCs w:val="20"/>
              </w:rPr>
            </w:pPr>
            <w:r w:rsidRPr="006C7915">
              <w:rPr>
                <w:rFonts w:ascii="Times New Roman" w:hAnsi="Times New Roman" w:cs="Times New Roman"/>
                <w:b/>
                <w:bCs/>
                <w:sz w:val="20"/>
                <w:szCs w:val="20"/>
              </w:rPr>
              <w:t>Form</w:t>
            </w:r>
          </w:p>
        </w:tc>
        <w:tc>
          <w:tcPr>
            <w:tcW w:w="648" w:type="dxa"/>
            <w:noWrap/>
            <w:hideMark/>
          </w:tcPr>
          <w:p w14:paraId="06F8C3B3" w14:textId="77777777" w:rsidR="001F22A3" w:rsidRPr="006C7915" w:rsidRDefault="001F22A3" w:rsidP="00F12AF8">
            <w:pPr>
              <w:spacing w:after="0" w:line="240" w:lineRule="auto"/>
              <w:contextualSpacing/>
              <w:jc w:val="center"/>
              <w:rPr>
                <w:rFonts w:ascii="Times New Roman" w:hAnsi="Times New Roman" w:cs="Times New Roman"/>
                <w:b/>
                <w:bCs/>
                <w:sz w:val="20"/>
                <w:szCs w:val="20"/>
              </w:rPr>
            </w:pPr>
            <w:r w:rsidRPr="006C7915">
              <w:rPr>
                <w:rFonts w:ascii="Times New Roman" w:hAnsi="Times New Roman" w:cs="Times New Roman"/>
                <w:b/>
                <w:bCs/>
                <w:sz w:val="20"/>
                <w:szCs w:val="20"/>
              </w:rPr>
              <w:t>M/D</w:t>
            </w:r>
          </w:p>
        </w:tc>
      </w:tr>
      <w:tr w:rsidR="001F22A3" w:rsidRPr="006C7915" w14:paraId="7191C769" w14:textId="77777777" w:rsidTr="00F12AF8">
        <w:trPr>
          <w:trHeight w:val="467"/>
          <w:jc w:val="center"/>
        </w:trPr>
        <w:tc>
          <w:tcPr>
            <w:tcW w:w="828" w:type="dxa"/>
            <w:noWrap/>
          </w:tcPr>
          <w:p w14:paraId="773FF1A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6B26C0E6"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Abelmoschus manihot </w:t>
            </w:r>
            <w:r w:rsidRPr="006C7915">
              <w:rPr>
                <w:rFonts w:ascii="Times New Roman" w:hAnsi="Times New Roman" w:cs="Times New Roman"/>
                <w:sz w:val="20"/>
                <w:szCs w:val="20"/>
              </w:rPr>
              <w:t>subsp. </w:t>
            </w:r>
            <w:r w:rsidRPr="006C7915">
              <w:rPr>
                <w:rFonts w:ascii="Times New Roman" w:hAnsi="Times New Roman" w:cs="Times New Roman"/>
                <w:i/>
                <w:iCs/>
                <w:sz w:val="20"/>
                <w:szCs w:val="20"/>
              </w:rPr>
              <w:t>tetraphyllus</w:t>
            </w:r>
            <w:r w:rsidRPr="006C7915">
              <w:rPr>
                <w:rFonts w:ascii="Times New Roman" w:hAnsi="Times New Roman" w:cs="Times New Roman"/>
                <w:sz w:val="20"/>
                <w:szCs w:val="20"/>
              </w:rPr>
              <w:t xml:space="preserve"> (Roxb. ex Hornem.) Borss.Waalk. </w:t>
            </w:r>
            <w:r w:rsidRPr="006C7915">
              <w:rPr>
                <w:rFonts w:ascii="Times New Roman" w:hAnsi="Times New Roman" w:cs="Times New Roman"/>
                <w:b/>
                <w:bCs/>
                <w:sz w:val="20"/>
                <w:szCs w:val="20"/>
              </w:rPr>
              <w:t>[Endemic to India]</w:t>
            </w:r>
          </w:p>
        </w:tc>
        <w:tc>
          <w:tcPr>
            <w:tcW w:w="1800" w:type="dxa"/>
            <w:noWrap/>
            <w:hideMark/>
          </w:tcPr>
          <w:p w14:paraId="48C335F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03F9E25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46C80B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97F2C1B" w14:textId="77777777" w:rsidTr="00F12AF8">
        <w:trPr>
          <w:trHeight w:val="315"/>
          <w:jc w:val="center"/>
        </w:trPr>
        <w:tc>
          <w:tcPr>
            <w:tcW w:w="828" w:type="dxa"/>
            <w:noWrap/>
          </w:tcPr>
          <w:p w14:paraId="009C016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BEF9D38"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Abroma augustum</w:t>
            </w:r>
            <w:r w:rsidRPr="006C7915">
              <w:rPr>
                <w:rFonts w:ascii="Times New Roman" w:hAnsi="Times New Roman" w:cs="Times New Roman"/>
                <w:sz w:val="20"/>
                <w:szCs w:val="20"/>
                <w:lang w:val="pt-BR"/>
              </w:rPr>
              <w:t> (L.) L.f.</w:t>
            </w:r>
          </w:p>
        </w:tc>
        <w:tc>
          <w:tcPr>
            <w:tcW w:w="1800" w:type="dxa"/>
            <w:noWrap/>
            <w:hideMark/>
          </w:tcPr>
          <w:p w14:paraId="326F596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74C533D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4C63534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1ABD352" w14:textId="77777777" w:rsidTr="00F12AF8">
        <w:trPr>
          <w:trHeight w:val="315"/>
          <w:jc w:val="center"/>
        </w:trPr>
        <w:tc>
          <w:tcPr>
            <w:tcW w:w="828" w:type="dxa"/>
            <w:noWrap/>
          </w:tcPr>
          <w:p w14:paraId="3ECBC2B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F9446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Abutilon indicum</w:t>
            </w:r>
            <w:r w:rsidRPr="006C7915">
              <w:rPr>
                <w:rFonts w:ascii="Times New Roman" w:hAnsi="Times New Roman" w:cs="Times New Roman"/>
                <w:sz w:val="20"/>
                <w:szCs w:val="20"/>
              </w:rPr>
              <w:t> (L.) Sweet</w:t>
            </w:r>
          </w:p>
        </w:tc>
        <w:tc>
          <w:tcPr>
            <w:tcW w:w="1800" w:type="dxa"/>
            <w:noWrap/>
            <w:hideMark/>
          </w:tcPr>
          <w:p w14:paraId="5AC1715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4A26F01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52D5DDD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E8FF250" w14:textId="77777777" w:rsidTr="00F12AF8">
        <w:trPr>
          <w:trHeight w:val="315"/>
          <w:jc w:val="center"/>
        </w:trPr>
        <w:tc>
          <w:tcPr>
            <w:tcW w:w="828" w:type="dxa"/>
            <w:noWrap/>
          </w:tcPr>
          <w:p w14:paraId="67D6F1A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C01F0C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Acalypha indica </w:t>
            </w:r>
            <w:r w:rsidRPr="006C7915">
              <w:rPr>
                <w:rFonts w:ascii="Times New Roman" w:hAnsi="Times New Roman" w:cs="Times New Roman"/>
                <w:sz w:val="20"/>
                <w:szCs w:val="20"/>
              </w:rPr>
              <w:t>L.</w:t>
            </w:r>
          </w:p>
        </w:tc>
        <w:tc>
          <w:tcPr>
            <w:tcW w:w="1800" w:type="dxa"/>
            <w:noWrap/>
            <w:hideMark/>
          </w:tcPr>
          <w:p w14:paraId="317F035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70AF326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C2CD2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EC79DDE" w14:textId="77777777" w:rsidTr="00F12AF8">
        <w:trPr>
          <w:trHeight w:val="315"/>
          <w:jc w:val="center"/>
        </w:trPr>
        <w:tc>
          <w:tcPr>
            <w:tcW w:w="828" w:type="dxa"/>
            <w:noWrap/>
          </w:tcPr>
          <w:p w14:paraId="634FB27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37D688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Achyranthes aspera</w:t>
            </w:r>
            <w:r w:rsidRPr="006C7915">
              <w:rPr>
                <w:rFonts w:ascii="Times New Roman" w:hAnsi="Times New Roman" w:cs="Times New Roman"/>
                <w:sz w:val="20"/>
                <w:szCs w:val="20"/>
              </w:rPr>
              <w:t> L.</w:t>
            </w:r>
          </w:p>
        </w:tc>
        <w:tc>
          <w:tcPr>
            <w:tcW w:w="1800" w:type="dxa"/>
            <w:noWrap/>
            <w:hideMark/>
          </w:tcPr>
          <w:p w14:paraId="7D20B85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Amaranthaceae</w:t>
            </w:r>
          </w:p>
        </w:tc>
        <w:tc>
          <w:tcPr>
            <w:tcW w:w="810" w:type="dxa"/>
            <w:noWrap/>
            <w:hideMark/>
          </w:tcPr>
          <w:p w14:paraId="6B4D00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42B5E2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6FC4895" w14:textId="77777777" w:rsidTr="00F12AF8">
        <w:trPr>
          <w:trHeight w:val="315"/>
          <w:jc w:val="center"/>
        </w:trPr>
        <w:tc>
          <w:tcPr>
            <w:tcW w:w="828" w:type="dxa"/>
            <w:noWrap/>
          </w:tcPr>
          <w:p w14:paraId="1AFFFAC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943A54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Acorus calamus</w:t>
            </w:r>
            <w:r w:rsidRPr="006C7915">
              <w:rPr>
                <w:rFonts w:ascii="Times New Roman" w:hAnsi="Times New Roman" w:cs="Times New Roman"/>
                <w:sz w:val="20"/>
                <w:szCs w:val="20"/>
              </w:rPr>
              <w:t> L.</w:t>
            </w:r>
          </w:p>
        </w:tc>
        <w:tc>
          <w:tcPr>
            <w:tcW w:w="1800" w:type="dxa"/>
            <w:noWrap/>
            <w:hideMark/>
          </w:tcPr>
          <w:p w14:paraId="6328E64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Acoraceae</w:t>
            </w:r>
          </w:p>
        </w:tc>
        <w:tc>
          <w:tcPr>
            <w:tcW w:w="810" w:type="dxa"/>
            <w:noWrap/>
            <w:hideMark/>
          </w:tcPr>
          <w:p w14:paraId="33179FF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C61977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92D1D03" w14:textId="77777777" w:rsidTr="00F12AF8">
        <w:trPr>
          <w:trHeight w:val="315"/>
          <w:jc w:val="center"/>
        </w:trPr>
        <w:tc>
          <w:tcPr>
            <w:tcW w:w="828" w:type="dxa"/>
            <w:noWrap/>
          </w:tcPr>
          <w:p w14:paraId="0779573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514BA9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Adenanthera pavonina</w:t>
            </w:r>
            <w:r w:rsidRPr="006C7915">
              <w:rPr>
                <w:rFonts w:ascii="Times New Roman" w:hAnsi="Times New Roman" w:cs="Times New Roman"/>
                <w:sz w:val="20"/>
                <w:szCs w:val="20"/>
              </w:rPr>
              <w:t> L.</w:t>
            </w:r>
          </w:p>
        </w:tc>
        <w:tc>
          <w:tcPr>
            <w:tcW w:w="1800" w:type="dxa"/>
            <w:noWrap/>
            <w:hideMark/>
          </w:tcPr>
          <w:p w14:paraId="17462CB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7A2EFCE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7A8937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03171A5" w14:textId="77777777" w:rsidTr="00F12AF8">
        <w:trPr>
          <w:trHeight w:val="315"/>
          <w:jc w:val="center"/>
        </w:trPr>
        <w:tc>
          <w:tcPr>
            <w:tcW w:w="828" w:type="dxa"/>
            <w:noWrap/>
          </w:tcPr>
          <w:p w14:paraId="72BEB02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8791E5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Adina cordifolia</w:t>
            </w:r>
            <w:r w:rsidRPr="006C7915">
              <w:rPr>
                <w:rFonts w:ascii="Times New Roman" w:hAnsi="Times New Roman" w:cs="Times New Roman"/>
                <w:sz w:val="20"/>
                <w:szCs w:val="20"/>
              </w:rPr>
              <w:t> (Roxb.) Brandis</w:t>
            </w:r>
          </w:p>
        </w:tc>
        <w:tc>
          <w:tcPr>
            <w:tcW w:w="1800" w:type="dxa"/>
            <w:noWrap/>
            <w:hideMark/>
          </w:tcPr>
          <w:p w14:paraId="798CC1F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27FB32C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AD889F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F7AE974" w14:textId="77777777" w:rsidTr="00F12AF8">
        <w:trPr>
          <w:trHeight w:val="315"/>
          <w:jc w:val="center"/>
        </w:trPr>
        <w:tc>
          <w:tcPr>
            <w:tcW w:w="828" w:type="dxa"/>
            <w:noWrap/>
          </w:tcPr>
          <w:p w14:paraId="53E1814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D2AA0A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Aegle marmelos</w:t>
            </w:r>
            <w:r w:rsidRPr="006C7915">
              <w:rPr>
                <w:rFonts w:ascii="Times New Roman" w:hAnsi="Times New Roman" w:cs="Times New Roman"/>
                <w:sz w:val="20"/>
                <w:szCs w:val="20"/>
              </w:rPr>
              <w:t> (L.) Corrêa</w:t>
            </w:r>
          </w:p>
        </w:tc>
        <w:tc>
          <w:tcPr>
            <w:tcW w:w="1800" w:type="dxa"/>
            <w:noWrap/>
            <w:hideMark/>
          </w:tcPr>
          <w:p w14:paraId="3761B7D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Rutaceae</w:t>
            </w:r>
          </w:p>
        </w:tc>
        <w:tc>
          <w:tcPr>
            <w:tcW w:w="810" w:type="dxa"/>
            <w:noWrap/>
            <w:hideMark/>
          </w:tcPr>
          <w:p w14:paraId="3AD60A5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057B3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A27D65F" w14:textId="77777777" w:rsidTr="00F12AF8">
        <w:trPr>
          <w:trHeight w:val="315"/>
          <w:jc w:val="center"/>
        </w:trPr>
        <w:tc>
          <w:tcPr>
            <w:tcW w:w="828" w:type="dxa"/>
            <w:noWrap/>
          </w:tcPr>
          <w:p w14:paraId="295AFAE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258623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Ageratum conyzoides</w:t>
            </w:r>
            <w:r w:rsidRPr="006C7915">
              <w:rPr>
                <w:rFonts w:ascii="Times New Roman" w:hAnsi="Times New Roman" w:cs="Times New Roman"/>
                <w:sz w:val="20"/>
                <w:szCs w:val="20"/>
              </w:rPr>
              <w:t> L.</w:t>
            </w:r>
          </w:p>
        </w:tc>
        <w:tc>
          <w:tcPr>
            <w:tcW w:w="1800" w:type="dxa"/>
            <w:noWrap/>
            <w:hideMark/>
          </w:tcPr>
          <w:p w14:paraId="33BB7EF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B03888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19A5E7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572E948" w14:textId="77777777" w:rsidTr="00F12AF8">
        <w:trPr>
          <w:trHeight w:val="315"/>
          <w:jc w:val="center"/>
        </w:trPr>
        <w:tc>
          <w:tcPr>
            <w:tcW w:w="828" w:type="dxa"/>
            <w:noWrap/>
          </w:tcPr>
          <w:p w14:paraId="1557E91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8968E8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Aglaia elaeagnoidea</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A.Juss</w:t>
            </w:r>
            <w:proofErr w:type="gramEnd"/>
            <w:r w:rsidRPr="006C7915">
              <w:rPr>
                <w:rFonts w:ascii="Times New Roman" w:hAnsi="Times New Roman" w:cs="Times New Roman"/>
                <w:sz w:val="20"/>
                <w:szCs w:val="20"/>
              </w:rPr>
              <w:t>.) Benth.</w:t>
            </w:r>
          </w:p>
        </w:tc>
        <w:tc>
          <w:tcPr>
            <w:tcW w:w="1800" w:type="dxa"/>
            <w:noWrap/>
            <w:hideMark/>
          </w:tcPr>
          <w:p w14:paraId="72E74D4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Meliaceae</w:t>
            </w:r>
          </w:p>
        </w:tc>
        <w:tc>
          <w:tcPr>
            <w:tcW w:w="810" w:type="dxa"/>
            <w:noWrap/>
            <w:hideMark/>
          </w:tcPr>
          <w:p w14:paraId="2E8B798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7C1EB7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60B7C2A" w14:textId="77777777" w:rsidTr="00F12AF8">
        <w:trPr>
          <w:trHeight w:val="315"/>
          <w:jc w:val="center"/>
        </w:trPr>
        <w:tc>
          <w:tcPr>
            <w:tcW w:w="828" w:type="dxa"/>
            <w:noWrap/>
          </w:tcPr>
          <w:p w14:paraId="446C39B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EECAB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Albizia lebbeck</w:t>
            </w:r>
            <w:r w:rsidRPr="006C7915">
              <w:rPr>
                <w:rFonts w:ascii="Times New Roman" w:hAnsi="Times New Roman" w:cs="Times New Roman"/>
                <w:sz w:val="20"/>
                <w:szCs w:val="20"/>
              </w:rPr>
              <w:t> (L.) Benth.</w:t>
            </w:r>
          </w:p>
        </w:tc>
        <w:tc>
          <w:tcPr>
            <w:tcW w:w="1800" w:type="dxa"/>
            <w:noWrap/>
            <w:hideMark/>
          </w:tcPr>
          <w:p w14:paraId="11E2BE6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42AEF73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D4EE09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2BA9090" w14:textId="77777777" w:rsidTr="00F12AF8">
        <w:trPr>
          <w:trHeight w:val="315"/>
          <w:jc w:val="center"/>
        </w:trPr>
        <w:tc>
          <w:tcPr>
            <w:tcW w:w="828" w:type="dxa"/>
            <w:noWrap/>
          </w:tcPr>
          <w:p w14:paraId="61A739A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75B0F0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Albizia procera</w:t>
            </w:r>
            <w:r w:rsidRPr="006C7915">
              <w:rPr>
                <w:rFonts w:ascii="Times New Roman" w:hAnsi="Times New Roman" w:cs="Times New Roman"/>
                <w:sz w:val="20"/>
                <w:szCs w:val="20"/>
              </w:rPr>
              <w:t> (Roxb.) Benth.</w:t>
            </w:r>
          </w:p>
        </w:tc>
        <w:tc>
          <w:tcPr>
            <w:tcW w:w="1800" w:type="dxa"/>
            <w:noWrap/>
            <w:hideMark/>
          </w:tcPr>
          <w:p w14:paraId="2B5BB60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7863703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9D45B2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DDDB89" w14:textId="77777777" w:rsidTr="00F12AF8">
        <w:trPr>
          <w:trHeight w:val="315"/>
          <w:jc w:val="center"/>
        </w:trPr>
        <w:tc>
          <w:tcPr>
            <w:tcW w:w="828" w:type="dxa"/>
            <w:noWrap/>
          </w:tcPr>
          <w:p w14:paraId="4A48952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5D8F5695"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Albizia richardiana </w:t>
            </w:r>
            <w:r w:rsidRPr="006C7915">
              <w:rPr>
                <w:rFonts w:ascii="Times New Roman" w:hAnsi="Times New Roman" w:cs="Times New Roman"/>
                <w:sz w:val="20"/>
                <w:szCs w:val="20"/>
              </w:rPr>
              <w:t>King &amp; Prain</w:t>
            </w:r>
          </w:p>
        </w:tc>
        <w:tc>
          <w:tcPr>
            <w:tcW w:w="1800" w:type="dxa"/>
            <w:noWrap/>
            <w:hideMark/>
          </w:tcPr>
          <w:p w14:paraId="5EF9794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23AF83B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F5E0B2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12050E9" w14:textId="77777777" w:rsidTr="00F12AF8">
        <w:trPr>
          <w:trHeight w:val="315"/>
          <w:jc w:val="center"/>
        </w:trPr>
        <w:tc>
          <w:tcPr>
            <w:tcW w:w="828" w:type="dxa"/>
            <w:noWrap/>
          </w:tcPr>
          <w:p w14:paraId="5B3BFBD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27398F06" w14:textId="77777777" w:rsidR="001F22A3" w:rsidRPr="006C7915" w:rsidRDefault="001F22A3" w:rsidP="00F12AF8">
            <w:pPr>
              <w:spacing w:after="0" w:line="240" w:lineRule="auto"/>
              <w:contextualSpacing/>
              <w:rPr>
                <w:rFonts w:ascii="Times New Roman" w:hAnsi="Times New Roman" w:cs="Times New Roman"/>
                <w:i/>
                <w:iCs/>
                <w:sz w:val="20"/>
                <w:szCs w:val="20"/>
                <w:lang w:val="es-419"/>
              </w:rPr>
            </w:pPr>
            <w:r w:rsidRPr="006C7915">
              <w:rPr>
                <w:rFonts w:ascii="Times New Roman" w:hAnsi="Times New Roman" w:cs="Times New Roman"/>
                <w:i/>
                <w:iCs/>
                <w:sz w:val="20"/>
                <w:szCs w:val="20"/>
                <w:lang w:val="es-419"/>
              </w:rPr>
              <w:t>Alocasia macrorrhizos </w:t>
            </w:r>
            <w:r w:rsidRPr="006C7915">
              <w:rPr>
                <w:rFonts w:ascii="Times New Roman" w:hAnsi="Times New Roman" w:cs="Times New Roman"/>
                <w:sz w:val="20"/>
                <w:szCs w:val="20"/>
                <w:lang w:val="es-419"/>
              </w:rPr>
              <w:t xml:space="preserve">(L.) </w:t>
            </w:r>
            <w:proofErr w:type="gramStart"/>
            <w:r w:rsidRPr="006C7915">
              <w:rPr>
                <w:rFonts w:ascii="Times New Roman" w:hAnsi="Times New Roman" w:cs="Times New Roman"/>
                <w:sz w:val="20"/>
                <w:szCs w:val="20"/>
                <w:lang w:val="es-419"/>
              </w:rPr>
              <w:t>G.Don</w:t>
            </w:r>
            <w:proofErr w:type="gramEnd"/>
          </w:p>
        </w:tc>
        <w:tc>
          <w:tcPr>
            <w:tcW w:w="1800" w:type="dxa"/>
            <w:noWrap/>
            <w:hideMark/>
          </w:tcPr>
          <w:p w14:paraId="66308ED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6FE436F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11D039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D72D5A2" w14:textId="77777777" w:rsidTr="00F12AF8">
        <w:trPr>
          <w:trHeight w:val="315"/>
          <w:jc w:val="center"/>
        </w:trPr>
        <w:tc>
          <w:tcPr>
            <w:tcW w:w="828" w:type="dxa"/>
            <w:noWrap/>
          </w:tcPr>
          <w:p w14:paraId="7FCCE14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1EBF4C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Alpinia calcarata</w:t>
            </w:r>
            <w:r w:rsidRPr="006C7915">
              <w:rPr>
                <w:rFonts w:ascii="Times New Roman" w:hAnsi="Times New Roman" w:cs="Times New Roman"/>
                <w:sz w:val="20"/>
                <w:szCs w:val="20"/>
              </w:rPr>
              <w:t> (Andrews) Roscoe</w:t>
            </w:r>
          </w:p>
        </w:tc>
        <w:tc>
          <w:tcPr>
            <w:tcW w:w="1800" w:type="dxa"/>
            <w:noWrap/>
            <w:hideMark/>
          </w:tcPr>
          <w:p w14:paraId="0419695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Zingiberaceae</w:t>
            </w:r>
          </w:p>
        </w:tc>
        <w:tc>
          <w:tcPr>
            <w:tcW w:w="810" w:type="dxa"/>
            <w:noWrap/>
            <w:hideMark/>
          </w:tcPr>
          <w:p w14:paraId="5DEB886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FDD723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76A72D0" w14:textId="77777777" w:rsidTr="00F12AF8">
        <w:trPr>
          <w:trHeight w:val="315"/>
          <w:jc w:val="center"/>
        </w:trPr>
        <w:tc>
          <w:tcPr>
            <w:tcW w:w="828" w:type="dxa"/>
            <w:noWrap/>
          </w:tcPr>
          <w:p w14:paraId="197A902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DF8FC0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Alpinia zerumbet</w:t>
            </w:r>
            <w:r w:rsidRPr="006C7915">
              <w:rPr>
                <w:rFonts w:ascii="Times New Roman" w:hAnsi="Times New Roman" w:cs="Times New Roman"/>
                <w:sz w:val="20"/>
                <w:szCs w:val="20"/>
              </w:rPr>
              <w:t xml:space="preserve"> (Pers.) B.</w:t>
            </w:r>
            <w:proofErr w:type="gramStart"/>
            <w:r w:rsidRPr="006C7915">
              <w:rPr>
                <w:rFonts w:ascii="Times New Roman" w:hAnsi="Times New Roman" w:cs="Times New Roman"/>
                <w:sz w:val="20"/>
                <w:szCs w:val="20"/>
              </w:rPr>
              <w:t>L.Burtt</w:t>
            </w:r>
            <w:proofErr w:type="gramEnd"/>
            <w:r w:rsidRPr="006C7915">
              <w:rPr>
                <w:rFonts w:ascii="Times New Roman" w:hAnsi="Times New Roman" w:cs="Times New Roman"/>
                <w:sz w:val="20"/>
                <w:szCs w:val="20"/>
              </w:rPr>
              <w:t xml:space="preserve"> &amp; R.M.Sm.</w:t>
            </w:r>
          </w:p>
        </w:tc>
        <w:tc>
          <w:tcPr>
            <w:tcW w:w="1800" w:type="dxa"/>
            <w:noWrap/>
            <w:hideMark/>
          </w:tcPr>
          <w:p w14:paraId="23E8E2B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Zingiberaceae</w:t>
            </w:r>
          </w:p>
        </w:tc>
        <w:tc>
          <w:tcPr>
            <w:tcW w:w="810" w:type="dxa"/>
            <w:noWrap/>
            <w:hideMark/>
          </w:tcPr>
          <w:p w14:paraId="384F833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D68C56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3D1332A" w14:textId="77777777" w:rsidTr="00F12AF8">
        <w:trPr>
          <w:trHeight w:val="315"/>
          <w:jc w:val="center"/>
        </w:trPr>
        <w:tc>
          <w:tcPr>
            <w:tcW w:w="828" w:type="dxa"/>
            <w:noWrap/>
          </w:tcPr>
          <w:p w14:paraId="69C3605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753CE1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 xml:space="preserve">Alstonia scholaris </w:t>
            </w:r>
            <w:r w:rsidRPr="006C7915">
              <w:rPr>
                <w:rFonts w:ascii="Times New Roman" w:hAnsi="Times New Roman" w:cs="Times New Roman"/>
                <w:sz w:val="20"/>
                <w:szCs w:val="20"/>
              </w:rPr>
              <w:t>(L.) R.Br.</w:t>
            </w:r>
          </w:p>
        </w:tc>
        <w:tc>
          <w:tcPr>
            <w:tcW w:w="1800" w:type="dxa"/>
            <w:noWrap/>
            <w:hideMark/>
          </w:tcPr>
          <w:p w14:paraId="3515EBB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2500E7D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ECB999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8B1E96A" w14:textId="77777777" w:rsidTr="00F12AF8">
        <w:trPr>
          <w:trHeight w:val="315"/>
          <w:jc w:val="center"/>
        </w:trPr>
        <w:tc>
          <w:tcPr>
            <w:tcW w:w="828" w:type="dxa"/>
            <w:noWrap/>
          </w:tcPr>
          <w:p w14:paraId="1BA4BA4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8A545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 xml:space="preserve">Alstonia venenata </w:t>
            </w:r>
            <w:r w:rsidRPr="006C7915">
              <w:rPr>
                <w:rFonts w:ascii="Times New Roman" w:hAnsi="Times New Roman" w:cs="Times New Roman"/>
                <w:sz w:val="20"/>
                <w:szCs w:val="20"/>
              </w:rPr>
              <w:t xml:space="preserve">R.Br. </w:t>
            </w:r>
            <w:r w:rsidRPr="006C7915">
              <w:rPr>
                <w:rFonts w:ascii="Times New Roman" w:hAnsi="Times New Roman" w:cs="Times New Roman"/>
                <w:b/>
                <w:bCs/>
                <w:sz w:val="20"/>
                <w:szCs w:val="20"/>
              </w:rPr>
              <w:t>[Endemic to India]</w:t>
            </w:r>
          </w:p>
        </w:tc>
        <w:tc>
          <w:tcPr>
            <w:tcW w:w="1800" w:type="dxa"/>
            <w:noWrap/>
            <w:hideMark/>
          </w:tcPr>
          <w:p w14:paraId="6AD14ED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7ACA566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F61DEE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166B401" w14:textId="77777777" w:rsidTr="00F12AF8">
        <w:trPr>
          <w:trHeight w:val="315"/>
          <w:jc w:val="center"/>
        </w:trPr>
        <w:tc>
          <w:tcPr>
            <w:tcW w:w="828" w:type="dxa"/>
            <w:noWrap/>
          </w:tcPr>
          <w:p w14:paraId="4C544DA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933670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Alternanthera philoxeroides</w:t>
            </w:r>
            <w:r w:rsidRPr="006C7915">
              <w:rPr>
                <w:rFonts w:ascii="Times New Roman" w:hAnsi="Times New Roman" w:cs="Times New Roman"/>
                <w:sz w:val="20"/>
                <w:szCs w:val="20"/>
              </w:rPr>
              <w:t> (Mart.) Griseb.</w:t>
            </w:r>
          </w:p>
        </w:tc>
        <w:tc>
          <w:tcPr>
            <w:tcW w:w="1800" w:type="dxa"/>
            <w:noWrap/>
            <w:hideMark/>
          </w:tcPr>
          <w:p w14:paraId="2403E78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Amaranthaceae</w:t>
            </w:r>
          </w:p>
        </w:tc>
        <w:tc>
          <w:tcPr>
            <w:tcW w:w="810" w:type="dxa"/>
            <w:noWrap/>
            <w:hideMark/>
          </w:tcPr>
          <w:p w14:paraId="44D5450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4C555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312A5C6" w14:textId="77777777" w:rsidTr="00F12AF8">
        <w:trPr>
          <w:trHeight w:val="315"/>
          <w:jc w:val="center"/>
        </w:trPr>
        <w:tc>
          <w:tcPr>
            <w:tcW w:w="828" w:type="dxa"/>
            <w:noWrap/>
          </w:tcPr>
          <w:p w14:paraId="3C14715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74BF9E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Alternanthera sessilis</w:t>
            </w:r>
            <w:r w:rsidRPr="006C7915">
              <w:rPr>
                <w:rFonts w:ascii="Times New Roman" w:hAnsi="Times New Roman" w:cs="Times New Roman"/>
                <w:sz w:val="20"/>
                <w:szCs w:val="20"/>
              </w:rPr>
              <w:t> (L.) DC.</w:t>
            </w:r>
          </w:p>
        </w:tc>
        <w:tc>
          <w:tcPr>
            <w:tcW w:w="1800" w:type="dxa"/>
            <w:noWrap/>
            <w:hideMark/>
          </w:tcPr>
          <w:p w14:paraId="38C0009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Amaranthaceae</w:t>
            </w:r>
          </w:p>
        </w:tc>
        <w:tc>
          <w:tcPr>
            <w:tcW w:w="810" w:type="dxa"/>
            <w:noWrap/>
            <w:hideMark/>
          </w:tcPr>
          <w:p w14:paraId="38E2A41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9BE42B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B384163" w14:textId="77777777" w:rsidTr="00F12AF8">
        <w:trPr>
          <w:trHeight w:val="315"/>
          <w:jc w:val="center"/>
        </w:trPr>
        <w:tc>
          <w:tcPr>
            <w:tcW w:w="828" w:type="dxa"/>
            <w:noWrap/>
          </w:tcPr>
          <w:p w14:paraId="3D6E6C5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03FA73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Amorphophallus bulbifer </w:t>
            </w:r>
            <w:r w:rsidRPr="006C7915">
              <w:rPr>
                <w:rFonts w:ascii="Times New Roman" w:hAnsi="Times New Roman" w:cs="Times New Roman"/>
                <w:sz w:val="20"/>
                <w:szCs w:val="20"/>
              </w:rPr>
              <w:t>(Schott) Blume</w:t>
            </w:r>
          </w:p>
        </w:tc>
        <w:tc>
          <w:tcPr>
            <w:tcW w:w="1800" w:type="dxa"/>
            <w:noWrap/>
            <w:hideMark/>
          </w:tcPr>
          <w:p w14:paraId="34FEBFC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2C0EE94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317983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28265B9" w14:textId="77777777" w:rsidTr="00F12AF8">
        <w:trPr>
          <w:trHeight w:val="315"/>
          <w:jc w:val="center"/>
        </w:trPr>
        <w:tc>
          <w:tcPr>
            <w:tcW w:w="828" w:type="dxa"/>
            <w:noWrap/>
          </w:tcPr>
          <w:p w14:paraId="48315C0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8A3D24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Ampelocissus latifolia</w:t>
            </w:r>
            <w:r w:rsidRPr="006C7915">
              <w:rPr>
                <w:rFonts w:ascii="Times New Roman" w:hAnsi="Times New Roman" w:cs="Times New Roman"/>
                <w:sz w:val="20"/>
                <w:szCs w:val="20"/>
              </w:rPr>
              <w:t> (Roxb.) Planch.</w:t>
            </w:r>
          </w:p>
        </w:tc>
        <w:tc>
          <w:tcPr>
            <w:tcW w:w="1800" w:type="dxa"/>
            <w:noWrap/>
            <w:hideMark/>
          </w:tcPr>
          <w:p w14:paraId="2FC5E86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Vitaceae</w:t>
            </w:r>
          </w:p>
        </w:tc>
        <w:tc>
          <w:tcPr>
            <w:tcW w:w="810" w:type="dxa"/>
            <w:noWrap/>
            <w:hideMark/>
          </w:tcPr>
          <w:p w14:paraId="567244C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8C5ACC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9D5D582" w14:textId="77777777" w:rsidTr="00F12AF8">
        <w:trPr>
          <w:trHeight w:val="315"/>
          <w:jc w:val="center"/>
        </w:trPr>
        <w:tc>
          <w:tcPr>
            <w:tcW w:w="828" w:type="dxa"/>
            <w:noWrap/>
          </w:tcPr>
          <w:p w14:paraId="6F8547C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7200B9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Anamirta cocculus</w:t>
            </w:r>
            <w:r w:rsidRPr="006C7915">
              <w:rPr>
                <w:rFonts w:ascii="Times New Roman" w:hAnsi="Times New Roman" w:cs="Times New Roman"/>
                <w:sz w:val="20"/>
                <w:szCs w:val="20"/>
              </w:rPr>
              <w:t> (L.) Wight &amp; Arn.</w:t>
            </w:r>
          </w:p>
        </w:tc>
        <w:tc>
          <w:tcPr>
            <w:tcW w:w="1800" w:type="dxa"/>
            <w:noWrap/>
            <w:hideMark/>
          </w:tcPr>
          <w:p w14:paraId="536884D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Menispermaceae</w:t>
            </w:r>
          </w:p>
        </w:tc>
        <w:tc>
          <w:tcPr>
            <w:tcW w:w="810" w:type="dxa"/>
            <w:noWrap/>
            <w:hideMark/>
          </w:tcPr>
          <w:p w14:paraId="6BBC99F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L</w:t>
            </w:r>
          </w:p>
        </w:tc>
        <w:tc>
          <w:tcPr>
            <w:tcW w:w="648" w:type="dxa"/>
            <w:noWrap/>
            <w:hideMark/>
          </w:tcPr>
          <w:p w14:paraId="3D6BC0F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43CEF1A" w14:textId="77777777" w:rsidTr="00F12AF8">
        <w:trPr>
          <w:trHeight w:val="315"/>
          <w:jc w:val="center"/>
        </w:trPr>
        <w:tc>
          <w:tcPr>
            <w:tcW w:w="828" w:type="dxa"/>
            <w:noWrap/>
          </w:tcPr>
          <w:p w14:paraId="4B6CD50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34A67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Annona muricata</w:t>
            </w:r>
            <w:r w:rsidRPr="006C7915">
              <w:rPr>
                <w:rFonts w:ascii="Times New Roman" w:hAnsi="Times New Roman" w:cs="Times New Roman"/>
                <w:sz w:val="20"/>
                <w:szCs w:val="20"/>
              </w:rPr>
              <w:t> L.</w:t>
            </w:r>
          </w:p>
        </w:tc>
        <w:tc>
          <w:tcPr>
            <w:tcW w:w="1800" w:type="dxa"/>
            <w:noWrap/>
            <w:hideMark/>
          </w:tcPr>
          <w:p w14:paraId="63E1E21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Annonaceae</w:t>
            </w:r>
          </w:p>
        </w:tc>
        <w:tc>
          <w:tcPr>
            <w:tcW w:w="810" w:type="dxa"/>
            <w:noWrap/>
            <w:hideMark/>
          </w:tcPr>
          <w:p w14:paraId="6BAA75A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5713C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B98C6D7" w14:textId="77777777" w:rsidTr="00F12AF8">
        <w:trPr>
          <w:trHeight w:val="315"/>
          <w:jc w:val="center"/>
        </w:trPr>
        <w:tc>
          <w:tcPr>
            <w:tcW w:w="828" w:type="dxa"/>
            <w:noWrap/>
          </w:tcPr>
          <w:p w14:paraId="10AD9FB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FD4550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Anodendron parviflorum </w:t>
            </w:r>
            <w:r w:rsidRPr="006C7915">
              <w:rPr>
                <w:rFonts w:ascii="Times New Roman" w:hAnsi="Times New Roman" w:cs="Times New Roman"/>
                <w:sz w:val="20"/>
                <w:szCs w:val="20"/>
              </w:rPr>
              <w:t>(Roxb.) I.</w:t>
            </w:r>
            <w:proofErr w:type="gramStart"/>
            <w:r w:rsidRPr="006C7915">
              <w:rPr>
                <w:rFonts w:ascii="Times New Roman" w:hAnsi="Times New Roman" w:cs="Times New Roman"/>
                <w:sz w:val="20"/>
                <w:szCs w:val="20"/>
              </w:rPr>
              <w:t>M.Turner</w:t>
            </w:r>
            <w:proofErr w:type="gramEnd"/>
          </w:p>
        </w:tc>
        <w:tc>
          <w:tcPr>
            <w:tcW w:w="1800" w:type="dxa"/>
            <w:noWrap/>
            <w:hideMark/>
          </w:tcPr>
          <w:p w14:paraId="3FCF579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1061335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L</w:t>
            </w:r>
          </w:p>
        </w:tc>
        <w:tc>
          <w:tcPr>
            <w:tcW w:w="648" w:type="dxa"/>
            <w:noWrap/>
            <w:hideMark/>
          </w:tcPr>
          <w:p w14:paraId="7BFAB25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5CB199" w14:textId="77777777" w:rsidTr="00F12AF8">
        <w:trPr>
          <w:trHeight w:val="315"/>
          <w:jc w:val="center"/>
        </w:trPr>
        <w:tc>
          <w:tcPr>
            <w:tcW w:w="828" w:type="dxa"/>
            <w:noWrap/>
          </w:tcPr>
          <w:p w14:paraId="0F10FD1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CA7D8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Anthurium clarinervium </w:t>
            </w:r>
            <w:r w:rsidRPr="006C7915">
              <w:rPr>
                <w:rFonts w:ascii="Times New Roman" w:hAnsi="Times New Roman" w:cs="Times New Roman"/>
                <w:sz w:val="20"/>
                <w:szCs w:val="20"/>
              </w:rPr>
              <w:t>Matuda</w:t>
            </w:r>
          </w:p>
        </w:tc>
        <w:tc>
          <w:tcPr>
            <w:tcW w:w="1800" w:type="dxa"/>
            <w:noWrap/>
            <w:hideMark/>
          </w:tcPr>
          <w:p w14:paraId="083D740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3899639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F8FA93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28FE865" w14:textId="77777777" w:rsidTr="00F12AF8">
        <w:trPr>
          <w:trHeight w:val="315"/>
          <w:jc w:val="center"/>
        </w:trPr>
        <w:tc>
          <w:tcPr>
            <w:tcW w:w="828" w:type="dxa"/>
            <w:noWrap/>
          </w:tcPr>
          <w:p w14:paraId="0016210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BFD2F4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Anthurium hookeri </w:t>
            </w:r>
            <w:r w:rsidRPr="006C7915">
              <w:rPr>
                <w:rFonts w:ascii="Times New Roman" w:hAnsi="Times New Roman" w:cs="Times New Roman"/>
                <w:sz w:val="20"/>
                <w:szCs w:val="20"/>
              </w:rPr>
              <w:t>Kunth</w:t>
            </w:r>
          </w:p>
        </w:tc>
        <w:tc>
          <w:tcPr>
            <w:tcW w:w="1800" w:type="dxa"/>
            <w:noWrap/>
            <w:hideMark/>
          </w:tcPr>
          <w:p w14:paraId="6B0AAF2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13EF1B7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6FCFD5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6709910" w14:textId="77777777" w:rsidTr="00F12AF8">
        <w:trPr>
          <w:trHeight w:val="315"/>
          <w:jc w:val="center"/>
        </w:trPr>
        <w:tc>
          <w:tcPr>
            <w:tcW w:w="828" w:type="dxa"/>
            <w:noWrap/>
          </w:tcPr>
          <w:p w14:paraId="25D332D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252859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Antigonon leptopus</w:t>
            </w:r>
            <w:r w:rsidRPr="006C7915">
              <w:rPr>
                <w:rFonts w:ascii="Times New Roman" w:hAnsi="Times New Roman" w:cs="Times New Roman"/>
                <w:sz w:val="20"/>
                <w:szCs w:val="20"/>
              </w:rPr>
              <w:t> Hook. &amp; Arn.</w:t>
            </w:r>
          </w:p>
        </w:tc>
        <w:tc>
          <w:tcPr>
            <w:tcW w:w="1800" w:type="dxa"/>
            <w:noWrap/>
            <w:hideMark/>
          </w:tcPr>
          <w:p w14:paraId="22DC257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Polygonaceae</w:t>
            </w:r>
          </w:p>
        </w:tc>
        <w:tc>
          <w:tcPr>
            <w:tcW w:w="810" w:type="dxa"/>
            <w:noWrap/>
            <w:hideMark/>
          </w:tcPr>
          <w:p w14:paraId="7295E26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B1B6EA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CE0C915" w14:textId="77777777" w:rsidTr="00F12AF8">
        <w:trPr>
          <w:trHeight w:val="315"/>
          <w:jc w:val="center"/>
        </w:trPr>
        <w:tc>
          <w:tcPr>
            <w:tcW w:w="828" w:type="dxa"/>
            <w:noWrap/>
          </w:tcPr>
          <w:p w14:paraId="08ACF50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E40A47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Aphanamixis polystachya</w:t>
            </w:r>
            <w:r w:rsidRPr="006C7915">
              <w:rPr>
                <w:rFonts w:ascii="Times New Roman" w:hAnsi="Times New Roman" w:cs="Times New Roman"/>
                <w:sz w:val="20"/>
                <w:szCs w:val="20"/>
              </w:rPr>
              <w:t xml:space="preserve"> (Wall.) </w:t>
            </w:r>
            <w:proofErr w:type="gramStart"/>
            <w:r w:rsidRPr="006C7915">
              <w:rPr>
                <w:rFonts w:ascii="Times New Roman" w:hAnsi="Times New Roman" w:cs="Times New Roman"/>
                <w:sz w:val="20"/>
                <w:szCs w:val="20"/>
              </w:rPr>
              <w:t>R.Parker</w:t>
            </w:r>
            <w:proofErr w:type="gramEnd"/>
          </w:p>
        </w:tc>
        <w:tc>
          <w:tcPr>
            <w:tcW w:w="1800" w:type="dxa"/>
            <w:noWrap/>
            <w:hideMark/>
          </w:tcPr>
          <w:p w14:paraId="40F27FC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Meliaceae</w:t>
            </w:r>
          </w:p>
        </w:tc>
        <w:tc>
          <w:tcPr>
            <w:tcW w:w="810" w:type="dxa"/>
            <w:noWrap/>
            <w:hideMark/>
          </w:tcPr>
          <w:p w14:paraId="321C328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ECB6B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3B9E640" w14:textId="77777777" w:rsidTr="00F12AF8">
        <w:trPr>
          <w:trHeight w:val="315"/>
          <w:jc w:val="center"/>
        </w:trPr>
        <w:tc>
          <w:tcPr>
            <w:tcW w:w="828" w:type="dxa"/>
            <w:noWrap/>
          </w:tcPr>
          <w:p w14:paraId="368F0F8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54AE2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Aquilaria malaccensis</w:t>
            </w:r>
            <w:r w:rsidRPr="006C7915">
              <w:rPr>
                <w:rFonts w:ascii="Times New Roman" w:hAnsi="Times New Roman" w:cs="Times New Roman"/>
                <w:sz w:val="20"/>
                <w:szCs w:val="20"/>
              </w:rPr>
              <w:t xml:space="preserve"> Lam.</w:t>
            </w:r>
          </w:p>
        </w:tc>
        <w:tc>
          <w:tcPr>
            <w:tcW w:w="1800" w:type="dxa"/>
            <w:noWrap/>
            <w:hideMark/>
          </w:tcPr>
          <w:p w14:paraId="30A8DEE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Thymelaeaceae</w:t>
            </w:r>
          </w:p>
        </w:tc>
        <w:tc>
          <w:tcPr>
            <w:tcW w:w="810" w:type="dxa"/>
            <w:noWrap/>
            <w:hideMark/>
          </w:tcPr>
          <w:p w14:paraId="597C6FF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5DFBF4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ABBE3A7" w14:textId="77777777" w:rsidTr="00F12AF8">
        <w:trPr>
          <w:trHeight w:val="315"/>
          <w:jc w:val="center"/>
        </w:trPr>
        <w:tc>
          <w:tcPr>
            <w:tcW w:w="828" w:type="dxa"/>
            <w:noWrap/>
          </w:tcPr>
          <w:p w14:paraId="4DC30ED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F1C8BD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Archontophoenix alexandrae</w:t>
            </w:r>
            <w:r w:rsidRPr="006C7915">
              <w:rPr>
                <w:rFonts w:ascii="Times New Roman" w:hAnsi="Times New Roman" w:cs="Times New Roman"/>
                <w:sz w:val="20"/>
                <w:szCs w:val="20"/>
              </w:rPr>
              <w:t xml:space="preserve"> (</w:t>
            </w:r>
            <w:proofErr w:type="gramStart"/>
            <w:r w:rsidRPr="006C7915">
              <w:rPr>
                <w:rFonts w:ascii="Times New Roman" w:hAnsi="Times New Roman" w:cs="Times New Roman"/>
                <w:sz w:val="20"/>
                <w:szCs w:val="20"/>
              </w:rPr>
              <w:t>F.Muell</w:t>
            </w:r>
            <w:proofErr w:type="gramEnd"/>
            <w:r w:rsidRPr="006C7915">
              <w:rPr>
                <w:rFonts w:ascii="Times New Roman" w:hAnsi="Times New Roman" w:cs="Times New Roman"/>
                <w:sz w:val="20"/>
                <w:szCs w:val="20"/>
              </w:rPr>
              <w:t xml:space="preserve">.) </w:t>
            </w:r>
            <w:proofErr w:type="gramStart"/>
            <w:r w:rsidRPr="006C7915">
              <w:rPr>
                <w:rFonts w:ascii="Times New Roman" w:hAnsi="Times New Roman" w:cs="Times New Roman"/>
                <w:sz w:val="20"/>
                <w:szCs w:val="20"/>
              </w:rPr>
              <w:t>H.Wendl</w:t>
            </w:r>
            <w:proofErr w:type="gramEnd"/>
            <w:r w:rsidRPr="006C7915">
              <w:rPr>
                <w:rFonts w:ascii="Times New Roman" w:hAnsi="Times New Roman" w:cs="Times New Roman"/>
                <w:sz w:val="20"/>
                <w:szCs w:val="20"/>
              </w:rPr>
              <w:t>. &amp; Drude</w:t>
            </w:r>
          </w:p>
        </w:tc>
        <w:tc>
          <w:tcPr>
            <w:tcW w:w="1800" w:type="dxa"/>
            <w:noWrap/>
            <w:hideMark/>
          </w:tcPr>
          <w:p w14:paraId="152EADF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3AD4F9A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7797CF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B662B4D" w14:textId="77777777" w:rsidTr="00F12AF8">
        <w:trPr>
          <w:trHeight w:val="315"/>
          <w:jc w:val="center"/>
        </w:trPr>
        <w:tc>
          <w:tcPr>
            <w:tcW w:w="828" w:type="dxa"/>
            <w:noWrap/>
          </w:tcPr>
          <w:p w14:paraId="051941E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5030D25"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Argyreia nervosa</w:t>
            </w:r>
            <w:r w:rsidRPr="006C7915">
              <w:rPr>
                <w:rFonts w:ascii="Times New Roman" w:hAnsi="Times New Roman" w:cs="Times New Roman"/>
                <w:sz w:val="20"/>
                <w:szCs w:val="20"/>
                <w:lang w:val="pt-BR"/>
              </w:rPr>
              <w:t> (Burm.f.) Bojer</w:t>
            </w:r>
          </w:p>
        </w:tc>
        <w:tc>
          <w:tcPr>
            <w:tcW w:w="1800" w:type="dxa"/>
            <w:noWrap/>
            <w:hideMark/>
          </w:tcPr>
          <w:p w14:paraId="511C1B6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Convolvulaceae</w:t>
            </w:r>
          </w:p>
        </w:tc>
        <w:tc>
          <w:tcPr>
            <w:tcW w:w="810" w:type="dxa"/>
            <w:noWrap/>
            <w:hideMark/>
          </w:tcPr>
          <w:p w14:paraId="3E5546B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6887C38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34B83C4" w14:textId="77777777" w:rsidTr="00F12AF8">
        <w:trPr>
          <w:trHeight w:val="315"/>
          <w:jc w:val="center"/>
        </w:trPr>
        <w:tc>
          <w:tcPr>
            <w:tcW w:w="828" w:type="dxa"/>
            <w:noWrap/>
          </w:tcPr>
          <w:p w14:paraId="5998077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862EF3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Aristolochia indica</w:t>
            </w:r>
            <w:r w:rsidRPr="006C7915">
              <w:rPr>
                <w:rFonts w:ascii="Times New Roman" w:hAnsi="Times New Roman" w:cs="Times New Roman"/>
                <w:sz w:val="20"/>
                <w:szCs w:val="20"/>
              </w:rPr>
              <w:t> L.</w:t>
            </w:r>
          </w:p>
        </w:tc>
        <w:tc>
          <w:tcPr>
            <w:tcW w:w="1800" w:type="dxa"/>
            <w:noWrap/>
            <w:hideMark/>
          </w:tcPr>
          <w:p w14:paraId="467FF76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Aristolochiaceae</w:t>
            </w:r>
          </w:p>
        </w:tc>
        <w:tc>
          <w:tcPr>
            <w:tcW w:w="810" w:type="dxa"/>
            <w:noWrap/>
            <w:hideMark/>
          </w:tcPr>
          <w:p w14:paraId="3643363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B84736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6CFF5CA" w14:textId="77777777" w:rsidTr="00F12AF8">
        <w:trPr>
          <w:trHeight w:val="315"/>
          <w:jc w:val="center"/>
        </w:trPr>
        <w:tc>
          <w:tcPr>
            <w:tcW w:w="828" w:type="dxa"/>
            <w:noWrap/>
          </w:tcPr>
          <w:p w14:paraId="730AD82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21279B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Artocarpus altilis</w:t>
            </w:r>
            <w:r w:rsidRPr="006C7915">
              <w:rPr>
                <w:rFonts w:ascii="Times New Roman" w:hAnsi="Times New Roman" w:cs="Times New Roman"/>
                <w:sz w:val="20"/>
                <w:szCs w:val="20"/>
              </w:rPr>
              <w:t> (Parkinson) Fosberg</w:t>
            </w:r>
          </w:p>
        </w:tc>
        <w:tc>
          <w:tcPr>
            <w:tcW w:w="1800" w:type="dxa"/>
            <w:noWrap/>
            <w:hideMark/>
          </w:tcPr>
          <w:p w14:paraId="19D3B0D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6934797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D245B5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31E4C8D" w14:textId="77777777" w:rsidTr="00F12AF8">
        <w:trPr>
          <w:trHeight w:val="315"/>
          <w:jc w:val="center"/>
        </w:trPr>
        <w:tc>
          <w:tcPr>
            <w:tcW w:w="828" w:type="dxa"/>
            <w:noWrap/>
          </w:tcPr>
          <w:p w14:paraId="4315052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8744B1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Artocarpus heterophyllus</w:t>
            </w:r>
            <w:r w:rsidRPr="006C7915">
              <w:rPr>
                <w:rFonts w:ascii="Times New Roman" w:hAnsi="Times New Roman" w:cs="Times New Roman"/>
                <w:sz w:val="20"/>
                <w:szCs w:val="20"/>
              </w:rPr>
              <w:t> Lam.</w:t>
            </w:r>
          </w:p>
        </w:tc>
        <w:tc>
          <w:tcPr>
            <w:tcW w:w="1800" w:type="dxa"/>
            <w:noWrap/>
            <w:hideMark/>
          </w:tcPr>
          <w:p w14:paraId="40709C1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3B214B8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75AD80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D658B43" w14:textId="77777777" w:rsidTr="00F12AF8">
        <w:trPr>
          <w:trHeight w:val="315"/>
          <w:jc w:val="center"/>
        </w:trPr>
        <w:tc>
          <w:tcPr>
            <w:tcW w:w="828" w:type="dxa"/>
            <w:noWrap/>
          </w:tcPr>
          <w:p w14:paraId="7C6B860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4028FD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Artocarpus lacucha</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Buch.-</w:t>
            </w:r>
            <w:proofErr w:type="gramEnd"/>
            <w:r w:rsidRPr="006C7915">
              <w:rPr>
                <w:rFonts w:ascii="Times New Roman" w:hAnsi="Times New Roman" w:cs="Times New Roman"/>
                <w:sz w:val="20"/>
                <w:szCs w:val="20"/>
              </w:rPr>
              <w:t>Ham.</w:t>
            </w:r>
          </w:p>
        </w:tc>
        <w:tc>
          <w:tcPr>
            <w:tcW w:w="1800" w:type="dxa"/>
            <w:noWrap/>
            <w:hideMark/>
          </w:tcPr>
          <w:p w14:paraId="3155135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27D370C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59983E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250CA1E" w14:textId="77777777" w:rsidTr="00F12AF8">
        <w:trPr>
          <w:trHeight w:val="315"/>
          <w:jc w:val="center"/>
        </w:trPr>
        <w:tc>
          <w:tcPr>
            <w:tcW w:w="828" w:type="dxa"/>
            <w:noWrap/>
          </w:tcPr>
          <w:p w14:paraId="5B9C3D1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3E16F1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Asparagus racemosus</w:t>
            </w:r>
            <w:r w:rsidRPr="006C7915">
              <w:rPr>
                <w:rFonts w:ascii="Times New Roman" w:hAnsi="Times New Roman" w:cs="Times New Roman"/>
                <w:sz w:val="20"/>
                <w:szCs w:val="20"/>
              </w:rPr>
              <w:t xml:space="preserve"> Willd.</w:t>
            </w:r>
          </w:p>
        </w:tc>
        <w:tc>
          <w:tcPr>
            <w:tcW w:w="1800" w:type="dxa"/>
            <w:noWrap/>
            <w:hideMark/>
          </w:tcPr>
          <w:p w14:paraId="4A6F418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Asparagaceae</w:t>
            </w:r>
          </w:p>
        </w:tc>
        <w:tc>
          <w:tcPr>
            <w:tcW w:w="810" w:type="dxa"/>
            <w:noWrap/>
            <w:hideMark/>
          </w:tcPr>
          <w:p w14:paraId="2931F47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C7D69C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BFBB303" w14:textId="77777777" w:rsidTr="00F12AF8">
        <w:trPr>
          <w:trHeight w:val="315"/>
          <w:jc w:val="center"/>
        </w:trPr>
        <w:tc>
          <w:tcPr>
            <w:tcW w:w="828" w:type="dxa"/>
            <w:noWrap/>
          </w:tcPr>
          <w:p w14:paraId="2066C96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24A1D10"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Asystasia gangetica</w:t>
            </w:r>
            <w:r w:rsidRPr="006C7915">
              <w:rPr>
                <w:rFonts w:ascii="Times New Roman" w:hAnsi="Times New Roman" w:cs="Times New Roman"/>
                <w:sz w:val="20"/>
                <w:szCs w:val="20"/>
                <w:lang w:val="sv-SE"/>
              </w:rPr>
              <w:t> (L.) T.Anderson</w:t>
            </w:r>
          </w:p>
        </w:tc>
        <w:tc>
          <w:tcPr>
            <w:tcW w:w="1800" w:type="dxa"/>
            <w:noWrap/>
            <w:hideMark/>
          </w:tcPr>
          <w:p w14:paraId="1049A6B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748D5AE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DE6028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7C3862C" w14:textId="77777777" w:rsidTr="00F12AF8">
        <w:trPr>
          <w:trHeight w:val="315"/>
          <w:jc w:val="center"/>
        </w:trPr>
        <w:tc>
          <w:tcPr>
            <w:tcW w:w="828" w:type="dxa"/>
            <w:noWrap/>
          </w:tcPr>
          <w:p w14:paraId="720F35F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tcPr>
          <w:p w14:paraId="4C95D6DD"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 xml:space="preserve">Asystasia indica </w:t>
            </w:r>
            <w:r w:rsidRPr="006C7915">
              <w:rPr>
                <w:rFonts w:ascii="Times New Roman" w:hAnsi="Times New Roman" w:cs="Times New Roman"/>
                <w:sz w:val="20"/>
                <w:szCs w:val="20"/>
              </w:rPr>
              <w:t>H.</w:t>
            </w:r>
            <w:proofErr w:type="gramStart"/>
            <w:r w:rsidRPr="006C7915">
              <w:rPr>
                <w:rFonts w:ascii="Times New Roman" w:hAnsi="Times New Roman" w:cs="Times New Roman"/>
                <w:sz w:val="20"/>
                <w:szCs w:val="20"/>
              </w:rPr>
              <w:t>J.Chowdhery</w:t>
            </w:r>
            <w:proofErr w:type="gramEnd"/>
            <w:r w:rsidRPr="006C7915">
              <w:rPr>
                <w:rFonts w:ascii="Times New Roman" w:hAnsi="Times New Roman" w:cs="Times New Roman"/>
                <w:sz w:val="20"/>
                <w:szCs w:val="20"/>
              </w:rPr>
              <w:t xml:space="preserve"> &amp; Av.Bhattacharjee </w:t>
            </w:r>
            <w:r w:rsidRPr="006C7915">
              <w:rPr>
                <w:rFonts w:ascii="Times New Roman" w:hAnsi="Times New Roman" w:cs="Times New Roman"/>
                <w:b/>
                <w:bCs/>
                <w:sz w:val="20"/>
                <w:szCs w:val="20"/>
              </w:rPr>
              <w:t>[Endemic to AJCBIBG]</w:t>
            </w:r>
          </w:p>
        </w:tc>
        <w:tc>
          <w:tcPr>
            <w:tcW w:w="1800" w:type="dxa"/>
            <w:noWrap/>
          </w:tcPr>
          <w:p w14:paraId="2B60B4A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tcPr>
          <w:p w14:paraId="37FE3DE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tcPr>
          <w:p w14:paraId="2F98E63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6AE48CC" w14:textId="77777777" w:rsidTr="00F12AF8">
        <w:trPr>
          <w:trHeight w:val="315"/>
          <w:jc w:val="center"/>
        </w:trPr>
        <w:tc>
          <w:tcPr>
            <w:tcW w:w="828" w:type="dxa"/>
            <w:noWrap/>
          </w:tcPr>
          <w:p w14:paraId="42FF0B7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D66D6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Asystasia venui</w:t>
            </w:r>
            <w:r w:rsidRPr="006C7915">
              <w:rPr>
                <w:rFonts w:ascii="Times New Roman" w:hAnsi="Times New Roman" w:cs="Times New Roman"/>
                <w:sz w:val="20"/>
                <w:szCs w:val="20"/>
              </w:rPr>
              <w:t xml:space="preserve"> Anant Kumar, </w:t>
            </w:r>
            <w:proofErr w:type="gramStart"/>
            <w:r w:rsidRPr="006C7915">
              <w:rPr>
                <w:rFonts w:ascii="Times New Roman" w:hAnsi="Times New Roman" w:cs="Times New Roman"/>
                <w:sz w:val="20"/>
                <w:szCs w:val="20"/>
              </w:rPr>
              <w:t>G.Krishna</w:t>
            </w:r>
            <w:proofErr w:type="gramEnd"/>
            <w:r w:rsidRPr="006C7915">
              <w:rPr>
                <w:rFonts w:ascii="Times New Roman" w:hAnsi="Times New Roman" w:cs="Times New Roman"/>
                <w:sz w:val="20"/>
                <w:szCs w:val="20"/>
              </w:rPr>
              <w:t xml:space="preserve"> &amp; Av.Bhattacharjee </w:t>
            </w:r>
            <w:r w:rsidRPr="006C7915">
              <w:rPr>
                <w:rFonts w:ascii="Times New Roman" w:hAnsi="Times New Roman" w:cs="Times New Roman"/>
                <w:b/>
                <w:bCs/>
                <w:sz w:val="20"/>
                <w:szCs w:val="20"/>
              </w:rPr>
              <w:t>[Endemic to AJCBIBG]</w:t>
            </w:r>
          </w:p>
        </w:tc>
        <w:tc>
          <w:tcPr>
            <w:tcW w:w="1800" w:type="dxa"/>
            <w:noWrap/>
            <w:hideMark/>
          </w:tcPr>
          <w:p w14:paraId="7D3FCE4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13D97B9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9665A9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3057FA0" w14:textId="77777777" w:rsidTr="00F12AF8">
        <w:trPr>
          <w:trHeight w:val="315"/>
          <w:jc w:val="center"/>
        </w:trPr>
        <w:tc>
          <w:tcPr>
            <w:tcW w:w="828" w:type="dxa"/>
            <w:noWrap/>
          </w:tcPr>
          <w:p w14:paraId="672B69D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7882BA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Averrhoa carambola</w:t>
            </w:r>
            <w:r w:rsidRPr="006C7915">
              <w:rPr>
                <w:rFonts w:ascii="Times New Roman" w:hAnsi="Times New Roman" w:cs="Times New Roman"/>
                <w:sz w:val="20"/>
                <w:szCs w:val="20"/>
              </w:rPr>
              <w:t> L.</w:t>
            </w:r>
          </w:p>
        </w:tc>
        <w:tc>
          <w:tcPr>
            <w:tcW w:w="1800" w:type="dxa"/>
            <w:noWrap/>
            <w:hideMark/>
          </w:tcPr>
          <w:p w14:paraId="0DFEA71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Oxalidaceae</w:t>
            </w:r>
          </w:p>
        </w:tc>
        <w:tc>
          <w:tcPr>
            <w:tcW w:w="810" w:type="dxa"/>
            <w:noWrap/>
            <w:hideMark/>
          </w:tcPr>
          <w:p w14:paraId="7D5DE56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6360FB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C76DA44" w14:textId="77777777" w:rsidTr="00F12AF8">
        <w:trPr>
          <w:trHeight w:val="315"/>
          <w:jc w:val="center"/>
        </w:trPr>
        <w:tc>
          <w:tcPr>
            <w:tcW w:w="828" w:type="dxa"/>
            <w:noWrap/>
          </w:tcPr>
          <w:p w14:paraId="74FDF40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D88187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Azadirachta indica</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A.Juss</w:t>
            </w:r>
            <w:proofErr w:type="gramEnd"/>
            <w:r w:rsidRPr="006C7915">
              <w:rPr>
                <w:rFonts w:ascii="Times New Roman" w:hAnsi="Times New Roman" w:cs="Times New Roman"/>
                <w:sz w:val="20"/>
                <w:szCs w:val="20"/>
              </w:rPr>
              <w:t>.</w:t>
            </w:r>
          </w:p>
        </w:tc>
        <w:tc>
          <w:tcPr>
            <w:tcW w:w="1800" w:type="dxa"/>
            <w:noWrap/>
            <w:hideMark/>
          </w:tcPr>
          <w:p w14:paraId="791EAE2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Meliaceae</w:t>
            </w:r>
          </w:p>
        </w:tc>
        <w:tc>
          <w:tcPr>
            <w:tcW w:w="810" w:type="dxa"/>
            <w:noWrap/>
            <w:hideMark/>
          </w:tcPr>
          <w:p w14:paraId="290BAE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02DEA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80C6D00" w14:textId="77777777" w:rsidTr="00F12AF8">
        <w:trPr>
          <w:trHeight w:val="315"/>
          <w:jc w:val="center"/>
        </w:trPr>
        <w:tc>
          <w:tcPr>
            <w:tcW w:w="828" w:type="dxa"/>
            <w:noWrap/>
          </w:tcPr>
          <w:p w14:paraId="36A03B7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C1733F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Barringtonia acutangula</w:t>
            </w:r>
            <w:r w:rsidRPr="006C7915">
              <w:rPr>
                <w:rFonts w:ascii="Times New Roman" w:hAnsi="Times New Roman" w:cs="Times New Roman"/>
                <w:sz w:val="20"/>
                <w:szCs w:val="20"/>
              </w:rPr>
              <w:t> (L.) Gaertn.</w:t>
            </w:r>
          </w:p>
        </w:tc>
        <w:tc>
          <w:tcPr>
            <w:tcW w:w="1800" w:type="dxa"/>
            <w:noWrap/>
            <w:hideMark/>
          </w:tcPr>
          <w:p w14:paraId="6131EA8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Lecythidaceae</w:t>
            </w:r>
          </w:p>
        </w:tc>
        <w:tc>
          <w:tcPr>
            <w:tcW w:w="810" w:type="dxa"/>
            <w:noWrap/>
            <w:hideMark/>
          </w:tcPr>
          <w:p w14:paraId="52FF9F7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395E20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BE14213" w14:textId="77777777" w:rsidTr="00F12AF8">
        <w:trPr>
          <w:trHeight w:val="315"/>
          <w:jc w:val="center"/>
        </w:trPr>
        <w:tc>
          <w:tcPr>
            <w:tcW w:w="828" w:type="dxa"/>
            <w:noWrap/>
          </w:tcPr>
          <w:p w14:paraId="2FBE5FA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56894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Beilschmiedia roxburghiana</w:t>
            </w:r>
            <w:r w:rsidRPr="006C7915">
              <w:rPr>
                <w:rFonts w:ascii="Times New Roman" w:hAnsi="Times New Roman" w:cs="Times New Roman"/>
                <w:sz w:val="20"/>
                <w:szCs w:val="20"/>
              </w:rPr>
              <w:t> Nees</w:t>
            </w:r>
          </w:p>
        </w:tc>
        <w:tc>
          <w:tcPr>
            <w:tcW w:w="1800" w:type="dxa"/>
            <w:noWrap/>
            <w:hideMark/>
          </w:tcPr>
          <w:p w14:paraId="08248EA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Lauraceae</w:t>
            </w:r>
          </w:p>
        </w:tc>
        <w:tc>
          <w:tcPr>
            <w:tcW w:w="810" w:type="dxa"/>
            <w:noWrap/>
            <w:hideMark/>
          </w:tcPr>
          <w:p w14:paraId="7D823DE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88D32C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5A7B090" w14:textId="77777777" w:rsidTr="00F12AF8">
        <w:trPr>
          <w:trHeight w:val="315"/>
          <w:jc w:val="center"/>
        </w:trPr>
        <w:tc>
          <w:tcPr>
            <w:tcW w:w="828" w:type="dxa"/>
            <w:noWrap/>
          </w:tcPr>
          <w:p w14:paraId="7BB0A79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3196F9E" w14:textId="77777777" w:rsidR="001F22A3" w:rsidRPr="006C7915" w:rsidRDefault="001F22A3" w:rsidP="00F12AF8">
            <w:pPr>
              <w:spacing w:after="0" w:line="240" w:lineRule="auto"/>
              <w:contextualSpacing/>
              <w:rPr>
                <w:rFonts w:ascii="Times New Roman" w:hAnsi="Times New Roman" w:cs="Times New Roman"/>
                <w:sz w:val="20"/>
                <w:szCs w:val="20"/>
                <w:lang w:val="es-419"/>
              </w:rPr>
            </w:pPr>
            <w:r w:rsidRPr="006C7915">
              <w:rPr>
                <w:rFonts w:ascii="Times New Roman" w:hAnsi="Times New Roman" w:cs="Times New Roman"/>
                <w:i/>
                <w:iCs/>
                <w:sz w:val="20"/>
                <w:szCs w:val="20"/>
                <w:lang w:val="es-419"/>
              </w:rPr>
              <w:t>Bentinckia nicobarica</w:t>
            </w:r>
            <w:r w:rsidRPr="006C7915">
              <w:rPr>
                <w:rFonts w:ascii="Times New Roman" w:hAnsi="Times New Roman" w:cs="Times New Roman"/>
                <w:sz w:val="20"/>
                <w:szCs w:val="20"/>
                <w:lang w:val="es-419"/>
              </w:rPr>
              <w:t xml:space="preserve"> (Kurz) Becc. </w:t>
            </w:r>
            <w:r w:rsidRPr="006C7915">
              <w:rPr>
                <w:rFonts w:ascii="Times New Roman" w:hAnsi="Times New Roman" w:cs="Times New Roman"/>
                <w:b/>
                <w:bCs/>
                <w:sz w:val="20"/>
                <w:szCs w:val="20"/>
                <w:lang w:val="es-419"/>
              </w:rPr>
              <w:t>[IUCN Status: EN]</w:t>
            </w:r>
          </w:p>
        </w:tc>
        <w:tc>
          <w:tcPr>
            <w:tcW w:w="1800" w:type="dxa"/>
            <w:noWrap/>
            <w:hideMark/>
          </w:tcPr>
          <w:p w14:paraId="41DBE9A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2CA04D3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CBE253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E49A665" w14:textId="77777777" w:rsidTr="00F12AF8">
        <w:trPr>
          <w:trHeight w:val="315"/>
          <w:jc w:val="center"/>
        </w:trPr>
        <w:tc>
          <w:tcPr>
            <w:tcW w:w="828" w:type="dxa"/>
            <w:noWrap/>
          </w:tcPr>
          <w:p w14:paraId="4D2D538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EE9A23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Berrya cordifolia</w:t>
            </w:r>
            <w:r w:rsidRPr="006C7915">
              <w:rPr>
                <w:rFonts w:ascii="Times New Roman" w:hAnsi="Times New Roman" w:cs="Times New Roman"/>
                <w:sz w:val="20"/>
                <w:szCs w:val="20"/>
              </w:rPr>
              <w:t> (Willd.) L.Laurent</w:t>
            </w:r>
          </w:p>
        </w:tc>
        <w:tc>
          <w:tcPr>
            <w:tcW w:w="1800" w:type="dxa"/>
            <w:noWrap/>
            <w:hideMark/>
          </w:tcPr>
          <w:p w14:paraId="4400880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36F0D9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668672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D5B48F0" w14:textId="77777777" w:rsidTr="00F12AF8">
        <w:trPr>
          <w:trHeight w:val="315"/>
          <w:jc w:val="center"/>
        </w:trPr>
        <w:tc>
          <w:tcPr>
            <w:tcW w:w="828" w:type="dxa"/>
            <w:noWrap/>
          </w:tcPr>
          <w:p w14:paraId="4A81541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E85048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Bixa orellana</w:t>
            </w:r>
            <w:r w:rsidRPr="006C7915">
              <w:rPr>
                <w:rFonts w:ascii="Times New Roman" w:hAnsi="Times New Roman" w:cs="Times New Roman"/>
                <w:sz w:val="20"/>
                <w:szCs w:val="20"/>
              </w:rPr>
              <w:t> L.</w:t>
            </w:r>
          </w:p>
        </w:tc>
        <w:tc>
          <w:tcPr>
            <w:tcW w:w="1800" w:type="dxa"/>
            <w:noWrap/>
            <w:hideMark/>
          </w:tcPr>
          <w:p w14:paraId="300B6BA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Bixaceae</w:t>
            </w:r>
          </w:p>
        </w:tc>
        <w:tc>
          <w:tcPr>
            <w:tcW w:w="810" w:type="dxa"/>
            <w:noWrap/>
            <w:hideMark/>
          </w:tcPr>
          <w:p w14:paraId="412E0A3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E4A8EF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7AC2361" w14:textId="77777777" w:rsidTr="00F12AF8">
        <w:trPr>
          <w:trHeight w:val="315"/>
          <w:jc w:val="center"/>
        </w:trPr>
        <w:tc>
          <w:tcPr>
            <w:tcW w:w="828" w:type="dxa"/>
            <w:noWrap/>
          </w:tcPr>
          <w:p w14:paraId="2209E34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061B8B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Boerhavia diffusa</w:t>
            </w:r>
            <w:r w:rsidRPr="006C7915">
              <w:rPr>
                <w:rFonts w:ascii="Times New Roman" w:hAnsi="Times New Roman" w:cs="Times New Roman"/>
                <w:sz w:val="20"/>
                <w:szCs w:val="20"/>
              </w:rPr>
              <w:t> L.</w:t>
            </w:r>
          </w:p>
        </w:tc>
        <w:tc>
          <w:tcPr>
            <w:tcW w:w="1800" w:type="dxa"/>
            <w:noWrap/>
            <w:hideMark/>
          </w:tcPr>
          <w:p w14:paraId="6FF84A1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Nyctaginaceae</w:t>
            </w:r>
          </w:p>
        </w:tc>
        <w:tc>
          <w:tcPr>
            <w:tcW w:w="810" w:type="dxa"/>
            <w:noWrap/>
            <w:hideMark/>
          </w:tcPr>
          <w:p w14:paraId="233EB60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7D9555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A22DB14" w14:textId="77777777" w:rsidTr="00F12AF8">
        <w:trPr>
          <w:trHeight w:val="315"/>
          <w:jc w:val="center"/>
        </w:trPr>
        <w:tc>
          <w:tcPr>
            <w:tcW w:w="828" w:type="dxa"/>
            <w:noWrap/>
          </w:tcPr>
          <w:p w14:paraId="11D6173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D4607D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Bombax ceiba</w:t>
            </w:r>
            <w:r w:rsidRPr="006C7915">
              <w:rPr>
                <w:rFonts w:ascii="Times New Roman" w:hAnsi="Times New Roman" w:cs="Times New Roman"/>
                <w:sz w:val="20"/>
                <w:szCs w:val="20"/>
              </w:rPr>
              <w:t xml:space="preserve"> L.</w:t>
            </w:r>
          </w:p>
        </w:tc>
        <w:tc>
          <w:tcPr>
            <w:tcW w:w="1800" w:type="dxa"/>
            <w:noWrap/>
            <w:hideMark/>
          </w:tcPr>
          <w:p w14:paraId="62A812B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4E3764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53DAD0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505AC13" w14:textId="77777777" w:rsidTr="00F12AF8">
        <w:trPr>
          <w:trHeight w:val="315"/>
          <w:jc w:val="center"/>
        </w:trPr>
        <w:tc>
          <w:tcPr>
            <w:tcW w:w="828" w:type="dxa"/>
            <w:noWrap/>
          </w:tcPr>
          <w:p w14:paraId="163B4E5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C38D1F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Borassus flabellifer</w:t>
            </w:r>
            <w:r w:rsidRPr="006C7915">
              <w:rPr>
                <w:rFonts w:ascii="Times New Roman" w:hAnsi="Times New Roman" w:cs="Times New Roman"/>
                <w:sz w:val="20"/>
                <w:szCs w:val="20"/>
              </w:rPr>
              <w:t> L.</w:t>
            </w:r>
          </w:p>
        </w:tc>
        <w:tc>
          <w:tcPr>
            <w:tcW w:w="1800" w:type="dxa"/>
            <w:noWrap/>
            <w:hideMark/>
          </w:tcPr>
          <w:p w14:paraId="2ADBEEB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526096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E78A2A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BB0D0E9" w14:textId="77777777" w:rsidTr="00F12AF8">
        <w:trPr>
          <w:trHeight w:val="315"/>
          <w:jc w:val="center"/>
        </w:trPr>
        <w:tc>
          <w:tcPr>
            <w:tcW w:w="828" w:type="dxa"/>
            <w:noWrap/>
          </w:tcPr>
          <w:p w14:paraId="55A73DF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0C008672"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Brachypterum scandens </w:t>
            </w:r>
            <w:r w:rsidRPr="006C7915">
              <w:rPr>
                <w:rFonts w:ascii="Times New Roman" w:hAnsi="Times New Roman" w:cs="Times New Roman"/>
                <w:sz w:val="20"/>
                <w:szCs w:val="20"/>
              </w:rPr>
              <w:t>(Roxb.) Wight &amp; Arn. ex Miq.</w:t>
            </w:r>
          </w:p>
        </w:tc>
        <w:tc>
          <w:tcPr>
            <w:tcW w:w="1800" w:type="dxa"/>
            <w:noWrap/>
            <w:hideMark/>
          </w:tcPr>
          <w:p w14:paraId="0B327DD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2B132E7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19EAB1B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E01EA17" w14:textId="77777777" w:rsidTr="00F12AF8">
        <w:trPr>
          <w:trHeight w:val="315"/>
          <w:jc w:val="center"/>
        </w:trPr>
        <w:tc>
          <w:tcPr>
            <w:tcW w:w="828" w:type="dxa"/>
            <w:noWrap/>
          </w:tcPr>
          <w:p w14:paraId="294B582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A81C46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Broussonetia papyrifera</w:t>
            </w:r>
            <w:r w:rsidRPr="006C7915">
              <w:rPr>
                <w:rFonts w:ascii="Times New Roman" w:hAnsi="Times New Roman" w:cs="Times New Roman"/>
                <w:sz w:val="20"/>
                <w:szCs w:val="20"/>
              </w:rPr>
              <w:t> (L.) L'Hér. ex Vent.</w:t>
            </w:r>
          </w:p>
        </w:tc>
        <w:tc>
          <w:tcPr>
            <w:tcW w:w="1800" w:type="dxa"/>
            <w:noWrap/>
            <w:hideMark/>
          </w:tcPr>
          <w:p w14:paraId="6F57B2E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12761BF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81B651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F5264A1" w14:textId="77777777" w:rsidTr="00F12AF8">
        <w:trPr>
          <w:trHeight w:val="315"/>
          <w:jc w:val="center"/>
        </w:trPr>
        <w:tc>
          <w:tcPr>
            <w:tcW w:w="828" w:type="dxa"/>
            <w:noWrap/>
          </w:tcPr>
          <w:p w14:paraId="1A7E39D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77CC90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Brownea coccinea</w:t>
            </w:r>
            <w:r w:rsidRPr="006C7915">
              <w:rPr>
                <w:rFonts w:ascii="Times New Roman" w:hAnsi="Times New Roman" w:cs="Times New Roman"/>
                <w:sz w:val="20"/>
                <w:szCs w:val="20"/>
              </w:rPr>
              <w:t> Jacq.</w:t>
            </w:r>
          </w:p>
        </w:tc>
        <w:tc>
          <w:tcPr>
            <w:tcW w:w="1800" w:type="dxa"/>
            <w:noWrap/>
            <w:hideMark/>
          </w:tcPr>
          <w:p w14:paraId="093859E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51DC9B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7464F0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39EE4D2" w14:textId="77777777" w:rsidTr="00F12AF8">
        <w:trPr>
          <w:trHeight w:val="315"/>
          <w:jc w:val="center"/>
        </w:trPr>
        <w:tc>
          <w:tcPr>
            <w:tcW w:w="828" w:type="dxa"/>
            <w:noWrap/>
          </w:tcPr>
          <w:p w14:paraId="16EB715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16721F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Calamus leptospadix</w:t>
            </w:r>
            <w:r w:rsidRPr="006C7915">
              <w:rPr>
                <w:rFonts w:ascii="Times New Roman" w:hAnsi="Times New Roman" w:cs="Times New Roman"/>
                <w:sz w:val="20"/>
                <w:szCs w:val="20"/>
              </w:rPr>
              <w:t> Griff.</w:t>
            </w:r>
          </w:p>
        </w:tc>
        <w:tc>
          <w:tcPr>
            <w:tcW w:w="1800" w:type="dxa"/>
            <w:noWrap/>
            <w:hideMark/>
          </w:tcPr>
          <w:p w14:paraId="4C8DFB8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7DF685B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75748F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ECD2D92" w14:textId="77777777" w:rsidTr="00F12AF8">
        <w:trPr>
          <w:trHeight w:val="315"/>
          <w:jc w:val="center"/>
        </w:trPr>
        <w:tc>
          <w:tcPr>
            <w:tcW w:w="828" w:type="dxa"/>
            <w:noWrap/>
          </w:tcPr>
          <w:p w14:paraId="51BCFC7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A2E599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Calophyllum inophyllum</w:t>
            </w:r>
            <w:r w:rsidRPr="006C7915">
              <w:rPr>
                <w:rFonts w:ascii="Times New Roman" w:hAnsi="Times New Roman" w:cs="Times New Roman"/>
                <w:sz w:val="20"/>
                <w:szCs w:val="20"/>
              </w:rPr>
              <w:t> L.</w:t>
            </w:r>
          </w:p>
        </w:tc>
        <w:tc>
          <w:tcPr>
            <w:tcW w:w="1800" w:type="dxa"/>
            <w:noWrap/>
            <w:hideMark/>
          </w:tcPr>
          <w:p w14:paraId="3F2EDE9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Calophyllaceae</w:t>
            </w:r>
          </w:p>
        </w:tc>
        <w:tc>
          <w:tcPr>
            <w:tcW w:w="810" w:type="dxa"/>
            <w:noWrap/>
            <w:hideMark/>
          </w:tcPr>
          <w:p w14:paraId="041D918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D63F57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66B79E7" w14:textId="77777777" w:rsidTr="00F12AF8">
        <w:trPr>
          <w:trHeight w:val="315"/>
          <w:jc w:val="center"/>
        </w:trPr>
        <w:tc>
          <w:tcPr>
            <w:tcW w:w="828" w:type="dxa"/>
            <w:noWrap/>
          </w:tcPr>
          <w:p w14:paraId="205A3BB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0B2ABA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Calyptocarpus vialis</w:t>
            </w:r>
            <w:r w:rsidRPr="006C7915">
              <w:rPr>
                <w:rFonts w:ascii="Times New Roman" w:hAnsi="Times New Roman" w:cs="Times New Roman"/>
                <w:sz w:val="20"/>
                <w:szCs w:val="20"/>
              </w:rPr>
              <w:t> Less.</w:t>
            </w:r>
          </w:p>
        </w:tc>
        <w:tc>
          <w:tcPr>
            <w:tcW w:w="1800" w:type="dxa"/>
            <w:noWrap/>
            <w:hideMark/>
          </w:tcPr>
          <w:p w14:paraId="217133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0EC77CC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609F0E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6D2ABD0" w14:textId="77777777" w:rsidTr="00F12AF8">
        <w:trPr>
          <w:trHeight w:val="315"/>
          <w:jc w:val="center"/>
        </w:trPr>
        <w:tc>
          <w:tcPr>
            <w:tcW w:w="828" w:type="dxa"/>
            <w:noWrap/>
          </w:tcPr>
          <w:p w14:paraId="34305E4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9E591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Camonea vitifolia</w:t>
            </w:r>
            <w:r w:rsidRPr="006C7915">
              <w:rPr>
                <w:rFonts w:ascii="Times New Roman" w:hAnsi="Times New Roman" w:cs="Times New Roman"/>
                <w:sz w:val="20"/>
                <w:szCs w:val="20"/>
              </w:rPr>
              <w:t> (Burm.f.) A.</w:t>
            </w:r>
            <w:proofErr w:type="gramStart"/>
            <w:r w:rsidRPr="006C7915">
              <w:rPr>
                <w:rFonts w:ascii="Times New Roman" w:hAnsi="Times New Roman" w:cs="Times New Roman"/>
                <w:sz w:val="20"/>
                <w:szCs w:val="20"/>
              </w:rPr>
              <w:t>R.Simões</w:t>
            </w:r>
            <w:proofErr w:type="gramEnd"/>
            <w:r w:rsidRPr="006C7915">
              <w:rPr>
                <w:rFonts w:ascii="Times New Roman" w:hAnsi="Times New Roman" w:cs="Times New Roman"/>
                <w:sz w:val="20"/>
                <w:szCs w:val="20"/>
              </w:rPr>
              <w:t xml:space="preserve"> &amp; Staples</w:t>
            </w:r>
          </w:p>
        </w:tc>
        <w:tc>
          <w:tcPr>
            <w:tcW w:w="1800" w:type="dxa"/>
            <w:noWrap/>
            <w:hideMark/>
          </w:tcPr>
          <w:p w14:paraId="5BCD564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Convolvulaceae</w:t>
            </w:r>
          </w:p>
        </w:tc>
        <w:tc>
          <w:tcPr>
            <w:tcW w:w="810" w:type="dxa"/>
            <w:noWrap/>
            <w:hideMark/>
          </w:tcPr>
          <w:p w14:paraId="6F74744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619CC8D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D1013AA" w14:textId="77777777" w:rsidTr="00F12AF8">
        <w:trPr>
          <w:trHeight w:val="315"/>
          <w:jc w:val="center"/>
        </w:trPr>
        <w:tc>
          <w:tcPr>
            <w:tcW w:w="828" w:type="dxa"/>
            <w:noWrap/>
          </w:tcPr>
          <w:p w14:paraId="6B16291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C346CF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Cardiospermum halicacabum</w:t>
            </w:r>
            <w:r w:rsidRPr="006C7915">
              <w:rPr>
                <w:rFonts w:ascii="Times New Roman" w:hAnsi="Times New Roman" w:cs="Times New Roman"/>
                <w:sz w:val="20"/>
                <w:szCs w:val="20"/>
              </w:rPr>
              <w:t> L.</w:t>
            </w:r>
          </w:p>
        </w:tc>
        <w:tc>
          <w:tcPr>
            <w:tcW w:w="1800" w:type="dxa"/>
            <w:noWrap/>
            <w:hideMark/>
          </w:tcPr>
          <w:p w14:paraId="12443BE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5EBC064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6E48E1E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D1ED1ED" w14:textId="77777777" w:rsidTr="00F12AF8">
        <w:trPr>
          <w:trHeight w:val="315"/>
          <w:jc w:val="center"/>
        </w:trPr>
        <w:tc>
          <w:tcPr>
            <w:tcW w:w="828" w:type="dxa"/>
            <w:noWrap/>
          </w:tcPr>
          <w:p w14:paraId="6CCF678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BC483B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Carica papaya</w:t>
            </w:r>
            <w:r w:rsidRPr="006C7915">
              <w:rPr>
                <w:rFonts w:ascii="Times New Roman" w:hAnsi="Times New Roman" w:cs="Times New Roman"/>
                <w:sz w:val="20"/>
                <w:szCs w:val="20"/>
              </w:rPr>
              <w:t> L.</w:t>
            </w:r>
          </w:p>
        </w:tc>
        <w:tc>
          <w:tcPr>
            <w:tcW w:w="1800" w:type="dxa"/>
            <w:noWrap/>
            <w:hideMark/>
          </w:tcPr>
          <w:p w14:paraId="6CFE925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Caricaceae</w:t>
            </w:r>
          </w:p>
        </w:tc>
        <w:tc>
          <w:tcPr>
            <w:tcW w:w="810" w:type="dxa"/>
            <w:noWrap/>
            <w:hideMark/>
          </w:tcPr>
          <w:p w14:paraId="7D412C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84514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C5D252F" w14:textId="77777777" w:rsidTr="00F12AF8">
        <w:trPr>
          <w:trHeight w:val="315"/>
          <w:jc w:val="center"/>
        </w:trPr>
        <w:tc>
          <w:tcPr>
            <w:tcW w:w="828" w:type="dxa"/>
            <w:noWrap/>
          </w:tcPr>
          <w:p w14:paraId="4268221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FF1115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Caryota mitis</w:t>
            </w:r>
            <w:r w:rsidRPr="006C7915">
              <w:rPr>
                <w:rFonts w:ascii="Times New Roman" w:hAnsi="Times New Roman" w:cs="Times New Roman"/>
                <w:sz w:val="20"/>
                <w:szCs w:val="20"/>
              </w:rPr>
              <w:t> Lour.</w:t>
            </w:r>
          </w:p>
        </w:tc>
        <w:tc>
          <w:tcPr>
            <w:tcW w:w="1800" w:type="dxa"/>
            <w:noWrap/>
            <w:hideMark/>
          </w:tcPr>
          <w:p w14:paraId="4E3324E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1B1B73C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7358C8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89EF9FF" w14:textId="77777777" w:rsidTr="00F12AF8">
        <w:trPr>
          <w:trHeight w:val="315"/>
          <w:jc w:val="center"/>
        </w:trPr>
        <w:tc>
          <w:tcPr>
            <w:tcW w:w="828" w:type="dxa"/>
            <w:noWrap/>
          </w:tcPr>
          <w:p w14:paraId="0C68458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73F400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Caryota urens</w:t>
            </w:r>
            <w:r w:rsidRPr="006C7915">
              <w:rPr>
                <w:rFonts w:ascii="Times New Roman" w:hAnsi="Times New Roman" w:cs="Times New Roman"/>
                <w:sz w:val="20"/>
                <w:szCs w:val="20"/>
              </w:rPr>
              <w:t> L.</w:t>
            </w:r>
          </w:p>
        </w:tc>
        <w:tc>
          <w:tcPr>
            <w:tcW w:w="1800" w:type="dxa"/>
            <w:noWrap/>
            <w:hideMark/>
          </w:tcPr>
          <w:p w14:paraId="70872D8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0CEB1CC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2BB5B0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5C9589C" w14:textId="77777777" w:rsidTr="00F12AF8">
        <w:trPr>
          <w:trHeight w:val="315"/>
          <w:jc w:val="center"/>
        </w:trPr>
        <w:tc>
          <w:tcPr>
            <w:tcW w:w="828" w:type="dxa"/>
            <w:noWrap/>
          </w:tcPr>
          <w:p w14:paraId="65E9942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CE5D1A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Cassia fistula</w:t>
            </w:r>
            <w:r w:rsidRPr="006C7915">
              <w:rPr>
                <w:rFonts w:ascii="Times New Roman" w:hAnsi="Times New Roman" w:cs="Times New Roman"/>
                <w:sz w:val="20"/>
                <w:szCs w:val="20"/>
              </w:rPr>
              <w:t> L.</w:t>
            </w:r>
          </w:p>
        </w:tc>
        <w:tc>
          <w:tcPr>
            <w:tcW w:w="1800" w:type="dxa"/>
            <w:noWrap/>
            <w:hideMark/>
          </w:tcPr>
          <w:p w14:paraId="27A87E3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05FF8EB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81341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B42CE2A" w14:textId="77777777" w:rsidTr="00F12AF8">
        <w:trPr>
          <w:trHeight w:val="315"/>
          <w:jc w:val="center"/>
        </w:trPr>
        <w:tc>
          <w:tcPr>
            <w:tcW w:w="828" w:type="dxa"/>
            <w:noWrap/>
          </w:tcPr>
          <w:p w14:paraId="28594F6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5492B5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Casuarina equisetifolia</w:t>
            </w:r>
            <w:r w:rsidRPr="006C7915">
              <w:rPr>
                <w:rFonts w:ascii="Times New Roman" w:hAnsi="Times New Roman" w:cs="Times New Roman"/>
                <w:sz w:val="20"/>
                <w:szCs w:val="20"/>
              </w:rPr>
              <w:t> L.</w:t>
            </w:r>
          </w:p>
        </w:tc>
        <w:tc>
          <w:tcPr>
            <w:tcW w:w="1800" w:type="dxa"/>
            <w:noWrap/>
            <w:hideMark/>
          </w:tcPr>
          <w:p w14:paraId="6310968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Casuarinaceae</w:t>
            </w:r>
          </w:p>
        </w:tc>
        <w:tc>
          <w:tcPr>
            <w:tcW w:w="810" w:type="dxa"/>
            <w:noWrap/>
            <w:hideMark/>
          </w:tcPr>
          <w:p w14:paraId="0E6B7E6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CDDFD1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DC29D1F" w14:textId="77777777" w:rsidTr="00F12AF8">
        <w:trPr>
          <w:trHeight w:val="315"/>
          <w:jc w:val="center"/>
        </w:trPr>
        <w:tc>
          <w:tcPr>
            <w:tcW w:w="828" w:type="dxa"/>
            <w:noWrap/>
          </w:tcPr>
          <w:p w14:paraId="4CEC22A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FA7B8C"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Causonis trifolia</w:t>
            </w:r>
            <w:r w:rsidRPr="006C7915">
              <w:rPr>
                <w:rFonts w:ascii="Times New Roman" w:hAnsi="Times New Roman" w:cs="Times New Roman"/>
                <w:sz w:val="20"/>
                <w:szCs w:val="20"/>
                <w:lang w:val="pt-BR"/>
              </w:rPr>
              <w:t> (L.) Mabb. &amp; J.Wen</w:t>
            </w:r>
          </w:p>
        </w:tc>
        <w:tc>
          <w:tcPr>
            <w:tcW w:w="1800" w:type="dxa"/>
            <w:noWrap/>
            <w:hideMark/>
          </w:tcPr>
          <w:p w14:paraId="39626EA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Vitaceae</w:t>
            </w:r>
          </w:p>
        </w:tc>
        <w:tc>
          <w:tcPr>
            <w:tcW w:w="810" w:type="dxa"/>
            <w:noWrap/>
            <w:hideMark/>
          </w:tcPr>
          <w:p w14:paraId="103B80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55ABE02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264C9B1" w14:textId="77777777" w:rsidTr="00F12AF8">
        <w:trPr>
          <w:trHeight w:val="315"/>
          <w:jc w:val="center"/>
        </w:trPr>
        <w:tc>
          <w:tcPr>
            <w:tcW w:w="828" w:type="dxa"/>
            <w:noWrap/>
          </w:tcPr>
          <w:p w14:paraId="6E12722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4B1E502"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Cayratia pedata</w:t>
            </w:r>
            <w:r w:rsidRPr="006C7915">
              <w:rPr>
                <w:rFonts w:ascii="Times New Roman" w:hAnsi="Times New Roman" w:cs="Times New Roman"/>
                <w:sz w:val="20"/>
                <w:szCs w:val="20"/>
                <w:lang w:val="pt-BR"/>
              </w:rPr>
              <w:t> (Lam.) Juss. ex Gagnep.</w:t>
            </w:r>
          </w:p>
        </w:tc>
        <w:tc>
          <w:tcPr>
            <w:tcW w:w="1800" w:type="dxa"/>
            <w:noWrap/>
            <w:hideMark/>
          </w:tcPr>
          <w:p w14:paraId="47AB696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Vitaceae</w:t>
            </w:r>
          </w:p>
        </w:tc>
        <w:tc>
          <w:tcPr>
            <w:tcW w:w="810" w:type="dxa"/>
            <w:noWrap/>
            <w:hideMark/>
          </w:tcPr>
          <w:p w14:paraId="15F7489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AA7CCB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819479F" w14:textId="77777777" w:rsidTr="00F12AF8">
        <w:trPr>
          <w:trHeight w:val="315"/>
          <w:jc w:val="center"/>
        </w:trPr>
        <w:tc>
          <w:tcPr>
            <w:tcW w:w="828" w:type="dxa"/>
            <w:noWrap/>
          </w:tcPr>
          <w:p w14:paraId="0F9A5CE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FEAB5F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Ceiba pentandra</w:t>
            </w:r>
            <w:r w:rsidRPr="006C7915">
              <w:rPr>
                <w:rFonts w:ascii="Times New Roman" w:hAnsi="Times New Roman" w:cs="Times New Roman"/>
                <w:sz w:val="20"/>
                <w:szCs w:val="20"/>
              </w:rPr>
              <w:t> (L.) Gaertn.</w:t>
            </w:r>
          </w:p>
        </w:tc>
        <w:tc>
          <w:tcPr>
            <w:tcW w:w="1800" w:type="dxa"/>
            <w:noWrap/>
            <w:hideMark/>
          </w:tcPr>
          <w:p w14:paraId="5A540A2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516DEF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975D2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DBB9439" w14:textId="77777777" w:rsidTr="00F12AF8">
        <w:trPr>
          <w:trHeight w:val="315"/>
          <w:jc w:val="center"/>
        </w:trPr>
        <w:tc>
          <w:tcPr>
            <w:tcW w:w="828" w:type="dxa"/>
            <w:noWrap/>
          </w:tcPr>
          <w:p w14:paraId="7CDD97C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C1447E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Chonemorpha fragrans </w:t>
            </w:r>
            <w:r w:rsidRPr="006C7915">
              <w:rPr>
                <w:rFonts w:ascii="Times New Roman" w:hAnsi="Times New Roman" w:cs="Times New Roman"/>
                <w:sz w:val="20"/>
                <w:szCs w:val="20"/>
              </w:rPr>
              <w:t>(Moon) Alston</w:t>
            </w:r>
          </w:p>
        </w:tc>
        <w:tc>
          <w:tcPr>
            <w:tcW w:w="1800" w:type="dxa"/>
            <w:noWrap/>
            <w:hideMark/>
          </w:tcPr>
          <w:p w14:paraId="1116E24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35F284B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L</w:t>
            </w:r>
          </w:p>
        </w:tc>
        <w:tc>
          <w:tcPr>
            <w:tcW w:w="648" w:type="dxa"/>
            <w:noWrap/>
            <w:hideMark/>
          </w:tcPr>
          <w:p w14:paraId="33DA6E0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2E5C415" w14:textId="77777777" w:rsidTr="00F12AF8">
        <w:trPr>
          <w:trHeight w:val="315"/>
          <w:jc w:val="center"/>
        </w:trPr>
        <w:tc>
          <w:tcPr>
            <w:tcW w:w="828" w:type="dxa"/>
            <w:noWrap/>
          </w:tcPr>
          <w:p w14:paraId="003249D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4469B1D" w14:textId="77777777" w:rsidR="001F22A3" w:rsidRPr="006C7915" w:rsidRDefault="001F22A3" w:rsidP="00F12AF8">
            <w:pPr>
              <w:spacing w:after="0" w:line="240" w:lineRule="auto"/>
              <w:contextualSpacing/>
              <w:rPr>
                <w:rFonts w:ascii="Times New Roman" w:hAnsi="Times New Roman" w:cs="Times New Roman"/>
                <w:sz w:val="20"/>
                <w:szCs w:val="20"/>
                <w:lang w:val="es-419"/>
              </w:rPr>
            </w:pPr>
            <w:r w:rsidRPr="006C7915">
              <w:rPr>
                <w:rFonts w:ascii="Times New Roman" w:hAnsi="Times New Roman" w:cs="Times New Roman"/>
                <w:i/>
                <w:iCs/>
                <w:sz w:val="20"/>
                <w:szCs w:val="20"/>
                <w:lang w:val="es-419"/>
              </w:rPr>
              <w:t>Chromolaena odorata</w:t>
            </w:r>
            <w:r w:rsidRPr="006C7915">
              <w:rPr>
                <w:rFonts w:ascii="Times New Roman" w:hAnsi="Times New Roman" w:cs="Times New Roman"/>
                <w:sz w:val="20"/>
                <w:szCs w:val="20"/>
                <w:lang w:val="es-419"/>
              </w:rPr>
              <w:t> (L.) R.</w:t>
            </w:r>
            <w:proofErr w:type="gramStart"/>
            <w:r w:rsidRPr="006C7915">
              <w:rPr>
                <w:rFonts w:ascii="Times New Roman" w:hAnsi="Times New Roman" w:cs="Times New Roman"/>
                <w:sz w:val="20"/>
                <w:szCs w:val="20"/>
                <w:lang w:val="es-419"/>
              </w:rPr>
              <w:t>M.King</w:t>
            </w:r>
            <w:proofErr w:type="gramEnd"/>
            <w:r w:rsidRPr="006C7915">
              <w:rPr>
                <w:rFonts w:ascii="Times New Roman" w:hAnsi="Times New Roman" w:cs="Times New Roman"/>
                <w:sz w:val="20"/>
                <w:szCs w:val="20"/>
                <w:lang w:val="es-419"/>
              </w:rPr>
              <w:t xml:space="preserve"> &amp; H.Rob.</w:t>
            </w:r>
          </w:p>
        </w:tc>
        <w:tc>
          <w:tcPr>
            <w:tcW w:w="1800" w:type="dxa"/>
            <w:noWrap/>
            <w:hideMark/>
          </w:tcPr>
          <w:p w14:paraId="43B9664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A948EC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70352BF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D4D3B72" w14:textId="77777777" w:rsidTr="00F12AF8">
        <w:trPr>
          <w:trHeight w:val="315"/>
          <w:jc w:val="center"/>
        </w:trPr>
        <w:tc>
          <w:tcPr>
            <w:tcW w:w="828" w:type="dxa"/>
            <w:noWrap/>
          </w:tcPr>
          <w:p w14:paraId="03A0299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267E55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Chrysopogon zizanioides</w:t>
            </w:r>
            <w:r w:rsidRPr="006C7915">
              <w:rPr>
                <w:rFonts w:ascii="Times New Roman" w:hAnsi="Times New Roman" w:cs="Times New Roman"/>
                <w:sz w:val="20"/>
                <w:szCs w:val="20"/>
              </w:rPr>
              <w:t> (L.) Roberty</w:t>
            </w:r>
          </w:p>
        </w:tc>
        <w:tc>
          <w:tcPr>
            <w:tcW w:w="1800" w:type="dxa"/>
            <w:noWrap/>
            <w:hideMark/>
          </w:tcPr>
          <w:p w14:paraId="56D5F48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6912A22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AE48EF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40E9530" w14:textId="77777777" w:rsidTr="00F12AF8">
        <w:trPr>
          <w:trHeight w:val="315"/>
          <w:jc w:val="center"/>
        </w:trPr>
        <w:tc>
          <w:tcPr>
            <w:tcW w:w="828" w:type="dxa"/>
            <w:noWrap/>
          </w:tcPr>
          <w:p w14:paraId="16EE7A9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5E1447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Cissampelos pareira</w:t>
            </w:r>
            <w:r w:rsidRPr="006C7915">
              <w:rPr>
                <w:rFonts w:ascii="Times New Roman" w:hAnsi="Times New Roman" w:cs="Times New Roman"/>
                <w:sz w:val="20"/>
                <w:szCs w:val="20"/>
              </w:rPr>
              <w:t> L.</w:t>
            </w:r>
          </w:p>
        </w:tc>
        <w:tc>
          <w:tcPr>
            <w:tcW w:w="1800" w:type="dxa"/>
            <w:noWrap/>
            <w:hideMark/>
          </w:tcPr>
          <w:p w14:paraId="3E0CC5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Menispermaceae</w:t>
            </w:r>
          </w:p>
        </w:tc>
        <w:tc>
          <w:tcPr>
            <w:tcW w:w="810" w:type="dxa"/>
            <w:noWrap/>
            <w:hideMark/>
          </w:tcPr>
          <w:p w14:paraId="0AFFB16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0E45BA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09720AE" w14:textId="77777777" w:rsidTr="00F12AF8">
        <w:trPr>
          <w:trHeight w:val="315"/>
          <w:jc w:val="center"/>
        </w:trPr>
        <w:tc>
          <w:tcPr>
            <w:tcW w:w="828" w:type="dxa"/>
            <w:noWrap/>
          </w:tcPr>
          <w:p w14:paraId="5E7E09E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44E0CD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Citrus maxima</w:t>
            </w:r>
            <w:r w:rsidRPr="006C7915">
              <w:rPr>
                <w:rFonts w:ascii="Times New Roman" w:hAnsi="Times New Roman" w:cs="Times New Roman"/>
                <w:sz w:val="20"/>
                <w:szCs w:val="20"/>
              </w:rPr>
              <w:t> (Burm.) Merr.</w:t>
            </w:r>
          </w:p>
        </w:tc>
        <w:tc>
          <w:tcPr>
            <w:tcW w:w="1800" w:type="dxa"/>
            <w:noWrap/>
            <w:hideMark/>
          </w:tcPr>
          <w:p w14:paraId="614EDFC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Rutaceae</w:t>
            </w:r>
          </w:p>
        </w:tc>
        <w:tc>
          <w:tcPr>
            <w:tcW w:w="810" w:type="dxa"/>
            <w:noWrap/>
            <w:hideMark/>
          </w:tcPr>
          <w:p w14:paraId="29ECC3E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B24DF4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B032EC8" w14:textId="77777777" w:rsidTr="00F12AF8">
        <w:trPr>
          <w:trHeight w:val="315"/>
          <w:jc w:val="center"/>
        </w:trPr>
        <w:tc>
          <w:tcPr>
            <w:tcW w:w="828" w:type="dxa"/>
            <w:noWrap/>
          </w:tcPr>
          <w:p w14:paraId="50CD845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75B8C6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Cleome rutidosperma</w:t>
            </w:r>
            <w:r w:rsidRPr="006C7915">
              <w:rPr>
                <w:rFonts w:ascii="Times New Roman" w:hAnsi="Times New Roman" w:cs="Times New Roman"/>
                <w:sz w:val="20"/>
                <w:szCs w:val="20"/>
              </w:rPr>
              <w:t> DC.</w:t>
            </w:r>
          </w:p>
        </w:tc>
        <w:tc>
          <w:tcPr>
            <w:tcW w:w="1800" w:type="dxa"/>
            <w:noWrap/>
            <w:hideMark/>
          </w:tcPr>
          <w:p w14:paraId="0E25E9C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Cleomaceae</w:t>
            </w:r>
          </w:p>
        </w:tc>
        <w:tc>
          <w:tcPr>
            <w:tcW w:w="810" w:type="dxa"/>
            <w:noWrap/>
            <w:hideMark/>
          </w:tcPr>
          <w:p w14:paraId="5F85CD6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B25FA6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B66692A" w14:textId="77777777" w:rsidTr="00F12AF8">
        <w:trPr>
          <w:trHeight w:val="315"/>
          <w:jc w:val="center"/>
        </w:trPr>
        <w:tc>
          <w:tcPr>
            <w:tcW w:w="828" w:type="dxa"/>
            <w:noWrap/>
          </w:tcPr>
          <w:p w14:paraId="74269CC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85A3EE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Coccinia grandis</w:t>
            </w:r>
            <w:r w:rsidRPr="006C7915">
              <w:rPr>
                <w:rFonts w:ascii="Times New Roman" w:hAnsi="Times New Roman" w:cs="Times New Roman"/>
                <w:sz w:val="20"/>
                <w:szCs w:val="20"/>
              </w:rPr>
              <w:t> (L.) Voigt</w:t>
            </w:r>
          </w:p>
        </w:tc>
        <w:tc>
          <w:tcPr>
            <w:tcW w:w="1800" w:type="dxa"/>
            <w:noWrap/>
            <w:hideMark/>
          </w:tcPr>
          <w:p w14:paraId="092C53C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Cucurbitaceae</w:t>
            </w:r>
          </w:p>
        </w:tc>
        <w:tc>
          <w:tcPr>
            <w:tcW w:w="810" w:type="dxa"/>
            <w:noWrap/>
            <w:hideMark/>
          </w:tcPr>
          <w:p w14:paraId="0496B8B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2537DEA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664358C" w14:textId="77777777" w:rsidTr="00F12AF8">
        <w:trPr>
          <w:trHeight w:val="315"/>
          <w:jc w:val="center"/>
        </w:trPr>
        <w:tc>
          <w:tcPr>
            <w:tcW w:w="828" w:type="dxa"/>
            <w:noWrap/>
          </w:tcPr>
          <w:p w14:paraId="52DD53B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FE0624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Cocculus hirsutus</w:t>
            </w:r>
            <w:r w:rsidRPr="006C7915">
              <w:rPr>
                <w:rFonts w:ascii="Times New Roman" w:hAnsi="Times New Roman" w:cs="Times New Roman"/>
                <w:sz w:val="20"/>
                <w:szCs w:val="20"/>
              </w:rPr>
              <w:t xml:space="preserve"> (L.) </w:t>
            </w:r>
            <w:proofErr w:type="gramStart"/>
            <w:r w:rsidRPr="006C7915">
              <w:rPr>
                <w:rFonts w:ascii="Times New Roman" w:hAnsi="Times New Roman" w:cs="Times New Roman"/>
                <w:sz w:val="20"/>
                <w:szCs w:val="20"/>
              </w:rPr>
              <w:t>W.Theob</w:t>
            </w:r>
            <w:proofErr w:type="gramEnd"/>
            <w:r w:rsidRPr="006C7915">
              <w:rPr>
                <w:rFonts w:ascii="Times New Roman" w:hAnsi="Times New Roman" w:cs="Times New Roman"/>
                <w:sz w:val="20"/>
                <w:szCs w:val="20"/>
              </w:rPr>
              <w:t>.</w:t>
            </w:r>
          </w:p>
        </w:tc>
        <w:tc>
          <w:tcPr>
            <w:tcW w:w="1800" w:type="dxa"/>
            <w:noWrap/>
            <w:hideMark/>
          </w:tcPr>
          <w:p w14:paraId="2E27016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Menispermaceae</w:t>
            </w:r>
          </w:p>
        </w:tc>
        <w:tc>
          <w:tcPr>
            <w:tcW w:w="810" w:type="dxa"/>
            <w:noWrap/>
            <w:hideMark/>
          </w:tcPr>
          <w:p w14:paraId="296CB9E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B25DB8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4DA32CF" w14:textId="77777777" w:rsidTr="00F12AF8">
        <w:trPr>
          <w:trHeight w:val="315"/>
          <w:jc w:val="center"/>
        </w:trPr>
        <w:tc>
          <w:tcPr>
            <w:tcW w:w="828" w:type="dxa"/>
            <w:noWrap/>
          </w:tcPr>
          <w:p w14:paraId="4D66EB5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0602EC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Cocos nucifera</w:t>
            </w:r>
            <w:r w:rsidRPr="006C7915">
              <w:rPr>
                <w:rFonts w:ascii="Times New Roman" w:hAnsi="Times New Roman" w:cs="Times New Roman"/>
                <w:sz w:val="20"/>
                <w:szCs w:val="20"/>
              </w:rPr>
              <w:t> L.</w:t>
            </w:r>
          </w:p>
        </w:tc>
        <w:tc>
          <w:tcPr>
            <w:tcW w:w="1800" w:type="dxa"/>
            <w:noWrap/>
            <w:hideMark/>
          </w:tcPr>
          <w:p w14:paraId="04EF093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61407D8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21CC5B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6807246" w14:textId="77777777" w:rsidTr="00F12AF8">
        <w:trPr>
          <w:trHeight w:val="315"/>
          <w:jc w:val="center"/>
        </w:trPr>
        <w:tc>
          <w:tcPr>
            <w:tcW w:w="828" w:type="dxa"/>
            <w:noWrap/>
          </w:tcPr>
          <w:p w14:paraId="61DBF88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4EDB49C2" w14:textId="77777777" w:rsidR="001F22A3" w:rsidRPr="006C7915" w:rsidRDefault="001F22A3" w:rsidP="00F12AF8">
            <w:pPr>
              <w:spacing w:after="0" w:line="240" w:lineRule="auto"/>
              <w:contextualSpacing/>
              <w:rPr>
                <w:rFonts w:ascii="Times New Roman" w:hAnsi="Times New Roman" w:cs="Times New Roman"/>
                <w:i/>
                <w:iCs/>
                <w:sz w:val="20"/>
                <w:szCs w:val="20"/>
                <w:lang w:val="pt-BR"/>
              </w:rPr>
            </w:pPr>
            <w:r w:rsidRPr="006C7915">
              <w:rPr>
                <w:rFonts w:ascii="Times New Roman" w:hAnsi="Times New Roman" w:cs="Times New Roman"/>
                <w:i/>
                <w:iCs/>
                <w:sz w:val="20"/>
                <w:szCs w:val="20"/>
                <w:lang w:val="pt-BR"/>
              </w:rPr>
              <w:t>Codiaeum variegatum </w:t>
            </w:r>
            <w:r w:rsidRPr="006C7915">
              <w:rPr>
                <w:rFonts w:ascii="Times New Roman" w:hAnsi="Times New Roman" w:cs="Times New Roman"/>
                <w:sz w:val="20"/>
                <w:szCs w:val="20"/>
                <w:lang w:val="pt-BR"/>
              </w:rPr>
              <w:t>(L.) Rumph. ex A.Juss.</w:t>
            </w:r>
          </w:p>
        </w:tc>
        <w:tc>
          <w:tcPr>
            <w:tcW w:w="1800" w:type="dxa"/>
            <w:noWrap/>
            <w:hideMark/>
          </w:tcPr>
          <w:p w14:paraId="4DA9801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7AA3489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6525CEE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4ED49EE" w14:textId="77777777" w:rsidTr="00F12AF8">
        <w:trPr>
          <w:trHeight w:val="315"/>
          <w:jc w:val="center"/>
        </w:trPr>
        <w:tc>
          <w:tcPr>
            <w:tcW w:w="828" w:type="dxa"/>
            <w:noWrap/>
          </w:tcPr>
          <w:p w14:paraId="38ACE44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BBDA97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Coffea arabica</w:t>
            </w:r>
            <w:r w:rsidRPr="006C7915">
              <w:rPr>
                <w:rFonts w:ascii="Times New Roman" w:hAnsi="Times New Roman" w:cs="Times New Roman"/>
                <w:sz w:val="20"/>
                <w:szCs w:val="20"/>
              </w:rPr>
              <w:t> L.</w:t>
            </w:r>
          </w:p>
        </w:tc>
        <w:tc>
          <w:tcPr>
            <w:tcW w:w="1800" w:type="dxa"/>
            <w:noWrap/>
            <w:hideMark/>
          </w:tcPr>
          <w:p w14:paraId="161C27B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512D0C6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8425CC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D475A80" w14:textId="77777777" w:rsidTr="00F12AF8">
        <w:trPr>
          <w:trHeight w:val="315"/>
          <w:jc w:val="center"/>
        </w:trPr>
        <w:tc>
          <w:tcPr>
            <w:tcW w:w="828" w:type="dxa"/>
            <w:noWrap/>
          </w:tcPr>
          <w:p w14:paraId="0E3A05E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302467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Coffea benghalensis</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B.Heyne</w:t>
            </w:r>
            <w:proofErr w:type="gramEnd"/>
            <w:r w:rsidRPr="006C7915">
              <w:rPr>
                <w:rFonts w:ascii="Times New Roman" w:hAnsi="Times New Roman" w:cs="Times New Roman"/>
                <w:sz w:val="20"/>
                <w:szCs w:val="20"/>
              </w:rPr>
              <w:t xml:space="preserve"> ex Roth</w:t>
            </w:r>
          </w:p>
        </w:tc>
        <w:tc>
          <w:tcPr>
            <w:tcW w:w="1800" w:type="dxa"/>
            <w:noWrap/>
            <w:hideMark/>
          </w:tcPr>
          <w:p w14:paraId="6956164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26A078F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754E05F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6F7CA1C" w14:textId="77777777" w:rsidTr="00F12AF8">
        <w:trPr>
          <w:trHeight w:val="315"/>
          <w:jc w:val="center"/>
        </w:trPr>
        <w:tc>
          <w:tcPr>
            <w:tcW w:w="828" w:type="dxa"/>
            <w:noWrap/>
          </w:tcPr>
          <w:p w14:paraId="4567B9E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7532E0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Coix lacryma-jobi</w:t>
            </w:r>
            <w:r w:rsidRPr="006C7915">
              <w:rPr>
                <w:rFonts w:ascii="Times New Roman" w:hAnsi="Times New Roman" w:cs="Times New Roman"/>
                <w:sz w:val="20"/>
                <w:szCs w:val="20"/>
              </w:rPr>
              <w:t> L.</w:t>
            </w:r>
          </w:p>
        </w:tc>
        <w:tc>
          <w:tcPr>
            <w:tcW w:w="1800" w:type="dxa"/>
            <w:noWrap/>
            <w:hideMark/>
          </w:tcPr>
          <w:p w14:paraId="0D1A9AD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50B2F6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C97648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28CFF80" w14:textId="77777777" w:rsidTr="00F12AF8">
        <w:trPr>
          <w:trHeight w:val="315"/>
          <w:jc w:val="center"/>
        </w:trPr>
        <w:tc>
          <w:tcPr>
            <w:tcW w:w="828" w:type="dxa"/>
            <w:noWrap/>
          </w:tcPr>
          <w:p w14:paraId="7B1169D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615420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Colocasia esculenta </w:t>
            </w:r>
            <w:r w:rsidRPr="006C7915">
              <w:rPr>
                <w:rFonts w:ascii="Times New Roman" w:hAnsi="Times New Roman" w:cs="Times New Roman"/>
                <w:sz w:val="20"/>
                <w:szCs w:val="20"/>
              </w:rPr>
              <w:t>(L.) Schott</w:t>
            </w:r>
          </w:p>
        </w:tc>
        <w:tc>
          <w:tcPr>
            <w:tcW w:w="1800" w:type="dxa"/>
            <w:noWrap/>
            <w:hideMark/>
          </w:tcPr>
          <w:p w14:paraId="5891FA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7343EE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0100B4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FB45220" w14:textId="77777777" w:rsidTr="00F12AF8">
        <w:trPr>
          <w:trHeight w:val="315"/>
          <w:jc w:val="center"/>
        </w:trPr>
        <w:tc>
          <w:tcPr>
            <w:tcW w:w="828" w:type="dxa"/>
            <w:noWrap/>
          </w:tcPr>
          <w:p w14:paraId="0632BC8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3763CA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Combretum indicum</w:t>
            </w:r>
            <w:r w:rsidRPr="006C7915">
              <w:rPr>
                <w:rFonts w:ascii="Times New Roman" w:hAnsi="Times New Roman" w:cs="Times New Roman"/>
                <w:sz w:val="20"/>
                <w:szCs w:val="20"/>
              </w:rPr>
              <w:t> (L.) DeFilipps</w:t>
            </w:r>
          </w:p>
        </w:tc>
        <w:tc>
          <w:tcPr>
            <w:tcW w:w="1800" w:type="dxa"/>
            <w:noWrap/>
            <w:hideMark/>
          </w:tcPr>
          <w:p w14:paraId="4A02082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Combretaceae</w:t>
            </w:r>
          </w:p>
        </w:tc>
        <w:tc>
          <w:tcPr>
            <w:tcW w:w="810" w:type="dxa"/>
            <w:noWrap/>
            <w:hideMark/>
          </w:tcPr>
          <w:p w14:paraId="4AFF4AB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3EE2D93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B837973" w14:textId="77777777" w:rsidTr="00F12AF8">
        <w:trPr>
          <w:trHeight w:val="315"/>
          <w:jc w:val="center"/>
        </w:trPr>
        <w:tc>
          <w:tcPr>
            <w:tcW w:w="828" w:type="dxa"/>
            <w:noWrap/>
          </w:tcPr>
          <w:p w14:paraId="63BF571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7DC3E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Commelina longifolia</w:t>
            </w:r>
            <w:r w:rsidRPr="006C7915">
              <w:rPr>
                <w:rFonts w:ascii="Times New Roman" w:hAnsi="Times New Roman" w:cs="Times New Roman"/>
                <w:sz w:val="20"/>
                <w:szCs w:val="20"/>
              </w:rPr>
              <w:t> Michx.</w:t>
            </w:r>
          </w:p>
        </w:tc>
        <w:tc>
          <w:tcPr>
            <w:tcW w:w="1800" w:type="dxa"/>
            <w:noWrap/>
            <w:hideMark/>
          </w:tcPr>
          <w:p w14:paraId="79D27DD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Commelinaceae</w:t>
            </w:r>
          </w:p>
        </w:tc>
        <w:tc>
          <w:tcPr>
            <w:tcW w:w="810" w:type="dxa"/>
            <w:noWrap/>
            <w:hideMark/>
          </w:tcPr>
          <w:p w14:paraId="1B328F0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DA5C5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9C50B2D" w14:textId="77777777" w:rsidTr="00F12AF8">
        <w:trPr>
          <w:trHeight w:val="315"/>
          <w:jc w:val="center"/>
        </w:trPr>
        <w:tc>
          <w:tcPr>
            <w:tcW w:w="828" w:type="dxa"/>
            <w:noWrap/>
          </w:tcPr>
          <w:p w14:paraId="5DD712B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EF5931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Commiphora caudata</w:t>
            </w:r>
            <w:r w:rsidRPr="006C7915">
              <w:rPr>
                <w:rFonts w:ascii="Times New Roman" w:hAnsi="Times New Roman" w:cs="Times New Roman"/>
                <w:sz w:val="20"/>
                <w:szCs w:val="20"/>
              </w:rPr>
              <w:t> (Wight &amp; Arn.) Engl.</w:t>
            </w:r>
          </w:p>
        </w:tc>
        <w:tc>
          <w:tcPr>
            <w:tcW w:w="1800" w:type="dxa"/>
            <w:noWrap/>
            <w:hideMark/>
          </w:tcPr>
          <w:p w14:paraId="4E19351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Burseraceae</w:t>
            </w:r>
          </w:p>
        </w:tc>
        <w:tc>
          <w:tcPr>
            <w:tcW w:w="810" w:type="dxa"/>
            <w:noWrap/>
            <w:hideMark/>
          </w:tcPr>
          <w:p w14:paraId="3817B69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0C4678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FD25F5C" w14:textId="77777777" w:rsidTr="00F12AF8">
        <w:trPr>
          <w:trHeight w:val="315"/>
          <w:jc w:val="center"/>
        </w:trPr>
        <w:tc>
          <w:tcPr>
            <w:tcW w:w="828" w:type="dxa"/>
            <w:noWrap/>
          </w:tcPr>
          <w:p w14:paraId="674A825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077CD9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Commiphora wightii</w:t>
            </w:r>
            <w:r w:rsidRPr="006C7915">
              <w:rPr>
                <w:rFonts w:ascii="Times New Roman" w:hAnsi="Times New Roman" w:cs="Times New Roman"/>
                <w:sz w:val="20"/>
                <w:szCs w:val="20"/>
              </w:rPr>
              <w:t xml:space="preserve"> (Arn.) Bhandari </w:t>
            </w:r>
            <w:r w:rsidRPr="006C7915">
              <w:rPr>
                <w:rFonts w:ascii="Times New Roman" w:hAnsi="Times New Roman" w:cs="Times New Roman"/>
                <w:b/>
                <w:bCs/>
                <w:sz w:val="20"/>
                <w:szCs w:val="20"/>
              </w:rPr>
              <w:t>[IUCN Status: CR]</w:t>
            </w:r>
          </w:p>
        </w:tc>
        <w:tc>
          <w:tcPr>
            <w:tcW w:w="1800" w:type="dxa"/>
            <w:noWrap/>
            <w:hideMark/>
          </w:tcPr>
          <w:p w14:paraId="7F15F01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Burseraceae</w:t>
            </w:r>
          </w:p>
        </w:tc>
        <w:tc>
          <w:tcPr>
            <w:tcW w:w="810" w:type="dxa"/>
            <w:noWrap/>
            <w:hideMark/>
          </w:tcPr>
          <w:p w14:paraId="07A7A57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5830E8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E381438" w14:textId="77777777" w:rsidTr="00F12AF8">
        <w:trPr>
          <w:trHeight w:val="315"/>
          <w:jc w:val="center"/>
        </w:trPr>
        <w:tc>
          <w:tcPr>
            <w:tcW w:w="828" w:type="dxa"/>
            <w:noWrap/>
          </w:tcPr>
          <w:p w14:paraId="54A13D5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8BB022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Corchorus aestuans</w:t>
            </w:r>
            <w:r w:rsidRPr="006C7915">
              <w:rPr>
                <w:rFonts w:ascii="Times New Roman" w:hAnsi="Times New Roman" w:cs="Times New Roman"/>
                <w:sz w:val="20"/>
                <w:szCs w:val="20"/>
              </w:rPr>
              <w:t> L.</w:t>
            </w:r>
          </w:p>
        </w:tc>
        <w:tc>
          <w:tcPr>
            <w:tcW w:w="1800" w:type="dxa"/>
            <w:noWrap/>
            <w:hideMark/>
          </w:tcPr>
          <w:p w14:paraId="494F74C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0840D15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9AC9E0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560F9C1" w14:textId="77777777" w:rsidTr="00F12AF8">
        <w:trPr>
          <w:trHeight w:val="315"/>
          <w:jc w:val="center"/>
        </w:trPr>
        <w:tc>
          <w:tcPr>
            <w:tcW w:w="828" w:type="dxa"/>
            <w:noWrap/>
          </w:tcPr>
          <w:p w14:paraId="386C645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1530A3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Corypha utan</w:t>
            </w:r>
            <w:r w:rsidRPr="006C7915">
              <w:rPr>
                <w:rFonts w:ascii="Times New Roman" w:hAnsi="Times New Roman" w:cs="Times New Roman"/>
                <w:sz w:val="20"/>
                <w:szCs w:val="20"/>
              </w:rPr>
              <w:t> Lam.</w:t>
            </w:r>
          </w:p>
        </w:tc>
        <w:tc>
          <w:tcPr>
            <w:tcW w:w="1800" w:type="dxa"/>
            <w:noWrap/>
            <w:hideMark/>
          </w:tcPr>
          <w:p w14:paraId="59BBD64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1618CDD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09CAB3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AE644DF" w14:textId="77777777" w:rsidTr="00F12AF8">
        <w:trPr>
          <w:trHeight w:val="315"/>
          <w:jc w:val="center"/>
        </w:trPr>
        <w:tc>
          <w:tcPr>
            <w:tcW w:w="828" w:type="dxa"/>
            <w:noWrap/>
          </w:tcPr>
          <w:p w14:paraId="145A315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32484D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Costus pictus</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D.Don</w:t>
            </w:r>
            <w:proofErr w:type="gramEnd"/>
          </w:p>
        </w:tc>
        <w:tc>
          <w:tcPr>
            <w:tcW w:w="1800" w:type="dxa"/>
            <w:noWrap/>
            <w:hideMark/>
          </w:tcPr>
          <w:p w14:paraId="0B0A08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Costaceae</w:t>
            </w:r>
          </w:p>
        </w:tc>
        <w:tc>
          <w:tcPr>
            <w:tcW w:w="810" w:type="dxa"/>
            <w:noWrap/>
            <w:hideMark/>
          </w:tcPr>
          <w:p w14:paraId="1AF2E86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3CAECA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D7AB239" w14:textId="77777777" w:rsidTr="00F12AF8">
        <w:trPr>
          <w:trHeight w:val="315"/>
          <w:jc w:val="center"/>
        </w:trPr>
        <w:tc>
          <w:tcPr>
            <w:tcW w:w="828" w:type="dxa"/>
            <w:noWrap/>
          </w:tcPr>
          <w:p w14:paraId="7EECF67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3B7990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Couroupita guianensis</w:t>
            </w:r>
            <w:r w:rsidRPr="006C7915">
              <w:rPr>
                <w:rFonts w:ascii="Times New Roman" w:hAnsi="Times New Roman" w:cs="Times New Roman"/>
                <w:sz w:val="20"/>
                <w:szCs w:val="20"/>
              </w:rPr>
              <w:t> Aubl.</w:t>
            </w:r>
          </w:p>
        </w:tc>
        <w:tc>
          <w:tcPr>
            <w:tcW w:w="1800" w:type="dxa"/>
            <w:noWrap/>
            <w:hideMark/>
          </w:tcPr>
          <w:p w14:paraId="1575A5B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Lecythidaceae</w:t>
            </w:r>
          </w:p>
        </w:tc>
        <w:tc>
          <w:tcPr>
            <w:tcW w:w="810" w:type="dxa"/>
            <w:noWrap/>
            <w:hideMark/>
          </w:tcPr>
          <w:p w14:paraId="5D62211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89D16A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E3EC7A8" w14:textId="77777777" w:rsidTr="00F12AF8">
        <w:trPr>
          <w:trHeight w:val="315"/>
          <w:jc w:val="center"/>
        </w:trPr>
        <w:tc>
          <w:tcPr>
            <w:tcW w:w="828" w:type="dxa"/>
            <w:noWrap/>
          </w:tcPr>
          <w:p w14:paraId="47141F5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A02C58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Crateva magna</w:t>
            </w:r>
            <w:r w:rsidRPr="006C7915">
              <w:rPr>
                <w:rFonts w:ascii="Times New Roman" w:hAnsi="Times New Roman" w:cs="Times New Roman"/>
                <w:sz w:val="20"/>
                <w:szCs w:val="20"/>
              </w:rPr>
              <w:t> (Lour.) DC.</w:t>
            </w:r>
          </w:p>
        </w:tc>
        <w:tc>
          <w:tcPr>
            <w:tcW w:w="1800" w:type="dxa"/>
            <w:noWrap/>
            <w:hideMark/>
          </w:tcPr>
          <w:p w14:paraId="0761FC4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Capparaceae</w:t>
            </w:r>
          </w:p>
        </w:tc>
        <w:tc>
          <w:tcPr>
            <w:tcW w:w="810" w:type="dxa"/>
            <w:noWrap/>
            <w:hideMark/>
          </w:tcPr>
          <w:p w14:paraId="551911C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DCAF5A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8C3B8A8" w14:textId="77777777" w:rsidTr="00F12AF8">
        <w:trPr>
          <w:trHeight w:val="315"/>
          <w:jc w:val="center"/>
        </w:trPr>
        <w:tc>
          <w:tcPr>
            <w:tcW w:w="828" w:type="dxa"/>
            <w:noWrap/>
          </w:tcPr>
          <w:p w14:paraId="397E568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C9E1A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Crescentia cujete</w:t>
            </w:r>
            <w:r w:rsidRPr="006C7915">
              <w:rPr>
                <w:rFonts w:ascii="Times New Roman" w:hAnsi="Times New Roman" w:cs="Times New Roman"/>
                <w:sz w:val="20"/>
                <w:szCs w:val="20"/>
              </w:rPr>
              <w:t> L.</w:t>
            </w:r>
          </w:p>
        </w:tc>
        <w:tc>
          <w:tcPr>
            <w:tcW w:w="1800" w:type="dxa"/>
            <w:noWrap/>
            <w:hideMark/>
          </w:tcPr>
          <w:p w14:paraId="61E31D2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60E3798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1BA07A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50217A9" w14:textId="77777777" w:rsidTr="00F12AF8">
        <w:trPr>
          <w:trHeight w:val="315"/>
          <w:jc w:val="center"/>
        </w:trPr>
        <w:tc>
          <w:tcPr>
            <w:tcW w:w="828" w:type="dxa"/>
            <w:noWrap/>
          </w:tcPr>
          <w:p w14:paraId="778FC09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0DC96E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Crinum asiaticum</w:t>
            </w:r>
            <w:r w:rsidRPr="006C7915">
              <w:rPr>
                <w:rFonts w:ascii="Times New Roman" w:hAnsi="Times New Roman" w:cs="Times New Roman"/>
                <w:sz w:val="20"/>
                <w:szCs w:val="20"/>
              </w:rPr>
              <w:t xml:space="preserve"> L.</w:t>
            </w:r>
          </w:p>
        </w:tc>
        <w:tc>
          <w:tcPr>
            <w:tcW w:w="1800" w:type="dxa"/>
            <w:noWrap/>
            <w:hideMark/>
          </w:tcPr>
          <w:p w14:paraId="0997114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Amaryllidaceae</w:t>
            </w:r>
          </w:p>
        </w:tc>
        <w:tc>
          <w:tcPr>
            <w:tcW w:w="810" w:type="dxa"/>
            <w:noWrap/>
            <w:hideMark/>
          </w:tcPr>
          <w:p w14:paraId="037EFBC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98DEE7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1FEEB5C" w14:textId="77777777" w:rsidTr="00F12AF8">
        <w:trPr>
          <w:trHeight w:val="315"/>
          <w:jc w:val="center"/>
        </w:trPr>
        <w:tc>
          <w:tcPr>
            <w:tcW w:w="828" w:type="dxa"/>
            <w:noWrap/>
          </w:tcPr>
          <w:p w14:paraId="0C526C5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113E79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Crinum latifolium</w:t>
            </w:r>
            <w:r w:rsidRPr="006C7915">
              <w:rPr>
                <w:rFonts w:ascii="Times New Roman" w:hAnsi="Times New Roman" w:cs="Times New Roman"/>
                <w:sz w:val="20"/>
                <w:szCs w:val="20"/>
              </w:rPr>
              <w:t> L.</w:t>
            </w:r>
          </w:p>
        </w:tc>
        <w:tc>
          <w:tcPr>
            <w:tcW w:w="1800" w:type="dxa"/>
            <w:noWrap/>
            <w:hideMark/>
          </w:tcPr>
          <w:p w14:paraId="03A7F0A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Amaryllidaceae</w:t>
            </w:r>
          </w:p>
        </w:tc>
        <w:tc>
          <w:tcPr>
            <w:tcW w:w="810" w:type="dxa"/>
            <w:noWrap/>
            <w:hideMark/>
          </w:tcPr>
          <w:p w14:paraId="5CC8395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84CB66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FD3102E" w14:textId="77777777" w:rsidTr="00F12AF8">
        <w:trPr>
          <w:trHeight w:val="315"/>
          <w:jc w:val="center"/>
        </w:trPr>
        <w:tc>
          <w:tcPr>
            <w:tcW w:w="828" w:type="dxa"/>
            <w:noWrap/>
          </w:tcPr>
          <w:p w14:paraId="2B97DCA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BF896E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Curculigo capitulata</w:t>
            </w:r>
            <w:r w:rsidRPr="006C7915">
              <w:rPr>
                <w:rFonts w:ascii="Times New Roman" w:hAnsi="Times New Roman" w:cs="Times New Roman"/>
                <w:sz w:val="20"/>
                <w:szCs w:val="20"/>
              </w:rPr>
              <w:t> (Lour.) Kuntze</w:t>
            </w:r>
          </w:p>
        </w:tc>
        <w:tc>
          <w:tcPr>
            <w:tcW w:w="1800" w:type="dxa"/>
            <w:noWrap/>
            <w:hideMark/>
          </w:tcPr>
          <w:p w14:paraId="0AC33C5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Hypoxidaceae</w:t>
            </w:r>
          </w:p>
        </w:tc>
        <w:tc>
          <w:tcPr>
            <w:tcW w:w="810" w:type="dxa"/>
            <w:noWrap/>
            <w:hideMark/>
          </w:tcPr>
          <w:p w14:paraId="7EEFD19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147855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6115C7D" w14:textId="77777777" w:rsidTr="00F12AF8">
        <w:trPr>
          <w:trHeight w:val="315"/>
          <w:jc w:val="center"/>
        </w:trPr>
        <w:tc>
          <w:tcPr>
            <w:tcW w:w="828" w:type="dxa"/>
            <w:noWrap/>
          </w:tcPr>
          <w:p w14:paraId="1F2089A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4EB14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Curcuma caesia</w:t>
            </w:r>
            <w:r w:rsidRPr="006C7915">
              <w:rPr>
                <w:rFonts w:ascii="Times New Roman" w:hAnsi="Times New Roman" w:cs="Times New Roman"/>
                <w:sz w:val="20"/>
                <w:szCs w:val="20"/>
              </w:rPr>
              <w:t> Roxb.</w:t>
            </w:r>
          </w:p>
        </w:tc>
        <w:tc>
          <w:tcPr>
            <w:tcW w:w="1800" w:type="dxa"/>
            <w:noWrap/>
            <w:hideMark/>
          </w:tcPr>
          <w:p w14:paraId="6BF4AFA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Zingiberaceae</w:t>
            </w:r>
          </w:p>
        </w:tc>
        <w:tc>
          <w:tcPr>
            <w:tcW w:w="810" w:type="dxa"/>
            <w:noWrap/>
            <w:hideMark/>
          </w:tcPr>
          <w:p w14:paraId="2504CF2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48CBBE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3B89BC5" w14:textId="77777777" w:rsidTr="00F12AF8">
        <w:trPr>
          <w:trHeight w:val="315"/>
          <w:jc w:val="center"/>
        </w:trPr>
        <w:tc>
          <w:tcPr>
            <w:tcW w:w="828" w:type="dxa"/>
            <w:noWrap/>
          </w:tcPr>
          <w:p w14:paraId="431623D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36ACA2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Cuscuta reflexa</w:t>
            </w:r>
            <w:r w:rsidRPr="006C7915">
              <w:rPr>
                <w:rFonts w:ascii="Times New Roman" w:hAnsi="Times New Roman" w:cs="Times New Roman"/>
                <w:sz w:val="20"/>
                <w:szCs w:val="20"/>
              </w:rPr>
              <w:t> Roxb.</w:t>
            </w:r>
          </w:p>
        </w:tc>
        <w:tc>
          <w:tcPr>
            <w:tcW w:w="1800" w:type="dxa"/>
            <w:noWrap/>
            <w:hideMark/>
          </w:tcPr>
          <w:p w14:paraId="72DAE19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Convolvulaceae</w:t>
            </w:r>
          </w:p>
        </w:tc>
        <w:tc>
          <w:tcPr>
            <w:tcW w:w="810" w:type="dxa"/>
            <w:noWrap/>
            <w:hideMark/>
          </w:tcPr>
          <w:p w14:paraId="520DFF8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E10C09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4675A23" w14:textId="77777777" w:rsidTr="00F12AF8">
        <w:trPr>
          <w:trHeight w:val="315"/>
          <w:jc w:val="center"/>
        </w:trPr>
        <w:tc>
          <w:tcPr>
            <w:tcW w:w="828" w:type="dxa"/>
            <w:noWrap/>
          </w:tcPr>
          <w:p w14:paraId="3C3CC2C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2097A4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Cyanthillium cinereum</w:t>
            </w:r>
            <w:r w:rsidRPr="006C7915">
              <w:rPr>
                <w:rFonts w:ascii="Times New Roman" w:hAnsi="Times New Roman" w:cs="Times New Roman"/>
                <w:sz w:val="20"/>
                <w:szCs w:val="20"/>
              </w:rPr>
              <w:t xml:space="preserve"> (L.) </w:t>
            </w:r>
            <w:proofErr w:type="gramStart"/>
            <w:r w:rsidRPr="006C7915">
              <w:rPr>
                <w:rFonts w:ascii="Times New Roman" w:hAnsi="Times New Roman" w:cs="Times New Roman"/>
                <w:sz w:val="20"/>
                <w:szCs w:val="20"/>
              </w:rPr>
              <w:t>H.Rob</w:t>
            </w:r>
            <w:proofErr w:type="gramEnd"/>
            <w:r w:rsidRPr="006C7915">
              <w:rPr>
                <w:rFonts w:ascii="Times New Roman" w:hAnsi="Times New Roman" w:cs="Times New Roman"/>
                <w:sz w:val="20"/>
                <w:szCs w:val="20"/>
              </w:rPr>
              <w:t>.</w:t>
            </w:r>
          </w:p>
        </w:tc>
        <w:tc>
          <w:tcPr>
            <w:tcW w:w="1800" w:type="dxa"/>
            <w:noWrap/>
            <w:hideMark/>
          </w:tcPr>
          <w:p w14:paraId="40A4C6C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0C6B1AC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3EF74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DD20612" w14:textId="77777777" w:rsidTr="00F12AF8">
        <w:trPr>
          <w:trHeight w:val="315"/>
          <w:jc w:val="center"/>
        </w:trPr>
        <w:tc>
          <w:tcPr>
            <w:tcW w:w="828" w:type="dxa"/>
            <w:noWrap/>
          </w:tcPr>
          <w:p w14:paraId="5BF9B6D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5E87D4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Cymbopogon citratus</w:t>
            </w:r>
            <w:r w:rsidRPr="006C7915">
              <w:rPr>
                <w:rFonts w:ascii="Times New Roman" w:hAnsi="Times New Roman" w:cs="Times New Roman"/>
                <w:sz w:val="20"/>
                <w:szCs w:val="20"/>
              </w:rPr>
              <w:t> (DC.) Stapf</w:t>
            </w:r>
          </w:p>
        </w:tc>
        <w:tc>
          <w:tcPr>
            <w:tcW w:w="1800" w:type="dxa"/>
            <w:noWrap/>
            <w:hideMark/>
          </w:tcPr>
          <w:p w14:paraId="131AA32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7FF0BB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1448C9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B10796F" w14:textId="77777777" w:rsidTr="00F12AF8">
        <w:trPr>
          <w:trHeight w:val="315"/>
          <w:jc w:val="center"/>
        </w:trPr>
        <w:tc>
          <w:tcPr>
            <w:tcW w:w="828" w:type="dxa"/>
            <w:noWrap/>
          </w:tcPr>
          <w:p w14:paraId="0D3FC77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2D4F64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Cynodon dactylon</w:t>
            </w:r>
            <w:r w:rsidRPr="006C7915">
              <w:rPr>
                <w:rFonts w:ascii="Times New Roman" w:hAnsi="Times New Roman" w:cs="Times New Roman"/>
                <w:sz w:val="20"/>
                <w:szCs w:val="20"/>
              </w:rPr>
              <w:t> (L.) Pers.</w:t>
            </w:r>
          </w:p>
        </w:tc>
        <w:tc>
          <w:tcPr>
            <w:tcW w:w="1800" w:type="dxa"/>
            <w:noWrap/>
            <w:hideMark/>
          </w:tcPr>
          <w:p w14:paraId="1EF8E2E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4D257A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1EBB87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0393954" w14:textId="77777777" w:rsidTr="00F12AF8">
        <w:trPr>
          <w:trHeight w:val="315"/>
          <w:jc w:val="center"/>
        </w:trPr>
        <w:tc>
          <w:tcPr>
            <w:tcW w:w="828" w:type="dxa"/>
            <w:noWrap/>
          </w:tcPr>
          <w:p w14:paraId="020F66C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3E59BE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Cyperus mindorensis</w:t>
            </w:r>
            <w:r w:rsidRPr="006C7915">
              <w:rPr>
                <w:rFonts w:ascii="Times New Roman" w:hAnsi="Times New Roman" w:cs="Times New Roman"/>
                <w:sz w:val="20"/>
                <w:szCs w:val="20"/>
              </w:rPr>
              <w:t> (Steud.) Huygh</w:t>
            </w:r>
          </w:p>
        </w:tc>
        <w:tc>
          <w:tcPr>
            <w:tcW w:w="1800" w:type="dxa"/>
            <w:noWrap/>
            <w:hideMark/>
          </w:tcPr>
          <w:p w14:paraId="3A9AEA0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Cyperaceae</w:t>
            </w:r>
          </w:p>
        </w:tc>
        <w:tc>
          <w:tcPr>
            <w:tcW w:w="810" w:type="dxa"/>
            <w:noWrap/>
            <w:hideMark/>
          </w:tcPr>
          <w:p w14:paraId="6411CC3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9D51FF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0575941" w14:textId="77777777" w:rsidTr="00F12AF8">
        <w:trPr>
          <w:trHeight w:val="315"/>
          <w:jc w:val="center"/>
        </w:trPr>
        <w:tc>
          <w:tcPr>
            <w:tcW w:w="828" w:type="dxa"/>
            <w:noWrap/>
          </w:tcPr>
          <w:p w14:paraId="4E590E2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97FCDD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Cyperus rotundus</w:t>
            </w:r>
            <w:r w:rsidRPr="006C7915">
              <w:rPr>
                <w:rFonts w:ascii="Times New Roman" w:hAnsi="Times New Roman" w:cs="Times New Roman"/>
                <w:sz w:val="20"/>
                <w:szCs w:val="20"/>
              </w:rPr>
              <w:t> L.</w:t>
            </w:r>
          </w:p>
        </w:tc>
        <w:tc>
          <w:tcPr>
            <w:tcW w:w="1800" w:type="dxa"/>
            <w:noWrap/>
            <w:hideMark/>
          </w:tcPr>
          <w:p w14:paraId="4707D63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Cyperaceae</w:t>
            </w:r>
          </w:p>
        </w:tc>
        <w:tc>
          <w:tcPr>
            <w:tcW w:w="810" w:type="dxa"/>
            <w:noWrap/>
            <w:hideMark/>
          </w:tcPr>
          <w:p w14:paraId="12B1EF8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F3E9E9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4C55227" w14:textId="77777777" w:rsidTr="00F12AF8">
        <w:trPr>
          <w:trHeight w:val="315"/>
          <w:jc w:val="center"/>
        </w:trPr>
        <w:tc>
          <w:tcPr>
            <w:tcW w:w="828" w:type="dxa"/>
            <w:noWrap/>
          </w:tcPr>
          <w:p w14:paraId="2207EE4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54BECB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lang w:val="pt-BR"/>
              </w:rPr>
              <w:t>Dalbergia lanceolaria</w:t>
            </w:r>
            <w:r w:rsidRPr="006C7915">
              <w:rPr>
                <w:rFonts w:ascii="Times New Roman" w:hAnsi="Times New Roman" w:cs="Times New Roman"/>
                <w:sz w:val="20"/>
                <w:szCs w:val="20"/>
                <w:lang w:val="pt-BR"/>
              </w:rPr>
              <w:t> subsp</w:t>
            </w:r>
            <w:r w:rsidRPr="006C7915">
              <w:rPr>
                <w:rFonts w:ascii="Times New Roman" w:hAnsi="Times New Roman" w:cs="Times New Roman"/>
                <w:i/>
                <w:iCs/>
                <w:sz w:val="20"/>
                <w:szCs w:val="20"/>
                <w:lang w:val="pt-BR"/>
              </w:rPr>
              <w:t>. paniculata</w:t>
            </w:r>
            <w:r w:rsidRPr="006C7915">
              <w:rPr>
                <w:rFonts w:ascii="Times New Roman" w:hAnsi="Times New Roman" w:cs="Times New Roman"/>
                <w:sz w:val="20"/>
                <w:szCs w:val="20"/>
                <w:lang w:val="pt-BR"/>
              </w:rPr>
              <w:t xml:space="preserve"> (Roxb.) </w:t>
            </w:r>
            <w:r w:rsidRPr="006C7915">
              <w:rPr>
                <w:rFonts w:ascii="Times New Roman" w:hAnsi="Times New Roman" w:cs="Times New Roman"/>
                <w:sz w:val="20"/>
                <w:szCs w:val="20"/>
              </w:rPr>
              <w:t>Thoth.</w:t>
            </w:r>
          </w:p>
        </w:tc>
        <w:tc>
          <w:tcPr>
            <w:tcW w:w="1800" w:type="dxa"/>
            <w:noWrap/>
            <w:hideMark/>
          </w:tcPr>
          <w:p w14:paraId="6CC4C55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53D2FEB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083364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619659F" w14:textId="77777777" w:rsidTr="00F12AF8">
        <w:trPr>
          <w:trHeight w:val="315"/>
          <w:jc w:val="center"/>
        </w:trPr>
        <w:tc>
          <w:tcPr>
            <w:tcW w:w="828" w:type="dxa"/>
            <w:noWrap/>
          </w:tcPr>
          <w:p w14:paraId="40ED634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E069513"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Dalbergia sissoo</w:t>
            </w:r>
            <w:r w:rsidRPr="006C7915">
              <w:rPr>
                <w:rFonts w:ascii="Times New Roman" w:hAnsi="Times New Roman" w:cs="Times New Roman"/>
                <w:sz w:val="20"/>
                <w:szCs w:val="20"/>
                <w:lang w:val="pt-BR"/>
              </w:rPr>
              <w:t> Roxb. ex DC.</w:t>
            </w:r>
          </w:p>
        </w:tc>
        <w:tc>
          <w:tcPr>
            <w:tcW w:w="1800" w:type="dxa"/>
            <w:noWrap/>
            <w:hideMark/>
          </w:tcPr>
          <w:p w14:paraId="0D91E48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30F8D4C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5089A6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26558BE" w14:textId="77777777" w:rsidTr="00F12AF8">
        <w:trPr>
          <w:trHeight w:val="315"/>
          <w:jc w:val="center"/>
        </w:trPr>
        <w:tc>
          <w:tcPr>
            <w:tcW w:w="828" w:type="dxa"/>
            <w:noWrap/>
          </w:tcPr>
          <w:p w14:paraId="575C61A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E1BE65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Datura metel</w:t>
            </w:r>
            <w:r w:rsidRPr="006C7915">
              <w:rPr>
                <w:rFonts w:ascii="Times New Roman" w:hAnsi="Times New Roman" w:cs="Times New Roman"/>
                <w:sz w:val="20"/>
                <w:szCs w:val="20"/>
              </w:rPr>
              <w:t> L.</w:t>
            </w:r>
          </w:p>
        </w:tc>
        <w:tc>
          <w:tcPr>
            <w:tcW w:w="1800" w:type="dxa"/>
            <w:noWrap/>
            <w:hideMark/>
          </w:tcPr>
          <w:p w14:paraId="5F5F7B4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6D0A3CE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3CCFFE8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AF30BEA" w14:textId="77777777" w:rsidTr="00F12AF8">
        <w:trPr>
          <w:trHeight w:val="315"/>
          <w:jc w:val="center"/>
        </w:trPr>
        <w:tc>
          <w:tcPr>
            <w:tcW w:w="828" w:type="dxa"/>
            <w:noWrap/>
          </w:tcPr>
          <w:p w14:paraId="550A2B9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23827E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Delonix regia</w:t>
            </w:r>
            <w:r w:rsidRPr="006C7915">
              <w:rPr>
                <w:rFonts w:ascii="Times New Roman" w:hAnsi="Times New Roman" w:cs="Times New Roman"/>
                <w:sz w:val="20"/>
                <w:szCs w:val="20"/>
              </w:rPr>
              <w:t> (Bojer ex Hook.) Raf.</w:t>
            </w:r>
          </w:p>
        </w:tc>
        <w:tc>
          <w:tcPr>
            <w:tcW w:w="1800" w:type="dxa"/>
            <w:noWrap/>
            <w:hideMark/>
          </w:tcPr>
          <w:p w14:paraId="3F5F00F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3AB5B55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7FB9E4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364E662" w14:textId="77777777" w:rsidTr="00F12AF8">
        <w:trPr>
          <w:trHeight w:val="315"/>
          <w:jc w:val="center"/>
        </w:trPr>
        <w:tc>
          <w:tcPr>
            <w:tcW w:w="828" w:type="dxa"/>
            <w:noWrap/>
          </w:tcPr>
          <w:p w14:paraId="191CE3D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45E05D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Dendrocalamus strictus</w:t>
            </w:r>
            <w:r w:rsidRPr="006C7915">
              <w:rPr>
                <w:rFonts w:ascii="Times New Roman" w:hAnsi="Times New Roman" w:cs="Times New Roman"/>
                <w:sz w:val="20"/>
                <w:szCs w:val="20"/>
              </w:rPr>
              <w:t> (Roxb.) Nees</w:t>
            </w:r>
          </w:p>
        </w:tc>
        <w:tc>
          <w:tcPr>
            <w:tcW w:w="1800" w:type="dxa"/>
            <w:noWrap/>
            <w:hideMark/>
          </w:tcPr>
          <w:p w14:paraId="2613460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4C71449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0623A5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10AC156" w14:textId="77777777" w:rsidTr="00F12AF8">
        <w:trPr>
          <w:trHeight w:val="315"/>
          <w:jc w:val="center"/>
        </w:trPr>
        <w:tc>
          <w:tcPr>
            <w:tcW w:w="828" w:type="dxa"/>
            <w:noWrap/>
          </w:tcPr>
          <w:p w14:paraId="10E7221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E13495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Dichanthium annulatum</w:t>
            </w:r>
            <w:r w:rsidRPr="006C7915">
              <w:rPr>
                <w:rFonts w:ascii="Times New Roman" w:hAnsi="Times New Roman" w:cs="Times New Roman"/>
                <w:sz w:val="20"/>
                <w:szCs w:val="20"/>
              </w:rPr>
              <w:t> (Forssk.) Stapf</w:t>
            </w:r>
          </w:p>
        </w:tc>
        <w:tc>
          <w:tcPr>
            <w:tcW w:w="1800" w:type="dxa"/>
            <w:noWrap/>
            <w:hideMark/>
          </w:tcPr>
          <w:p w14:paraId="14F21E1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2778759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3445F5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79B7802" w14:textId="77777777" w:rsidTr="00F12AF8">
        <w:trPr>
          <w:trHeight w:val="315"/>
          <w:jc w:val="center"/>
        </w:trPr>
        <w:tc>
          <w:tcPr>
            <w:tcW w:w="828" w:type="dxa"/>
            <w:noWrap/>
          </w:tcPr>
          <w:p w14:paraId="14A7B83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152E3C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Dichrostachys cinerea</w:t>
            </w:r>
            <w:r w:rsidRPr="006C7915">
              <w:rPr>
                <w:rFonts w:ascii="Times New Roman" w:hAnsi="Times New Roman" w:cs="Times New Roman"/>
                <w:sz w:val="20"/>
                <w:szCs w:val="20"/>
              </w:rPr>
              <w:t> (L.) Wight &amp; Arn.</w:t>
            </w:r>
          </w:p>
        </w:tc>
        <w:tc>
          <w:tcPr>
            <w:tcW w:w="1800" w:type="dxa"/>
            <w:noWrap/>
            <w:hideMark/>
          </w:tcPr>
          <w:p w14:paraId="63F85D4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4A1F868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67813C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EE24EA6" w14:textId="77777777" w:rsidTr="00F12AF8">
        <w:trPr>
          <w:trHeight w:val="315"/>
          <w:jc w:val="center"/>
        </w:trPr>
        <w:tc>
          <w:tcPr>
            <w:tcW w:w="828" w:type="dxa"/>
            <w:noWrap/>
          </w:tcPr>
          <w:p w14:paraId="6257BFD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B67702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Dicliptera paniculata</w:t>
            </w:r>
            <w:r w:rsidRPr="006C7915">
              <w:rPr>
                <w:rFonts w:ascii="Times New Roman" w:hAnsi="Times New Roman" w:cs="Times New Roman"/>
                <w:sz w:val="20"/>
                <w:szCs w:val="20"/>
              </w:rPr>
              <w:t> (Forssk.) I.Darbysh.</w:t>
            </w:r>
          </w:p>
        </w:tc>
        <w:tc>
          <w:tcPr>
            <w:tcW w:w="1800" w:type="dxa"/>
            <w:noWrap/>
            <w:hideMark/>
          </w:tcPr>
          <w:p w14:paraId="2A4641D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64598FE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AF1875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8BC3A60" w14:textId="77777777" w:rsidTr="00F12AF8">
        <w:trPr>
          <w:trHeight w:val="315"/>
          <w:jc w:val="center"/>
        </w:trPr>
        <w:tc>
          <w:tcPr>
            <w:tcW w:w="828" w:type="dxa"/>
            <w:noWrap/>
          </w:tcPr>
          <w:p w14:paraId="4AF0370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C7C0A2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Didymoplexis pallens</w:t>
            </w:r>
            <w:r w:rsidRPr="006C7915">
              <w:rPr>
                <w:rFonts w:ascii="Times New Roman" w:hAnsi="Times New Roman" w:cs="Times New Roman"/>
                <w:sz w:val="20"/>
                <w:szCs w:val="20"/>
              </w:rPr>
              <w:t xml:space="preserve"> Griff. </w:t>
            </w:r>
            <w:r w:rsidRPr="006C7915">
              <w:rPr>
                <w:rFonts w:ascii="Times New Roman" w:hAnsi="Times New Roman" w:cs="Times New Roman"/>
                <w:b/>
                <w:bCs/>
                <w:sz w:val="20"/>
                <w:szCs w:val="20"/>
              </w:rPr>
              <w:t>[Endemic]</w:t>
            </w:r>
          </w:p>
        </w:tc>
        <w:tc>
          <w:tcPr>
            <w:tcW w:w="1800" w:type="dxa"/>
            <w:noWrap/>
            <w:hideMark/>
          </w:tcPr>
          <w:p w14:paraId="3D9DF7E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Orchidaceae</w:t>
            </w:r>
          </w:p>
        </w:tc>
        <w:tc>
          <w:tcPr>
            <w:tcW w:w="810" w:type="dxa"/>
            <w:noWrap/>
            <w:hideMark/>
          </w:tcPr>
          <w:p w14:paraId="703CE17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AA3608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6933147" w14:textId="77777777" w:rsidTr="00F12AF8">
        <w:trPr>
          <w:trHeight w:val="315"/>
          <w:jc w:val="center"/>
        </w:trPr>
        <w:tc>
          <w:tcPr>
            <w:tcW w:w="828" w:type="dxa"/>
            <w:noWrap/>
          </w:tcPr>
          <w:p w14:paraId="081821F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0DC815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 xml:space="preserve">Dieffenbachia seguine </w:t>
            </w:r>
            <w:r w:rsidRPr="006C7915">
              <w:rPr>
                <w:rFonts w:ascii="Times New Roman" w:hAnsi="Times New Roman" w:cs="Times New Roman"/>
                <w:sz w:val="20"/>
                <w:szCs w:val="20"/>
              </w:rPr>
              <w:t>(Jacq.) Schott</w:t>
            </w:r>
          </w:p>
        </w:tc>
        <w:tc>
          <w:tcPr>
            <w:tcW w:w="1800" w:type="dxa"/>
            <w:noWrap/>
            <w:hideMark/>
          </w:tcPr>
          <w:p w14:paraId="465B84D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4003B42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921F3C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8747665" w14:textId="77777777" w:rsidTr="00F12AF8">
        <w:trPr>
          <w:trHeight w:val="315"/>
          <w:jc w:val="center"/>
        </w:trPr>
        <w:tc>
          <w:tcPr>
            <w:tcW w:w="828" w:type="dxa"/>
            <w:noWrap/>
          </w:tcPr>
          <w:p w14:paraId="67D64BE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32AD85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Digitaria ciliaris</w:t>
            </w:r>
            <w:r w:rsidRPr="006C7915">
              <w:rPr>
                <w:rFonts w:ascii="Times New Roman" w:hAnsi="Times New Roman" w:cs="Times New Roman"/>
                <w:sz w:val="20"/>
                <w:szCs w:val="20"/>
              </w:rPr>
              <w:t> (Retz.) Koeler</w:t>
            </w:r>
          </w:p>
        </w:tc>
        <w:tc>
          <w:tcPr>
            <w:tcW w:w="1800" w:type="dxa"/>
            <w:noWrap/>
            <w:hideMark/>
          </w:tcPr>
          <w:p w14:paraId="3DB9C83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1B42943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43CB83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2FA795D" w14:textId="77777777" w:rsidTr="00F12AF8">
        <w:trPr>
          <w:trHeight w:val="315"/>
          <w:jc w:val="center"/>
        </w:trPr>
        <w:tc>
          <w:tcPr>
            <w:tcW w:w="828" w:type="dxa"/>
            <w:noWrap/>
          </w:tcPr>
          <w:p w14:paraId="76EEB4B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96C66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Dimocarpus longan</w:t>
            </w:r>
            <w:r w:rsidRPr="006C7915">
              <w:rPr>
                <w:rFonts w:ascii="Times New Roman" w:hAnsi="Times New Roman" w:cs="Times New Roman"/>
                <w:sz w:val="20"/>
                <w:szCs w:val="20"/>
              </w:rPr>
              <w:t> Lour.</w:t>
            </w:r>
          </w:p>
        </w:tc>
        <w:tc>
          <w:tcPr>
            <w:tcW w:w="1800" w:type="dxa"/>
            <w:noWrap/>
            <w:hideMark/>
          </w:tcPr>
          <w:p w14:paraId="3945A6F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402269B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33F004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816BAD3" w14:textId="77777777" w:rsidTr="00F12AF8">
        <w:trPr>
          <w:trHeight w:val="315"/>
          <w:jc w:val="center"/>
        </w:trPr>
        <w:tc>
          <w:tcPr>
            <w:tcW w:w="828" w:type="dxa"/>
            <w:noWrap/>
          </w:tcPr>
          <w:p w14:paraId="7E0EA8E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13724E4F"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Dinebra retroflexa </w:t>
            </w:r>
            <w:r w:rsidRPr="006C7915">
              <w:rPr>
                <w:rFonts w:ascii="Times New Roman" w:hAnsi="Times New Roman" w:cs="Times New Roman"/>
                <w:sz w:val="20"/>
                <w:szCs w:val="20"/>
              </w:rPr>
              <w:t>(Vahl) Panz.</w:t>
            </w:r>
          </w:p>
        </w:tc>
        <w:tc>
          <w:tcPr>
            <w:tcW w:w="1800" w:type="dxa"/>
            <w:noWrap/>
            <w:hideMark/>
          </w:tcPr>
          <w:p w14:paraId="2332DC9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7144F63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DA6EE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44A98C8" w14:textId="77777777" w:rsidTr="00F12AF8">
        <w:trPr>
          <w:trHeight w:val="315"/>
          <w:jc w:val="center"/>
        </w:trPr>
        <w:tc>
          <w:tcPr>
            <w:tcW w:w="828" w:type="dxa"/>
            <w:noWrap/>
          </w:tcPr>
          <w:p w14:paraId="6B09ECA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6C948E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Dioscorea alata</w:t>
            </w:r>
            <w:r w:rsidRPr="006C7915">
              <w:rPr>
                <w:rFonts w:ascii="Times New Roman" w:hAnsi="Times New Roman" w:cs="Times New Roman"/>
                <w:sz w:val="20"/>
                <w:szCs w:val="20"/>
              </w:rPr>
              <w:t> L.</w:t>
            </w:r>
          </w:p>
        </w:tc>
        <w:tc>
          <w:tcPr>
            <w:tcW w:w="1800" w:type="dxa"/>
            <w:noWrap/>
            <w:hideMark/>
          </w:tcPr>
          <w:p w14:paraId="22FF2F5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Dioscoreaceae</w:t>
            </w:r>
          </w:p>
        </w:tc>
        <w:tc>
          <w:tcPr>
            <w:tcW w:w="810" w:type="dxa"/>
            <w:noWrap/>
            <w:hideMark/>
          </w:tcPr>
          <w:p w14:paraId="32C72F7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1E739C9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A1B9EDF" w14:textId="77777777" w:rsidTr="00F12AF8">
        <w:trPr>
          <w:trHeight w:val="315"/>
          <w:jc w:val="center"/>
        </w:trPr>
        <w:tc>
          <w:tcPr>
            <w:tcW w:w="828" w:type="dxa"/>
            <w:noWrap/>
          </w:tcPr>
          <w:p w14:paraId="4CD4014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C41EBB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Dioscorea hispida</w:t>
            </w:r>
            <w:r w:rsidRPr="006C7915">
              <w:rPr>
                <w:rFonts w:ascii="Times New Roman" w:hAnsi="Times New Roman" w:cs="Times New Roman"/>
                <w:sz w:val="20"/>
                <w:szCs w:val="20"/>
              </w:rPr>
              <w:t> Dennst.</w:t>
            </w:r>
          </w:p>
        </w:tc>
        <w:tc>
          <w:tcPr>
            <w:tcW w:w="1800" w:type="dxa"/>
            <w:noWrap/>
            <w:hideMark/>
          </w:tcPr>
          <w:p w14:paraId="07FCAD0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Dioscoreaceae</w:t>
            </w:r>
          </w:p>
        </w:tc>
        <w:tc>
          <w:tcPr>
            <w:tcW w:w="810" w:type="dxa"/>
            <w:noWrap/>
            <w:hideMark/>
          </w:tcPr>
          <w:p w14:paraId="03871F4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1C83EB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672FF69" w14:textId="77777777" w:rsidTr="00F12AF8">
        <w:trPr>
          <w:trHeight w:val="315"/>
          <w:jc w:val="center"/>
        </w:trPr>
        <w:tc>
          <w:tcPr>
            <w:tcW w:w="828" w:type="dxa"/>
            <w:noWrap/>
          </w:tcPr>
          <w:p w14:paraId="00AA8C2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CEB3E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Diospyros discolor</w:t>
            </w:r>
            <w:r w:rsidRPr="006C7915">
              <w:rPr>
                <w:rFonts w:ascii="Times New Roman" w:hAnsi="Times New Roman" w:cs="Times New Roman"/>
                <w:sz w:val="20"/>
                <w:szCs w:val="20"/>
              </w:rPr>
              <w:t> Willd.</w:t>
            </w:r>
          </w:p>
        </w:tc>
        <w:tc>
          <w:tcPr>
            <w:tcW w:w="1800" w:type="dxa"/>
            <w:noWrap/>
            <w:hideMark/>
          </w:tcPr>
          <w:p w14:paraId="79D80CD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Ebenaceae</w:t>
            </w:r>
          </w:p>
        </w:tc>
        <w:tc>
          <w:tcPr>
            <w:tcW w:w="810" w:type="dxa"/>
            <w:noWrap/>
            <w:hideMark/>
          </w:tcPr>
          <w:p w14:paraId="70727A3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2C7CF9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039B182" w14:textId="77777777" w:rsidTr="00F12AF8">
        <w:trPr>
          <w:trHeight w:val="315"/>
          <w:jc w:val="center"/>
        </w:trPr>
        <w:tc>
          <w:tcPr>
            <w:tcW w:w="828" w:type="dxa"/>
            <w:noWrap/>
          </w:tcPr>
          <w:p w14:paraId="34BD443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BEF19E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Diospyros malabarica</w:t>
            </w:r>
            <w:r w:rsidRPr="006C7915">
              <w:rPr>
                <w:rFonts w:ascii="Times New Roman" w:hAnsi="Times New Roman" w:cs="Times New Roman"/>
                <w:sz w:val="20"/>
                <w:szCs w:val="20"/>
              </w:rPr>
              <w:t> (Desr.) Kostel.</w:t>
            </w:r>
          </w:p>
        </w:tc>
        <w:tc>
          <w:tcPr>
            <w:tcW w:w="1800" w:type="dxa"/>
            <w:noWrap/>
            <w:hideMark/>
          </w:tcPr>
          <w:p w14:paraId="7EC1423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Ebenaceae</w:t>
            </w:r>
          </w:p>
        </w:tc>
        <w:tc>
          <w:tcPr>
            <w:tcW w:w="810" w:type="dxa"/>
            <w:noWrap/>
            <w:hideMark/>
          </w:tcPr>
          <w:p w14:paraId="5715A0D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3C7BA0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A99B52E" w14:textId="77777777" w:rsidTr="00F12AF8">
        <w:trPr>
          <w:trHeight w:val="315"/>
          <w:jc w:val="center"/>
        </w:trPr>
        <w:tc>
          <w:tcPr>
            <w:tcW w:w="828" w:type="dxa"/>
            <w:noWrap/>
          </w:tcPr>
          <w:p w14:paraId="505B9CF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5A1C0A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Dipterocarpus alatus</w:t>
            </w:r>
            <w:r w:rsidRPr="006C7915">
              <w:rPr>
                <w:rFonts w:ascii="Times New Roman" w:hAnsi="Times New Roman" w:cs="Times New Roman"/>
                <w:sz w:val="20"/>
                <w:szCs w:val="20"/>
              </w:rPr>
              <w:t xml:space="preserve"> Roxb. ex </w:t>
            </w:r>
            <w:proofErr w:type="gramStart"/>
            <w:r w:rsidRPr="006C7915">
              <w:rPr>
                <w:rFonts w:ascii="Times New Roman" w:hAnsi="Times New Roman" w:cs="Times New Roman"/>
                <w:sz w:val="20"/>
                <w:szCs w:val="20"/>
              </w:rPr>
              <w:t>G.Donretusus</w:t>
            </w:r>
            <w:proofErr w:type="gramEnd"/>
            <w:r w:rsidRPr="006C7915">
              <w:rPr>
                <w:rFonts w:ascii="Times New Roman" w:hAnsi="Times New Roman" w:cs="Times New Roman"/>
                <w:sz w:val="20"/>
                <w:szCs w:val="20"/>
              </w:rPr>
              <w:t xml:space="preserve"> Blume</w:t>
            </w:r>
          </w:p>
        </w:tc>
        <w:tc>
          <w:tcPr>
            <w:tcW w:w="1800" w:type="dxa"/>
            <w:noWrap/>
            <w:hideMark/>
          </w:tcPr>
          <w:p w14:paraId="096838A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Dipterocarpaceae</w:t>
            </w:r>
          </w:p>
        </w:tc>
        <w:tc>
          <w:tcPr>
            <w:tcW w:w="810" w:type="dxa"/>
            <w:noWrap/>
            <w:hideMark/>
          </w:tcPr>
          <w:p w14:paraId="7E52602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93F407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AB9963" w14:textId="77777777" w:rsidTr="00F12AF8">
        <w:trPr>
          <w:trHeight w:val="315"/>
          <w:jc w:val="center"/>
        </w:trPr>
        <w:tc>
          <w:tcPr>
            <w:tcW w:w="828" w:type="dxa"/>
            <w:noWrap/>
          </w:tcPr>
          <w:p w14:paraId="05C8814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81432EB"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Dolichandra unguis-cati</w:t>
            </w:r>
            <w:r w:rsidRPr="006C7915">
              <w:rPr>
                <w:rFonts w:ascii="Times New Roman" w:hAnsi="Times New Roman" w:cs="Times New Roman"/>
                <w:sz w:val="20"/>
                <w:szCs w:val="20"/>
                <w:lang w:val="fr-FR"/>
              </w:rPr>
              <w:t> (L.) L.</w:t>
            </w:r>
            <w:proofErr w:type="gramStart"/>
            <w:r w:rsidRPr="006C7915">
              <w:rPr>
                <w:rFonts w:ascii="Times New Roman" w:hAnsi="Times New Roman" w:cs="Times New Roman"/>
                <w:sz w:val="20"/>
                <w:szCs w:val="20"/>
                <w:lang w:val="fr-FR"/>
              </w:rPr>
              <w:t>G.Lohmann</w:t>
            </w:r>
            <w:proofErr w:type="gramEnd"/>
          </w:p>
        </w:tc>
        <w:tc>
          <w:tcPr>
            <w:tcW w:w="1800" w:type="dxa"/>
            <w:noWrap/>
            <w:hideMark/>
          </w:tcPr>
          <w:p w14:paraId="39F24F1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1FD0160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0CE9854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4E5F806" w14:textId="77777777" w:rsidTr="00F12AF8">
        <w:trPr>
          <w:trHeight w:val="315"/>
          <w:jc w:val="center"/>
        </w:trPr>
        <w:tc>
          <w:tcPr>
            <w:tcW w:w="828" w:type="dxa"/>
            <w:noWrap/>
          </w:tcPr>
          <w:p w14:paraId="5328509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CA7B034"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Drynaria quercifolia</w:t>
            </w:r>
            <w:r w:rsidRPr="006C7915">
              <w:rPr>
                <w:rFonts w:ascii="Times New Roman" w:hAnsi="Times New Roman" w:cs="Times New Roman"/>
                <w:sz w:val="20"/>
                <w:szCs w:val="20"/>
                <w:lang w:val="pt-BR"/>
              </w:rPr>
              <w:t xml:space="preserve"> (L.) J.Sm.</w:t>
            </w:r>
          </w:p>
        </w:tc>
        <w:tc>
          <w:tcPr>
            <w:tcW w:w="1800" w:type="dxa"/>
            <w:noWrap/>
            <w:hideMark/>
          </w:tcPr>
          <w:p w14:paraId="581F99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Polypodiaceae</w:t>
            </w:r>
          </w:p>
        </w:tc>
        <w:tc>
          <w:tcPr>
            <w:tcW w:w="810" w:type="dxa"/>
            <w:noWrap/>
            <w:hideMark/>
          </w:tcPr>
          <w:p w14:paraId="4F4EB37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94771D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P</w:t>
            </w:r>
          </w:p>
        </w:tc>
      </w:tr>
      <w:tr w:rsidR="001F22A3" w:rsidRPr="006C7915" w14:paraId="5C3964F0" w14:textId="77777777" w:rsidTr="00F12AF8">
        <w:trPr>
          <w:trHeight w:val="315"/>
          <w:jc w:val="center"/>
        </w:trPr>
        <w:tc>
          <w:tcPr>
            <w:tcW w:w="828" w:type="dxa"/>
            <w:noWrap/>
          </w:tcPr>
          <w:p w14:paraId="6568F89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716713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Diplazium esculentum</w:t>
            </w:r>
            <w:r w:rsidRPr="006C7915">
              <w:rPr>
                <w:rFonts w:ascii="Times New Roman" w:hAnsi="Times New Roman" w:cs="Times New Roman"/>
                <w:sz w:val="20"/>
                <w:szCs w:val="20"/>
              </w:rPr>
              <w:t xml:space="preserve"> (Retz.) Sw.</w:t>
            </w:r>
          </w:p>
        </w:tc>
        <w:tc>
          <w:tcPr>
            <w:tcW w:w="1800" w:type="dxa"/>
            <w:noWrap/>
            <w:hideMark/>
          </w:tcPr>
          <w:p w14:paraId="0302C83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Aspleniaceae</w:t>
            </w:r>
          </w:p>
        </w:tc>
        <w:tc>
          <w:tcPr>
            <w:tcW w:w="810" w:type="dxa"/>
            <w:noWrap/>
            <w:hideMark/>
          </w:tcPr>
          <w:p w14:paraId="1CC8A3E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844A34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P</w:t>
            </w:r>
          </w:p>
        </w:tc>
      </w:tr>
      <w:tr w:rsidR="001F22A3" w:rsidRPr="006C7915" w14:paraId="7A047780" w14:textId="77777777" w:rsidTr="00F12AF8">
        <w:trPr>
          <w:trHeight w:val="315"/>
          <w:jc w:val="center"/>
        </w:trPr>
        <w:tc>
          <w:tcPr>
            <w:tcW w:w="828" w:type="dxa"/>
            <w:noWrap/>
          </w:tcPr>
          <w:p w14:paraId="20E22C3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FC742C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Dypsis lutescens</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H.Wendl</w:t>
            </w:r>
            <w:proofErr w:type="gramEnd"/>
            <w:r w:rsidRPr="006C7915">
              <w:rPr>
                <w:rFonts w:ascii="Times New Roman" w:hAnsi="Times New Roman" w:cs="Times New Roman"/>
                <w:sz w:val="20"/>
                <w:szCs w:val="20"/>
              </w:rPr>
              <w:t xml:space="preserve">.) Beentje &amp; </w:t>
            </w:r>
            <w:proofErr w:type="gramStart"/>
            <w:r w:rsidRPr="006C7915">
              <w:rPr>
                <w:rFonts w:ascii="Times New Roman" w:hAnsi="Times New Roman" w:cs="Times New Roman"/>
                <w:sz w:val="20"/>
                <w:szCs w:val="20"/>
              </w:rPr>
              <w:t>J.Dransf</w:t>
            </w:r>
            <w:proofErr w:type="gramEnd"/>
            <w:r w:rsidRPr="006C7915">
              <w:rPr>
                <w:rFonts w:ascii="Times New Roman" w:hAnsi="Times New Roman" w:cs="Times New Roman"/>
                <w:sz w:val="20"/>
                <w:szCs w:val="20"/>
              </w:rPr>
              <w:t>.</w:t>
            </w:r>
          </w:p>
        </w:tc>
        <w:tc>
          <w:tcPr>
            <w:tcW w:w="1800" w:type="dxa"/>
            <w:noWrap/>
            <w:hideMark/>
          </w:tcPr>
          <w:p w14:paraId="3A5A7FE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3CE8803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3E8B1DD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92E9830" w14:textId="77777777" w:rsidTr="00F12AF8">
        <w:trPr>
          <w:trHeight w:val="315"/>
          <w:jc w:val="center"/>
        </w:trPr>
        <w:tc>
          <w:tcPr>
            <w:tcW w:w="828" w:type="dxa"/>
            <w:noWrap/>
          </w:tcPr>
          <w:p w14:paraId="186964C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E4B38A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Eclipta prostrata</w:t>
            </w:r>
            <w:r w:rsidRPr="006C7915">
              <w:rPr>
                <w:rFonts w:ascii="Times New Roman" w:hAnsi="Times New Roman" w:cs="Times New Roman"/>
                <w:sz w:val="20"/>
                <w:szCs w:val="20"/>
              </w:rPr>
              <w:t> (L.) L.</w:t>
            </w:r>
          </w:p>
        </w:tc>
        <w:tc>
          <w:tcPr>
            <w:tcW w:w="1800" w:type="dxa"/>
            <w:noWrap/>
            <w:hideMark/>
          </w:tcPr>
          <w:p w14:paraId="46CA024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4EC6A8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63FD0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030186F" w14:textId="77777777" w:rsidTr="00F12AF8">
        <w:trPr>
          <w:trHeight w:val="315"/>
          <w:jc w:val="center"/>
        </w:trPr>
        <w:tc>
          <w:tcPr>
            <w:tcW w:w="828" w:type="dxa"/>
            <w:noWrap/>
          </w:tcPr>
          <w:p w14:paraId="1B91538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13E906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Ehretia acuminata</w:t>
            </w:r>
            <w:r w:rsidRPr="006C7915">
              <w:rPr>
                <w:rFonts w:ascii="Times New Roman" w:hAnsi="Times New Roman" w:cs="Times New Roman"/>
                <w:sz w:val="20"/>
                <w:szCs w:val="20"/>
              </w:rPr>
              <w:t> R.Br.</w:t>
            </w:r>
          </w:p>
        </w:tc>
        <w:tc>
          <w:tcPr>
            <w:tcW w:w="1800" w:type="dxa"/>
            <w:noWrap/>
            <w:hideMark/>
          </w:tcPr>
          <w:p w14:paraId="48368CE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Boraginaceae</w:t>
            </w:r>
          </w:p>
        </w:tc>
        <w:tc>
          <w:tcPr>
            <w:tcW w:w="810" w:type="dxa"/>
            <w:noWrap/>
            <w:hideMark/>
          </w:tcPr>
          <w:p w14:paraId="6FC7FFF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6B45BB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8746F67" w14:textId="77777777" w:rsidTr="00F12AF8">
        <w:trPr>
          <w:trHeight w:val="315"/>
          <w:jc w:val="center"/>
        </w:trPr>
        <w:tc>
          <w:tcPr>
            <w:tcW w:w="828" w:type="dxa"/>
            <w:noWrap/>
          </w:tcPr>
          <w:p w14:paraId="40262BB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3672F8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Elaeis guineensis</w:t>
            </w:r>
            <w:r w:rsidRPr="006C7915">
              <w:rPr>
                <w:rFonts w:ascii="Times New Roman" w:hAnsi="Times New Roman" w:cs="Times New Roman"/>
                <w:sz w:val="20"/>
                <w:szCs w:val="20"/>
              </w:rPr>
              <w:t> Jacq.</w:t>
            </w:r>
          </w:p>
        </w:tc>
        <w:tc>
          <w:tcPr>
            <w:tcW w:w="1800" w:type="dxa"/>
            <w:noWrap/>
            <w:hideMark/>
          </w:tcPr>
          <w:p w14:paraId="7897C63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719BA98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BC2BA5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0321DCB" w14:textId="77777777" w:rsidTr="00F12AF8">
        <w:trPr>
          <w:trHeight w:val="315"/>
          <w:jc w:val="center"/>
        </w:trPr>
        <w:tc>
          <w:tcPr>
            <w:tcW w:w="828" w:type="dxa"/>
            <w:noWrap/>
          </w:tcPr>
          <w:p w14:paraId="25E2B8B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5D5B09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Elaeodendron glaucum</w:t>
            </w:r>
            <w:r w:rsidRPr="006C7915">
              <w:rPr>
                <w:rFonts w:ascii="Times New Roman" w:hAnsi="Times New Roman" w:cs="Times New Roman"/>
                <w:sz w:val="20"/>
                <w:szCs w:val="20"/>
              </w:rPr>
              <w:t xml:space="preserve"> (Rottb.) Pers.</w:t>
            </w:r>
          </w:p>
        </w:tc>
        <w:tc>
          <w:tcPr>
            <w:tcW w:w="1800" w:type="dxa"/>
            <w:noWrap/>
            <w:hideMark/>
          </w:tcPr>
          <w:p w14:paraId="71E4050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Celastraceae</w:t>
            </w:r>
          </w:p>
        </w:tc>
        <w:tc>
          <w:tcPr>
            <w:tcW w:w="810" w:type="dxa"/>
            <w:noWrap/>
            <w:hideMark/>
          </w:tcPr>
          <w:p w14:paraId="53A14FD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E806F1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042D0A0" w14:textId="77777777" w:rsidTr="00F12AF8">
        <w:trPr>
          <w:trHeight w:val="315"/>
          <w:jc w:val="center"/>
        </w:trPr>
        <w:tc>
          <w:tcPr>
            <w:tcW w:w="828" w:type="dxa"/>
            <w:noWrap/>
          </w:tcPr>
          <w:p w14:paraId="2DADD22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0651BF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Eleusine indica</w:t>
            </w:r>
            <w:r w:rsidRPr="006C7915">
              <w:rPr>
                <w:rFonts w:ascii="Times New Roman" w:hAnsi="Times New Roman" w:cs="Times New Roman"/>
                <w:sz w:val="20"/>
                <w:szCs w:val="20"/>
              </w:rPr>
              <w:t> (L.) Gaertn.</w:t>
            </w:r>
          </w:p>
        </w:tc>
        <w:tc>
          <w:tcPr>
            <w:tcW w:w="1800" w:type="dxa"/>
            <w:noWrap/>
            <w:hideMark/>
          </w:tcPr>
          <w:p w14:paraId="41EE596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6FE87E4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540C14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EFF71ED" w14:textId="77777777" w:rsidTr="00F12AF8">
        <w:trPr>
          <w:trHeight w:val="315"/>
          <w:jc w:val="center"/>
        </w:trPr>
        <w:tc>
          <w:tcPr>
            <w:tcW w:w="828" w:type="dxa"/>
            <w:noWrap/>
          </w:tcPr>
          <w:p w14:paraId="7E4A672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076566D8" w14:textId="77777777" w:rsidR="001F22A3" w:rsidRPr="006C7915" w:rsidRDefault="001F22A3" w:rsidP="00F12AF8">
            <w:pPr>
              <w:spacing w:after="0" w:line="240" w:lineRule="auto"/>
              <w:contextualSpacing/>
              <w:rPr>
                <w:rFonts w:ascii="Times New Roman" w:hAnsi="Times New Roman" w:cs="Times New Roman"/>
                <w:i/>
                <w:iCs/>
                <w:sz w:val="20"/>
                <w:szCs w:val="20"/>
                <w:lang w:val="pt-BR"/>
              </w:rPr>
            </w:pPr>
            <w:r w:rsidRPr="006C7915">
              <w:rPr>
                <w:rFonts w:ascii="Times New Roman" w:hAnsi="Times New Roman" w:cs="Times New Roman"/>
                <w:i/>
                <w:iCs/>
                <w:sz w:val="20"/>
                <w:szCs w:val="20"/>
                <w:lang w:val="pt-BR"/>
              </w:rPr>
              <w:t>Epipremnum aureum </w:t>
            </w:r>
            <w:r w:rsidRPr="006C7915">
              <w:rPr>
                <w:rFonts w:ascii="Times New Roman" w:hAnsi="Times New Roman" w:cs="Times New Roman"/>
                <w:sz w:val="20"/>
                <w:szCs w:val="20"/>
                <w:lang w:val="pt-BR"/>
              </w:rPr>
              <w:t>(Linden &amp; André) G.S.Bunting</w:t>
            </w:r>
          </w:p>
        </w:tc>
        <w:tc>
          <w:tcPr>
            <w:tcW w:w="1800" w:type="dxa"/>
            <w:noWrap/>
            <w:hideMark/>
          </w:tcPr>
          <w:p w14:paraId="58272E2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7223800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56F2E31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34D2053" w14:textId="77777777" w:rsidTr="00F12AF8">
        <w:trPr>
          <w:trHeight w:val="315"/>
          <w:jc w:val="center"/>
        </w:trPr>
        <w:tc>
          <w:tcPr>
            <w:tcW w:w="828" w:type="dxa"/>
            <w:noWrap/>
          </w:tcPr>
          <w:p w14:paraId="68C2793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7B2522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Erythrina crista-galli</w:t>
            </w:r>
            <w:r w:rsidRPr="006C7915">
              <w:rPr>
                <w:rFonts w:ascii="Times New Roman" w:hAnsi="Times New Roman" w:cs="Times New Roman"/>
                <w:sz w:val="20"/>
                <w:szCs w:val="20"/>
              </w:rPr>
              <w:t> L.</w:t>
            </w:r>
          </w:p>
        </w:tc>
        <w:tc>
          <w:tcPr>
            <w:tcW w:w="1800" w:type="dxa"/>
            <w:noWrap/>
            <w:hideMark/>
          </w:tcPr>
          <w:p w14:paraId="5F06B46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1F44A90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814DC1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719CCE9" w14:textId="77777777" w:rsidTr="00F12AF8">
        <w:trPr>
          <w:trHeight w:val="315"/>
          <w:jc w:val="center"/>
        </w:trPr>
        <w:tc>
          <w:tcPr>
            <w:tcW w:w="828" w:type="dxa"/>
            <w:noWrap/>
          </w:tcPr>
          <w:p w14:paraId="00DDD73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995076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Erythrina variegata</w:t>
            </w:r>
            <w:r w:rsidRPr="006C7915">
              <w:rPr>
                <w:rFonts w:ascii="Times New Roman" w:hAnsi="Times New Roman" w:cs="Times New Roman"/>
                <w:sz w:val="20"/>
                <w:szCs w:val="20"/>
              </w:rPr>
              <w:t> L.</w:t>
            </w:r>
          </w:p>
        </w:tc>
        <w:tc>
          <w:tcPr>
            <w:tcW w:w="1800" w:type="dxa"/>
            <w:noWrap/>
            <w:hideMark/>
          </w:tcPr>
          <w:p w14:paraId="4549F8C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41D8A62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F6A2BA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075E564" w14:textId="77777777" w:rsidTr="00F12AF8">
        <w:trPr>
          <w:trHeight w:val="315"/>
          <w:jc w:val="center"/>
        </w:trPr>
        <w:tc>
          <w:tcPr>
            <w:tcW w:w="828" w:type="dxa"/>
            <w:noWrap/>
          </w:tcPr>
          <w:p w14:paraId="53D6CA4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21BECF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Euphorbia hirta</w:t>
            </w:r>
            <w:r w:rsidRPr="006C7915">
              <w:rPr>
                <w:rFonts w:ascii="Times New Roman" w:hAnsi="Times New Roman" w:cs="Times New Roman"/>
                <w:sz w:val="20"/>
                <w:szCs w:val="20"/>
              </w:rPr>
              <w:t> L.</w:t>
            </w:r>
          </w:p>
        </w:tc>
        <w:tc>
          <w:tcPr>
            <w:tcW w:w="1800" w:type="dxa"/>
            <w:noWrap/>
            <w:hideMark/>
          </w:tcPr>
          <w:p w14:paraId="345FEA9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5EB7C21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A9D529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88F9928" w14:textId="77777777" w:rsidTr="00F12AF8">
        <w:trPr>
          <w:trHeight w:val="315"/>
          <w:jc w:val="center"/>
        </w:trPr>
        <w:tc>
          <w:tcPr>
            <w:tcW w:w="828" w:type="dxa"/>
            <w:noWrap/>
          </w:tcPr>
          <w:p w14:paraId="15EDD6D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6057C1B5"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Euphorbia tirucalli </w:t>
            </w:r>
            <w:r w:rsidRPr="006C7915">
              <w:rPr>
                <w:rFonts w:ascii="Times New Roman" w:hAnsi="Times New Roman" w:cs="Times New Roman"/>
                <w:sz w:val="20"/>
                <w:szCs w:val="20"/>
              </w:rPr>
              <w:t>L.</w:t>
            </w:r>
          </w:p>
        </w:tc>
        <w:tc>
          <w:tcPr>
            <w:tcW w:w="1800" w:type="dxa"/>
            <w:noWrap/>
            <w:hideMark/>
          </w:tcPr>
          <w:p w14:paraId="21AF212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5697E4A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1C2BD4C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2B0FB5" w14:textId="77777777" w:rsidTr="00F12AF8">
        <w:trPr>
          <w:trHeight w:val="315"/>
          <w:jc w:val="center"/>
        </w:trPr>
        <w:tc>
          <w:tcPr>
            <w:tcW w:w="828" w:type="dxa"/>
            <w:noWrap/>
          </w:tcPr>
          <w:p w14:paraId="17F387D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74AE5987"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Euryale ferox </w:t>
            </w:r>
            <w:r w:rsidRPr="006C7915">
              <w:rPr>
                <w:rFonts w:ascii="Times New Roman" w:hAnsi="Times New Roman" w:cs="Times New Roman"/>
                <w:sz w:val="20"/>
                <w:szCs w:val="20"/>
              </w:rPr>
              <w:t>Salisb.</w:t>
            </w:r>
          </w:p>
        </w:tc>
        <w:tc>
          <w:tcPr>
            <w:tcW w:w="1800" w:type="dxa"/>
            <w:noWrap/>
            <w:hideMark/>
          </w:tcPr>
          <w:p w14:paraId="5FAD92D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Nymphaeaceae</w:t>
            </w:r>
          </w:p>
        </w:tc>
        <w:tc>
          <w:tcPr>
            <w:tcW w:w="810" w:type="dxa"/>
            <w:noWrap/>
            <w:hideMark/>
          </w:tcPr>
          <w:p w14:paraId="20E82E2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6408B4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43EEBAB" w14:textId="77777777" w:rsidTr="00F12AF8">
        <w:trPr>
          <w:trHeight w:val="315"/>
          <w:jc w:val="center"/>
        </w:trPr>
        <w:tc>
          <w:tcPr>
            <w:tcW w:w="828" w:type="dxa"/>
            <w:noWrap/>
          </w:tcPr>
          <w:p w14:paraId="10067D7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40797C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Fernandoa adenophylla</w:t>
            </w:r>
            <w:r w:rsidRPr="006C7915">
              <w:rPr>
                <w:rFonts w:ascii="Times New Roman" w:hAnsi="Times New Roman" w:cs="Times New Roman"/>
                <w:sz w:val="20"/>
                <w:szCs w:val="20"/>
              </w:rPr>
              <w:t xml:space="preserve"> (Wall. ex </w:t>
            </w:r>
            <w:proofErr w:type="gramStart"/>
            <w:r w:rsidRPr="006C7915">
              <w:rPr>
                <w:rFonts w:ascii="Times New Roman" w:hAnsi="Times New Roman" w:cs="Times New Roman"/>
                <w:sz w:val="20"/>
                <w:szCs w:val="20"/>
              </w:rPr>
              <w:t>G.Don</w:t>
            </w:r>
            <w:proofErr w:type="gramEnd"/>
            <w:r w:rsidRPr="006C7915">
              <w:rPr>
                <w:rFonts w:ascii="Times New Roman" w:hAnsi="Times New Roman" w:cs="Times New Roman"/>
                <w:sz w:val="20"/>
                <w:szCs w:val="20"/>
              </w:rPr>
              <w:t>) Steenis</w:t>
            </w:r>
          </w:p>
        </w:tc>
        <w:tc>
          <w:tcPr>
            <w:tcW w:w="1800" w:type="dxa"/>
            <w:noWrap/>
            <w:hideMark/>
          </w:tcPr>
          <w:p w14:paraId="1257199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327E983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DA168D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15CC2D5" w14:textId="77777777" w:rsidTr="00F12AF8">
        <w:trPr>
          <w:trHeight w:val="315"/>
          <w:jc w:val="center"/>
        </w:trPr>
        <w:tc>
          <w:tcPr>
            <w:tcW w:w="828" w:type="dxa"/>
            <w:noWrap/>
          </w:tcPr>
          <w:p w14:paraId="2CE405D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2C0F9B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altissima</w:t>
            </w:r>
            <w:r w:rsidRPr="006C7915">
              <w:rPr>
                <w:rFonts w:ascii="Times New Roman" w:hAnsi="Times New Roman" w:cs="Times New Roman"/>
                <w:sz w:val="20"/>
                <w:szCs w:val="20"/>
              </w:rPr>
              <w:t> Blume</w:t>
            </w:r>
          </w:p>
        </w:tc>
        <w:tc>
          <w:tcPr>
            <w:tcW w:w="1800" w:type="dxa"/>
            <w:noWrap/>
            <w:hideMark/>
          </w:tcPr>
          <w:p w14:paraId="0039084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26FF25A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553F7F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2B235D1" w14:textId="77777777" w:rsidTr="00F12AF8">
        <w:trPr>
          <w:trHeight w:val="315"/>
          <w:jc w:val="center"/>
        </w:trPr>
        <w:tc>
          <w:tcPr>
            <w:tcW w:w="828" w:type="dxa"/>
            <w:noWrap/>
          </w:tcPr>
          <w:p w14:paraId="7EAB21C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3B6BD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benghalensis</w:t>
            </w:r>
            <w:r w:rsidRPr="006C7915">
              <w:rPr>
                <w:rFonts w:ascii="Times New Roman" w:hAnsi="Times New Roman" w:cs="Times New Roman"/>
                <w:sz w:val="20"/>
                <w:szCs w:val="20"/>
              </w:rPr>
              <w:t> L.</w:t>
            </w:r>
          </w:p>
        </w:tc>
        <w:tc>
          <w:tcPr>
            <w:tcW w:w="1800" w:type="dxa"/>
            <w:noWrap/>
            <w:hideMark/>
          </w:tcPr>
          <w:p w14:paraId="30A4F8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43ECF7E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4EE3D4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00DB26B" w14:textId="77777777" w:rsidTr="00F12AF8">
        <w:trPr>
          <w:trHeight w:val="315"/>
          <w:jc w:val="center"/>
        </w:trPr>
        <w:tc>
          <w:tcPr>
            <w:tcW w:w="828" w:type="dxa"/>
            <w:noWrap/>
          </w:tcPr>
          <w:p w14:paraId="39C78F8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7DA30F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benjamina</w:t>
            </w:r>
            <w:r w:rsidRPr="006C7915">
              <w:rPr>
                <w:rFonts w:ascii="Times New Roman" w:hAnsi="Times New Roman" w:cs="Times New Roman"/>
                <w:sz w:val="20"/>
                <w:szCs w:val="20"/>
              </w:rPr>
              <w:t> L.</w:t>
            </w:r>
          </w:p>
        </w:tc>
        <w:tc>
          <w:tcPr>
            <w:tcW w:w="1800" w:type="dxa"/>
            <w:noWrap/>
            <w:hideMark/>
          </w:tcPr>
          <w:p w14:paraId="489473E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022F436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A39A22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18F3A11" w14:textId="77777777" w:rsidTr="00F12AF8">
        <w:trPr>
          <w:trHeight w:val="315"/>
          <w:jc w:val="center"/>
        </w:trPr>
        <w:tc>
          <w:tcPr>
            <w:tcW w:w="828" w:type="dxa"/>
            <w:noWrap/>
          </w:tcPr>
          <w:p w14:paraId="688288F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2CD3A41"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Ficus elastica</w:t>
            </w:r>
            <w:r w:rsidRPr="006C7915">
              <w:rPr>
                <w:rFonts w:ascii="Times New Roman" w:hAnsi="Times New Roman" w:cs="Times New Roman"/>
                <w:sz w:val="20"/>
                <w:szCs w:val="20"/>
                <w:lang w:val="pt-BR"/>
              </w:rPr>
              <w:t> Roxb. ex Hornem.</w:t>
            </w:r>
          </w:p>
        </w:tc>
        <w:tc>
          <w:tcPr>
            <w:tcW w:w="1800" w:type="dxa"/>
            <w:noWrap/>
            <w:hideMark/>
          </w:tcPr>
          <w:p w14:paraId="4640B7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3BC2811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FDF38B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1A1CF96" w14:textId="77777777" w:rsidTr="00F12AF8">
        <w:trPr>
          <w:trHeight w:val="315"/>
          <w:jc w:val="center"/>
        </w:trPr>
        <w:tc>
          <w:tcPr>
            <w:tcW w:w="828" w:type="dxa"/>
            <w:noWrap/>
          </w:tcPr>
          <w:p w14:paraId="0EB36E8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4A2F38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heterophylla</w:t>
            </w:r>
            <w:r w:rsidRPr="006C7915">
              <w:rPr>
                <w:rFonts w:ascii="Times New Roman" w:hAnsi="Times New Roman" w:cs="Times New Roman"/>
                <w:sz w:val="20"/>
                <w:szCs w:val="20"/>
              </w:rPr>
              <w:t> L.f.</w:t>
            </w:r>
          </w:p>
        </w:tc>
        <w:tc>
          <w:tcPr>
            <w:tcW w:w="1800" w:type="dxa"/>
            <w:noWrap/>
            <w:hideMark/>
          </w:tcPr>
          <w:p w14:paraId="4A6633E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4DE1E9E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6ED80E1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1B73AEA" w14:textId="77777777" w:rsidTr="00F12AF8">
        <w:trPr>
          <w:trHeight w:val="315"/>
          <w:jc w:val="center"/>
        </w:trPr>
        <w:tc>
          <w:tcPr>
            <w:tcW w:w="828" w:type="dxa"/>
            <w:noWrap/>
          </w:tcPr>
          <w:p w14:paraId="67A5AD1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9EE587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hispida</w:t>
            </w:r>
            <w:r w:rsidRPr="006C7915">
              <w:rPr>
                <w:rFonts w:ascii="Times New Roman" w:hAnsi="Times New Roman" w:cs="Times New Roman"/>
                <w:sz w:val="20"/>
                <w:szCs w:val="20"/>
              </w:rPr>
              <w:t> L.f.</w:t>
            </w:r>
          </w:p>
        </w:tc>
        <w:tc>
          <w:tcPr>
            <w:tcW w:w="1800" w:type="dxa"/>
            <w:noWrap/>
            <w:hideMark/>
          </w:tcPr>
          <w:p w14:paraId="27C3E86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21B6985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4FF504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BFDFDCC" w14:textId="77777777" w:rsidTr="00F12AF8">
        <w:trPr>
          <w:trHeight w:val="315"/>
          <w:jc w:val="center"/>
        </w:trPr>
        <w:tc>
          <w:tcPr>
            <w:tcW w:w="828" w:type="dxa"/>
            <w:noWrap/>
          </w:tcPr>
          <w:p w14:paraId="6D5BE05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8BB93A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krishnae</w:t>
            </w:r>
            <w:r w:rsidRPr="006C7915">
              <w:rPr>
                <w:rFonts w:ascii="Times New Roman" w:hAnsi="Times New Roman" w:cs="Times New Roman"/>
                <w:sz w:val="20"/>
                <w:szCs w:val="20"/>
              </w:rPr>
              <w:t> C.DC.</w:t>
            </w:r>
          </w:p>
        </w:tc>
        <w:tc>
          <w:tcPr>
            <w:tcW w:w="1800" w:type="dxa"/>
            <w:noWrap/>
            <w:hideMark/>
          </w:tcPr>
          <w:p w14:paraId="4F1C30E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078BFF0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0C3A0D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A8A1D61" w14:textId="77777777" w:rsidTr="00F12AF8">
        <w:trPr>
          <w:trHeight w:val="315"/>
          <w:jc w:val="center"/>
        </w:trPr>
        <w:tc>
          <w:tcPr>
            <w:tcW w:w="828" w:type="dxa"/>
            <w:noWrap/>
          </w:tcPr>
          <w:p w14:paraId="29FE3C9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6789F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lyrata</w:t>
            </w:r>
            <w:r w:rsidRPr="006C7915">
              <w:rPr>
                <w:rFonts w:ascii="Times New Roman" w:hAnsi="Times New Roman" w:cs="Times New Roman"/>
                <w:sz w:val="20"/>
                <w:szCs w:val="20"/>
              </w:rPr>
              <w:t> Warb.</w:t>
            </w:r>
          </w:p>
        </w:tc>
        <w:tc>
          <w:tcPr>
            <w:tcW w:w="1800" w:type="dxa"/>
            <w:noWrap/>
            <w:hideMark/>
          </w:tcPr>
          <w:p w14:paraId="3425383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12E9EA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2D4032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D3A874F" w14:textId="77777777" w:rsidTr="00F12AF8">
        <w:trPr>
          <w:trHeight w:val="315"/>
          <w:jc w:val="center"/>
        </w:trPr>
        <w:tc>
          <w:tcPr>
            <w:tcW w:w="828" w:type="dxa"/>
            <w:noWrap/>
          </w:tcPr>
          <w:p w14:paraId="6F95D1C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19D9A5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microcarpa</w:t>
            </w:r>
            <w:r w:rsidRPr="006C7915">
              <w:rPr>
                <w:rFonts w:ascii="Times New Roman" w:hAnsi="Times New Roman" w:cs="Times New Roman"/>
                <w:sz w:val="20"/>
                <w:szCs w:val="20"/>
              </w:rPr>
              <w:t> L.f.</w:t>
            </w:r>
          </w:p>
        </w:tc>
        <w:tc>
          <w:tcPr>
            <w:tcW w:w="1800" w:type="dxa"/>
            <w:noWrap/>
            <w:hideMark/>
          </w:tcPr>
          <w:p w14:paraId="76367D0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236760B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FF5368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6031633" w14:textId="77777777" w:rsidTr="00F12AF8">
        <w:trPr>
          <w:trHeight w:val="315"/>
          <w:jc w:val="center"/>
        </w:trPr>
        <w:tc>
          <w:tcPr>
            <w:tcW w:w="828" w:type="dxa"/>
            <w:noWrap/>
          </w:tcPr>
          <w:p w14:paraId="19658B2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797825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racemosa</w:t>
            </w:r>
            <w:r w:rsidRPr="006C7915">
              <w:rPr>
                <w:rFonts w:ascii="Times New Roman" w:hAnsi="Times New Roman" w:cs="Times New Roman"/>
                <w:sz w:val="20"/>
                <w:szCs w:val="20"/>
              </w:rPr>
              <w:t> L.</w:t>
            </w:r>
          </w:p>
        </w:tc>
        <w:tc>
          <w:tcPr>
            <w:tcW w:w="1800" w:type="dxa"/>
            <w:noWrap/>
            <w:hideMark/>
          </w:tcPr>
          <w:p w14:paraId="3A7078D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07D952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73777F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738D96A" w14:textId="77777777" w:rsidTr="00F12AF8">
        <w:trPr>
          <w:trHeight w:val="315"/>
          <w:jc w:val="center"/>
        </w:trPr>
        <w:tc>
          <w:tcPr>
            <w:tcW w:w="828" w:type="dxa"/>
            <w:noWrap/>
          </w:tcPr>
          <w:p w14:paraId="1F7794F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999C96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religiosa</w:t>
            </w:r>
            <w:r w:rsidRPr="006C7915">
              <w:rPr>
                <w:rFonts w:ascii="Times New Roman" w:hAnsi="Times New Roman" w:cs="Times New Roman"/>
                <w:sz w:val="20"/>
                <w:szCs w:val="20"/>
              </w:rPr>
              <w:t> Forssk.</w:t>
            </w:r>
          </w:p>
        </w:tc>
        <w:tc>
          <w:tcPr>
            <w:tcW w:w="1800" w:type="dxa"/>
            <w:noWrap/>
            <w:hideMark/>
          </w:tcPr>
          <w:p w14:paraId="2BD044D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6FECDBF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CBE9A7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EEE1A10" w14:textId="77777777" w:rsidTr="00F12AF8">
        <w:trPr>
          <w:trHeight w:val="315"/>
          <w:jc w:val="center"/>
        </w:trPr>
        <w:tc>
          <w:tcPr>
            <w:tcW w:w="828" w:type="dxa"/>
            <w:noWrap/>
          </w:tcPr>
          <w:p w14:paraId="0AF9A00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57D3BA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Ficus virens</w:t>
            </w:r>
            <w:r w:rsidRPr="006C7915">
              <w:rPr>
                <w:rFonts w:ascii="Times New Roman" w:hAnsi="Times New Roman" w:cs="Times New Roman"/>
                <w:sz w:val="20"/>
                <w:szCs w:val="20"/>
              </w:rPr>
              <w:t xml:space="preserve"> Aiton</w:t>
            </w:r>
          </w:p>
        </w:tc>
        <w:tc>
          <w:tcPr>
            <w:tcW w:w="1800" w:type="dxa"/>
            <w:noWrap/>
            <w:hideMark/>
          </w:tcPr>
          <w:p w14:paraId="5066735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0563021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253ABA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1C62267" w14:textId="77777777" w:rsidTr="00F12AF8">
        <w:trPr>
          <w:trHeight w:val="315"/>
          <w:jc w:val="center"/>
        </w:trPr>
        <w:tc>
          <w:tcPr>
            <w:tcW w:w="828" w:type="dxa"/>
            <w:noWrap/>
          </w:tcPr>
          <w:p w14:paraId="2F6AA83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C3F5A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Firmiana simplex</w:t>
            </w:r>
            <w:r w:rsidRPr="006C7915">
              <w:rPr>
                <w:rFonts w:ascii="Times New Roman" w:hAnsi="Times New Roman" w:cs="Times New Roman"/>
                <w:sz w:val="20"/>
                <w:szCs w:val="20"/>
              </w:rPr>
              <w:t xml:space="preserve"> (L.) </w:t>
            </w:r>
            <w:proofErr w:type="gramStart"/>
            <w:r w:rsidRPr="006C7915">
              <w:rPr>
                <w:rFonts w:ascii="Times New Roman" w:hAnsi="Times New Roman" w:cs="Times New Roman"/>
                <w:sz w:val="20"/>
                <w:szCs w:val="20"/>
              </w:rPr>
              <w:t>W.Wight</w:t>
            </w:r>
            <w:proofErr w:type="gramEnd"/>
            <w:r w:rsidRPr="006C7915">
              <w:rPr>
                <w:rFonts w:ascii="Times New Roman" w:hAnsi="Times New Roman" w:cs="Times New Roman"/>
                <w:sz w:val="20"/>
                <w:szCs w:val="20"/>
              </w:rPr>
              <w:t xml:space="preserve"> </w:t>
            </w:r>
          </w:p>
        </w:tc>
        <w:tc>
          <w:tcPr>
            <w:tcW w:w="1800" w:type="dxa"/>
            <w:noWrap/>
            <w:hideMark/>
          </w:tcPr>
          <w:p w14:paraId="5DB335C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3F22B2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11F888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0BEF82" w14:textId="77777777" w:rsidTr="00F12AF8">
        <w:trPr>
          <w:trHeight w:val="315"/>
          <w:jc w:val="center"/>
        </w:trPr>
        <w:tc>
          <w:tcPr>
            <w:tcW w:w="828" w:type="dxa"/>
            <w:noWrap/>
          </w:tcPr>
          <w:p w14:paraId="49227E1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B4C2CC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Gardenia jasminoides</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J.Ellis</w:t>
            </w:r>
            <w:proofErr w:type="gramEnd"/>
          </w:p>
        </w:tc>
        <w:tc>
          <w:tcPr>
            <w:tcW w:w="1800" w:type="dxa"/>
            <w:noWrap/>
            <w:hideMark/>
          </w:tcPr>
          <w:p w14:paraId="445F4BE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16F0975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6E9DE9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2A17BE4" w14:textId="77777777" w:rsidTr="00F12AF8">
        <w:trPr>
          <w:trHeight w:val="315"/>
          <w:jc w:val="center"/>
        </w:trPr>
        <w:tc>
          <w:tcPr>
            <w:tcW w:w="828" w:type="dxa"/>
            <w:noWrap/>
          </w:tcPr>
          <w:p w14:paraId="65F04D1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EC9E609"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Glinus oppositifolius</w:t>
            </w:r>
            <w:r w:rsidRPr="006C7915">
              <w:rPr>
                <w:rFonts w:ascii="Times New Roman" w:hAnsi="Times New Roman" w:cs="Times New Roman"/>
                <w:sz w:val="20"/>
                <w:szCs w:val="20"/>
                <w:lang w:val="fr-FR"/>
              </w:rPr>
              <w:t> (L.) Aug.DC.</w:t>
            </w:r>
          </w:p>
        </w:tc>
        <w:tc>
          <w:tcPr>
            <w:tcW w:w="1800" w:type="dxa"/>
            <w:noWrap/>
            <w:hideMark/>
          </w:tcPr>
          <w:p w14:paraId="328AC51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Molluginaceae</w:t>
            </w:r>
          </w:p>
        </w:tc>
        <w:tc>
          <w:tcPr>
            <w:tcW w:w="810" w:type="dxa"/>
            <w:noWrap/>
            <w:hideMark/>
          </w:tcPr>
          <w:p w14:paraId="10B779F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9CFC41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83F746B" w14:textId="77777777" w:rsidTr="00F12AF8">
        <w:trPr>
          <w:trHeight w:val="315"/>
          <w:jc w:val="center"/>
        </w:trPr>
        <w:tc>
          <w:tcPr>
            <w:tcW w:w="828" w:type="dxa"/>
            <w:noWrap/>
          </w:tcPr>
          <w:p w14:paraId="681AD11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7D525F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Globba schomburgkii</w:t>
            </w:r>
            <w:r w:rsidRPr="006C7915">
              <w:rPr>
                <w:rFonts w:ascii="Times New Roman" w:hAnsi="Times New Roman" w:cs="Times New Roman"/>
                <w:sz w:val="20"/>
                <w:szCs w:val="20"/>
              </w:rPr>
              <w:t> Hook.f.</w:t>
            </w:r>
          </w:p>
        </w:tc>
        <w:tc>
          <w:tcPr>
            <w:tcW w:w="1800" w:type="dxa"/>
            <w:noWrap/>
            <w:hideMark/>
          </w:tcPr>
          <w:p w14:paraId="771E6C2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Zingiberaceae</w:t>
            </w:r>
          </w:p>
        </w:tc>
        <w:tc>
          <w:tcPr>
            <w:tcW w:w="810" w:type="dxa"/>
            <w:noWrap/>
            <w:hideMark/>
          </w:tcPr>
          <w:p w14:paraId="652875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C356A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58B8EAD" w14:textId="77777777" w:rsidTr="00F12AF8">
        <w:trPr>
          <w:trHeight w:val="315"/>
          <w:jc w:val="center"/>
        </w:trPr>
        <w:tc>
          <w:tcPr>
            <w:tcW w:w="828" w:type="dxa"/>
            <w:noWrap/>
          </w:tcPr>
          <w:p w14:paraId="0561EA8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86F766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Glycosmis pentaphylla</w:t>
            </w:r>
            <w:r w:rsidRPr="006C7915">
              <w:rPr>
                <w:rFonts w:ascii="Times New Roman" w:hAnsi="Times New Roman" w:cs="Times New Roman"/>
                <w:sz w:val="20"/>
                <w:szCs w:val="20"/>
              </w:rPr>
              <w:t xml:space="preserve"> (Retz.) DC.</w:t>
            </w:r>
          </w:p>
        </w:tc>
        <w:tc>
          <w:tcPr>
            <w:tcW w:w="1800" w:type="dxa"/>
            <w:noWrap/>
            <w:hideMark/>
          </w:tcPr>
          <w:p w14:paraId="071EA8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Rutaceae</w:t>
            </w:r>
          </w:p>
        </w:tc>
        <w:tc>
          <w:tcPr>
            <w:tcW w:w="810" w:type="dxa"/>
            <w:noWrap/>
            <w:hideMark/>
          </w:tcPr>
          <w:p w14:paraId="3E41C0E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7B92B08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6A5042D" w14:textId="77777777" w:rsidTr="00F12AF8">
        <w:trPr>
          <w:trHeight w:val="315"/>
          <w:jc w:val="center"/>
        </w:trPr>
        <w:tc>
          <w:tcPr>
            <w:tcW w:w="828" w:type="dxa"/>
            <w:noWrap/>
          </w:tcPr>
          <w:p w14:paraId="15ED561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D0CA8FD"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Gmelina arborea</w:t>
            </w:r>
            <w:r w:rsidRPr="006C7915">
              <w:rPr>
                <w:rFonts w:ascii="Times New Roman" w:hAnsi="Times New Roman" w:cs="Times New Roman"/>
                <w:sz w:val="20"/>
                <w:szCs w:val="20"/>
                <w:lang w:val="sv-SE"/>
              </w:rPr>
              <w:t> Roxb. ex Sm.</w:t>
            </w:r>
          </w:p>
        </w:tc>
        <w:tc>
          <w:tcPr>
            <w:tcW w:w="1800" w:type="dxa"/>
            <w:noWrap/>
            <w:hideMark/>
          </w:tcPr>
          <w:p w14:paraId="79BBDCA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Lamiaceae</w:t>
            </w:r>
          </w:p>
        </w:tc>
        <w:tc>
          <w:tcPr>
            <w:tcW w:w="810" w:type="dxa"/>
            <w:noWrap/>
            <w:hideMark/>
          </w:tcPr>
          <w:p w14:paraId="370DF93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E1DC1E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91554DF" w14:textId="77777777" w:rsidTr="00F12AF8">
        <w:trPr>
          <w:trHeight w:val="315"/>
          <w:jc w:val="center"/>
        </w:trPr>
        <w:tc>
          <w:tcPr>
            <w:tcW w:w="828" w:type="dxa"/>
            <w:noWrap/>
          </w:tcPr>
          <w:p w14:paraId="439E07D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09FA69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Gonatopus boivinii</w:t>
            </w:r>
            <w:r w:rsidRPr="006C7915">
              <w:rPr>
                <w:rFonts w:ascii="Times New Roman" w:hAnsi="Times New Roman" w:cs="Times New Roman"/>
                <w:sz w:val="20"/>
                <w:szCs w:val="20"/>
              </w:rPr>
              <w:t> (Decne.) Engl.</w:t>
            </w:r>
          </w:p>
        </w:tc>
        <w:tc>
          <w:tcPr>
            <w:tcW w:w="1800" w:type="dxa"/>
            <w:noWrap/>
            <w:hideMark/>
          </w:tcPr>
          <w:p w14:paraId="27C790E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2E0ECCC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8D2C67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CEAA3C8" w14:textId="77777777" w:rsidTr="00F12AF8">
        <w:trPr>
          <w:trHeight w:val="315"/>
          <w:jc w:val="center"/>
        </w:trPr>
        <w:tc>
          <w:tcPr>
            <w:tcW w:w="828" w:type="dxa"/>
            <w:noWrap/>
          </w:tcPr>
          <w:p w14:paraId="6265AFF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21CCFC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Guaiacum officinale</w:t>
            </w:r>
            <w:r w:rsidRPr="006C7915">
              <w:rPr>
                <w:rFonts w:ascii="Times New Roman" w:hAnsi="Times New Roman" w:cs="Times New Roman"/>
                <w:sz w:val="20"/>
                <w:szCs w:val="20"/>
              </w:rPr>
              <w:t> L. [</w:t>
            </w:r>
            <w:r w:rsidRPr="006C7915">
              <w:rPr>
                <w:rFonts w:ascii="Times New Roman" w:hAnsi="Times New Roman" w:cs="Times New Roman"/>
                <w:b/>
                <w:bCs/>
                <w:sz w:val="20"/>
                <w:szCs w:val="20"/>
              </w:rPr>
              <w:t>IUCN Status</w:t>
            </w:r>
            <w:r w:rsidRPr="006C7915">
              <w:rPr>
                <w:rFonts w:ascii="Times New Roman" w:hAnsi="Times New Roman" w:cs="Times New Roman"/>
                <w:sz w:val="20"/>
                <w:szCs w:val="20"/>
              </w:rPr>
              <w:t xml:space="preserve">: </w:t>
            </w:r>
            <w:proofErr w:type="gramStart"/>
            <w:r w:rsidRPr="006C7915">
              <w:rPr>
                <w:rFonts w:ascii="Times New Roman" w:hAnsi="Times New Roman" w:cs="Times New Roman"/>
                <w:b/>
                <w:bCs/>
                <w:sz w:val="20"/>
                <w:szCs w:val="20"/>
              </w:rPr>
              <w:t>EN</w:t>
            </w:r>
            <w:r w:rsidRPr="006C7915">
              <w:rPr>
                <w:rFonts w:ascii="Times New Roman" w:hAnsi="Times New Roman" w:cs="Times New Roman"/>
                <w:sz w:val="20"/>
                <w:szCs w:val="20"/>
              </w:rPr>
              <w:t xml:space="preserve">]   </w:t>
            </w:r>
            <w:proofErr w:type="gramEnd"/>
            <w:r w:rsidRPr="006C7915">
              <w:rPr>
                <w:rFonts w:ascii="Times New Roman" w:hAnsi="Times New Roman" w:cs="Times New Roman"/>
                <w:sz w:val="20"/>
                <w:szCs w:val="20"/>
              </w:rPr>
              <w:t xml:space="preserve">          </w:t>
            </w:r>
          </w:p>
        </w:tc>
        <w:tc>
          <w:tcPr>
            <w:tcW w:w="1800" w:type="dxa"/>
            <w:noWrap/>
            <w:hideMark/>
          </w:tcPr>
          <w:p w14:paraId="565CDE5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Zygophyllaceae</w:t>
            </w:r>
          </w:p>
        </w:tc>
        <w:tc>
          <w:tcPr>
            <w:tcW w:w="810" w:type="dxa"/>
            <w:noWrap/>
            <w:hideMark/>
          </w:tcPr>
          <w:p w14:paraId="43CA749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8E8900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970299B" w14:textId="77777777" w:rsidTr="00F12AF8">
        <w:trPr>
          <w:trHeight w:val="315"/>
          <w:jc w:val="center"/>
        </w:trPr>
        <w:tc>
          <w:tcPr>
            <w:tcW w:w="828" w:type="dxa"/>
            <w:noWrap/>
          </w:tcPr>
          <w:p w14:paraId="7099E27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A91823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Guazuma ulmifolia</w:t>
            </w:r>
            <w:r w:rsidRPr="006C7915">
              <w:rPr>
                <w:rFonts w:ascii="Times New Roman" w:hAnsi="Times New Roman" w:cs="Times New Roman"/>
                <w:sz w:val="20"/>
                <w:szCs w:val="20"/>
              </w:rPr>
              <w:t> Lam.</w:t>
            </w:r>
          </w:p>
        </w:tc>
        <w:tc>
          <w:tcPr>
            <w:tcW w:w="1800" w:type="dxa"/>
            <w:noWrap/>
            <w:hideMark/>
          </w:tcPr>
          <w:p w14:paraId="1B3C43A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71FB494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038430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B78CE3D" w14:textId="77777777" w:rsidTr="00F12AF8">
        <w:trPr>
          <w:trHeight w:val="315"/>
          <w:jc w:val="center"/>
        </w:trPr>
        <w:tc>
          <w:tcPr>
            <w:tcW w:w="828" w:type="dxa"/>
            <w:noWrap/>
          </w:tcPr>
          <w:p w14:paraId="7EF8CC6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9C6E5B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Gustavia augusta</w:t>
            </w:r>
            <w:r w:rsidRPr="006C7915">
              <w:rPr>
                <w:rFonts w:ascii="Times New Roman" w:hAnsi="Times New Roman" w:cs="Times New Roman"/>
                <w:sz w:val="20"/>
                <w:szCs w:val="20"/>
              </w:rPr>
              <w:t> L.</w:t>
            </w:r>
          </w:p>
        </w:tc>
        <w:tc>
          <w:tcPr>
            <w:tcW w:w="1800" w:type="dxa"/>
            <w:noWrap/>
            <w:hideMark/>
          </w:tcPr>
          <w:p w14:paraId="4E66490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Lecythidaceae</w:t>
            </w:r>
          </w:p>
        </w:tc>
        <w:tc>
          <w:tcPr>
            <w:tcW w:w="810" w:type="dxa"/>
            <w:noWrap/>
            <w:hideMark/>
          </w:tcPr>
          <w:p w14:paraId="450DA02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6C62B5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E970947" w14:textId="77777777" w:rsidTr="00F12AF8">
        <w:trPr>
          <w:trHeight w:val="315"/>
          <w:jc w:val="center"/>
        </w:trPr>
        <w:tc>
          <w:tcPr>
            <w:tcW w:w="828" w:type="dxa"/>
            <w:noWrap/>
          </w:tcPr>
          <w:p w14:paraId="148CF81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F17576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Hedychium coronarium</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J.Koenig</w:t>
            </w:r>
            <w:proofErr w:type="gramEnd"/>
          </w:p>
        </w:tc>
        <w:tc>
          <w:tcPr>
            <w:tcW w:w="1800" w:type="dxa"/>
            <w:noWrap/>
            <w:hideMark/>
          </w:tcPr>
          <w:p w14:paraId="3D81400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Zingiberaceae</w:t>
            </w:r>
          </w:p>
        </w:tc>
        <w:tc>
          <w:tcPr>
            <w:tcW w:w="810" w:type="dxa"/>
            <w:noWrap/>
            <w:hideMark/>
          </w:tcPr>
          <w:p w14:paraId="2282CB3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EBB32C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6B06B49" w14:textId="77777777" w:rsidTr="00F12AF8">
        <w:trPr>
          <w:trHeight w:val="315"/>
          <w:jc w:val="center"/>
        </w:trPr>
        <w:tc>
          <w:tcPr>
            <w:tcW w:w="828" w:type="dxa"/>
            <w:noWrap/>
          </w:tcPr>
          <w:p w14:paraId="434BC99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D81E67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Heliconia rostrata</w:t>
            </w:r>
            <w:r w:rsidRPr="006C7915">
              <w:rPr>
                <w:rFonts w:ascii="Times New Roman" w:hAnsi="Times New Roman" w:cs="Times New Roman"/>
                <w:sz w:val="20"/>
                <w:szCs w:val="20"/>
              </w:rPr>
              <w:t> Ruiz &amp; Pav.</w:t>
            </w:r>
          </w:p>
        </w:tc>
        <w:tc>
          <w:tcPr>
            <w:tcW w:w="1800" w:type="dxa"/>
            <w:noWrap/>
            <w:hideMark/>
          </w:tcPr>
          <w:p w14:paraId="0B746FE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Heliconiaceae</w:t>
            </w:r>
          </w:p>
        </w:tc>
        <w:tc>
          <w:tcPr>
            <w:tcW w:w="810" w:type="dxa"/>
            <w:noWrap/>
            <w:hideMark/>
          </w:tcPr>
          <w:p w14:paraId="0CF5BB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A2BA04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9D7A56C" w14:textId="77777777" w:rsidTr="00F12AF8">
        <w:trPr>
          <w:trHeight w:val="315"/>
          <w:jc w:val="center"/>
        </w:trPr>
        <w:tc>
          <w:tcPr>
            <w:tcW w:w="828" w:type="dxa"/>
            <w:noWrap/>
          </w:tcPr>
          <w:p w14:paraId="3910786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7E8F48B"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Hellenia speciosa</w:t>
            </w:r>
            <w:r w:rsidRPr="006C7915">
              <w:rPr>
                <w:rFonts w:ascii="Times New Roman" w:hAnsi="Times New Roman" w:cs="Times New Roman"/>
                <w:sz w:val="20"/>
                <w:szCs w:val="20"/>
                <w:lang w:val="sv-SE"/>
              </w:rPr>
              <w:t> (J.Koenig) S.R.Dutta</w:t>
            </w:r>
          </w:p>
        </w:tc>
        <w:tc>
          <w:tcPr>
            <w:tcW w:w="1800" w:type="dxa"/>
            <w:noWrap/>
            <w:hideMark/>
          </w:tcPr>
          <w:p w14:paraId="4EFA578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Costaceae</w:t>
            </w:r>
          </w:p>
        </w:tc>
        <w:tc>
          <w:tcPr>
            <w:tcW w:w="810" w:type="dxa"/>
            <w:noWrap/>
            <w:hideMark/>
          </w:tcPr>
          <w:p w14:paraId="74FBD5F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C4D3AD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681E294" w14:textId="77777777" w:rsidTr="00F12AF8">
        <w:trPr>
          <w:trHeight w:val="315"/>
          <w:jc w:val="center"/>
        </w:trPr>
        <w:tc>
          <w:tcPr>
            <w:tcW w:w="828" w:type="dxa"/>
            <w:noWrap/>
          </w:tcPr>
          <w:p w14:paraId="20F1ED3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C2512D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Hibiscus tiliaceus</w:t>
            </w:r>
            <w:r w:rsidRPr="006C7915">
              <w:rPr>
                <w:rFonts w:ascii="Times New Roman" w:hAnsi="Times New Roman" w:cs="Times New Roman"/>
                <w:sz w:val="20"/>
                <w:szCs w:val="20"/>
              </w:rPr>
              <w:t xml:space="preserve"> L.</w:t>
            </w:r>
          </w:p>
        </w:tc>
        <w:tc>
          <w:tcPr>
            <w:tcW w:w="1800" w:type="dxa"/>
            <w:noWrap/>
            <w:hideMark/>
          </w:tcPr>
          <w:p w14:paraId="354FC79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50A9132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151499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A319F82" w14:textId="77777777" w:rsidTr="00F12AF8">
        <w:trPr>
          <w:trHeight w:val="315"/>
          <w:jc w:val="center"/>
        </w:trPr>
        <w:tc>
          <w:tcPr>
            <w:tcW w:w="828" w:type="dxa"/>
            <w:noWrap/>
          </w:tcPr>
          <w:p w14:paraId="5FDE19B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68E420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Hippeastrum puniceum</w:t>
            </w:r>
            <w:r w:rsidRPr="006C7915">
              <w:rPr>
                <w:rFonts w:ascii="Times New Roman" w:hAnsi="Times New Roman" w:cs="Times New Roman"/>
                <w:sz w:val="20"/>
                <w:szCs w:val="20"/>
              </w:rPr>
              <w:t> (Lam.) Voss</w:t>
            </w:r>
          </w:p>
        </w:tc>
        <w:tc>
          <w:tcPr>
            <w:tcW w:w="1800" w:type="dxa"/>
            <w:noWrap/>
            <w:hideMark/>
          </w:tcPr>
          <w:p w14:paraId="7A892C3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Amaryllidaceae</w:t>
            </w:r>
          </w:p>
        </w:tc>
        <w:tc>
          <w:tcPr>
            <w:tcW w:w="810" w:type="dxa"/>
            <w:noWrap/>
            <w:hideMark/>
          </w:tcPr>
          <w:p w14:paraId="7B73047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68011A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10A99B9" w14:textId="77777777" w:rsidTr="00F12AF8">
        <w:trPr>
          <w:trHeight w:val="315"/>
          <w:jc w:val="center"/>
        </w:trPr>
        <w:tc>
          <w:tcPr>
            <w:tcW w:w="828" w:type="dxa"/>
            <w:noWrap/>
          </w:tcPr>
          <w:p w14:paraId="5CC143B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D50EA9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Holoptelea integrifolia</w:t>
            </w:r>
            <w:r w:rsidRPr="006C7915">
              <w:rPr>
                <w:rFonts w:ascii="Times New Roman" w:hAnsi="Times New Roman" w:cs="Times New Roman"/>
                <w:sz w:val="20"/>
                <w:szCs w:val="20"/>
              </w:rPr>
              <w:t> (Roxb.) Planch.</w:t>
            </w:r>
          </w:p>
        </w:tc>
        <w:tc>
          <w:tcPr>
            <w:tcW w:w="1800" w:type="dxa"/>
            <w:noWrap/>
            <w:hideMark/>
          </w:tcPr>
          <w:p w14:paraId="2444E53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Ulmaceae</w:t>
            </w:r>
          </w:p>
        </w:tc>
        <w:tc>
          <w:tcPr>
            <w:tcW w:w="810" w:type="dxa"/>
            <w:noWrap/>
            <w:hideMark/>
          </w:tcPr>
          <w:p w14:paraId="021A76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C30A3D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C3B76BA" w14:textId="77777777" w:rsidTr="00F12AF8">
        <w:trPr>
          <w:trHeight w:val="315"/>
          <w:jc w:val="center"/>
        </w:trPr>
        <w:tc>
          <w:tcPr>
            <w:tcW w:w="828" w:type="dxa"/>
            <w:noWrap/>
          </w:tcPr>
          <w:p w14:paraId="0EB8092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4544DB51"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Houttuynia cordata </w:t>
            </w:r>
            <w:r w:rsidRPr="006C7915">
              <w:rPr>
                <w:rFonts w:ascii="Times New Roman" w:hAnsi="Times New Roman" w:cs="Times New Roman"/>
                <w:sz w:val="20"/>
                <w:szCs w:val="20"/>
              </w:rPr>
              <w:t>Thunb.</w:t>
            </w:r>
          </w:p>
        </w:tc>
        <w:tc>
          <w:tcPr>
            <w:tcW w:w="1800" w:type="dxa"/>
            <w:hideMark/>
          </w:tcPr>
          <w:p w14:paraId="7D9E7AD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Saururaceae </w:t>
            </w:r>
          </w:p>
        </w:tc>
        <w:tc>
          <w:tcPr>
            <w:tcW w:w="810" w:type="dxa"/>
            <w:noWrap/>
            <w:hideMark/>
          </w:tcPr>
          <w:p w14:paraId="43DB8C7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8A9269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6613205" w14:textId="77777777" w:rsidTr="00F12AF8">
        <w:trPr>
          <w:trHeight w:val="315"/>
          <w:jc w:val="center"/>
        </w:trPr>
        <w:tc>
          <w:tcPr>
            <w:tcW w:w="828" w:type="dxa"/>
            <w:noWrap/>
          </w:tcPr>
          <w:p w14:paraId="4046BD0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4CE67F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Hydnocarpus pentandrus</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Buch.-</w:t>
            </w:r>
            <w:proofErr w:type="gramEnd"/>
            <w:r w:rsidRPr="006C7915">
              <w:rPr>
                <w:rFonts w:ascii="Times New Roman" w:hAnsi="Times New Roman" w:cs="Times New Roman"/>
                <w:sz w:val="20"/>
                <w:szCs w:val="20"/>
              </w:rPr>
              <w:t xml:space="preserve">Ham.) Oken </w:t>
            </w:r>
          </w:p>
          <w:p w14:paraId="2D77784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b/>
                <w:bCs/>
                <w:sz w:val="20"/>
                <w:szCs w:val="20"/>
              </w:rPr>
              <w:t>[IUCN Status: VU]</w:t>
            </w:r>
          </w:p>
        </w:tc>
        <w:tc>
          <w:tcPr>
            <w:tcW w:w="1800" w:type="dxa"/>
            <w:noWrap/>
            <w:hideMark/>
          </w:tcPr>
          <w:p w14:paraId="5B4EE85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Achariaceae</w:t>
            </w:r>
          </w:p>
        </w:tc>
        <w:tc>
          <w:tcPr>
            <w:tcW w:w="810" w:type="dxa"/>
            <w:noWrap/>
            <w:hideMark/>
          </w:tcPr>
          <w:p w14:paraId="7D33CDD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76D479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6FBDDC9" w14:textId="77777777" w:rsidTr="00F12AF8">
        <w:trPr>
          <w:trHeight w:val="315"/>
          <w:jc w:val="center"/>
        </w:trPr>
        <w:tc>
          <w:tcPr>
            <w:tcW w:w="828" w:type="dxa"/>
            <w:noWrap/>
          </w:tcPr>
          <w:p w14:paraId="19C8B77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4324AC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Hymenodictyon orixense</w:t>
            </w:r>
            <w:r w:rsidRPr="006C7915">
              <w:rPr>
                <w:rFonts w:ascii="Times New Roman" w:hAnsi="Times New Roman" w:cs="Times New Roman"/>
                <w:sz w:val="20"/>
                <w:szCs w:val="20"/>
              </w:rPr>
              <w:t xml:space="preserve"> (Roxb.) Mabb. sp</w:t>
            </w:r>
          </w:p>
        </w:tc>
        <w:tc>
          <w:tcPr>
            <w:tcW w:w="1800" w:type="dxa"/>
            <w:noWrap/>
            <w:hideMark/>
          </w:tcPr>
          <w:p w14:paraId="586BC79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39D53CD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48B81B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0D2DC1E" w14:textId="77777777" w:rsidTr="00F12AF8">
        <w:trPr>
          <w:trHeight w:val="315"/>
          <w:jc w:val="center"/>
        </w:trPr>
        <w:tc>
          <w:tcPr>
            <w:tcW w:w="828" w:type="dxa"/>
            <w:noWrap/>
          </w:tcPr>
          <w:p w14:paraId="77784A7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tcPr>
          <w:p w14:paraId="5CCDF7B8"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 xml:space="preserve">Intsia bijuga </w:t>
            </w:r>
            <w:r w:rsidRPr="006C7915">
              <w:rPr>
                <w:rFonts w:ascii="Times New Roman" w:hAnsi="Times New Roman" w:cs="Times New Roman"/>
                <w:sz w:val="20"/>
                <w:szCs w:val="20"/>
              </w:rPr>
              <w:t>(Colebr.) Kuntze</w:t>
            </w:r>
          </w:p>
        </w:tc>
        <w:tc>
          <w:tcPr>
            <w:tcW w:w="1800" w:type="dxa"/>
            <w:noWrap/>
          </w:tcPr>
          <w:p w14:paraId="64A5401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tcPr>
          <w:p w14:paraId="32994C1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tcPr>
          <w:p w14:paraId="3E08C0A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1A1B76D" w14:textId="77777777" w:rsidTr="00F12AF8">
        <w:trPr>
          <w:trHeight w:val="315"/>
          <w:jc w:val="center"/>
        </w:trPr>
        <w:tc>
          <w:tcPr>
            <w:tcW w:w="828" w:type="dxa"/>
            <w:noWrap/>
          </w:tcPr>
          <w:p w14:paraId="64535FD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D91699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Ixora coccinea</w:t>
            </w:r>
            <w:r w:rsidRPr="006C7915">
              <w:rPr>
                <w:rFonts w:ascii="Times New Roman" w:hAnsi="Times New Roman" w:cs="Times New Roman"/>
                <w:sz w:val="20"/>
                <w:szCs w:val="20"/>
              </w:rPr>
              <w:t> L.</w:t>
            </w:r>
          </w:p>
        </w:tc>
        <w:tc>
          <w:tcPr>
            <w:tcW w:w="1800" w:type="dxa"/>
            <w:noWrap/>
            <w:hideMark/>
          </w:tcPr>
          <w:p w14:paraId="7E8CAA8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75780E9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19D453D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2C888AC" w14:textId="77777777" w:rsidTr="00F12AF8">
        <w:trPr>
          <w:trHeight w:val="315"/>
          <w:jc w:val="center"/>
        </w:trPr>
        <w:tc>
          <w:tcPr>
            <w:tcW w:w="828" w:type="dxa"/>
            <w:noWrap/>
          </w:tcPr>
          <w:p w14:paraId="3406934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B4D245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Ixora pavetta</w:t>
            </w:r>
            <w:r w:rsidRPr="006C7915">
              <w:rPr>
                <w:rFonts w:ascii="Times New Roman" w:hAnsi="Times New Roman" w:cs="Times New Roman"/>
                <w:sz w:val="20"/>
                <w:szCs w:val="20"/>
              </w:rPr>
              <w:t> Andrews</w:t>
            </w:r>
          </w:p>
        </w:tc>
        <w:tc>
          <w:tcPr>
            <w:tcW w:w="1800" w:type="dxa"/>
            <w:noWrap/>
            <w:hideMark/>
          </w:tcPr>
          <w:p w14:paraId="59774A1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50627D5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D6E7D4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7C02F49" w14:textId="77777777" w:rsidTr="00F12AF8">
        <w:trPr>
          <w:trHeight w:val="315"/>
          <w:jc w:val="center"/>
        </w:trPr>
        <w:tc>
          <w:tcPr>
            <w:tcW w:w="828" w:type="dxa"/>
            <w:noWrap/>
          </w:tcPr>
          <w:p w14:paraId="223008C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7CD690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Kigelia pinnata</w:t>
            </w:r>
            <w:r w:rsidRPr="006C7915">
              <w:rPr>
                <w:rFonts w:ascii="Times New Roman" w:hAnsi="Times New Roman" w:cs="Times New Roman"/>
                <w:sz w:val="20"/>
                <w:szCs w:val="20"/>
              </w:rPr>
              <w:t> (Jacq.) DC.</w:t>
            </w:r>
          </w:p>
        </w:tc>
        <w:tc>
          <w:tcPr>
            <w:tcW w:w="1800" w:type="dxa"/>
            <w:noWrap/>
            <w:hideMark/>
          </w:tcPr>
          <w:p w14:paraId="0E43D86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5BD11E7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0898BA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F8FFF93" w14:textId="77777777" w:rsidTr="00F12AF8">
        <w:trPr>
          <w:trHeight w:val="315"/>
          <w:jc w:val="center"/>
        </w:trPr>
        <w:tc>
          <w:tcPr>
            <w:tcW w:w="828" w:type="dxa"/>
            <w:noWrap/>
          </w:tcPr>
          <w:p w14:paraId="62E2C94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150923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Kleinhovia hospita</w:t>
            </w:r>
            <w:r w:rsidRPr="006C7915">
              <w:rPr>
                <w:rFonts w:ascii="Times New Roman" w:hAnsi="Times New Roman" w:cs="Times New Roman"/>
                <w:sz w:val="20"/>
                <w:szCs w:val="20"/>
              </w:rPr>
              <w:t> L.</w:t>
            </w:r>
          </w:p>
        </w:tc>
        <w:tc>
          <w:tcPr>
            <w:tcW w:w="1800" w:type="dxa"/>
            <w:noWrap/>
            <w:hideMark/>
          </w:tcPr>
          <w:p w14:paraId="7B06379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3890C15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455830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C417ADB" w14:textId="77777777" w:rsidTr="00F12AF8">
        <w:trPr>
          <w:trHeight w:val="315"/>
          <w:jc w:val="center"/>
        </w:trPr>
        <w:tc>
          <w:tcPr>
            <w:tcW w:w="828" w:type="dxa"/>
            <w:noWrap/>
          </w:tcPr>
          <w:p w14:paraId="524CA36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125DA7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Kopsia fruticosa </w:t>
            </w:r>
            <w:r w:rsidRPr="006C7915">
              <w:rPr>
                <w:rFonts w:ascii="Times New Roman" w:hAnsi="Times New Roman" w:cs="Times New Roman"/>
                <w:sz w:val="20"/>
                <w:szCs w:val="20"/>
              </w:rPr>
              <w:t>(Roxb.) A.DC.</w:t>
            </w:r>
          </w:p>
        </w:tc>
        <w:tc>
          <w:tcPr>
            <w:tcW w:w="1800" w:type="dxa"/>
            <w:noWrap/>
            <w:hideMark/>
          </w:tcPr>
          <w:p w14:paraId="043B19F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6A5EFF0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596B810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072274E" w14:textId="77777777" w:rsidTr="00F12AF8">
        <w:trPr>
          <w:trHeight w:val="315"/>
          <w:jc w:val="center"/>
        </w:trPr>
        <w:tc>
          <w:tcPr>
            <w:tcW w:w="828" w:type="dxa"/>
            <w:noWrap/>
          </w:tcPr>
          <w:p w14:paraId="4712D57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3893E8A8"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Lagerstroemia speciosa </w:t>
            </w:r>
            <w:r w:rsidRPr="006C7915">
              <w:rPr>
                <w:rFonts w:ascii="Times New Roman" w:hAnsi="Times New Roman" w:cs="Times New Roman"/>
                <w:sz w:val="20"/>
                <w:szCs w:val="20"/>
              </w:rPr>
              <w:t>(L.) Pers.</w:t>
            </w:r>
          </w:p>
        </w:tc>
        <w:tc>
          <w:tcPr>
            <w:tcW w:w="1800" w:type="dxa"/>
            <w:noWrap/>
            <w:hideMark/>
          </w:tcPr>
          <w:p w14:paraId="1D5158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Lythraceae</w:t>
            </w:r>
          </w:p>
        </w:tc>
        <w:tc>
          <w:tcPr>
            <w:tcW w:w="810" w:type="dxa"/>
            <w:noWrap/>
            <w:hideMark/>
          </w:tcPr>
          <w:p w14:paraId="54B2E28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DA8D14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AD048EB" w14:textId="77777777" w:rsidTr="00F12AF8">
        <w:trPr>
          <w:trHeight w:val="315"/>
          <w:jc w:val="center"/>
        </w:trPr>
        <w:tc>
          <w:tcPr>
            <w:tcW w:w="828" w:type="dxa"/>
            <w:noWrap/>
          </w:tcPr>
          <w:p w14:paraId="365A94F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C1148A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Lantana camara</w:t>
            </w:r>
            <w:r w:rsidRPr="006C7915">
              <w:rPr>
                <w:rFonts w:ascii="Times New Roman" w:hAnsi="Times New Roman" w:cs="Times New Roman"/>
                <w:sz w:val="20"/>
                <w:szCs w:val="20"/>
              </w:rPr>
              <w:t> L.</w:t>
            </w:r>
          </w:p>
        </w:tc>
        <w:tc>
          <w:tcPr>
            <w:tcW w:w="1800" w:type="dxa"/>
            <w:noWrap/>
            <w:hideMark/>
          </w:tcPr>
          <w:p w14:paraId="4E1C34A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Verbenaceae</w:t>
            </w:r>
          </w:p>
        </w:tc>
        <w:tc>
          <w:tcPr>
            <w:tcW w:w="810" w:type="dxa"/>
            <w:noWrap/>
            <w:hideMark/>
          </w:tcPr>
          <w:p w14:paraId="2B1E028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3952DC0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433A82B" w14:textId="77777777" w:rsidTr="00F12AF8">
        <w:trPr>
          <w:trHeight w:val="315"/>
          <w:jc w:val="center"/>
        </w:trPr>
        <w:tc>
          <w:tcPr>
            <w:tcW w:w="828" w:type="dxa"/>
            <w:noWrap/>
          </w:tcPr>
          <w:p w14:paraId="638A3EA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99374D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Leea indica</w:t>
            </w:r>
            <w:r w:rsidRPr="006C7915">
              <w:rPr>
                <w:rFonts w:ascii="Times New Roman" w:hAnsi="Times New Roman" w:cs="Times New Roman"/>
                <w:sz w:val="20"/>
                <w:szCs w:val="20"/>
              </w:rPr>
              <w:t> (Burm.f.) Merr.</w:t>
            </w:r>
          </w:p>
        </w:tc>
        <w:tc>
          <w:tcPr>
            <w:tcW w:w="1800" w:type="dxa"/>
            <w:noWrap/>
            <w:hideMark/>
          </w:tcPr>
          <w:p w14:paraId="38F6884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Vitaceae</w:t>
            </w:r>
          </w:p>
        </w:tc>
        <w:tc>
          <w:tcPr>
            <w:tcW w:w="810" w:type="dxa"/>
            <w:noWrap/>
            <w:hideMark/>
          </w:tcPr>
          <w:p w14:paraId="64D7687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36CF27B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7DB2A77" w14:textId="77777777" w:rsidTr="00F12AF8">
        <w:trPr>
          <w:trHeight w:val="315"/>
          <w:jc w:val="center"/>
        </w:trPr>
        <w:tc>
          <w:tcPr>
            <w:tcW w:w="828" w:type="dxa"/>
            <w:noWrap/>
          </w:tcPr>
          <w:p w14:paraId="0CC749C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466D83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Lemna pusilla</w:t>
            </w:r>
            <w:r w:rsidRPr="006C7915">
              <w:rPr>
                <w:rFonts w:ascii="Times New Roman" w:hAnsi="Times New Roman" w:cs="Times New Roman"/>
                <w:sz w:val="20"/>
                <w:szCs w:val="20"/>
              </w:rPr>
              <w:t> Hegelm.</w:t>
            </w:r>
          </w:p>
        </w:tc>
        <w:tc>
          <w:tcPr>
            <w:tcW w:w="1800" w:type="dxa"/>
            <w:noWrap/>
            <w:hideMark/>
          </w:tcPr>
          <w:p w14:paraId="0881D6A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7813A2B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457656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4D38BC9" w14:textId="77777777" w:rsidTr="00F12AF8">
        <w:trPr>
          <w:trHeight w:val="315"/>
          <w:jc w:val="center"/>
        </w:trPr>
        <w:tc>
          <w:tcPr>
            <w:tcW w:w="828" w:type="dxa"/>
            <w:noWrap/>
          </w:tcPr>
          <w:p w14:paraId="3DF8FA9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3B220C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Lepisanthes rubiginosa</w:t>
            </w:r>
            <w:r w:rsidRPr="006C7915">
              <w:rPr>
                <w:rFonts w:ascii="Times New Roman" w:hAnsi="Times New Roman" w:cs="Times New Roman"/>
                <w:sz w:val="20"/>
                <w:szCs w:val="20"/>
              </w:rPr>
              <w:t> (Roxb.) Leenh.</w:t>
            </w:r>
          </w:p>
        </w:tc>
        <w:tc>
          <w:tcPr>
            <w:tcW w:w="1800" w:type="dxa"/>
            <w:noWrap/>
            <w:hideMark/>
          </w:tcPr>
          <w:p w14:paraId="33A0A61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3511CAB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69A344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BB7F83F" w14:textId="77777777" w:rsidTr="00F12AF8">
        <w:trPr>
          <w:trHeight w:val="315"/>
          <w:jc w:val="center"/>
        </w:trPr>
        <w:tc>
          <w:tcPr>
            <w:tcW w:w="828" w:type="dxa"/>
            <w:noWrap/>
          </w:tcPr>
          <w:p w14:paraId="22A6869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9874B1D"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Leucaena leucocephala</w:t>
            </w:r>
            <w:r w:rsidRPr="006C7915">
              <w:rPr>
                <w:rFonts w:ascii="Times New Roman" w:hAnsi="Times New Roman" w:cs="Times New Roman"/>
                <w:sz w:val="20"/>
                <w:szCs w:val="20"/>
                <w:lang w:val="sv-SE"/>
              </w:rPr>
              <w:t> (Lam.) de Wit</w:t>
            </w:r>
          </w:p>
        </w:tc>
        <w:tc>
          <w:tcPr>
            <w:tcW w:w="1800" w:type="dxa"/>
            <w:noWrap/>
            <w:hideMark/>
          </w:tcPr>
          <w:p w14:paraId="0659911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351F2AD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7BB690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A6A8DA6" w14:textId="77777777" w:rsidTr="00F12AF8">
        <w:trPr>
          <w:trHeight w:val="315"/>
          <w:jc w:val="center"/>
        </w:trPr>
        <w:tc>
          <w:tcPr>
            <w:tcW w:w="828" w:type="dxa"/>
            <w:noWrap/>
          </w:tcPr>
          <w:p w14:paraId="1BBB5B2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DA4F84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Libidibia coriaria</w:t>
            </w:r>
            <w:r w:rsidRPr="006C7915">
              <w:rPr>
                <w:rFonts w:ascii="Times New Roman" w:hAnsi="Times New Roman" w:cs="Times New Roman"/>
                <w:sz w:val="20"/>
                <w:szCs w:val="20"/>
              </w:rPr>
              <w:t> (Jacq.) Schltdl.</w:t>
            </w:r>
          </w:p>
        </w:tc>
        <w:tc>
          <w:tcPr>
            <w:tcW w:w="1800" w:type="dxa"/>
            <w:noWrap/>
            <w:hideMark/>
          </w:tcPr>
          <w:p w14:paraId="3CD69BF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1029D4C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FD3C64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E2EC4F9" w14:textId="77777777" w:rsidTr="00F12AF8">
        <w:trPr>
          <w:trHeight w:val="315"/>
          <w:jc w:val="center"/>
        </w:trPr>
        <w:tc>
          <w:tcPr>
            <w:tcW w:w="828" w:type="dxa"/>
            <w:noWrap/>
          </w:tcPr>
          <w:p w14:paraId="14C8FCD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D97736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Licuala spinosa</w:t>
            </w:r>
            <w:r w:rsidRPr="006C7915">
              <w:rPr>
                <w:rFonts w:ascii="Times New Roman" w:hAnsi="Times New Roman" w:cs="Times New Roman"/>
                <w:sz w:val="20"/>
                <w:szCs w:val="20"/>
              </w:rPr>
              <w:t> Wurmb</w:t>
            </w:r>
          </w:p>
        </w:tc>
        <w:tc>
          <w:tcPr>
            <w:tcW w:w="1800" w:type="dxa"/>
            <w:noWrap/>
            <w:hideMark/>
          </w:tcPr>
          <w:p w14:paraId="363421D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09024DA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3868F93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02064002" w14:textId="77777777" w:rsidTr="00F12AF8">
        <w:trPr>
          <w:trHeight w:val="315"/>
          <w:jc w:val="center"/>
        </w:trPr>
        <w:tc>
          <w:tcPr>
            <w:tcW w:w="828" w:type="dxa"/>
            <w:noWrap/>
          </w:tcPr>
          <w:p w14:paraId="53474B3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11C5C42"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Lindenbergia muraria</w:t>
            </w:r>
            <w:r w:rsidRPr="006C7915">
              <w:rPr>
                <w:rFonts w:ascii="Times New Roman" w:hAnsi="Times New Roman" w:cs="Times New Roman"/>
                <w:sz w:val="20"/>
                <w:szCs w:val="20"/>
                <w:lang w:val="pt-BR"/>
              </w:rPr>
              <w:t> (Roxb. ex D.Don) Brühl</w:t>
            </w:r>
          </w:p>
        </w:tc>
        <w:tc>
          <w:tcPr>
            <w:tcW w:w="1800" w:type="dxa"/>
            <w:noWrap/>
            <w:hideMark/>
          </w:tcPr>
          <w:p w14:paraId="680C386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Orobanchaceae</w:t>
            </w:r>
          </w:p>
        </w:tc>
        <w:tc>
          <w:tcPr>
            <w:tcW w:w="810" w:type="dxa"/>
            <w:noWrap/>
            <w:hideMark/>
          </w:tcPr>
          <w:p w14:paraId="37DD8F8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9D817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C489246" w14:textId="77777777" w:rsidTr="00F12AF8">
        <w:trPr>
          <w:trHeight w:val="315"/>
          <w:jc w:val="center"/>
        </w:trPr>
        <w:tc>
          <w:tcPr>
            <w:tcW w:w="828" w:type="dxa"/>
            <w:noWrap/>
          </w:tcPr>
          <w:p w14:paraId="44D236B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F88CCF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Litchi chinensis</w:t>
            </w:r>
            <w:r w:rsidRPr="006C7915">
              <w:rPr>
                <w:rFonts w:ascii="Times New Roman" w:hAnsi="Times New Roman" w:cs="Times New Roman"/>
                <w:sz w:val="20"/>
                <w:szCs w:val="20"/>
              </w:rPr>
              <w:t xml:space="preserve"> Sonn. </w:t>
            </w:r>
          </w:p>
        </w:tc>
        <w:tc>
          <w:tcPr>
            <w:tcW w:w="1800" w:type="dxa"/>
            <w:noWrap/>
            <w:hideMark/>
          </w:tcPr>
          <w:p w14:paraId="4E2CE89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2BE3CB2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CF5C9B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371D586" w14:textId="77777777" w:rsidTr="00F12AF8">
        <w:trPr>
          <w:trHeight w:val="315"/>
          <w:jc w:val="center"/>
        </w:trPr>
        <w:tc>
          <w:tcPr>
            <w:tcW w:w="828" w:type="dxa"/>
            <w:noWrap/>
          </w:tcPr>
          <w:p w14:paraId="67207FF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4DAF0B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Litsea glutinosa</w:t>
            </w:r>
            <w:r w:rsidRPr="006C7915">
              <w:rPr>
                <w:rFonts w:ascii="Times New Roman" w:hAnsi="Times New Roman" w:cs="Times New Roman"/>
                <w:sz w:val="20"/>
                <w:szCs w:val="20"/>
              </w:rPr>
              <w:t> (Lour.) C.</w:t>
            </w:r>
            <w:proofErr w:type="gramStart"/>
            <w:r w:rsidRPr="006C7915">
              <w:rPr>
                <w:rFonts w:ascii="Times New Roman" w:hAnsi="Times New Roman" w:cs="Times New Roman"/>
                <w:sz w:val="20"/>
                <w:szCs w:val="20"/>
              </w:rPr>
              <w:t>B.Rob</w:t>
            </w:r>
            <w:proofErr w:type="gramEnd"/>
            <w:r w:rsidRPr="006C7915">
              <w:rPr>
                <w:rFonts w:ascii="Times New Roman" w:hAnsi="Times New Roman" w:cs="Times New Roman"/>
                <w:sz w:val="20"/>
                <w:szCs w:val="20"/>
              </w:rPr>
              <w:t>.</w:t>
            </w:r>
          </w:p>
        </w:tc>
        <w:tc>
          <w:tcPr>
            <w:tcW w:w="1800" w:type="dxa"/>
            <w:noWrap/>
            <w:hideMark/>
          </w:tcPr>
          <w:p w14:paraId="3E51743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Lauraceae</w:t>
            </w:r>
          </w:p>
        </w:tc>
        <w:tc>
          <w:tcPr>
            <w:tcW w:w="810" w:type="dxa"/>
            <w:noWrap/>
            <w:hideMark/>
          </w:tcPr>
          <w:p w14:paraId="55E47D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99F685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3216D68" w14:textId="77777777" w:rsidTr="00F12AF8">
        <w:trPr>
          <w:trHeight w:val="315"/>
          <w:jc w:val="center"/>
        </w:trPr>
        <w:tc>
          <w:tcPr>
            <w:tcW w:w="828" w:type="dxa"/>
            <w:noWrap/>
          </w:tcPr>
          <w:p w14:paraId="3119575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437658A"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Livistona chinensis</w:t>
            </w:r>
            <w:r w:rsidRPr="006C7915">
              <w:rPr>
                <w:rFonts w:ascii="Times New Roman" w:hAnsi="Times New Roman" w:cs="Times New Roman"/>
                <w:sz w:val="20"/>
                <w:szCs w:val="20"/>
                <w:lang w:val="fr-FR"/>
              </w:rPr>
              <w:t> (Jacq.) R.Br. ex Mart.</w:t>
            </w:r>
          </w:p>
        </w:tc>
        <w:tc>
          <w:tcPr>
            <w:tcW w:w="1800" w:type="dxa"/>
            <w:noWrap/>
            <w:hideMark/>
          </w:tcPr>
          <w:p w14:paraId="4C3F31E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2F6B464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1743BA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68EE9A4" w14:textId="77777777" w:rsidTr="00F12AF8">
        <w:trPr>
          <w:trHeight w:val="315"/>
          <w:jc w:val="center"/>
        </w:trPr>
        <w:tc>
          <w:tcPr>
            <w:tcW w:w="828" w:type="dxa"/>
            <w:noWrap/>
          </w:tcPr>
          <w:p w14:paraId="546EEC4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6BFE5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Ludwigia perennis</w:t>
            </w:r>
            <w:r w:rsidRPr="006C7915">
              <w:rPr>
                <w:rFonts w:ascii="Times New Roman" w:hAnsi="Times New Roman" w:cs="Times New Roman"/>
                <w:sz w:val="20"/>
                <w:szCs w:val="20"/>
              </w:rPr>
              <w:t> L.</w:t>
            </w:r>
          </w:p>
        </w:tc>
        <w:tc>
          <w:tcPr>
            <w:tcW w:w="1800" w:type="dxa"/>
            <w:noWrap/>
            <w:hideMark/>
          </w:tcPr>
          <w:p w14:paraId="50085A0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Onagraceae</w:t>
            </w:r>
          </w:p>
        </w:tc>
        <w:tc>
          <w:tcPr>
            <w:tcW w:w="810" w:type="dxa"/>
            <w:noWrap/>
            <w:hideMark/>
          </w:tcPr>
          <w:p w14:paraId="6B73320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D54500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51B2910" w14:textId="77777777" w:rsidTr="00F12AF8">
        <w:trPr>
          <w:trHeight w:val="315"/>
          <w:jc w:val="center"/>
        </w:trPr>
        <w:tc>
          <w:tcPr>
            <w:tcW w:w="828" w:type="dxa"/>
            <w:noWrap/>
          </w:tcPr>
          <w:p w14:paraId="13A6354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6A560867"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Lygodium flexuosum </w:t>
            </w:r>
            <w:r w:rsidRPr="006C7915">
              <w:rPr>
                <w:rFonts w:ascii="Times New Roman" w:hAnsi="Times New Roman" w:cs="Times New Roman"/>
                <w:sz w:val="20"/>
                <w:szCs w:val="20"/>
              </w:rPr>
              <w:t>(L.) Sw.</w:t>
            </w:r>
          </w:p>
        </w:tc>
        <w:tc>
          <w:tcPr>
            <w:tcW w:w="1800" w:type="dxa"/>
            <w:hideMark/>
          </w:tcPr>
          <w:p w14:paraId="018D590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Lygodiaceae</w:t>
            </w:r>
          </w:p>
        </w:tc>
        <w:tc>
          <w:tcPr>
            <w:tcW w:w="810" w:type="dxa"/>
            <w:noWrap/>
            <w:hideMark/>
          </w:tcPr>
          <w:p w14:paraId="269DDD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15997A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P</w:t>
            </w:r>
          </w:p>
        </w:tc>
      </w:tr>
      <w:tr w:rsidR="001F22A3" w:rsidRPr="006C7915" w14:paraId="7971625B" w14:textId="77777777" w:rsidTr="00F12AF8">
        <w:trPr>
          <w:trHeight w:val="315"/>
          <w:jc w:val="center"/>
        </w:trPr>
        <w:tc>
          <w:tcPr>
            <w:tcW w:w="828" w:type="dxa"/>
            <w:noWrap/>
          </w:tcPr>
          <w:p w14:paraId="6E0308A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05704CA6"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Lygodium japonicum </w:t>
            </w:r>
            <w:r w:rsidRPr="006C7915">
              <w:rPr>
                <w:rFonts w:ascii="Times New Roman" w:hAnsi="Times New Roman" w:cs="Times New Roman"/>
                <w:sz w:val="20"/>
                <w:szCs w:val="20"/>
              </w:rPr>
              <w:t>(Thunb.) Sw.</w:t>
            </w:r>
          </w:p>
        </w:tc>
        <w:tc>
          <w:tcPr>
            <w:tcW w:w="1800" w:type="dxa"/>
            <w:hideMark/>
          </w:tcPr>
          <w:p w14:paraId="403920F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Lygodiaceae</w:t>
            </w:r>
          </w:p>
        </w:tc>
        <w:tc>
          <w:tcPr>
            <w:tcW w:w="810" w:type="dxa"/>
            <w:noWrap/>
            <w:hideMark/>
          </w:tcPr>
          <w:p w14:paraId="6AB1B6E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EC3D28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P</w:t>
            </w:r>
          </w:p>
        </w:tc>
      </w:tr>
      <w:tr w:rsidR="001F22A3" w:rsidRPr="006C7915" w14:paraId="34A21A92" w14:textId="77777777" w:rsidTr="00F12AF8">
        <w:trPr>
          <w:trHeight w:val="315"/>
          <w:jc w:val="center"/>
        </w:trPr>
        <w:tc>
          <w:tcPr>
            <w:tcW w:w="828" w:type="dxa"/>
            <w:noWrap/>
          </w:tcPr>
          <w:p w14:paraId="0DD735E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43C51C3"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Macaranga peltata</w:t>
            </w:r>
            <w:r w:rsidRPr="006C7915">
              <w:rPr>
                <w:rFonts w:ascii="Times New Roman" w:hAnsi="Times New Roman" w:cs="Times New Roman"/>
                <w:sz w:val="20"/>
                <w:szCs w:val="20"/>
                <w:lang w:val="sv-SE"/>
              </w:rPr>
              <w:t> (Roxb.) Müll.Arg.</w:t>
            </w:r>
          </w:p>
        </w:tc>
        <w:tc>
          <w:tcPr>
            <w:tcW w:w="1800" w:type="dxa"/>
            <w:noWrap/>
            <w:hideMark/>
          </w:tcPr>
          <w:p w14:paraId="6919741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10867BE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24D257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A462EF2" w14:textId="77777777" w:rsidTr="00F12AF8">
        <w:trPr>
          <w:trHeight w:val="315"/>
          <w:jc w:val="center"/>
        </w:trPr>
        <w:tc>
          <w:tcPr>
            <w:tcW w:w="828" w:type="dxa"/>
            <w:noWrap/>
          </w:tcPr>
          <w:p w14:paraId="49E2278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4146E99"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Madhuca longifolia</w:t>
            </w:r>
            <w:r w:rsidRPr="006C7915">
              <w:rPr>
                <w:rFonts w:ascii="Times New Roman" w:hAnsi="Times New Roman" w:cs="Times New Roman"/>
                <w:sz w:val="20"/>
                <w:szCs w:val="20"/>
                <w:lang w:val="pt-BR"/>
              </w:rPr>
              <w:t> (L.) J.F.Macbr.</w:t>
            </w:r>
          </w:p>
        </w:tc>
        <w:tc>
          <w:tcPr>
            <w:tcW w:w="1800" w:type="dxa"/>
            <w:noWrap/>
            <w:hideMark/>
          </w:tcPr>
          <w:p w14:paraId="1EE3884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Sapotaceae</w:t>
            </w:r>
          </w:p>
        </w:tc>
        <w:tc>
          <w:tcPr>
            <w:tcW w:w="810" w:type="dxa"/>
            <w:noWrap/>
            <w:hideMark/>
          </w:tcPr>
          <w:p w14:paraId="19F0A59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00DBE3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CB0A557" w14:textId="77777777" w:rsidTr="00F12AF8">
        <w:trPr>
          <w:trHeight w:val="315"/>
          <w:jc w:val="center"/>
        </w:trPr>
        <w:tc>
          <w:tcPr>
            <w:tcW w:w="828" w:type="dxa"/>
            <w:noWrap/>
          </w:tcPr>
          <w:p w14:paraId="2183EF4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D7E5552" w14:textId="77777777" w:rsidR="001F22A3" w:rsidRPr="006C7915" w:rsidRDefault="001F22A3" w:rsidP="00F12AF8">
            <w:pPr>
              <w:spacing w:after="0" w:line="240" w:lineRule="auto"/>
              <w:contextualSpacing/>
              <w:rPr>
                <w:rFonts w:ascii="Times New Roman" w:hAnsi="Times New Roman" w:cs="Times New Roman"/>
                <w:sz w:val="20"/>
                <w:szCs w:val="20"/>
                <w:lang w:val="es-419"/>
              </w:rPr>
            </w:pPr>
            <w:r w:rsidRPr="006C7915">
              <w:rPr>
                <w:rFonts w:ascii="Times New Roman" w:hAnsi="Times New Roman" w:cs="Times New Roman"/>
                <w:i/>
                <w:iCs/>
                <w:sz w:val="20"/>
                <w:szCs w:val="20"/>
                <w:lang w:val="es-419"/>
              </w:rPr>
              <w:t>Majidea zanguebarica</w:t>
            </w:r>
            <w:r w:rsidRPr="006C7915">
              <w:rPr>
                <w:rFonts w:ascii="Times New Roman" w:hAnsi="Times New Roman" w:cs="Times New Roman"/>
                <w:sz w:val="20"/>
                <w:szCs w:val="20"/>
                <w:lang w:val="es-419"/>
              </w:rPr>
              <w:t xml:space="preserve"> Kirk ex Oliv.</w:t>
            </w:r>
          </w:p>
        </w:tc>
        <w:tc>
          <w:tcPr>
            <w:tcW w:w="1800" w:type="dxa"/>
            <w:noWrap/>
            <w:hideMark/>
          </w:tcPr>
          <w:p w14:paraId="529C1A4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49A920C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85B96A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5E01EF5" w14:textId="77777777" w:rsidTr="00F12AF8">
        <w:trPr>
          <w:trHeight w:val="315"/>
          <w:jc w:val="center"/>
        </w:trPr>
        <w:tc>
          <w:tcPr>
            <w:tcW w:w="828" w:type="dxa"/>
            <w:noWrap/>
          </w:tcPr>
          <w:p w14:paraId="4FC3FED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D14E1F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Mallotus nudiflorus</w:t>
            </w:r>
            <w:r w:rsidRPr="006C7915">
              <w:rPr>
                <w:rFonts w:ascii="Times New Roman" w:hAnsi="Times New Roman" w:cs="Times New Roman"/>
                <w:sz w:val="20"/>
                <w:szCs w:val="20"/>
              </w:rPr>
              <w:t> (L.) Kulju &amp; Welzen</w:t>
            </w:r>
          </w:p>
        </w:tc>
        <w:tc>
          <w:tcPr>
            <w:tcW w:w="1800" w:type="dxa"/>
            <w:noWrap/>
            <w:hideMark/>
          </w:tcPr>
          <w:p w14:paraId="152D825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0DEF2E7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BD718D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E9C8068" w14:textId="77777777" w:rsidTr="00F12AF8">
        <w:trPr>
          <w:trHeight w:val="315"/>
          <w:jc w:val="center"/>
        </w:trPr>
        <w:tc>
          <w:tcPr>
            <w:tcW w:w="828" w:type="dxa"/>
            <w:noWrap/>
          </w:tcPr>
          <w:p w14:paraId="321081B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4CDB6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Mallotus philippensis</w:t>
            </w:r>
            <w:r w:rsidRPr="006C7915">
              <w:rPr>
                <w:rFonts w:ascii="Times New Roman" w:hAnsi="Times New Roman" w:cs="Times New Roman"/>
                <w:sz w:val="20"/>
                <w:szCs w:val="20"/>
              </w:rPr>
              <w:t> (Lam.) Müll.Arg.</w:t>
            </w:r>
          </w:p>
        </w:tc>
        <w:tc>
          <w:tcPr>
            <w:tcW w:w="1800" w:type="dxa"/>
            <w:noWrap/>
            <w:hideMark/>
          </w:tcPr>
          <w:p w14:paraId="25894E9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1F99BB3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7B0398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6318650" w14:textId="77777777" w:rsidTr="00F12AF8">
        <w:trPr>
          <w:trHeight w:val="315"/>
          <w:jc w:val="center"/>
        </w:trPr>
        <w:tc>
          <w:tcPr>
            <w:tcW w:w="828" w:type="dxa"/>
            <w:noWrap/>
          </w:tcPr>
          <w:p w14:paraId="04F6F9B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1D7872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Malvastrum coromandelianum</w:t>
            </w:r>
            <w:r w:rsidRPr="006C7915">
              <w:rPr>
                <w:rFonts w:ascii="Times New Roman" w:hAnsi="Times New Roman" w:cs="Times New Roman"/>
                <w:sz w:val="20"/>
                <w:szCs w:val="20"/>
              </w:rPr>
              <w:t> (L.) Garcke</w:t>
            </w:r>
          </w:p>
        </w:tc>
        <w:tc>
          <w:tcPr>
            <w:tcW w:w="1800" w:type="dxa"/>
            <w:noWrap/>
            <w:hideMark/>
          </w:tcPr>
          <w:p w14:paraId="1467AAB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80C40D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9211BB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D12F660" w14:textId="77777777" w:rsidTr="00F12AF8">
        <w:trPr>
          <w:trHeight w:val="315"/>
          <w:jc w:val="center"/>
        </w:trPr>
        <w:tc>
          <w:tcPr>
            <w:tcW w:w="828" w:type="dxa"/>
            <w:noWrap/>
          </w:tcPr>
          <w:p w14:paraId="74FA796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811976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Mangifera indica</w:t>
            </w:r>
            <w:r w:rsidRPr="006C7915">
              <w:rPr>
                <w:rFonts w:ascii="Times New Roman" w:hAnsi="Times New Roman" w:cs="Times New Roman"/>
                <w:sz w:val="20"/>
                <w:szCs w:val="20"/>
              </w:rPr>
              <w:t> L.</w:t>
            </w:r>
          </w:p>
        </w:tc>
        <w:tc>
          <w:tcPr>
            <w:tcW w:w="1800" w:type="dxa"/>
            <w:noWrap/>
            <w:hideMark/>
          </w:tcPr>
          <w:p w14:paraId="65E9280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Anacardiaceae</w:t>
            </w:r>
          </w:p>
        </w:tc>
        <w:tc>
          <w:tcPr>
            <w:tcW w:w="810" w:type="dxa"/>
            <w:noWrap/>
            <w:hideMark/>
          </w:tcPr>
          <w:p w14:paraId="3CB23CF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CD972B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D527069" w14:textId="77777777" w:rsidTr="00F12AF8">
        <w:trPr>
          <w:trHeight w:val="315"/>
          <w:jc w:val="center"/>
        </w:trPr>
        <w:tc>
          <w:tcPr>
            <w:tcW w:w="828" w:type="dxa"/>
            <w:noWrap/>
          </w:tcPr>
          <w:p w14:paraId="3B82B28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0084707" w14:textId="77777777" w:rsidR="001F22A3" w:rsidRPr="006C7915" w:rsidRDefault="001F22A3" w:rsidP="00F12AF8">
            <w:pPr>
              <w:spacing w:after="0" w:line="240" w:lineRule="auto"/>
              <w:contextualSpacing/>
              <w:rPr>
                <w:rFonts w:ascii="Times New Roman" w:hAnsi="Times New Roman" w:cs="Times New Roman"/>
                <w:sz w:val="20"/>
                <w:szCs w:val="20"/>
                <w:lang w:val="es-419"/>
              </w:rPr>
            </w:pPr>
            <w:r w:rsidRPr="006C7915">
              <w:rPr>
                <w:rFonts w:ascii="Times New Roman" w:hAnsi="Times New Roman" w:cs="Times New Roman"/>
                <w:i/>
                <w:iCs/>
                <w:sz w:val="20"/>
                <w:szCs w:val="20"/>
                <w:lang w:val="es-419"/>
              </w:rPr>
              <w:t>Manilkara zapota</w:t>
            </w:r>
            <w:r w:rsidRPr="006C7915">
              <w:rPr>
                <w:rFonts w:ascii="Times New Roman" w:hAnsi="Times New Roman" w:cs="Times New Roman"/>
                <w:sz w:val="20"/>
                <w:szCs w:val="20"/>
                <w:lang w:val="es-419"/>
              </w:rPr>
              <w:t xml:space="preserve"> (L.) </w:t>
            </w:r>
            <w:proofErr w:type="gramStart"/>
            <w:r w:rsidRPr="006C7915">
              <w:rPr>
                <w:rFonts w:ascii="Times New Roman" w:hAnsi="Times New Roman" w:cs="Times New Roman"/>
                <w:sz w:val="20"/>
                <w:szCs w:val="20"/>
                <w:lang w:val="es-419"/>
              </w:rPr>
              <w:t>P.Royen</w:t>
            </w:r>
            <w:proofErr w:type="gramEnd"/>
          </w:p>
        </w:tc>
        <w:tc>
          <w:tcPr>
            <w:tcW w:w="1800" w:type="dxa"/>
            <w:noWrap/>
            <w:hideMark/>
          </w:tcPr>
          <w:p w14:paraId="7899AAC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Sapotaceae</w:t>
            </w:r>
          </w:p>
        </w:tc>
        <w:tc>
          <w:tcPr>
            <w:tcW w:w="810" w:type="dxa"/>
            <w:noWrap/>
            <w:hideMark/>
          </w:tcPr>
          <w:p w14:paraId="3A39D9A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85FC69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66408E9" w14:textId="77777777" w:rsidTr="00F12AF8">
        <w:trPr>
          <w:trHeight w:val="315"/>
          <w:jc w:val="center"/>
        </w:trPr>
        <w:tc>
          <w:tcPr>
            <w:tcW w:w="828" w:type="dxa"/>
            <w:noWrap/>
          </w:tcPr>
          <w:p w14:paraId="0EAF590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7F6C57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Mesua ferrea</w:t>
            </w:r>
            <w:r w:rsidRPr="006C7915">
              <w:rPr>
                <w:rFonts w:ascii="Times New Roman" w:hAnsi="Times New Roman" w:cs="Times New Roman"/>
                <w:sz w:val="20"/>
                <w:szCs w:val="20"/>
              </w:rPr>
              <w:t> L.</w:t>
            </w:r>
          </w:p>
        </w:tc>
        <w:tc>
          <w:tcPr>
            <w:tcW w:w="1800" w:type="dxa"/>
            <w:noWrap/>
            <w:hideMark/>
          </w:tcPr>
          <w:p w14:paraId="51017BD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Calophyllaceae</w:t>
            </w:r>
          </w:p>
        </w:tc>
        <w:tc>
          <w:tcPr>
            <w:tcW w:w="810" w:type="dxa"/>
            <w:noWrap/>
            <w:hideMark/>
          </w:tcPr>
          <w:p w14:paraId="40F876E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6F6D55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5704025" w14:textId="77777777" w:rsidTr="00F12AF8">
        <w:trPr>
          <w:trHeight w:val="315"/>
          <w:jc w:val="center"/>
        </w:trPr>
        <w:tc>
          <w:tcPr>
            <w:tcW w:w="828" w:type="dxa"/>
            <w:noWrap/>
          </w:tcPr>
          <w:p w14:paraId="16B687F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38C01B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Mikania micrantha</w:t>
            </w:r>
            <w:r w:rsidRPr="006C7915">
              <w:rPr>
                <w:rFonts w:ascii="Times New Roman" w:hAnsi="Times New Roman" w:cs="Times New Roman"/>
                <w:sz w:val="20"/>
                <w:szCs w:val="20"/>
              </w:rPr>
              <w:t> Kunth</w:t>
            </w:r>
          </w:p>
        </w:tc>
        <w:tc>
          <w:tcPr>
            <w:tcW w:w="1800" w:type="dxa"/>
            <w:noWrap/>
            <w:hideMark/>
          </w:tcPr>
          <w:p w14:paraId="5D2A157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286E76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C690EF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0091C08" w14:textId="77777777" w:rsidTr="00F12AF8">
        <w:trPr>
          <w:trHeight w:val="315"/>
          <w:jc w:val="center"/>
        </w:trPr>
        <w:tc>
          <w:tcPr>
            <w:tcW w:w="828" w:type="dxa"/>
            <w:noWrap/>
          </w:tcPr>
          <w:p w14:paraId="1E59B59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29930A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Mimusops elengi</w:t>
            </w:r>
            <w:r w:rsidRPr="006C7915">
              <w:rPr>
                <w:rFonts w:ascii="Times New Roman" w:hAnsi="Times New Roman" w:cs="Times New Roman"/>
                <w:sz w:val="20"/>
                <w:szCs w:val="20"/>
              </w:rPr>
              <w:t> L.</w:t>
            </w:r>
          </w:p>
        </w:tc>
        <w:tc>
          <w:tcPr>
            <w:tcW w:w="1800" w:type="dxa"/>
            <w:noWrap/>
            <w:hideMark/>
          </w:tcPr>
          <w:p w14:paraId="79EBA69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Sapotaceae</w:t>
            </w:r>
          </w:p>
        </w:tc>
        <w:tc>
          <w:tcPr>
            <w:tcW w:w="810" w:type="dxa"/>
            <w:noWrap/>
            <w:hideMark/>
          </w:tcPr>
          <w:p w14:paraId="6062024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AFE7CD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26385F3" w14:textId="77777777" w:rsidTr="00F12AF8">
        <w:trPr>
          <w:trHeight w:val="315"/>
          <w:jc w:val="center"/>
        </w:trPr>
        <w:tc>
          <w:tcPr>
            <w:tcW w:w="828" w:type="dxa"/>
            <w:noWrap/>
          </w:tcPr>
          <w:p w14:paraId="7885080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2925D2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Mitragyna parvifolia</w:t>
            </w:r>
            <w:r w:rsidRPr="006C7915">
              <w:rPr>
                <w:rFonts w:ascii="Times New Roman" w:hAnsi="Times New Roman" w:cs="Times New Roman"/>
                <w:sz w:val="20"/>
                <w:szCs w:val="20"/>
              </w:rPr>
              <w:t> (Roxb.) Korth.</w:t>
            </w:r>
          </w:p>
        </w:tc>
        <w:tc>
          <w:tcPr>
            <w:tcW w:w="1800" w:type="dxa"/>
            <w:noWrap/>
            <w:hideMark/>
          </w:tcPr>
          <w:p w14:paraId="640B4EB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20D6D3B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C85C1A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49C4336" w14:textId="77777777" w:rsidTr="00F12AF8">
        <w:trPr>
          <w:trHeight w:val="315"/>
          <w:jc w:val="center"/>
        </w:trPr>
        <w:tc>
          <w:tcPr>
            <w:tcW w:w="828" w:type="dxa"/>
            <w:noWrap/>
          </w:tcPr>
          <w:p w14:paraId="1F16AA6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393CCD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Monoon longifolium </w:t>
            </w:r>
            <w:r w:rsidRPr="006C7915">
              <w:rPr>
                <w:rFonts w:ascii="Times New Roman" w:hAnsi="Times New Roman" w:cs="Times New Roman"/>
                <w:sz w:val="20"/>
                <w:szCs w:val="20"/>
              </w:rPr>
              <w:t xml:space="preserve">(Sonn.) </w:t>
            </w:r>
            <w:proofErr w:type="gramStart"/>
            <w:r w:rsidRPr="006C7915">
              <w:rPr>
                <w:rFonts w:ascii="Times New Roman" w:hAnsi="Times New Roman" w:cs="Times New Roman"/>
                <w:sz w:val="20"/>
                <w:szCs w:val="20"/>
              </w:rPr>
              <w:t>B.Xue</w:t>
            </w:r>
            <w:proofErr w:type="gramEnd"/>
            <w:r w:rsidRPr="006C7915">
              <w:rPr>
                <w:rFonts w:ascii="Times New Roman" w:hAnsi="Times New Roman" w:cs="Times New Roman"/>
                <w:sz w:val="20"/>
                <w:szCs w:val="20"/>
              </w:rPr>
              <w:t xml:space="preserve"> &amp; R.M.K.Saunders</w:t>
            </w:r>
          </w:p>
        </w:tc>
        <w:tc>
          <w:tcPr>
            <w:tcW w:w="1800" w:type="dxa"/>
            <w:noWrap/>
            <w:hideMark/>
          </w:tcPr>
          <w:p w14:paraId="1826406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Annonaceae</w:t>
            </w:r>
          </w:p>
        </w:tc>
        <w:tc>
          <w:tcPr>
            <w:tcW w:w="810" w:type="dxa"/>
            <w:noWrap/>
            <w:hideMark/>
          </w:tcPr>
          <w:p w14:paraId="0E808EC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4F20AF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343E360" w14:textId="77777777" w:rsidTr="00F12AF8">
        <w:trPr>
          <w:trHeight w:val="315"/>
          <w:jc w:val="center"/>
        </w:trPr>
        <w:tc>
          <w:tcPr>
            <w:tcW w:w="828" w:type="dxa"/>
            <w:noWrap/>
          </w:tcPr>
          <w:p w14:paraId="79CB243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013840C6"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Monstera deliciosa </w:t>
            </w:r>
            <w:r w:rsidRPr="006C7915">
              <w:rPr>
                <w:rFonts w:ascii="Times New Roman" w:hAnsi="Times New Roman" w:cs="Times New Roman"/>
                <w:sz w:val="20"/>
                <w:szCs w:val="20"/>
              </w:rPr>
              <w:t>Liebm.</w:t>
            </w:r>
          </w:p>
        </w:tc>
        <w:tc>
          <w:tcPr>
            <w:tcW w:w="1800" w:type="dxa"/>
            <w:noWrap/>
            <w:hideMark/>
          </w:tcPr>
          <w:p w14:paraId="66199EC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7FEE2B7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6F0739D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F52D181" w14:textId="77777777" w:rsidTr="00F12AF8">
        <w:trPr>
          <w:trHeight w:val="315"/>
          <w:jc w:val="center"/>
        </w:trPr>
        <w:tc>
          <w:tcPr>
            <w:tcW w:w="828" w:type="dxa"/>
            <w:noWrap/>
          </w:tcPr>
          <w:p w14:paraId="5E7698B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CE73B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Morinda citrifolia</w:t>
            </w:r>
            <w:r w:rsidRPr="006C7915">
              <w:rPr>
                <w:rFonts w:ascii="Times New Roman" w:hAnsi="Times New Roman" w:cs="Times New Roman"/>
                <w:sz w:val="20"/>
                <w:szCs w:val="20"/>
              </w:rPr>
              <w:t xml:space="preserve"> L.</w:t>
            </w:r>
          </w:p>
        </w:tc>
        <w:tc>
          <w:tcPr>
            <w:tcW w:w="1800" w:type="dxa"/>
            <w:noWrap/>
            <w:hideMark/>
          </w:tcPr>
          <w:p w14:paraId="3939F0E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7EDC657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82DC7B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92A2DB7" w14:textId="77777777" w:rsidTr="00F12AF8">
        <w:trPr>
          <w:trHeight w:val="315"/>
          <w:jc w:val="center"/>
        </w:trPr>
        <w:tc>
          <w:tcPr>
            <w:tcW w:w="828" w:type="dxa"/>
            <w:noWrap/>
          </w:tcPr>
          <w:p w14:paraId="673C138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C6482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Murraya paniculata</w:t>
            </w:r>
            <w:r w:rsidRPr="006C7915">
              <w:rPr>
                <w:rFonts w:ascii="Times New Roman" w:hAnsi="Times New Roman" w:cs="Times New Roman"/>
                <w:sz w:val="20"/>
                <w:szCs w:val="20"/>
              </w:rPr>
              <w:t> (L.) Jack</w:t>
            </w:r>
          </w:p>
        </w:tc>
        <w:tc>
          <w:tcPr>
            <w:tcW w:w="1800" w:type="dxa"/>
            <w:noWrap/>
            <w:hideMark/>
          </w:tcPr>
          <w:p w14:paraId="7FCB1B1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Rutaceae</w:t>
            </w:r>
          </w:p>
        </w:tc>
        <w:tc>
          <w:tcPr>
            <w:tcW w:w="810" w:type="dxa"/>
            <w:noWrap/>
            <w:hideMark/>
          </w:tcPr>
          <w:p w14:paraId="2DDC400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590A58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2C3E3EC" w14:textId="77777777" w:rsidTr="00F12AF8">
        <w:trPr>
          <w:trHeight w:val="315"/>
          <w:jc w:val="center"/>
        </w:trPr>
        <w:tc>
          <w:tcPr>
            <w:tcW w:w="828" w:type="dxa"/>
            <w:noWrap/>
          </w:tcPr>
          <w:p w14:paraId="7228960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A106E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Musa ornata</w:t>
            </w:r>
            <w:r w:rsidRPr="006C7915">
              <w:rPr>
                <w:rFonts w:ascii="Times New Roman" w:hAnsi="Times New Roman" w:cs="Times New Roman"/>
                <w:sz w:val="20"/>
                <w:szCs w:val="20"/>
              </w:rPr>
              <w:t> Roxb.</w:t>
            </w:r>
          </w:p>
        </w:tc>
        <w:tc>
          <w:tcPr>
            <w:tcW w:w="1800" w:type="dxa"/>
            <w:noWrap/>
            <w:hideMark/>
          </w:tcPr>
          <w:p w14:paraId="036BE3F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Musaceae</w:t>
            </w:r>
          </w:p>
        </w:tc>
        <w:tc>
          <w:tcPr>
            <w:tcW w:w="810" w:type="dxa"/>
            <w:noWrap/>
            <w:hideMark/>
          </w:tcPr>
          <w:p w14:paraId="5D154EC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57CE0A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F44BD0D" w14:textId="77777777" w:rsidTr="00F12AF8">
        <w:trPr>
          <w:trHeight w:val="315"/>
          <w:jc w:val="center"/>
        </w:trPr>
        <w:tc>
          <w:tcPr>
            <w:tcW w:w="828" w:type="dxa"/>
            <w:noWrap/>
          </w:tcPr>
          <w:p w14:paraId="600BD2D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0A4508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Musa × paradisiaca</w:t>
            </w:r>
            <w:r w:rsidRPr="006C7915">
              <w:rPr>
                <w:rFonts w:ascii="Times New Roman" w:hAnsi="Times New Roman" w:cs="Times New Roman"/>
                <w:sz w:val="20"/>
                <w:szCs w:val="20"/>
              </w:rPr>
              <w:t> L.</w:t>
            </w:r>
          </w:p>
        </w:tc>
        <w:tc>
          <w:tcPr>
            <w:tcW w:w="1800" w:type="dxa"/>
            <w:noWrap/>
            <w:hideMark/>
          </w:tcPr>
          <w:p w14:paraId="7AB338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Musaceae</w:t>
            </w:r>
          </w:p>
        </w:tc>
        <w:tc>
          <w:tcPr>
            <w:tcW w:w="810" w:type="dxa"/>
            <w:noWrap/>
            <w:hideMark/>
          </w:tcPr>
          <w:p w14:paraId="488188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C5E789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D968B15" w14:textId="77777777" w:rsidTr="00F12AF8">
        <w:trPr>
          <w:trHeight w:val="315"/>
          <w:jc w:val="center"/>
        </w:trPr>
        <w:tc>
          <w:tcPr>
            <w:tcW w:w="828" w:type="dxa"/>
            <w:noWrap/>
          </w:tcPr>
          <w:p w14:paraId="4B157C2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248DB9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Nelsonia canescens</w:t>
            </w:r>
            <w:r w:rsidRPr="006C7915">
              <w:rPr>
                <w:rFonts w:ascii="Times New Roman" w:hAnsi="Times New Roman" w:cs="Times New Roman"/>
                <w:sz w:val="20"/>
                <w:szCs w:val="20"/>
              </w:rPr>
              <w:t> (Lam.) Spreng.</w:t>
            </w:r>
          </w:p>
        </w:tc>
        <w:tc>
          <w:tcPr>
            <w:tcW w:w="1800" w:type="dxa"/>
            <w:noWrap/>
            <w:hideMark/>
          </w:tcPr>
          <w:p w14:paraId="101D915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595C994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07041B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AE32C53" w14:textId="77777777" w:rsidTr="00F12AF8">
        <w:trPr>
          <w:trHeight w:val="315"/>
          <w:jc w:val="center"/>
        </w:trPr>
        <w:tc>
          <w:tcPr>
            <w:tcW w:w="828" w:type="dxa"/>
            <w:noWrap/>
          </w:tcPr>
          <w:p w14:paraId="136290E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75DB38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Neolamarckia cadamba</w:t>
            </w:r>
            <w:r w:rsidRPr="006C7915">
              <w:rPr>
                <w:rFonts w:ascii="Times New Roman" w:hAnsi="Times New Roman" w:cs="Times New Roman"/>
                <w:sz w:val="20"/>
                <w:szCs w:val="20"/>
              </w:rPr>
              <w:t> (Roxb.) Bosser</w:t>
            </w:r>
          </w:p>
        </w:tc>
        <w:tc>
          <w:tcPr>
            <w:tcW w:w="1800" w:type="dxa"/>
            <w:noWrap/>
            <w:hideMark/>
          </w:tcPr>
          <w:p w14:paraId="70BD121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Rubiaceae</w:t>
            </w:r>
          </w:p>
        </w:tc>
        <w:tc>
          <w:tcPr>
            <w:tcW w:w="810" w:type="dxa"/>
            <w:noWrap/>
            <w:hideMark/>
          </w:tcPr>
          <w:p w14:paraId="206AEFB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17B1BB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2D4EC7C" w14:textId="77777777" w:rsidTr="00F12AF8">
        <w:trPr>
          <w:trHeight w:val="315"/>
          <w:jc w:val="center"/>
        </w:trPr>
        <w:tc>
          <w:tcPr>
            <w:tcW w:w="828" w:type="dxa"/>
            <w:noWrap/>
          </w:tcPr>
          <w:p w14:paraId="682834C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97CD0B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Nicotiana plumbaginifolia</w:t>
            </w:r>
            <w:r w:rsidRPr="006C7915">
              <w:rPr>
                <w:rFonts w:ascii="Times New Roman" w:hAnsi="Times New Roman" w:cs="Times New Roman"/>
                <w:sz w:val="20"/>
                <w:szCs w:val="20"/>
              </w:rPr>
              <w:t> Viv.</w:t>
            </w:r>
          </w:p>
        </w:tc>
        <w:tc>
          <w:tcPr>
            <w:tcW w:w="1800" w:type="dxa"/>
            <w:noWrap/>
            <w:hideMark/>
          </w:tcPr>
          <w:p w14:paraId="745EE4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776EFAE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79D265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F44B8FF" w14:textId="77777777" w:rsidTr="00F12AF8">
        <w:trPr>
          <w:trHeight w:val="315"/>
          <w:jc w:val="center"/>
        </w:trPr>
        <w:tc>
          <w:tcPr>
            <w:tcW w:w="828" w:type="dxa"/>
            <w:noWrap/>
          </w:tcPr>
          <w:p w14:paraId="1D814E4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04A3DB19"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Nymphaea pubescens </w:t>
            </w:r>
            <w:r w:rsidRPr="006C7915">
              <w:rPr>
                <w:rFonts w:ascii="Times New Roman" w:hAnsi="Times New Roman" w:cs="Times New Roman"/>
                <w:sz w:val="20"/>
                <w:szCs w:val="20"/>
              </w:rPr>
              <w:t>Willd.</w:t>
            </w:r>
          </w:p>
        </w:tc>
        <w:tc>
          <w:tcPr>
            <w:tcW w:w="1800" w:type="dxa"/>
            <w:noWrap/>
            <w:hideMark/>
          </w:tcPr>
          <w:p w14:paraId="1D190C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Nymphaeaceae</w:t>
            </w:r>
          </w:p>
        </w:tc>
        <w:tc>
          <w:tcPr>
            <w:tcW w:w="810" w:type="dxa"/>
            <w:noWrap/>
            <w:hideMark/>
          </w:tcPr>
          <w:p w14:paraId="650149B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D76BD2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3CD22CC" w14:textId="77777777" w:rsidTr="00F12AF8">
        <w:trPr>
          <w:trHeight w:val="315"/>
          <w:jc w:val="center"/>
        </w:trPr>
        <w:tc>
          <w:tcPr>
            <w:tcW w:w="828" w:type="dxa"/>
            <w:noWrap/>
          </w:tcPr>
          <w:p w14:paraId="1A79F17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331527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Nymphaea rubra</w:t>
            </w:r>
            <w:r w:rsidRPr="006C7915">
              <w:rPr>
                <w:rFonts w:ascii="Times New Roman" w:hAnsi="Times New Roman" w:cs="Times New Roman"/>
                <w:sz w:val="20"/>
                <w:szCs w:val="20"/>
              </w:rPr>
              <w:t> Roxb. ex Andrews</w:t>
            </w:r>
          </w:p>
        </w:tc>
        <w:tc>
          <w:tcPr>
            <w:tcW w:w="1800" w:type="dxa"/>
            <w:noWrap/>
            <w:hideMark/>
          </w:tcPr>
          <w:p w14:paraId="2635C98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Nymphaeaceae</w:t>
            </w:r>
          </w:p>
        </w:tc>
        <w:tc>
          <w:tcPr>
            <w:tcW w:w="810" w:type="dxa"/>
            <w:noWrap/>
            <w:hideMark/>
          </w:tcPr>
          <w:p w14:paraId="7881AE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209249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7E4096B" w14:textId="77777777" w:rsidTr="00F12AF8">
        <w:trPr>
          <w:trHeight w:val="315"/>
          <w:jc w:val="center"/>
        </w:trPr>
        <w:tc>
          <w:tcPr>
            <w:tcW w:w="828" w:type="dxa"/>
            <w:noWrap/>
          </w:tcPr>
          <w:p w14:paraId="7FBCCE9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94D5E15"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Operculina turpethum</w:t>
            </w:r>
            <w:r w:rsidRPr="006C7915">
              <w:rPr>
                <w:rFonts w:ascii="Times New Roman" w:hAnsi="Times New Roman" w:cs="Times New Roman"/>
                <w:sz w:val="20"/>
                <w:szCs w:val="20"/>
                <w:lang w:val="pt-BR"/>
              </w:rPr>
              <w:t> (L.) Silva Manso</w:t>
            </w:r>
          </w:p>
        </w:tc>
        <w:tc>
          <w:tcPr>
            <w:tcW w:w="1800" w:type="dxa"/>
            <w:noWrap/>
            <w:hideMark/>
          </w:tcPr>
          <w:p w14:paraId="781EF12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Convolvulaceae</w:t>
            </w:r>
          </w:p>
        </w:tc>
        <w:tc>
          <w:tcPr>
            <w:tcW w:w="810" w:type="dxa"/>
            <w:noWrap/>
            <w:hideMark/>
          </w:tcPr>
          <w:p w14:paraId="5616D88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57DD86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AB5C652" w14:textId="77777777" w:rsidTr="00F12AF8">
        <w:trPr>
          <w:trHeight w:val="315"/>
          <w:jc w:val="center"/>
        </w:trPr>
        <w:tc>
          <w:tcPr>
            <w:tcW w:w="828" w:type="dxa"/>
            <w:noWrap/>
          </w:tcPr>
          <w:p w14:paraId="5249F61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A73586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Ophiuros exaltatus</w:t>
            </w:r>
            <w:r w:rsidRPr="006C7915">
              <w:rPr>
                <w:rFonts w:ascii="Times New Roman" w:hAnsi="Times New Roman" w:cs="Times New Roman"/>
                <w:sz w:val="20"/>
                <w:szCs w:val="20"/>
              </w:rPr>
              <w:t> (L.) Kuntze</w:t>
            </w:r>
          </w:p>
        </w:tc>
        <w:tc>
          <w:tcPr>
            <w:tcW w:w="1800" w:type="dxa"/>
            <w:noWrap/>
            <w:hideMark/>
          </w:tcPr>
          <w:p w14:paraId="3613452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1C50CC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2AEE5E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69CD06C" w14:textId="77777777" w:rsidTr="00F12AF8">
        <w:trPr>
          <w:trHeight w:val="315"/>
          <w:jc w:val="center"/>
        </w:trPr>
        <w:tc>
          <w:tcPr>
            <w:tcW w:w="828" w:type="dxa"/>
            <w:noWrap/>
          </w:tcPr>
          <w:p w14:paraId="5A8632F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95E459C"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Oplismenus compositus</w:t>
            </w:r>
            <w:r w:rsidRPr="006C7915">
              <w:rPr>
                <w:rFonts w:ascii="Times New Roman" w:hAnsi="Times New Roman" w:cs="Times New Roman"/>
                <w:sz w:val="20"/>
                <w:szCs w:val="20"/>
                <w:lang w:val="fr-FR"/>
              </w:rPr>
              <w:t xml:space="preserve"> (L.) </w:t>
            </w:r>
            <w:proofErr w:type="gramStart"/>
            <w:r w:rsidRPr="006C7915">
              <w:rPr>
                <w:rFonts w:ascii="Times New Roman" w:hAnsi="Times New Roman" w:cs="Times New Roman"/>
                <w:sz w:val="20"/>
                <w:szCs w:val="20"/>
                <w:lang w:val="fr-FR"/>
              </w:rPr>
              <w:t>P.Beauv</w:t>
            </w:r>
            <w:proofErr w:type="gramEnd"/>
            <w:r w:rsidRPr="006C7915">
              <w:rPr>
                <w:rFonts w:ascii="Times New Roman" w:hAnsi="Times New Roman" w:cs="Times New Roman"/>
                <w:sz w:val="20"/>
                <w:szCs w:val="20"/>
                <w:lang w:val="fr-FR"/>
              </w:rPr>
              <w:t>.</w:t>
            </w:r>
          </w:p>
        </w:tc>
        <w:tc>
          <w:tcPr>
            <w:tcW w:w="1800" w:type="dxa"/>
            <w:noWrap/>
            <w:hideMark/>
          </w:tcPr>
          <w:p w14:paraId="60A152A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27EBC5F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B16D95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C2ABCAC" w14:textId="77777777" w:rsidTr="00F12AF8">
        <w:trPr>
          <w:trHeight w:val="315"/>
          <w:jc w:val="center"/>
        </w:trPr>
        <w:tc>
          <w:tcPr>
            <w:tcW w:w="828" w:type="dxa"/>
            <w:noWrap/>
          </w:tcPr>
          <w:p w14:paraId="58F495B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A1FE56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Oroxylum indicum</w:t>
            </w:r>
            <w:r w:rsidRPr="006C7915">
              <w:rPr>
                <w:rFonts w:ascii="Times New Roman" w:hAnsi="Times New Roman" w:cs="Times New Roman"/>
                <w:sz w:val="20"/>
                <w:szCs w:val="20"/>
              </w:rPr>
              <w:t> (L.) Kurz</w:t>
            </w:r>
          </w:p>
        </w:tc>
        <w:tc>
          <w:tcPr>
            <w:tcW w:w="1800" w:type="dxa"/>
            <w:noWrap/>
            <w:hideMark/>
          </w:tcPr>
          <w:p w14:paraId="74B026B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24C9F7D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33610A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960AAED" w14:textId="77777777" w:rsidTr="00F12AF8">
        <w:trPr>
          <w:trHeight w:val="315"/>
          <w:jc w:val="center"/>
        </w:trPr>
        <w:tc>
          <w:tcPr>
            <w:tcW w:w="828" w:type="dxa"/>
            <w:noWrap/>
          </w:tcPr>
          <w:p w14:paraId="0E950E3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74E43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Oxalis corniculata</w:t>
            </w:r>
            <w:r w:rsidRPr="006C7915">
              <w:rPr>
                <w:rFonts w:ascii="Times New Roman" w:hAnsi="Times New Roman" w:cs="Times New Roman"/>
                <w:sz w:val="20"/>
                <w:szCs w:val="20"/>
              </w:rPr>
              <w:t> L.</w:t>
            </w:r>
          </w:p>
        </w:tc>
        <w:tc>
          <w:tcPr>
            <w:tcW w:w="1800" w:type="dxa"/>
            <w:noWrap/>
            <w:hideMark/>
          </w:tcPr>
          <w:p w14:paraId="607E377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Oxalidaceae</w:t>
            </w:r>
          </w:p>
        </w:tc>
        <w:tc>
          <w:tcPr>
            <w:tcW w:w="810" w:type="dxa"/>
            <w:noWrap/>
            <w:hideMark/>
          </w:tcPr>
          <w:p w14:paraId="6523B6C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62736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BE3E0C2" w14:textId="77777777" w:rsidTr="00F12AF8">
        <w:trPr>
          <w:trHeight w:val="315"/>
          <w:jc w:val="center"/>
        </w:trPr>
        <w:tc>
          <w:tcPr>
            <w:tcW w:w="828" w:type="dxa"/>
            <w:noWrap/>
          </w:tcPr>
          <w:p w14:paraId="1C8A151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8573E9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Pajanelia longifolia</w:t>
            </w:r>
            <w:r w:rsidRPr="006C7915">
              <w:rPr>
                <w:rFonts w:ascii="Times New Roman" w:hAnsi="Times New Roman" w:cs="Times New Roman"/>
                <w:sz w:val="20"/>
                <w:szCs w:val="20"/>
              </w:rPr>
              <w:t xml:space="preserve"> (Willd.) </w:t>
            </w:r>
            <w:proofErr w:type="gramStart"/>
            <w:r w:rsidRPr="006C7915">
              <w:rPr>
                <w:rFonts w:ascii="Times New Roman" w:hAnsi="Times New Roman" w:cs="Times New Roman"/>
                <w:sz w:val="20"/>
                <w:szCs w:val="20"/>
              </w:rPr>
              <w:t>K.Schum</w:t>
            </w:r>
            <w:proofErr w:type="gramEnd"/>
            <w:r w:rsidRPr="006C7915">
              <w:rPr>
                <w:rFonts w:ascii="Times New Roman" w:hAnsi="Times New Roman" w:cs="Times New Roman"/>
                <w:sz w:val="20"/>
                <w:szCs w:val="20"/>
              </w:rPr>
              <w:t>.</w:t>
            </w:r>
          </w:p>
        </w:tc>
        <w:tc>
          <w:tcPr>
            <w:tcW w:w="1800" w:type="dxa"/>
            <w:noWrap/>
            <w:hideMark/>
          </w:tcPr>
          <w:p w14:paraId="4609D62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0269EDE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4D7F52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BD42E50" w14:textId="77777777" w:rsidTr="00F12AF8">
        <w:trPr>
          <w:trHeight w:val="315"/>
          <w:jc w:val="center"/>
        </w:trPr>
        <w:tc>
          <w:tcPr>
            <w:tcW w:w="828" w:type="dxa"/>
            <w:noWrap/>
          </w:tcPr>
          <w:p w14:paraId="5032674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8B1628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Pandanus amaryllifolius</w:t>
            </w:r>
            <w:r w:rsidRPr="006C7915">
              <w:rPr>
                <w:rFonts w:ascii="Times New Roman" w:hAnsi="Times New Roman" w:cs="Times New Roman"/>
                <w:sz w:val="20"/>
                <w:szCs w:val="20"/>
              </w:rPr>
              <w:t> Roxb. ex Lindl.</w:t>
            </w:r>
          </w:p>
        </w:tc>
        <w:tc>
          <w:tcPr>
            <w:tcW w:w="1800" w:type="dxa"/>
            <w:noWrap/>
            <w:hideMark/>
          </w:tcPr>
          <w:p w14:paraId="081E2E1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Pandanaceae</w:t>
            </w:r>
          </w:p>
        </w:tc>
        <w:tc>
          <w:tcPr>
            <w:tcW w:w="810" w:type="dxa"/>
            <w:noWrap/>
            <w:hideMark/>
          </w:tcPr>
          <w:p w14:paraId="08DBCA2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72E810A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C57AE17" w14:textId="77777777" w:rsidTr="00F12AF8">
        <w:trPr>
          <w:trHeight w:val="315"/>
          <w:jc w:val="center"/>
        </w:trPr>
        <w:tc>
          <w:tcPr>
            <w:tcW w:w="828" w:type="dxa"/>
            <w:noWrap/>
          </w:tcPr>
          <w:p w14:paraId="260183E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32E5B1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Parthenium hysterophorus</w:t>
            </w:r>
            <w:r w:rsidRPr="006C7915">
              <w:rPr>
                <w:rFonts w:ascii="Times New Roman" w:hAnsi="Times New Roman" w:cs="Times New Roman"/>
                <w:sz w:val="20"/>
                <w:szCs w:val="20"/>
              </w:rPr>
              <w:t> L.</w:t>
            </w:r>
          </w:p>
        </w:tc>
        <w:tc>
          <w:tcPr>
            <w:tcW w:w="1800" w:type="dxa"/>
            <w:noWrap/>
            <w:hideMark/>
          </w:tcPr>
          <w:p w14:paraId="446A165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4E8DBC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444540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D1CC7A9" w14:textId="77777777" w:rsidTr="00F12AF8">
        <w:trPr>
          <w:trHeight w:val="315"/>
          <w:jc w:val="center"/>
        </w:trPr>
        <w:tc>
          <w:tcPr>
            <w:tcW w:w="828" w:type="dxa"/>
            <w:noWrap/>
          </w:tcPr>
          <w:p w14:paraId="3ABE684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5B2F695"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Paspalum conjugatum</w:t>
            </w:r>
            <w:r w:rsidRPr="006C7915">
              <w:rPr>
                <w:rFonts w:ascii="Times New Roman" w:hAnsi="Times New Roman" w:cs="Times New Roman"/>
                <w:sz w:val="20"/>
                <w:szCs w:val="20"/>
                <w:lang w:val="pt-BR"/>
              </w:rPr>
              <w:t xml:space="preserve"> P.J.Bergius</w:t>
            </w:r>
          </w:p>
        </w:tc>
        <w:tc>
          <w:tcPr>
            <w:tcW w:w="1800" w:type="dxa"/>
            <w:noWrap/>
            <w:hideMark/>
          </w:tcPr>
          <w:p w14:paraId="2DAA91F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03AE706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61BA1D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E78B5A3" w14:textId="77777777" w:rsidTr="00F12AF8">
        <w:trPr>
          <w:trHeight w:val="315"/>
          <w:jc w:val="center"/>
        </w:trPr>
        <w:tc>
          <w:tcPr>
            <w:tcW w:w="828" w:type="dxa"/>
            <w:noWrap/>
          </w:tcPr>
          <w:p w14:paraId="5424A9A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D8E923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Passiflora caerulea</w:t>
            </w:r>
            <w:r w:rsidRPr="006C7915">
              <w:rPr>
                <w:rFonts w:ascii="Times New Roman" w:hAnsi="Times New Roman" w:cs="Times New Roman"/>
                <w:sz w:val="20"/>
                <w:szCs w:val="20"/>
              </w:rPr>
              <w:t> L.</w:t>
            </w:r>
          </w:p>
        </w:tc>
        <w:tc>
          <w:tcPr>
            <w:tcW w:w="1800" w:type="dxa"/>
            <w:noWrap/>
            <w:hideMark/>
          </w:tcPr>
          <w:p w14:paraId="018B1FB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Passifloraceae</w:t>
            </w:r>
          </w:p>
        </w:tc>
        <w:tc>
          <w:tcPr>
            <w:tcW w:w="810" w:type="dxa"/>
            <w:noWrap/>
            <w:hideMark/>
          </w:tcPr>
          <w:p w14:paraId="514BA47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5DF22B6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9B5BE0F" w14:textId="77777777" w:rsidTr="00F12AF8">
        <w:trPr>
          <w:trHeight w:val="315"/>
          <w:jc w:val="center"/>
        </w:trPr>
        <w:tc>
          <w:tcPr>
            <w:tcW w:w="828" w:type="dxa"/>
            <w:noWrap/>
          </w:tcPr>
          <w:p w14:paraId="67DCFB2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39C690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Passiflora edulis</w:t>
            </w:r>
            <w:r w:rsidRPr="006C7915">
              <w:rPr>
                <w:rFonts w:ascii="Times New Roman" w:hAnsi="Times New Roman" w:cs="Times New Roman"/>
                <w:sz w:val="20"/>
                <w:szCs w:val="20"/>
              </w:rPr>
              <w:t> Sims</w:t>
            </w:r>
          </w:p>
        </w:tc>
        <w:tc>
          <w:tcPr>
            <w:tcW w:w="1800" w:type="dxa"/>
            <w:noWrap/>
            <w:hideMark/>
          </w:tcPr>
          <w:p w14:paraId="427510A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Passifloraceae</w:t>
            </w:r>
          </w:p>
        </w:tc>
        <w:tc>
          <w:tcPr>
            <w:tcW w:w="810" w:type="dxa"/>
            <w:noWrap/>
            <w:hideMark/>
          </w:tcPr>
          <w:p w14:paraId="200D71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3EB4D0A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0A9EEB2" w14:textId="77777777" w:rsidTr="00F12AF8">
        <w:trPr>
          <w:trHeight w:val="315"/>
          <w:jc w:val="center"/>
        </w:trPr>
        <w:tc>
          <w:tcPr>
            <w:tcW w:w="828" w:type="dxa"/>
            <w:noWrap/>
          </w:tcPr>
          <w:p w14:paraId="0C49170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B05F9C7"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Peltophorum pterocarpum</w:t>
            </w:r>
            <w:r w:rsidRPr="006C7915">
              <w:rPr>
                <w:rFonts w:ascii="Times New Roman" w:hAnsi="Times New Roman" w:cs="Times New Roman"/>
                <w:sz w:val="20"/>
                <w:szCs w:val="20"/>
                <w:lang w:val="sv-SE"/>
              </w:rPr>
              <w:t> (DC.) Backer ex K.Heyne</w:t>
            </w:r>
          </w:p>
        </w:tc>
        <w:tc>
          <w:tcPr>
            <w:tcW w:w="1800" w:type="dxa"/>
            <w:noWrap/>
            <w:hideMark/>
          </w:tcPr>
          <w:p w14:paraId="5F4C400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0B4031D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8C3F56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006B77D" w14:textId="77777777" w:rsidTr="00F12AF8">
        <w:trPr>
          <w:trHeight w:val="315"/>
          <w:jc w:val="center"/>
        </w:trPr>
        <w:tc>
          <w:tcPr>
            <w:tcW w:w="828" w:type="dxa"/>
            <w:noWrap/>
          </w:tcPr>
          <w:p w14:paraId="2236F5B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17C1E4E" w14:textId="77777777" w:rsidR="001F22A3" w:rsidRPr="006C7915" w:rsidRDefault="001F22A3" w:rsidP="00F12AF8">
            <w:pPr>
              <w:spacing w:after="0" w:line="240" w:lineRule="auto"/>
              <w:contextualSpacing/>
              <w:rPr>
                <w:rFonts w:ascii="Times New Roman" w:hAnsi="Times New Roman" w:cs="Times New Roman"/>
                <w:sz w:val="20"/>
                <w:szCs w:val="20"/>
                <w:lang w:val="es-419"/>
              </w:rPr>
            </w:pPr>
            <w:r w:rsidRPr="006C7915">
              <w:rPr>
                <w:rFonts w:ascii="Times New Roman" w:hAnsi="Times New Roman" w:cs="Times New Roman"/>
                <w:i/>
                <w:iCs/>
                <w:sz w:val="20"/>
                <w:szCs w:val="20"/>
                <w:lang w:val="es-419"/>
              </w:rPr>
              <w:t>Persicaria glabra</w:t>
            </w:r>
            <w:r w:rsidRPr="006C7915">
              <w:rPr>
                <w:rFonts w:ascii="Times New Roman" w:hAnsi="Times New Roman" w:cs="Times New Roman"/>
                <w:sz w:val="20"/>
                <w:szCs w:val="20"/>
                <w:lang w:val="es-419"/>
              </w:rPr>
              <w:t> (Willd.) M.Gómez</w:t>
            </w:r>
          </w:p>
        </w:tc>
        <w:tc>
          <w:tcPr>
            <w:tcW w:w="1800" w:type="dxa"/>
            <w:noWrap/>
            <w:hideMark/>
          </w:tcPr>
          <w:p w14:paraId="01A3671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Polygonaceae</w:t>
            </w:r>
          </w:p>
        </w:tc>
        <w:tc>
          <w:tcPr>
            <w:tcW w:w="810" w:type="dxa"/>
            <w:noWrap/>
            <w:hideMark/>
          </w:tcPr>
          <w:p w14:paraId="74B76FA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C43CC7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91A151E" w14:textId="77777777" w:rsidTr="00F12AF8">
        <w:trPr>
          <w:trHeight w:val="315"/>
          <w:jc w:val="center"/>
        </w:trPr>
        <w:tc>
          <w:tcPr>
            <w:tcW w:w="828" w:type="dxa"/>
            <w:noWrap/>
          </w:tcPr>
          <w:p w14:paraId="6CB9DED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1A7EE2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Phaulopsis imbricata</w:t>
            </w:r>
            <w:r w:rsidRPr="006C7915">
              <w:rPr>
                <w:rFonts w:ascii="Times New Roman" w:hAnsi="Times New Roman" w:cs="Times New Roman"/>
                <w:sz w:val="20"/>
                <w:szCs w:val="20"/>
              </w:rPr>
              <w:t> (Forssk.) Sweet</w:t>
            </w:r>
          </w:p>
        </w:tc>
        <w:tc>
          <w:tcPr>
            <w:tcW w:w="1800" w:type="dxa"/>
            <w:noWrap/>
            <w:hideMark/>
          </w:tcPr>
          <w:p w14:paraId="1267F94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39D1F71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70154A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68EA4FF" w14:textId="77777777" w:rsidTr="00F12AF8">
        <w:trPr>
          <w:trHeight w:val="315"/>
          <w:jc w:val="center"/>
        </w:trPr>
        <w:tc>
          <w:tcPr>
            <w:tcW w:w="828" w:type="dxa"/>
            <w:noWrap/>
          </w:tcPr>
          <w:p w14:paraId="18A8D01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F4361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lang w:val="fr-FR"/>
              </w:rPr>
              <w:t>Phlogacanthus thyrsiformis</w:t>
            </w:r>
            <w:r w:rsidRPr="006C7915">
              <w:rPr>
                <w:rFonts w:ascii="Times New Roman" w:hAnsi="Times New Roman" w:cs="Times New Roman"/>
                <w:sz w:val="20"/>
                <w:szCs w:val="20"/>
                <w:lang w:val="fr-FR"/>
              </w:rPr>
              <w:t xml:space="preserve"> (Roxb. </w:t>
            </w:r>
            <w:proofErr w:type="gramStart"/>
            <w:r w:rsidRPr="006C7915">
              <w:rPr>
                <w:rFonts w:ascii="Times New Roman" w:hAnsi="Times New Roman" w:cs="Times New Roman"/>
                <w:sz w:val="20"/>
                <w:szCs w:val="20"/>
                <w:lang w:val="fr-FR"/>
              </w:rPr>
              <w:t>ex</w:t>
            </w:r>
            <w:proofErr w:type="gramEnd"/>
            <w:r w:rsidRPr="006C7915">
              <w:rPr>
                <w:rFonts w:ascii="Times New Roman" w:hAnsi="Times New Roman" w:cs="Times New Roman"/>
                <w:sz w:val="20"/>
                <w:szCs w:val="20"/>
                <w:lang w:val="fr-FR"/>
              </w:rPr>
              <w:t xml:space="preserve"> Hardw.) </w:t>
            </w:r>
            <w:r w:rsidRPr="006C7915">
              <w:rPr>
                <w:rFonts w:ascii="Times New Roman" w:hAnsi="Times New Roman" w:cs="Times New Roman"/>
                <w:sz w:val="20"/>
                <w:szCs w:val="20"/>
              </w:rPr>
              <w:t>Mabb.</w:t>
            </w:r>
          </w:p>
        </w:tc>
        <w:tc>
          <w:tcPr>
            <w:tcW w:w="1800" w:type="dxa"/>
            <w:noWrap/>
            <w:hideMark/>
          </w:tcPr>
          <w:p w14:paraId="76F6300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5D9E938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78F7BD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D068644" w14:textId="77777777" w:rsidTr="00F12AF8">
        <w:trPr>
          <w:trHeight w:val="315"/>
          <w:jc w:val="center"/>
        </w:trPr>
        <w:tc>
          <w:tcPr>
            <w:tcW w:w="828" w:type="dxa"/>
            <w:noWrap/>
          </w:tcPr>
          <w:p w14:paraId="695CA5D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2526BAB"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Phragmites karka</w:t>
            </w:r>
            <w:r w:rsidRPr="006C7915">
              <w:rPr>
                <w:rFonts w:ascii="Times New Roman" w:hAnsi="Times New Roman" w:cs="Times New Roman"/>
                <w:sz w:val="20"/>
                <w:szCs w:val="20"/>
                <w:lang w:val="fr-FR"/>
              </w:rPr>
              <w:t xml:space="preserve"> (Retz.) Trin. </w:t>
            </w:r>
            <w:proofErr w:type="gramStart"/>
            <w:r w:rsidRPr="006C7915">
              <w:rPr>
                <w:rFonts w:ascii="Times New Roman" w:hAnsi="Times New Roman" w:cs="Times New Roman"/>
                <w:sz w:val="20"/>
                <w:szCs w:val="20"/>
                <w:lang w:val="fr-FR"/>
              </w:rPr>
              <w:t>ex</w:t>
            </w:r>
            <w:proofErr w:type="gramEnd"/>
            <w:r w:rsidRPr="006C7915">
              <w:rPr>
                <w:rFonts w:ascii="Times New Roman" w:hAnsi="Times New Roman" w:cs="Times New Roman"/>
                <w:sz w:val="20"/>
                <w:szCs w:val="20"/>
                <w:lang w:val="fr-FR"/>
              </w:rPr>
              <w:t xml:space="preserve"> Steud.</w:t>
            </w:r>
          </w:p>
        </w:tc>
        <w:tc>
          <w:tcPr>
            <w:tcW w:w="1800" w:type="dxa"/>
            <w:noWrap/>
            <w:hideMark/>
          </w:tcPr>
          <w:p w14:paraId="4EF934B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496765A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EB2D0F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50343EB2" w14:textId="77777777" w:rsidTr="00F12AF8">
        <w:trPr>
          <w:trHeight w:val="315"/>
          <w:jc w:val="center"/>
        </w:trPr>
        <w:tc>
          <w:tcPr>
            <w:tcW w:w="828" w:type="dxa"/>
            <w:noWrap/>
          </w:tcPr>
          <w:p w14:paraId="0E59BAF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3657A0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Phyla nodiflora</w:t>
            </w:r>
            <w:r w:rsidRPr="006C7915">
              <w:rPr>
                <w:rFonts w:ascii="Times New Roman" w:hAnsi="Times New Roman" w:cs="Times New Roman"/>
                <w:sz w:val="20"/>
                <w:szCs w:val="20"/>
              </w:rPr>
              <w:t> (L.) Greene</w:t>
            </w:r>
          </w:p>
        </w:tc>
        <w:tc>
          <w:tcPr>
            <w:tcW w:w="1800" w:type="dxa"/>
            <w:noWrap/>
            <w:hideMark/>
          </w:tcPr>
          <w:p w14:paraId="07074D8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Verbenaceae</w:t>
            </w:r>
          </w:p>
        </w:tc>
        <w:tc>
          <w:tcPr>
            <w:tcW w:w="810" w:type="dxa"/>
            <w:noWrap/>
            <w:hideMark/>
          </w:tcPr>
          <w:p w14:paraId="3E3574C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3CED0F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DF44A97" w14:textId="77777777" w:rsidTr="00F12AF8">
        <w:trPr>
          <w:trHeight w:val="315"/>
          <w:jc w:val="center"/>
        </w:trPr>
        <w:tc>
          <w:tcPr>
            <w:tcW w:w="828" w:type="dxa"/>
            <w:noWrap/>
          </w:tcPr>
          <w:p w14:paraId="7F5602C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1B4D35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Phyllanthus acidus</w:t>
            </w:r>
            <w:r w:rsidRPr="006C7915">
              <w:rPr>
                <w:rFonts w:ascii="Times New Roman" w:hAnsi="Times New Roman" w:cs="Times New Roman"/>
                <w:sz w:val="20"/>
                <w:szCs w:val="20"/>
              </w:rPr>
              <w:t> (L.) Skeels</w:t>
            </w:r>
          </w:p>
        </w:tc>
        <w:tc>
          <w:tcPr>
            <w:tcW w:w="1800" w:type="dxa"/>
            <w:noWrap/>
            <w:hideMark/>
          </w:tcPr>
          <w:p w14:paraId="311CD56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Phyllanthaceae</w:t>
            </w:r>
          </w:p>
        </w:tc>
        <w:tc>
          <w:tcPr>
            <w:tcW w:w="810" w:type="dxa"/>
            <w:noWrap/>
            <w:hideMark/>
          </w:tcPr>
          <w:p w14:paraId="3A3287C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F8F0D0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EDF311E" w14:textId="77777777" w:rsidTr="00F12AF8">
        <w:trPr>
          <w:trHeight w:val="315"/>
          <w:jc w:val="center"/>
        </w:trPr>
        <w:tc>
          <w:tcPr>
            <w:tcW w:w="828" w:type="dxa"/>
            <w:noWrap/>
          </w:tcPr>
          <w:p w14:paraId="4FDE7CC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565331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Phyllanthus amarus</w:t>
            </w:r>
            <w:r w:rsidRPr="006C7915">
              <w:rPr>
                <w:rFonts w:ascii="Times New Roman" w:hAnsi="Times New Roman" w:cs="Times New Roman"/>
                <w:sz w:val="20"/>
                <w:szCs w:val="20"/>
              </w:rPr>
              <w:t> Schumach. &amp; Thonn.</w:t>
            </w:r>
          </w:p>
        </w:tc>
        <w:tc>
          <w:tcPr>
            <w:tcW w:w="1800" w:type="dxa"/>
            <w:noWrap/>
            <w:hideMark/>
          </w:tcPr>
          <w:p w14:paraId="3664A7B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Phyllanthaceae</w:t>
            </w:r>
          </w:p>
        </w:tc>
        <w:tc>
          <w:tcPr>
            <w:tcW w:w="810" w:type="dxa"/>
            <w:noWrap/>
            <w:hideMark/>
          </w:tcPr>
          <w:p w14:paraId="4E829BC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039DFC2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F1A9BDF" w14:textId="77777777" w:rsidTr="00F12AF8">
        <w:trPr>
          <w:trHeight w:val="315"/>
          <w:jc w:val="center"/>
        </w:trPr>
        <w:tc>
          <w:tcPr>
            <w:tcW w:w="828" w:type="dxa"/>
            <w:noWrap/>
          </w:tcPr>
          <w:p w14:paraId="336C3AA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A12914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Phyllanthus reticulatus</w:t>
            </w:r>
            <w:r w:rsidRPr="006C7915">
              <w:rPr>
                <w:rFonts w:ascii="Times New Roman" w:hAnsi="Times New Roman" w:cs="Times New Roman"/>
                <w:sz w:val="20"/>
                <w:szCs w:val="20"/>
              </w:rPr>
              <w:t> Poir.</w:t>
            </w:r>
          </w:p>
        </w:tc>
        <w:tc>
          <w:tcPr>
            <w:tcW w:w="1800" w:type="dxa"/>
            <w:noWrap/>
            <w:hideMark/>
          </w:tcPr>
          <w:p w14:paraId="155B1EC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Phyllanthaceae</w:t>
            </w:r>
          </w:p>
        </w:tc>
        <w:tc>
          <w:tcPr>
            <w:tcW w:w="810" w:type="dxa"/>
            <w:noWrap/>
            <w:hideMark/>
          </w:tcPr>
          <w:p w14:paraId="63B808D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638E0F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6BD2E62" w14:textId="77777777" w:rsidTr="00F12AF8">
        <w:trPr>
          <w:trHeight w:val="315"/>
          <w:jc w:val="center"/>
        </w:trPr>
        <w:tc>
          <w:tcPr>
            <w:tcW w:w="828" w:type="dxa"/>
            <w:noWrap/>
          </w:tcPr>
          <w:p w14:paraId="6ADAB2C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30A0E7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Physalis angulata</w:t>
            </w:r>
            <w:r w:rsidRPr="006C7915">
              <w:rPr>
                <w:rFonts w:ascii="Times New Roman" w:hAnsi="Times New Roman" w:cs="Times New Roman"/>
                <w:sz w:val="20"/>
                <w:szCs w:val="20"/>
              </w:rPr>
              <w:t> L.</w:t>
            </w:r>
          </w:p>
        </w:tc>
        <w:tc>
          <w:tcPr>
            <w:tcW w:w="1800" w:type="dxa"/>
            <w:noWrap/>
            <w:hideMark/>
          </w:tcPr>
          <w:p w14:paraId="13D969F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16C2B27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64596F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651D3BD" w14:textId="77777777" w:rsidTr="00F12AF8">
        <w:trPr>
          <w:trHeight w:val="315"/>
          <w:jc w:val="center"/>
        </w:trPr>
        <w:tc>
          <w:tcPr>
            <w:tcW w:w="828" w:type="dxa"/>
            <w:noWrap/>
          </w:tcPr>
          <w:p w14:paraId="52A96FB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92ED08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Piliostigma malabaricum</w:t>
            </w:r>
            <w:r w:rsidRPr="006C7915">
              <w:rPr>
                <w:rFonts w:ascii="Times New Roman" w:hAnsi="Times New Roman" w:cs="Times New Roman"/>
                <w:sz w:val="20"/>
                <w:szCs w:val="20"/>
              </w:rPr>
              <w:t> (Roxb.) Benth.</w:t>
            </w:r>
          </w:p>
        </w:tc>
        <w:tc>
          <w:tcPr>
            <w:tcW w:w="1800" w:type="dxa"/>
            <w:noWrap/>
            <w:hideMark/>
          </w:tcPr>
          <w:p w14:paraId="24020B0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7D6EED4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391AAC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4D63B02" w14:textId="77777777" w:rsidTr="00F12AF8">
        <w:trPr>
          <w:trHeight w:val="315"/>
          <w:jc w:val="center"/>
        </w:trPr>
        <w:tc>
          <w:tcPr>
            <w:tcW w:w="828" w:type="dxa"/>
            <w:noWrap/>
          </w:tcPr>
          <w:p w14:paraId="2C34B0A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C6A034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Piper longum</w:t>
            </w:r>
            <w:r w:rsidRPr="006C7915">
              <w:rPr>
                <w:rFonts w:ascii="Times New Roman" w:hAnsi="Times New Roman" w:cs="Times New Roman"/>
                <w:sz w:val="20"/>
                <w:szCs w:val="20"/>
              </w:rPr>
              <w:t xml:space="preserve"> L.</w:t>
            </w:r>
          </w:p>
        </w:tc>
        <w:tc>
          <w:tcPr>
            <w:tcW w:w="1800" w:type="dxa"/>
            <w:noWrap/>
            <w:hideMark/>
          </w:tcPr>
          <w:p w14:paraId="0A0DC53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Piperaceae</w:t>
            </w:r>
          </w:p>
        </w:tc>
        <w:tc>
          <w:tcPr>
            <w:tcW w:w="810" w:type="dxa"/>
            <w:noWrap/>
            <w:hideMark/>
          </w:tcPr>
          <w:p w14:paraId="4D53AED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1E66479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222F052" w14:textId="77777777" w:rsidTr="00F12AF8">
        <w:trPr>
          <w:trHeight w:val="315"/>
          <w:jc w:val="center"/>
        </w:trPr>
        <w:tc>
          <w:tcPr>
            <w:tcW w:w="828" w:type="dxa"/>
            <w:noWrap/>
          </w:tcPr>
          <w:p w14:paraId="39A2A7E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tcPr>
          <w:p w14:paraId="3010EDAA"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 xml:space="preserve">Piper sarmentosum </w:t>
            </w:r>
            <w:r w:rsidRPr="006C7915">
              <w:rPr>
                <w:rFonts w:ascii="Times New Roman" w:hAnsi="Times New Roman" w:cs="Times New Roman"/>
                <w:sz w:val="20"/>
                <w:szCs w:val="20"/>
              </w:rPr>
              <w:t>Roxb.</w:t>
            </w:r>
          </w:p>
        </w:tc>
        <w:tc>
          <w:tcPr>
            <w:tcW w:w="1800" w:type="dxa"/>
            <w:noWrap/>
          </w:tcPr>
          <w:p w14:paraId="147A5FF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Piperaceae</w:t>
            </w:r>
          </w:p>
        </w:tc>
        <w:tc>
          <w:tcPr>
            <w:tcW w:w="810" w:type="dxa"/>
            <w:noWrap/>
          </w:tcPr>
          <w:p w14:paraId="35BF311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tcPr>
          <w:p w14:paraId="02CBDE7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37B7D52" w14:textId="77777777" w:rsidTr="00F12AF8">
        <w:trPr>
          <w:trHeight w:val="315"/>
          <w:jc w:val="center"/>
        </w:trPr>
        <w:tc>
          <w:tcPr>
            <w:tcW w:w="828" w:type="dxa"/>
            <w:noWrap/>
          </w:tcPr>
          <w:p w14:paraId="716A593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17EEC677"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Pistia stratiotes </w:t>
            </w:r>
            <w:r w:rsidRPr="006C7915">
              <w:rPr>
                <w:rFonts w:ascii="Times New Roman" w:hAnsi="Times New Roman" w:cs="Times New Roman"/>
                <w:sz w:val="20"/>
                <w:szCs w:val="20"/>
              </w:rPr>
              <w:t>L.</w:t>
            </w:r>
          </w:p>
        </w:tc>
        <w:tc>
          <w:tcPr>
            <w:tcW w:w="1800" w:type="dxa"/>
            <w:noWrap/>
            <w:hideMark/>
          </w:tcPr>
          <w:p w14:paraId="3E40916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4E16216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20BA31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6431C4D" w14:textId="77777777" w:rsidTr="00F12AF8">
        <w:trPr>
          <w:trHeight w:val="315"/>
          <w:jc w:val="center"/>
        </w:trPr>
        <w:tc>
          <w:tcPr>
            <w:tcW w:w="828" w:type="dxa"/>
            <w:noWrap/>
          </w:tcPr>
          <w:p w14:paraId="43838AD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871D14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Pithecellobium dulce</w:t>
            </w:r>
            <w:r w:rsidRPr="006C7915">
              <w:rPr>
                <w:rFonts w:ascii="Times New Roman" w:hAnsi="Times New Roman" w:cs="Times New Roman"/>
                <w:sz w:val="20"/>
                <w:szCs w:val="20"/>
              </w:rPr>
              <w:t> (Roxb.) Benth.</w:t>
            </w:r>
          </w:p>
        </w:tc>
        <w:tc>
          <w:tcPr>
            <w:tcW w:w="1800" w:type="dxa"/>
            <w:noWrap/>
            <w:hideMark/>
          </w:tcPr>
          <w:p w14:paraId="3175E6E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13283DE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9DAB44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55629C0" w14:textId="77777777" w:rsidTr="00F12AF8">
        <w:trPr>
          <w:trHeight w:val="315"/>
          <w:jc w:val="center"/>
        </w:trPr>
        <w:tc>
          <w:tcPr>
            <w:tcW w:w="828" w:type="dxa"/>
            <w:noWrap/>
          </w:tcPr>
          <w:p w14:paraId="77A1904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C282F76" w14:textId="77777777" w:rsidR="001F22A3" w:rsidRPr="006C7915" w:rsidRDefault="001F22A3" w:rsidP="00F12AF8">
            <w:pPr>
              <w:spacing w:after="0" w:line="240" w:lineRule="auto"/>
              <w:contextualSpacing/>
              <w:rPr>
                <w:rFonts w:ascii="Times New Roman" w:hAnsi="Times New Roman" w:cs="Times New Roman"/>
                <w:sz w:val="20"/>
                <w:szCs w:val="20"/>
                <w:lang w:val="fr-FR"/>
              </w:rPr>
            </w:pPr>
            <w:r w:rsidRPr="006C7915">
              <w:rPr>
                <w:rFonts w:ascii="Times New Roman" w:hAnsi="Times New Roman" w:cs="Times New Roman"/>
                <w:i/>
                <w:iCs/>
                <w:sz w:val="20"/>
                <w:szCs w:val="20"/>
                <w:lang w:val="fr-FR"/>
              </w:rPr>
              <w:t>Pleurolobus gangeticus</w:t>
            </w:r>
            <w:r w:rsidRPr="006C7915">
              <w:rPr>
                <w:rFonts w:ascii="Times New Roman" w:hAnsi="Times New Roman" w:cs="Times New Roman"/>
                <w:sz w:val="20"/>
                <w:szCs w:val="20"/>
                <w:lang w:val="fr-FR"/>
              </w:rPr>
              <w:t xml:space="preserve"> (L.) J.St.-Hil. </w:t>
            </w:r>
            <w:proofErr w:type="gramStart"/>
            <w:r w:rsidRPr="006C7915">
              <w:rPr>
                <w:rFonts w:ascii="Times New Roman" w:hAnsi="Times New Roman" w:cs="Times New Roman"/>
                <w:sz w:val="20"/>
                <w:szCs w:val="20"/>
                <w:lang w:val="fr-FR"/>
              </w:rPr>
              <w:t>ex</w:t>
            </w:r>
            <w:proofErr w:type="gramEnd"/>
            <w:r w:rsidRPr="006C7915">
              <w:rPr>
                <w:rFonts w:ascii="Times New Roman" w:hAnsi="Times New Roman" w:cs="Times New Roman"/>
                <w:sz w:val="20"/>
                <w:szCs w:val="20"/>
                <w:lang w:val="fr-FR"/>
              </w:rPr>
              <w:t xml:space="preserve"> H.Ohashi &amp; K.Ohashi</w:t>
            </w:r>
          </w:p>
        </w:tc>
        <w:tc>
          <w:tcPr>
            <w:tcW w:w="1800" w:type="dxa"/>
            <w:noWrap/>
            <w:hideMark/>
          </w:tcPr>
          <w:p w14:paraId="7CB1828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40E96BE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55DC73E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074CE2A" w14:textId="77777777" w:rsidTr="00F12AF8">
        <w:trPr>
          <w:trHeight w:val="315"/>
          <w:jc w:val="center"/>
        </w:trPr>
        <w:tc>
          <w:tcPr>
            <w:tcW w:w="828" w:type="dxa"/>
            <w:noWrap/>
          </w:tcPr>
          <w:p w14:paraId="558C684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88D76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Plumbago zeylanica</w:t>
            </w:r>
            <w:r w:rsidRPr="006C7915">
              <w:rPr>
                <w:rFonts w:ascii="Times New Roman" w:hAnsi="Times New Roman" w:cs="Times New Roman"/>
                <w:sz w:val="20"/>
                <w:szCs w:val="20"/>
              </w:rPr>
              <w:t> L.</w:t>
            </w:r>
          </w:p>
        </w:tc>
        <w:tc>
          <w:tcPr>
            <w:tcW w:w="1800" w:type="dxa"/>
            <w:noWrap/>
            <w:hideMark/>
          </w:tcPr>
          <w:p w14:paraId="4ABCC7C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Plumbaginaceae</w:t>
            </w:r>
          </w:p>
        </w:tc>
        <w:tc>
          <w:tcPr>
            <w:tcW w:w="810" w:type="dxa"/>
            <w:noWrap/>
            <w:hideMark/>
          </w:tcPr>
          <w:p w14:paraId="47485DE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E474D7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E2D303F" w14:textId="77777777" w:rsidTr="00F12AF8">
        <w:trPr>
          <w:trHeight w:val="315"/>
          <w:jc w:val="center"/>
        </w:trPr>
        <w:tc>
          <w:tcPr>
            <w:tcW w:w="828" w:type="dxa"/>
            <w:noWrap/>
          </w:tcPr>
          <w:p w14:paraId="2C15F09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0BC51D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Plumeria rubra </w:t>
            </w:r>
            <w:r w:rsidRPr="006C7915">
              <w:rPr>
                <w:rFonts w:ascii="Times New Roman" w:hAnsi="Times New Roman" w:cs="Times New Roman"/>
                <w:sz w:val="20"/>
                <w:szCs w:val="20"/>
              </w:rPr>
              <w:t>L.</w:t>
            </w:r>
          </w:p>
        </w:tc>
        <w:tc>
          <w:tcPr>
            <w:tcW w:w="1800" w:type="dxa"/>
            <w:noWrap/>
            <w:hideMark/>
          </w:tcPr>
          <w:p w14:paraId="339D3FD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32A5CEB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DF7957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4CFF08B" w14:textId="77777777" w:rsidTr="00F12AF8">
        <w:trPr>
          <w:trHeight w:val="315"/>
          <w:jc w:val="center"/>
        </w:trPr>
        <w:tc>
          <w:tcPr>
            <w:tcW w:w="828" w:type="dxa"/>
            <w:noWrap/>
          </w:tcPr>
          <w:p w14:paraId="66A0C81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127EC3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Polyscias guilfoylei</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W.Bull</w:t>
            </w:r>
            <w:proofErr w:type="gramEnd"/>
            <w:r w:rsidRPr="006C7915">
              <w:rPr>
                <w:rFonts w:ascii="Times New Roman" w:hAnsi="Times New Roman" w:cs="Times New Roman"/>
                <w:sz w:val="20"/>
                <w:szCs w:val="20"/>
              </w:rPr>
              <w:t>) L.H.Bailey</w:t>
            </w:r>
          </w:p>
        </w:tc>
        <w:tc>
          <w:tcPr>
            <w:tcW w:w="1800" w:type="dxa"/>
            <w:noWrap/>
            <w:hideMark/>
          </w:tcPr>
          <w:p w14:paraId="339E1B7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Araliaceae</w:t>
            </w:r>
          </w:p>
        </w:tc>
        <w:tc>
          <w:tcPr>
            <w:tcW w:w="810" w:type="dxa"/>
            <w:noWrap/>
            <w:hideMark/>
          </w:tcPr>
          <w:p w14:paraId="538FF55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54C3563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A4908B5" w14:textId="77777777" w:rsidTr="00F12AF8">
        <w:trPr>
          <w:trHeight w:val="315"/>
          <w:jc w:val="center"/>
        </w:trPr>
        <w:tc>
          <w:tcPr>
            <w:tcW w:w="828" w:type="dxa"/>
            <w:noWrap/>
          </w:tcPr>
          <w:p w14:paraId="184BFFE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6A520F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Pongamia pinnata</w:t>
            </w:r>
            <w:r w:rsidRPr="006C7915">
              <w:rPr>
                <w:rFonts w:ascii="Times New Roman" w:hAnsi="Times New Roman" w:cs="Times New Roman"/>
                <w:sz w:val="20"/>
                <w:szCs w:val="20"/>
              </w:rPr>
              <w:t> (L.) Pierre</w:t>
            </w:r>
          </w:p>
        </w:tc>
        <w:tc>
          <w:tcPr>
            <w:tcW w:w="1800" w:type="dxa"/>
            <w:noWrap/>
            <w:hideMark/>
          </w:tcPr>
          <w:p w14:paraId="77EEEB6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23CA1E1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BF2523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59745EB" w14:textId="77777777" w:rsidTr="00F12AF8">
        <w:trPr>
          <w:trHeight w:val="315"/>
          <w:jc w:val="center"/>
        </w:trPr>
        <w:tc>
          <w:tcPr>
            <w:tcW w:w="828" w:type="dxa"/>
            <w:noWrap/>
          </w:tcPr>
          <w:p w14:paraId="1EDFE3D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E34920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Portulaca oleracea</w:t>
            </w:r>
            <w:r w:rsidRPr="006C7915">
              <w:rPr>
                <w:rFonts w:ascii="Times New Roman" w:hAnsi="Times New Roman" w:cs="Times New Roman"/>
                <w:sz w:val="20"/>
                <w:szCs w:val="20"/>
              </w:rPr>
              <w:t> L.</w:t>
            </w:r>
          </w:p>
        </w:tc>
        <w:tc>
          <w:tcPr>
            <w:tcW w:w="1800" w:type="dxa"/>
            <w:noWrap/>
            <w:hideMark/>
          </w:tcPr>
          <w:p w14:paraId="11D24DF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Portulacaceae</w:t>
            </w:r>
          </w:p>
        </w:tc>
        <w:tc>
          <w:tcPr>
            <w:tcW w:w="810" w:type="dxa"/>
            <w:noWrap/>
            <w:hideMark/>
          </w:tcPr>
          <w:p w14:paraId="4C04C9A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EB8E0D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3223DD6" w14:textId="77777777" w:rsidTr="00F12AF8">
        <w:trPr>
          <w:trHeight w:val="315"/>
          <w:jc w:val="center"/>
        </w:trPr>
        <w:tc>
          <w:tcPr>
            <w:tcW w:w="828" w:type="dxa"/>
            <w:noWrap/>
          </w:tcPr>
          <w:p w14:paraId="576214B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8C1DA9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Portulaca umbraticola</w:t>
            </w:r>
            <w:r w:rsidRPr="006C7915">
              <w:rPr>
                <w:rFonts w:ascii="Times New Roman" w:hAnsi="Times New Roman" w:cs="Times New Roman"/>
                <w:sz w:val="20"/>
                <w:szCs w:val="20"/>
              </w:rPr>
              <w:t> Kunth</w:t>
            </w:r>
          </w:p>
        </w:tc>
        <w:tc>
          <w:tcPr>
            <w:tcW w:w="1800" w:type="dxa"/>
            <w:noWrap/>
            <w:hideMark/>
          </w:tcPr>
          <w:p w14:paraId="6FEAD2F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Portulacaceae</w:t>
            </w:r>
          </w:p>
        </w:tc>
        <w:tc>
          <w:tcPr>
            <w:tcW w:w="810" w:type="dxa"/>
            <w:noWrap/>
            <w:hideMark/>
          </w:tcPr>
          <w:p w14:paraId="1EABB22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BDE885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8D7F9CA" w14:textId="77777777" w:rsidTr="00F12AF8">
        <w:trPr>
          <w:trHeight w:val="315"/>
          <w:jc w:val="center"/>
        </w:trPr>
        <w:tc>
          <w:tcPr>
            <w:tcW w:w="828" w:type="dxa"/>
            <w:noWrap/>
          </w:tcPr>
          <w:p w14:paraId="33AB23B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7860FA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Pouzolzia zeylanica</w:t>
            </w:r>
            <w:r w:rsidRPr="006C7915">
              <w:rPr>
                <w:rFonts w:ascii="Times New Roman" w:hAnsi="Times New Roman" w:cs="Times New Roman"/>
                <w:sz w:val="20"/>
                <w:szCs w:val="20"/>
              </w:rPr>
              <w:t> (L.) Benn.</w:t>
            </w:r>
          </w:p>
        </w:tc>
        <w:tc>
          <w:tcPr>
            <w:tcW w:w="1800" w:type="dxa"/>
            <w:noWrap/>
            <w:hideMark/>
          </w:tcPr>
          <w:p w14:paraId="7D1444C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Urticaceae</w:t>
            </w:r>
          </w:p>
        </w:tc>
        <w:tc>
          <w:tcPr>
            <w:tcW w:w="810" w:type="dxa"/>
            <w:noWrap/>
            <w:hideMark/>
          </w:tcPr>
          <w:p w14:paraId="0D9F537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452000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3008FD3" w14:textId="77777777" w:rsidTr="00F12AF8">
        <w:trPr>
          <w:trHeight w:val="315"/>
          <w:jc w:val="center"/>
        </w:trPr>
        <w:tc>
          <w:tcPr>
            <w:tcW w:w="828" w:type="dxa"/>
            <w:noWrap/>
          </w:tcPr>
          <w:p w14:paraId="20968DC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AC9EB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Prosopis cineraria</w:t>
            </w:r>
            <w:r w:rsidRPr="006C7915">
              <w:rPr>
                <w:rFonts w:ascii="Times New Roman" w:hAnsi="Times New Roman" w:cs="Times New Roman"/>
                <w:sz w:val="20"/>
                <w:szCs w:val="20"/>
              </w:rPr>
              <w:t> (L.) Druce</w:t>
            </w:r>
          </w:p>
        </w:tc>
        <w:tc>
          <w:tcPr>
            <w:tcW w:w="1800" w:type="dxa"/>
            <w:noWrap/>
            <w:hideMark/>
          </w:tcPr>
          <w:p w14:paraId="3F5C700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5842B74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27DE68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0B2478F" w14:textId="77777777" w:rsidTr="00F12AF8">
        <w:trPr>
          <w:trHeight w:val="315"/>
          <w:jc w:val="center"/>
        </w:trPr>
        <w:tc>
          <w:tcPr>
            <w:tcW w:w="828" w:type="dxa"/>
            <w:noWrap/>
          </w:tcPr>
          <w:p w14:paraId="479A448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443D5B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Psidium guajava</w:t>
            </w:r>
            <w:r w:rsidRPr="006C7915">
              <w:rPr>
                <w:rFonts w:ascii="Times New Roman" w:hAnsi="Times New Roman" w:cs="Times New Roman"/>
                <w:sz w:val="20"/>
                <w:szCs w:val="20"/>
              </w:rPr>
              <w:t> L.</w:t>
            </w:r>
          </w:p>
        </w:tc>
        <w:tc>
          <w:tcPr>
            <w:tcW w:w="1800" w:type="dxa"/>
            <w:noWrap/>
            <w:hideMark/>
          </w:tcPr>
          <w:p w14:paraId="3969F8A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Myrtaceae</w:t>
            </w:r>
          </w:p>
        </w:tc>
        <w:tc>
          <w:tcPr>
            <w:tcW w:w="810" w:type="dxa"/>
            <w:noWrap/>
            <w:hideMark/>
          </w:tcPr>
          <w:p w14:paraId="317553E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D21471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936F156" w14:textId="77777777" w:rsidTr="00F12AF8">
        <w:trPr>
          <w:trHeight w:val="315"/>
          <w:jc w:val="center"/>
        </w:trPr>
        <w:tc>
          <w:tcPr>
            <w:tcW w:w="828" w:type="dxa"/>
            <w:noWrap/>
          </w:tcPr>
          <w:p w14:paraId="526FDD9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894BCE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Pteris vittata</w:t>
            </w:r>
            <w:r w:rsidRPr="006C7915">
              <w:rPr>
                <w:rFonts w:ascii="Times New Roman" w:hAnsi="Times New Roman" w:cs="Times New Roman"/>
                <w:sz w:val="20"/>
                <w:szCs w:val="20"/>
              </w:rPr>
              <w:t> L.</w:t>
            </w:r>
          </w:p>
        </w:tc>
        <w:tc>
          <w:tcPr>
            <w:tcW w:w="1800" w:type="dxa"/>
            <w:noWrap/>
            <w:hideMark/>
          </w:tcPr>
          <w:p w14:paraId="6D1ECC9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Pteridaceae</w:t>
            </w:r>
          </w:p>
        </w:tc>
        <w:tc>
          <w:tcPr>
            <w:tcW w:w="810" w:type="dxa"/>
            <w:noWrap/>
            <w:hideMark/>
          </w:tcPr>
          <w:p w14:paraId="519AC5C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9A2E4F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P</w:t>
            </w:r>
          </w:p>
        </w:tc>
      </w:tr>
      <w:tr w:rsidR="001F22A3" w:rsidRPr="006C7915" w14:paraId="7145C2F2" w14:textId="77777777" w:rsidTr="00F12AF8">
        <w:trPr>
          <w:trHeight w:val="315"/>
          <w:jc w:val="center"/>
        </w:trPr>
        <w:tc>
          <w:tcPr>
            <w:tcW w:w="828" w:type="dxa"/>
            <w:noWrap/>
          </w:tcPr>
          <w:p w14:paraId="0BD531A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CDEC37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Pterocarpus dalbergioides</w:t>
            </w:r>
            <w:r w:rsidRPr="006C7915">
              <w:rPr>
                <w:rFonts w:ascii="Times New Roman" w:hAnsi="Times New Roman" w:cs="Times New Roman"/>
                <w:sz w:val="20"/>
                <w:szCs w:val="20"/>
              </w:rPr>
              <w:t xml:space="preserve"> Roxb. ex DC. </w:t>
            </w:r>
            <w:r w:rsidRPr="006C7915">
              <w:rPr>
                <w:rFonts w:ascii="Times New Roman" w:hAnsi="Times New Roman" w:cs="Times New Roman"/>
                <w:b/>
                <w:bCs/>
                <w:sz w:val="20"/>
                <w:szCs w:val="20"/>
              </w:rPr>
              <w:t>[Endemic to India and VU]</w:t>
            </w:r>
          </w:p>
        </w:tc>
        <w:tc>
          <w:tcPr>
            <w:tcW w:w="1800" w:type="dxa"/>
            <w:noWrap/>
            <w:hideMark/>
          </w:tcPr>
          <w:p w14:paraId="58FD600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0B58F3E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E91FA8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6CD651C" w14:textId="77777777" w:rsidTr="00F12AF8">
        <w:trPr>
          <w:trHeight w:val="315"/>
          <w:jc w:val="center"/>
        </w:trPr>
        <w:tc>
          <w:tcPr>
            <w:tcW w:w="828" w:type="dxa"/>
            <w:noWrap/>
          </w:tcPr>
          <w:p w14:paraId="1C54A1F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5D5874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Pterospermum acerifolium</w:t>
            </w:r>
            <w:r w:rsidRPr="006C7915">
              <w:rPr>
                <w:rFonts w:ascii="Times New Roman" w:hAnsi="Times New Roman" w:cs="Times New Roman"/>
                <w:sz w:val="20"/>
                <w:szCs w:val="20"/>
              </w:rPr>
              <w:t xml:space="preserve"> (L.) Willd.</w:t>
            </w:r>
          </w:p>
        </w:tc>
        <w:tc>
          <w:tcPr>
            <w:tcW w:w="1800" w:type="dxa"/>
            <w:noWrap/>
            <w:hideMark/>
          </w:tcPr>
          <w:p w14:paraId="1BB3516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4946FFF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3D754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3AC1029" w14:textId="77777777" w:rsidTr="00F12AF8">
        <w:trPr>
          <w:trHeight w:val="315"/>
          <w:jc w:val="center"/>
        </w:trPr>
        <w:tc>
          <w:tcPr>
            <w:tcW w:w="828" w:type="dxa"/>
            <w:noWrap/>
          </w:tcPr>
          <w:p w14:paraId="00ACA26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9DF7BA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Pterospermum suberifolium</w:t>
            </w:r>
            <w:r w:rsidRPr="006C7915">
              <w:rPr>
                <w:rFonts w:ascii="Times New Roman" w:hAnsi="Times New Roman" w:cs="Times New Roman"/>
                <w:sz w:val="20"/>
                <w:szCs w:val="20"/>
              </w:rPr>
              <w:t> (L.) Raeusch.</w:t>
            </w:r>
          </w:p>
        </w:tc>
        <w:tc>
          <w:tcPr>
            <w:tcW w:w="1800" w:type="dxa"/>
            <w:noWrap/>
            <w:hideMark/>
          </w:tcPr>
          <w:p w14:paraId="0D98540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27DD183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7F6D73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0B2F70A" w14:textId="77777777" w:rsidTr="00F12AF8">
        <w:trPr>
          <w:trHeight w:val="315"/>
          <w:jc w:val="center"/>
        </w:trPr>
        <w:tc>
          <w:tcPr>
            <w:tcW w:w="828" w:type="dxa"/>
            <w:noWrap/>
          </w:tcPr>
          <w:p w14:paraId="7AF4B5E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8F45EC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Pterospermum xylocarpum</w:t>
            </w:r>
            <w:r w:rsidRPr="006C7915">
              <w:rPr>
                <w:rFonts w:ascii="Times New Roman" w:hAnsi="Times New Roman" w:cs="Times New Roman"/>
                <w:sz w:val="20"/>
                <w:szCs w:val="20"/>
              </w:rPr>
              <w:t xml:space="preserve"> (Gaertn.) Oken </w:t>
            </w:r>
            <w:r w:rsidRPr="006C7915">
              <w:rPr>
                <w:rFonts w:ascii="Times New Roman" w:hAnsi="Times New Roman" w:cs="Times New Roman"/>
                <w:b/>
                <w:bCs/>
                <w:sz w:val="20"/>
                <w:szCs w:val="20"/>
              </w:rPr>
              <w:t>[Endemic to India]</w:t>
            </w:r>
          </w:p>
        </w:tc>
        <w:tc>
          <w:tcPr>
            <w:tcW w:w="1800" w:type="dxa"/>
            <w:noWrap/>
            <w:hideMark/>
          </w:tcPr>
          <w:p w14:paraId="71E4C0B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FC3520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32EAD1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C98CADA" w14:textId="77777777" w:rsidTr="00F12AF8">
        <w:trPr>
          <w:trHeight w:val="315"/>
          <w:jc w:val="center"/>
        </w:trPr>
        <w:tc>
          <w:tcPr>
            <w:tcW w:w="828" w:type="dxa"/>
            <w:noWrap/>
          </w:tcPr>
          <w:p w14:paraId="0CBC108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5D1DE7C"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Pterygota alata</w:t>
            </w:r>
            <w:r w:rsidRPr="006C7915">
              <w:rPr>
                <w:rFonts w:ascii="Times New Roman" w:hAnsi="Times New Roman" w:cs="Times New Roman"/>
                <w:sz w:val="20"/>
                <w:szCs w:val="20"/>
                <w:lang w:val="pt-BR"/>
              </w:rPr>
              <w:t> (Roxb.) R.Br.</w:t>
            </w:r>
          </w:p>
        </w:tc>
        <w:tc>
          <w:tcPr>
            <w:tcW w:w="1800" w:type="dxa"/>
            <w:noWrap/>
            <w:hideMark/>
          </w:tcPr>
          <w:p w14:paraId="7F5108A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62C68F3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6711E0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5A72821" w14:textId="77777777" w:rsidTr="00F12AF8">
        <w:trPr>
          <w:trHeight w:val="315"/>
          <w:jc w:val="center"/>
        </w:trPr>
        <w:tc>
          <w:tcPr>
            <w:tcW w:w="828" w:type="dxa"/>
            <w:noWrap/>
          </w:tcPr>
          <w:p w14:paraId="3CAAF9E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42756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Ptychosperma macarthurii</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H.Wendl</w:t>
            </w:r>
            <w:proofErr w:type="gramEnd"/>
            <w:r w:rsidRPr="006C7915">
              <w:rPr>
                <w:rFonts w:ascii="Times New Roman" w:hAnsi="Times New Roman" w:cs="Times New Roman"/>
                <w:sz w:val="20"/>
                <w:szCs w:val="20"/>
              </w:rPr>
              <w:t>. ex H.</w:t>
            </w:r>
            <w:proofErr w:type="gramStart"/>
            <w:r w:rsidRPr="006C7915">
              <w:rPr>
                <w:rFonts w:ascii="Times New Roman" w:hAnsi="Times New Roman" w:cs="Times New Roman"/>
                <w:sz w:val="20"/>
                <w:szCs w:val="20"/>
              </w:rPr>
              <w:t>J.Veitch</w:t>
            </w:r>
            <w:proofErr w:type="gramEnd"/>
            <w:r w:rsidRPr="006C7915">
              <w:rPr>
                <w:rFonts w:ascii="Times New Roman" w:hAnsi="Times New Roman" w:cs="Times New Roman"/>
                <w:sz w:val="20"/>
                <w:szCs w:val="20"/>
              </w:rPr>
              <w:t>) H.Wendl. ex Hook.f.</w:t>
            </w:r>
          </w:p>
        </w:tc>
        <w:tc>
          <w:tcPr>
            <w:tcW w:w="1800" w:type="dxa"/>
            <w:noWrap/>
            <w:hideMark/>
          </w:tcPr>
          <w:p w14:paraId="3E9FB44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0FD323C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20FDD3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076977C" w14:textId="77777777" w:rsidTr="00F12AF8">
        <w:trPr>
          <w:trHeight w:val="315"/>
          <w:jc w:val="center"/>
        </w:trPr>
        <w:tc>
          <w:tcPr>
            <w:tcW w:w="828" w:type="dxa"/>
            <w:noWrap/>
          </w:tcPr>
          <w:p w14:paraId="18BB51F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543E0E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Putranjiva roxburghii</w:t>
            </w:r>
            <w:r w:rsidRPr="006C7915">
              <w:rPr>
                <w:rFonts w:ascii="Times New Roman" w:hAnsi="Times New Roman" w:cs="Times New Roman"/>
                <w:sz w:val="20"/>
                <w:szCs w:val="20"/>
              </w:rPr>
              <w:t> Wall.</w:t>
            </w:r>
          </w:p>
        </w:tc>
        <w:tc>
          <w:tcPr>
            <w:tcW w:w="1800" w:type="dxa"/>
            <w:noWrap/>
            <w:hideMark/>
          </w:tcPr>
          <w:p w14:paraId="78188B0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Putranjivaceae</w:t>
            </w:r>
          </w:p>
        </w:tc>
        <w:tc>
          <w:tcPr>
            <w:tcW w:w="810" w:type="dxa"/>
            <w:noWrap/>
            <w:hideMark/>
          </w:tcPr>
          <w:p w14:paraId="609BA9A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EC902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F5DF499" w14:textId="77777777" w:rsidTr="00F12AF8">
        <w:trPr>
          <w:trHeight w:val="315"/>
          <w:jc w:val="center"/>
        </w:trPr>
        <w:tc>
          <w:tcPr>
            <w:tcW w:w="828" w:type="dxa"/>
            <w:noWrap/>
          </w:tcPr>
          <w:p w14:paraId="309E1DF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CF0E6E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Pyrostegia venusta</w:t>
            </w:r>
            <w:r w:rsidRPr="006C7915">
              <w:rPr>
                <w:rFonts w:ascii="Times New Roman" w:hAnsi="Times New Roman" w:cs="Times New Roman"/>
                <w:sz w:val="20"/>
                <w:szCs w:val="20"/>
              </w:rPr>
              <w:t> (Ker Gawl.) Miers</w:t>
            </w:r>
          </w:p>
        </w:tc>
        <w:tc>
          <w:tcPr>
            <w:tcW w:w="1800" w:type="dxa"/>
            <w:noWrap/>
            <w:hideMark/>
          </w:tcPr>
          <w:p w14:paraId="00D7C32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70676E3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AFBF7C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573BE21" w14:textId="77777777" w:rsidTr="00F12AF8">
        <w:trPr>
          <w:trHeight w:val="315"/>
          <w:jc w:val="center"/>
        </w:trPr>
        <w:tc>
          <w:tcPr>
            <w:tcW w:w="828" w:type="dxa"/>
            <w:noWrap/>
          </w:tcPr>
          <w:p w14:paraId="127D60DC"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EF9922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Ravenala madagascariensis</w:t>
            </w:r>
            <w:r w:rsidRPr="006C7915">
              <w:rPr>
                <w:rFonts w:ascii="Times New Roman" w:hAnsi="Times New Roman" w:cs="Times New Roman"/>
                <w:sz w:val="20"/>
                <w:szCs w:val="20"/>
              </w:rPr>
              <w:t> Sonn.</w:t>
            </w:r>
          </w:p>
        </w:tc>
        <w:tc>
          <w:tcPr>
            <w:tcW w:w="1800" w:type="dxa"/>
            <w:noWrap/>
            <w:hideMark/>
          </w:tcPr>
          <w:p w14:paraId="77684E1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Strelitziaceae</w:t>
            </w:r>
          </w:p>
        </w:tc>
        <w:tc>
          <w:tcPr>
            <w:tcW w:w="810" w:type="dxa"/>
            <w:noWrap/>
            <w:hideMark/>
          </w:tcPr>
          <w:p w14:paraId="7788881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BDAD6E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D13E13F" w14:textId="77777777" w:rsidTr="00F12AF8">
        <w:trPr>
          <w:trHeight w:val="315"/>
          <w:jc w:val="center"/>
        </w:trPr>
        <w:tc>
          <w:tcPr>
            <w:tcW w:w="828" w:type="dxa"/>
            <w:noWrap/>
          </w:tcPr>
          <w:p w14:paraId="6451B9C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E50CD3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Ricinus communis</w:t>
            </w:r>
            <w:r w:rsidRPr="006C7915">
              <w:rPr>
                <w:rFonts w:ascii="Times New Roman" w:hAnsi="Times New Roman" w:cs="Times New Roman"/>
                <w:sz w:val="20"/>
                <w:szCs w:val="20"/>
              </w:rPr>
              <w:t> L.</w:t>
            </w:r>
          </w:p>
        </w:tc>
        <w:tc>
          <w:tcPr>
            <w:tcW w:w="1800" w:type="dxa"/>
            <w:noWrap/>
            <w:hideMark/>
          </w:tcPr>
          <w:p w14:paraId="6CDD096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Euphorbiaceae</w:t>
            </w:r>
          </w:p>
        </w:tc>
        <w:tc>
          <w:tcPr>
            <w:tcW w:w="810" w:type="dxa"/>
            <w:noWrap/>
            <w:hideMark/>
          </w:tcPr>
          <w:p w14:paraId="76BF63A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75EDB6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70AD82B" w14:textId="77777777" w:rsidTr="00F12AF8">
        <w:trPr>
          <w:trHeight w:val="315"/>
          <w:jc w:val="center"/>
        </w:trPr>
        <w:tc>
          <w:tcPr>
            <w:tcW w:w="828" w:type="dxa"/>
            <w:noWrap/>
          </w:tcPr>
          <w:p w14:paraId="7EB51E2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551B5B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Rivina humilis</w:t>
            </w:r>
            <w:r w:rsidRPr="006C7915">
              <w:rPr>
                <w:rFonts w:ascii="Times New Roman" w:hAnsi="Times New Roman" w:cs="Times New Roman"/>
                <w:sz w:val="20"/>
                <w:szCs w:val="20"/>
              </w:rPr>
              <w:t> L.</w:t>
            </w:r>
          </w:p>
        </w:tc>
        <w:tc>
          <w:tcPr>
            <w:tcW w:w="1800" w:type="dxa"/>
            <w:noWrap/>
            <w:hideMark/>
          </w:tcPr>
          <w:p w14:paraId="2AB55D0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Petiveriaceae</w:t>
            </w:r>
          </w:p>
        </w:tc>
        <w:tc>
          <w:tcPr>
            <w:tcW w:w="810" w:type="dxa"/>
            <w:noWrap/>
            <w:hideMark/>
          </w:tcPr>
          <w:p w14:paraId="0ABF128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5F36092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31B57A9" w14:textId="77777777" w:rsidTr="00F12AF8">
        <w:trPr>
          <w:trHeight w:val="315"/>
          <w:jc w:val="center"/>
        </w:trPr>
        <w:tc>
          <w:tcPr>
            <w:tcW w:w="828" w:type="dxa"/>
            <w:noWrap/>
          </w:tcPr>
          <w:p w14:paraId="3613B4C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D0AF0E3"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Roseodendron donnell-smithii</w:t>
            </w:r>
            <w:r w:rsidRPr="006C7915">
              <w:rPr>
                <w:rFonts w:ascii="Times New Roman" w:hAnsi="Times New Roman" w:cs="Times New Roman"/>
                <w:sz w:val="20"/>
                <w:szCs w:val="20"/>
                <w:lang w:val="sv-SE"/>
              </w:rPr>
              <w:t xml:space="preserve"> (Rose) Miranda</w:t>
            </w:r>
          </w:p>
        </w:tc>
        <w:tc>
          <w:tcPr>
            <w:tcW w:w="1800" w:type="dxa"/>
            <w:noWrap/>
            <w:hideMark/>
          </w:tcPr>
          <w:p w14:paraId="17C80FF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7118D52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0B677B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91DF360" w14:textId="77777777" w:rsidTr="00F12AF8">
        <w:trPr>
          <w:trHeight w:val="315"/>
          <w:jc w:val="center"/>
        </w:trPr>
        <w:tc>
          <w:tcPr>
            <w:tcW w:w="828" w:type="dxa"/>
            <w:noWrap/>
          </w:tcPr>
          <w:p w14:paraId="5AFEC05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A26A50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Roystonea regia</w:t>
            </w:r>
            <w:r w:rsidRPr="006C7915">
              <w:rPr>
                <w:rFonts w:ascii="Times New Roman" w:hAnsi="Times New Roman" w:cs="Times New Roman"/>
                <w:sz w:val="20"/>
                <w:szCs w:val="20"/>
              </w:rPr>
              <w:t> (Kunth) O.</w:t>
            </w:r>
            <w:proofErr w:type="gramStart"/>
            <w:r w:rsidRPr="006C7915">
              <w:rPr>
                <w:rFonts w:ascii="Times New Roman" w:hAnsi="Times New Roman" w:cs="Times New Roman"/>
                <w:sz w:val="20"/>
                <w:szCs w:val="20"/>
              </w:rPr>
              <w:t>F.Cook</w:t>
            </w:r>
            <w:proofErr w:type="gramEnd"/>
          </w:p>
        </w:tc>
        <w:tc>
          <w:tcPr>
            <w:tcW w:w="1800" w:type="dxa"/>
            <w:noWrap/>
            <w:hideMark/>
          </w:tcPr>
          <w:p w14:paraId="3796A17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28BD1F7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A6D95E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5E9E05B" w14:textId="77777777" w:rsidTr="00F12AF8">
        <w:trPr>
          <w:trHeight w:val="315"/>
          <w:jc w:val="center"/>
        </w:trPr>
        <w:tc>
          <w:tcPr>
            <w:tcW w:w="828" w:type="dxa"/>
            <w:noWrap/>
          </w:tcPr>
          <w:p w14:paraId="6D0E85F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136114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Ruellia prostrata</w:t>
            </w:r>
            <w:r w:rsidRPr="006C7915">
              <w:rPr>
                <w:rFonts w:ascii="Times New Roman" w:hAnsi="Times New Roman" w:cs="Times New Roman"/>
                <w:sz w:val="20"/>
                <w:szCs w:val="20"/>
              </w:rPr>
              <w:t> Poir.</w:t>
            </w:r>
          </w:p>
        </w:tc>
        <w:tc>
          <w:tcPr>
            <w:tcW w:w="1800" w:type="dxa"/>
            <w:noWrap/>
            <w:hideMark/>
          </w:tcPr>
          <w:p w14:paraId="72417B4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55232C4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165B55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C143AAE" w14:textId="77777777" w:rsidTr="00F12AF8">
        <w:trPr>
          <w:trHeight w:val="315"/>
          <w:jc w:val="center"/>
        </w:trPr>
        <w:tc>
          <w:tcPr>
            <w:tcW w:w="828" w:type="dxa"/>
            <w:noWrap/>
          </w:tcPr>
          <w:p w14:paraId="2850ED8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3B5589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Saccharum officinarum</w:t>
            </w:r>
            <w:r w:rsidRPr="006C7915">
              <w:rPr>
                <w:rFonts w:ascii="Times New Roman" w:hAnsi="Times New Roman" w:cs="Times New Roman"/>
                <w:sz w:val="20"/>
                <w:szCs w:val="20"/>
              </w:rPr>
              <w:t> L.</w:t>
            </w:r>
          </w:p>
        </w:tc>
        <w:tc>
          <w:tcPr>
            <w:tcW w:w="1800" w:type="dxa"/>
            <w:noWrap/>
            <w:hideMark/>
          </w:tcPr>
          <w:p w14:paraId="1F147F0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705B32F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5C0449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76356A9D" w14:textId="77777777" w:rsidTr="00F12AF8">
        <w:trPr>
          <w:trHeight w:val="315"/>
          <w:jc w:val="center"/>
        </w:trPr>
        <w:tc>
          <w:tcPr>
            <w:tcW w:w="828" w:type="dxa"/>
            <w:noWrap/>
          </w:tcPr>
          <w:p w14:paraId="5F1C1FB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4F9AF1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Saccharum spontaneum</w:t>
            </w:r>
            <w:r w:rsidRPr="006C7915">
              <w:rPr>
                <w:rFonts w:ascii="Times New Roman" w:hAnsi="Times New Roman" w:cs="Times New Roman"/>
                <w:sz w:val="20"/>
                <w:szCs w:val="20"/>
              </w:rPr>
              <w:t> L.</w:t>
            </w:r>
          </w:p>
        </w:tc>
        <w:tc>
          <w:tcPr>
            <w:tcW w:w="1800" w:type="dxa"/>
            <w:noWrap/>
            <w:hideMark/>
          </w:tcPr>
          <w:p w14:paraId="09BE9F4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70F1612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728E06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A70191E" w14:textId="77777777" w:rsidTr="00F12AF8">
        <w:trPr>
          <w:trHeight w:val="315"/>
          <w:jc w:val="center"/>
        </w:trPr>
        <w:tc>
          <w:tcPr>
            <w:tcW w:w="828" w:type="dxa"/>
            <w:noWrap/>
          </w:tcPr>
          <w:p w14:paraId="7A4806D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83B3F0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Salacia reticulata</w:t>
            </w:r>
            <w:r w:rsidRPr="006C7915">
              <w:rPr>
                <w:rFonts w:ascii="Times New Roman" w:hAnsi="Times New Roman" w:cs="Times New Roman"/>
                <w:sz w:val="20"/>
                <w:szCs w:val="20"/>
              </w:rPr>
              <w:t> Wight</w:t>
            </w:r>
          </w:p>
        </w:tc>
        <w:tc>
          <w:tcPr>
            <w:tcW w:w="1800" w:type="dxa"/>
            <w:noWrap/>
            <w:hideMark/>
          </w:tcPr>
          <w:p w14:paraId="53EE7A3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Celastraceae</w:t>
            </w:r>
          </w:p>
        </w:tc>
        <w:tc>
          <w:tcPr>
            <w:tcW w:w="810" w:type="dxa"/>
            <w:noWrap/>
            <w:hideMark/>
          </w:tcPr>
          <w:p w14:paraId="7ED3551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0C7332C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C2DABAB" w14:textId="77777777" w:rsidTr="00F12AF8">
        <w:trPr>
          <w:trHeight w:val="315"/>
          <w:jc w:val="center"/>
        </w:trPr>
        <w:tc>
          <w:tcPr>
            <w:tcW w:w="828" w:type="dxa"/>
            <w:noWrap/>
          </w:tcPr>
          <w:p w14:paraId="7980746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FFE91D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Samanea saman</w:t>
            </w:r>
            <w:r w:rsidRPr="006C7915">
              <w:rPr>
                <w:rFonts w:ascii="Times New Roman" w:hAnsi="Times New Roman" w:cs="Times New Roman"/>
                <w:sz w:val="20"/>
                <w:szCs w:val="20"/>
              </w:rPr>
              <w:t> (Jacq.) Merr.</w:t>
            </w:r>
          </w:p>
        </w:tc>
        <w:tc>
          <w:tcPr>
            <w:tcW w:w="1800" w:type="dxa"/>
            <w:noWrap/>
            <w:hideMark/>
          </w:tcPr>
          <w:p w14:paraId="742D0F9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7FBCCA3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8A63AE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3A3D4E7" w14:textId="77777777" w:rsidTr="00F12AF8">
        <w:trPr>
          <w:trHeight w:val="315"/>
          <w:jc w:val="center"/>
        </w:trPr>
        <w:tc>
          <w:tcPr>
            <w:tcW w:w="828" w:type="dxa"/>
            <w:noWrap/>
          </w:tcPr>
          <w:p w14:paraId="2F1FA87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C8EEC6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Santalum album</w:t>
            </w:r>
            <w:r w:rsidRPr="006C7915">
              <w:rPr>
                <w:rFonts w:ascii="Times New Roman" w:hAnsi="Times New Roman" w:cs="Times New Roman"/>
                <w:sz w:val="20"/>
                <w:szCs w:val="20"/>
              </w:rPr>
              <w:t> L.</w:t>
            </w:r>
          </w:p>
        </w:tc>
        <w:tc>
          <w:tcPr>
            <w:tcW w:w="1800" w:type="dxa"/>
            <w:noWrap/>
            <w:hideMark/>
          </w:tcPr>
          <w:p w14:paraId="4210A32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Santalaceae</w:t>
            </w:r>
          </w:p>
        </w:tc>
        <w:tc>
          <w:tcPr>
            <w:tcW w:w="810" w:type="dxa"/>
            <w:noWrap/>
            <w:hideMark/>
          </w:tcPr>
          <w:p w14:paraId="134F165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C17AF1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32BCF31" w14:textId="77777777" w:rsidTr="00F12AF8">
        <w:trPr>
          <w:trHeight w:val="315"/>
          <w:jc w:val="center"/>
        </w:trPr>
        <w:tc>
          <w:tcPr>
            <w:tcW w:w="828" w:type="dxa"/>
            <w:noWrap/>
          </w:tcPr>
          <w:p w14:paraId="0F2B5E7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DD3A5B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Saraca asoca</w:t>
            </w:r>
            <w:r w:rsidRPr="006C7915">
              <w:rPr>
                <w:rFonts w:ascii="Times New Roman" w:hAnsi="Times New Roman" w:cs="Times New Roman"/>
                <w:sz w:val="20"/>
                <w:szCs w:val="20"/>
              </w:rPr>
              <w:t xml:space="preserve"> (Roxb.) W.J.de Wilde </w:t>
            </w:r>
            <w:r w:rsidRPr="006C7915">
              <w:rPr>
                <w:rFonts w:ascii="Times New Roman" w:hAnsi="Times New Roman" w:cs="Times New Roman"/>
                <w:b/>
                <w:bCs/>
                <w:sz w:val="20"/>
                <w:szCs w:val="20"/>
              </w:rPr>
              <w:t>[IUCN Status: VU]</w:t>
            </w:r>
          </w:p>
        </w:tc>
        <w:tc>
          <w:tcPr>
            <w:tcW w:w="1800" w:type="dxa"/>
            <w:noWrap/>
            <w:hideMark/>
          </w:tcPr>
          <w:p w14:paraId="0B8936F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2A0DB71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B3674C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E184C51" w14:textId="77777777" w:rsidTr="00F12AF8">
        <w:trPr>
          <w:trHeight w:val="315"/>
          <w:jc w:val="center"/>
        </w:trPr>
        <w:tc>
          <w:tcPr>
            <w:tcW w:w="828" w:type="dxa"/>
            <w:noWrap/>
          </w:tcPr>
          <w:p w14:paraId="62B841D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1C3F54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Schleichera oleosa</w:t>
            </w:r>
            <w:r w:rsidRPr="006C7915">
              <w:rPr>
                <w:rFonts w:ascii="Times New Roman" w:hAnsi="Times New Roman" w:cs="Times New Roman"/>
                <w:sz w:val="20"/>
                <w:szCs w:val="20"/>
              </w:rPr>
              <w:t> (Lour.) Oken</w:t>
            </w:r>
          </w:p>
        </w:tc>
        <w:tc>
          <w:tcPr>
            <w:tcW w:w="1800" w:type="dxa"/>
            <w:noWrap/>
            <w:hideMark/>
          </w:tcPr>
          <w:p w14:paraId="65A4B85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Sapindaceae</w:t>
            </w:r>
          </w:p>
        </w:tc>
        <w:tc>
          <w:tcPr>
            <w:tcW w:w="810" w:type="dxa"/>
            <w:noWrap/>
            <w:hideMark/>
          </w:tcPr>
          <w:p w14:paraId="7B41F4B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C56196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61656BB" w14:textId="77777777" w:rsidTr="00F12AF8">
        <w:trPr>
          <w:trHeight w:val="315"/>
          <w:jc w:val="center"/>
        </w:trPr>
        <w:tc>
          <w:tcPr>
            <w:tcW w:w="828" w:type="dxa"/>
            <w:noWrap/>
          </w:tcPr>
          <w:p w14:paraId="0534B47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1FC089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Sesbania grandiflora</w:t>
            </w:r>
            <w:r w:rsidRPr="006C7915">
              <w:rPr>
                <w:rFonts w:ascii="Times New Roman" w:hAnsi="Times New Roman" w:cs="Times New Roman"/>
                <w:sz w:val="20"/>
                <w:szCs w:val="20"/>
              </w:rPr>
              <w:t> (L.) Poir.</w:t>
            </w:r>
          </w:p>
        </w:tc>
        <w:tc>
          <w:tcPr>
            <w:tcW w:w="1800" w:type="dxa"/>
            <w:noWrap/>
            <w:hideMark/>
          </w:tcPr>
          <w:p w14:paraId="4CE1FD5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14BFE75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119CE9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D8B08E0" w14:textId="77777777" w:rsidTr="00F12AF8">
        <w:trPr>
          <w:trHeight w:val="315"/>
          <w:jc w:val="center"/>
        </w:trPr>
        <w:tc>
          <w:tcPr>
            <w:tcW w:w="828" w:type="dxa"/>
            <w:noWrap/>
          </w:tcPr>
          <w:p w14:paraId="520A3DC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DF06F8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Setaria barbata</w:t>
            </w:r>
            <w:r w:rsidRPr="006C7915">
              <w:rPr>
                <w:rFonts w:ascii="Times New Roman" w:hAnsi="Times New Roman" w:cs="Times New Roman"/>
                <w:sz w:val="20"/>
                <w:szCs w:val="20"/>
              </w:rPr>
              <w:t> (Lam.) Kunth</w:t>
            </w:r>
          </w:p>
        </w:tc>
        <w:tc>
          <w:tcPr>
            <w:tcW w:w="1800" w:type="dxa"/>
            <w:noWrap/>
            <w:hideMark/>
          </w:tcPr>
          <w:p w14:paraId="3BF37A6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06AB1AF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D36E20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4AF6D53" w14:textId="77777777" w:rsidTr="00F12AF8">
        <w:trPr>
          <w:trHeight w:val="315"/>
          <w:jc w:val="center"/>
        </w:trPr>
        <w:tc>
          <w:tcPr>
            <w:tcW w:w="828" w:type="dxa"/>
            <w:noWrap/>
          </w:tcPr>
          <w:p w14:paraId="09E078D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38835C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Shorea robusta</w:t>
            </w:r>
            <w:r w:rsidRPr="006C7915">
              <w:rPr>
                <w:rFonts w:ascii="Times New Roman" w:hAnsi="Times New Roman" w:cs="Times New Roman"/>
                <w:sz w:val="20"/>
                <w:szCs w:val="20"/>
              </w:rPr>
              <w:t xml:space="preserve"> C.</w:t>
            </w:r>
            <w:proofErr w:type="gramStart"/>
            <w:r w:rsidRPr="006C7915">
              <w:rPr>
                <w:rFonts w:ascii="Times New Roman" w:hAnsi="Times New Roman" w:cs="Times New Roman"/>
                <w:sz w:val="20"/>
                <w:szCs w:val="20"/>
              </w:rPr>
              <w:t>F.Gaertn</w:t>
            </w:r>
            <w:proofErr w:type="gramEnd"/>
            <w:r w:rsidRPr="006C7915">
              <w:rPr>
                <w:rFonts w:ascii="Times New Roman" w:hAnsi="Times New Roman" w:cs="Times New Roman"/>
                <w:sz w:val="20"/>
                <w:szCs w:val="20"/>
              </w:rPr>
              <w:t>.</w:t>
            </w:r>
          </w:p>
        </w:tc>
        <w:tc>
          <w:tcPr>
            <w:tcW w:w="1800" w:type="dxa"/>
            <w:noWrap/>
            <w:hideMark/>
          </w:tcPr>
          <w:p w14:paraId="1B85030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Dipterocarpaceae</w:t>
            </w:r>
          </w:p>
        </w:tc>
        <w:tc>
          <w:tcPr>
            <w:tcW w:w="810" w:type="dxa"/>
            <w:noWrap/>
            <w:hideMark/>
          </w:tcPr>
          <w:p w14:paraId="58D2835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F0603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259A15A" w14:textId="77777777" w:rsidTr="00F12AF8">
        <w:trPr>
          <w:trHeight w:val="315"/>
          <w:jc w:val="center"/>
        </w:trPr>
        <w:tc>
          <w:tcPr>
            <w:tcW w:w="828" w:type="dxa"/>
            <w:noWrap/>
          </w:tcPr>
          <w:p w14:paraId="1901E91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956D17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Solanum americanum </w:t>
            </w:r>
            <w:r w:rsidRPr="006C7915">
              <w:rPr>
                <w:rFonts w:ascii="Times New Roman" w:hAnsi="Times New Roman" w:cs="Times New Roman"/>
                <w:sz w:val="20"/>
                <w:szCs w:val="20"/>
              </w:rPr>
              <w:t>Mill.</w:t>
            </w:r>
          </w:p>
        </w:tc>
        <w:tc>
          <w:tcPr>
            <w:tcW w:w="1800" w:type="dxa"/>
            <w:noWrap/>
            <w:hideMark/>
          </w:tcPr>
          <w:p w14:paraId="12AECD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570C7B2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4DCB6B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F6D1C73" w14:textId="77777777" w:rsidTr="00F12AF8">
        <w:trPr>
          <w:trHeight w:val="315"/>
          <w:jc w:val="center"/>
        </w:trPr>
        <w:tc>
          <w:tcPr>
            <w:tcW w:w="828" w:type="dxa"/>
            <w:noWrap/>
          </w:tcPr>
          <w:p w14:paraId="738FFFF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65B93C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Solanum diphyllum</w:t>
            </w:r>
            <w:r w:rsidRPr="006C7915">
              <w:rPr>
                <w:rFonts w:ascii="Times New Roman" w:hAnsi="Times New Roman" w:cs="Times New Roman"/>
                <w:sz w:val="20"/>
                <w:szCs w:val="20"/>
              </w:rPr>
              <w:t> L.</w:t>
            </w:r>
          </w:p>
        </w:tc>
        <w:tc>
          <w:tcPr>
            <w:tcW w:w="1800" w:type="dxa"/>
            <w:noWrap/>
            <w:hideMark/>
          </w:tcPr>
          <w:p w14:paraId="324011A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5EF30D7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D584C1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7775090" w14:textId="77777777" w:rsidTr="00F12AF8">
        <w:trPr>
          <w:trHeight w:val="315"/>
          <w:jc w:val="center"/>
        </w:trPr>
        <w:tc>
          <w:tcPr>
            <w:tcW w:w="828" w:type="dxa"/>
            <w:noWrap/>
          </w:tcPr>
          <w:p w14:paraId="07E943C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ADA785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Solanum torvum</w:t>
            </w:r>
            <w:r w:rsidRPr="006C7915">
              <w:rPr>
                <w:rFonts w:ascii="Times New Roman" w:hAnsi="Times New Roman" w:cs="Times New Roman"/>
                <w:sz w:val="20"/>
                <w:szCs w:val="20"/>
              </w:rPr>
              <w:t xml:space="preserve"> Sw.</w:t>
            </w:r>
          </w:p>
        </w:tc>
        <w:tc>
          <w:tcPr>
            <w:tcW w:w="1800" w:type="dxa"/>
            <w:noWrap/>
            <w:hideMark/>
          </w:tcPr>
          <w:p w14:paraId="4A46B6C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Solanaceae</w:t>
            </w:r>
          </w:p>
        </w:tc>
        <w:tc>
          <w:tcPr>
            <w:tcW w:w="810" w:type="dxa"/>
            <w:noWrap/>
            <w:hideMark/>
          </w:tcPr>
          <w:p w14:paraId="15DE099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0221D86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BD3A568" w14:textId="77777777" w:rsidTr="00F12AF8">
        <w:trPr>
          <w:trHeight w:val="315"/>
          <w:jc w:val="center"/>
        </w:trPr>
        <w:tc>
          <w:tcPr>
            <w:tcW w:w="828" w:type="dxa"/>
            <w:noWrap/>
          </w:tcPr>
          <w:p w14:paraId="675A952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18FF2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Spathiphyllum wallisii</w:t>
            </w:r>
            <w:r w:rsidRPr="006C7915">
              <w:rPr>
                <w:rFonts w:ascii="Times New Roman" w:hAnsi="Times New Roman" w:cs="Times New Roman"/>
                <w:sz w:val="20"/>
                <w:szCs w:val="20"/>
              </w:rPr>
              <w:t> Regel</w:t>
            </w:r>
          </w:p>
        </w:tc>
        <w:tc>
          <w:tcPr>
            <w:tcW w:w="1800" w:type="dxa"/>
            <w:noWrap/>
            <w:hideMark/>
          </w:tcPr>
          <w:p w14:paraId="6F00D93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0E9A550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51BD723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D30B67D" w14:textId="77777777" w:rsidTr="00F12AF8">
        <w:trPr>
          <w:trHeight w:val="315"/>
          <w:jc w:val="center"/>
        </w:trPr>
        <w:tc>
          <w:tcPr>
            <w:tcW w:w="828" w:type="dxa"/>
            <w:noWrap/>
          </w:tcPr>
          <w:p w14:paraId="317D898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811FEE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Spathodea campanulata</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P.Beauv</w:t>
            </w:r>
            <w:proofErr w:type="gramEnd"/>
            <w:r w:rsidRPr="006C7915">
              <w:rPr>
                <w:rFonts w:ascii="Times New Roman" w:hAnsi="Times New Roman" w:cs="Times New Roman"/>
                <w:sz w:val="20"/>
                <w:szCs w:val="20"/>
              </w:rPr>
              <w:t>.</w:t>
            </w:r>
          </w:p>
        </w:tc>
        <w:tc>
          <w:tcPr>
            <w:tcW w:w="1800" w:type="dxa"/>
            <w:noWrap/>
            <w:hideMark/>
          </w:tcPr>
          <w:p w14:paraId="256C84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4F32CF4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B47D12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5B99C5E" w14:textId="77777777" w:rsidTr="00F12AF8">
        <w:trPr>
          <w:trHeight w:val="315"/>
          <w:jc w:val="center"/>
        </w:trPr>
        <w:tc>
          <w:tcPr>
            <w:tcW w:w="828" w:type="dxa"/>
            <w:noWrap/>
          </w:tcPr>
          <w:p w14:paraId="10D5BF17"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3109B7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Sphagneticola calendulacea</w:t>
            </w:r>
            <w:r w:rsidRPr="006C7915">
              <w:rPr>
                <w:rFonts w:ascii="Times New Roman" w:hAnsi="Times New Roman" w:cs="Times New Roman"/>
                <w:sz w:val="20"/>
                <w:szCs w:val="20"/>
              </w:rPr>
              <w:t> (L.) Pruski</w:t>
            </w:r>
          </w:p>
        </w:tc>
        <w:tc>
          <w:tcPr>
            <w:tcW w:w="1800" w:type="dxa"/>
            <w:noWrap/>
            <w:hideMark/>
          </w:tcPr>
          <w:p w14:paraId="5F29E4D9"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653D3BF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932321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37A546F" w14:textId="77777777" w:rsidTr="00F12AF8">
        <w:trPr>
          <w:trHeight w:val="315"/>
          <w:jc w:val="center"/>
        </w:trPr>
        <w:tc>
          <w:tcPr>
            <w:tcW w:w="828" w:type="dxa"/>
            <w:noWrap/>
          </w:tcPr>
          <w:p w14:paraId="0CB0722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81912B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Spirodela polyrhiza</w:t>
            </w:r>
            <w:r w:rsidRPr="006C7915">
              <w:rPr>
                <w:rFonts w:ascii="Times New Roman" w:hAnsi="Times New Roman" w:cs="Times New Roman"/>
                <w:sz w:val="20"/>
                <w:szCs w:val="20"/>
              </w:rPr>
              <w:t> (L.) Schleid.</w:t>
            </w:r>
          </w:p>
        </w:tc>
        <w:tc>
          <w:tcPr>
            <w:tcW w:w="1800" w:type="dxa"/>
            <w:noWrap/>
            <w:hideMark/>
          </w:tcPr>
          <w:p w14:paraId="24F1008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4CAE1E6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ED1035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3FCC96E2" w14:textId="77777777" w:rsidTr="00F12AF8">
        <w:trPr>
          <w:trHeight w:val="315"/>
          <w:jc w:val="center"/>
        </w:trPr>
        <w:tc>
          <w:tcPr>
            <w:tcW w:w="828" w:type="dxa"/>
            <w:noWrap/>
          </w:tcPr>
          <w:p w14:paraId="4705FDC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BE52111"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Spondias pinnata</w:t>
            </w:r>
            <w:r w:rsidRPr="006C7915">
              <w:rPr>
                <w:rFonts w:ascii="Times New Roman" w:hAnsi="Times New Roman" w:cs="Times New Roman"/>
                <w:sz w:val="20"/>
                <w:szCs w:val="20"/>
                <w:lang w:val="pt-BR"/>
              </w:rPr>
              <w:t> (L.f.) Kurz</w:t>
            </w:r>
          </w:p>
        </w:tc>
        <w:tc>
          <w:tcPr>
            <w:tcW w:w="1800" w:type="dxa"/>
            <w:noWrap/>
            <w:hideMark/>
          </w:tcPr>
          <w:p w14:paraId="3032735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Anacardiaceae</w:t>
            </w:r>
          </w:p>
        </w:tc>
        <w:tc>
          <w:tcPr>
            <w:tcW w:w="810" w:type="dxa"/>
            <w:noWrap/>
            <w:hideMark/>
          </w:tcPr>
          <w:p w14:paraId="1A8005E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C706B2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1219750" w14:textId="77777777" w:rsidTr="00F12AF8">
        <w:trPr>
          <w:trHeight w:val="315"/>
          <w:jc w:val="center"/>
        </w:trPr>
        <w:tc>
          <w:tcPr>
            <w:tcW w:w="828" w:type="dxa"/>
            <w:noWrap/>
          </w:tcPr>
          <w:p w14:paraId="26C5276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485894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Stenotaphrum dimidiatum</w:t>
            </w:r>
            <w:r w:rsidRPr="006C7915">
              <w:rPr>
                <w:rFonts w:ascii="Times New Roman" w:hAnsi="Times New Roman" w:cs="Times New Roman"/>
                <w:sz w:val="20"/>
                <w:szCs w:val="20"/>
              </w:rPr>
              <w:t> (L.) Brongn.</w:t>
            </w:r>
          </w:p>
        </w:tc>
        <w:tc>
          <w:tcPr>
            <w:tcW w:w="1800" w:type="dxa"/>
            <w:noWrap/>
            <w:hideMark/>
          </w:tcPr>
          <w:p w14:paraId="41F1954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6BF9CA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8C8F9B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10B5223" w14:textId="77777777" w:rsidTr="00F12AF8">
        <w:trPr>
          <w:trHeight w:val="315"/>
          <w:jc w:val="center"/>
        </w:trPr>
        <w:tc>
          <w:tcPr>
            <w:tcW w:w="828" w:type="dxa"/>
            <w:noWrap/>
          </w:tcPr>
          <w:p w14:paraId="00B68EC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68F993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Sterculia foetida</w:t>
            </w:r>
            <w:r w:rsidRPr="006C7915">
              <w:rPr>
                <w:rFonts w:ascii="Times New Roman" w:hAnsi="Times New Roman" w:cs="Times New Roman"/>
                <w:sz w:val="20"/>
                <w:szCs w:val="20"/>
              </w:rPr>
              <w:t> L.</w:t>
            </w:r>
          </w:p>
        </w:tc>
        <w:tc>
          <w:tcPr>
            <w:tcW w:w="1800" w:type="dxa"/>
            <w:noWrap/>
            <w:hideMark/>
          </w:tcPr>
          <w:p w14:paraId="7DF6D30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010A634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068F430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8068EEF" w14:textId="77777777" w:rsidTr="00F12AF8">
        <w:trPr>
          <w:trHeight w:val="315"/>
          <w:jc w:val="center"/>
        </w:trPr>
        <w:tc>
          <w:tcPr>
            <w:tcW w:w="828" w:type="dxa"/>
            <w:noWrap/>
          </w:tcPr>
          <w:p w14:paraId="6A5AF1F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E00BAB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Streblus asper</w:t>
            </w:r>
            <w:r w:rsidRPr="006C7915">
              <w:rPr>
                <w:rFonts w:ascii="Times New Roman" w:hAnsi="Times New Roman" w:cs="Times New Roman"/>
                <w:sz w:val="20"/>
                <w:szCs w:val="20"/>
              </w:rPr>
              <w:t> Lour.</w:t>
            </w:r>
          </w:p>
        </w:tc>
        <w:tc>
          <w:tcPr>
            <w:tcW w:w="1800" w:type="dxa"/>
            <w:noWrap/>
            <w:hideMark/>
          </w:tcPr>
          <w:p w14:paraId="3D07C4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Moraceae</w:t>
            </w:r>
          </w:p>
        </w:tc>
        <w:tc>
          <w:tcPr>
            <w:tcW w:w="810" w:type="dxa"/>
            <w:noWrap/>
            <w:hideMark/>
          </w:tcPr>
          <w:p w14:paraId="6E00361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929149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F645575" w14:textId="77777777" w:rsidTr="00F12AF8">
        <w:trPr>
          <w:trHeight w:val="315"/>
          <w:jc w:val="center"/>
        </w:trPr>
        <w:tc>
          <w:tcPr>
            <w:tcW w:w="828" w:type="dxa"/>
            <w:noWrap/>
          </w:tcPr>
          <w:p w14:paraId="0EA650A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D6FCF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Strychnos nux-vomica</w:t>
            </w:r>
            <w:r w:rsidRPr="006C7915">
              <w:rPr>
                <w:rFonts w:ascii="Times New Roman" w:hAnsi="Times New Roman" w:cs="Times New Roman"/>
                <w:sz w:val="20"/>
                <w:szCs w:val="20"/>
              </w:rPr>
              <w:t> L.</w:t>
            </w:r>
          </w:p>
        </w:tc>
        <w:tc>
          <w:tcPr>
            <w:tcW w:w="1800" w:type="dxa"/>
            <w:noWrap/>
            <w:hideMark/>
          </w:tcPr>
          <w:p w14:paraId="6586EF0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Loganiaceae</w:t>
            </w:r>
          </w:p>
        </w:tc>
        <w:tc>
          <w:tcPr>
            <w:tcW w:w="810" w:type="dxa"/>
            <w:noWrap/>
            <w:hideMark/>
          </w:tcPr>
          <w:p w14:paraId="048E0A1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826B1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6D21281" w14:textId="77777777" w:rsidTr="00F12AF8">
        <w:trPr>
          <w:trHeight w:val="315"/>
          <w:jc w:val="center"/>
        </w:trPr>
        <w:tc>
          <w:tcPr>
            <w:tcW w:w="828" w:type="dxa"/>
            <w:noWrap/>
          </w:tcPr>
          <w:p w14:paraId="272F59C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E92D1F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Swietenia mahagoni</w:t>
            </w:r>
            <w:r w:rsidRPr="006C7915">
              <w:rPr>
                <w:rFonts w:ascii="Times New Roman" w:hAnsi="Times New Roman" w:cs="Times New Roman"/>
                <w:sz w:val="20"/>
                <w:szCs w:val="20"/>
              </w:rPr>
              <w:t> (L.) Jacq.</w:t>
            </w:r>
          </w:p>
        </w:tc>
        <w:tc>
          <w:tcPr>
            <w:tcW w:w="1800" w:type="dxa"/>
            <w:noWrap/>
            <w:hideMark/>
          </w:tcPr>
          <w:p w14:paraId="418E124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Meliaceae</w:t>
            </w:r>
          </w:p>
        </w:tc>
        <w:tc>
          <w:tcPr>
            <w:tcW w:w="810" w:type="dxa"/>
            <w:noWrap/>
            <w:hideMark/>
          </w:tcPr>
          <w:p w14:paraId="025FF8F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6DE3CD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3B48D35" w14:textId="77777777" w:rsidTr="00F12AF8">
        <w:trPr>
          <w:trHeight w:val="315"/>
          <w:jc w:val="center"/>
        </w:trPr>
        <w:tc>
          <w:tcPr>
            <w:tcW w:w="828" w:type="dxa"/>
            <w:noWrap/>
          </w:tcPr>
          <w:p w14:paraId="441CA10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95A4BE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Synedrella nodiflora</w:t>
            </w:r>
            <w:r w:rsidRPr="006C7915">
              <w:rPr>
                <w:rFonts w:ascii="Times New Roman" w:hAnsi="Times New Roman" w:cs="Times New Roman"/>
                <w:sz w:val="20"/>
                <w:szCs w:val="20"/>
              </w:rPr>
              <w:t> (L.) Gaertn.</w:t>
            </w:r>
          </w:p>
        </w:tc>
        <w:tc>
          <w:tcPr>
            <w:tcW w:w="1800" w:type="dxa"/>
            <w:noWrap/>
            <w:hideMark/>
          </w:tcPr>
          <w:p w14:paraId="381FC0C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532770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6C0DAD0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240C6EC" w14:textId="77777777" w:rsidTr="00F12AF8">
        <w:trPr>
          <w:trHeight w:val="315"/>
          <w:jc w:val="center"/>
        </w:trPr>
        <w:tc>
          <w:tcPr>
            <w:tcW w:w="828" w:type="dxa"/>
            <w:noWrap/>
          </w:tcPr>
          <w:p w14:paraId="209A212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3F72C3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Syngonium podophyllum</w:t>
            </w:r>
            <w:r w:rsidRPr="006C7915">
              <w:rPr>
                <w:rFonts w:ascii="Times New Roman" w:hAnsi="Times New Roman" w:cs="Times New Roman"/>
                <w:sz w:val="20"/>
                <w:szCs w:val="20"/>
              </w:rPr>
              <w:t> Schott</w:t>
            </w:r>
          </w:p>
        </w:tc>
        <w:tc>
          <w:tcPr>
            <w:tcW w:w="1800" w:type="dxa"/>
            <w:noWrap/>
            <w:hideMark/>
          </w:tcPr>
          <w:p w14:paraId="4C67F94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4BD39EB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07DB97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C49F1FF" w14:textId="77777777" w:rsidTr="00F12AF8">
        <w:trPr>
          <w:trHeight w:val="315"/>
          <w:jc w:val="center"/>
        </w:trPr>
        <w:tc>
          <w:tcPr>
            <w:tcW w:w="828" w:type="dxa"/>
            <w:noWrap/>
          </w:tcPr>
          <w:p w14:paraId="4A1C2A8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598018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Syzygium cumini</w:t>
            </w:r>
            <w:r w:rsidRPr="006C7915">
              <w:rPr>
                <w:rFonts w:ascii="Times New Roman" w:hAnsi="Times New Roman" w:cs="Times New Roman"/>
                <w:sz w:val="20"/>
                <w:szCs w:val="20"/>
              </w:rPr>
              <w:t> (L.) Skeels</w:t>
            </w:r>
          </w:p>
        </w:tc>
        <w:tc>
          <w:tcPr>
            <w:tcW w:w="1800" w:type="dxa"/>
            <w:noWrap/>
            <w:hideMark/>
          </w:tcPr>
          <w:p w14:paraId="237FE11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Myrtaceae</w:t>
            </w:r>
          </w:p>
        </w:tc>
        <w:tc>
          <w:tcPr>
            <w:tcW w:w="810" w:type="dxa"/>
            <w:noWrap/>
            <w:hideMark/>
          </w:tcPr>
          <w:p w14:paraId="7BEA7CD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DC4A71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0CD7498" w14:textId="77777777" w:rsidTr="00F12AF8">
        <w:trPr>
          <w:trHeight w:val="315"/>
          <w:jc w:val="center"/>
        </w:trPr>
        <w:tc>
          <w:tcPr>
            <w:tcW w:w="828" w:type="dxa"/>
            <w:noWrap/>
          </w:tcPr>
          <w:p w14:paraId="2BD58DB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AAB7E27"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Syzygium malaccense</w:t>
            </w:r>
            <w:r w:rsidRPr="006C7915">
              <w:rPr>
                <w:rFonts w:ascii="Times New Roman" w:hAnsi="Times New Roman" w:cs="Times New Roman"/>
                <w:sz w:val="20"/>
                <w:szCs w:val="20"/>
                <w:lang w:val="sv-SE"/>
              </w:rPr>
              <w:t> (L.) Merr. &amp; L.M.Perry</w:t>
            </w:r>
          </w:p>
        </w:tc>
        <w:tc>
          <w:tcPr>
            <w:tcW w:w="1800" w:type="dxa"/>
            <w:noWrap/>
            <w:hideMark/>
          </w:tcPr>
          <w:p w14:paraId="6013669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Myrtaceae</w:t>
            </w:r>
          </w:p>
        </w:tc>
        <w:tc>
          <w:tcPr>
            <w:tcW w:w="810" w:type="dxa"/>
            <w:noWrap/>
            <w:hideMark/>
          </w:tcPr>
          <w:p w14:paraId="6354D46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86549C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9E6A6BA" w14:textId="77777777" w:rsidTr="00F12AF8">
        <w:trPr>
          <w:trHeight w:val="315"/>
          <w:jc w:val="center"/>
        </w:trPr>
        <w:tc>
          <w:tcPr>
            <w:tcW w:w="828" w:type="dxa"/>
            <w:noWrap/>
          </w:tcPr>
          <w:p w14:paraId="14FEE8B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232E4A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Tamarindus indica</w:t>
            </w:r>
            <w:r w:rsidRPr="006C7915">
              <w:rPr>
                <w:rFonts w:ascii="Times New Roman" w:hAnsi="Times New Roman" w:cs="Times New Roman"/>
                <w:sz w:val="20"/>
                <w:szCs w:val="20"/>
              </w:rPr>
              <w:t> L.</w:t>
            </w:r>
          </w:p>
        </w:tc>
        <w:tc>
          <w:tcPr>
            <w:tcW w:w="1800" w:type="dxa"/>
            <w:noWrap/>
            <w:hideMark/>
          </w:tcPr>
          <w:p w14:paraId="457A1C7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Fabaceae</w:t>
            </w:r>
          </w:p>
        </w:tc>
        <w:tc>
          <w:tcPr>
            <w:tcW w:w="810" w:type="dxa"/>
            <w:noWrap/>
            <w:hideMark/>
          </w:tcPr>
          <w:p w14:paraId="78A3574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D58FCC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638078B" w14:textId="77777777" w:rsidTr="00F12AF8">
        <w:trPr>
          <w:trHeight w:val="315"/>
          <w:jc w:val="center"/>
        </w:trPr>
        <w:tc>
          <w:tcPr>
            <w:tcW w:w="828" w:type="dxa"/>
            <w:noWrap/>
          </w:tcPr>
          <w:p w14:paraId="30970324"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C60403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Tanaecium jaroba</w:t>
            </w:r>
            <w:r w:rsidRPr="006C7915">
              <w:rPr>
                <w:rFonts w:ascii="Times New Roman" w:hAnsi="Times New Roman" w:cs="Times New Roman"/>
                <w:sz w:val="20"/>
                <w:szCs w:val="20"/>
              </w:rPr>
              <w:t> Sw.</w:t>
            </w:r>
          </w:p>
        </w:tc>
        <w:tc>
          <w:tcPr>
            <w:tcW w:w="1800" w:type="dxa"/>
            <w:noWrap/>
            <w:hideMark/>
          </w:tcPr>
          <w:p w14:paraId="038B4F8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12778D1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L</w:t>
            </w:r>
          </w:p>
        </w:tc>
        <w:tc>
          <w:tcPr>
            <w:tcW w:w="648" w:type="dxa"/>
            <w:noWrap/>
            <w:hideMark/>
          </w:tcPr>
          <w:p w14:paraId="0F6CA66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A11C572" w14:textId="77777777" w:rsidTr="00F12AF8">
        <w:trPr>
          <w:trHeight w:val="315"/>
          <w:jc w:val="center"/>
        </w:trPr>
        <w:tc>
          <w:tcPr>
            <w:tcW w:w="828" w:type="dxa"/>
            <w:noWrap/>
          </w:tcPr>
          <w:p w14:paraId="3E8648B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09FAF6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Tecoma capensis</w:t>
            </w:r>
            <w:r w:rsidRPr="006C7915">
              <w:rPr>
                <w:rFonts w:ascii="Times New Roman" w:hAnsi="Times New Roman" w:cs="Times New Roman"/>
                <w:sz w:val="20"/>
                <w:szCs w:val="20"/>
              </w:rPr>
              <w:t xml:space="preserve"> (Thunb.) Lindl.</w:t>
            </w:r>
          </w:p>
        </w:tc>
        <w:tc>
          <w:tcPr>
            <w:tcW w:w="1800" w:type="dxa"/>
            <w:noWrap/>
            <w:hideMark/>
          </w:tcPr>
          <w:p w14:paraId="4918DAF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Bignoniaceae</w:t>
            </w:r>
          </w:p>
        </w:tc>
        <w:tc>
          <w:tcPr>
            <w:tcW w:w="810" w:type="dxa"/>
            <w:noWrap/>
            <w:hideMark/>
          </w:tcPr>
          <w:p w14:paraId="5995C3D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61872E8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AC67CD3" w14:textId="77777777" w:rsidTr="00F12AF8">
        <w:trPr>
          <w:trHeight w:val="315"/>
          <w:jc w:val="center"/>
        </w:trPr>
        <w:tc>
          <w:tcPr>
            <w:tcW w:w="828" w:type="dxa"/>
            <w:noWrap/>
          </w:tcPr>
          <w:p w14:paraId="36D0614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331E4B2" w14:textId="77777777" w:rsidR="001F22A3" w:rsidRPr="006C7915" w:rsidRDefault="001F22A3" w:rsidP="00F12AF8">
            <w:pPr>
              <w:spacing w:after="0" w:line="240" w:lineRule="auto"/>
              <w:contextualSpacing/>
              <w:rPr>
                <w:rFonts w:ascii="Times New Roman" w:hAnsi="Times New Roman" w:cs="Times New Roman"/>
                <w:sz w:val="20"/>
                <w:szCs w:val="20"/>
                <w:lang w:val="sv-SE"/>
              </w:rPr>
            </w:pPr>
            <w:r w:rsidRPr="006C7915">
              <w:rPr>
                <w:rFonts w:ascii="Times New Roman" w:hAnsi="Times New Roman" w:cs="Times New Roman"/>
                <w:i/>
                <w:iCs/>
                <w:sz w:val="20"/>
                <w:szCs w:val="20"/>
                <w:lang w:val="sv-SE"/>
              </w:rPr>
              <w:t>Tectona grandis</w:t>
            </w:r>
            <w:r w:rsidRPr="006C7915">
              <w:rPr>
                <w:rFonts w:ascii="Times New Roman" w:hAnsi="Times New Roman" w:cs="Times New Roman"/>
                <w:sz w:val="20"/>
                <w:szCs w:val="20"/>
                <w:lang w:val="sv-SE"/>
              </w:rPr>
              <w:t xml:space="preserve"> L.f. </w:t>
            </w:r>
            <w:r w:rsidRPr="006C7915">
              <w:rPr>
                <w:rFonts w:ascii="Times New Roman" w:hAnsi="Times New Roman" w:cs="Times New Roman"/>
                <w:b/>
                <w:bCs/>
                <w:sz w:val="20"/>
                <w:szCs w:val="20"/>
                <w:lang w:val="sv-SE"/>
              </w:rPr>
              <w:t>[IUCN Status: EN]</w:t>
            </w:r>
          </w:p>
        </w:tc>
        <w:tc>
          <w:tcPr>
            <w:tcW w:w="1800" w:type="dxa"/>
            <w:noWrap/>
            <w:hideMark/>
          </w:tcPr>
          <w:p w14:paraId="5C1F681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Lamiaceae</w:t>
            </w:r>
          </w:p>
        </w:tc>
        <w:tc>
          <w:tcPr>
            <w:tcW w:w="810" w:type="dxa"/>
            <w:noWrap/>
            <w:hideMark/>
          </w:tcPr>
          <w:p w14:paraId="3BE8212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34BB75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EDF8F96" w14:textId="77777777" w:rsidTr="00F12AF8">
        <w:trPr>
          <w:trHeight w:val="315"/>
          <w:jc w:val="center"/>
        </w:trPr>
        <w:tc>
          <w:tcPr>
            <w:tcW w:w="828" w:type="dxa"/>
            <w:noWrap/>
          </w:tcPr>
          <w:p w14:paraId="4BAF5EC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1D4C88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Terminalia arjuna</w:t>
            </w:r>
            <w:r w:rsidRPr="006C7915">
              <w:rPr>
                <w:rFonts w:ascii="Times New Roman" w:hAnsi="Times New Roman" w:cs="Times New Roman"/>
                <w:sz w:val="20"/>
                <w:szCs w:val="20"/>
              </w:rPr>
              <w:t> (Roxb. ex DC.) Wight &amp; Arn.</w:t>
            </w:r>
          </w:p>
        </w:tc>
        <w:tc>
          <w:tcPr>
            <w:tcW w:w="1800" w:type="dxa"/>
            <w:noWrap/>
            <w:hideMark/>
          </w:tcPr>
          <w:p w14:paraId="7B1C8AC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Combretaceae</w:t>
            </w:r>
          </w:p>
        </w:tc>
        <w:tc>
          <w:tcPr>
            <w:tcW w:w="810" w:type="dxa"/>
            <w:noWrap/>
            <w:hideMark/>
          </w:tcPr>
          <w:p w14:paraId="1105AC13"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21A7010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4F21827" w14:textId="77777777" w:rsidTr="00F12AF8">
        <w:trPr>
          <w:trHeight w:val="315"/>
          <w:jc w:val="center"/>
        </w:trPr>
        <w:tc>
          <w:tcPr>
            <w:tcW w:w="828" w:type="dxa"/>
            <w:noWrap/>
          </w:tcPr>
          <w:p w14:paraId="019434C1"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DB879A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Terminalia bellirica</w:t>
            </w:r>
            <w:r w:rsidRPr="006C7915">
              <w:rPr>
                <w:rFonts w:ascii="Times New Roman" w:hAnsi="Times New Roman" w:cs="Times New Roman"/>
                <w:sz w:val="20"/>
                <w:szCs w:val="20"/>
              </w:rPr>
              <w:t> (Gaertn.) Roxb.</w:t>
            </w:r>
          </w:p>
        </w:tc>
        <w:tc>
          <w:tcPr>
            <w:tcW w:w="1800" w:type="dxa"/>
            <w:noWrap/>
            <w:hideMark/>
          </w:tcPr>
          <w:p w14:paraId="191EBAB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Combretaceae</w:t>
            </w:r>
          </w:p>
        </w:tc>
        <w:tc>
          <w:tcPr>
            <w:tcW w:w="810" w:type="dxa"/>
            <w:noWrap/>
            <w:hideMark/>
          </w:tcPr>
          <w:p w14:paraId="4AEE617A"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61E56B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EB8EEE3" w14:textId="77777777" w:rsidTr="00F12AF8">
        <w:trPr>
          <w:trHeight w:val="315"/>
          <w:jc w:val="center"/>
        </w:trPr>
        <w:tc>
          <w:tcPr>
            <w:tcW w:w="828" w:type="dxa"/>
            <w:noWrap/>
          </w:tcPr>
          <w:p w14:paraId="1695704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E02158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Terminalia catappa</w:t>
            </w:r>
            <w:r w:rsidRPr="006C7915">
              <w:rPr>
                <w:rFonts w:ascii="Times New Roman" w:hAnsi="Times New Roman" w:cs="Times New Roman"/>
                <w:sz w:val="20"/>
                <w:szCs w:val="20"/>
              </w:rPr>
              <w:t xml:space="preserve"> L.</w:t>
            </w:r>
          </w:p>
        </w:tc>
        <w:tc>
          <w:tcPr>
            <w:tcW w:w="1800" w:type="dxa"/>
            <w:noWrap/>
            <w:hideMark/>
          </w:tcPr>
          <w:p w14:paraId="3101014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Combretaceae</w:t>
            </w:r>
          </w:p>
        </w:tc>
        <w:tc>
          <w:tcPr>
            <w:tcW w:w="810" w:type="dxa"/>
            <w:noWrap/>
            <w:hideMark/>
          </w:tcPr>
          <w:p w14:paraId="0E9A2EC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4C00333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5C5C017" w14:textId="77777777" w:rsidTr="00F12AF8">
        <w:trPr>
          <w:trHeight w:val="315"/>
          <w:jc w:val="center"/>
        </w:trPr>
        <w:tc>
          <w:tcPr>
            <w:tcW w:w="828" w:type="dxa"/>
            <w:noWrap/>
          </w:tcPr>
          <w:p w14:paraId="57B15F9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AAE127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Terminalia elliptica</w:t>
            </w:r>
            <w:r w:rsidRPr="006C7915">
              <w:rPr>
                <w:rFonts w:ascii="Times New Roman" w:hAnsi="Times New Roman" w:cs="Times New Roman"/>
                <w:sz w:val="20"/>
                <w:szCs w:val="20"/>
              </w:rPr>
              <w:t> Willd.</w:t>
            </w:r>
          </w:p>
        </w:tc>
        <w:tc>
          <w:tcPr>
            <w:tcW w:w="1800" w:type="dxa"/>
            <w:noWrap/>
            <w:hideMark/>
          </w:tcPr>
          <w:p w14:paraId="1307C99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Combretaceae</w:t>
            </w:r>
          </w:p>
        </w:tc>
        <w:tc>
          <w:tcPr>
            <w:tcW w:w="810" w:type="dxa"/>
            <w:noWrap/>
            <w:hideMark/>
          </w:tcPr>
          <w:p w14:paraId="2CCE1FB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AA48D1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16BE671" w14:textId="77777777" w:rsidTr="00F12AF8">
        <w:trPr>
          <w:trHeight w:val="315"/>
          <w:jc w:val="center"/>
        </w:trPr>
        <w:tc>
          <w:tcPr>
            <w:tcW w:w="828" w:type="dxa"/>
            <w:noWrap/>
          </w:tcPr>
          <w:p w14:paraId="5E66FB4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FC20911" w14:textId="77777777" w:rsidR="001F22A3" w:rsidRPr="006C7915" w:rsidRDefault="001F22A3" w:rsidP="00F12AF8">
            <w:pPr>
              <w:spacing w:after="0" w:line="240" w:lineRule="auto"/>
              <w:contextualSpacing/>
              <w:rPr>
                <w:rFonts w:ascii="Times New Roman" w:hAnsi="Times New Roman" w:cs="Times New Roman"/>
                <w:sz w:val="20"/>
                <w:szCs w:val="20"/>
                <w:lang w:val="pt-BR"/>
              </w:rPr>
            </w:pPr>
            <w:r w:rsidRPr="006C7915">
              <w:rPr>
                <w:rFonts w:ascii="Times New Roman" w:hAnsi="Times New Roman" w:cs="Times New Roman"/>
                <w:i/>
                <w:iCs/>
                <w:sz w:val="20"/>
                <w:szCs w:val="20"/>
                <w:lang w:val="pt-BR"/>
              </w:rPr>
              <w:t>Thespesia populnea</w:t>
            </w:r>
            <w:r w:rsidRPr="006C7915">
              <w:rPr>
                <w:rFonts w:ascii="Times New Roman" w:hAnsi="Times New Roman" w:cs="Times New Roman"/>
                <w:sz w:val="20"/>
                <w:szCs w:val="20"/>
                <w:lang w:val="pt-BR"/>
              </w:rPr>
              <w:t> (L.) Sol. ex Corrêa</w:t>
            </w:r>
          </w:p>
        </w:tc>
        <w:tc>
          <w:tcPr>
            <w:tcW w:w="1800" w:type="dxa"/>
            <w:noWrap/>
            <w:hideMark/>
          </w:tcPr>
          <w:p w14:paraId="41E28ED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2B8EBAC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1D9F4021"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6132EF2" w14:textId="77777777" w:rsidTr="00F12AF8">
        <w:trPr>
          <w:trHeight w:val="315"/>
          <w:jc w:val="center"/>
        </w:trPr>
        <w:tc>
          <w:tcPr>
            <w:tcW w:w="828" w:type="dxa"/>
            <w:noWrap/>
          </w:tcPr>
          <w:p w14:paraId="23743639"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C50F2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Thunbergia grandiflora</w:t>
            </w:r>
            <w:r w:rsidRPr="006C7915">
              <w:rPr>
                <w:rFonts w:ascii="Times New Roman" w:hAnsi="Times New Roman" w:cs="Times New Roman"/>
                <w:sz w:val="20"/>
                <w:szCs w:val="20"/>
              </w:rPr>
              <w:t> Roxb.</w:t>
            </w:r>
          </w:p>
        </w:tc>
        <w:tc>
          <w:tcPr>
            <w:tcW w:w="1800" w:type="dxa"/>
            <w:noWrap/>
            <w:hideMark/>
          </w:tcPr>
          <w:p w14:paraId="0882CD1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Acanthaceae</w:t>
            </w:r>
          </w:p>
        </w:tc>
        <w:tc>
          <w:tcPr>
            <w:tcW w:w="810" w:type="dxa"/>
            <w:noWrap/>
            <w:hideMark/>
          </w:tcPr>
          <w:p w14:paraId="1D01B1D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65101C1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1F61DD9" w14:textId="77777777" w:rsidTr="00F12AF8">
        <w:trPr>
          <w:trHeight w:val="315"/>
          <w:jc w:val="center"/>
        </w:trPr>
        <w:tc>
          <w:tcPr>
            <w:tcW w:w="828" w:type="dxa"/>
            <w:noWrap/>
          </w:tcPr>
          <w:p w14:paraId="18FCCC6A"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53AB17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Thysanolaena maxima</w:t>
            </w:r>
            <w:r w:rsidRPr="006C7915">
              <w:rPr>
                <w:rFonts w:ascii="Times New Roman" w:hAnsi="Times New Roman" w:cs="Times New Roman"/>
                <w:sz w:val="20"/>
                <w:szCs w:val="20"/>
              </w:rPr>
              <w:t> (Roxb.) Kuntze</w:t>
            </w:r>
          </w:p>
        </w:tc>
        <w:tc>
          <w:tcPr>
            <w:tcW w:w="1800" w:type="dxa"/>
            <w:noWrap/>
            <w:hideMark/>
          </w:tcPr>
          <w:p w14:paraId="27B6C320"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296872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6FD641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16277A0C" w14:textId="77777777" w:rsidTr="00F12AF8">
        <w:trPr>
          <w:trHeight w:val="315"/>
          <w:jc w:val="center"/>
        </w:trPr>
        <w:tc>
          <w:tcPr>
            <w:tcW w:w="828" w:type="dxa"/>
            <w:noWrap/>
          </w:tcPr>
          <w:p w14:paraId="39E3F6F5"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985E8C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Tiliacora acuminata</w:t>
            </w:r>
            <w:r w:rsidRPr="006C7915">
              <w:rPr>
                <w:rFonts w:ascii="Times New Roman" w:hAnsi="Times New Roman" w:cs="Times New Roman"/>
                <w:sz w:val="20"/>
                <w:szCs w:val="20"/>
              </w:rPr>
              <w:t> (Lam.) Miers</w:t>
            </w:r>
          </w:p>
        </w:tc>
        <w:tc>
          <w:tcPr>
            <w:tcW w:w="1800" w:type="dxa"/>
            <w:noWrap/>
            <w:hideMark/>
          </w:tcPr>
          <w:p w14:paraId="213FD09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Menispermaceae</w:t>
            </w:r>
          </w:p>
        </w:tc>
        <w:tc>
          <w:tcPr>
            <w:tcW w:w="810" w:type="dxa"/>
            <w:noWrap/>
            <w:hideMark/>
          </w:tcPr>
          <w:p w14:paraId="28330B6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949254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FA705BB" w14:textId="77777777" w:rsidTr="00F12AF8">
        <w:trPr>
          <w:trHeight w:val="315"/>
          <w:jc w:val="center"/>
        </w:trPr>
        <w:tc>
          <w:tcPr>
            <w:tcW w:w="828" w:type="dxa"/>
            <w:noWrap/>
          </w:tcPr>
          <w:p w14:paraId="0381D7C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273EE63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Tinospora cordifolia</w:t>
            </w:r>
            <w:r w:rsidRPr="006C7915">
              <w:rPr>
                <w:rFonts w:ascii="Times New Roman" w:hAnsi="Times New Roman" w:cs="Times New Roman"/>
                <w:sz w:val="20"/>
                <w:szCs w:val="20"/>
              </w:rPr>
              <w:t> (Willd.) Hook.f. &amp; Thomson</w:t>
            </w:r>
          </w:p>
        </w:tc>
        <w:tc>
          <w:tcPr>
            <w:tcW w:w="1800" w:type="dxa"/>
            <w:noWrap/>
            <w:hideMark/>
          </w:tcPr>
          <w:p w14:paraId="3311F94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Menispermaceae</w:t>
            </w:r>
          </w:p>
        </w:tc>
        <w:tc>
          <w:tcPr>
            <w:tcW w:w="810" w:type="dxa"/>
            <w:noWrap/>
            <w:hideMark/>
          </w:tcPr>
          <w:p w14:paraId="539444C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7A202E8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24B83FF" w14:textId="77777777" w:rsidTr="00F12AF8">
        <w:trPr>
          <w:trHeight w:val="315"/>
          <w:jc w:val="center"/>
        </w:trPr>
        <w:tc>
          <w:tcPr>
            <w:tcW w:w="828" w:type="dxa"/>
            <w:noWrap/>
          </w:tcPr>
          <w:p w14:paraId="0593B26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E30AAC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Toona ciliata</w:t>
            </w:r>
            <w:r w:rsidRPr="006C7915">
              <w:rPr>
                <w:rFonts w:ascii="Times New Roman" w:hAnsi="Times New Roman" w:cs="Times New Roman"/>
                <w:sz w:val="20"/>
                <w:szCs w:val="20"/>
              </w:rPr>
              <w:t> </w:t>
            </w:r>
            <w:proofErr w:type="gramStart"/>
            <w:r w:rsidRPr="006C7915">
              <w:rPr>
                <w:rFonts w:ascii="Times New Roman" w:hAnsi="Times New Roman" w:cs="Times New Roman"/>
                <w:sz w:val="20"/>
                <w:szCs w:val="20"/>
              </w:rPr>
              <w:t>M.Roem</w:t>
            </w:r>
            <w:proofErr w:type="gramEnd"/>
            <w:r w:rsidRPr="006C7915">
              <w:rPr>
                <w:rFonts w:ascii="Times New Roman" w:hAnsi="Times New Roman" w:cs="Times New Roman"/>
                <w:sz w:val="20"/>
                <w:szCs w:val="20"/>
              </w:rPr>
              <w:t>.</w:t>
            </w:r>
          </w:p>
        </w:tc>
        <w:tc>
          <w:tcPr>
            <w:tcW w:w="1800" w:type="dxa"/>
            <w:noWrap/>
            <w:hideMark/>
          </w:tcPr>
          <w:p w14:paraId="7C139FE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Meliaceae</w:t>
            </w:r>
          </w:p>
        </w:tc>
        <w:tc>
          <w:tcPr>
            <w:tcW w:w="810" w:type="dxa"/>
            <w:noWrap/>
            <w:hideMark/>
          </w:tcPr>
          <w:p w14:paraId="17EB43E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3799CC9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601F2AF" w14:textId="77777777" w:rsidTr="00F12AF8">
        <w:trPr>
          <w:trHeight w:val="315"/>
          <w:jc w:val="center"/>
        </w:trPr>
        <w:tc>
          <w:tcPr>
            <w:tcW w:w="828" w:type="dxa"/>
            <w:noWrap/>
          </w:tcPr>
          <w:p w14:paraId="461382C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758C445C"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Tradescantia pallida </w:t>
            </w:r>
            <w:r w:rsidRPr="006C7915">
              <w:rPr>
                <w:rFonts w:ascii="Times New Roman" w:hAnsi="Times New Roman" w:cs="Times New Roman"/>
                <w:sz w:val="20"/>
                <w:szCs w:val="20"/>
              </w:rPr>
              <w:t>(Rose) D.</w:t>
            </w:r>
            <w:proofErr w:type="gramStart"/>
            <w:r w:rsidRPr="006C7915">
              <w:rPr>
                <w:rFonts w:ascii="Times New Roman" w:hAnsi="Times New Roman" w:cs="Times New Roman"/>
                <w:sz w:val="20"/>
                <w:szCs w:val="20"/>
              </w:rPr>
              <w:t>R.Hunt</w:t>
            </w:r>
            <w:proofErr w:type="gramEnd"/>
          </w:p>
        </w:tc>
        <w:tc>
          <w:tcPr>
            <w:tcW w:w="1800" w:type="dxa"/>
            <w:noWrap/>
            <w:hideMark/>
          </w:tcPr>
          <w:p w14:paraId="21276F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Commelinaceae</w:t>
            </w:r>
          </w:p>
        </w:tc>
        <w:tc>
          <w:tcPr>
            <w:tcW w:w="810" w:type="dxa"/>
            <w:noWrap/>
            <w:hideMark/>
          </w:tcPr>
          <w:p w14:paraId="00E34DB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2B28C45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861E8C7" w14:textId="77777777" w:rsidTr="00F12AF8">
        <w:trPr>
          <w:trHeight w:val="315"/>
          <w:jc w:val="center"/>
        </w:trPr>
        <w:tc>
          <w:tcPr>
            <w:tcW w:w="828" w:type="dxa"/>
            <w:noWrap/>
          </w:tcPr>
          <w:p w14:paraId="23C8132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D94A79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Trema orientale</w:t>
            </w:r>
            <w:r w:rsidRPr="006C7915">
              <w:rPr>
                <w:rFonts w:ascii="Times New Roman" w:hAnsi="Times New Roman" w:cs="Times New Roman"/>
                <w:sz w:val="20"/>
                <w:szCs w:val="20"/>
              </w:rPr>
              <w:t> (L.) Blume</w:t>
            </w:r>
          </w:p>
        </w:tc>
        <w:tc>
          <w:tcPr>
            <w:tcW w:w="1800" w:type="dxa"/>
            <w:noWrap/>
            <w:hideMark/>
          </w:tcPr>
          <w:p w14:paraId="5AED8067"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Cannabaceae</w:t>
            </w:r>
          </w:p>
        </w:tc>
        <w:tc>
          <w:tcPr>
            <w:tcW w:w="810" w:type="dxa"/>
            <w:noWrap/>
            <w:hideMark/>
          </w:tcPr>
          <w:p w14:paraId="6463CC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63AE14D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00E26BD7" w14:textId="77777777" w:rsidTr="00F12AF8">
        <w:trPr>
          <w:trHeight w:val="315"/>
          <w:jc w:val="center"/>
        </w:trPr>
        <w:tc>
          <w:tcPr>
            <w:tcW w:w="828" w:type="dxa"/>
            <w:noWrap/>
          </w:tcPr>
          <w:p w14:paraId="4F2BD30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5F4B072F" w14:textId="77777777" w:rsidR="001F22A3" w:rsidRPr="006C7915" w:rsidRDefault="001F22A3" w:rsidP="00F12AF8">
            <w:pPr>
              <w:spacing w:after="0" w:line="240" w:lineRule="auto"/>
              <w:contextualSpacing/>
              <w:rPr>
                <w:rFonts w:ascii="Times New Roman" w:hAnsi="Times New Roman" w:cs="Times New Roman"/>
                <w:i/>
                <w:iCs/>
                <w:sz w:val="20"/>
                <w:szCs w:val="20"/>
              </w:rPr>
            </w:pPr>
            <w:r w:rsidRPr="006C7915">
              <w:rPr>
                <w:rFonts w:ascii="Times New Roman" w:hAnsi="Times New Roman" w:cs="Times New Roman"/>
                <w:i/>
                <w:iCs/>
                <w:sz w:val="20"/>
                <w:szCs w:val="20"/>
              </w:rPr>
              <w:t>Trichosanthes tricuspidata </w:t>
            </w:r>
            <w:r w:rsidRPr="006C7915">
              <w:rPr>
                <w:rFonts w:ascii="Times New Roman" w:hAnsi="Times New Roman" w:cs="Times New Roman"/>
                <w:sz w:val="20"/>
                <w:szCs w:val="20"/>
              </w:rPr>
              <w:t>Lour.</w:t>
            </w:r>
          </w:p>
        </w:tc>
        <w:tc>
          <w:tcPr>
            <w:tcW w:w="1800" w:type="dxa"/>
            <w:noWrap/>
            <w:hideMark/>
          </w:tcPr>
          <w:p w14:paraId="5C5F81E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Cucurbitaceae</w:t>
            </w:r>
          </w:p>
        </w:tc>
        <w:tc>
          <w:tcPr>
            <w:tcW w:w="810" w:type="dxa"/>
            <w:noWrap/>
            <w:hideMark/>
          </w:tcPr>
          <w:p w14:paraId="570716A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45FC735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5B2DE81A" w14:textId="77777777" w:rsidTr="00F12AF8">
        <w:trPr>
          <w:trHeight w:val="315"/>
          <w:jc w:val="center"/>
        </w:trPr>
        <w:tc>
          <w:tcPr>
            <w:tcW w:w="828" w:type="dxa"/>
            <w:noWrap/>
          </w:tcPr>
          <w:p w14:paraId="094FBB4D"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2D1222F"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Tridax procumbens</w:t>
            </w:r>
            <w:r w:rsidRPr="006C7915">
              <w:rPr>
                <w:rFonts w:ascii="Times New Roman" w:hAnsi="Times New Roman" w:cs="Times New Roman"/>
                <w:sz w:val="20"/>
                <w:szCs w:val="20"/>
              </w:rPr>
              <w:t> L.</w:t>
            </w:r>
          </w:p>
        </w:tc>
        <w:tc>
          <w:tcPr>
            <w:tcW w:w="1800" w:type="dxa"/>
            <w:noWrap/>
            <w:hideMark/>
          </w:tcPr>
          <w:p w14:paraId="3C1946A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Asteraceae</w:t>
            </w:r>
          </w:p>
        </w:tc>
        <w:tc>
          <w:tcPr>
            <w:tcW w:w="810" w:type="dxa"/>
            <w:noWrap/>
            <w:hideMark/>
          </w:tcPr>
          <w:p w14:paraId="30B8EB5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128F43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E9FD739" w14:textId="77777777" w:rsidTr="00F12AF8">
        <w:trPr>
          <w:trHeight w:val="315"/>
          <w:jc w:val="center"/>
        </w:trPr>
        <w:tc>
          <w:tcPr>
            <w:tcW w:w="828" w:type="dxa"/>
            <w:noWrap/>
          </w:tcPr>
          <w:p w14:paraId="0B2E0C88"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0A3842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Trigastrotheca pentaphylla</w:t>
            </w:r>
            <w:r w:rsidRPr="006C7915">
              <w:rPr>
                <w:rFonts w:ascii="Times New Roman" w:hAnsi="Times New Roman" w:cs="Times New Roman"/>
                <w:sz w:val="20"/>
                <w:szCs w:val="20"/>
              </w:rPr>
              <w:t> (L.) Thulin</w:t>
            </w:r>
          </w:p>
        </w:tc>
        <w:tc>
          <w:tcPr>
            <w:tcW w:w="1800" w:type="dxa"/>
            <w:noWrap/>
            <w:hideMark/>
          </w:tcPr>
          <w:p w14:paraId="1C111E8A"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Molluginaceae</w:t>
            </w:r>
          </w:p>
        </w:tc>
        <w:tc>
          <w:tcPr>
            <w:tcW w:w="810" w:type="dxa"/>
            <w:noWrap/>
            <w:hideMark/>
          </w:tcPr>
          <w:p w14:paraId="57CD563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B718FA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320007E3" w14:textId="77777777" w:rsidTr="00F12AF8">
        <w:trPr>
          <w:trHeight w:val="315"/>
          <w:jc w:val="center"/>
        </w:trPr>
        <w:tc>
          <w:tcPr>
            <w:tcW w:w="828" w:type="dxa"/>
            <w:noWrap/>
          </w:tcPr>
          <w:p w14:paraId="6510875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624E215"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Typha angustifolia</w:t>
            </w:r>
            <w:r w:rsidRPr="006C7915">
              <w:rPr>
                <w:rFonts w:ascii="Times New Roman" w:hAnsi="Times New Roman" w:cs="Times New Roman"/>
                <w:sz w:val="20"/>
                <w:szCs w:val="20"/>
              </w:rPr>
              <w:t> L.</w:t>
            </w:r>
          </w:p>
        </w:tc>
        <w:tc>
          <w:tcPr>
            <w:tcW w:w="1800" w:type="dxa"/>
            <w:noWrap/>
            <w:hideMark/>
          </w:tcPr>
          <w:p w14:paraId="1002126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Typhaceae</w:t>
            </w:r>
          </w:p>
        </w:tc>
        <w:tc>
          <w:tcPr>
            <w:tcW w:w="810" w:type="dxa"/>
            <w:noWrap/>
            <w:hideMark/>
          </w:tcPr>
          <w:p w14:paraId="3A89AE6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EF5425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6BFD5978" w14:textId="77777777" w:rsidTr="00F12AF8">
        <w:trPr>
          <w:trHeight w:val="315"/>
          <w:jc w:val="center"/>
        </w:trPr>
        <w:tc>
          <w:tcPr>
            <w:tcW w:w="828" w:type="dxa"/>
            <w:noWrap/>
          </w:tcPr>
          <w:p w14:paraId="463B4CF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C0517E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Typhonium trilobatum</w:t>
            </w:r>
            <w:r w:rsidRPr="006C7915">
              <w:rPr>
                <w:rFonts w:ascii="Times New Roman" w:hAnsi="Times New Roman" w:cs="Times New Roman"/>
                <w:sz w:val="20"/>
                <w:szCs w:val="20"/>
              </w:rPr>
              <w:t> (L.) Schott</w:t>
            </w:r>
          </w:p>
        </w:tc>
        <w:tc>
          <w:tcPr>
            <w:tcW w:w="1800" w:type="dxa"/>
            <w:noWrap/>
            <w:hideMark/>
          </w:tcPr>
          <w:p w14:paraId="1A72767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Arecaceae</w:t>
            </w:r>
          </w:p>
        </w:tc>
        <w:tc>
          <w:tcPr>
            <w:tcW w:w="810" w:type="dxa"/>
            <w:noWrap/>
            <w:hideMark/>
          </w:tcPr>
          <w:p w14:paraId="3436CD8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57887C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10999B3" w14:textId="77777777" w:rsidTr="00F12AF8">
        <w:trPr>
          <w:trHeight w:val="315"/>
          <w:jc w:val="center"/>
        </w:trPr>
        <w:tc>
          <w:tcPr>
            <w:tcW w:w="828" w:type="dxa"/>
            <w:noWrap/>
          </w:tcPr>
          <w:p w14:paraId="715E46A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48CA653D"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Urena lobata</w:t>
            </w:r>
            <w:r w:rsidRPr="006C7915">
              <w:rPr>
                <w:rFonts w:ascii="Times New Roman" w:hAnsi="Times New Roman" w:cs="Times New Roman"/>
                <w:sz w:val="20"/>
                <w:szCs w:val="20"/>
              </w:rPr>
              <w:t> L.</w:t>
            </w:r>
          </w:p>
        </w:tc>
        <w:tc>
          <w:tcPr>
            <w:tcW w:w="1800" w:type="dxa"/>
            <w:noWrap/>
            <w:hideMark/>
          </w:tcPr>
          <w:p w14:paraId="179AC1E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Malvaceae</w:t>
            </w:r>
          </w:p>
        </w:tc>
        <w:tc>
          <w:tcPr>
            <w:tcW w:w="810" w:type="dxa"/>
            <w:noWrap/>
            <w:hideMark/>
          </w:tcPr>
          <w:p w14:paraId="270CC41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S</w:t>
            </w:r>
          </w:p>
        </w:tc>
        <w:tc>
          <w:tcPr>
            <w:tcW w:w="648" w:type="dxa"/>
            <w:noWrap/>
            <w:hideMark/>
          </w:tcPr>
          <w:p w14:paraId="2FCB305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DEB0F7B" w14:textId="77777777" w:rsidTr="00F12AF8">
        <w:trPr>
          <w:trHeight w:val="315"/>
          <w:jc w:val="center"/>
        </w:trPr>
        <w:tc>
          <w:tcPr>
            <w:tcW w:w="828" w:type="dxa"/>
            <w:noWrap/>
          </w:tcPr>
          <w:p w14:paraId="085A2EB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06BDD46E"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Urochloa mutica</w:t>
            </w:r>
            <w:r w:rsidRPr="006C7915">
              <w:rPr>
                <w:rFonts w:ascii="Times New Roman" w:hAnsi="Times New Roman" w:cs="Times New Roman"/>
                <w:sz w:val="20"/>
                <w:szCs w:val="20"/>
              </w:rPr>
              <w:t> (Forssk.) T.</w:t>
            </w:r>
            <w:proofErr w:type="gramStart"/>
            <w:r w:rsidRPr="006C7915">
              <w:rPr>
                <w:rFonts w:ascii="Times New Roman" w:hAnsi="Times New Roman" w:cs="Times New Roman"/>
                <w:sz w:val="20"/>
                <w:szCs w:val="20"/>
              </w:rPr>
              <w:t>Q.Nguyen</w:t>
            </w:r>
            <w:proofErr w:type="gramEnd"/>
          </w:p>
        </w:tc>
        <w:tc>
          <w:tcPr>
            <w:tcW w:w="1800" w:type="dxa"/>
            <w:noWrap/>
            <w:hideMark/>
          </w:tcPr>
          <w:p w14:paraId="3B8B462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Poaceae</w:t>
            </w:r>
          </w:p>
        </w:tc>
        <w:tc>
          <w:tcPr>
            <w:tcW w:w="810" w:type="dxa"/>
            <w:noWrap/>
            <w:hideMark/>
          </w:tcPr>
          <w:p w14:paraId="690FC10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C6D087B"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2616A138" w14:textId="77777777" w:rsidTr="00F12AF8">
        <w:trPr>
          <w:trHeight w:val="315"/>
          <w:jc w:val="center"/>
        </w:trPr>
        <w:tc>
          <w:tcPr>
            <w:tcW w:w="828" w:type="dxa"/>
            <w:noWrap/>
          </w:tcPr>
          <w:p w14:paraId="5DBDAF62"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50FE2A4D" w14:textId="77777777" w:rsidR="001F22A3" w:rsidRPr="006C7915" w:rsidRDefault="001F22A3" w:rsidP="00F12AF8">
            <w:pPr>
              <w:spacing w:after="0" w:line="240" w:lineRule="auto"/>
              <w:contextualSpacing/>
              <w:rPr>
                <w:rFonts w:ascii="Times New Roman" w:hAnsi="Times New Roman" w:cs="Times New Roman"/>
                <w:i/>
                <w:iCs/>
                <w:sz w:val="20"/>
                <w:szCs w:val="20"/>
                <w:lang w:val="sv-SE"/>
              </w:rPr>
            </w:pPr>
            <w:r w:rsidRPr="006C7915">
              <w:rPr>
                <w:rFonts w:ascii="Times New Roman" w:hAnsi="Times New Roman" w:cs="Times New Roman"/>
                <w:i/>
                <w:iCs/>
                <w:sz w:val="20"/>
                <w:szCs w:val="20"/>
                <w:lang w:val="sv-SE"/>
              </w:rPr>
              <w:t>Vanda tessellata </w:t>
            </w:r>
            <w:r w:rsidRPr="006C7915">
              <w:rPr>
                <w:rFonts w:ascii="Times New Roman" w:hAnsi="Times New Roman" w:cs="Times New Roman"/>
                <w:sz w:val="20"/>
                <w:szCs w:val="20"/>
                <w:lang w:val="sv-SE"/>
              </w:rPr>
              <w:t>(Roxb.) Hook. ex G.Don</w:t>
            </w:r>
          </w:p>
        </w:tc>
        <w:tc>
          <w:tcPr>
            <w:tcW w:w="1800" w:type="dxa"/>
            <w:noWrap/>
            <w:hideMark/>
          </w:tcPr>
          <w:p w14:paraId="41A9B4C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Orchidaceae</w:t>
            </w:r>
          </w:p>
        </w:tc>
        <w:tc>
          <w:tcPr>
            <w:tcW w:w="810" w:type="dxa"/>
            <w:noWrap/>
            <w:hideMark/>
          </w:tcPr>
          <w:p w14:paraId="2689D45F"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10A50752"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80F8A65" w14:textId="77777777" w:rsidTr="00F12AF8">
        <w:trPr>
          <w:trHeight w:val="315"/>
          <w:jc w:val="center"/>
        </w:trPr>
        <w:tc>
          <w:tcPr>
            <w:tcW w:w="828" w:type="dxa"/>
            <w:noWrap/>
          </w:tcPr>
          <w:p w14:paraId="4D339F4F"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50737BD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Victoria amazonica</w:t>
            </w:r>
            <w:r w:rsidRPr="006C7915">
              <w:rPr>
                <w:rFonts w:ascii="Times New Roman" w:hAnsi="Times New Roman" w:cs="Times New Roman"/>
                <w:sz w:val="20"/>
                <w:szCs w:val="20"/>
              </w:rPr>
              <w:t> (Poepp.) Klotzsch</w:t>
            </w:r>
          </w:p>
        </w:tc>
        <w:tc>
          <w:tcPr>
            <w:tcW w:w="1800" w:type="dxa"/>
            <w:noWrap/>
            <w:hideMark/>
          </w:tcPr>
          <w:p w14:paraId="79635872"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Nymphaeaceae</w:t>
            </w:r>
          </w:p>
        </w:tc>
        <w:tc>
          <w:tcPr>
            <w:tcW w:w="810" w:type="dxa"/>
            <w:noWrap/>
            <w:hideMark/>
          </w:tcPr>
          <w:p w14:paraId="73451016"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3B8713C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2CF21B47" w14:textId="77777777" w:rsidTr="00F12AF8">
        <w:trPr>
          <w:trHeight w:val="315"/>
          <w:jc w:val="center"/>
        </w:trPr>
        <w:tc>
          <w:tcPr>
            <w:tcW w:w="828" w:type="dxa"/>
            <w:noWrap/>
          </w:tcPr>
          <w:p w14:paraId="173D264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FF12BC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Vincetoxicum indicum </w:t>
            </w:r>
            <w:r w:rsidRPr="006C7915">
              <w:rPr>
                <w:rFonts w:ascii="Times New Roman" w:hAnsi="Times New Roman" w:cs="Times New Roman"/>
                <w:sz w:val="20"/>
                <w:szCs w:val="20"/>
              </w:rPr>
              <w:t>(Burm.f.) Mabb.</w:t>
            </w:r>
          </w:p>
        </w:tc>
        <w:tc>
          <w:tcPr>
            <w:tcW w:w="1800" w:type="dxa"/>
            <w:noWrap/>
            <w:hideMark/>
          </w:tcPr>
          <w:p w14:paraId="02288866"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68055924"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C</w:t>
            </w:r>
          </w:p>
        </w:tc>
        <w:tc>
          <w:tcPr>
            <w:tcW w:w="648" w:type="dxa"/>
            <w:noWrap/>
            <w:hideMark/>
          </w:tcPr>
          <w:p w14:paraId="30399ABD"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7443BC1A" w14:textId="77777777" w:rsidTr="00F12AF8">
        <w:trPr>
          <w:trHeight w:val="315"/>
          <w:jc w:val="center"/>
        </w:trPr>
        <w:tc>
          <w:tcPr>
            <w:tcW w:w="828" w:type="dxa"/>
            <w:noWrap/>
          </w:tcPr>
          <w:p w14:paraId="5F0D4BBB"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1C1F361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Vitex peduncularis</w:t>
            </w:r>
            <w:r w:rsidRPr="006C7915">
              <w:rPr>
                <w:rFonts w:ascii="Times New Roman" w:hAnsi="Times New Roman" w:cs="Times New Roman"/>
                <w:sz w:val="20"/>
                <w:szCs w:val="20"/>
              </w:rPr>
              <w:t xml:space="preserve"> Wall. ex Schauer</w:t>
            </w:r>
          </w:p>
        </w:tc>
        <w:tc>
          <w:tcPr>
            <w:tcW w:w="1800" w:type="dxa"/>
            <w:noWrap/>
            <w:hideMark/>
          </w:tcPr>
          <w:p w14:paraId="746A5B6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Lamiaceae</w:t>
            </w:r>
          </w:p>
        </w:tc>
        <w:tc>
          <w:tcPr>
            <w:tcW w:w="810" w:type="dxa"/>
            <w:noWrap/>
            <w:hideMark/>
          </w:tcPr>
          <w:p w14:paraId="2F408855"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59BAF48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652ED453" w14:textId="77777777" w:rsidTr="00F12AF8">
        <w:trPr>
          <w:trHeight w:val="315"/>
          <w:jc w:val="center"/>
        </w:trPr>
        <w:tc>
          <w:tcPr>
            <w:tcW w:w="828" w:type="dxa"/>
            <w:noWrap/>
          </w:tcPr>
          <w:p w14:paraId="65942236"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hideMark/>
          </w:tcPr>
          <w:p w14:paraId="7EF159B0" w14:textId="77777777" w:rsidR="001F22A3" w:rsidRPr="006C7915" w:rsidRDefault="001F22A3" w:rsidP="00F12AF8">
            <w:pPr>
              <w:spacing w:after="0" w:line="240" w:lineRule="auto"/>
              <w:contextualSpacing/>
              <w:rPr>
                <w:rFonts w:ascii="Times New Roman" w:hAnsi="Times New Roman" w:cs="Times New Roman"/>
                <w:i/>
                <w:iCs/>
                <w:sz w:val="20"/>
                <w:szCs w:val="20"/>
                <w:lang w:val="pt-BR"/>
              </w:rPr>
            </w:pPr>
            <w:r w:rsidRPr="006C7915">
              <w:rPr>
                <w:rFonts w:ascii="Times New Roman" w:hAnsi="Times New Roman" w:cs="Times New Roman"/>
                <w:i/>
                <w:iCs/>
                <w:sz w:val="20"/>
                <w:szCs w:val="20"/>
                <w:lang w:val="pt-BR"/>
              </w:rPr>
              <w:t>Wolffia arrhiza </w:t>
            </w:r>
            <w:r w:rsidRPr="006C7915">
              <w:rPr>
                <w:rFonts w:ascii="Times New Roman" w:hAnsi="Times New Roman" w:cs="Times New Roman"/>
                <w:sz w:val="20"/>
                <w:szCs w:val="20"/>
                <w:lang w:val="pt-BR"/>
              </w:rPr>
              <w:t>(L.) Horkel ex Wimm.</w:t>
            </w:r>
          </w:p>
        </w:tc>
        <w:tc>
          <w:tcPr>
            <w:tcW w:w="1800" w:type="dxa"/>
            <w:noWrap/>
            <w:hideMark/>
          </w:tcPr>
          <w:p w14:paraId="0C0AC09B"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Araceae</w:t>
            </w:r>
          </w:p>
        </w:tc>
        <w:tc>
          <w:tcPr>
            <w:tcW w:w="810" w:type="dxa"/>
            <w:noWrap/>
            <w:hideMark/>
          </w:tcPr>
          <w:p w14:paraId="138BC3F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73E9A36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r w:rsidR="001F22A3" w:rsidRPr="006C7915" w14:paraId="49359EE6" w14:textId="77777777" w:rsidTr="00F12AF8">
        <w:trPr>
          <w:trHeight w:val="315"/>
          <w:jc w:val="center"/>
        </w:trPr>
        <w:tc>
          <w:tcPr>
            <w:tcW w:w="828" w:type="dxa"/>
            <w:noWrap/>
          </w:tcPr>
          <w:p w14:paraId="5094649E"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67E4F3E3"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 xml:space="preserve">Wrightia arborea </w:t>
            </w:r>
            <w:r w:rsidRPr="006C7915">
              <w:rPr>
                <w:rFonts w:ascii="Times New Roman" w:hAnsi="Times New Roman" w:cs="Times New Roman"/>
                <w:sz w:val="20"/>
                <w:szCs w:val="20"/>
              </w:rPr>
              <w:t>(Dennst.) Mabb.</w:t>
            </w:r>
          </w:p>
        </w:tc>
        <w:tc>
          <w:tcPr>
            <w:tcW w:w="1800" w:type="dxa"/>
            <w:noWrap/>
            <w:hideMark/>
          </w:tcPr>
          <w:p w14:paraId="556D3A48"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Apocynaceae</w:t>
            </w:r>
          </w:p>
        </w:tc>
        <w:tc>
          <w:tcPr>
            <w:tcW w:w="810" w:type="dxa"/>
            <w:noWrap/>
            <w:hideMark/>
          </w:tcPr>
          <w:p w14:paraId="5A61CECC"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T</w:t>
            </w:r>
          </w:p>
        </w:tc>
        <w:tc>
          <w:tcPr>
            <w:tcW w:w="648" w:type="dxa"/>
            <w:noWrap/>
            <w:hideMark/>
          </w:tcPr>
          <w:p w14:paraId="75473E80"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4C17EAC4" w14:textId="77777777" w:rsidTr="00F12AF8">
        <w:trPr>
          <w:trHeight w:val="315"/>
          <w:jc w:val="center"/>
        </w:trPr>
        <w:tc>
          <w:tcPr>
            <w:tcW w:w="828" w:type="dxa"/>
            <w:noWrap/>
          </w:tcPr>
          <w:p w14:paraId="291DB4B3"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73A9F40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Yamazakia viscosa</w:t>
            </w:r>
            <w:r w:rsidRPr="006C7915">
              <w:rPr>
                <w:rFonts w:ascii="Times New Roman" w:hAnsi="Times New Roman" w:cs="Times New Roman"/>
                <w:sz w:val="20"/>
                <w:szCs w:val="20"/>
              </w:rPr>
              <w:t> (Hornem.) W.</w:t>
            </w:r>
            <w:proofErr w:type="gramStart"/>
            <w:r w:rsidRPr="006C7915">
              <w:rPr>
                <w:rFonts w:ascii="Times New Roman" w:hAnsi="Times New Roman" w:cs="Times New Roman"/>
                <w:sz w:val="20"/>
                <w:szCs w:val="20"/>
              </w:rPr>
              <w:t>R.Barker</w:t>
            </w:r>
            <w:proofErr w:type="gramEnd"/>
            <w:r w:rsidRPr="006C7915">
              <w:rPr>
                <w:rFonts w:ascii="Times New Roman" w:hAnsi="Times New Roman" w:cs="Times New Roman"/>
                <w:sz w:val="20"/>
                <w:szCs w:val="20"/>
              </w:rPr>
              <w:t>, Y.S.Liang &amp; Wannan</w:t>
            </w:r>
          </w:p>
        </w:tc>
        <w:tc>
          <w:tcPr>
            <w:tcW w:w="1800" w:type="dxa"/>
            <w:noWrap/>
            <w:hideMark/>
          </w:tcPr>
          <w:p w14:paraId="5A03381C"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Linderniaceae</w:t>
            </w:r>
          </w:p>
        </w:tc>
        <w:tc>
          <w:tcPr>
            <w:tcW w:w="810" w:type="dxa"/>
            <w:noWrap/>
            <w:hideMark/>
          </w:tcPr>
          <w:p w14:paraId="488C7159"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EE541BE"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D</w:t>
            </w:r>
          </w:p>
        </w:tc>
      </w:tr>
      <w:tr w:rsidR="001F22A3" w:rsidRPr="006C7915" w14:paraId="155AFA54" w14:textId="77777777" w:rsidTr="00F12AF8">
        <w:trPr>
          <w:trHeight w:val="315"/>
          <w:jc w:val="center"/>
        </w:trPr>
        <w:tc>
          <w:tcPr>
            <w:tcW w:w="828" w:type="dxa"/>
            <w:noWrap/>
          </w:tcPr>
          <w:p w14:paraId="4C964BC0" w14:textId="77777777" w:rsidR="001F22A3" w:rsidRPr="006C7915" w:rsidRDefault="001F22A3" w:rsidP="00F12AF8">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14:paraId="3CE4E9D4"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i/>
                <w:iCs/>
                <w:sz w:val="20"/>
                <w:szCs w:val="20"/>
              </w:rPr>
              <w:t>Zephyranthes candida</w:t>
            </w:r>
            <w:r w:rsidRPr="006C7915">
              <w:rPr>
                <w:rFonts w:ascii="Times New Roman" w:hAnsi="Times New Roman" w:cs="Times New Roman"/>
                <w:sz w:val="20"/>
                <w:szCs w:val="20"/>
              </w:rPr>
              <w:t> Herb.</w:t>
            </w:r>
          </w:p>
        </w:tc>
        <w:tc>
          <w:tcPr>
            <w:tcW w:w="1800" w:type="dxa"/>
            <w:noWrap/>
            <w:hideMark/>
          </w:tcPr>
          <w:p w14:paraId="34EB4521" w14:textId="77777777" w:rsidR="001F22A3" w:rsidRPr="006C7915" w:rsidRDefault="001F22A3" w:rsidP="00F12AF8">
            <w:pPr>
              <w:spacing w:after="0" w:line="240" w:lineRule="auto"/>
              <w:contextualSpacing/>
              <w:rPr>
                <w:rFonts w:ascii="Times New Roman" w:hAnsi="Times New Roman" w:cs="Times New Roman"/>
                <w:sz w:val="20"/>
                <w:szCs w:val="20"/>
              </w:rPr>
            </w:pPr>
            <w:r w:rsidRPr="006C7915">
              <w:rPr>
                <w:rFonts w:ascii="Times New Roman" w:hAnsi="Times New Roman" w:cs="Times New Roman"/>
                <w:sz w:val="20"/>
                <w:szCs w:val="20"/>
              </w:rPr>
              <w:t>Amaryllidaceae</w:t>
            </w:r>
          </w:p>
        </w:tc>
        <w:tc>
          <w:tcPr>
            <w:tcW w:w="810" w:type="dxa"/>
            <w:noWrap/>
            <w:hideMark/>
          </w:tcPr>
          <w:p w14:paraId="40C7D808"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H</w:t>
            </w:r>
          </w:p>
        </w:tc>
        <w:tc>
          <w:tcPr>
            <w:tcW w:w="648" w:type="dxa"/>
            <w:noWrap/>
            <w:hideMark/>
          </w:tcPr>
          <w:p w14:paraId="4DB78AF7" w14:textId="77777777" w:rsidR="001F22A3" w:rsidRPr="006C7915" w:rsidRDefault="001F22A3" w:rsidP="00F12AF8">
            <w:pPr>
              <w:spacing w:after="0" w:line="240" w:lineRule="auto"/>
              <w:contextualSpacing/>
              <w:jc w:val="center"/>
              <w:rPr>
                <w:rFonts w:ascii="Times New Roman" w:hAnsi="Times New Roman" w:cs="Times New Roman"/>
                <w:sz w:val="20"/>
                <w:szCs w:val="20"/>
              </w:rPr>
            </w:pPr>
            <w:r w:rsidRPr="006C7915">
              <w:rPr>
                <w:rFonts w:ascii="Times New Roman" w:hAnsi="Times New Roman" w:cs="Times New Roman"/>
                <w:sz w:val="20"/>
                <w:szCs w:val="20"/>
              </w:rPr>
              <w:t>M</w:t>
            </w:r>
          </w:p>
        </w:tc>
      </w:tr>
    </w:tbl>
    <w:p w14:paraId="5E421EC3" w14:textId="35333651" w:rsidR="001F22A3" w:rsidRDefault="001F22A3" w:rsidP="00802E96">
      <w:pPr>
        <w:pStyle w:val="NormalWeb"/>
        <w:jc w:val="both"/>
      </w:pPr>
      <w:r w:rsidRPr="006C7915">
        <w:rPr>
          <w:b/>
          <w:bCs/>
        </w:rPr>
        <w:t xml:space="preserve">List of abbreviations used: </w:t>
      </w:r>
      <w:r w:rsidRPr="006C7915">
        <w:t>C = Climber; D = Dicot: H = Herb; S = Shrub: L = Liana; M = Monocot; P = Pteridophyte</w:t>
      </w:r>
    </w:p>
    <w:p w14:paraId="0B2BEC14" w14:textId="291D4063" w:rsidR="00FC3AF3" w:rsidRDefault="00FC3AF3" w:rsidP="00802E96">
      <w:pPr>
        <w:pStyle w:val="NormalWeb"/>
        <w:jc w:val="both"/>
      </w:pPr>
    </w:p>
    <w:p w14:paraId="0C461216" w14:textId="623BEE3B" w:rsidR="00FC3AF3" w:rsidRDefault="00FC3AF3" w:rsidP="00802E96">
      <w:pPr>
        <w:pStyle w:val="NormalWeb"/>
        <w:jc w:val="both"/>
      </w:pPr>
      <w:r w:rsidRPr="006C7915">
        <w:rPr>
          <w:b/>
          <w:bCs/>
          <w:noProof/>
          <w:lang w:val="en-IN" w:eastAsia="en-IN" w:bidi="hi-IN"/>
        </w:rPr>
        <w:lastRenderedPageBreak/>
        <w:drawing>
          <wp:anchor distT="0" distB="0" distL="114300" distR="114300" simplePos="0" relativeHeight="251663872" behindDoc="1" locked="0" layoutInCell="1" allowOverlap="1" wp14:anchorId="3D658BCC" wp14:editId="697FEC7E">
            <wp:simplePos x="0" y="0"/>
            <wp:positionH relativeFrom="column">
              <wp:posOffset>3077985</wp:posOffset>
            </wp:positionH>
            <wp:positionV relativeFrom="paragraph">
              <wp:posOffset>-104495</wp:posOffset>
            </wp:positionV>
            <wp:extent cx="3500120" cy="2131060"/>
            <wp:effectExtent l="0" t="0" r="5080" b="2540"/>
            <wp:wrapTight wrapText="bothSides">
              <wp:wrapPolygon edited="0">
                <wp:start x="0" y="0"/>
                <wp:lineTo x="0" y="21433"/>
                <wp:lineTo x="21514" y="21433"/>
                <wp:lineTo x="21514"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6C7915">
        <w:rPr>
          <w:noProof/>
          <w:lang w:val="en-IN" w:eastAsia="en-IN" w:bidi="hi-IN"/>
        </w:rPr>
        <w:drawing>
          <wp:anchor distT="0" distB="0" distL="114300" distR="114300" simplePos="0" relativeHeight="251645440" behindDoc="1" locked="0" layoutInCell="1" allowOverlap="1" wp14:anchorId="4B4993EF" wp14:editId="7EAC61EF">
            <wp:simplePos x="0" y="0"/>
            <wp:positionH relativeFrom="column">
              <wp:posOffset>-406648</wp:posOffset>
            </wp:positionH>
            <wp:positionV relativeFrom="paragraph">
              <wp:posOffset>-114795</wp:posOffset>
            </wp:positionV>
            <wp:extent cx="3312160" cy="2131060"/>
            <wp:effectExtent l="0" t="0" r="2540" b="2540"/>
            <wp:wrapTight wrapText="bothSides">
              <wp:wrapPolygon edited="0">
                <wp:start x="0" y="0"/>
                <wp:lineTo x="0" y="21626"/>
                <wp:lineTo x="21617" y="21626"/>
                <wp:lineTo x="21617"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29A30C29" w14:textId="2670FF11" w:rsidR="00FC3AF3" w:rsidRDefault="00FC3AF3" w:rsidP="002A3C52">
      <w:pPr>
        <w:pStyle w:val="NormalWeb"/>
        <w:spacing w:line="360" w:lineRule="auto"/>
        <w:ind w:hanging="810"/>
        <w:rPr>
          <w:b/>
          <w:bCs/>
          <w:noProof/>
          <w:lang w:val="en-IN" w:eastAsia="en-IN" w:bidi="hi-IN"/>
        </w:rPr>
      </w:pPr>
      <w:r>
        <w:rPr>
          <w:b/>
          <w:bCs/>
        </w:rPr>
        <w:t xml:space="preserve">      </w:t>
      </w:r>
      <w:r w:rsidR="00FB4253" w:rsidRPr="006C7915">
        <w:rPr>
          <w:b/>
          <w:bCs/>
        </w:rPr>
        <w:t>Fig. 1</w:t>
      </w:r>
      <w:r w:rsidR="00FB4253" w:rsidRPr="006C7915">
        <w:t xml:space="preserve">: </w:t>
      </w:r>
      <w:r w:rsidR="00FB4253" w:rsidRPr="006C7915">
        <w:rPr>
          <w:lang w:val="en-IN"/>
        </w:rPr>
        <w:t xml:space="preserve">Floral representation on the basis of their habit    </w:t>
      </w:r>
      <w:r w:rsidR="00872A98" w:rsidRPr="006C7915">
        <w:rPr>
          <w:lang w:val="en-IN"/>
        </w:rPr>
        <w:t xml:space="preserve">                    </w:t>
      </w:r>
      <w:r w:rsidR="00FB4253" w:rsidRPr="006C7915">
        <w:rPr>
          <w:b/>
          <w:bCs/>
          <w:lang w:val="en-IN"/>
        </w:rPr>
        <w:t>Fig. 2</w:t>
      </w:r>
      <w:r w:rsidR="00FB4253" w:rsidRPr="006C7915">
        <w:rPr>
          <w:lang w:val="en-IN"/>
        </w:rPr>
        <w:t>: Floristic composition</w:t>
      </w:r>
      <w:r w:rsidR="00FB4253" w:rsidRPr="006C7915">
        <w:rPr>
          <w:b/>
          <w:bCs/>
          <w:noProof/>
          <w:lang w:val="en-IN" w:eastAsia="en-IN" w:bidi="hi-IN"/>
        </w:rPr>
        <w:t xml:space="preserve"> </w:t>
      </w:r>
    </w:p>
    <w:p w14:paraId="3B2501B3" w14:textId="57F5EA71" w:rsidR="00FC3AF3" w:rsidRDefault="00FC3AF3">
      <w:pPr>
        <w:rPr>
          <w:rFonts w:ascii="Times New Roman" w:eastAsia="Times New Roman" w:hAnsi="Times New Roman" w:cs="Times New Roman"/>
          <w:b/>
          <w:bCs/>
          <w:noProof/>
          <w:kern w:val="0"/>
          <w:sz w:val="24"/>
          <w:szCs w:val="24"/>
          <w:lang w:val="en-IN" w:eastAsia="en-IN" w:bidi="hi-IN"/>
        </w:rPr>
      </w:pPr>
      <w:r w:rsidRPr="006C7915">
        <w:rPr>
          <w:b/>
          <w:bCs/>
          <w:noProof/>
          <w:lang w:val="en-IN" w:eastAsia="en-IN" w:bidi="hi-IN"/>
        </w:rPr>
        <w:drawing>
          <wp:anchor distT="0" distB="0" distL="114300" distR="114300" simplePos="0" relativeHeight="251658752" behindDoc="1" locked="0" layoutInCell="1" allowOverlap="1" wp14:anchorId="240B9B6A" wp14:editId="5B07E97E">
            <wp:simplePos x="0" y="0"/>
            <wp:positionH relativeFrom="column">
              <wp:posOffset>3310263</wp:posOffset>
            </wp:positionH>
            <wp:positionV relativeFrom="paragraph">
              <wp:posOffset>249242</wp:posOffset>
            </wp:positionV>
            <wp:extent cx="3343275" cy="1807845"/>
            <wp:effectExtent l="0" t="0" r="9525" b="1905"/>
            <wp:wrapTight wrapText="bothSides">
              <wp:wrapPolygon edited="0">
                <wp:start x="0" y="0"/>
                <wp:lineTo x="0" y="21395"/>
                <wp:lineTo x="21538" y="21395"/>
                <wp:lineTo x="2153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C7915">
        <w:rPr>
          <w:b/>
          <w:bCs/>
          <w:noProof/>
          <w:lang w:val="en-IN" w:eastAsia="en-IN" w:bidi="hi-IN"/>
        </w:rPr>
        <w:drawing>
          <wp:anchor distT="0" distB="0" distL="114300" distR="114300" simplePos="0" relativeHeight="251653632" behindDoc="1" locked="0" layoutInCell="1" allowOverlap="1" wp14:anchorId="1CF17DE1" wp14:editId="03D3E80C">
            <wp:simplePos x="0" y="0"/>
            <wp:positionH relativeFrom="column">
              <wp:posOffset>-269537</wp:posOffset>
            </wp:positionH>
            <wp:positionV relativeFrom="paragraph">
              <wp:posOffset>253703</wp:posOffset>
            </wp:positionV>
            <wp:extent cx="3466465" cy="1801495"/>
            <wp:effectExtent l="0" t="0" r="635" b="8255"/>
            <wp:wrapTight wrapText="bothSides">
              <wp:wrapPolygon edited="0">
                <wp:start x="0" y="0"/>
                <wp:lineTo x="0" y="21699"/>
                <wp:lineTo x="21604" y="21699"/>
                <wp:lineTo x="2160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6C7915">
        <w:rPr>
          <w:b/>
          <w:bCs/>
          <w:noProof/>
          <w:lang w:val="en-IN" w:eastAsia="en-IN" w:bidi="hi-IN"/>
        </w:rPr>
        <mc:AlternateContent>
          <mc:Choice Requires="wps">
            <w:drawing>
              <wp:anchor distT="0" distB="0" distL="114300" distR="114300" simplePos="0" relativeHeight="251672064" behindDoc="0" locked="0" layoutInCell="1" allowOverlap="1" wp14:anchorId="51CB67E0" wp14:editId="5CE7F28F">
                <wp:simplePos x="0" y="0"/>
                <wp:positionH relativeFrom="column">
                  <wp:posOffset>3190240</wp:posOffset>
                </wp:positionH>
                <wp:positionV relativeFrom="paragraph">
                  <wp:posOffset>2393348</wp:posOffset>
                </wp:positionV>
                <wp:extent cx="2922905" cy="382270"/>
                <wp:effectExtent l="0" t="0" r="1905" b="190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47CF" w14:textId="77777777" w:rsidR="00D75A79" w:rsidRPr="00F667F4" w:rsidRDefault="00D75A79" w:rsidP="00F667F4">
                            <w:pPr>
                              <w:jc w:val="center"/>
                              <w:rPr>
                                <w:sz w:val="28"/>
                                <w:szCs w:val="28"/>
                              </w:rPr>
                            </w:pPr>
                            <w:r w:rsidRPr="00F667F4">
                              <w:rPr>
                                <w:rFonts w:ascii="Times New Roman" w:hAnsi="Times New Roman" w:cs="Times New Roman"/>
                                <w:b/>
                                <w:bCs/>
                                <w:sz w:val="24"/>
                                <w:szCs w:val="24"/>
                              </w:rPr>
                              <w:t xml:space="preserve">Fig. 4: </w:t>
                            </w:r>
                            <w:r w:rsidRPr="00F667F4">
                              <w:rPr>
                                <w:rFonts w:ascii="Times New Roman" w:hAnsi="Times New Roman" w:cs="Times New Roman"/>
                                <w:sz w:val="24"/>
                                <w:szCs w:val="24"/>
                                <w:lang w:val="en-IN"/>
                              </w:rPr>
                              <w:t>Families with 10 or more Taxa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CB67E0" id="_x0000_t202" coordsize="21600,21600" o:spt="202" path="m,l,21600r21600,l21600,xe">
                <v:stroke joinstyle="miter"/>
                <v:path gradientshapeok="t" o:connecttype="rect"/>
              </v:shapetype>
              <v:shape id="Text Box 18" o:spid="_x0000_s1026" type="#_x0000_t202" style="position:absolute;margin-left:251.2pt;margin-top:188.45pt;width:230.15pt;height:30.1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XEggIAABA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" stroked="f">
                <v:textbox style="mso-fit-shape-to-text:t">
                  <w:txbxContent>
                    <w:p w14:paraId="559E47CF" w14:textId="77777777" w:rsidR="00D75A79" w:rsidRPr="00F667F4" w:rsidRDefault="00D75A79" w:rsidP="00F667F4">
                      <w:pPr>
                        <w:jc w:val="center"/>
                        <w:rPr>
                          <w:sz w:val="28"/>
                          <w:szCs w:val="28"/>
                        </w:rPr>
                      </w:pPr>
                      <w:r w:rsidRPr="00F667F4">
                        <w:rPr>
                          <w:rFonts w:ascii="Times New Roman" w:hAnsi="Times New Roman" w:cs="Times New Roman"/>
                          <w:b/>
                          <w:bCs/>
                          <w:sz w:val="24"/>
                          <w:szCs w:val="24"/>
                        </w:rPr>
                        <w:t xml:space="preserve">Fig. 4: </w:t>
                      </w:r>
                      <w:r w:rsidRPr="00F667F4">
                        <w:rPr>
                          <w:rFonts w:ascii="Times New Roman" w:hAnsi="Times New Roman" w:cs="Times New Roman"/>
                          <w:sz w:val="24"/>
                          <w:szCs w:val="24"/>
                          <w:lang w:val="en-IN"/>
                        </w:rPr>
                        <w:t>Families with 10 or more Taxa</w:t>
                      </w:r>
                    </w:p>
                  </w:txbxContent>
                </v:textbox>
              </v:shape>
            </w:pict>
          </mc:Fallback>
        </mc:AlternateContent>
      </w:r>
      <w:r w:rsidRPr="006C7915">
        <w:rPr>
          <w:noProof/>
          <w:lang w:val="en-IN" w:eastAsia="en-IN" w:bidi="hi-IN"/>
        </w:rPr>
        <mc:AlternateContent>
          <mc:Choice Requires="wps">
            <w:drawing>
              <wp:anchor distT="0" distB="0" distL="114300" distR="114300" simplePos="0" relativeHeight="251667968" behindDoc="0" locked="0" layoutInCell="1" allowOverlap="1" wp14:anchorId="035CDF5C" wp14:editId="628EF05B">
                <wp:simplePos x="0" y="0"/>
                <wp:positionH relativeFrom="column">
                  <wp:posOffset>-406408</wp:posOffset>
                </wp:positionH>
                <wp:positionV relativeFrom="paragraph">
                  <wp:posOffset>2393348</wp:posOffset>
                </wp:positionV>
                <wp:extent cx="2922905" cy="382270"/>
                <wp:effectExtent l="0"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92CA" w14:textId="77777777" w:rsidR="00D75A79" w:rsidRPr="00802E96" w:rsidRDefault="00D75A79" w:rsidP="00802E96">
                            <w:pPr>
                              <w:jc w:val="center"/>
                              <w:rPr>
                                <w:sz w:val="24"/>
                                <w:szCs w:val="24"/>
                              </w:rPr>
                            </w:pPr>
                            <w:r w:rsidRPr="00802E96">
                              <w:rPr>
                                <w:rFonts w:ascii="Times New Roman" w:hAnsi="Times New Roman" w:cs="Times New Roman"/>
                                <w:b/>
                                <w:bCs/>
                                <w:sz w:val="24"/>
                                <w:szCs w:val="24"/>
                              </w:rPr>
                              <w:t xml:space="preserve">Fig. 3: </w:t>
                            </w:r>
                            <w:r w:rsidRPr="00802E96">
                              <w:rPr>
                                <w:rFonts w:ascii="Times New Roman" w:hAnsi="Times New Roman" w:cs="Times New Roman"/>
                                <w:sz w:val="24"/>
                                <w:szCs w:val="24"/>
                                <w:lang w:val="en-IN"/>
                              </w:rPr>
                              <w:t>Endemic and Threatend Taxa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5CDF5C" id="Text Box 2" o:spid="_x0000_s1027" type="#_x0000_t202" style="position:absolute;margin-left:-32pt;margin-top:188.45pt;width:230.15pt;height:30.1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N+hAIAABY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" stroked="f">
                <v:textbox style="mso-fit-shape-to-text:t">
                  <w:txbxContent>
                    <w:p w14:paraId="09D492CA" w14:textId="77777777" w:rsidR="00D75A79" w:rsidRPr="00802E96" w:rsidRDefault="00D75A79" w:rsidP="00802E96">
                      <w:pPr>
                        <w:jc w:val="center"/>
                        <w:rPr>
                          <w:sz w:val="24"/>
                          <w:szCs w:val="24"/>
                        </w:rPr>
                      </w:pPr>
                      <w:r w:rsidRPr="00802E96">
                        <w:rPr>
                          <w:rFonts w:ascii="Times New Roman" w:hAnsi="Times New Roman" w:cs="Times New Roman"/>
                          <w:b/>
                          <w:bCs/>
                          <w:sz w:val="24"/>
                          <w:szCs w:val="24"/>
                        </w:rPr>
                        <w:t xml:space="preserve">Fig. 3: </w:t>
                      </w:r>
                      <w:r w:rsidRPr="00802E96">
                        <w:rPr>
                          <w:rFonts w:ascii="Times New Roman" w:hAnsi="Times New Roman" w:cs="Times New Roman"/>
                          <w:sz w:val="24"/>
                          <w:szCs w:val="24"/>
                          <w:lang w:val="en-IN"/>
                        </w:rPr>
                        <w:t>Endemic and Threatend Taxa</w:t>
                      </w:r>
                    </w:p>
                  </w:txbxContent>
                </v:textbox>
              </v:shape>
            </w:pict>
          </mc:Fallback>
        </mc:AlternateContent>
      </w:r>
      <w:r>
        <w:rPr>
          <w:b/>
          <w:bCs/>
          <w:noProof/>
          <w:lang w:val="en-IN" w:eastAsia="en-IN" w:bidi="hi-IN"/>
        </w:rPr>
        <w:br w:type="page"/>
      </w:r>
    </w:p>
    <w:p w14:paraId="6F165B41" w14:textId="6BE89EC7" w:rsidR="00FD7488" w:rsidRPr="006C7915" w:rsidRDefault="00DD0D7C" w:rsidP="00F667F4">
      <w:pPr>
        <w:pStyle w:val="NormalWeb"/>
        <w:spacing w:line="360" w:lineRule="auto"/>
        <w:rPr>
          <w:rFonts w:eastAsiaTheme="majorEastAsia"/>
          <w:b/>
          <w:bCs/>
        </w:rPr>
      </w:pPr>
      <w:r w:rsidRPr="006C7915">
        <w:rPr>
          <w:b/>
          <w:bCs/>
        </w:rPr>
        <w:lastRenderedPageBreak/>
        <w:t xml:space="preserve">  </w:t>
      </w:r>
      <w:r w:rsidR="00FD7488" w:rsidRPr="006C7915">
        <w:rPr>
          <w:noProof/>
          <w:lang w:val="en-IN" w:eastAsia="en-IN" w:bidi="hi-IN"/>
        </w:rPr>
        <w:drawing>
          <wp:anchor distT="0" distB="0" distL="114300" distR="114300" simplePos="0" relativeHeight="251661312" behindDoc="1" locked="0" layoutInCell="1" allowOverlap="1" wp14:anchorId="38C24C40" wp14:editId="1615A8C1">
            <wp:simplePos x="0" y="0"/>
            <wp:positionH relativeFrom="column">
              <wp:posOffset>114300</wp:posOffset>
            </wp:positionH>
            <wp:positionV relativeFrom="paragraph">
              <wp:posOffset>-28575</wp:posOffset>
            </wp:positionV>
            <wp:extent cx="5810885" cy="8557895"/>
            <wp:effectExtent l="0" t="0" r="0" b="0"/>
            <wp:wrapTight wrapText="bothSides">
              <wp:wrapPolygon edited="0">
                <wp:start x="0" y="0"/>
                <wp:lineTo x="0" y="21541"/>
                <wp:lineTo x="21527" y="21541"/>
                <wp:lineTo x="21527" y="0"/>
                <wp:lineTo x="0" y="0"/>
              </wp:wrapPolygon>
            </wp:wrapTight>
            <wp:docPr id="22" name="Picture 22" descr="C:\Users\HP\Downloads\nature trail photo plate\nature trail photo pl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nature trail photo plate\nature trail photo plate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7" t="8025" r="11115" b="10521"/>
                    <a:stretch/>
                  </pic:blipFill>
                  <pic:spPr bwMode="auto">
                    <a:xfrm>
                      <a:off x="0" y="0"/>
                      <a:ext cx="5810885" cy="855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GoBack"/>
      <w:bookmarkEnd w:id="1"/>
      <w:r w:rsidR="00FD7488" w:rsidRPr="006C7915">
        <w:br w:type="page"/>
      </w:r>
    </w:p>
    <w:p w14:paraId="47B7CF10" w14:textId="77777777" w:rsidR="00FD7488" w:rsidRPr="006C7915" w:rsidRDefault="007C34DA" w:rsidP="00485BCC">
      <w:pPr>
        <w:pStyle w:val="Heading3"/>
        <w:jc w:val="both"/>
        <w:rPr>
          <w:rFonts w:ascii="Times New Roman" w:hAnsi="Times New Roman" w:cs="Times New Roman"/>
          <w:color w:val="auto"/>
          <w:sz w:val="24"/>
          <w:szCs w:val="24"/>
        </w:rPr>
      </w:pPr>
      <w:r w:rsidRPr="006C7915">
        <w:rPr>
          <w:rFonts w:ascii="Times New Roman" w:hAnsi="Times New Roman" w:cs="Times New Roman"/>
          <w:noProof/>
          <w:sz w:val="24"/>
          <w:szCs w:val="24"/>
          <w:lang w:val="en-IN" w:eastAsia="en-IN" w:bidi="hi-IN"/>
        </w:rPr>
        <w:lastRenderedPageBreak/>
        <w:drawing>
          <wp:anchor distT="0" distB="0" distL="114300" distR="114300" simplePos="0" relativeHeight="251664384" behindDoc="1" locked="0" layoutInCell="1" allowOverlap="1" wp14:anchorId="7D3F81AE" wp14:editId="49993867">
            <wp:simplePos x="0" y="0"/>
            <wp:positionH relativeFrom="column">
              <wp:posOffset>-14605</wp:posOffset>
            </wp:positionH>
            <wp:positionV relativeFrom="paragraph">
              <wp:posOffset>-85725</wp:posOffset>
            </wp:positionV>
            <wp:extent cx="5678170" cy="8772525"/>
            <wp:effectExtent l="0" t="0" r="0" b="0"/>
            <wp:wrapTight wrapText="bothSides">
              <wp:wrapPolygon edited="0">
                <wp:start x="0" y="0"/>
                <wp:lineTo x="0" y="21577"/>
                <wp:lineTo x="21523" y="21577"/>
                <wp:lineTo x="21523" y="0"/>
                <wp:lineTo x="0" y="0"/>
              </wp:wrapPolygon>
            </wp:wrapTight>
            <wp:docPr id="21" name="Picture 21" descr="C:\Users\HP\Downloads\nature trail photo plate\nature trail photo pl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ature trail photo plate\nature trail photo plate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42" t="6110" r="10934" b="9571"/>
                    <a:stretch/>
                  </pic:blipFill>
                  <pic:spPr bwMode="auto">
                    <a:xfrm>
                      <a:off x="0" y="0"/>
                      <a:ext cx="5678170" cy="877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F7BCA" w14:textId="77777777" w:rsidR="00485BCC" w:rsidRPr="006C7915" w:rsidRDefault="00363454" w:rsidP="00485BCC">
      <w:pPr>
        <w:pStyle w:val="Heading3"/>
        <w:jc w:val="both"/>
        <w:rPr>
          <w:rFonts w:ascii="Times New Roman" w:hAnsi="Times New Roman" w:cs="Times New Roman"/>
          <w:color w:val="auto"/>
          <w:sz w:val="24"/>
          <w:szCs w:val="24"/>
        </w:rPr>
      </w:pPr>
      <w:r w:rsidRPr="006C7915">
        <w:rPr>
          <w:rFonts w:ascii="Times New Roman" w:hAnsi="Times New Roman" w:cs="Times New Roman"/>
          <w:color w:val="auto"/>
          <w:sz w:val="24"/>
          <w:szCs w:val="24"/>
        </w:rPr>
        <w:lastRenderedPageBreak/>
        <w:t>4.1 Conservation of Endemic and Threatened Species</w:t>
      </w:r>
    </w:p>
    <w:p w14:paraId="288CF290" w14:textId="77777777" w:rsidR="00485BCC" w:rsidRPr="006C7915" w:rsidRDefault="00485BCC" w:rsidP="00E061A8">
      <w:pPr>
        <w:pStyle w:val="NormalWeb"/>
        <w:spacing w:line="360" w:lineRule="auto"/>
        <w:jc w:val="both"/>
      </w:pPr>
      <w:r w:rsidRPr="006C7915">
        <w:t>Endemic and threatened plant species hold immense biological and conservation value, providing critical insights into the biogeography of specific regions. Their occurrence highlights centers of speciation, zones of extinction, vicariance, and patterns of adaptive evolution (Ahmedullah &amp; Nayar, 1987).</w:t>
      </w:r>
    </w:p>
    <w:p w14:paraId="424253A8" w14:textId="77777777" w:rsidR="00485BCC" w:rsidRPr="006C7915" w:rsidRDefault="00C2535F" w:rsidP="00E061A8">
      <w:pPr>
        <w:pStyle w:val="NormalWeb"/>
        <w:spacing w:line="360" w:lineRule="auto"/>
        <w:jc w:val="both"/>
      </w:pPr>
      <w:r w:rsidRPr="006C7915">
        <w:t>Overall 07 endemic plant taxa were recorded within this study area,</w:t>
      </w:r>
      <w:r w:rsidR="00485BCC" w:rsidRPr="006C7915">
        <w:t xml:space="preserve"> </w:t>
      </w:r>
      <w:r w:rsidR="00997649" w:rsidRPr="006C7915">
        <w:t>0</w:t>
      </w:r>
      <w:r w:rsidRPr="006C7915">
        <w:t>3 plant</w:t>
      </w:r>
      <w:r w:rsidR="00485BCC" w:rsidRPr="006C7915">
        <w:t xml:space="preserve"> </w:t>
      </w:r>
      <w:r w:rsidRPr="006C7915">
        <w:t>taxa</w:t>
      </w:r>
      <w:r w:rsidR="00485BCC" w:rsidRPr="006C7915">
        <w:t xml:space="preserve"> have been documented as strictly endemic to the region</w:t>
      </w:r>
      <w:r w:rsidRPr="006C7915">
        <w:t xml:space="preserve">/AJCBIBG viz. </w:t>
      </w:r>
      <w:r w:rsidRPr="006C7915">
        <w:rPr>
          <w:rStyle w:val="Emphasis"/>
          <w:lang w:val="sv-SE"/>
        </w:rPr>
        <w:t>Asystasia venuiana</w:t>
      </w:r>
      <w:r w:rsidRPr="006C7915">
        <w:rPr>
          <w:lang w:val="sv-SE"/>
        </w:rPr>
        <w:t xml:space="preserve"> Anant Kumar, G. Krishna &amp; Av. Bhattacharjee, </w:t>
      </w:r>
      <w:r w:rsidRPr="006C7915">
        <w:rPr>
          <w:rStyle w:val="Emphasis"/>
          <w:lang w:val="sv-SE"/>
        </w:rPr>
        <w:t>Asystasia indica</w:t>
      </w:r>
      <w:r w:rsidRPr="006C7915">
        <w:rPr>
          <w:lang w:val="sv-SE"/>
        </w:rPr>
        <w:t xml:space="preserve"> H.J. Chowdhery &amp; Av. </w:t>
      </w:r>
      <w:r w:rsidRPr="006C7915">
        <w:t xml:space="preserve">Bhattacharjee and </w:t>
      </w:r>
      <w:r w:rsidRPr="006C7915">
        <w:rPr>
          <w:rStyle w:val="Emphasis"/>
        </w:rPr>
        <w:t>Didymoplexis pallens</w:t>
      </w:r>
      <w:r w:rsidRPr="006C7915">
        <w:t xml:space="preserve"> Griff. It is to be</w:t>
      </w:r>
      <w:r w:rsidR="00485BCC" w:rsidRPr="006C7915">
        <w:t xml:space="preserve"> note</w:t>
      </w:r>
      <w:r w:rsidRPr="006C7915">
        <w:t>d that</w:t>
      </w:r>
      <w:r w:rsidR="00485BCC" w:rsidRPr="006C7915">
        <w:t xml:space="preserve"> </w:t>
      </w:r>
      <w:r w:rsidR="00485BCC" w:rsidRPr="006C7915">
        <w:rPr>
          <w:rStyle w:val="Emphasis"/>
        </w:rPr>
        <w:t>Asystasia venuiana</w:t>
      </w:r>
      <w:r w:rsidR="00485BCC" w:rsidRPr="006C7915">
        <w:t xml:space="preserve"> Anant Kumar, G. Krishna &amp; Av. Bhattacharjee (Kumar et al., 2023), a recently discovered species found exclusively along</w:t>
      </w:r>
      <w:r w:rsidR="00997649" w:rsidRPr="006C7915">
        <w:t xml:space="preserve"> this nature trail. </w:t>
      </w:r>
      <w:r w:rsidR="00485BCC" w:rsidRPr="006C7915">
        <w:t>Additionally</w:t>
      </w:r>
      <w:r w:rsidR="00997649" w:rsidRPr="006C7915">
        <w:t>,</w:t>
      </w:r>
      <w:r w:rsidR="00485BCC" w:rsidRPr="006C7915">
        <w:t xml:space="preserve"> </w:t>
      </w:r>
      <w:r w:rsidRPr="006C7915">
        <w:rPr>
          <w:rStyle w:val="Emphasis"/>
          <w:i w:val="0"/>
          <w:iCs w:val="0"/>
        </w:rPr>
        <w:t xml:space="preserve">04 plant taxa Endemic to India were also present </w:t>
      </w:r>
      <w:r w:rsidRPr="006C7915">
        <w:t>inside the Nature Trail</w:t>
      </w:r>
      <w:r w:rsidRPr="006C7915">
        <w:rPr>
          <w:i/>
          <w:iCs/>
        </w:rPr>
        <w:t xml:space="preserve"> </w:t>
      </w:r>
      <w:r w:rsidRPr="006C7915">
        <w:t>viz.</w:t>
      </w:r>
      <w:r w:rsidRPr="006C7915">
        <w:rPr>
          <w:i/>
          <w:iCs/>
        </w:rPr>
        <w:t xml:space="preserve"> </w:t>
      </w:r>
      <w:r w:rsidR="003366BC" w:rsidRPr="006C7915">
        <w:rPr>
          <w:i/>
          <w:iCs/>
        </w:rPr>
        <w:t>Pterospermum xylocarpum</w:t>
      </w:r>
      <w:r w:rsidR="003366BC" w:rsidRPr="006C7915">
        <w:t xml:space="preserve"> (Gaertn.) Oken</w:t>
      </w:r>
      <w:r w:rsidRPr="006C7915">
        <w:t xml:space="preserve">, </w:t>
      </w:r>
      <w:r w:rsidRPr="006C7915">
        <w:rPr>
          <w:i/>
          <w:iCs/>
        </w:rPr>
        <w:t>Alstonia venenata</w:t>
      </w:r>
      <w:r w:rsidRPr="006C7915">
        <w:t xml:space="preserve"> R.Br., </w:t>
      </w:r>
      <w:r w:rsidRPr="006C7915">
        <w:rPr>
          <w:i/>
          <w:iCs/>
        </w:rPr>
        <w:t>Pterocarpus dalbergioides</w:t>
      </w:r>
      <w:r w:rsidRPr="006C7915">
        <w:t xml:space="preserve"> Roxb. ex DC. and </w:t>
      </w:r>
      <w:r w:rsidRPr="006C7915">
        <w:rPr>
          <w:i/>
          <w:iCs/>
        </w:rPr>
        <w:t>Abelmoschus manihot </w:t>
      </w:r>
      <w:r w:rsidRPr="006C7915">
        <w:t>subsp. </w:t>
      </w:r>
      <w:r w:rsidRPr="006C7915">
        <w:rPr>
          <w:i/>
          <w:iCs/>
        </w:rPr>
        <w:t>tetraphyllus</w:t>
      </w:r>
      <w:r w:rsidRPr="006C7915">
        <w:t> (Roxb. ex Hornem.) Borss.Waalk (Singh et al., 2015).</w:t>
      </w:r>
    </w:p>
    <w:p w14:paraId="0590299A" w14:textId="01D4FD03" w:rsidR="00485BCC" w:rsidRPr="006C7915" w:rsidRDefault="00485BCC" w:rsidP="00DB7207">
      <w:pPr>
        <w:pStyle w:val="NormalWeb"/>
        <w:spacing w:line="360" w:lineRule="auto"/>
        <w:jc w:val="both"/>
      </w:pPr>
      <w:r w:rsidRPr="006C7915">
        <w:t xml:space="preserve">According to IUCN threat assessments, </w:t>
      </w:r>
      <w:r w:rsidR="003C7502" w:rsidRPr="006C7915">
        <w:t xml:space="preserve">seven </w:t>
      </w:r>
      <w:r w:rsidRPr="006C7915">
        <w:t xml:space="preserve">plant species are listed under threatened categories: </w:t>
      </w:r>
      <w:r w:rsidR="003C7502" w:rsidRPr="006C7915">
        <w:t xml:space="preserve">one </w:t>
      </w:r>
      <w:r w:rsidRPr="006C7915">
        <w:t>Critically Endangered</w:t>
      </w:r>
      <w:r w:rsidR="00273A04" w:rsidRPr="006C7915">
        <w:t>-CR</w:t>
      </w:r>
      <w:r w:rsidR="00760FEB" w:rsidRPr="006C7915">
        <w:t xml:space="preserve"> [</w:t>
      </w:r>
      <w:r w:rsidR="00760FEB" w:rsidRPr="006C7915">
        <w:rPr>
          <w:i/>
          <w:iCs/>
        </w:rPr>
        <w:t>Commiphora wightii</w:t>
      </w:r>
      <w:r w:rsidR="00760FEB" w:rsidRPr="006C7915">
        <w:t xml:space="preserve"> (Arn.) Bhandari]</w:t>
      </w:r>
      <w:r w:rsidRPr="006C7915">
        <w:t xml:space="preserve">, </w:t>
      </w:r>
      <w:r w:rsidR="003C7502" w:rsidRPr="006C7915">
        <w:t xml:space="preserve">three </w:t>
      </w:r>
      <w:r w:rsidRPr="006C7915">
        <w:t>Endangered</w:t>
      </w:r>
      <w:r w:rsidR="00273A04" w:rsidRPr="006C7915">
        <w:t>-EN</w:t>
      </w:r>
      <w:r w:rsidR="00DB7207" w:rsidRPr="006C7915">
        <w:t xml:space="preserve"> [</w:t>
      </w:r>
      <w:r w:rsidR="00DB7207" w:rsidRPr="006C7915">
        <w:rPr>
          <w:i/>
          <w:iCs/>
        </w:rPr>
        <w:t>Bentinckia nicobarica</w:t>
      </w:r>
      <w:r w:rsidR="00DB7207" w:rsidRPr="006C7915">
        <w:t xml:space="preserve"> (Kurz) Becc., </w:t>
      </w:r>
      <w:r w:rsidR="00DB7207" w:rsidRPr="006C7915">
        <w:rPr>
          <w:i/>
          <w:iCs/>
        </w:rPr>
        <w:t>Guaiacum officinale</w:t>
      </w:r>
      <w:r w:rsidR="00DB7207" w:rsidRPr="006C7915">
        <w:t xml:space="preserve"> L.</w:t>
      </w:r>
      <w:r w:rsidR="00872A98" w:rsidRPr="006C7915">
        <w:t xml:space="preserve"> and</w:t>
      </w:r>
      <w:r w:rsidRPr="006C7915">
        <w:t xml:space="preserve"> </w:t>
      </w:r>
      <w:r w:rsidR="00DB7207" w:rsidRPr="006C7915">
        <w:rPr>
          <w:i/>
          <w:iCs/>
        </w:rPr>
        <w:t>Tectona grandis</w:t>
      </w:r>
      <w:r w:rsidR="00DB7207" w:rsidRPr="006C7915">
        <w:t> L.f.</w:t>
      </w:r>
      <w:r w:rsidR="00872A98" w:rsidRPr="006C7915">
        <w:t>]</w:t>
      </w:r>
      <w:r w:rsidR="00DB7207" w:rsidRPr="006C7915">
        <w:t xml:space="preserve"> </w:t>
      </w:r>
      <w:r w:rsidRPr="006C7915">
        <w:t xml:space="preserve">and </w:t>
      </w:r>
      <w:r w:rsidR="003C7502" w:rsidRPr="006C7915">
        <w:t xml:space="preserve">three </w:t>
      </w:r>
      <w:r w:rsidRPr="006C7915">
        <w:t>Vulnerable</w:t>
      </w:r>
      <w:r w:rsidR="00273A04" w:rsidRPr="006C7915">
        <w:t>-VU</w:t>
      </w:r>
      <w:r w:rsidRPr="006C7915">
        <w:t xml:space="preserve"> species</w:t>
      </w:r>
      <w:r w:rsidR="00DB7207" w:rsidRPr="006C7915">
        <w:t xml:space="preserve"> [</w:t>
      </w:r>
      <w:r w:rsidR="00DB7207" w:rsidRPr="006C7915">
        <w:rPr>
          <w:i/>
          <w:iCs/>
        </w:rPr>
        <w:t>Hydnocarpus pentandrus</w:t>
      </w:r>
      <w:r w:rsidR="00DB7207" w:rsidRPr="006C7915">
        <w:t xml:space="preserve"> (</w:t>
      </w:r>
      <w:proofErr w:type="gramStart"/>
      <w:r w:rsidR="00DB7207" w:rsidRPr="006C7915">
        <w:t>Buch.-</w:t>
      </w:r>
      <w:proofErr w:type="gramEnd"/>
      <w:r w:rsidR="00DB7207" w:rsidRPr="006C7915">
        <w:t xml:space="preserve">Ham.) Oken, </w:t>
      </w:r>
      <w:r w:rsidR="00DB7207" w:rsidRPr="006C7915">
        <w:rPr>
          <w:i/>
          <w:iCs/>
        </w:rPr>
        <w:t>Pterocarpus dalbergioides</w:t>
      </w:r>
      <w:r w:rsidR="00DB7207" w:rsidRPr="006C7915">
        <w:t xml:space="preserve"> Roxb. ex DC. and </w:t>
      </w:r>
      <w:r w:rsidR="00DB7207" w:rsidRPr="006C7915">
        <w:rPr>
          <w:i/>
          <w:iCs/>
        </w:rPr>
        <w:t>Saraca asoca</w:t>
      </w:r>
      <w:r w:rsidR="00DB7207" w:rsidRPr="006C7915">
        <w:t xml:space="preserve"> (Roxb.) W.J.de Wilde.]. </w:t>
      </w:r>
    </w:p>
    <w:p w14:paraId="0698BD0F" w14:textId="77777777" w:rsidR="00485BCC" w:rsidRPr="006C7915" w:rsidRDefault="00DD0D7C" w:rsidP="00EB1DC0">
      <w:pPr>
        <w:pStyle w:val="Heading3"/>
        <w:numPr>
          <w:ilvl w:val="0"/>
          <w:numId w:val="10"/>
        </w:numPr>
        <w:spacing w:after="240"/>
        <w:ind w:left="360"/>
        <w:rPr>
          <w:rFonts w:ascii="Times New Roman" w:eastAsia="Times New Roman" w:hAnsi="Times New Roman" w:cs="Times New Roman"/>
          <w:color w:val="auto"/>
          <w:kern w:val="0"/>
          <w:sz w:val="24"/>
          <w:szCs w:val="24"/>
        </w:rPr>
      </w:pPr>
      <w:r w:rsidRPr="006C7915">
        <w:rPr>
          <w:rFonts w:ascii="Times New Roman" w:eastAsia="Times New Roman" w:hAnsi="Times New Roman" w:cs="Times New Roman"/>
          <w:color w:val="auto"/>
          <w:kern w:val="0"/>
          <w:sz w:val="24"/>
          <w:szCs w:val="24"/>
        </w:rPr>
        <w:t>CONCLUSION</w:t>
      </w:r>
    </w:p>
    <w:p w14:paraId="2C99A033" w14:textId="77777777" w:rsidR="00485BCC" w:rsidRPr="006C7915"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t xml:space="preserve">Beyond aesthetic appeal, the Nature Trail serves as a </w:t>
      </w:r>
      <w:r w:rsidRPr="006C7915">
        <w:rPr>
          <w:rFonts w:ascii="Times New Roman" w:eastAsia="Times New Roman" w:hAnsi="Times New Roman" w:cs="Times New Roman"/>
          <w:b/>
          <w:bCs/>
          <w:kern w:val="0"/>
          <w:sz w:val="24"/>
          <w:szCs w:val="24"/>
        </w:rPr>
        <w:t>platform for environmental education and awareness</w:t>
      </w:r>
      <w:r w:rsidRPr="006C7915">
        <w:rPr>
          <w:rFonts w:ascii="Times New Roman" w:eastAsia="Times New Roman" w:hAnsi="Times New Roman" w:cs="Times New Roman"/>
          <w:kern w:val="0"/>
          <w:sz w:val="24"/>
          <w:szCs w:val="24"/>
        </w:rPr>
        <w:t>, highlighting the value of biodiversity conservation. It also supports physical and mental well-being, benefiting thousands of morning walkers, including many senior citizens, who find renewal in its peaceful surroundings.</w:t>
      </w:r>
    </w:p>
    <w:p w14:paraId="1CA37D67" w14:textId="77777777" w:rsidR="00485BCC" w:rsidRPr="006C7915"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t>The development of the Nature Trail within the AJC Bose Indian Botanic Garden underscores the enduring importance of preserving and cherishing our natural heritage. As urbanization continues to reduce green spaces, such initiatives provide crucial opportunities for people to reconnect with the environment. Through careful planning and sustainable design, the trail fosters appreciation for biodiversity while promoting holistic health and well-being.</w:t>
      </w:r>
    </w:p>
    <w:p w14:paraId="470E86B9" w14:textId="77777777" w:rsidR="00C07B2A" w:rsidRPr="006C7915" w:rsidRDefault="00485BCC" w:rsidP="00166F7E">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lastRenderedPageBreak/>
        <w:t xml:space="preserve">Ultimately, the Nature Trail stands as a </w:t>
      </w:r>
      <w:r w:rsidRPr="006C7915">
        <w:rPr>
          <w:rFonts w:ascii="Times New Roman" w:eastAsia="Times New Roman" w:hAnsi="Times New Roman" w:cs="Times New Roman"/>
          <w:b/>
          <w:bCs/>
          <w:kern w:val="0"/>
          <w:sz w:val="24"/>
          <w:szCs w:val="24"/>
        </w:rPr>
        <w:t>symbol of harmony between humanity and nature</w:t>
      </w:r>
      <w:r w:rsidRPr="006C7915">
        <w:rPr>
          <w:rFonts w:ascii="Times New Roman" w:eastAsia="Times New Roman" w:hAnsi="Times New Roman" w:cs="Times New Roman"/>
          <w:kern w:val="0"/>
          <w:sz w:val="24"/>
          <w:szCs w:val="24"/>
        </w:rPr>
        <w:t>, reminding us of the intrinsic value of the natural world. By investing in the preservation and accessibility of such spaces, we not only secure a healthier environment for future generations but also nurture a collective sense of stewardship and</w:t>
      </w:r>
      <w:r w:rsidR="00166F7E" w:rsidRPr="006C7915">
        <w:rPr>
          <w:rFonts w:ascii="Times New Roman" w:eastAsia="Times New Roman" w:hAnsi="Times New Roman" w:cs="Times New Roman"/>
          <w:kern w:val="0"/>
          <w:sz w:val="24"/>
          <w:szCs w:val="24"/>
        </w:rPr>
        <w:t xml:space="preserve"> reverence for Earth’s wonders.</w:t>
      </w:r>
    </w:p>
    <w:p w14:paraId="13534ACA" w14:textId="77777777" w:rsidR="002A3C52" w:rsidRPr="006C7915" w:rsidRDefault="002A3C52" w:rsidP="002A3C52">
      <w:pPr>
        <w:spacing w:before="100" w:beforeAutospacing="1" w:after="100" w:afterAutospacing="1" w:line="360" w:lineRule="auto"/>
        <w:jc w:val="both"/>
        <w:rPr>
          <w:rFonts w:ascii="Times New Roman" w:eastAsia="Times New Roman" w:hAnsi="Times New Roman" w:cs="Times New Roman"/>
          <w:b/>
          <w:bCs/>
          <w:kern w:val="0"/>
          <w:sz w:val="24"/>
          <w:szCs w:val="24"/>
        </w:rPr>
      </w:pPr>
      <w:r w:rsidRPr="006C7915">
        <w:rPr>
          <w:rFonts w:ascii="Times New Roman" w:eastAsia="Times New Roman" w:hAnsi="Times New Roman" w:cs="Times New Roman"/>
          <w:b/>
          <w:bCs/>
          <w:kern w:val="0"/>
          <w:sz w:val="24"/>
          <w:szCs w:val="24"/>
        </w:rPr>
        <w:t>DISCLAIMER (ARTIFICIAL INTELLIGENCE)</w:t>
      </w:r>
    </w:p>
    <w:p w14:paraId="7D68EA37" w14:textId="77777777" w:rsidR="002A3C52" w:rsidRPr="006C7915" w:rsidRDefault="002A3C52" w:rsidP="002A3C52">
      <w:pPr>
        <w:spacing w:before="100" w:beforeAutospacing="1" w:after="100" w:afterAutospacing="1" w:line="360" w:lineRule="auto"/>
        <w:jc w:val="both"/>
        <w:rPr>
          <w:rFonts w:ascii="Times New Roman" w:eastAsia="Times New Roman" w:hAnsi="Times New Roman" w:cs="Times New Roman"/>
          <w:kern w:val="0"/>
          <w:sz w:val="24"/>
          <w:szCs w:val="24"/>
        </w:rPr>
      </w:pPr>
      <w:r w:rsidRPr="006C7915">
        <w:rPr>
          <w:rFonts w:ascii="Times New Roman" w:eastAsia="Times New Roman" w:hAnsi="Times New Roman" w:cs="Times New Roman"/>
          <w:kern w:val="0"/>
          <w:sz w:val="24"/>
          <w:szCs w:val="24"/>
        </w:rPr>
        <w:t>Author(s) hereby declare that NO generative AI technologies such as Large Language Models (ChatGPT, COPILOT, etc) and text-to-image generators have been used during writing or editing of this manuscript.</w:t>
      </w:r>
    </w:p>
    <w:p w14:paraId="0BA87B57" w14:textId="77777777" w:rsidR="008A47B1" w:rsidRPr="006C7915" w:rsidRDefault="008A47B1" w:rsidP="002A3C52">
      <w:pPr>
        <w:spacing w:before="240" w:after="0" w:line="480" w:lineRule="auto"/>
        <w:ind w:left="709" w:hanging="709"/>
        <w:contextualSpacing/>
        <w:jc w:val="both"/>
        <w:rPr>
          <w:rFonts w:ascii="Times New Roman" w:hAnsi="Times New Roman" w:cs="Times New Roman"/>
          <w:b/>
          <w:bCs/>
          <w:caps/>
          <w:sz w:val="24"/>
          <w:szCs w:val="24"/>
        </w:rPr>
      </w:pPr>
      <w:r w:rsidRPr="006C7915">
        <w:rPr>
          <w:rFonts w:ascii="Times New Roman" w:hAnsi="Times New Roman" w:cs="Times New Roman"/>
          <w:b/>
          <w:bCs/>
          <w:caps/>
          <w:sz w:val="24"/>
          <w:szCs w:val="24"/>
        </w:rPr>
        <w:t>References</w:t>
      </w:r>
    </w:p>
    <w:p w14:paraId="0790EAB9"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p>
    <w:p w14:paraId="5D895DE6" w14:textId="77777777" w:rsidR="00D13565" w:rsidRPr="006C7915" w:rsidRDefault="00D13565" w:rsidP="006444B9">
      <w:pPr>
        <w:spacing w:after="0" w:line="480" w:lineRule="auto"/>
        <w:ind w:left="709" w:hanging="709"/>
        <w:contextualSpacing/>
        <w:jc w:val="both"/>
        <w:rPr>
          <w:rFonts w:ascii="Times New Roman" w:hAnsi="Times New Roman" w:cs="Times New Roman"/>
          <w:caps/>
          <w:sz w:val="24"/>
          <w:szCs w:val="24"/>
          <w:shd w:val="clear" w:color="auto" w:fill="FFFFFF"/>
        </w:rPr>
      </w:pPr>
      <w:r w:rsidRPr="006C7915">
        <w:rPr>
          <w:rFonts w:ascii="Times New Roman" w:hAnsi="Times New Roman" w:cs="Times New Roman"/>
          <w:sz w:val="24"/>
          <w:szCs w:val="24"/>
        </w:rPr>
        <w:t>Ahmedullah</w:t>
      </w:r>
      <w:r w:rsidRPr="006C7915">
        <w:rPr>
          <w:rFonts w:ascii="Times New Roman" w:hAnsi="Times New Roman" w:cs="Times New Roman"/>
          <w:caps/>
          <w:sz w:val="24"/>
          <w:szCs w:val="24"/>
        </w:rPr>
        <w:t xml:space="preserve">, M., &amp; </w:t>
      </w:r>
      <w:r w:rsidRPr="006C7915">
        <w:rPr>
          <w:rFonts w:ascii="Times New Roman" w:hAnsi="Times New Roman" w:cs="Times New Roman"/>
          <w:sz w:val="24"/>
          <w:szCs w:val="24"/>
        </w:rPr>
        <w:t>Nayar</w:t>
      </w:r>
      <w:r w:rsidRPr="006C7915">
        <w:rPr>
          <w:rFonts w:ascii="Times New Roman" w:hAnsi="Times New Roman" w:cs="Times New Roman"/>
          <w:caps/>
          <w:sz w:val="24"/>
          <w:szCs w:val="24"/>
        </w:rPr>
        <w:t>, M. P. (1986). </w:t>
      </w:r>
      <w:r w:rsidRPr="006C7915">
        <w:rPr>
          <w:rFonts w:ascii="Times New Roman" w:hAnsi="Times New Roman" w:cs="Times New Roman"/>
          <w:i/>
          <w:iCs/>
          <w:sz w:val="24"/>
          <w:szCs w:val="24"/>
        </w:rPr>
        <w:t>Endemic plants of the Indian Region</w:t>
      </w:r>
      <w:r w:rsidRPr="006C7915">
        <w:rPr>
          <w:rFonts w:ascii="Times New Roman" w:hAnsi="Times New Roman" w:cs="Times New Roman"/>
          <w:sz w:val="24"/>
          <w:szCs w:val="24"/>
        </w:rPr>
        <w:t> (Vol</w:t>
      </w:r>
      <w:r w:rsidRPr="006C7915">
        <w:rPr>
          <w:rFonts w:ascii="Times New Roman" w:hAnsi="Times New Roman" w:cs="Times New Roman"/>
          <w:caps/>
          <w:sz w:val="24"/>
          <w:szCs w:val="24"/>
        </w:rPr>
        <w:t xml:space="preserve">. 1). </w:t>
      </w:r>
      <w:r w:rsidRPr="006C7915">
        <w:rPr>
          <w:rFonts w:ascii="Times New Roman" w:hAnsi="Times New Roman" w:cs="Times New Roman"/>
          <w:sz w:val="24"/>
          <w:szCs w:val="24"/>
          <w:shd w:val="clear" w:color="auto" w:fill="FFFFFF"/>
        </w:rPr>
        <w:t>Botanical Survey of India, Kolkata</w:t>
      </w:r>
      <w:r w:rsidRPr="006C7915">
        <w:rPr>
          <w:rFonts w:ascii="Times New Roman" w:hAnsi="Times New Roman" w:cs="Times New Roman"/>
          <w:caps/>
          <w:sz w:val="24"/>
          <w:szCs w:val="24"/>
          <w:shd w:val="clear" w:color="auto" w:fill="FFFFFF"/>
        </w:rPr>
        <w:t>.</w:t>
      </w:r>
    </w:p>
    <w:p w14:paraId="79E41E36"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r w:rsidRPr="006C7915">
        <w:rPr>
          <w:rFonts w:ascii="Times New Roman" w:hAnsi="Times New Roman" w:cs="Times New Roman"/>
          <w:caps/>
          <w:sz w:val="24"/>
          <w:szCs w:val="24"/>
        </w:rPr>
        <w:t>Anonymous (2023)</w:t>
      </w:r>
      <w:r w:rsidRPr="006C7915">
        <w:rPr>
          <w:rFonts w:ascii="Times New Roman" w:hAnsi="Times New Roman" w:cs="Times New Roman"/>
          <w:sz w:val="24"/>
          <w:szCs w:val="24"/>
        </w:rPr>
        <w:t xml:space="preserve">. </w:t>
      </w:r>
      <w:r w:rsidRPr="006C7915">
        <w:rPr>
          <w:rFonts w:ascii="Times New Roman" w:hAnsi="Times New Roman" w:cs="Times New Roman"/>
          <w:i/>
          <w:iCs/>
          <w:sz w:val="24"/>
          <w:szCs w:val="24"/>
        </w:rPr>
        <w:t>Acharya Jagadish Chandra Bose Indian Botanic Garden</w:t>
      </w:r>
      <w:r w:rsidRPr="006C7915">
        <w:rPr>
          <w:rFonts w:ascii="Times New Roman" w:hAnsi="Times New Roman" w:cs="Times New Roman"/>
          <w:sz w:val="24"/>
          <w:szCs w:val="24"/>
        </w:rPr>
        <w:t xml:space="preserve">. </w:t>
      </w:r>
      <w:r w:rsidRPr="006C7915">
        <w:rPr>
          <w:rFonts w:ascii="Times New Roman" w:hAnsi="Times New Roman" w:cs="Times New Roman"/>
          <w:i/>
          <w:iCs/>
          <w:sz w:val="24"/>
          <w:szCs w:val="24"/>
        </w:rPr>
        <w:t xml:space="preserve">EIACP, </w:t>
      </w:r>
      <w:r w:rsidRPr="006C7915">
        <w:rPr>
          <w:rFonts w:ascii="Times New Roman" w:hAnsi="Times New Roman" w:cs="Times New Roman"/>
          <w:sz w:val="24"/>
          <w:szCs w:val="24"/>
        </w:rPr>
        <w:t>Botanical Survey of India, Kolkata.</w:t>
      </w:r>
    </w:p>
    <w:p w14:paraId="3F67FFC5" w14:textId="77777777" w:rsidR="00D13565" w:rsidRPr="006C7915" w:rsidRDefault="00D13565" w:rsidP="006444B9">
      <w:pPr>
        <w:spacing w:after="0" w:line="480" w:lineRule="auto"/>
        <w:ind w:left="709" w:hanging="709"/>
        <w:contextualSpacing/>
        <w:jc w:val="both"/>
        <w:rPr>
          <w:rFonts w:ascii="Times New Roman" w:hAnsi="Times New Roman" w:cs="Times New Roman"/>
          <w:caps/>
          <w:sz w:val="24"/>
          <w:szCs w:val="24"/>
        </w:rPr>
      </w:pPr>
      <w:r w:rsidRPr="006C7915">
        <w:rPr>
          <w:rFonts w:ascii="Times New Roman" w:hAnsi="Times New Roman" w:cs="Times New Roman"/>
          <w:sz w:val="24"/>
          <w:szCs w:val="24"/>
          <w:lang w:val="sv-SE"/>
        </w:rPr>
        <w:t xml:space="preserve">Barman, R. D., Saha, T., Singh, D., Swamy, J., Sarkar, G., &amp; Mastakar, V. K. (2024). </w:t>
      </w:r>
      <w:r w:rsidRPr="006C7915">
        <w:rPr>
          <w:rFonts w:ascii="Times New Roman" w:hAnsi="Times New Roman" w:cs="Times New Roman"/>
          <w:sz w:val="24"/>
          <w:szCs w:val="24"/>
        </w:rPr>
        <w:t xml:space="preserve">Canopy Management of The Great Banyan Tree </w:t>
      </w:r>
      <w:proofErr w:type="gramStart"/>
      <w:r w:rsidRPr="006C7915">
        <w:rPr>
          <w:rFonts w:ascii="Times New Roman" w:hAnsi="Times New Roman" w:cs="Times New Roman"/>
          <w:sz w:val="24"/>
          <w:szCs w:val="24"/>
        </w:rPr>
        <w:t>In</w:t>
      </w:r>
      <w:proofErr w:type="gramEnd"/>
      <w:r w:rsidRPr="006C7915">
        <w:rPr>
          <w:rFonts w:ascii="Times New Roman" w:hAnsi="Times New Roman" w:cs="Times New Roman"/>
          <w:sz w:val="24"/>
          <w:szCs w:val="24"/>
        </w:rPr>
        <w:t xml:space="preserve"> Acharya Jagadish Chandra Bose Indian Botanic Garden, Howrah, India. </w:t>
      </w:r>
      <w:r w:rsidRPr="006C7915">
        <w:rPr>
          <w:rFonts w:ascii="Times New Roman" w:hAnsi="Times New Roman" w:cs="Times New Roman"/>
          <w:i/>
          <w:iCs/>
          <w:sz w:val="24"/>
          <w:szCs w:val="24"/>
        </w:rPr>
        <w:t>J. Exp. Agric. Int</w:t>
      </w:r>
      <w:r w:rsidRPr="006C7915">
        <w:rPr>
          <w:rFonts w:ascii="Times New Roman" w:hAnsi="Times New Roman" w:cs="Times New Roman"/>
          <w:sz w:val="24"/>
          <w:szCs w:val="24"/>
        </w:rPr>
        <w:t>, </w:t>
      </w:r>
      <w:r w:rsidRPr="006C7915">
        <w:rPr>
          <w:rFonts w:ascii="Times New Roman" w:hAnsi="Times New Roman" w:cs="Times New Roman"/>
          <w:i/>
          <w:iCs/>
          <w:sz w:val="24"/>
          <w:szCs w:val="24"/>
        </w:rPr>
        <w:t>46</w:t>
      </w:r>
      <w:r w:rsidRPr="006C7915">
        <w:rPr>
          <w:rFonts w:ascii="Times New Roman" w:hAnsi="Times New Roman" w:cs="Times New Roman"/>
          <w:sz w:val="24"/>
          <w:szCs w:val="24"/>
        </w:rPr>
        <w:t>(5), 26-33.</w:t>
      </w:r>
    </w:p>
    <w:p w14:paraId="13CBEFAD"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shd w:val="clear" w:color="auto" w:fill="FFFFFF"/>
        </w:rPr>
      </w:pPr>
      <w:r w:rsidRPr="006C7915">
        <w:rPr>
          <w:rFonts w:ascii="Times New Roman" w:hAnsi="Times New Roman" w:cs="Times New Roman"/>
          <w:sz w:val="24"/>
          <w:szCs w:val="24"/>
          <w:shd w:val="clear" w:color="auto" w:fill="FFFFFF"/>
        </w:rPr>
        <w:t>Barman, R. D., Saha, T., Swamy, J., &amp; Singh, D. (2023). Ex-situ Conservation of Palms with Special Reference to Endemic and IUCN Red List Species in Acharya Jagadish Chandra Bose Indian Botanic Garden, Howrah, India. </w:t>
      </w:r>
      <w:r w:rsidRPr="006C7915">
        <w:rPr>
          <w:rFonts w:ascii="Times New Roman" w:hAnsi="Times New Roman" w:cs="Times New Roman"/>
          <w:i/>
          <w:iCs/>
          <w:sz w:val="24"/>
          <w:szCs w:val="24"/>
          <w:shd w:val="clear" w:color="auto" w:fill="FFFFFF"/>
        </w:rPr>
        <w:t>J. Exp. Agric. Int</w:t>
      </w:r>
      <w:r w:rsidRPr="006C7915">
        <w:rPr>
          <w:rFonts w:ascii="Times New Roman" w:hAnsi="Times New Roman" w:cs="Times New Roman"/>
          <w:sz w:val="24"/>
          <w:szCs w:val="24"/>
          <w:shd w:val="clear" w:color="auto" w:fill="FFFFFF"/>
        </w:rPr>
        <w:t>, </w:t>
      </w:r>
      <w:r w:rsidRPr="006C7915">
        <w:rPr>
          <w:rFonts w:ascii="Times New Roman" w:hAnsi="Times New Roman" w:cs="Times New Roman"/>
          <w:i/>
          <w:iCs/>
          <w:sz w:val="24"/>
          <w:szCs w:val="24"/>
          <w:shd w:val="clear" w:color="auto" w:fill="FFFFFF"/>
        </w:rPr>
        <w:t>45</w:t>
      </w:r>
      <w:r w:rsidRPr="006C7915">
        <w:rPr>
          <w:rFonts w:ascii="Times New Roman" w:hAnsi="Times New Roman" w:cs="Times New Roman"/>
          <w:sz w:val="24"/>
          <w:szCs w:val="24"/>
          <w:shd w:val="clear" w:color="auto" w:fill="FFFFFF"/>
        </w:rPr>
        <w:t>(12), 229-240.</w:t>
      </w:r>
    </w:p>
    <w:p w14:paraId="11B681CA"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shd w:val="clear" w:color="auto" w:fill="FFFFFF"/>
        </w:rPr>
      </w:pPr>
      <w:r w:rsidRPr="006C7915">
        <w:rPr>
          <w:rFonts w:ascii="Times New Roman" w:hAnsi="Times New Roman" w:cs="Times New Roman"/>
          <w:sz w:val="24"/>
          <w:szCs w:val="24"/>
          <w:shd w:val="clear" w:color="auto" w:fill="FFFFFF"/>
        </w:rPr>
        <w:t xml:space="preserve">Census (2011). </w:t>
      </w:r>
      <w:r w:rsidRPr="006C7915">
        <w:rPr>
          <w:rFonts w:ascii="Times New Roman" w:hAnsi="Times New Roman" w:cs="Times New Roman"/>
          <w:i/>
          <w:iCs/>
          <w:sz w:val="24"/>
          <w:szCs w:val="24"/>
          <w:shd w:val="clear" w:color="auto" w:fill="FFFFFF"/>
        </w:rPr>
        <w:t>Census of India 2011: Provisional Population Totals</w:t>
      </w:r>
      <w:r w:rsidRPr="006C7915">
        <w:rPr>
          <w:rFonts w:ascii="Times New Roman" w:hAnsi="Times New Roman" w:cs="Times New Roman"/>
          <w:sz w:val="24"/>
          <w:szCs w:val="24"/>
          <w:shd w:val="clear" w:color="auto" w:fill="FFFFFF"/>
        </w:rPr>
        <w:t>. Ministry of Home Affairs, Office of the Registrar General &amp; Census Commissioner, Government of India, India.</w:t>
      </w:r>
    </w:p>
    <w:p w14:paraId="219DCFDE" w14:textId="77777777" w:rsidR="00D13565" w:rsidRPr="006C7915" w:rsidRDefault="00D13565" w:rsidP="006444B9">
      <w:pPr>
        <w:spacing w:after="0" w:line="480" w:lineRule="auto"/>
        <w:ind w:left="709" w:hanging="709"/>
        <w:contextualSpacing/>
        <w:jc w:val="both"/>
        <w:rPr>
          <w:rFonts w:ascii="Times New Roman" w:hAnsi="Times New Roman" w:cs="Times New Roman"/>
          <w:caps/>
          <w:sz w:val="24"/>
          <w:szCs w:val="24"/>
          <w:shd w:val="clear" w:color="auto" w:fill="FFFFFF"/>
        </w:rPr>
      </w:pPr>
      <w:r w:rsidRPr="006C7915">
        <w:rPr>
          <w:rFonts w:ascii="Times New Roman" w:hAnsi="Times New Roman" w:cs="Times New Roman"/>
          <w:sz w:val="24"/>
          <w:szCs w:val="24"/>
          <w:shd w:val="clear" w:color="auto" w:fill="FFFFFF"/>
        </w:rPr>
        <w:t>Chowdhery</w:t>
      </w:r>
      <w:r w:rsidRPr="006C7915">
        <w:rPr>
          <w:rFonts w:ascii="Times New Roman" w:hAnsi="Times New Roman" w:cs="Times New Roman"/>
          <w:caps/>
          <w:sz w:val="24"/>
          <w:szCs w:val="24"/>
          <w:shd w:val="clear" w:color="auto" w:fill="FFFFFF"/>
        </w:rPr>
        <w:t xml:space="preserve">, H. J., &amp; </w:t>
      </w:r>
      <w:r w:rsidRPr="006C7915">
        <w:rPr>
          <w:rFonts w:ascii="Times New Roman" w:hAnsi="Times New Roman" w:cs="Times New Roman"/>
          <w:sz w:val="24"/>
          <w:szCs w:val="24"/>
          <w:shd w:val="clear" w:color="auto" w:fill="FFFFFF"/>
        </w:rPr>
        <w:t>Pandey</w:t>
      </w:r>
      <w:r w:rsidRPr="006C7915">
        <w:rPr>
          <w:rFonts w:ascii="Times New Roman" w:hAnsi="Times New Roman" w:cs="Times New Roman"/>
          <w:caps/>
          <w:sz w:val="24"/>
          <w:szCs w:val="24"/>
          <w:shd w:val="clear" w:color="auto" w:fill="FFFFFF"/>
        </w:rPr>
        <w:t>, D. S. (2007). </w:t>
      </w:r>
      <w:r w:rsidRPr="006C7915">
        <w:rPr>
          <w:rFonts w:ascii="Times New Roman" w:hAnsi="Times New Roman" w:cs="Times New Roman"/>
          <w:i/>
          <w:iCs/>
          <w:sz w:val="24"/>
          <w:szCs w:val="24"/>
          <w:shd w:val="clear" w:color="auto" w:fill="FFFFFF"/>
        </w:rPr>
        <w:t>Plants of Indian Botanic Garden</w:t>
      </w:r>
      <w:r w:rsidRPr="006C7915">
        <w:rPr>
          <w:rFonts w:ascii="Times New Roman" w:hAnsi="Times New Roman" w:cs="Times New Roman"/>
          <w:caps/>
          <w:sz w:val="24"/>
          <w:szCs w:val="24"/>
          <w:shd w:val="clear" w:color="auto" w:fill="FFFFFF"/>
        </w:rPr>
        <w:t xml:space="preserve">. </w:t>
      </w:r>
      <w:r w:rsidRPr="006C7915">
        <w:rPr>
          <w:rFonts w:ascii="Times New Roman" w:hAnsi="Times New Roman" w:cs="Times New Roman"/>
          <w:sz w:val="24"/>
          <w:szCs w:val="24"/>
          <w:shd w:val="clear" w:color="auto" w:fill="FFFFFF"/>
        </w:rPr>
        <w:t>Botanical Survey of India, Kolkata.</w:t>
      </w:r>
    </w:p>
    <w:p w14:paraId="3E3C34F1" w14:textId="77777777" w:rsidR="00D13565" w:rsidRPr="006C7915" w:rsidRDefault="00D13565" w:rsidP="006444B9">
      <w:pPr>
        <w:spacing w:after="0" w:line="480" w:lineRule="auto"/>
        <w:ind w:left="709" w:hanging="709"/>
        <w:contextualSpacing/>
        <w:jc w:val="both"/>
        <w:rPr>
          <w:rFonts w:ascii="Times New Roman" w:hAnsi="Times New Roman" w:cs="Times New Roman"/>
          <w:color w:val="222222"/>
          <w:sz w:val="24"/>
          <w:szCs w:val="24"/>
          <w:shd w:val="clear" w:color="auto" w:fill="FFFFFF"/>
        </w:rPr>
      </w:pPr>
      <w:r w:rsidRPr="006C7915">
        <w:rPr>
          <w:rFonts w:ascii="Times New Roman" w:hAnsi="Times New Roman" w:cs="Times New Roman"/>
          <w:color w:val="222222"/>
          <w:sz w:val="24"/>
          <w:szCs w:val="24"/>
          <w:shd w:val="clear" w:color="auto" w:fill="FFFFFF"/>
        </w:rPr>
        <w:lastRenderedPageBreak/>
        <w:t>Debnath, H. S., Mahapatra, H. S., Hameed, S. S., &amp; Sreekumar, P. V. (2014). </w:t>
      </w:r>
      <w:r w:rsidRPr="006C7915">
        <w:rPr>
          <w:rFonts w:ascii="Times New Roman" w:hAnsi="Times New Roman" w:cs="Times New Roman"/>
          <w:i/>
          <w:iCs/>
          <w:color w:val="222222"/>
          <w:sz w:val="24"/>
          <w:szCs w:val="24"/>
          <w:shd w:val="clear" w:color="auto" w:fill="FFFFFF"/>
        </w:rPr>
        <w:t>Census of Plants in AJC Bose Indian Botanic Garden: A Report</w:t>
      </w:r>
      <w:r w:rsidRPr="006C7915">
        <w:rPr>
          <w:rFonts w:ascii="Times New Roman" w:hAnsi="Times New Roman" w:cs="Times New Roman"/>
          <w:color w:val="222222"/>
          <w:sz w:val="24"/>
          <w:szCs w:val="24"/>
          <w:shd w:val="clear" w:color="auto" w:fill="FFFFFF"/>
        </w:rPr>
        <w:t>. Botanical Survey of India, Kolkata.</w:t>
      </w:r>
    </w:p>
    <w:p w14:paraId="26C7CB5B"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r w:rsidRPr="006C7915">
        <w:rPr>
          <w:rFonts w:ascii="Times New Roman" w:hAnsi="Times New Roman" w:cs="Times New Roman"/>
          <w:sz w:val="24"/>
          <w:szCs w:val="24"/>
        </w:rPr>
        <w:t xml:space="preserve">IPNI - International Plant Names Index. (2025). Published on the Internet http://www.ipni.org. The Royal Botanic Gardens, Kew, Harvard University Herbaria &amp; Libraries and Australian National Botanic Gardens. </w:t>
      </w:r>
    </w:p>
    <w:p w14:paraId="59D138AD" w14:textId="77777777" w:rsidR="00D13565" w:rsidRPr="006C7915" w:rsidRDefault="00D13565" w:rsidP="006C7915">
      <w:pPr>
        <w:spacing w:after="0" w:line="480" w:lineRule="auto"/>
        <w:ind w:left="709" w:hanging="709"/>
        <w:contextualSpacing/>
        <w:jc w:val="both"/>
      </w:pPr>
      <w:r w:rsidRPr="006C7915">
        <w:rPr>
          <w:lang w:val="sv-SE"/>
        </w:rPr>
        <w:t xml:space="preserve">Jabbar, M., Yusoff, M. M., &amp; Shafie, A. (2022). </w:t>
      </w:r>
      <w:r w:rsidRPr="006C7915">
        <w:t>Assessing the role of urban green spaces for human well-being: a systematic review. </w:t>
      </w:r>
      <w:r w:rsidRPr="006C7915">
        <w:rPr>
          <w:i/>
          <w:iCs/>
        </w:rPr>
        <w:t>GeoJournal</w:t>
      </w:r>
      <w:r w:rsidRPr="006C7915">
        <w:t>, </w:t>
      </w:r>
      <w:r w:rsidRPr="006C7915">
        <w:rPr>
          <w:i/>
          <w:iCs/>
        </w:rPr>
        <w:t>87</w:t>
      </w:r>
      <w:r w:rsidRPr="006C7915">
        <w:t xml:space="preserve">(5), 4405–4423. </w:t>
      </w:r>
      <w:r w:rsidRPr="006C7915">
        <w:rPr>
          <w:rStyle w:val="Hyperlink"/>
        </w:rPr>
        <w:t>https://doi.org/10.1007/s10708-021-10474-7</w:t>
      </w:r>
    </w:p>
    <w:p w14:paraId="4A781DCA"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r w:rsidRPr="00A252C0">
        <w:rPr>
          <w:rFonts w:ascii="Times New Roman" w:hAnsi="Times New Roman" w:cs="Times New Roman"/>
          <w:color w:val="2E414F"/>
          <w:sz w:val="24"/>
          <w:szCs w:val="24"/>
          <w:shd w:val="clear" w:color="auto" w:fill="FFFFFF"/>
          <w:lang w:val="en-IN"/>
        </w:rPr>
        <w:t xml:space="preserve">Kumar, A., G. Krishna and A. Bhattacharjee. </w:t>
      </w:r>
      <w:r w:rsidRPr="006C7915">
        <w:rPr>
          <w:rFonts w:ascii="Times New Roman" w:hAnsi="Times New Roman" w:cs="Times New Roman"/>
          <w:color w:val="2E414F"/>
          <w:sz w:val="24"/>
          <w:szCs w:val="24"/>
          <w:shd w:val="clear" w:color="auto" w:fill="FFFFFF"/>
          <w:lang w:val="en-IN"/>
        </w:rPr>
        <w:t xml:space="preserve">(2023). </w:t>
      </w:r>
      <w:r w:rsidRPr="006C7915">
        <w:rPr>
          <w:rFonts w:ascii="Times New Roman" w:hAnsi="Times New Roman" w:cs="Times New Roman"/>
          <w:i/>
          <w:iCs/>
          <w:color w:val="2E414F"/>
          <w:sz w:val="24"/>
          <w:szCs w:val="24"/>
          <w:shd w:val="clear" w:color="auto" w:fill="FFFFFF"/>
        </w:rPr>
        <w:t>Asystasiavenui</w:t>
      </w:r>
      <w:r w:rsidRPr="006C7915">
        <w:rPr>
          <w:rFonts w:ascii="Times New Roman" w:hAnsi="Times New Roman" w:cs="Times New Roman"/>
          <w:color w:val="2E414F"/>
          <w:sz w:val="24"/>
          <w:szCs w:val="24"/>
          <w:shd w:val="clear" w:color="auto" w:fill="FFFFFF"/>
        </w:rPr>
        <w:t xml:space="preserve"> (Justicieae: Acanthaceae): A new species from West Bengal, India. </w:t>
      </w:r>
      <w:r w:rsidRPr="006C7915">
        <w:rPr>
          <w:rStyle w:val="Emphasis"/>
          <w:rFonts w:ascii="Times New Roman" w:hAnsi="Times New Roman" w:cs="Times New Roman"/>
          <w:color w:val="2E414F"/>
          <w:sz w:val="24"/>
          <w:szCs w:val="24"/>
        </w:rPr>
        <w:t>Phytotaxa</w:t>
      </w:r>
      <w:r w:rsidRPr="006C7915">
        <w:rPr>
          <w:rFonts w:ascii="Times New Roman" w:hAnsi="Times New Roman" w:cs="Times New Roman"/>
          <w:color w:val="2E414F"/>
          <w:sz w:val="24"/>
          <w:szCs w:val="24"/>
          <w:shd w:val="clear" w:color="auto" w:fill="FFFFFF"/>
        </w:rPr>
        <w:t xml:space="preserve"> 600(4): 239-247. </w:t>
      </w:r>
      <w:r w:rsidRPr="006C7915">
        <w:rPr>
          <w:rFonts w:ascii="Times New Roman" w:hAnsi="Times New Roman" w:cs="Times New Roman"/>
          <w:sz w:val="24"/>
          <w:szCs w:val="24"/>
        </w:rPr>
        <w:t>DOI: </w:t>
      </w:r>
      <w:hyperlink r:id="rId15" w:history="1">
        <w:r w:rsidRPr="006C7915">
          <w:rPr>
            <w:rStyle w:val="Hyperlink"/>
            <w:rFonts w:ascii="Times New Roman" w:hAnsi="Times New Roman" w:cs="Times New Roman"/>
            <w:sz w:val="24"/>
            <w:szCs w:val="24"/>
          </w:rPr>
          <w:t>https://doi.org/10.11646/phytotaxa.600.4.3</w:t>
        </w:r>
      </w:hyperlink>
    </w:p>
    <w:p w14:paraId="7D1B9928" w14:textId="77777777" w:rsidR="00D13565" w:rsidRPr="006C7915" w:rsidRDefault="00D13565" w:rsidP="00436F38">
      <w:pPr>
        <w:spacing w:after="0" w:line="480" w:lineRule="auto"/>
        <w:ind w:left="709" w:hanging="709"/>
        <w:contextualSpacing/>
        <w:jc w:val="both"/>
        <w:rPr>
          <w:rFonts w:ascii="Times New Roman" w:hAnsi="Times New Roman" w:cs="Times New Roman"/>
          <w:sz w:val="28"/>
          <w:szCs w:val="28"/>
        </w:rPr>
      </w:pPr>
      <w:r w:rsidRPr="006C7915">
        <w:rPr>
          <w:rFonts w:ascii="Times New Roman" w:hAnsi="Times New Roman" w:cs="Times New Roman"/>
          <w:sz w:val="24"/>
          <w:szCs w:val="24"/>
        </w:rPr>
        <w:t>Lee, C. K., &amp; Ensel Bailie, P. (2019). Nature-based education: using nature trails as a tool to promote inquiry-based science and math learning in young children. </w:t>
      </w:r>
      <w:r w:rsidRPr="006C7915">
        <w:rPr>
          <w:rFonts w:ascii="Times New Roman" w:hAnsi="Times New Roman" w:cs="Times New Roman"/>
          <w:i/>
          <w:iCs/>
          <w:sz w:val="24"/>
          <w:szCs w:val="24"/>
        </w:rPr>
        <w:t>Science Activities</w:t>
      </w:r>
      <w:r w:rsidRPr="006C7915">
        <w:rPr>
          <w:rFonts w:ascii="Times New Roman" w:hAnsi="Times New Roman" w:cs="Times New Roman"/>
          <w:sz w:val="24"/>
          <w:szCs w:val="24"/>
        </w:rPr>
        <w:t>, </w:t>
      </w:r>
      <w:r w:rsidRPr="006C7915">
        <w:rPr>
          <w:rFonts w:ascii="Times New Roman" w:hAnsi="Times New Roman" w:cs="Times New Roman"/>
          <w:i/>
          <w:iCs/>
          <w:sz w:val="24"/>
          <w:szCs w:val="24"/>
        </w:rPr>
        <w:t>56</w:t>
      </w:r>
      <w:r w:rsidRPr="006C7915">
        <w:rPr>
          <w:rFonts w:ascii="Times New Roman" w:hAnsi="Times New Roman" w:cs="Times New Roman"/>
          <w:sz w:val="24"/>
          <w:szCs w:val="24"/>
        </w:rPr>
        <w:t xml:space="preserve">(4), 147–158. </w:t>
      </w:r>
      <w:r w:rsidRPr="006C7915">
        <w:rPr>
          <w:rStyle w:val="Hyperlink"/>
          <w:lang w:val="en-IN"/>
        </w:rPr>
        <w:t>https://doi.org/10.1080/00368121.2020.1742641</w:t>
      </w:r>
    </w:p>
    <w:p w14:paraId="26CF9E60"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r w:rsidRPr="006C7915">
        <w:rPr>
          <w:rFonts w:ascii="Times New Roman" w:hAnsi="Times New Roman" w:cs="Times New Roman"/>
          <w:sz w:val="24"/>
          <w:szCs w:val="24"/>
        </w:rPr>
        <w:t xml:space="preserve">POWO (2025). </w:t>
      </w:r>
      <w:r w:rsidRPr="006C7915">
        <w:rPr>
          <w:rFonts w:ascii="Times New Roman" w:hAnsi="Times New Roman" w:cs="Times New Roman"/>
          <w:i/>
          <w:iCs/>
          <w:sz w:val="24"/>
          <w:szCs w:val="24"/>
        </w:rPr>
        <w:t>Plants of the World Online</w:t>
      </w:r>
      <w:r w:rsidRPr="006C7915">
        <w:rPr>
          <w:rFonts w:ascii="Times New Roman" w:hAnsi="Times New Roman" w:cs="Times New Roman"/>
          <w:sz w:val="24"/>
          <w:szCs w:val="24"/>
        </w:rPr>
        <w:t xml:space="preserve">. Facilitated by the Royal Botanic Gardens, Kew. </w:t>
      </w:r>
      <w:hyperlink r:id="rId16" w:history="1">
        <w:r w:rsidRPr="006C7915">
          <w:rPr>
            <w:rStyle w:val="Hyperlink"/>
            <w:rFonts w:ascii="Times New Roman" w:hAnsi="Times New Roman" w:cs="Times New Roman"/>
            <w:sz w:val="24"/>
            <w:szCs w:val="24"/>
          </w:rPr>
          <w:t>http://www.plantsoftheworldonline.org</w:t>
        </w:r>
      </w:hyperlink>
      <w:r w:rsidRPr="006C7915">
        <w:rPr>
          <w:rFonts w:ascii="Times New Roman" w:hAnsi="Times New Roman" w:cs="Times New Roman"/>
          <w:sz w:val="24"/>
          <w:szCs w:val="24"/>
        </w:rPr>
        <w:t>.</w:t>
      </w:r>
    </w:p>
    <w:p w14:paraId="05FB92AF" w14:textId="77777777" w:rsidR="00D13565" w:rsidRPr="006C7915" w:rsidRDefault="00D13565" w:rsidP="00436F38">
      <w:pPr>
        <w:spacing w:after="0" w:line="480" w:lineRule="auto"/>
        <w:ind w:left="709" w:hanging="709"/>
        <w:contextualSpacing/>
        <w:jc w:val="both"/>
        <w:rPr>
          <w:rFonts w:ascii="Times New Roman" w:hAnsi="Times New Roman" w:cs="Times New Roman"/>
          <w:sz w:val="24"/>
          <w:szCs w:val="24"/>
          <w:lang w:val="en-IN"/>
        </w:rPr>
      </w:pPr>
      <w:bookmarkStart w:id="2" w:name="_Hlk218096633"/>
      <w:r w:rsidRPr="006C7915">
        <w:rPr>
          <w:rFonts w:ascii="Times New Roman" w:hAnsi="Times New Roman" w:cs="Times New Roman"/>
          <w:sz w:val="24"/>
          <w:szCs w:val="24"/>
          <w:lang w:val="en-IN"/>
        </w:rPr>
        <w:t xml:space="preserve">Selanon, P. &amp; Chuangchai, W. (2023). The Importance of Urban Green Spaces in Enhancing Holistic Health and SustainableWell-Being for People with Disabilities: A Narrative Review. </w:t>
      </w:r>
      <w:r w:rsidRPr="006C7915">
        <w:rPr>
          <w:rFonts w:ascii="Times New Roman" w:hAnsi="Times New Roman" w:cs="Times New Roman"/>
          <w:i/>
          <w:iCs/>
          <w:sz w:val="24"/>
          <w:szCs w:val="24"/>
          <w:lang w:val="en-IN"/>
        </w:rPr>
        <w:t>Buildings</w:t>
      </w:r>
      <w:r w:rsidRPr="006C7915">
        <w:rPr>
          <w:rFonts w:ascii="Times New Roman" w:hAnsi="Times New Roman" w:cs="Times New Roman"/>
          <w:sz w:val="24"/>
          <w:szCs w:val="24"/>
          <w:lang w:val="en-IN"/>
        </w:rPr>
        <w:t xml:space="preserve">, </w:t>
      </w:r>
      <w:r w:rsidRPr="006C7915">
        <w:rPr>
          <w:rFonts w:ascii="Times New Roman" w:hAnsi="Times New Roman" w:cs="Times New Roman"/>
          <w:i/>
          <w:iCs/>
          <w:sz w:val="24"/>
          <w:szCs w:val="24"/>
          <w:lang w:val="en-IN"/>
        </w:rPr>
        <w:t>13</w:t>
      </w:r>
      <w:r w:rsidRPr="006C7915">
        <w:rPr>
          <w:rFonts w:ascii="Times New Roman" w:hAnsi="Times New Roman" w:cs="Times New Roman"/>
          <w:sz w:val="24"/>
          <w:szCs w:val="24"/>
          <w:lang w:val="en-IN"/>
        </w:rPr>
        <w:t xml:space="preserve">, 2100. </w:t>
      </w:r>
      <w:hyperlink r:id="rId17" w:history="1">
        <w:r w:rsidRPr="006C7915">
          <w:rPr>
            <w:rStyle w:val="Hyperlink"/>
            <w:rFonts w:ascii="Times New Roman" w:hAnsi="Times New Roman" w:cs="Times New Roman"/>
            <w:sz w:val="24"/>
            <w:szCs w:val="24"/>
            <w:lang w:val="en-IN"/>
          </w:rPr>
          <w:t>https://doi.org/10.3390/buildings13082100</w:t>
        </w:r>
      </w:hyperlink>
    </w:p>
    <w:p w14:paraId="1F36F3D5" w14:textId="77777777" w:rsidR="00D13565" w:rsidRPr="006C7915" w:rsidRDefault="00D13565" w:rsidP="006C7915">
      <w:pPr>
        <w:spacing w:after="0" w:line="480" w:lineRule="auto"/>
        <w:ind w:left="709" w:hanging="709"/>
        <w:contextualSpacing/>
        <w:jc w:val="both"/>
      </w:pPr>
      <w:r w:rsidRPr="006C7915">
        <w:rPr>
          <w:rFonts w:ascii="Times New Roman" w:hAnsi="Times New Roman" w:cs="Times New Roman"/>
          <w:sz w:val="24"/>
          <w:szCs w:val="24"/>
        </w:rPr>
        <w:t xml:space="preserve">Sen, S. &amp; Guchhait, S.K. (2021). Urban green space in India: Perception of cultural ecosystem services and psychology of situatedness and connectedness. </w:t>
      </w:r>
      <w:r w:rsidRPr="006C7915">
        <w:rPr>
          <w:rFonts w:ascii="Times New Roman" w:hAnsi="Times New Roman" w:cs="Times New Roman"/>
          <w:i/>
          <w:iCs/>
          <w:sz w:val="24"/>
          <w:szCs w:val="24"/>
        </w:rPr>
        <w:t>Ecological Indicators</w:t>
      </w:r>
      <w:r w:rsidRPr="006C7915">
        <w:rPr>
          <w:rFonts w:ascii="Times New Roman" w:hAnsi="Times New Roman" w:cs="Times New Roman"/>
          <w:sz w:val="24"/>
          <w:szCs w:val="24"/>
        </w:rPr>
        <w:t xml:space="preserve">, </w:t>
      </w:r>
      <w:r w:rsidRPr="006C7915">
        <w:rPr>
          <w:rFonts w:ascii="Times New Roman" w:hAnsi="Times New Roman" w:cs="Times New Roman"/>
          <w:i/>
          <w:iCs/>
          <w:sz w:val="24"/>
          <w:szCs w:val="24"/>
        </w:rPr>
        <w:t xml:space="preserve">123, </w:t>
      </w:r>
      <w:r w:rsidRPr="006C7915">
        <w:rPr>
          <w:rFonts w:ascii="Times New Roman" w:hAnsi="Times New Roman" w:cs="Times New Roman"/>
          <w:sz w:val="24"/>
          <w:szCs w:val="24"/>
        </w:rPr>
        <w:t xml:space="preserve">107338. </w:t>
      </w:r>
      <w:r w:rsidRPr="006C7915">
        <w:rPr>
          <w:rStyle w:val="Hyperlink"/>
        </w:rPr>
        <w:t>https://doi.org/10.1016/j.ecolind.2021.107338.</w:t>
      </w:r>
    </w:p>
    <w:p w14:paraId="1A34E4F5" w14:textId="77777777" w:rsidR="00D13565" w:rsidRPr="006C7915" w:rsidRDefault="00D13565" w:rsidP="006444B9">
      <w:pPr>
        <w:spacing w:after="0" w:line="480" w:lineRule="auto"/>
        <w:ind w:left="709" w:hanging="709"/>
        <w:contextualSpacing/>
        <w:jc w:val="both"/>
        <w:rPr>
          <w:rFonts w:ascii="Times New Roman" w:hAnsi="Times New Roman" w:cs="Times New Roman"/>
          <w:sz w:val="24"/>
          <w:szCs w:val="24"/>
        </w:rPr>
      </w:pPr>
      <w:bookmarkStart w:id="3" w:name="_Hlk218096612"/>
      <w:bookmarkEnd w:id="2"/>
      <w:r w:rsidRPr="006C7915">
        <w:rPr>
          <w:rFonts w:ascii="Times New Roman" w:hAnsi="Times New Roman" w:cs="Times New Roman"/>
          <w:sz w:val="24"/>
          <w:szCs w:val="24"/>
        </w:rPr>
        <w:t xml:space="preserve">Singh, P., Karthigeyan, K., Lakshminarasimhan, P. and Dash, S.S., (2015). </w:t>
      </w:r>
      <w:r w:rsidRPr="006C7915">
        <w:rPr>
          <w:rFonts w:ascii="Times New Roman" w:hAnsi="Times New Roman" w:cs="Times New Roman"/>
          <w:i/>
          <w:iCs/>
          <w:sz w:val="24"/>
          <w:szCs w:val="24"/>
        </w:rPr>
        <w:t>Endemic Vascular Plants of India</w:t>
      </w:r>
      <w:r w:rsidRPr="006C7915">
        <w:rPr>
          <w:rFonts w:ascii="Times New Roman" w:hAnsi="Times New Roman" w:cs="Times New Roman"/>
          <w:sz w:val="24"/>
          <w:szCs w:val="24"/>
        </w:rPr>
        <w:t>. Botanical Survey of India, Kolkata.</w:t>
      </w:r>
    </w:p>
    <w:p w14:paraId="7A4055C7" w14:textId="77777777" w:rsidR="00D13565" w:rsidRPr="006C7915" w:rsidRDefault="00D13565" w:rsidP="006444B9">
      <w:pPr>
        <w:spacing w:after="0" w:line="480" w:lineRule="auto"/>
        <w:ind w:left="709" w:hanging="709"/>
        <w:contextualSpacing/>
        <w:jc w:val="both"/>
        <w:rPr>
          <w:rStyle w:val="Hyperlink"/>
          <w:color w:val="000000" w:themeColor="text1"/>
        </w:rPr>
      </w:pPr>
      <w:r w:rsidRPr="006C7915">
        <w:rPr>
          <w:rFonts w:ascii="Times New Roman" w:hAnsi="Times New Roman" w:cs="Times New Roman"/>
          <w:sz w:val="24"/>
          <w:szCs w:val="24"/>
          <w:lang w:val="sv-SE"/>
        </w:rPr>
        <w:lastRenderedPageBreak/>
        <w:t xml:space="preserve">Tigga, A., Trivedi, A., Dixit, A., &amp; Sahu, P. (2025). </w:t>
      </w:r>
      <w:r w:rsidRPr="006C7915">
        <w:rPr>
          <w:rFonts w:ascii="Times New Roman" w:hAnsi="Times New Roman" w:cs="Times New Roman"/>
          <w:sz w:val="24"/>
          <w:szCs w:val="24"/>
        </w:rPr>
        <w:t xml:space="preserve">Benefits of Urban Green Spaces for Human Health: A Review. </w:t>
      </w:r>
      <w:r w:rsidRPr="006C7915">
        <w:rPr>
          <w:rFonts w:ascii="Times New Roman" w:hAnsi="Times New Roman" w:cs="Times New Roman"/>
          <w:i/>
          <w:iCs/>
          <w:sz w:val="24"/>
          <w:szCs w:val="24"/>
        </w:rPr>
        <w:t>Journal of Geography, Environment and Earth Science International</w:t>
      </w:r>
      <w:r w:rsidRPr="006C7915">
        <w:rPr>
          <w:rFonts w:ascii="Times New Roman" w:hAnsi="Times New Roman" w:cs="Times New Roman"/>
          <w:sz w:val="24"/>
          <w:szCs w:val="24"/>
        </w:rPr>
        <w:t xml:space="preserve">, 29(7), 203–216. </w:t>
      </w:r>
      <w:r w:rsidRPr="006C7915">
        <w:rPr>
          <w:rStyle w:val="Hyperlink"/>
        </w:rPr>
        <w:t xml:space="preserve">DOI: </w:t>
      </w:r>
      <w:hyperlink r:id="rId18" w:history="1">
        <w:r w:rsidRPr="006C7915">
          <w:rPr>
            <w:rStyle w:val="Hyperlink"/>
          </w:rPr>
          <w:t>https://doi.org/10.9734/jgeesi/2025/v29i7927</w:t>
        </w:r>
      </w:hyperlink>
    </w:p>
    <w:bookmarkEnd w:id="0"/>
    <w:bookmarkEnd w:id="3"/>
    <w:p w14:paraId="66D96787" w14:textId="77777777" w:rsidR="00B21094" w:rsidRPr="002A3C52" w:rsidRDefault="00B21094" w:rsidP="004E143F">
      <w:pPr>
        <w:spacing w:after="0" w:line="480" w:lineRule="auto"/>
        <w:ind w:left="709" w:hanging="709"/>
        <w:contextualSpacing/>
        <w:jc w:val="both"/>
        <w:rPr>
          <w:rFonts w:ascii="Times New Roman" w:hAnsi="Times New Roman" w:cs="Times New Roman"/>
          <w:sz w:val="24"/>
          <w:szCs w:val="24"/>
        </w:rPr>
      </w:pPr>
    </w:p>
    <w:sectPr w:rsidR="00B21094" w:rsidRPr="002A3C52" w:rsidSect="006C7915">
      <w:headerReference w:type="even" r:id="rId19"/>
      <w:headerReference w:type="default" r:id="rId20"/>
      <w:headerReference w:type="first" r:id="rId21"/>
      <w:pgSz w:w="12240" w:h="15840"/>
      <w:pgMar w:top="1440" w:right="1440" w:bottom="851"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56FAE0" w16cex:dateUtc="2025-08-25T18: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A7E5" w14:textId="77777777" w:rsidR="00384E73" w:rsidRDefault="00384E73" w:rsidP="002E7685">
      <w:pPr>
        <w:spacing w:after="0" w:line="240" w:lineRule="auto"/>
      </w:pPr>
      <w:r>
        <w:separator/>
      </w:r>
    </w:p>
  </w:endnote>
  <w:endnote w:type="continuationSeparator" w:id="0">
    <w:p w14:paraId="6DCCF036" w14:textId="77777777" w:rsidR="00384E73" w:rsidRDefault="00384E73" w:rsidP="002E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582EC" w14:textId="77777777" w:rsidR="00384E73" w:rsidRDefault="00384E73" w:rsidP="002E7685">
      <w:pPr>
        <w:spacing w:after="0" w:line="240" w:lineRule="auto"/>
      </w:pPr>
      <w:r>
        <w:separator/>
      </w:r>
    </w:p>
  </w:footnote>
  <w:footnote w:type="continuationSeparator" w:id="0">
    <w:p w14:paraId="2C567F89" w14:textId="77777777" w:rsidR="00384E73" w:rsidRDefault="00384E73" w:rsidP="002E7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6C342" w14:textId="77777777" w:rsidR="00D75A79" w:rsidRDefault="00384E73">
    <w:pPr>
      <w:pStyle w:val="Header"/>
    </w:pPr>
    <w:r>
      <w:rPr>
        <w:noProof/>
      </w:rPr>
      <w:pict w14:anchorId="32ED0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6B1B" w14:textId="77777777" w:rsidR="00D75A79" w:rsidRDefault="00384E73">
    <w:pPr>
      <w:pStyle w:val="Header"/>
    </w:pPr>
    <w:r>
      <w:rPr>
        <w:noProof/>
      </w:rPr>
      <w:pict w14:anchorId="49C88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C024" w14:textId="77777777" w:rsidR="00D75A79" w:rsidRDefault="00384E73">
    <w:pPr>
      <w:pStyle w:val="Header"/>
    </w:pPr>
    <w:r>
      <w:rPr>
        <w:noProof/>
      </w:rPr>
      <w:pict w14:anchorId="2D98A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F1EE1"/>
    <w:multiLevelType w:val="multilevel"/>
    <w:tmpl w:val="C96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576DD"/>
    <w:multiLevelType w:val="hybridMultilevel"/>
    <w:tmpl w:val="84E49C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E1111F"/>
    <w:multiLevelType w:val="multilevel"/>
    <w:tmpl w:val="1E34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8C6B2B"/>
    <w:multiLevelType w:val="multilevel"/>
    <w:tmpl w:val="25D6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1246E"/>
    <w:multiLevelType w:val="hybridMultilevel"/>
    <w:tmpl w:val="48EE517C"/>
    <w:lvl w:ilvl="0" w:tplc="4009000F">
      <w:start w:val="1"/>
      <w:numFmt w:val="decimal"/>
      <w:lvlText w:val="%1."/>
      <w:lvlJc w:val="left"/>
      <w:pPr>
        <w:ind w:left="2062"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DDB021C"/>
    <w:multiLevelType w:val="multilevel"/>
    <w:tmpl w:val="EF1CB7C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65152D4E"/>
    <w:multiLevelType w:val="multilevel"/>
    <w:tmpl w:val="AA40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8A43DA"/>
    <w:multiLevelType w:val="multilevel"/>
    <w:tmpl w:val="7560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D07C33"/>
    <w:multiLevelType w:val="multilevel"/>
    <w:tmpl w:val="0B8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7"/>
  </w:num>
  <w:num w:numId="5">
    <w:abstractNumId w:val="0"/>
  </w:num>
  <w:num w:numId="6">
    <w:abstractNumId w:val="8"/>
  </w:num>
  <w:num w:numId="7">
    <w:abstractNumId w:val="6"/>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NjQ0tzAytrAwMDRV0lEKTi0uzszPAykwqgUACAP/jSwAAAA="/>
  </w:docVars>
  <w:rsids>
    <w:rsidRoot w:val="00F609CE"/>
    <w:rsid w:val="00004730"/>
    <w:rsid w:val="00012836"/>
    <w:rsid w:val="00027189"/>
    <w:rsid w:val="00047110"/>
    <w:rsid w:val="000811AB"/>
    <w:rsid w:val="000849A6"/>
    <w:rsid w:val="000869BF"/>
    <w:rsid w:val="000A1903"/>
    <w:rsid w:val="000B411B"/>
    <w:rsid w:val="000B5CAF"/>
    <w:rsid w:val="000D1DA1"/>
    <w:rsid w:val="000E1513"/>
    <w:rsid w:val="000E2645"/>
    <w:rsid w:val="000E2E03"/>
    <w:rsid w:val="000E60B2"/>
    <w:rsid w:val="0010459A"/>
    <w:rsid w:val="00114E49"/>
    <w:rsid w:val="00121B6E"/>
    <w:rsid w:val="0012391B"/>
    <w:rsid w:val="00130732"/>
    <w:rsid w:val="00144136"/>
    <w:rsid w:val="00145515"/>
    <w:rsid w:val="00166F7E"/>
    <w:rsid w:val="001804F3"/>
    <w:rsid w:val="00186D45"/>
    <w:rsid w:val="001956E9"/>
    <w:rsid w:val="00197A61"/>
    <w:rsid w:val="001A2D12"/>
    <w:rsid w:val="001A66FE"/>
    <w:rsid w:val="001C5BCF"/>
    <w:rsid w:val="001D413D"/>
    <w:rsid w:val="001D7C2F"/>
    <w:rsid w:val="001F22A3"/>
    <w:rsid w:val="001F5491"/>
    <w:rsid w:val="00205368"/>
    <w:rsid w:val="00220DE4"/>
    <w:rsid w:val="002246BD"/>
    <w:rsid w:val="00233A45"/>
    <w:rsid w:val="0024135C"/>
    <w:rsid w:val="00251D9E"/>
    <w:rsid w:val="002546F6"/>
    <w:rsid w:val="0026030C"/>
    <w:rsid w:val="002642DD"/>
    <w:rsid w:val="00266662"/>
    <w:rsid w:val="00270CDC"/>
    <w:rsid w:val="00271265"/>
    <w:rsid w:val="00273A04"/>
    <w:rsid w:val="002824A4"/>
    <w:rsid w:val="00290B18"/>
    <w:rsid w:val="0029512E"/>
    <w:rsid w:val="002A3C52"/>
    <w:rsid w:val="002A3EBC"/>
    <w:rsid w:val="002A6B33"/>
    <w:rsid w:val="002C1EF1"/>
    <w:rsid w:val="002E1C93"/>
    <w:rsid w:val="002E500D"/>
    <w:rsid w:val="002E7685"/>
    <w:rsid w:val="002F7AD0"/>
    <w:rsid w:val="00302CE7"/>
    <w:rsid w:val="003138BA"/>
    <w:rsid w:val="0032358C"/>
    <w:rsid w:val="00325EF7"/>
    <w:rsid w:val="00332AD6"/>
    <w:rsid w:val="003366BC"/>
    <w:rsid w:val="00357871"/>
    <w:rsid w:val="00362CA6"/>
    <w:rsid w:val="00363454"/>
    <w:rsid w:val="003701B7"/>
    <w:rsid w:val="00372AE8"/>
    <w:rsid w:val="00376361"/>
    <w:rsid w:val="00384E73"/>
    <w:rsid w:val="003A0160"/>
    <w:rsid w:val="003B2B63"/>
    <w:rsid w:val="003C7502"/>
    <w:rsid w:val="003D28B1"/>
    <w:rsid w:val="003E601D"/>
    <w:rsid w:val="003E7154"/>
    <w:rsid w:val="0040571C"/>
    <w:rsid w:val="004065E0"/>
    <w:rsid w:val="00413D35"/>
    <w:rsid w:val="00426683"/>
    <w:rsid w:val="00436F38"/>
    <w:rsid w:val="00456BE3"/>
    <w:rsid w:val="00463242"/>
    <w:rsid w:val="004709D6"/>
    <w:rsid w:val="00485BCC"/>
    <w:rsid w:val="004A5ECF"/>
    <w:rsid w:val="004B1233"/>
    <w:rsid w:val="004D79E7"/>
    <w:rsid w:val="004E143F"/>
    <w:rsid w:val="004F35DE"/>
    <w:rsid w:val="004F4614"/>
    <w:rsid w:val="00502551"/>
    <w:rsid w:val="005030E0"/>
    <w:rsid w:val="00504F77"/>
    <w:rsid w:val="0051152E"/>
    <w:rsid w:val="00517370"/>
    <w:rsid w:val="00521109"/>
    <w:rsid w:val="00522354"/>
    <w:rsid w:val="00522A66"/>
    <w:rsid w:val="0052494D"/>
    <w:rsid w:val="00541E57"/>
    <w:rsid w:val="00544393"/>
    <w:rsid w:val="005614D4"/>
    <w:rsid w:val="00561601"/>
    <w:rsid w:val="00576DB5"/>
    <w:rsid w:val="005A3010"/>
    <w:rsid w:val="005A5ED9"/>
    <w:rsid w:val="005E4294"/>
    <w:rsid w:val="005E4506"/>
    <w:rsid w:val="005E4B06"/>
    <w:rsid w:val="005E6876"/>
    <w:rsid w:val="005F47F1"/>
    <w:rsid w:val="006028D1"/>
    <w:rsid w:val="00612C53"/>
    <w:rsid w:val="0062290A"/>
    <w:rsid w:val="00631E44"/>
    <w:rsid w:val="006444B9"/>
    <w:rsid w:val="00653DEC"/>
    <w:rsid w:val="00671762"/>
    <w:rsid w:val="0068628A"/>
    <w:rsid w:val="00686BF8"/>
    <w:rsid w:val="006906D4"/>
    <w:rsid w:val="00692B55"/>
    <w:rsid w:val="00693563"/>
    <w:rsid w:val="006A337C"/>
    <w:rsid w:val="006B02B9"/>
    <w:rsid w:val="006C2FB9"/>
    <w:rsid w:val="006C7915"/>
    <w:rsid w:val="006D1F04"/>
    <w:rsid w:val="006E0EF7"/>
    <w:rsid w:val="006E5AA7"/>
    <w:rsid w:val="0070553A"/>
    <w:rsid w:val="00724E12"/>
    <w:rsid w:val="00740CDD"/>
    <w:rsid w:val="00740D37"/>
    <w:rsid w:val="007444F7"/>
    <w:rsid w:val="00760FEB"/>
    <w:rsid w:val="00767DB4"/>
    <w:rsid w:val="007804F2"/>
    <w:rsid w:val="00787D5E"/>
    <w:rsid w:val="00792724"/>
    <w:rsid w:val="00795B21"/>
    <w:rsid w:val="007A3122"/>
    <w:rsid w:val="007B331E"/>
    <w:rsid w:val="007B50E0"/>
    <w:rsid w:val="007B5CBB"/>
    <w:rsid w:val="007C34DA"/>
    <w:rsid w:val="007F7623"/>
    <w:rsid w:val="00800D7F"/>
    <w:rsid w:val="00802E96"/>
    <w:rsid w:val="00810335"/>
    <w:rsid w:val="00820147"/>
    <w:rsid w:val="0082770C"/>
    <w:rsid w:val="0083652B"/>
    <w:rsid w:val="00844C8A"/>
    <w:rsid w:val="00872A98"/>
    <w:rsid w:val="00885839"/>
    <w:rsid w:val="00892C2D"/>
    <w:rsid w:val="008A47B1"/>
    <w:rsid w:val="008A55A8"/>
    <w:rsid w:val="008A58D1"/>
    <w:rsid w:val="008B2835"/>
    <w:rsid w:val="008C7451"/>
    <w:rsid w:val="008D5F52"/>
    <w:rsid w:val="008F3A21"/>
    <w:rsid w:val="0091018E"/>
    <w:rsid w:val="00915165"/>
    <w:rsid w:val="009212F7"/>
    <w:rsid w:val="00921616"/>
    <w:rsid w:val="00923710"/>
    <w:rsid w:val="00924285"/>
    <w:rsid w:val="00933D66"/>
    <w:rsid w:val="00933FDE"/>
    <w:rsid w:val="0093778C"/>
    <w:rsid w:val="009609DA"/>
    <w:rsid w:val="009847EF"/>
    <w:rsid w:val="00994E66"/>
    <w:rsid w:val="00997649"/>
    <w:rsid w:val="009A1B50"/>
    <w:rsid w:val="009A5351"/>
    <w:rsid w:val="009C69FD"/>
    <w:rsid w:val="009D2B79"/>
    <w:rsid w:val="009D31AD"/>
    <w:rsid w:val="009F3C1D"/>
    <w:rsid w:val="00A0759D"/>
    <w:rsid w:val="00A13CCF"/>
    <w:rsid w:val="00A21F21"/>
    <w:rsid w:val="00A252C0"/>
    <w:rsid w:val="00A3519A"/>
    <w:rsid w:val="00A3595B"/>
    <w:rsid w:val="00A41DC6"/>
    <w:rsid w:val="00A4519B"/>
    <w:rsid w:val="00A504C5"/>
    <w:rsid w:val="00A639B1"/>
    <w:rsid w:val="00A65F8D"/>
    <w:rsid w:val="00A74CE5"/>
    <w:rsid w:val="00A865F6"/>
    <w:rsid w:val="00A8748E"/>
    <w:rsid w:val="00A92A80"/>
    <w:rsid w:val="00AA1B3F"/>
    <w:rsid w:val="00AA4BE8"/>
    <w:rsid w:val="00AB189C"/>
    <w:rsid w:val="00AB58CA"/>
    <w:rsid w:val="00AC0AE1"/>
    <w:rsid w:val="00AD2609"/>
    <w:rsid w:val="00B068FB"/>
    <w:rsid w:val="00B14D4D"/>
    <w:rsid w:val="00B21094"/>
    <w:rsid w:val="00B274E4"/>
    <w:rsid w:val="00B67721"/>
    <w:rsid w:val="00B70151"/>
    <w:rsid w:val="00B726A4"/>
    <w:rsid w:val="00B868DC"/>
    <w:rsid w:val="00B87ECC"/>
    <w:rsid w:val="00B9658E"/>
    <w:rsid w:val="00BA0921"/>
    <w:rsid w:val="00BA1D8E"/>
    <w:rsid w:val="00BD4210"/>
    <w:rsid w:val="00BF1B4D"/>
    <w:rsid w:val="00BF3F99"/>
    <w:rsid w:val="00C04009"/>
    <w:rsid w:val="00C0750D"/>
    <w:rsid w:val="00C07B2A"/>
    <w:rsid w:val="00C20C0F"/>
    <w:rsid w:val="00C2535F"/>
    <w:rsid w:val="00C25F3A"/>
    <w:rsid w:val="00C27B8C"/>
    <w:rsid w:val="00C42D97"/>
    <w:rsid w:val="00C45FD8"/>
    <w:rsid w:val="00C774E9"/>
    <w:rsid w:val="00C927BC"/>
    <w:rsid w:val="00CD137E"/>
    <w:rsid w:val="00CF6127"/>
    <w:rsid w:val="00CF6F10"/>
    <w:rsid w:val="00CF7CBA"/>
    <w:rsid w:val="00D02831"/>
    <w:rsid w:val="00D07D58"/>
    <w:rsid w:val="00D11452"/>
    <w:rsid w:val="00D13565"/>
    <w:rsid w:val="00D412AF"/>
    <w:rsid w:val="00D4356B"/>
    <w:rsid w:val="00D56195"/>
    <w:rsid w:val="00D626A3"/>
    <w:rsid w:val="00D75A79"/>
    <w:rsid w:val="00D958B3"/>
    <w:rsid w:val="00DA6B50"/>
    <w:rsid w:val="00DB7207"/>
    <w:rsid w:val="00DD0D7C"/>
    <w:rsid w:val="00DF2302"/>
    <w:rsid w:val="00DF4799"/>
    <w:rsid w:val="00DF5C17"/>
    <w:rsid w:val="00E0051E"/>
    <w:rsid w:val="00E047BB"/>
    <w:rsid w:val="00E061A8"/>
    <w:rsid w:val="00E163D7"/>
    <w:rsid w:val="00E26D7B"/>
    <w:rsid w:val="00E427F7"/>
    <w:rsid w:val="00E4691C"/>
    <w:rsid w:val="00E51FF2"/>
    <w:rsid w:val="00E53D43"/>
    <w:rsid w:val="00E56F99"/>
    <w:rsid w:val="00E65CE3"/>
    <w:rsid w:val="00E7287F"/>
    <w:rsid w:val="00E77CDE"/>
    <w:rsid w:val="00E8011A"/>
    <w:rsid w:val="00E9266E"/>
    <w:rsid w:val="00E92873"/>
    <w:rsid w:val="00E96659"/>
    <w:rsid w:val="00EB1DC0"/>
    <w:rsid w:val="00EB238A"/>
    <w:rsid w:val="00EB4559"/>
    <w:rsid w:val="00EC1BE2"/>
    <w:rsid w:val="00EC21E0"/>
    <w:rsid w:val="00EC61CE"/>
    <w:rsid w:val="00ED189A"/>
    <w:rsid w:val="00ED4D7D"/>
    <w:rsid w:val="00EE35AD"/>
    <w:rsid w:val="00EF22C2"/>
    <w:rsid w:val="00F03D1A"/>
    <w:rsid w:val="00F0439B"/>
    <w:rsid w:val="00F061F5"/>
    <w:rsid w:val="00F10E3E"/>
    <w:rsid w:val="00F12AF8"/>
    <w:rsid w:val="00F14520"/>
    <w:rsid w:val="00F17FAD"/>
    <w:rsid w:val="00F42035"/>
    <w:rsid w:val="00F43B08"/>
    <w:rsid w:val="00F55B8A"/>
    <w:rsid w:val="00F609CE"/>
    <w:rsid w:val="00F65FAD"/>
    <w:rsid w:val="00F667F4"/>
    <w:rsid w:val="00F74F2E"/>
    <w:rsid w:val="00F7765C"/>
    <w:rsid w:val="00FA49C9"/>
    <w:rsid w:val="00FB4253"/>
    <w:rsid w:val="00FC3AF3"/>
    <w:rsid w:val="00FD7488"/>
    <w:rsid w:val="00FE388D"/>
    <w:rsid w:val="00FF1AE1"/>
    <w:rsid w:val="00FF401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6365A5"/>
  <w15:docId w15:val="{374FBC69-82DD-488E-8798-27A5756C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009"/>
  </w:style>
  <w:style w:type="paragraph" w:styleId="Heading1">
    <w:name w:val="heading 1"/>
    <w:basedOn w:val="Normal"/>
    <w:next w:val="Normal"/>
    <w:link w:val="Heading1Char"/>
    <w:uiPriority w:val="9"/>
    <w:qFormat/>
    <w:rsid w:val="00A35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33A45"/>
    <w:pPr>
      <w:spacing w:before="100" w:beforeAutospacing="1" w:after="100" w:afterAutospacing="1" w:line="240" w:lineRule="auto"/>
      <w:outlineLvl w:val="1"/>
    </w:pPr>
    <w:rPr>
      <w:rFonts w:ascii="Times New Roman" w:eastAsia="Times New Roman" w:hAnsi="Times New Roman" w:cs="Times New Roman"/>
      <w:b/>
      <w:bCs/>
      <w:kern w:val="0"/>
      <w:sz w:val="36"/>
      <w:szCs w:val="36"/>
      <w:lang w:val="en-IN" w:eastAsia="en-IN"/>
    </w:rPr>
  </w:style>
  <w:style w:type="paragraph" w:styleId="Heading3">
    <w:name w:val="heading 3"/>
    <w:basedOn w:val="Normal"/>
    <w:next w:val="Normal"/>
    <w:link w:val="Heading3Char"/>
    <w:uiPriority w:val="9"/>
    <w:unhideWhenUsed/>
    <w:qFormat/>
    <w:rsid w:val="009D31A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1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3A45"/>
    <w:rPr>
      <w:rFonts w:ascii="Times New Roman" w:eastAsia="Times New Roman" w:hAnsi="Times New Roman" w:cs="Times New Roman"/>
      <w:b/>
      <w:bCs/>
      <w:kern w:val="0"/>
      <w:sz w:val="36"/>
      <w:szCs w:val="36"/>
      <w:lang w:val="en-IN" w:eastAsia="en-IN"/>
    </w:rPr>
  </w:style>
  <w:style w:type="character" w:customStyle="1" w:styleId="Heading3Char">
    <w:name w:val="Heading 3 Char"/>
    <w:basedOn w:val="DefaultParagraphFont"/>
    <w:link w:val="Heading3"/>
    <w:uiPriority w:val="9"/>
    <w:rsid w:val="009D31AD"/>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A13CCF"/>
    <w:rPr>
      <w:color w:val="0563C1" w:themeColor="hyperlink"/>
      <w:u w:val="single"/>
    </w:rPr>
  </w:style>
  <w:style w:type="paragraph" w:styleId="ListParagraph">
    <w:name w:val="List Paragraph"/>
    <w:basedOn w:val="Normal"/>
    <w:uiPriority w:val="34"/>
    <w:qFormat/>
    <w:rsid w:val="00A13CCF"/>
    <w:pPr>
      <w:ind w:left="720"/>
      <w:contextualSpacing/>
    </w:pPr>
    <w:rPr>
      <w:kern w:val="0"/>
      <w:lang w:val="en-IN"/>
    </w:rPr>
  </w:style>
  <w:style w:type="character" w:customStyle="1" w:styleId="UnresolvedMention1">
    <w:name w:val="Unresolved Mention1"/>
    <w:basedOn w:val="DefaultParagraphFont"/>
    <w:uiPriority w:val="99"/>
    <w:semiHidden/>
    <w:unhideWhenUsed/>
    <w:rsid w:val="006D1F04"/>
    <w:rPr>
      <w:color w:val="605E5C"/>
      <w:shd w:val="clear" w:color="auto" w:fill="E1DFDD"/>
    </w:rPr>
  </w:style>
  <w:style w:type="character" w:styleId="Emphasis">
    <w:name w:val="Emphasis"/>
    <w:basedOn w:val="DefaultParagraphFont"/>
    <w:uiPriority w:val="20"/>
    <w:qFormat/>
    <w:rsid w:val="00233A45"/>
    <w:rPr>
      <w:i/>
      <w:iCs/>
    </w:rPr>
  </w:style>
  <w:style w:type="character" w:customStyle="1" w:styleId="value">
    <w:name w:val="value"/>
    <w:basedOn w:val="DefaultParagraphFont"/>
    <w:rsid w:val="00233A45"/>
  </w:style>
  <w:style w:type="paragraph" w:styleId="BalloonText">
    <w:name w:val="Balloon Text"/>
    <w:basedOn w:val="Normal"/>
    <w:link w:val="BalloonTextChar"/>
    <w:uiPriority w:val="99"/>
    <w:semiHidden/>
    <w:unhideWhenUsed/>
    <w:rsid w:val="00D11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452"/>
    <w:rPr>
      <w:rFonts w:ascii="Tahoma" w:hAnsi="Tahoma" w:cs="Tahoma"/>
      <w:sz w:val="16"/>
      <w:szCs w:val="16"/>
    </w:rPr>
  </w:style>
  <w:style w:type="character" w:styleId="CommentReference">
    <w:name w:val="annotation reference"/>
    <w:basedOn w:val="DefaultParagraphFont"/>
    <w:uiPriority w:val="99"/>
    <w:semiHidden/>
    <w:unhideWhenUsed/>
    <w:rsid w:val="00DF4799"/>
    <w:rPr>
      <w:sz w:val="16"/>
      <w:szCs w:val="16"/>
    </w:rPr>
  </w:style>
  <w:style w:type="paragraph" w:styleId="CommentText">
    <w:name w:val="annotation text"/>
    <w:basedOn w:val="Normal"/>
    <w:link w:val="CommentTextChar"/>
    <w:uiPriority w:val="99"/>
    <w:semiHidden/>
    <w:unhideWhenUsed/>
    <w:rsid w:val="00DF4799"/>
    <w:pPr>
      <w:spacing w:line="240" w:lineRule="auto"/>
    </w:pPr>
    <w:rPr>
      <w:sz w:val="20"/>
      <w:szCs w:val="20"/>
    </w:rPr>
  </w:style>
  <w:style w:type="character" w:customStyle="1" w:styleId="CommentTextChar">
    <w:name w:val="Comment Text Char"/>
    <w:basedOn w:val="DefaultParagraphFont"/>
    <w:link w:val="CommentText"/>
    <w:uiPriority w:val="99"/>
    <w:semiHidden/>
    <w:rsid w:val="00DF4799"/>
    <w:rPr>
      <w:sz w:val="20"/>
      <w:szCs w:val="20"/>
    </w:rPr>
  </w:style>
  <w:style w:type="paragraph" w:styleId="CommentSubject">
    <w:name w:val="annotation subject"/>
    <w:basedOn w:val="CommentText"/>
    <w:next w:val="CommentText"/>
    <w:link w:val="CommentSubjectChar"/>
    <w:uiPriority w:val="99"/>
    <w:semiHidden/>
    <w:unhideWhenUsed/>
    <w:rsid w:val="00DF4799"/>
    <w:rPr>
      <w:b/>
      <w:bCs/>
    </w:rPr>
  </w:style>
  <w:style w:type="character" w:customStyle="1" w:styleId="CommentSubjectChar">
    <w:name w:val="Comment Subject Char"/>
    <w:basedOn w:val="CommentTextChar"/>
    <w:link w:val="CommentSubject"/>
    <w:uiPriority w:val="99"/>
    <w:semiHidden/>
    <w:rsid w:val="00DF4799"/>
    <w:rPr>
      <w:b/>
      <w:bCs/>
      <w:sz w:val="20"/>
      <w:szCs w:val="20"/>
    </w:rPr>
  </w:style>
  <w:style w:type="paragraph" w:styleId="Revision">
    <w:name w:val="Revision"/>
    <w:hidden/>
    <w:uiPriority w:val="99"/>
    <w:semiHidden/>
    <w:rsid w:val="00B068FB"/>
    <w:pPr>
      <w:spacing w:after="0" w:line="240" w:lineRule="auto"/>
    </w:pPr>
  </w:style>
  <w:style w:type="paragraph" w:styleId="NormalWeb">
    <w:name w:val="Normal (Web)"/>
    <w:basedOn w:val="Normal"/>
    <w:uiPriority w:val="99"/>
    <w:unhideWhenUsed/>
    <w:rsid w:val="009D31A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9D31AD"/>
    <w:rPr>
      <w:b/>
      <w:bCs/>
    </w:rPr>
  </w:style>
  <w:style w:type="paragraph" w:styleId="Header">
    <w:name w:val="header"/>
    <w:basedOn w:val="Normal"/>
    <w:link w:val="HeaderChar"/>
    <w:uiPriority w:val="99"/>
    <w:unhideWhenUsed/>
    <w:rsid w:val="002E7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85"/>
  </w:style>
  <w:style w:type="paragraph" w:styleId="Footer">
    <w:name w:val="footer"/>
    <w:basedOn w:val="Normal"/>
    <w:link w:val="FooterChar"/>
    <w:uiPriority w:val="99"/>
    <w:unhideWhenUsed/>
    <w:rsid w:val="002E7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85"/>
  </w:style>
  <w:style w:type="character" w:styleId="UnresolvedMention">
    <w:name w:val="Unresolved Mention"/>
    <w:basedOn w:val="DefaultParagraphFont"/>
    <w:uiPriority w:val="99"/>
    <w:semiHidden/>
    <w:unhideWhenUsed/>
    <w:rsid w:val="009C6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275">
      <w:bodyDiv w:val="1"/>
      <w:marLeft w:val="0"/>
      <w:marRight w:val="0"/>
      <w:marTop w:val="0"/>
      <w:marBottom w:val="0"/>
      <w:divBdr>
        <w:top w:val="none" w:sz="0" w:space="0" w:color="auto"/>
        <w:left w:val="none" w:sz="0" w:space="0" w:color="auto"/>
        <w:bottom w:val="none" w:sz="0" w:space="0" w:color="auto"/>
        <w:right w:val="none" w:sz="0" w:space="0" w:color="auto"/>
      </w:divBdr>
    </w:div>
    <w:div w:id="11417292">
      <w:bodyDiv w:val="1"/>
      <w:marLeft w:val="0"/>
      <w:marRight w:val="0"/>
      <w:marTop w:val="0"/>
      <w:marBottom w:val="0"/>
      <w:divBdr>
        <w:top w:val="none" w:sz="0" w:space="0" w:color="auto"/>
        <w:left w:val="none" w:sz="0" w:space="0" w:color="auto"/>
        <w:bottom w:val="none" w:sz="0" w:space="0" w:color="auto"/>
        <w:right w:val="none" w:sz="0" w:space="0" w:color="auto"/>
      </w:divBdr>
    </w:div>
    <w:div w:id="30545565">
      <w:bodyDiv w:val="1"/>
      <w:marLeft w:val="0"/>
      <w:marRight w:val="0"/>
      <w:marTop w:val="0"/>
      <w:marBottom w:val="0"/>
      <w:divBdr>
        <w:top w:val="none" w:sz="0" w:space="0" w:color="auto"/>
        <w:left w:val="none" w:sz="0" w:space="0" w:color="auto"/>
        <w:bottom w:val="none" w:sz="0" w:space="0" w:color="auto"/>
        <w:right w:val="none" w:sz="0" w:space="0" w:color="auto"/>
      </w:divBdr>
    </w:div>
    <w:div w:id="31735246">
      <w:bodyDiv w:val="1"/>
      <w:marLeft w:val="0"/>
      <w:marRight w:val="0"/>
      <w:marTop w:val="0"/>
      <w:marBottom w:val="0"/>
      <w:divBdr>
        <w:top w:val="none" w:sz="0" w:space="0" w:color="auto"/>
        <w:left w:val="none" w:sz="0" w:space="0" w:color="auto"/>
        <w:bottom w:val="none" w:sz="0" w:space="0" w:color="auto"/>
        <w:right w:val="none" w:sz="0" w:space="0" w:color="auto"/>
      </w:divBdr>
    </w:div>
    <w:div w:id="57676817">
      <w:bodyDiv w:val="1"/>
      <w:marLeft w:val="0"/>
      <w:marRight w:val="0"/>
      <w:marTop w:val="0"/>
      <w:marBottom w:val="0"/>
      <w:divBdr>
        <w:top w:val="none" w:sz="0" w:space="0" w:color="auto"/>
        <w:left w:val="none" w:sz="0" w:space="0" w:color="auto"/>
        <w:bottom w:val="none" w:sz="0" w:space="0" w:color="auto"/>
        <w:right w:val="none" w:sz="0" w:space="0" w:color="auto"/>
      </w:divBdr>
    </w:div>
    <w:div w:id="59326772">
      <w:bodyDiv w:val="1"/>
      <w:marLeft w:val="0"/>
      <w:marRight w:val="0"/>
      <w:marTop w:val="0"/>
      <w:marBottom w:val="0"/>
      <w:divBdr>
        <w:top w:val="none" w:sz="0" w:space="0" w:color="auto"/>
        <w:left w:val="none" w:sz="0" w:space="0" w:color="auto"/>
        <w:bottom w:val="none" w:sz="0" w:space="0" w:color="auto"/>
        <w:right w:val="none" w:sz="0" w:space="0" w:color="auto"/>
      </w:divBdr>
    </w:div>
    <w:div w:id="59376546">
      <w:bodyDiv w:val="1"/>
      <w:marLeft w:val="0"/>
      <w:marRight w:val="0"/>
      <w:marTop w:val="0"/>
      <w:marBottom w:val="0"/>
      <w:divBdr>
        <w:top w:val="none" w:sz="0" w:space="0" w:color="auto"/>
        <w:left w:val="none" w:sz="0" w:space="0" w:color="auto"/>
        <w:bottom w:val="none" w:sz="0" w:space="0" w:color="auto"/>
        <w:right w:val="none" w:sz="0" w:space="0" w:color="auto"/>
      </w:divBdr>
    </w:div>
    <w:div w:id="79451272">
      <w:bodyDiv w:val="1"/>
      <w:marLeft w:val="0"/>
      <w:marRight w:val="0"/>
      <w:marTop w:val="0"/>
      <w:marBottom w:val="0"/>
      <w:divBdr>
        <w:top w:val="none" w:sz="0" w:space="0" w:color="auto"/>
        <w:left w:val="none" w:sz="0" w:space="0" w:color="auto"/>
        <w:bottom w:val="none" w:sz="0" w:space="0" w:color="auto"/>
        <w:right w:val="none" w:sz="0" w:space="0" w:color="auto"/>
      </w:divBdr>
    </w:div>
    <w:div w:id="83888611">
      <w:bodyDiv w:val="1"/>
      <w:marLeft w:val="0"/>
      <w:marRight w:val="0"/>
      <w:marTop w:val="0"/>
      <w:marBottom w:val="0"/>
      <w:divBdr>
        <w:top w:val="none" w:sz="0" w:space="0" w:color="auto"/>
        <w:left w:val="none" w:sz="0" w:space="0" w:color="auto"/>
        <w:bottom w:val="none" w:sz="0" w:space="0" w:color="auto"/>
        <w:right w:val="none" w:sz="0" w:space="0" w:color="auto"/>
      </w:divBdr>
    </w:div>
    <w:div w:id="85616629">
      <w:bodyDiv w:val="1"/>
      <w:marLeft w:val="0"/>
      <w:marRight w:val="0"/>
      <w:marTop w:val="0"/>
      <w:marBottom w:val="0"/>
      <w:divBdr>
        <w:top w:val="none" w:sz="0" w:space="0" w:color="auto"/>
        <w:left w:val="none" w:sz="0" w:space="0" w:color="auto"/>
        <w:bottom w:val="none" w:sz="0" w:space="0" w:color="auto"/>
        <w:right w:val="none" w:sz="0" w:space="0" w:color="auto"/>
      </w:divBdr>
    </w:div>
    <w:div w:id="106656811">
      <w:bodyDiv w:val="1"/>
      <w:marLeft w:val="0"/>
      <w:marRight w:val="0"/>
      <w:marTop w:val="0"/>
      <w:marBottom w:val="0"/>
      <w:divBdr>
        <w:top w:val="none" w:sz="0" w:space="0" w:color="auto"/>
        <w:left w:val="none" w:sz="0" w:space="0" w:color="auto"/>
        <w:bottom w:val="none" w:sz="0" w:space="0" w:color="auto"/>
        <w:right w:val="none" w:sz="0" w:space="0" w:color="auto"/>
      </w:divBdr>
    </w:div>
    <w:div w:id="112873019">
      <w:bodyDiv w:val="1"/>
      <w:marLeft w:val="0"/>
      <w:marRight w:val="0"/>
      <w:marTop w:val="0"/>
      <w:marBottom w:val="0"/>
      <w:divBdr>
        <w:top w:val="none" w:sz="0" w:space="0" w:color="auto"/>
        <w:left w:val="none" w:sz="0" w:space="0" w:color="auto"/>
        <w:bottom w:val="none" w:sz="0" w:space="0" w:color="auto"/>
        <w:right w:val="none" w:sz="0" w:space="0" w:color="auto"/>
      </w:divBdr>
    </w:div>
    <w:div w:id="116680010">
      <w:bodyDiv w:val="1"/>
      <w:marLeft w:val="0"/>
      <w:marRight w:val="0"/>
      <w:marTop w:val="0"/>
      <w:marBottom w:val="0"/>
      <w:divBdr>
        <w:top w:val="none" w:sz="0" w:space="0" w:color="auto"/>
        <w:left w:val="none" w:sz="0" w:space="0" w:color="auto"/>
        <w:bottom w:val="none" w:sz="0" w:space="0" w:color="auto"/>
        <w:right w:val="none" w:sz="0" w:space="0" w:color="auto"/>
      </w:divBdr>
    </w:div>
    <w:div w:id="149056076">
      <w:bodyDiv w:val="1"/>
      <w:marLeft w:val="0"/>
      <w:marRight w:val="0"/>
      <w:marTop w:val="0"/>
      <w:marBottom w:val="0"/>
      <w:divBdr>
        <w:top w:val="none" w:sz="0" w:space="0" w:color="auto"/>
        <w:left w:val="none" w:sz="0" w:space="0" w:color="auto"/>
        <w:bottom w:val="none" w:sz="0" w:space="0" w:color="auto"/>
        <w:right w:val="none" w:sz="0" w:space="0" w:color="auto"/>
      </w:divBdr>
    </w:div>
    <w:div w:id="152838078">
      <w:bodyDiv w:val="1"/>
      <w:marLeft w:val="0"/>
      <w:marRight w:val="0"/>
      <w:marTop w:val="0"/>
      <w:marBottom w:val="0"/>
      <w:divBdr>
        <w:top w:val="none" w:sz="0" w:space="0" w:color="auto"/>
        <w:left w:val="none" w:sz="0" w:space="0" w:color="auto"/>
        <w:bottom w:val="none" w:sz="0" w:space="0" w:color="auto"/>
        <w:right w:val="none" w:sz="0" w:space="0" w:color="auto"/>
      </w:divBdr>
    </w:div>
    <w:div w:id="157506465">
      <w:bodyDiv w:val="1"/>
      <w:marLeft w:val="0"/>
      <w:marRight w:val="0"/>
      <w:marTop w:val="0"/>
      <w:marBottom w:val="0"/>
      <w:divBdr>
        <w:top w:val="none" w:sz="0" w:space="0" w:color="auto"/>
        <w:left w:val="none" w:sz="0" w:space="0" w:color="auto"/>
        <w:bottom w:val="none" w:sz="0" w:space="0" w:color="auto"/>
        <w:right w:val="none" w:sz="0" w:space="0" w:color="auto"/>
      </w:divBdr>
    </w:div>
    <w:div w:id="162670788">
      <w:bodyDiv w:val="1"/>
      <w:marLeft w:val="0"/>
      <w:marRight w:val="0"/>
      <w:marTop w:val="0"/>
      <w:marBottom w:val="0"/>
      <w:divBdr>
        <w:top w:val="none" w:sz="0" w:space="0" w:color="auto"/>
        <w:left w:val="none" w:sz="0" w:space="0" w:color="auto"/>
        <w:bottom w:val="none" w:sz="0" w:space="0" w:color="auto"/>
        <w:right w:val="none" w:sz="0" w:space="0" w:color="auto"/>
      </w:divBdr>
    </w:div>
    <w:div w:id="185338464">
      <w:bodyDiv w:val="1"/>
      <w:marLeft w:val="0"/>
      <w:marRight w:val="0"/>
      <w:marTop w:val="0"/>
      <w:marBottom w:val="0"/>
      <w:divBdr>
        <w:top w:val="none" w:sz="0" w:space="0" w:color="auto"/>
        <w:left w:val="none" w:sz="0" w:space="0" w:color="auto"/>
        <w:bottom w:val="none" w:sz="0" w:space="0" w:color="auto"/>
        <w:right w:val="none" w:sz="0" w:space="0" w:color="auto"/>
      </w:divBdr>
    </w:div>
    <w:div w:id="198707805">
      <w:bodyDiv w:val="1"/>
      <w:marLeft w:val="0"/>
      <w:marRight w:val="0"/>
      <w:marTop w:val="0"/>
      <w:marBottom w:val="0"/>
      <w:divBdr>
        <w:top w:val="none" w:sz="0" w:space="0" w:color="auto"/>
        <w:left w:val="none" w:sz="0" w:space="0" w:color="auto"/>
        <w:bottom w:val="none" w:sz="0" w:space="0" w:color="auto"/>
        <w:right w:val="none" w:sz="0" w:space="0" w:color="auto"/>
      </w:divBdr>
    </w:div>
    <w:div w:id="206795978">
      <w:bodyDiv w:val="1"/>
      <w:marLeft w:val="0"/>
      <w:marRight w:val="0"/>
      <w:marTop w:val="0"/>
      <w:marBottom w:val="0"/>
      <w:divBdr>
        <w:top w:val="none" w:sz="0" w:space="0" w:color="auto"/>
        <w:left w:val="none" w:sz="0" w:space="0" w:color="auto"/>
        <w:bottom w:val="none" w:sz="0" w:space="0" w:color="auto"/>
        <w:right w:val="none" w:sz="0" w:space="0" w:color="auto"/>
      </w:divBdr>
    </w:div>
    <w:div w:id="209919607">
      <w:bodyDiv w:val="1"/>
      <w:marLeft w:val="0"/>
      <w:marRight w:val="0"/>
      <w:marTop w:val="0"/>
      <w:marBottom w:val="0"/>
      <w:divBdr>
        <w:top w:val="none" w:sz="0" w:space="0" w:color="auto"/>
        <w:left w:val="none" w:sz="0" w:space="0" w:color="auto"/>
        <w:bottom w:val="none" w:sz="0" w:space="0" w:color="auto"/>
        <w:right w:val="none" w:sz="0" w:space="0" w:color="auto"/>
      </w:divBdr>
    </w:div>
    <w:div w:id="215508808">
      <w:bodyDiv w:val="1"/>
      <w:marLeft w:val="0"/>
      <w:marRight w:val="0"/>
      <w:marTop w:val="0"/>
      <w:marBottom w:val="0"/>
      <w:divBdr>
        <w:top w:val="none" w:sz="0" w:space="0" w:color="auto"/>
        <w:left w:val="none" w:sz="0" w:space="0" w:color="auto"/>
        <w:bottom w:val="none" w:sz="0" w:space="0" w:color="auto"/>
        <w:right w:val="none" w:sz="0" w:space="0" w:color="auto"/>
      </w:divBdr>
    </w:div>
    <w:div w:id="218633139">
      <w:bodyDiv w:val="1"/>
      <w:marLeft w:val="0"/>
      <w:marRight w:val="0"/>
      <w:marTop w:val="0"/>
      <w:marBottom w:val="0"/>
      <w:divBdr>
        <w:top w:val="none" w:sz="0" w:space="0" w:color="auto"/>
        <w:left w:val="none" w:sz="0" w:space="0" w:color="auto"/>
        <w:bottom w:val="none" w:sz="0" w:space="0" w:color="auto"/>
        <w:right w:val="none" w:sz="0" w:space="0" w:color="auto"/>
      </w:divBdr>
    </w:div>
    <w:div w:id="219219531">
      <w:bodyDiv w:val="1"/>
      <w:marLeft w:val="0"/>
      <w:marRight w:val="0"/>
      <w:marTop w:val="0"/>
      <w:marBottom w:val="0"/>
      <w:divBdr>
        <w:top w:val="none" w:sz="0" w:space="0" w:color="auto"/>
        <w:left w:val="none" w:sz="0" w:space="0" w:color="auto"/>
        <w:bottom w:val="none" w:sz="0" w:space="0" w:color="auto"/>
        <w:right w:val="none" w:sz="0" w:space="0" w:color="auto"/>
      </w:divBdr>
    </w:div>
    <w:div w:id="236131872">
      <w:bodyDiv w:val="1"/>
      <w:marLeft w:val="0"/>
      <w:marRight w:val="0"/>
      <w:marTop w:val="0"/>
      <w:marBottom w:val="0"/>
      <w:divBdr>
        <w:top w:val="none" w:sz="0" w:space="0" w:color="auto"/>
        <w:left w:val="none" w:sz="0" w:space="0" w:color="auto"/>
        <w:bottom w:val="none" w:sz="0" w:space="0" w:color="auto"/>
        <w:right w:val="none" w:sz="0" w:space="0" w:color="auto"/>
      </w:divBdr>
    </w:div>
    <w:div w:id="248739246">
      <w:bodyDiv w:val="1"/>
      <w:marLeft w:val="0"/>
      <w:marRight w:val="0"/>
      <w:marTop w:val="0"/>
      <w:marBottom w:val="0"/>
      <w:divBdr>
        <w:top w:val="none" w:sz="0" w:space="0" w:color="auto"/>
        <w:left w:val="none" w:sz="0" w:space="0" w:color="auto"/>
        <w:bottom w:val="none" w:sz="0" w:space="0" w:color="auto"/>
        <w:right w:val="none" w:sz="0" w:space="0" w:color="auto"/>
      </w:divBdr>
    </w:div>
    <w:div w:id="258101625">
      <w:bodyDiv w:val="1"/>
      <w:marLeft w:val="0"/>
      <w:marRight w:val="0"/>
      <w:marTop w:val="0"/>
      <w:marBottom w:val="0"/>
      <w:divBdr>
        <w:top w:val="none" w:sz="0" w:space="0" w:color="auto"/>
        <w:left w:val="none" w:sz="0" w:space="0" w:color="auto"/>
        <w:bottom w:val="none" w:sz="0" w:space="0" w:color="auto"/>
        <w:right w:val="none" w:sz="0" w:space="0" w:color="auto"/>
      </w:divBdr>
    </w:div>
    <w:div w:id="269704482">
      <w:bodyDiv w:val="1"/>
      <w:marLeft w:val="0"/>
      <w:marRight w:val="0"/>
      <w:marTop w:val="0"/>
      <w:marBottom w:val="0"/>
      <w:divBdr>
        <w:top w:val="none" w:sz="0" w:space="0" w:color="auto"/>
        <w:left w:val="none" w:sz="0" w:space="0" w:color="auto"/>
        <w:bottom w:val="none" w:sz="0" w:space="0" w:color="auto"/>
        <w:right w:val="none" w:sz="0" w:space="0" w:color="auto"/>
      </w:divBdr>
    </w:div>
    <w:div w:id="290675583">
      <w:bodyDiv w:val="1"/>
      <w:marLeft w:val="0"/>
      <w:marRight w:val="0"/>
      <w:marTop w:val="0"/>
      <w:marBottom w:val="0"/>
      <w:divBdr>
        <w:top w:val="none" w:sz="0" w:space="0" w:color="auto"/>
        <w:left w:val="none" w:sz="0" w:space="0" w:color="auto"/>
        <w:bottom w:val="none" w:sz="0" w:space="0" w:color="auto"/>
        <w:right w:val="none" w:sz="0" w:space="0" w:color="auto"/>
      </w:divBdr>
    </w:div>
    <w:div w:id="299963962">
      <w:bodyDiv w:val="1"/>
      <w:marLeft w:val="0"/>
      <w:marRight w:val="0"/>
      <w:marTop w:val="0"/>
      <w:marBottom w:val="0"/>
      <w:divBdr>
        <w:top w:val="none" w:sz="0" w:space="0" w:color="auto"/>
        <w:left w:val="none" w:sz="0" w:space="0" w:color="auto"/>
        <w:bottom w:val="none" w:sz="0" w:space="0" w:color="auto"/>
        <w:right w:val="none" w:sz="0" w:space="0" w:color="auto"/>
      </w:divBdr>
    </w:div>
    <w:div w:id="300893078">
      <w:bodyDiv w:val="1"/>
      <w:marLeft w:val="0"/>
      <w:marRight w:val="0"/>
      <w:marTop w:val="0"/>
      <w:marBottom w:val="0"/>
      <w:divBdr>
        <w:top w:val="none" w:sz="0" w:space="0" w:color="auto"/>
        <w:left w:val="none" w:sz="0" w:space="0" w:color="auto"/>
        <w:bottom w:val="none" w:sz="0" w:space="0" w:color="auto"/>
        <w:right w:val="none" w:sz="0" w:space="0" w:color="auto"/>
      </w:divBdr>
    </w:div>
    <w:div w:id="308830540">
      <w:bodyDiv w:val="1"/>
      <w:marLeft w:val="0"/>
      <w:marRight w:val="0"/>
      <w:marTop w:val="0"/>
      <w:marBottom w:val="0"/>
      <w:divBdr>
        <w:top w:val="none" w:sz="0" w:space="0" w:color="auto"/>
        <w:left w:val="none" w:sz="0" w:space="0" w:color="auto"/>
        <w:bottom w:val="none" w:sz="0" w:space="0" w:color="auto"/>
        <w:right w:val="none" w:sz="0" w:space="0" w:color="auto"/>
      </w:divBdr>
    </w:div>
    <w:div w:id="323315969">
      <w:bodyDiv w:val="1"/>
      <w:marLeft w:val="0"/>
      <w:marRight w:val="0"/>
      <w:marTop w:val="0"/>
      <w:marBottom w:val="0"/>
      <w:divBdr>
        <w:top w:val="none" w:sz="0" w:space="0" w:color="auto"/>
        <w:left w:val="none" w:sz="0" w:space="0" w:color="auto"/>
        <w:bottom w:val="none" w:sz="0" w:space="0" w:color="auto"/>
        <w:right w:val="none" w:sz="0" w:space="0" w:color="auto"/>
      </w:divBdr>
    </w:div>
    <w:div w:id="330066377">
      <w:bodyDiv w:val="1"/>
      <w:marLeft w:val="0"/>
      <w:marRight w:val="0"/>
      <w:marTop w:val="0"/>
      <w:marBottom w:val="0"/>
      <w:divBdr>
        <w:top w:val="none" w:sz="0" w:space="0" w:color="auto"/>
        <w:left w:val="none" w:sz="0" w:space="0" w:color="auto"/>
        <w:bottom w:val="none" w:sz="0" w:space="0" w:color="auto"/>
        <w:right w:val="none" w:sz="0" w:space="0" w:color="auto"/>
      </w:divBdr>
    </w:div>
    <w:div w:id="332296665">
      <w:bodyDiv w:val="1"/>
      <w:marLeft w:val="0"/>
      <w:marRight w:val="0"/>
      <w:marTop w:val="0"/>
      <w:marBottom w:val="0"/>
      <w:divBdr>
        <w:top w:val="none" w:sz="0" w:space="0" w:color="auto"/>
        <w:left w:val="none" w:sz="0" w:space="0" w:color="auto"/>
        <w:bottom w:val="none" w:sz="0" w:space="0" w:color="auto"/>
        <w:right w:val="none" w:sz="0" w:space="0" w:color="auto"/>
      </w:divBdr>
    </w:div>
    <w:div w:id="337117644">
      <w:bodyDiv w:val="1"/>
      <w:marLeft w:val="0"/>
      <w:marRight w:val="0"/>
      <w:marTop w:val="0"/>
      <w:marBottom w:val="0"/>
      <w:divBdr>
        <w:top w:val="none" w:sz="0" w:space="0" w:color="auto"/>
        <w:left w:val="none" w:sz="0" w:space="0" w:color="auto"/>
        <w:bottom w:val="none" w:sz="0" w:space="0" w:color="auto"/>
        <w:right w:val="none" w:sz="0" w:space="0" w:color="auto"/>
      </w:divBdr>
    </w:div>
    <w:div w:id="376976567">
      <w:bodyDiv w:val="1"/>
      <w:marLeft w:val="0"/>
      <w:marRight w:val="0"/>
      <w:marTop w:val="0"/>
      <w:marBottom w:val="0"/>
      <w:divBdr>
        <w:top w:val="none" w:sz="0" w:space="0" w:color="auto"/>
        <w:left w:val="none" w:sz="0" w:space="0" w:color="auto"/>
        <w:bottom w:val="none" w:sz="0" w:space="0" w:color="auto"/>
        <w:right w:val="none" w:sz="0" w:space="0" w:color="auto"/>
      </w:divBdr>
    </w:div>
    <w:div w:id="396250872">
      <w:bodyDiv w:val="1"/>
      <w:marLeft w:val="0"/>
      <w:marRight w:val="0"/>
      <w:marTop w:val="0"/>
      <w:marBottom w:val="0"/>
      <w:divBdr>
        <w:top w:val="none" w:sz="0" w:space="0" w:color="auto"/>
        <w:left w:val="none" w:sz="0" w:space="0" w:color="auto"/>
        <w:bottom w:val="none" w:sz="0" w:space="0" w:color="auto"/>
        <w:right w:val="none" w:sz="0" w:space="0" w:color="auto"/>
      </w:divBdr>
    </w:div>
    <w:div w:id="414131888">
      <w:bodyDiv w:val="1"/>
      <w:marLeft w:val="0"/>
      <w:marRight w:val="0"/>
      <w:marTop w:val="0"/>
      <w:marBottom w:val="0"/>
      <w:divBdr>
        <w:top w:val="none" w:sz="0" w:space="0" w:color="auto"/>
        <w:left w:val="none" w:sz="0" w:space="0" w:color="auto"/>
        <w:bottom w:val="none" w:sz="0" w:space="0" w:color="auto"/>
        <w:right w:val="none" w:sz="0" w:space="0" w:color="auto"/>
      </w:divBdr>
    </w:div>
    <w:div w:id="417873206">
      <w:bodyDiv w:val="1"/>
      <w:marLeft w:val="0"/>
      <w:marRight w:val="0"/>
      <w:marTop w:val="0"/>
      <w:marBottom w:val="0"/>
      <w:divBdr>
        <w:top w:val="none" w:sz="0" w:space="0" w:color="auto"/>
        <w:left w:val="none" w:sz="0" w:space="0" w:color="auto"/>
        <w:bottom w:val="none" w:sz="0" w:space="0" w:color="auto"/>
        <w:right w:val="none" w:sz="0" w:space="0" w:color="auto"/>
      </w:divBdr>
    </w:div>
    <w:div w:id="421804604">
      <w:bodyDiv w:val="1"/>
      <w:marLeft w:val="0"/>
      <w:marRight w:val="0"/>
      <w:marTop w:val="0"/>
      <w:marBottom w:val="0"/>
      <w:divBdr>
        <w:top w:val="none" w:sz="0" w:space="0" w:color="auto"/>
        <w:left w:val="none" w:sz="0" w:space="0" w:color="auto"/>
        <w:bottom w:val="none" w:sz="0" w:space="0" w:color="auto"/>
        <w:right w:val="none" w:sz="0" w:space="0" w:color="auto"/>
      </w:divBdr>
    </w:div>
    <w:div w:id="433093339">
      <w:bodyDiv w:val="1"/>
      <w:marLeft w:val="0"/>
      <w:marRight w:val="0"/>
      <w:marTop w:val="0"/>
      <w:marBottom w:val="0"/>
      <w:divBdr>
        <w:top w:val="none" w:sz="0" w:space="0" w:color="auto"/>
        <w:left w:val="none" w:sz="0" w:space="0" w:color="auto"/>
        <w:bottom w:val="none" w:sz="0" w:space="0" w:color="auto"/>
        <w:right w:val="none" w:sz="0" w:space="0" w:color="auto"/>
      </w:divBdr>
    </w:div>
    <w:div w:id="436605510">
      <w:bodyDiv w:val="1"/>
      <w:marLeft w:val="0"/>
      <w:marRight w:val="0"/>
      <w:marTop w:val="0"/>
      <w:marBottom w:val="0"/>
      <w:divBdr>
        <w:top w:val="none" w:sz="0" w:space="0" w:color="auto"/>
        <w:left w:val="none" w:sz="0" w:space="0" w:color="auto"/>
        <w:bottom w:val="none" w:sz="0" w:space="0" w:color="auto"/>
        <w:right w:val="none" w:sz="0" w:space="0" w:color="auto"/>
      </w:divBdr>
    </w:div>
    <w:div w:id="454638955">
      <w:bodyDiv w:val="1"/>
      <w:marLeft w:val="0"/>
      <w:marRight w:val="0"/>
      <w:marTop w:val="0"/>
      <w:marBottom w:val="0"/>
      <w:divBdr>
        <w:top w:val="none" w:sz="0" w:space="0" w:color="auto"/>
        <w:left w:val="none" w:sz="0" w:space="0" w:color="auto"/>
        <w:bottom w:val="none" w:sz="0" w:space="0" w:color="auto"/>
        <w:right w:val="none" w:sz="0" w:space="0" w:color="auto"/>
      </w:divBdr>
    </w:div>
    <w:div w:id="466165536">
      <w:bodyDiv w:val="1"/>
      <w:marLeft w:val="0"/>
      <w:marRight w:val="0"/>
      <w:marTop w:val="0"/>
      <w:marBottom w:val="0"/>
      <w:divBdr>
        <w:top w:val="none" w:sz="0" w:space="0" w:color="auto"/>
        <w:left w:val="none" w:sz="0" w:space="0" w:color="auto"/>
        <w:bottom w:val="none" w:sz="0" w:space="0" w:color="auto"/>
        <w:right w:val="none" w:sz="0" w:space="0" w:color="auto"/>
      </w:divBdr>
    </w:div>
    <w:div w:id="479463998">
      <w:bodyDiv w:val="1"/>
      <w:marLeft w:val="0"/>
      <w:marRight w:val="0"/>
      <w:marTop w:val="0"/>
      <w:marBottom w:val="0"/>
      <w:divBdr>
        <w:top w:val="none" w:sz="0" w:space="0" w:color="auto"/>
        <w:left w:val="none" w:sz="0" w:space="0" w:color="auto"/>
        <w:bottom w:val="none" w:sz="0" w:space="0" w:color="auto"/>
        <w:right w:val="none" w:sz="0" w:space="0" w:color="auto"/>
      </w:divBdr>
    </w:div>
    <w:div w:id="483471475">
      <w:bodyDiv w:val="1"/>
      <w:marLeft w:val="0"/>
      <w:marRight w:val="0"/>
      <w:marTop w:val="0"/>
      <w:marBottom w:val="0"/>
      <w:divBdr>
        <w:top w:val="none" w:sz="0" w:space="0" w:color="auto"/>
        <w:left w:val="none" w:sz="0" w:space="0" w:color="auto"/>
        <w:bottom w:val="none" w:sz="0" w:space="0" w:color="auto"/>
        <w:right w:val="none" w:sz="0" w:space="0" w:color="auto"/>
      </w:divBdr>
    </w:div>
    <w:div w:id="503325507">
      <w:bodyDiv w:val="1"/>
      <w:marLeft w:val="0"/>
      <w:marRight w:val="0"/>
      <w:marTop w:val="0"/>
      <w:marBottom w:val="0"/>
      <w:divBdr>
        <w:top w:val="none" w:sz="0" w:space="0" w:color="auto"/>
        <w:left w:val="none" w:sz="0" w:space="0" w:color="auto"/>
        <w:bottom w:val="none" w:sz="0" w:space="0" w:color="auto"/>
        <w:right w:val="none" w:sz="0" w:space="0" w:color="auto"/>
      </w:divBdr>
    </w:div>
    <w:div w:id="516500149">
      <w:bodyDiv w:val="1"/>
      <w:marLeft w:val="0"/>
      <w:marRight w:val="0"/>
      <w:marTop w:val="0"/>
      <w:marBottom w:val="0"/>
      <w:divBdr>
        <w:top w:val="none" w:sz="0" w:space="0" w:color="auto"/>
        <w:left w:val="none" w:sz="0" w:space="0" w:color="auto"/>
        <w:bottom w:val="none" w:sz="0" w:space="0" w:color="auto"/>
        <w:right w:val="none" w:sz="0" w:space="0" w:color="auto"/>
      </w:divBdr>
    </w:div>
    <w:div w:id="518348880">
      <w:bodyDiv w:val="1"/>
      <w:marLeft w:val="0"/>
      <w:marRight w:val="0"/>
      <w:marTop w:val="0"/>
      <w:marBottom w:val="0"/>
      <w:divBdr>
        <w:top w:val="none" w:sz="0" w:space="0" w:color="auto"/>
        <w:left w:val="none" w:sz="0" w:space="0" w:color="auto"/>
        <w:bottom w:val="none" w:sz="0" w:space="0" w:color="auto"/>
        <w:right w:val="none" w:sz="0" w:space="0" w:color="auto"/>
      </w:divBdr>
    </w:div>
    <w:div w:id="522675642">
      <w:bodyDiv w:val="1"/>
      <w:marLeft w:val="0"/>
      <w:marRight w:val="0"/>
      <w:marTop w:val="0"/>
      <w:marBottom w:val="0"/>
      <w:divBdr>
        <w:top w:val="none" w:sz="0" w:space="0" w:color="auto"/>
        <w:left w:val="none" w:sz="0" w:space="0" w:color="auto"/>
        <w:bottom w:val="none" w:sz="0" w:space="0" w:color="auto"/>
        <w:right w:val="none" w:sz="0" w:space="0" w:color="auto"/>
      </w:divBdr>
    </w:div>
    <w:div w:id="538514293">
      <w:bodyDiv w:val="1"/>
      <w:marLeft w:val="0"/>
      <w:marRight w:val="0"/>
      <w:marTop w:val="0"/>
      <w:marBottom w:val="0"/>
      <w:divBdr>
        <w:top w:val="none" w:sz="0" w:space="0" w:color="auto"/>
        <w:left w:val="none" w:sz="0" w:space="0" w:color="auto"/>
        <w:bottom w:val="none" w:sz="0" w:space="0" w:color="auto"/>
        <w:right w:val="none" w:sz="0" w:space="0" w:color="auto"/>
      </w:divBdr>
    </w:div>
    <w:div w:id="554317634">
      <w:bodyDiv w:val="1"/>
      <w:marLeft w:val="0"/>
      <w:marRight w:val="0"/>
      <w:marTop w:val="0"/>
      <w:marBottom w:val="0"/>
      <w:divBdr>
        <w:top w:val="none" w:sz="0" w:space="0" w:color="auto"/>
        <w:left w:val="none" w:sz="0" w:space="0" w:color="auto"/>
        <w:bottom w:val="none" w:sz="0" w:space="0" w:color="auto"/>
        <w:right w:val="none" w:sz="0" w:space="0" w:color="auto"/>
      </w:divBdr>
    </w:div>
    <w:div w:id="556287626">
      <w:bodyDiv w:val="1"/>
      <w:marLeft w:val="0"/>
      <w:marRight w:val="0"/>
      <w:marTop w:val="0"/>
      <w:marBottom w:val="0"/>
      <w:divBdr>
        <w:top w:val="none" w:sz="0" w:space="0" w:color="auto"/>
        <w:left w:val="none" w:sz="0" w:space="0" w:color="auto"/>
        <w:bottom w:val="none" w:sz="0" w:space="0" w:color="auto"/>
        <w:right w:val="none" w:sz="0" w:space="0" w:color="auto"/>
      </w:divBdr>
    </w:div>
    <w:div w:id="573929392">
      <w:bodyDiv w:val="1"/>
      <w:marLeft w:val="0"/>
      <w:marRight w:val="0"/>
      <w:marTop w:val="0"/>
      <w:marBottom w:val="0"/>
      <w:divBdr>
        <w:top w:val="none" w:sz="0" w:space="0" w:color="auto"/>
        <w:left w:val="none" w:sz="0" w:space="0" w:color="auto"/>
        <w:bottom w:val="none" w:sz="0" w:space="0" w:color="auto"/>
        <w:right w:val="none" w:sz="0" w:space="0" w:color="auto"/>
      </w:divBdr>
    </w:div>
    <w:div w:id="575290386">
      <w:bodyDiv w:val="1"/>
      <w:marLeft w:val="0"/>
      <w:marRight w:val="0"/>
      <w:marTop w:val="0"/>
      <w:marBottom w:val="0"/>
      <w:divBdr>
        <w:top w:val="none" w:sz="0" w:space="0" w:color="auto"/>
        <w:left w:val="none" w:sz="0" w:space="0" w:color="auto"/>
        <w:bottom w:val="none" w:sz="0" w:space="0" w:color="auto"/>
        <w:right w:val="none" w:sz="0" w:space="0" w:color="auto"/>
      </w:divBdr>
    </w:div>
    <w:div w:id="578095530">
      <w:bodyDiv w:val="1"/>
      <w:marLeft w:val="0"/>
      <w:marRight w:val="0"/>
      <w:marTop w:val="0"/>
      <w:marBottom w:val="0"/>
      <w:divBdr>
        <w:top w:val="none" w:sz="0" w:space="0" w:color="auto"/>
        <w:left w:val="none" w:sz="0" w:space="0" w:color="auto"/>
        <w:bottom w:val="none" w:sz="0" w:space="0" w:color="auto"/>
        <w:right w:val="none" w:sz="0" w:space="0" w:color="auto"/>
      </w:divBdr>
    </w:div>
    <w:div w:id="608704409">
      <w:bodyDiv w:val="1"/>
      <w:marLeft w:val="0"/>
      <w:marRight w:val="0"/>
      <w:marTop w:val="0"/>
      <w:marBottom w:val="0"/>
      <w:divBdr>
        <w:top w:val="none" w:sz="0" w:space="0" w:color="auto"/>
        <w:left w:val="none" w:sz="0" w:space="0" w:color="auto"/>
        <w:bottom w:val="none" w:sz="0" w:space="0" w:color="auto"/>
        <w:right w:val="none" w:sz="0" w:space="0" w:color="auto"/>
      </w:divBdr>
    </w:div>
    <w:div w:id="611979117">
      <w:bodyDiv w:val="1"/>
      <w:marLeft w:val="0"/>
      <w:marRight w:val="0"/>
      <w:marTop w:val="0"/>
      <w:marBottom w:val="0"/>
      <w:divBdr>
        <w:top w:val="none" w:sz="0" w:space="0" w:color="auto"/>
        <w:left w:val="none" w:sz="0" w:space="0" w:color="auto"/>
        <w:bottom w:val="none" w:sz="0" w:space="0" w:color="auto"/>
        <w:right w:val="none" w:sz="0" w:space="0" w:color="auto"/>
      </w:divBdr>
    </w:div>
    <w:div w:id="626932266">
      <w:bodyDiv w:val="1"/>
      <w:marLeft w:val="0"/>
      <w:marRight w:val="0"/>
      <w:marTop w:val="0"/>
      <w:marBottom w:val="0"/>
      <w:divBdr>
        <w:top w:val="none" w:sz="0" w:space="0" w:color="auto"/>
        <w:left w:val="none" w:sz="0" w:space="0" w:color="auto"/>
        <w:bottom w:val="none" w:sz="0" w:space="0" w:color="auto"/>
        <w:right w:val="none" w:sz="0" w:space="0" w:color="auto"/>
      </w:divBdr>
    </w:div>
    <w:div w:id="683896029">
      <w:bodyDiv w:val="1"/>
      <w:marLeft w:val="0"/>
      <w:marRight w:val="0"/>
      <w:marTop w:val="0"/>
      <w:marBottom w:val="0"/>
      <w:divBdr>
        <w:top w:val="none" w:sz="0" w:space="0" w:color="auto"/>
        <w:left w:val="none" w:sz="0" w:space="0" w:color="auto"/>
        <w:bottom w:val="none" w:sz="0" w:space="0" w:color="auto"/>
        <w:right w:val="none" w:sz="0" w:space="0" w:color="auto"/>
      </w:divBdr>
    </w:div>
    <w:div w:id="692075747">
      <w:bodyDiv w:val="1"/>
      <w:marLeft w:val="0"/>
      <w:marRight w:val="0"/>
      <w:marTop w:val="0"/>
      <w:marBottom w:val="0"/>
      <w:divBdr>
        <w:top w:val="none" w:sz="0" w:space="0" w:color="auto"/>
        <w:left w:val="none" w:sz="0" w:space="0" w:color="auto"/>
        <w:bottom w:val="none" w:sz="0" w:space="0" w:color="auto"/>
        <w:right w:val="none" w:sz="0" w:space="0" w:color="auto"/>
      </w:divBdr>
    </w:div>
    <w:div w:id="695084729">
      <w:bodyDiv w:val="1"/>
      <w:marLeft w:val="0"/>
      <w:marRight w:val="0"/>
      <w:marTop w:val="0"/>
      <w:marBottom w:val="0"/>
      <w:divBdr>
        <w:top w:val="none" w:sz="0" w:space="0" w:color="auto"/>
        <w:left w:val="none" w:sz="0" w:space="0" w:color="auto"/>
        <w:bottom w:val="none" w:sz="0" w:space="0" w:color="auto"/>
        <w:right w:val="none" w:sz="0" w:space="0" w:color="auto"/>
      </w:divBdr>
    </w:div>
    <w:div w:id="700978831">
      <w:bodyDiv w:val="1"/>
      <w:marLeft w:val="0"/>
      <w:marRight w:val="0"/>
      <w:marTop w:val="0"/>
      <w:marBottom w:val="0"/>
      <w:divBdr>
        <w:top w:val="none" w:sz="0" w:space="0" w:color="auto"/>
        <w:left w:val="none" w:sz="0" w:space="0" w:color="auto"/>
        <w:bottom w:val="none" w:sz="0" w:space="0" w:color="auto"/>
        <w:right w:val="none" w:sz="0" w:space="0" w:color="auto"/>
      </w:divBdr>
    </w:div>
    <w:div w:id="703679270">
      <w:bodyDiv w:val="1"/>
      <w:marLeft w:val="0"/>
      <w:marRight w:val="0"/>
      <w:marTop w:val="0"/>
      <w:marBottom w:val="0"/>
      <w:divBdr>
        <w:top w:val="none" w:sz="0" w:space="0" w:color="auto"/>
        <w:left w:val="none" w:sz="0" w:space="0" w:color="auto"/>
        <w:bottom w:val="none" w:sz="0" w:space="0" w:color="auto"/>
        <w:right w:val="none" w:sz="0" w:space="0" w:color="auto"/>
      </w:divBdr>
    </w:div>
    <w:div w:id="703873838">
      <w:bodyDiv w:val="1"/>
      <w:marLeft w:val="0"/>
      <w:marRight w:val="0"/>
      <w:marTop w:val="0"/>
      <w:marBottom w:val="0"/>
      <w:divBdr>
        <w:top w:val="none" w:sz="0" w:space="0" w:color="auto"/>
        <w:left w:val="none" w:sz="0" w:space="0" w:color="auto"/>
        <w:bottom w:val="none" w:sz="0" w:space="0" w:color="auto"/>
        <w:right w:val="none" w:sz="0" w:space="0" w:color="auto"/>
      </w:divBdr>
    </w:div>
    <w:div w:id="711420451">
      <w:bodyDiv w:val="1"/>
      <w:marLeft w:val="0"/>
      <w:marRight w:val="0"/>
      <w:marTop w:val="0"/>
      <w:marBottom w:val="0"/>
      <w:divBdr>
        <w:top w:val="none" w:sz="0" w:space="0" w:color="auto"/>
        <w:left w:val="none" w:sz="0" w:space="0" w:color="auto"/>
        <w:bottom w:val="none" w:sz="0" w:space="0" w:color="auto"/>
        <w:right w:val="none" w:sz="0" w:space="0" w:color="auto"/>
      </w:divBdr>
    </w:div>
    <w:div w:id="726805659">
      <w:bodyDiv w:val="1"/>
      <w:marLeft w:val="0"/>
      <w:marRight w:val="0"/>
      <w:marTop w:val="0"/>
      <w:marBottom w:val="0"/>
      <w:divBdr>
        <w:top w:val="none" w:sz="0" w:space="0" w:color="auto"/>
        <w:left w:val="none" w:sz="0" w:space="0" w:color="auto"/>
        <w:bottom w:val="none" w:sz="0" w:space="0" w:color="auto"/>
        <w:right w:val="none" w:sz="0" w:space="0" w:color="auto"/>
      </w:divBdr>
    </w:div>
    <w:div w:id="751201622">
      <w:bodyDiv w:val="1"/>
      <w:marLeft w:val="0"/>
      <w:marRight w:val="0"/>
      <w:marTop w:val="0"/>
      <w:marBottom w:val="0"/>
      <w:divBdr>
        <w:top w:val="none" w:sz="0" w:space="0" w:color="auto"/>
        <w:left w:val="none" w:sz="0" w:space="0" w:color="auto"/>
        <w:bottom w:val="none" w:sz="0" w:space="0" w:color="auto"/>
        <w:right w:val="none" w:sz="0" w:space="0" w:color="auto"/>
      </w:divBdr>
    </w:div>
    <w:div w:id="753671142">
      <w:bodyDiv w:val="1"/>
      <w:marLeft w:val="0"/>
      <w:marRight w:val="0"/>
      <w:marTop w:val="0"/>
      <w:marBottom w:val="0"/>
      <w:divBdr>
        <w:top w:val="none" w:sz="0" w:space="0" w:color="auto"/>
        <w:left w:val="none" w:sz="0" w:space="0" w:color="auto"/>
        <w:bottom w:val="none" w:sz="0" w:space="0" w:color="auto"/>
        <w:right w:val="none" w:sz="0" w:space="0" w:color="auto"/>
      </w:divBdr>
    </w:div>
    <w:div w:id="755176845">
      <w:bodyDiv w:val="1"/>
      <w:marLeft w:val="0"/>
      <w:marRight w:val="0"/>
      <w:marTop w:val="0"/>
      <w:marBottom w:val="0"/>
      <w:divBdr>
        <w:top w:val="none" w:sz="0" w:space="0" w:color="auto"/>
        <w:left w:val="none" w:sz="0" w:space="0" w:color="auto"/>
        <w:bottom w:val="none" w:sz="0" w:space="0" w:color="auto"/>
        <w:right w:val="none" w:sz="0" w:space="0" w:color="auto"/>
      </w:divBdr>
    </w:div>
    <w:div w:id="768937227">
      <w:bodyDiv w:val="1"/>
      <w:marLeft w:val="0"/>
      <w:marRight w:val="0"/>
      <w:marTop w:val="0"/>
      <w:marBottom w:val="0"/>
      <w:divBdr>
        <w:top w:val="none" w:sz="0" w:space="0" w:color="auto"/>
        <w:left w:val="none" w:sz="0" w:space="0" w:color="auto"/>
        <w:bottom w:val="none" w:sz="0" w:space="0" w:color="auto"/>
        <w:right w:val="none" w:sz="0" w:space="0" w:color="auto"/>
      </w:divBdr>
    </w:div>
    <w:div w:id="769592000">
      <w:bodyDiv w:val="1"/>
      <w:marLeft w:val="0"/>
      <w:marRight w:val="0"/>
      <w:marTop w:val="0"/>
      <w:marBottom w:val="0"/>
      <w:divBdr>
        <w:top w:val="none" w:sz="0" w:space="0" w:color="auto"/>
        <w:left w:val="none" w:sz="0" w:space="0" w:color="auto"/>
        <w:bottom w:val="none" w:sz="0" w:space="0" w:color="auto"/>
        <w:right w:val="none" w:sz="0" w:space="0" w:color="auto"/>
      </w:divBdr>
    </w:div>
    <w:div w:id="784621462">
      <w:bodyDiv w:val="1"/>
      <w:marLeft w:val="0"/>
      <w:marRight w:val="0"/>
      <w:marTop w:val="0"/>
      <w:marBottom w:val="0"/>
      <w:divBdr>
        <w:top w:val="none" w:sz="0" w:space="0" w:color="auto"/>
        <w:left w:val="none" w:sz="0" w:space="0" w:color="auto"/>
        <w:bottom w:val="none" w:sz="0" w:space="0" w:color="auto"/>
        <w:right w:val="none" w:sz="0" w:space="0" w:color="auto"/>
      </w:divBdr>
    </w:div>
    <w:div w:id="786896826">
      <w:bodyDiv w:val="1"/>
      <w:marLeft w:val="0"/>
      <w:marRight w:val="0"/>
      <w:marTop w:val="0"/>
      <w:marBottom w:val="0"/>
      <w:divBdr>
        <w:top w:val="none" w:sz="0" w:space="0" w:color="auto"/>
        <w:left w:val="none" w:sz="0" w:space="0" w:color="auto"/>
        <w:bottom w:val="none" w:sz="0" w:space="0" w:color="auto"/>
        <w:right w:val="none" w:sz="0" w:space="0" w:color="auto"/>
      </w:divBdr>
    </w:div>
    <w:div w:id="793908599">
      <w:bodyDiv w:val="1"/>
      <w:marLeft w:val="0"/>
      <w:marRight w:val="0"/>
      <w:marTop w:val="0"/>
      <w:marBottom w:val="0"/>
      <w:divBdr>
        <w:top w:val="none" w:sz="0" w:space="0" w:color="auto"/>
        <w:left w:val="none" w:sz="0" w:space="0" w:color="auto"/>
        <w:bottom w:val="none" w:sz="0" w:space="0" w:color="auto"/>
        <w:right w:val="none" w:sz="0" w:space="0" w:color="auto"/>
      </w:divBdr>
    </w:div>
    <w:div w:id="801384302">
      <w:bodyDiv w:val="1"/>
      <w:marLeft w:val="0"/>
      <w:marRight w:val="0"/>
      <w:marTop w:val="0"/>
      <w:marBottom w:val="0"/>
      <w:divBdr>
        <w:top w:val="none" w:sz="0" w:space="0" w:color="auto"/>
        <w:left w:val="none" w:sz="0" w:space="0" w:color="auto"/>
        <w:bottom w:val="none" w:sz="0" w:space="0" w:color="auto"/>
        <w:right w:val="none" w:sz="0" w:space="0" w:color="auto"/>
      </w:divBdr>
    </w:div>
    <w:div w:id="810948421">
      <w:bodyDiv w:val="1"/>
      <w:marLeft w:val="0"/>
      <w:marRight w:val="0"/>
      <w:marTop w:val="0"/>
      <w:marBottom w:val="0"/>
      <w:divBdr>
        <w:top w:val="none" w:sz="0" w:space="0" w:color="auto"/>
        <w:left w:val="none" w:sz="0" w:space="0" w:color="auto"/>
        <w:bottom w:val="none" w:sz="0" w:space="0" w:color="auto"/>
        <w:right w:val="none" w:sz="0" w:space="0" w:color="auto"/>
      </w:divBdr>
    </w:div>
    <w:div w:id="813528147">
      <w:bodyDiv w:val="1"/>
      <w:marLeft w:val="0"/>
      <w:marRight w:val="0"/>
      <w:marTop w:val="0"/>
      <w:marBottom w:val="0"/>
      <w:divBdr>
        <w:top w:val="none" w:sz="0" w:space="0" w:color="auto"/>
        <w:left w:val="none" w:sz="0" w:space="0" w:color="auto"/>
        <w:bottom w:val="none" w:sz="0" w:space="0" w:color="auto"/>
        <w:right w:val="none" w:sz="0" w:space="0" w:color="auto"/>
      </w:divBdr>
    </w:div>
    <w:div w:id="815874475">
      <w:bodyDiv w:val="1"/>
      <w:marLeft w:val="0"/>
      <w:marRight w:val="0"/>
      <w:marTop w:val="0"/>
      <w:marBottom w:val="0"/>
      <w:divBdr>
        <w:top w:val="none" w:sz="0" w:space="0" w:color="auto"/>
        <w:left w:val="none" w:sz="0" w:space="0" w:color="auto"/>
        <w:bottom w:val="none" w:sz="0" w:space="0" w:color="auto"/>
        <w:right w:val="none" w:sz="0" w:space="0" w:color="auto"/>
      </w:divBdr>
    </w:div>
    <w:div w:id="830608809">
      <w:bodyDiv w:val="1"/>
      <w:marLeft w:val="0"/>
      <w:marRight w:val="0"/>
      <w:marTop w:val="0"/>
      <w:marBottom w:val="0"/>
      <w:divBdr>
        <w:top w:val="none" w:sz="0" w:space="0" w:color="auto"/>
        <w:left w:val="none" w:sz="0" w:space="0" w:color="auto"/>
        <w:bottom w:val="none" w:sz="0" w:space="0" w:color="auto"/>
        <w:right w:val="none" w:sz="0" w:space="0" w:color="auto"/>
      </w:divBdr>
    </w:div>
    <w:div w:id="831144692">
      <w:bodyDiv w:val="1"/>
      <w:marLeft w:val="0"/>
      <w:marRight w:val="0"/>
      <w:marTop w:val="0"/>
      <w:marBottom w:val="0"/>
      <w:divBdr>
        <w:top w:val="none" w:sz="0" w:space="0" w:color="auto"/>
        <w:left w:val="none" w:sz="0" w:space="0" w:color="auto"/>
        <w:bottom w:val="none" w:sz="0" w:space="0" w:color="auto"/>
        <w:right w:val="none" w:sz="0" w:space="0" w:color="auto"/>
      </w:divBdr>
    </w:div>
    <w:div w:id="847257562">
      <w:bodyDiv w:val="1"/>
      <w:marLeft w:val="0"/>
      <w:marRight w:val="0"/>
      <w:marTop w:val="0"/>
      <w:marBottom w:val="0"/>
      <w:divBdr>
        <w:top w:val="none" w:sz="0" w:space="0" w:color="auto"/>
        <w:left w:val="none" w:sz="0" w:space="0" w:color="auto"/>
        <w:bottom w:val="none" w:sz="0" w:space="0" w:color="auto"/>
        <w:right w:val="none" w:sz="0" w:space="0" w:color="auto"/>
      </w:divBdr>
    </w:div>
    <w:div w:id="864289512">
      <w:bodyDiv w:val="1"/>
      <w:marLeft w:val="0"/>
      <w:marRight w:val="0"/>
      <w:marTop w:val="0"/>
      <w:marBottom w:val="0"/>
      <w:divBdr>
        <w:top w:val="none" w:sz="0" w:space="0" w:color="auto"/>
        <w:left w:val="none" w:sz="0" w:space="0" w:color="auto"/>
        <w:bottom w:val="none" w:sz="0" w:space="0" w:color="auto"/>
        <w:right w:val="none" w:sz="0" w:space="0" w:color="auto"/>
      </w:divBdr>
    </w:div>
    <w:div w:id="892277197">
      <w:bodyDiv w:val="1"/>
      <w:marLeft w:val="0"/>
      <w:marRight w:val="0"/>
      <w:marTop w:val="0"/>
      <w:marBottom w:val="0"/>
      <w:divBdr>
        <w:top w:val="none" w:sz="0" w:space="0" w:color="auto"/>
        <w:left w:val="none" w:sz="0" w:space="0" w:color="auto"/>
        <w:bottom w:val="none" w:sz="0" w:space="0" w:color="auto"/>
        <w:right w:val="none" w:sz="0" w:space="0" w:color="auto"/>
      </w:divBdr>
    </w:div>
    <w:div w:id="898053745">
      <w:bodyDiv w:val="1"/>
      <w:marLeft w:val="0"/>
      <w:marRight w:val="0"/>
      <w:marTop w:val="0"/>
      <w:marBottom w:val="0"/>
      <w:divBdr>
        <w:top w:val="none" w:sz="0" w:space="0" w:color="auto"/>
        <w:left w:val="none" w:sz="0" w:space="0" w:color="auto"/>
        <w:bottom w:val="none" w:sz="0" w:space="0" w:color="auto"/>
        <w:right w:val="none" w:sz="0" w:space="0" w:color="auto"/>
      </w:divBdr>
    </w:div>
    <w:div w:id="898322038">
      <w:bodyDiv w:val="1"/>
      <w:marLeft w:val="0"/>
      <w:marRight w:val="0"/>
      <w:marTop w:val="0"/>
      <w:marBottom w:val="0"/>
      <w:divBdr>
        <w:top w:val="none" w:sz="0" w:space="0" w:color="auto"/>
        <w:left w:val="none" w:sz="0" w:space="0" w:color="auto"/>
        <w:bottom w:val="none" w:sz="0" w:space="0" w:color="auto"/>
        <w:right w:val="none" w:sz="0" w:space="0" w:color="auto"/>
      </w:divBdr>
    </w:div>
    <w:div w:id="898857660">
      <w:bodyDiv w:val="1"/>
      <w:marLeft w:val="0"/>
      <w:marRight w:val="0"/>
      <w:marTop w:val="0"/>
      <w:marBottom w:val="0"/>
      <w:divBdr>
        <w:top w:val="none" w:sz="0" w:space="0" w:color="auto"/>
        <w:left w:val="none" w:sz="0" w:space="0" w:color="auto"/>
        <w:bottom w:val="none" w:sz="0" w:space="0" w:color="auto"/>
        <w:right w:val="none" w:sz="0" w:space="0" w:color="auto"/>
      </w:divBdr>
    </w:div>
    <w:div w:id="901868889">
      <w:bodyDiv w:val="1"/>
      <w:marLeft w:val="0"/>
      <w:marRight w:val="0"/>
      <w:marTop w:val="0"/>
      <w:marBottom w:val="0"/>
      <w:divBdr>
        <w:top w:val="none" w:sz="0" w:space="0" w:color="auto"/>
        <w:left w:val="none" w:sz="0" w:space="0" w:color="auto"/>
        <w:bottom w:val="none" w:sz="0" w:space="0" w:color="auto"/>
        <w:right w:val="none" w:sz="0" w:space="0" w:color="auto"/>
      </w:divBdr>
    </w:div>
    <w:div w:id="908418827">
      <w:bodyDiv w:val="1"/>
      <w:marLeft w:val="0"/>
      <w:marRight w:val="0"/>
      <w:marTop w:val="0"/>
      <w:marBottom w:val="0"/>
      <w:divBdr>
        <w:top w:val="none" w:sz="0" w:space="0" w:color="auto"/>
        <w:left w:val="none" w:sz="0" w:space="0" w:color="auto"/>
        <w:bottom w:val="none" w:sz="0" w:space="0" w:color="auto"/>
        <w:right w:val="none" w:sz="0" w:space="0" w:color="auto"/>
      </w:divBdr>
    </w:div>
    <w:div w:id="918517181">
      <w:bodyDiv w:val="1"/>
      <w:marLeft w:val="0"/>
      <w:marRight w:val="0"/>
      <w:marTop w:val="0"/>
      <w:marBottom w:val="0"/>
      <w:divBdr>
        <w:top w:val="none" w:sz="0" w:space="0" w:color="auto"/>
        <w:left w:val="none" w:sz="0" w:space="0" w:color="auto"/>
        <w:bottom w:val="none" w:sz="0" w:space="0" w:color="auto"/>
        <w:right w:val="none" w:sz="0" w:space="0" w:color="auto"/>
      </w:divBdr>
    </w:div>
    <w:div w:id="919633211">
      <w:bodyDiv w:val="1"/>
      <w:marLeft w:val="0"/>
      <w:marRight w:val="0"/>
      <w:marTop w:val="0"/>
      <w:marBottom w:val="0"/>
      <w:divBdr>
        <w:top w:val="none" w:sz="0" w:space="0" w:color="auto"/>
        <w:left w:val="none" w:sz="0" w:space="0" w:color="auto"/>
        <w:bottom w:val="none" w:sz="0" w:space="0" w:color="auto"/>
        <w:right w:val="none" w:sz="0" w:space="0" w:color="auto"/>
      </w:divBdr>
    </w:div>
    <w:div w:id="924262161">
      <w:bodyDiv w:val="1"/>
      <w:marLeft w:val="0"/>
      <w:marRight w:val="0"/>
      <w:marTop w:val="0"/>
      <w:marBottom w:val="0"/>
      <w:divBdr>
        <w:top w:val="none" w:sz="0" w:space="0" w:color="auto"/>
        <w:left w:val="none" w:sz="0" w:space="0" w:color="auto"/>
        <w:bottom w:val="none" w:sz="0" w:space="0" w:color="auto"/>
        <w:right w:val="none" w:sz="0" w:space="0" w:color="auto"/>
      </w:divBdr>
    </w:div>
    <w:div w:id="932781015">
      <w:bodyDiv w:val="1"/>
      <w:marLeft w:val="0"/>
      <w:marRight w:val="0"/>
      <w:marTop w:val="0"/>
      <w:marBottom w:val="0"/>
      <w:divBdr>
        <w:top w:val="none" w:sz="0" w:space="0" w:color="auto"/>
        <w:left w:val="none" w:sz="0" w:space="0" w:color="auto"/>
        <w:bottom w:val="none" w:sz="0" w:space="0" w:color="auto"/>
        <w:right w:val="none" w:sz="0" w:space="0" w:color="auto"/>
      </w:divBdr>
    </w:div>
    <w:div w:id="989674209">
      <w:bodyDiv w:val="1"/>
      <w:marLeft w:val="0"/>
      <w:marRight w:val="0"/>
      <w:marTop w:val="0"/>
      <w:marBottom w:val="0"/>
      <w:divBdr>
        <w:top w:val="none" w:sz="0" w:space="0" w:color="auto"/>
        <w:left w:val="none" w:sz="0" w:space="0" w:color="auto"/>
        <w:bottom w:val="none" w:sz="0" w:space="0" w:color="auto"/>
        <w:right w:val="none" w:sz="0" w:space="0" w:color="auto"/>
      </w:divBdr>
    </w:div>
    <w:div w:id="1013145585">
      <w:bodyDiv w:val="1"/>
      <w:marLeft w:val="0"/>
      <w:marRight w:val="0"/>
      <w:marTop w:val="0"/>
      <w:marBottom w:val="0"/>
      <w:divBdr>
        <w:top w:val="none" w:sz="0" w:space="0" w:color="auto"/>
        <w:left w:val="none" w:sz="0" w:space="0" w:color="auto"/>
        <w:bottom w:val="none" w:sz="0" w:space="0" w:color="auto"/>
        <w:right w:val="none" w:sz="0" w:space="0" w:color="auto"/>
      </w:divBdr>
    </w:div>
    <w:div w:id="1015501475">
      <w:bodyDiv w:val="1"/>
      <w:marLeft w:val="0"/>
      <w:marRight w:val="0"/>
      <w:marTop w:val="0"/>
      <w:marBottom w:val="0"/>
      <w:divBdr>
        <w:top w:val="none" w:sz="0" w:space="0" w:color="auto"/>
        <w:left w:val="none" w:sz="0" w:space="0" w:color="auto"/>
        <w:bottom w:val="none" w:sz="0" w:space="0" w:color="auto"/>
        <w:right w:val="none" w:sz="0" w:space="0" w:color="auto"/>
      </w:divBdr>
    </w:div>
    <w:div w:id="1018432993">
      <w:bodyDiv w:val="1"/>
      <w:marLeft w:val="0"/>
      <w:marRight w:val="0"/>
      <w:marTop w:val="0"/>
      <w:marBottom w:val="0"/>
      <w:divBdr>
        <w:top w:val="none" w:sz="0" w:space="0" w:color="auto"/>
        <w:left w:val="none" w:sz="0" w:space="0" w:color="auto"/>
        <w:bottom w:val="none" w:sz="0" w:space="0" w:color="auto"/>
        <w:right w:val="none" w:sz="0" w:space="0" w:color="auto"/>
      </w:divBdr>
    </w:div>
    <w:div w:id="1037050002">
      <w:bodyDiv w:val="1"/>
      <w:marLeft w:val="0"/>
      <w:marRight w:val="0"/>
      <w:marTop w:val="0"/>
      <w:marBottom w:val="0"/>
      <w:divBdr>
        <w:top w:val="none" w:sz="0" w:space="0" w:color="auto"/>
        <w:left w:val="none" w:sz="0" w:space="0" w:color="auto"/>
        <w:bottom w:val="none" w:sz="0" w:space="0" w:color="auto"/>
        <w:right w:val="none" w:sz="0" w:space="0" w:color="auto"/>
      </w:divBdr>
    </w:div>
    <w:div w:id="1060593380">
      <w:bodyDiv w:val="1"/>
      <w:marLeft w:val="0"/>
      <w:marRight w:val="0"/>
      <w:marTop w:val="0"/>
      <w:marBottom w:val="0"/>
      <w:divBdr>
        <w:top w:val="none" w:sz="0" w:space="0" w:color="auto"/>
        <w:left w:val="none" w:sz="0" w:space="0" w:color="auto"/>
        <w:bottom w:val="none" w:sz="0" w:space="0" w:color="auto"/>
        <w:right w:val="none" w:sz="0" w:space="0" w:color="auto"/>
      </w:divBdr>
    </w:div>
    <w:div w:id="1078595083">
      <w:bodyDiv w:val="1"/>
      <w:marLeft w:val="0"/>
      <w:marRight w:val="0"/>
      <w:marTop w:val="0"/>
      <w:marBottom w:val="0"/>
      <w:divBdr>
        <w:top w:val="none" w:sz="0" w:space="0" w:color="auto"/>
        <w:left w:val="none" w:sz="0" w:space="0" w:color="auto"/>
        <w:bottom w:val="none" w:sz="0" w:space="0" w:color="auto"/>
        <w:right w:val="none" w:sz="0" w:space="0" w:color="auto"/>
      </w:divBdr>
    </w:div>
    <w:div w:id="1083062326">
      <w:bodyDiv w:val="1"/>
      <w:marLeft w:val="0"/>
      <w:marRight w:val="0"/>
      <w:marTop w:val="0"/>
      <w:marBottom w:val="0"/>
      <w:divBdr>
        <w:top w:val="none" w:sz="0" w:space="0" w:color="auto"/>
        <w:left w:val="none" w:sz="0" w:space="0" w:color="auto"/>
        <w:bottom w:val="none" w:sz="0" w:space="0" w:color="auto"/>
        <w:right w:val="none" w:sz="0" w:space="0" w:color="auto"/>
      </w:divBdr>
    </w:div>
    <w:div w:id="1108768238">
      <w:bodyDiv w:val="1"/>
      <w:marLeft w:val="0"/>
      <w:marRight w:val="0"/>
      <w:marTop w:val="0"/>
      <w:marBottom w:val="0"/>
      <w:divBdr>
        <w:top w:val="none" w:sz="0" w:space="0" w:color="auto"/>
        <w:left w:val="none" w:sz="0" w:space="0" w:color="auto"/>
        <w:bottom w:val="none" w:sz="0" w:space="0" w:color="auto"/>
        <w:right w:val="none" w:sz="0" w:space="0" w:color="auto"/>
      </w:divBdr>
      <w:divsChild>
        <w:div w:id="947737479">
          <w:marLeft w:val="0"/>
          <w:marRight w:val="0"/>
          <w:marTop w:val="0"/>
          <w:marBottom w:val="0"/>
          <w:divBdr>
            <w:top w:val="single" w:sz="2" w:space="0" w:color="E3E3E3"/>
            <w:left w:val="single" w:sz="2" w:space="0" w:color="E3E3E3"/>
            <w:bottom w:val="single" w:sz="2" w:space="0" w:color="E3E3E3"/>
            <w:right w:val="single" w:sz="2" w:space="0" w:color="E3E3E3"/>
          </w:divBdr>
          <w:divsChild>
            <w:div w:id="94375298">
              <w:marLeft w:val="0"/>
              <w:marRight w:val="0"/>
              <w:marTop w:val="0"/>
              <w:marBottom w:val="0"/>
              <w:divBdr>
                <w:top w:val="single" w:sz="2" w:space="0" w:color="E3E3E3"/>
                <w:left w:val="single" w:sz="2" w:space="0" w:color="E3E3E3"/>
                <w:bottom w:val="single" w:sz="2" w:space="0" w:color="E3E3E3"/>
                <w:right w:val="single" w:sz="2" w:space="0" w:color="E3E3E3"/>
              </w:divBdr>
              <w:divsChild>
                <w:div w:id="780683966">
                  <w:marLeft w:val="0"/>
                  <w:marRight w:val="0"/>
                  <w:marTop w:val="0"/>
                  <w:marBottom w:val="0"/>
                  <w:divBdr>
                    <w:top w:val="single" w:sz="2" w:space="0" w:color="E3E3E3"/>
                    <w:left w:val="single" w:sz="2" w:space="0" w:color="E3E3E3"/>
                    <w:bottom w:val="single" w:sz="2" w:space="0" w:color="E3E3E3"/>
                    <w:right w:val="single" w:sz="2" w:space="0" w:color="E3E3E3"/>
                  </w:divBdr>
                  <w:divsChild>
                    <w:div w:id="157692709">
                      <w:marLeft w:val="0"/>
                      <w:marRight w:val="0"/>
                      <w:marTop w:val="0"/>
                      <w:marBottom w:val="0"/>
                      <w:divBdr>
                        <w:top w:val="single" w:sz="2" w:space="0" w:color="E3E3E3"/>
                        <w:left w:val="single" w:sz="2" w:space="0" w:color="E3E3E3"/>
                        <w:bottom w:val="single" w:sz="2" w:space="0" w:color="E3E3E3"/>
                        <w:right w:val="single" w:sz="2" w:space="0" w:color="E3E3E3"/>
                      </w:divBdr>
                      <w:divsChild>
                        <w:div w:id="1925067690">
                          <w:marLeft w:val="0"/>
                          <w:marRight w:val="0"/>
                          <w:marTop w:val="0"/>
                          <w:marBottom w:val="0"/>
                          <w:divBdr>
                            <w:top w:val="single" w:sz="2" w:space="0" w:color="E3E3E3"/>
                            <w:left w:val="single" w:sz="2" w:space="0" w:color="E3E3E3"/>
                            <w:bottom w:val="single" w:sz="2" w:space="0" w:color="E3E3E3"/>
                            <w:right w:val="single" w:sz="2" w:space="0" w:color="E3E3E3"/>
                          </w:divBdr>
                          <w:divsChild>
                            <w:div w:id="1519614867">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299654">
                                  <w:marLeft w:val="0"/>
                                  <w:marRight w:val="0"/>
                                  <w:marTop w:val="0"/>
                                  <w:marBottom w:val="0"/>
                                  <w:divBdr>
                                    <w:top w:val="single" w:sz="2" w:space="0" w:color="E3E3E3"/>
                                    <w:left w:val="single" w:sz="2" w:space="0" w:color="E3E3E3"/>
                                    <w:bottom w:val="single" w:sz="2" w:space="0" w:color="E3E3E3"/>
                                    <w:right w:val="single" w:sz="2" w:space="0" w:color="E3E3E3"/>
                                  </w:divBdr>
                                  <w:divsChild>
                                    <w:div w:id="158663015">
                                      <w:marLeft w:val="0"/>
                                      <w:marRight w:val="0"/>
                                      <w:marTop w:val="0"/>
                                      <w:marBottom w:val="0"/>
                                      <w:divBdr>
                                        <w:top w:val="single" w:sz="2" w:space="0" w:color="E3E3E3"/>
                                        <w:left w:val="single" w:sz="2" w:space="0" w:color="E3E3E3"/>
                                        <w:bottom w:val="single" w:sz="2" w:space="0" w:color="E3E3E3"/>
                                        <w:right w:val="single" w:sz="2" w:space="0" w:color="E3E3E3"/>
                                      </w:divBdr>
                                      <w:divsChild>
                                        <w:div w:id="1033926107">
                                          <w:marLeft w:val="0"/>
                                          <w:marRight w:val="0"/>
                                          <w:marTop w:val="0"/>
                                          <w:marBottom w:val="0"/>
                                          <w:divBdr>
                                            <w:top w:val="single" w:sz="2" w:space="0" w:color="E3E3E3"/>
                                            <w:left w:val="single" w:sz="2" w:space="0" w:color="E3E3E3"/>
                                            <w:bottom w:val="single" w:sz="2" w:space="0" w:color="E3E3E3"/>
                                            <w:right w:val="single" w:sz="2" w:space="0" w:color="E3E3E3"/>
                                          </w:divBdr>
                                          <w:divsChild>
                                            <w:div w:id="794637190">
                                              <w:marLeft w:val="0"/>
                                              <w:marRight w:val="0"/>
                                              <w:marTop w:val="0"/>
                                              <w:marBottom w:val="0"/>
                                              <w:divBdr>
                                                <w:top w:val="single" w:sz="2" w:space="0" w:color="E3E3E3"/>
                                                <w:left w:val="single" w:sz="2" w:space="0" w:color="E3E3E3"/>
                                                <w:bottom w:val="single" w:sz="2" w:space="0" w:color="E3E3E3"/>
                                                <w:right w:val="single" w:sz="2" w:space="0" w:color="E3E3E3"/>
                                              </w:divBdr>
                                              <w:divsChild>
                                                <w:div w:id="1440881053">
                                                  <w:marLeft w:val="0"/>
                                                  <w:marRight w:val="0"/>
                                                  <w:marTop w:val="0"/>
                                                  <w:marBottom w:val="0"/>
                                                  <w:divBdr>
                                                    <w:top w:val="single" w:sz="2" w:space="0" w:color="E3E3E3"/>
                                                    <w:left w:val="single" w:sz="2" w:space="0" w:color="E3E3E3"/>
                                                    <w:bottom w:val="single" w:sz="2" w:space="0" w:color="E3E3E3"/>
                                                    <w:right w:val="single" w:sz="2" w:space="0" w:color="E3E3E3"/>
                                                  </w:divBdr>
                                                  <w:divsChild>
                                                    <w:div w:id="2143228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3142993">
          <w:marLeft w:val="0"/>
          <w:marRight w:val="0"/>
          <w:marTop w:val="0"/>
          <w:marBottom w:val="0"/>
          <w:divBdr>
            <w:top w:val="none" w:sz="0" w:space="0" w:color="auto"/>
            <w:left w:val="none" w:sz="0" w:space="0" w:color="auto"/>
            <w:bottom w:val="none" w:sz="0" w:space="0" w:color="auto"/>
            <w:right w:val="none" w:sz="0" w:space="0" w:color="auto"/>
          </w:divBdr>
        </w:div>
      </w:divsChild>
    </w:div>
    <w:div w:id="1133791423">
      <w:bodyDiv w:val="1"/>
      <w:marLeft w:val="0"/>
      <w:marRight w:val="0"/>
      <w:marTop w:val="0"/>
      <w:marBottom w:val="0"/>
      <w:divBdr>
        <w:top w:val="none" w:sz="0" w:space="0" w:color="auto"/>
        <w:left w:val="none" w:sz="0" w:space="0" w:color="auto"/>
        <w:bottom w:val="none" w:sz="0" w:space="0" w:color="auto"/>
        <w:right w:val="none" w:sz="0" w:space="0" w:color="auto"/>
      </w:divBdr>
    </w:div>
    <w:div w:id="1140221773">
      <w:bodyDiv w:val="1"/>
      <w:marLeft w:val="0"/>
      <w:marRight w:val="0"/>
      <w:marTop w:val="0"/>
      <w:marBottom w:val="0"/>
      <w:divBdr>
        <w:top w:val="none" w:sz="0" w:space="0" w:color="auto"/>
        <w:left w:val="none" w:sz="0" w:space="0" w:color="auto"/>
        <w:bottom w:val="none" w:sz="0" w:space="0" w:color="auto"/>
        <w:right w:val="none" w:sz="0" w:space="0" w:color="auto"/>
      </w:divBdr>
    </w:div>
    <w:div w:id="1142310908">
      <w:bodyDiv w:val="1"/>
      <w:marLeft w:val="0"/>
      <w:marRight w:val="0"/>
      <w:marTop w:val="0"/>
      <w:marBottom w:val="0"/>
      <w:divBdr>
        <w:top w:val="none" w:sz="0" w:space="0" w:color="auto"/>
        <w:left w:val="none" w:sz="0" w:space="0" w:color="auto"/>
        <w:bottom w:val="none" w:sz="0" w:space="0" w:color="auto"/>
        <w:right w:val="none" w:sz="0" w:space="0" w:color="auto"/>
      </w:divBdr>
    </w:div>
    <w:div w:id="1152210689">
      <w:bodyDiv w:val="1"/>
      <w:marLeft w:val="0"/>
      <w:marRight w:val="0"/>
      <w:marTop w:val="0"/>
      <w:marBottom w:val="0"/>
      <w:divBdr>
        <w:top w:val="none" w:sz="0" w:space="0" w:color="auto"/>
        <w:left w:val="none" w:sz="0" w:space="0" w:color="auto"/>
        <w:bottom w:val="none" w:sz="0" w:space="0" w:color="auto"/>
        <w:right w:val="none" w:sz="0" w:space="0" w:color="auto"/>
      </w:divBdr>
    </w:div>
    <w:div w:id="1154566365">
      <w:bodyDiv w:val="1"/>
      <w:marLeft w:val="0"/>
      <w:marRight w:val="0"/>
      <w:marTop w:val="0"/>
      <w:marBottom w:val="0"/>
      <w:divBdr>
        <w:top w:val="none" w:sz="0" w:space="0" w:color="auto"/>
        <w:left w:val="none" w:sz="0" w:space="0" w:color="auto"/>
        <w:bottom w:val="none" w:sz="0" w:space="0" w:color="auto"/>
        <w:right w:val="none" w:sz="0" w:space="0" w:color="auto"/>
      </w:divBdr>
    </w:div>
    <w:div w:id="1165707779">
      <w:bodyDiv w:val="1"/>
      <w:marLeft w:val="0"/>
      <w:marRight w:val="0"/>
      <w:marTop w:val="0"/>
      <w:marBottom w:val="0"/>
      <w:divBdr>
        <w:top w:val="none" w:sz="0" w:space="0" w:color="auto"/>
        <w:left w:val="none" w:sz="0" w:space="0" w:color="auto"/>
        <w:bottom w:val="none" w:sz="0" w:space="0" w:color="auto"/>
        <w:right w:val="none" w:sz="0" w:space="0" w:color="auto"/>
      </w:divBdr>
    </w:div>
    <w:div w:id="1177769207">
      <w:bodyDiv w:val="1"/>
      <w:marLeft w:val="0"/>
      <w:marRight w:val="0"/>
      <w:marTop w:val="0"/>
      <w:marBottom w:val="0"/>
      <w:divBdr>
        <w:top w:val="none" w:sz="0" w:space="0" w:color="auto"/>
        <w:left w:val="none" w:sz="0" w:space="0" w:color="auto"/>
        <w:bottom w:val="none" w:sz="0" w:space="0" w:color="auto"/>
        <w:right w:val="none" w:sz="0" w:space="0" w:color="auto"/>
      </w:divBdr>
    </w:div>
    <w:div w:id="1192911805">
      <w:bodyDiv w:val="1"/>
      <w:marLeft w:val="0"/>
      <w:marRight w:val="0"/>
      <w:marTop w:val="0"/>
      <w:marBottom w:val="0"/>
      <w:divBdr>
        <w:top w:val="none" w:sz="0" w:space="0" w:color="auto"/>
        <w:left w:val="none" w:sz="0" w:space="0" w:color="auto"/>
        <w:bottom w:val="none" w:sz="0" w:space="0" w:color="auto"/>
        <w:right w:val="none" w:sz="0" w:space="0" w:color="auto"/>
      </w:divBdr>
    </w:div>
    <w:div w:id="1196697523">
      <w:bodyDiv w:val="1"/>
      <w:marLeft w:val="0"/>
      <w:marRight w:val="0"/>
      <w:marTop w:val="0"/>
      <w:marBottom w:val="0"/>
      <w:divBdr>
        <w:top w:val="none" w:sz="0" w:space="0" w:color="auto"/>
        <w:left w:val="none" w:sz="0" w:space="0" w:color="auto"/>
        <w:bottom w:val="none" w:sz="0" w:space="0" w:color="auto"/>
        <w:right w:val="none" w:sz="0" w:space="0" w:color="auto"/>
      </w:divBdr>
    </w:div>
    <w:div w:id="1203791239">
      <w:bodyDiv w:val="1"/>
      <w:marLeft w:val="0"/>
      <w:marRight w:val="0"/>
      <w:marTop w:val="0"/>
      <w:marBottom w:val="0"/>
      <w:divBdr>
        <w:top w:val="none" w:sz="0" w:space="0" w:color="auto"/>
        <w:left w:val="none" w:sz="0" w:space="0" w:color="auto"/>
        <w:bottom w:val="none" w:sz="0" w:space="0" w:color="auto"/>
        <w:right w:val="none" w:sz="0" w:space="0" w:color="auto"/>
      </w:divBdr>
    </w:div>
    <w:div w:id="1226532075">
      <w:bodyDiv w:val="1"/>
      <w:marLeft w:val="0"/>
      <w:marRight w:val="0"/>
      <w:marTop w:val="0"/>
      <w:marBottom w:val="0"/>
      <w:divBdr>
        <w:top w:val="none" w:sz="0" w:space="0" w:color="auto"/>
        <w:left w:val="none" w:sz="0" w:space="0" w:color="auto"/>
        <w:bottom w:val="none" w:sz="0" w:space="0" w:color="auto"/>
        <w:right w:val="none" w:sz="0" w:space="0" w:color="auto"/>
      </w:divBdr>
    </w:div>
    <w:div w:id="1234507114">
      <w:bodyDiv w:val="1"/>
      <w:marLeft w:val="0"/>
      <w:marRight w:val="0"/>
      <w:marTop w:val="0"/>
      <w:marBottom w:val="0"/>
      <w:divBdr>
        <w:top w:val="none" w:sz="0" w:space="0" w:color="auto"/>
        <w:left w:val="none" w:sz="0" w:space="0" w:color="auto"/>
        <w:bottom w:val="none" w:sz="0" w:space="0" w:color="auto"/>
        <w:right w:val="none" w:sz="0" w:space="0" w:color="auto"/>
      </w:divBdr>
    </w:div>
    <w:div w:id="1236478497">
      <w:bodyDiv w:val="1"/>
      <w:marLeft w:val="0"/>
      <w:marRight w:val="0"/>
      <w:marTop w:val="0"/>
      <w:marBottom w:val="0"/>
      <w:divBdr>
        <w:top w:val="none" w:sz="0" w:space="0" w:color="auto"/>
        <w:left w:val="none" w:sz="0" w:space="0" w:color="auto"/>
        <w:bottom w:val="none" w:sz="0" w:space="0" w:color="auto"/>
        <w:right w:val="none" w:sz="0" w:space="0" w:color="auto"/>
      </w:divBdr>
    </w:div>
    <w:div w:id="1237209328">
      <w:bodyDiv w:val="1"/>
      <w:marLeft w:val="0"/>
      <w:marRight w:val="0"/>
      <w:marTop w:val="0"/>
      <w:marBottom w:val="0"/>
      <w:divBdr>
        <w:top w:val="none" w:sz="0" w:space="0" w:color="auto"/>
        <w:left w:val="none" w:sz="0" w:space="0" w:color="auto"/>
        <w:bottom w:val="none" w:sz="0" w:space="0" w:color="auto"/>
        <w:right w:val="none" w:sz="0" w:space="0" w:color="auto"/>
      </w:divBdr>
    </w:div>
    <w:div w:id="1243830890">
      <w:bodyDiv w:val="1"/>
      <w:marLeft w:val="0"/>
      <w:marRight w:val="0"/>
      <w:marTop w:val="0"/>
      <w:marBottom w:val="0"/>
      <w:divBdr>
        <w:top w:val="none" w:sz="0" w:space="0" w:color="auto"/>
        <w:left w:val="none" w:sz="0" w:space="0" w:color="auto"/>
        <w:bottom w:val="none" w:sz="0" w:space="0" w:color="auto"/>
        <w:right w:val="none" w:sz="0" w:space="0" w:color="auto"/>
      </w:divBdr>
    </w:div>
    <w:div w:id="1254558625">
      <w:bodyDiv w:val="1"/>
      <w:marLeft w:val="0"/>
      <w:marRight w:val="0"/>
      <w:marTop w:val="0"/>
      <w:marBottom w:val="0"/>
      <w:divBdr>
        <w:top w:val="none" w:sz="0" w:space="0" w:color="auto"/>
        <w:left w:val="none" w:sz="0" w:space="0" w:color="auto"/>
        <w:bottom w:val="none" w:sz="0" w:space="0" w:color="auto"/>
        <w:right w:val="none" w:sz="0" w:space="0" w:color="auto"/>
      </w:divBdr>
    </w:div>
    <w:div w:id="1262110187">
      <w:bodyDiv w:val="1"/>
      <w:marLeft w:val="0"/>
      <w:marRight w:val="0"/>
      <w:marTop w:val="0"/>
      <w:marBottom w:val="0"/>
      <w:divBdr>
        <w:top w:val="none" w:sz="0" w:space="0" w:color="auto"/>
        <w:left w:val="none" w:sz="0" w:space="0" w:color="auto"/>
        <w:bottom w:val="none" w:sz="0" w:space="0" w:color="auto"/>
        <w:right w:val="none" w:sz="0" w:space="0" w:color="auto"/>
      </w:divBdr>
    </w:div>
    <w:div w:id="1288316415">
      <w:bodyDiv w:val="1"/>
      <w:marLeft w:val="0"/>
      <w:marRight w:val="0"/>
      <w:marTop w:val="0"/>
      <w:marBottom w:val="0"/>
      <w:divBdr>
        <w:top w:val="none" w:sz="0" w:space="0" w:color="auto"/>
        <w:left w:val="none" w:sz="0" w:space="0" w:color="auto"/>
        <w:bottom w:val="none" w:sz="0" w:space="0" w:color="auto"/>
        <w:right w:val="none" w:sz="0" w:space="0" w:color="auto"/>
      </w:divBdr>
    </w:div>
    <w:div w:id="1291477855">
      <w:bodyDiv w:val="1"/>
      <w:marLeft w:val="0"/>
      <w:marRight w:val="0"/>
      <w:marTop w:val="0"/>
      <w:marBottom w:val="0"/>
      <w:divBdr>
        <w:top w:val="none" w:sz="0" w:space="0" w:color="auto"/>
        <w:left w:val="none" w:sz="0" w:space="0" w:color="auto"/>
        <w:bottom w:val="none" w:sz="0" w:space="0" w:color="auto"/>
        <w:right w:val="none" w:sz="0" w:space="0" w:color="auto"/>
      </w:divBdr>
    </w:div>
    <w:div w:id="1294671823">
      <w:bodyDiv w:val="1"/>
      <w:marLeft w:val="0"/>
      <w:marRight w:val="0"/>
      <w:marTop w:val="0"/>
      <w:marBottom w:val="0"/>
      <w:divBdr>
        <w:top w:val="none" w:sz="0" w:space="0" w:color="auto"/>
        <w:left w:val="none" w:sz="0" w:space="0" w:color="auto"/>
        <w:bottom w:val="none" w:sz="0" w:space="0" w:color="auto"/>
        <w:right w:val="none" w:sz="0" w:space="0" w:color="auto"/>
      </w:divBdr>
    </w:div>
    <w:div w:id="1299991247">
      <w:bodyDiv w:val="1"/>
      <w:marLeft w:val="0"/>
      <w:marRight w:val="0"/>
      <w:marTop w:val="0"/>
      <w:marBottom w:val="0"/>
      <w:divBdr>
        <w:top w:val="none" w:sz="0" w:space="0" w:color="auto"/>
        <w:left w:val="none" w:sz="0" w:space="0" w:color="auto"/>
        <w:bottom w:val="none" w:sz="0" w:space="0" w:color="auto"/>
        <w:right w:val="none" w:sz="0" w:space="0" w:color="auto"/>
      </w:divBdr>
    </w:div>
    <w:div w:id="1302927834">
      <w:bodyDiv w:val="1"/>
      <w:marLeft w:val="0"/>
      <w:marRight w:val="0"/>
      <w:marTop w:val="0"/>
      <w:marBottom w:val="0"/>
      <w:divBdr>
        <w:top w:val="none" w:sz="0" w:space="0" w:color="auto"/>
        <w:left w:val="none" w:sz="0" w:space="0" w:color="auto"/>
        <w:bottom w:val="none" w:sz="0" w:space="0" w:color="auto"/>
        <w:right w:val="none" w:sz="0" w:space="0" w:color="auto"/>
      </w:divBdr>
    </w:div>
    <w:div w:id="1313145110">
      <w:bodyDiv w:val="1"/>
      <w:marLeft w:val="0"/>
      <w:marRight w:val="0"/>
      <w:marTop w:val="0"/>
      <w:marBottom w:val="0"/>
      <w:divBdr>
        <w:top w:val="none" w:sz="0" w:space="0" w:color="auto"/>
        <w:left w:val="none" w:sz="0" w:space="0" w:color="auto"/>
        <w:bottom w:val="none" w:sz="0" w:space="0" w:color="auto"/>
        <w:right w:val="none" w:sz="0" w:space="0" w:color="auto"/>
      </w:divBdr>
    </w:div>
    <w:div w:id="1320572526">
      <w:bodyDiv w:val="1"/>
      <w:marLeft w:val="0"/>
      <w:marRight w:val="0"/>
      <w:marTop w:val="0"/>
      <w:marBottom w:val="0"/>
      <w:divBdr>
        <w:top w:val="none" w:sz="0" w:space="0" w:color="auto"/>
        <w:left w:val="none" w:sz="0" w:space="0" w:color="auto"/>
        <w:bottom w:val="none" w:sz="0" w:space="0" w:color="auto"/>
        <w:right w:val="none" w:sz="0" w:space="0" w:color="auto"/>
      </w:divBdr>
    </w:div>
    <w:div w:id="1342123988">
      <w:bodyDiv w:val="1"/>
      <w:marLeft w:val="0"/>
      <w:marRight w:val="0"/>
      <w:marTop w:val="0"/>
      <w:marBottom w:val="0"/>
      <w:divBdr>
        <w:top w:val="none" w:sz="0" w:space="0" w:color="auto"/>
        <w:left w:val="none" w:sz="0" w:space="0" w:color="auto"/>
        <w:bottom w:val="none" w:sz="0" w:space="0" w:color="auto"/>
        <w:right w:val="none" w:sz="0" w:space="0" w:color="auto"/>
      </w:divBdr>
    </w:div>
    <w:div w:id="1346595702">
      <w:bodyDiv w:val="1"/>
      <w:marLeft w:val="0"/>
      <w:marRight w:val="0"/>
      <w:marTop w:val="0"/>
      <w:marBottom w:val="0"/>
      <w:divBdr>
        <w:top w:val="none" w:sz="0" w:space="0" w:color="auto"/>
        <w:left w:val="none" w:sz="0" w:space="0" w:color="auto"/>
        <w:bottom w:val="none" w:sz="0" w:space="0" w:color="auto"/>
        <w:right w:val="none" w:sz="0" w:space="0" w:color="auto"/>
      </w:divBdr>
    </w:div>
    <w:div w:id="1361203196">
      <w:bodyDiv w:val="1"/>
      <w:marLeft w:val="0"/>
      <w:marRight w:val="0"/>
      <w:marTop w:val="0"/>
      <w:marBottom w:val="0"/>
      <w:divBdr>
        <w:top w:val="none" w:sz="0" w:space="0" w:color="auto"/>
        <w:left w:val="none" w:sz="0" w:space="0" w:color="auto"/>
        <w:bottom w:val="none" w:sz="0" w:space="0" w:color="auto"/>
        <w:right w:val="none" w:sz="0" w:space="0" w:color="auto"/>
      </w:divBdr>
    </w:div>
    <w:div w:id="1373000944">
      <w:bodyDiv w:val="1"/>
      <w:marLeft w:val="0"/>
      <w:marRight w:val="0"/>
      <w:marTop w:val="0"/>
      <w:marBottom w:val="0"/>
      <w:divBdr>
        <w:top w:val="none" w:sz="0" w:space="0" w:color="auto"/>
        <w:left w:val="none" w:sz="0" w:space="0" w:color="auto"/>
        <w:bottom w:val="none" w:sz="0" w:space="0" w:color="auto"/>
        <w:right w:val="none" w:sz="0" w:space="0" w:color="auto"/>
      </w:divBdr>
    </w:div>
    <w:div w:id="1379741233">
      <w:bodyDiv w:val="1"/>
      <w:marLeft w:val="0"/>
      <w:marRight w:val="0"/>
      <w:marTop w:val="0"/>
      <w:marBottom w:val="0"/>
      <w:divBdr>
        <w:top w:val="none" w:sz="0" w:space="0" w:color="auto"/>
        <w:left w:val="none" w:sz="0" w:space="0" w:color="auto"/>
        <w:bottom w:val="none" w:sz="0" w:space="0" w:color="auto"/>
        <w:right w:val="none" w:sz="0" w:space="0" w:color="auto"/>
      </w:divBdr>
    </w:div>
    <w:div w:id="1382055250">
      <w:bodyDiv w:val="1"/>
      <w:marLeft w:val="0"/>
      <w:marRight w:val="0"/>
      <w:marTop w:val="0"/>
      <w:marBottom w:val="0"/>
      <w:divBdr>
        <w:top w:val="none" w:sz="0" w:space="0" w:color="auto"/>
        <w:left w:val="none" w:sz="0" w:space="0" w:color="auto"/>
        <w:bottom w:val="none" w:sz="0" w:space="0" w:color="auto"/>
        <w:right w:val="none" w:sz="0" w:space="0" w:color="auto"/>
      </w:divBdr>
    </w:div>
    <w:div w:id="1405689440">
      <w:bodyDiv w:val="1"/>
      <w:marLeft w:val="0"/>
      <w:marRight w:val="0"/>
      <w:marTop w:val="0"/>
      <w:marBottom w:val="0"/>
      <w:divBdr>
        <w:top w:val="none" w:sz="0" w:space="0" w:color="auto"/>
        <w:left w:val="none" w:sz="0" w:space="0" w:color="auto"/>
        <w:bottom w:val="none" w:sz="0" w:space="0" w:color="auto"/>
        <w:right w:val="none" w:sz="0" w:space="0" w:color="auto"/>
      </w:divBdr>
    </w:div>
    <w:div w:id="1411807793">
      <w:bodyDiv w:val="1"/>
      <w:marLeft w:val="0"/>
      <w:marRight w:val="0"/>
      <w:marTop w:val="0"/>
      <w:marBottom w:val="0"/>
      <w:divBdr>
        <w:top w:val="none" w:sz="0" w:space="0" w:color="auto"/>
        <w:left w:val="none" w:sz="0" w:space="0" w:color="auto"/>
        <w:bottom w:val="none" w:sz="0" w:space="0" w:color="auto"/>
        <w:right w:val="none" w:sz="0" w:space="0" w:color="auto"/>
      </w:divBdr>
    </w:div>
    <w:div w:id="1415787378">
      <w:bodyDiv w:val="1"/>
      <w:marLeft w:val="0"/>
      <w:marRight w:val="0"/>
      <w:marTop w:val="0"/>
      <w:marBottom w:val="0"/>
      <w:divBdr>
        <w:top w:val="none" w:sz="0" w:space="0" w:color="auto"/>
        <w:left w:val="none" w:sz="0" w:space="0" w:color="auto"/>
        <w:bottom w:val="none" w:sz="0" w:space="0" w:color="auto"/>
        <w:right w:val="none" w:sz="0" w:space="0" w:color="auto"/>
      </w:divBdr>
    </w:div>
    <w:div w:id="1416047701">
      <w:bodyDiv w:val="1"/>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single" w:sz="2" w:space="0" w:color="E3E3E3"/>
            <w:left w:val="single" w:sz="2" w:space="0" w:color="E3E3E3"/>
            <w:bottom w:val="single" w:sz="2" w:space="0" w:color="E3E3E3"/>
            <w:right w:val="single" w:sz="2" w:space="0" w:color="E3E3E3"/>
          </w:divBdr>
          <w:divsChild>
            <w:div w:id="885142922">
              <w:marLeft w:val="0"/>
              <w:marRight w:val="0"/>
              <w:marTop w:val="0"/>
              <w:marBottom w:val="0"/>
              <w:divBdr>
                <w:top w:val="single" w:sz="2" w:space="0" w:color="E3E3E3"/>
                <w:left w:val="single" w:sz="2" w:space="0" w:color="E3E3E3"/>
                <w:bottom w:val="single" w:sz="2" w:space="0" w:color="E3E3E3"/>
                <w:right w:val="single" w:sz="2" w:space="0" w:color="E3E3E3"/>
              </w:divBdr>
              <w:divsChild>
                <w:div w:id="2075468390">
                  <w:marLeft w:val="0"/>
                  <w:marRight w:val="0"/>
                  <w:marTop w:val="0"/>
                  <w:marBottom w:val="0"/>
                  <w:divBdr>
                    <w:top w:val="single" w:sz="2" w:space="0" w:color="E3E3E3"/>
                    <w:left w:val="single" w:sz="2" w:space="0" w:color="E3E3E3"/>
                    <w:bottom w:val="single" w:sz="2" w:space="0" w:color="E3E3E3"/>
                    <w:right w:val="single" w:sz="2" w:space="0" w:color="E3E3E3"/>
                  </w:divBdr>
                  <w:divsChild>
                    <w:div w:id="1887332749">
                      <w:marLeft w:val="0"/>
                      <w:marRight w:val="0"/>
                      <w:marTop w:val="0"/>
                      <w:marBottom w:val="0"/>
                      <w:divBdr>
                        <w:top w:val="single" w:sz="2" w:space="0" w:color="E3E3E3"/>
                        <w:left w:val="single" w:sz="2" w:space="0" w:color="E3E3E3"/>
                        <w:bottom w:val="single" w:sz="2" w:space="0" w:color="E3E3E3"/>
                        <w:right w:val="single" w:sz="2" w:space="0" w:color="E3E3E3"/>
                      </w:divBdr>
                      <w:divsChild>
                        <w:div w:id="437530390">
                          <w:marLeft w:val="0"/>
                          <w:marRight w:val="0"/>
                          <w:marTop w:val="0"/>
                          <w:marBottom w:val="0"/>
                          <w:divBdr>
                            <w:top w:val="single" w:sz="2" w:space="0" w:color="E3E3E3"/>
                            <w:left w:val="single" w:sz="2" w:space="0" w:color="E3E3E3"/>
                            <w:bottom w:val="single" w:sz="2" w:space="0" w:color="E3E3E3"/>
                            <w:right w:val="single" w:sz="2" w:space="0" w:color="E3E3E3"/>
                          </w:divBdr>
                          <w:divsChild>
                            <w:div w:id="2053849173">
                              <w:marLeft w:val="0"/>
                              <w:marRight w:val="0"/>
                              <w:marTop w:val="100"/>
                              <w:marBottom w:val="100"/>
                              <w:divBdr>
                                <w:top w:val="single" w:sz="2" w:space="0" w:color="E3E3E3"/>
                                <w:left w:val="single" w:sz="2" w:space="0" w:color="E3E3E3"/>
                                <w:bottom w:val="single" w:sz="2" w:space="0" w:color="E3E3E3"/>
                                <w:right w:val="single" w:sz="2" w:space="0" w:color="E3E3E3"/>
                              </w:divBdr>
                              <w:divsChild>
                                <w:div w:id="701632419">
                                  <w:marLeft w:val="0"/>
                                  <w:marRight w:val="0"/>
                                  <w:marTop w:val="0"/>
                                  <w:marBottom w:val="0"/>
                                  <w:divBdr>
                                    <w:top w:val="single" w:sz="2" w:space="0" w:color="E3E3E3"/>
                                    <w:left w:val="single" w:sz="2" w:space="0" w:color="E3E3E3"/>
                                    <w:bottom w:val="single" w:sz="2" w:space="0" w:color="E3E3E3"/>
                                    <w:right w:val="single" w:sz="2" w:space="0" w:color="E3E3E3"/>
                                  </w:divBdr>
                                  <w:divsChild>
                                    <w:div w:id="1578444510">
                                      <w:marLeft w:val="0"/>
                                      <w:marRight w:val="0"/>
                                      <w:marTop w:val="0"/>
                                      <w:marBottom w:val="0"/>
                                      <w:divBdr>
                                        <w:top w:val="single" w:sz="2" w:space="0" w:color="E3E3E3"/>
                                        <w:left w:val="single" w:sz="2" w:space="0" w:color="E3E3E3"/>
                                        <w:bottom w:val="single" w:sz="2" w:space="0" w:color="E3E3E3"/>
                                        <w:right w:val="single" w:sz="2" w:space="0" w:color="E3E3E3"/>
                                      </w:divBdr>
                                      <w:divsChild>
                                        <w:div w:id="1927035964">
                                          <w:marLeft w:val="0"/>
                                          <w:marRight w:val="0"/>
                                          <w:marTop w:val="0"/>
                                          <w:marBottom w:val="0"/>
                                          <w:divBdr>
                                            <w:top w:val="single" w:sz="2" w:space="0" w:color="E3E3E3"/>
                                            <w:left w:val="single" w:sz="2" w:space="0" w:color="E3E3E3"/>
                                            <w:bottom w:val="single" w:sz="2" w:space="0" w:color="E3E3E3"/>
                                            <w:right w:val="single" w:sz="2" w:space="0" w:color="E3E3E3"/>
                                          </w:divBdr>
                                          <w:divsChild>
                                            <w:div w:id="815297173">
                                              <w:marLeft w:val="0"/>
                                              <w:marRight w:val="0"/>
                                              <w:marTop w:val="0"/>
                                              <w:marBottom w:val="0"/>
                                              <w:divBdr>
                                                <w:top w:val="single" w:sz="2" w:space="0" w:color="E3E3E3"/>
                                                <w:left w:val="single" w:sz="2" w:space="0" w:color="E3E3E3"/>
                                                <w:bottom w:val="single" w:sz="2" w:space="0" w:color="E3E3E3"/>
                                                <w:right w:val="single" w:sz="2" w:space="0" w:color="E3E3E3"/>
                                              </w:divBdr>
                                              <w:divsChild>
                                                <w:div w:id="293412767">
                                                  <w:marLeft w:val="0"/>
                                                  <w:marRight w:val="0"/>
                                                  <w:marTop w:val="0"/>
                                                  <w:marBottom w:val="0"/>
                                                  <w:divBdr>
                                                    <w:top w:val="single" w:sz="2" w:space="0" w:color="E3E3E3"/>
                                                    <w:left w:val="single" w:sz="2" w:space="0" w:color="E3E3E3"/>
                                                    <w:bottom w:val="single" w:sz="2" w:space="0" w:color="E3E3E3"/>
                                                    <w:right w:val="single" w:sz="2" w:space="0" w:color="E3E3E3"/>
                                                  </w:divBdr>
                                                  <w:divsChild>
                                                    <w:div w:id="797914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8037251">
          <w:marLeft w:val="0"/>
          <w:marRight w:val="0"/>
          <w:marTop w:val="0"/>
          <w:marBottom w:val="0"/>
          <w:divBdr>
            <w:top w:val="none" w:sz="0" w:space="0" w:color="auto"/>
            <w:left w:val="none" w:sz="0" w:space="0" w:color="auto"/>
            <w:bottom w:val="none" w:sz="0" w:space="0" w:color="auto"/>
            <w:right w:val="none" w:sz="0" w:space="0" w:color="auto"/>
          </w:divBdr>
        </w:div>
      </w:divsChild>
    </w:div>
    <w:div w:id="1421104502">
      <w:bodyDiv w:val="1"/>
      <w:marLeft w:val="0"/>
      <w:marRight w:val="0"/>
      <w:marTop w:val="0"/>
      <w:marBottom w:val="0"/>
      <w:divBdr>
        <w:top w:val="none" w:sz="0" w:space="0" w:color="auto"/>
        <w:left w:val="none" w:sz="0" w:space="0" w:color="auto"/>
        <w:bottom w:val="none" w:sz="0" w:space="0" w:color="auto"/>
        <w:right w:val="none" w:sz="0" w:space="0" w:color="auto"/>
      </w:divBdr>
    </w:div>
    <w:div w:id="1437941793">
      <w:bodyDiv w:val="1"/>
      <w:marLeft w:val="0"/>
      <w:marRight w:val="0"/>
      <w:marTop w:val="0"/>
      <w:marBottom w:val="0"/>
      <w:divBdr>
        <w:top w:val="none" w:sz="0" w:space="0" w:color="auto"/>
        <w:left w:val="none" w:sz="0" w:space="0" w:color="auto"/>
        <w:bottom w:val="none" w:sz="0" w:space="0" w:color="auto"/>
        <w:right w:val="none" w:sz="0" w:space="0" w:color="auto"/>
      </w:divBdr>
    </w:div>
    <w:div w:id="1438208316">
      <w:bodyDiv w:val="1"/>
      <w:marLeft w:val="0"/>
      <w:marRight w:val="0"/>
      <w:marTop w:val="0"/>
      <w:marBottom w:val="0"/>
      <w:divBdr>
        <w:top w:val="none" w:sz="0" w:space="0" w:color="auto"/>
        <w:left w:val="none" w:sz="0" w:space="0" w:color="auto"/>
        <w:bottom w:val="none" w:sz="0" w:space="0" w:color="auto"/>
        <w:right w:val="none" w:sz="0" w:space="0" w:color="auto"/>
      </w:divBdr>
    </w:div>
    <w:div w:id="1449619741">
      <w:bodyDiv w:val="1"/>
      <w:marLeft w:val="0"/>
      <w:marRight w:val="0"/>
      <w:marTop w:val="0"/>
      <w:marBottom w:val="0"/>
      <w:divBdr>
        <w:top w:val="none" w:sz="0" w:space="0" w:color="auto"/>
        <w:left w:val="none" w:sz="0" w:space="0" w:color="auto"/>
        <w:bottom w:val="none" w:sz="0" w:space="0" w:color="auto"/>
        <w:right w:val="none" w:sz="0" w:space="0" w:color="auto"/>
      </w:divBdr>
    </w:div>
    <w:div w:id="1458790646">
      <w:bodyDiv w:val="1"/>
      <w:marLeft w:val="0"/>
      <w:marRight w:val="0"/>
      <w:marTop w:val="0"/>
      <w:marBottom w:val="0"/>
      <w:divBdr>
        <w:top w:val="none" w:sz="0" w:space="0" w:color="auto"/>
        <w:left w:val="none" w:sz="0" w:space="0" w:color="auto"/>
        <w:bottom w:val="none" w:sz="0" w:space="0" w:color="auto"/>
        <w:right w:val="none" w:sz="0" w:space="0" w:color="auto"/>
      </w:divBdr>
    </w:div>
    <w:div w:id="1472942320">
      <w:bodyDiv w:val="1"/>
      <w:marLeft w:val="0"/>
      <w:marRight w:val="0"/>
      <w:marTop w:val="0"/>
      <w:marBottom w:val="0"/>
      <w:divBdr>
        <w:top w:val="none" w:sz="0" w:space="0" w:color="auto"/>
        <w:left w:val="none" w:sz="0" w:space="0" w:color="auto"/>
        <w:bottom w:val="none" w:sz="0" w:space="0" w:color="auto"/>
        <w:right w:val="none" w:sz="0" w:space="0" w:color="auto"/>
      </w:divBdr>
    </w:div>
    <w:div w:id="1477256495">
      <w:bodyDiv w:val="1"/>
      <w:marLeft w:val="0"/>
      <w:marRight w:val="0"/>
      <w:marTop w:val="0"/>
      <w:marBottom w:val="0"/>
      <w:divBdr>
        <w:top w:val="none" w:sz="0" w:space="0" w:color="auto"/>
        <w:left w:val="none" w:sz="0" w:space="0" w:color="auto"/>
        <w:bottom w:val="none" w:sz="0" w:space="0" w:color="auto"/>
        <w:right w:val="none" w:sz="0" w:space="0" w:color="auto"/>
      </w:divBdr>
    </w:div>
    <w:div w:id="1485776896">
      <w:bodyDiv w:val="1"/>
      <w:marLeft w:val="0"/>
      <w:marRight w:val="0"/>
      <w:marTop w:val="0"/>
      <w:marBottom w:val="0"/>
      <w:divBdr>
        <w:top w:val="none" w:sz="0" w:space="0" w:color="auto"/>
        <w:left w:val="none" w:sz="0" w:space="0" w:color="auto"/>
        <w:bottom w:val="none" w:sz="0" w:space="0" w:color="auto"/>
        <w:right w:val="none" w:sz="0" w:space="0" w:color="auto"/>
      </w:divBdr>
    </w:div>
    <w:div w:id="1514800154">
      <w:bodyDiv w:val="1"/>
      <w:marLeft w:val="0"/>
      <w:marRight w:val="0"/>
      <w:marTop w:val="0"/>
      <w:marBottom w:val="0"/>
      <w:divBdr>
        <w:top w:val="none" w:sz="0" w:space="0" w:color="auto"/>
        <w:left w:val="none" w:sz="0" w:space="0" w:color="auto"/>
        <w:bottom w:val="none" w:sz="0" w:space="0" w:color="auto"/>
        <w:right w:val="none" w:sz="0" w:space="0" w:color="auto"/>
      </w:divBdr>
    </w:div>
    <w:div w:id="1519854911">
      <w:bodyDiv w:val="1"/>
      <w:marLeft w:val="0"/>
      <w:marRight w:val="0"/>
      <w:marTop w:val="0"/>
      <w:marBottom w:val="0"/>
      <w:divBdr>
        <w:top w:val="none" w:sz="0" w:space="0" w:color="auto"/>
        <w:left w:val="none" w:sz="0" w:space="0" w:color="auto"/>
        <w:bottom w:val="none" w:sz="0" w:space="0" w:color="auto"/>
        <w:right w:val="none" w:sz="0" w:space="0" w:color="auto"/>
      </w:divBdr>
    </w:div>
    <w:div w:id="1520702537">
      <w:bodyDiv w:val="1"/>
      <w:marLeft w:val="0"/>
      <w:marRight w:val="0"/>
      <w:marTop w:val="0"/>
      <w:marBottom w:val="0"/>
      <w:divBdr>
        <w:top w:val="none" w:sz="0" w:space="0" w:color="auto"/>
        <w:left w:val="none" w:sz="0" w:space="0" w:color="auto"/>
        <w:bottom w:val="none" w:sz="0" w:space="0" w:color="auto"/>
        <w:right w:val="none" w:sz="0" w:space="0" w:color="auto"/>
      </w:divBdr>
    </w:div>
    <w:div w:id="1527210561">
      <w:bodyDiv w:val="1"/>
      <w:marLeft w:val="0"/>
      <w:marRight w:val="0"/>
      <w:marTop w:val="0"/>
      <w:marBottom w:val="0"/>
      <w:divBdr>
        <w:top w:val="none" w:sz="0" w:space="0" w:color="auto"/>
        <w:left w:val="none" w:sz="0" w:space="0" w:color="auto"/>
        <w:bottom w:val="none" w:sz="0" w:space="0" w:color="auto"/>
        <w:right w:val="none" w:sz="0" w:space="0" w:color="auto"/>
      </w:divBdr>
    </w:div>
    <w:div w:id="1540316353">
      <w:bodyDiv w:val="1"/>
      <w:marLeft w:val="0"/>
      <w:marRight w:val="0"/>
      <w:marTop w:val="0"/>
      <w:marBottom w:val="0"/>
      <w:divBdr>
        <w:top w:val="none" w:sz="0" w:space="0" w:color="auto"/>
        <w:left w:val="none" w:sz="0" w:space="0" w:color="auto"/>
        <w:bottom w:val="none" w:sz="0" w:space="0" w:color="auto"/>
        <w:right w:val="none" w:sz="0" w:space="0" w:color="auto"/>
      </w:divBdr>
    </w:div>
    <w:div w:id="1566600432">
      <w:bodyDiv w:val="1"/>
      <w:marLeft w:val="0"/>
      <w:marRight w:val="0"/>
      <w:marTop w:val="0"/>
      <w:marBottom w:val="0"/>
      <w:divBdr>
        <w:top w:val="none" w:sz="0" w:space="0" w:color="auto"/>
        <w:left w:val="none" w:sz="0" w:space="0" w:color="auto"/>
        <w:bottom w:val="none" w:sz="0" w:space="0" w:color="auto"/>
        <w:right w:val="none" w:sz="0" w:space="0" w:color="auto"/>
      </w:divBdr>
    </w:div>
    <w:div w:id="1573782176">
      <w:bodyDiv w:val="1"/>
      <w:marLeft w:val="0"/>
      <w:marRight w:val="0"/>
      <w:marTop w:val="0"/>
      <w:marBottom w:val="0"/>
      <w:divBdr>
        <w:top w:val="none" w:sz="0" w:space="0" w:color="auto"/>
        <w:left w:val="none" w:sz="0" w:space="0" w:color="auto"/>
        <w:bottom w:val="none" w:sz="0" w:space="0" w:color="auto"/>
        <w:right w:val="none" w:sz="0" w:space="0" w:color="auto"/>
      </w:divBdr>
    </w:div>
    <w:div w:id="1583948682">
      <w:bodyDiv w:val="1"/>
      <w:marLeft w:val="0"/>
      <w:marRight w:val="0"/>
      <w:marTop w:val="0"/>
      <w:marBottom w:val="0"/>
      <w:divBdr>
        <w:top w:val="none" w:sz="0" w:space="0" w:color="auto"/>
        <w:left w:val="none" w:sz="0" w:space="0" w:color="auto"/>
        <w:bottom w:val="none" w:sz="0" w:space="0" w:color="auto"/>
        <w:right w:val="none" w:sz="0" w:space="0" w:color="auto"/>
      </w:divBdr>
    </w:div>
    <w:div w:id="1587495135">
      <w:bodyDiv w:val="1"/>
      <w:marLeft w:val="0"/>
      <w:marRight w:val="0"/>
      <w:marTop w:val="0"/>
      <w:marBottom w:val="0"/>
      <w:divBdr>
        <w:top w:val="none" w:sz="0" w:space="0" w:color="auto"/>
        <w:left w:val="none" w:sz="0" w:space="0" w:color="auto"/>
        <w:bottom w:val="none" w:sz="0" w:space="0" w:color="auto"/>
        <w:right w:val="none" w:sz="0" w:space="0" w:color="auto"/>
      </w:divBdr>
    </w:div>
    <w:div w:id="1609267560">
      <w:bodyDiv w:val="1"/>
      <w:marLeft w:val="0"/>
      <w:marRight w:val="0"/>
      <w:marTop w:val="0"/>
      <w:marBottom w:val="0"/>
      <w:divBdr>
        <w:top w:val="none" w:sz="0" w:space="0" w:color="auto"/>
        <w:left w:val="none" w:sz="0" w:space="0" w:color="auto"/>
        <w:bottom w:val="none" w:sz="0" w:space="0" w:color="auto"/>
        <w:right w:val="none" w:sz="0" w:space="0" w:color="auto"/>
      </w:divBdr>
    </w:div>
    <w:div w:id="1610434897">
      <w:bodyDiv w:val="1"/>
      <w:marLeft w:val="0"/>
      <w:marRight w:val="0"/>
      <w:marTop w:val="0"/>
      <w:marBottom w:val="0"/>
      <w:divBdr>
        <w:top w:val="none" w:sz="0" w:space="0" w:color="auto"/>
        <w:left w:val="none" w:sz="0" w:space="0" w:color="auto"/>
        <w:bottom w:val="none" w:sz="0" w:space="0" w:color="auto"/>
        <w:right w:val="none" w:sz="0" w:space="0" w:color="auto"/>
      </w:divBdr>
    </w:div>
    <w:div w:id="1629819728">
      <w:bodyDiv w:val="1"/>
      <w:marLeft w:val="0"/>
      <w:marRight w:val="0"/>
      <w:marTop w:val="0"/>
      <w:marBottom w:val="0"/>
      <w:divBdr>
        <w:top w:val="none" w:sz="0" w:space="0" w:color="auto"/>
        <w:left w:val="none" w:sz="0" w:space="0" w:color="auto"/>
        <w:bottom w:val="none" w:sz="0" w:space="0" w:color="auto"/>
        <w:right w:val="none" w:sz="0" w:space="0" w:color="auto"/>
      </w:divBdr>
    </w:div>
    <w:div w:id="1632131894">
      <w:bodyDiv w:val="1"/>
      <w:marLeft w:val="0"/>
      <w:marRight w:val="0"/>
      <w:marTop w:val="0"/>
      <w:marBottom w:val="0"/>
      <w:divBdr>
        <w:top w:val="none" w:sz="0" w:space="0" w:color="auto"/>
        <w:left w:val="none" w:sz="0" w:space="0" w:color="auto"/>
        <w:bottom w:val="none" w:sz="0" w:space="0" w:color="auto"/>
        <w:right w:val="none" w:sz="0" w:space="0" w:color="auto"/>
      </w:divBdr>
    </w:div>
    <w:div w:id="1634947879">
      <w:bodyDiv w:val="1"/>
      <w:marLeft w:val="0"/>
      <w:marRight w:val="0"/>
      <w:marTop w:val="0"/>
      <w:marBottom w:val="0"/>
      <w:divBdr>
        <w:top w:val="none" w:sz="0" w:space="0" w:color="auto"/>
        <w:left w:val="none" w:sz="0" w:space="0" w:color="auto"/>
        <w:bottom w:val="none" w:sz="0" w:space="0" w:color="auto"/>
        <w:right w:val="none" w:sz="0" w:space="0" w:color="auto"/>
      </w:divBdr>
    </w:div>
    <w:div w:id="1650359841">
      <w:bodyDiv w:val="1"/>
      <w:marLeft w:val="0"/>
      <w:marRight w:val="0"/>
      <w:marTop w:val="0"/>
      <w:marBottom w:val="0"/>
      <w:divBdr>
        <w:top w:val="none" w:sz="0" w:space="0" w:color="auto"/>
        <w:left w:val="none" w:sz="0" w:space="0" w:color="auto"/>
        <w:bottom w:val="none" w:sz="0" w:space="0" w:color="auto"/>
        <w:right w:val="none" w:sz="0" w:space="0" w:color="auto"/>
      </w:divBdr>
    </w:div>
    <w:div w:id="1665164740">
      <w:bodyDiv w:val="1"/>
      <w:marLeft w:val="0"/>
      <w:marRight w:val="0"/>
      <w:marTop w:val="0"/>
      <w:marBottom w:val="0"/>
      <w:divBdr>
        <w:top w:val="none" w:sz="0" w:space="0" w:color="auto"/>
        <w:left w:val="none" w:sz="0" w:space="0" w:color="auto"/>
        <w:bottom w:val="none" w:sz="0" w:space="0" w:color="auto"/>
        <w:right w:val="none" w:sz="0" w:space="0" w:color="auto"/>
      </w:divBdr>
    </w:div>
    <w:div w:id="1666862378">
      <w:bodyDiv w:val="1"/>
      <w:marLeft w:val="0"/>
      <w:marRight w:val="0"/>
      <w:marTop w:val="0"/>
      <w:marBottom w:val="0"/>
      <w:divBdr>
        <w:top w:val="none" w:sz="0" w:space="0" w:color="auto"/>
        <w:left w:val="none" w:sz="0" w:space="0" w:color="auto"/>
        <w:bottom w:val="none" w:sz="0" w:space="0" w:color="auto"/>
        <w:right w:val="none" w:sz="0" w:space="0" w:color="auto"/>
      </w:divBdr>
    </w:div>
    <w:div w:id="1667368036">
      <w:bodyDiv w:val="1"/>
      <w:marLeft w:val="0"/>
      <w:marRight w:val="0"/>
      <w:marTop w:val="0"/>
      <w:marBottom w:val="0"/>
      <w:divBdr>
        <w:top w:val="none" w:sz="0" w:space="0" w:color="auto"/>
        <w:left w:val="none" w:sz="0" w:space="0" w:color="auto"/>
        <w:bottom w:val="none" w:sz="0" w:space="0" w:color="auto"/>
        <w:right w:val="none" w:sz="0" w:space="0" w:color="auto"/>
      </w:divBdr>
    </w:div>
    <w:div w:id="1677801455">
      <w:bodyDiv w:val="1"/>
      <w:marLeft w:val="0"/>
      <w:marRight w:val="0"/>
      <w:marTop w:val="0"/>
      <w:marBottom w:val="0"/>
      <w:divBdr>
        <w:top w:val="none" w:sz="0" w:space="0" w:color="auto"/>
        <w:left w:val="none" w:sz="0" w:space="0" w:color="auto"/>
        <w:bottom w:val="none" w:sz="0" w:space="0" w:color="auto"/>
        <w:right w:val="none" w:sz="0" w:space="0" w:color="auto"/>
      </w:divBdr>
    </w:div>
    <w:div w:id="1723014708">
      <w:bodyDiv w:val="1"/>
      <w:marLeft w:val="0"/>
      <w:marRight w:val="0"/>
      <w:marTop w:val="0"/>
      <w:marBottom w:val="0"/>
      <w:divBdr>
        <w:top w:val="none" w:sz="0" w:space="0" w:color="auto"/>
        <w:left w:val="none" w:sz="0" w:space="0" w:color="auto"/>
        <w:bottom w:val="none" w:sz="0" w:space="0" w:color="auto"/>
        <w:right w:val="none" w:sz="0" w:space="0" w:color="auto"/>
      </w:divBdr>
    </w:div>
    <w:div w:id="1723556387">
      <w:bodyDiv w:val="1"/>
      <w:marLeft w:val="0"/>
      <w:marRight w:val="0"/>
      <w:marTop w:val="0"/>
      <w:marBottom w:val="0"/>
      <w:divBdr>
        <w:top w:val="none" w:sz="0" w:space="0" w:color="auto"/>
        <w:left w:val="none" w:sz="0" w:space="0" w:color="auto"/>
        <w:bottom w:val="none" w:sz="0" w:space="0" w:color="auto"/>
        <w:right w:val="none" w:sz="0" w:space="0" w:color="auto"/>
      </w:divBdr>
    </w:div>
    <w:div w:id="1739551647">
      <w:bodyDiv w:val="1"/>
      <w:marLeft w:val="0"/>
      <w:marRight w:val="0"/>
      <w:marTop w:val="0"/>
      <w:marBottom w:val="0"/>
      <w:divBdr>
        <w:top w:val="none" w:sz="0" w:space="0" w:color="auto"/>
        <w:left w:val="none" w:sz="0" w:space="0" w:color="auto"/>
        <w:bottom w:val="none" w:sz="0" w:space="0" w:color="auto"/>
        <w:right w:val="none" w:sz="0" w:space="0" w:color="auto"/>
      </w:divBdr>
    </w:div>
    <w:div w:id="1745838620">
      <w:bodyDiv w:val="1"/>
      <w:marLeft w:val="0"/>
      <w:marRight w:val="0"/>
      <w:marTop w:val="0"/>
      <w:marBottom w:val="0"/>
      <w:divBdr>
        <w:top w:val="none" w:sz="0" w:space="0" w:color="auto"/>
        <w:left w:val="none" w:sz="0" w:space="0" w:color="auto"/>
        <w:bottom w:val="none" w:sz="0" w:space="0" w:color="auto"/>
        <w:right w:val="none" w:sz="0" w:space="0" w:color="auto"/>
      </w:divBdr>
    </w:div>
    <w:div w:id="1749303109">
      <w:bodyDiv w:val="1"/>
      <w:marLeft w:val="0"/>
      <w:marRight w:val="0"/>
      <w:marTop w:val="0"/>
      <w:marBottom w:val="0"/>
      <w:divBdr>
        <w:top w:val="none" w:sz="0" w:space="0" w:color="auto"/>
        <w:left w:val="none" w:sz="0" w:space="0" w:color="auto"/>
        <w:bottom w:val="none" w:sz="0" w:space="0" w:color="auto"/>
        <w:right w:val="none" w:sz="0" w:space="0" w:color="auto"/>
      </w:divBdr>
    </w:div>
    <w:div w:id="1751658386">
      <w:bodyDiv w:val="1"/>
      <w:marLeft w:val="0"/>
      <w:marRight w:val="0"/>
      <w:marTop w:val="0"/>
      <w:marBottom w:val="0"/>
      <w:divBdr>
        <w:top w:val="none" w:sz="0" w:space="0" w:color="auto"/>
        <w:left w:val="none" w:sz="0" w:space="0" w:color="auto"/>
        <w:bottom w:val="none" w:sz="0" w:space="0" w:color="auto"/>
        <w:right w:val="none" w:sz="0" w:space="0" w:color="auto"/>
      </w:divBdr>
    </w:div>
    <w:div w:id="1760059312">
      <w:bodyDiv w:val="1"/>
      <w:marLeft w:val="0"/>
      <w:marRight w:val="0"/>
      <w:marTop w:val="0"/>
      <w:marBottom w:val="0"/>
      <w:divBdr>
        <w:top w:val="none" w:sz="0" w:space="0" w:color="auto"/>
        <w:left w:val="none" w:sz="0" w:space="0" w:color="auto"/>
        <w:bottom w:val="none" w:sz="0" w:space="0" w:color="auto"/>
        <w:right w:val="none" w:sz="0" w:space="0" w:color="auto"/>
      </w:divBdr>
    </w:div>
    <w:div w:id="1761175903">
      <w:bodyDiv w:val="1"/>
      <w:marLeft w:val="0"/>
      <w:marRight w:val="0"/>
      <w:marTop w:val="0"/>
      <w:marBottom w:val="0"/>
      <w:divBdr>
        <w:top w:val="none" w:sz="0" w:space="0" w:color="auto"/>
        <w:left w:val="none" w:sz="0" w:space="0" w:color="auto"/>
        <w:bottom w:val="none" w:sz="0" w:space="0" w:color="auto"/>
        <w:right w:val="none" w:sz="0" w:space="0" w:color="auto"/>
      </w:divBdr>
    </w:div>
    <w:div w:id="1805462780">
      <w:bodyDiv w:val="1"/>
      <w:marLeft w:val="0"/>
      <w:marRight w:val="0"/>
      <w:marTop w:val="0"/>
      <w:marBottom w:val="0"/>
      <w:divBdr>
        <w:top w:val="none" w:sz="0" w:space="0" w:color="auto"/>
        <w:left w:val="none" w:sz="0" w:space="0" w:color="auto"/>
        <w:bottom w:val="none" w:sz="0" w:space="0" w:color="auto"/>
        <w:right w:val="none" w:sz="0" w:space="0" w:color="auto"/>
      </w:divBdr>
    </w:div>
    <w:div w:id="1813669273">
      <w:bodyDiv w:val="1"/>
      <w:marLeft w:val="0"/>
      <w:marRight w:val="0"/>
      <w:marTop w:val="0"/>
      <w:marBottom w:val="0"/>
      <w:divBdr>
        <w:top w:val="none" w:sz="0" w:space="0" w:color="auto"/>
        <w:left w:val="none" w:sz="0" w:space="0" w:color="auto"/>
        <w:bottom w:val="none" w:sz="0" w:space="0" w:color="auto"/>
        <w:right w:val="none" w:sz="0" w:space="0" w:color="auto"/>
      </w:divBdr>
    </w:div>
    <w:div w:id="1839807363">
      <w:bodyDiv w:val="1"/>
      <w:marLeft w:val="0"/>
      <w:marRight w:val="0"/>
      <w:marTop w:val="0"/>
      <w:marBottom w:val="0"/>
      <w:divBdr>
        <w:top w:val="none" w:sz="0" w:space="0" w:color="auto"/>
        <w:left w:val="none" w:sz="0" w:space="0" w:color="auto"/>
        <w:bottom w:val="none" w:sz="0" w:space="0" w:color="auto"/>
        <w:right w:val="none" w:sz="0" w:space="0" w:color="auto"/>
      </w:divBdr>
    </w:div>
    <w:div w:id="1849296574">
      <w:bodyDiv w:val="1"/>
      <w:marLeft w:val="0"/>
      <w:marRight w:val="0"/>
      <w:marTop w:val="0"/>
      <w:marBottom w:val="0"/>
      <w:divBdr>
        <w:top w:val="none" w:sz="0" w:space="0" w:color="auto"/>
        <w:left w:val="none" w:sz="0" w:space="0" w:color="auto"/>
        <w:bottom w:val="none" w:sz="0" w:space="0" w:color="auto"/>
        <w:right w:val="none" w:sz="0" w:space="0" w:color="auto"/>
      </w:divBdr>
    </w:div>
    <w:div w:id="1852063611">
      <w:bodyDiv w:val="1"/>
      <w:marLeft w:val="0"/>
      <w:marRight w:val="0"/>
      <w:marTop w:val="0"/>
      <w:marBottom w:val="0"/>
      <w:divBdr>
        <w:top w:val="none" w:sz="0" w:space="0" w:color="auto"/>
        <w:left w:val="none" w:sz="0" w:space="0" w:color="auto"/>
        <w:bottom w:val="none" w:sz="0" w:space="0" w:color="auto"/>
        <w:right w:val="none" w:sz="0" w:space="0" w:color="auto"/>
      </w:divBdr>
    </w:div>
    <w:div w:id="1859197034">
      <w:bodyDiv w:val="1"/>
      <w:marLeft w:val="0"/>
      <w:marRight w:val="0"/>
      <w:marTop w:val="0"/>
      <w:marBottom w:val="0"/>
      <w:divBdr>
        <w:top w:val="none" w:sz="0" w:space="0" w:color="auto"/>
        <w:left w:val="none" w:sz="0" w:space="0" w:color="auto"/>
        <w:bottom w:val="none" w:sz="0" w:space="0" w:color="auto"/>
        <w:right w:val="none" w:sz="0" w:space="0" w:color="auto"/>
      </w:divBdr>
    </w:div>
    <w:div w:id="1863280272">
      <w:bodyDiv w:val="1"/>
      <w:marLeft w:val="0"/>
      <w:marRight w:val="0"/>
      <w:marTop w:val="0"/>
      <w:marBottom w:val="0"/>
      <w:divBdr>
        <w:top w:val="none" w:sz="0" w:space="0" w:color="auto"/>
        <w:left w:val="none" w:sz="0" w:space="0" w:color="auto"/>
        <w:bottom w:val="none" w:sz="0" w:space="0" w:color="auto"/>
        <w:right w:val="none" w:sz="0" w:space="0" w:color="auto"/>
      </w:divBdr>
    </w:div>
    <w:div w:id="1870020368">
      <w:bodyDiv w:val="1"/>
      <w:marLeft w:val="0"/>
      <w:marRight w:val="0"/>
      <w:marTop w:val="0"/>
      <w:marBottom w:val="0"/>
      <w:divBdr>
        <w:top w:val="none" w:sz="0" w:space="0" w:color="auto"/>
        <w:left w:val="none" w:sz="0" w:space="0" w:color="auto"/>
        <w:bottom w:val="none" w:sz="0" w:space="0" w:color="auto"/>
        <w:right w:val="none" w:sz="0" w:space="0" w:color="auto"/>
      </w:divBdr>
    </w:div>
    <w:div w:id="1873300763">
      <w:bodyDiv w:val="1"/>
      <w:marLeft w:val="0"/>
      <w:marRight w:val="0"/>
      <w:marTop w:val="0"/>
      <w:marBottom w:val="0"/>
      <w:divBdr>
        <w:top w:val="none" w:sz="0" w:space="0" w:color="auto"/>
        <w:left w:val="none" w:sz="0" w:space="0" w:color="auto"/>
        <w:bottom w:val="none" w:sz="0" w:space="0" w:color="auto"/>
        <w:right w:val="none" w:sz="0" w:space="0" w:color="auto"/>
      </w:divBdr>
    </w:div>
    <w:div w:id="1875386218">
      <w:bodyDiv w:val="1"/>
      <w:marLeft w:val="0"/>
      <w:marRight w:val="0"/>
      <w:marTop w:val="0"/>
      <w:marBottom w:val="0"/>
      <w:divBdr>
        <w:top w:val="none" w:sz="0" w:space="0" w:color="auto"/>
        <w:left w:val="none" w:sz="0" w:space="0" w:color="auto"/>
        <w:bottom w:val="none" w:sz="0" w:space="0" w:color="auto"/>
        <w:right w:val="none" w:sz="0" w:space="0" w:color="auto"/>
      </w:divBdr>
    </w:div>
    <w:div w:id="1877935151">
      <w:bodyDiv w:val="1"/>
      <w:marLeft w:val="0"/>
      <w:marRight w:val="0"/>
      <w:marTop w:val="0"/>
      <w:marBottom w:val="0"/>
      <w:divBdr>
        <w:top w:val="none" w:sz="0" w:space="0" w:color="auto"/>
        <w:left w:val="none" w:sz="0" w:space="0" w:color="auto"/>
        <w:bottom w:val="none" w:sz="0" w:space="0" w:color="auto"/>
        <w:right w:val="none" w:sz="0" w:space="0" w:color="auto"/>
      </w:divBdr>
    </w:div>
    <w:div w:id="1879664303">
      <w:bodyDiv w:val="1"/>
      <w:marLeft w:val="0"/>
      <w:marRight w:val="0"/>
      <w:marTop w:val="0"/>
      <w:marBottom w:val="0"/>
      <w:divBdr>
        <w:top w:val="none" w:sz="0" w:space="0" w:color="auto"/>
        <w:left w:val="none" w:sz="0" w:space="0" w:color="auto"/>
        <w:bottom w:val="none" w:sz="0" w:space="0" w:color="auto"/>
        <w:right w:val="none" w:sz="0" w:space="0" w:color="auto"/>
      </w:divBdr>
    </w:div>
    <w:div w:id="1881042279">
      <w:bodyDiv w:val="1"/>
      <w:marLeft w:val="0"/>
      <w:marRight w:val="0"/>
      <w:marTop w:val="0"/>
      <w:marBottom w:val="0"/>
      <w:divBdr>
        <w:top w:val="none" w:sz="0" w:space="0" w:color="auto"/>
        <w:left w:val="none" w:sz="0" w:space="0" w:color="auto"/>
        <w:bottom w:val="none" w:sz="0" w:space="0" w:color="auto"/>
        <w:right w:val="none" w:sz="0" w:space="0" w:color="auto"/>
      </w:divBdr>
    </w:div>
    <w:div w:id="1896353717">
      <w:bodyDiv w:val="1"/>
      <w:marLeft w:val="0"/>
      <w:marRight w:val="0"/>
      <w:marTop w:val="0"/>
      <w:marBottom w:val="0"/>
      <w:divBdr>
        <w:top w:val="none" w:sz="0" w:space="0" w:color="auto"/>
        <w:left w:val="none" w:sz="0" w:space="0" w:color="auto"/>
        <w:bottom w:val="none" w:sz="0" w:space="0" w:color="auto"/>
        <w:right w:val="none" w:sz="0" w:space="0" w:color="auto"/>
      </w:divBdr>
    </w:div>
    <w:div w:id="1903906642">
      <w:bodyDiv w:val="1"/>
      <w:marLeft w:val="0"/>
      <w:marRight w:val="0"/>
      <w:marTop w:val="0"/>
      <w:marBottom w:val="0"/>
      <w:divBdr>
        <w:top w:val="none" w:sz="0" w:space="0" w:color="auto"/>
        <w:left w:val="none" w:sz="0" w:space="0" w:color="auto"/>
        <w:bottom w:val="none" w:sz="0" w:space="0" w:color="auto"/>
        <w:right w:val="none" w:sz="0" w:space="0" w:color="auto"/>
      </w:divBdr>
    </w:div>
    <w:div w:id="1910194442">
      <w:bodyDiv w:val="1"/>
      <w:marLeft w:val="0"/>
      <w:marRight w:val="0"/>
      <w:marTop w:val="0"/>
      <w:marBottom w:val="0"/>
      <w:divBdr>
        <w:top w:val="none" w:sz="0" w:space="0" w:color="auto"/>
        <w:left w:val="none" w:sz="0" w:space="0" w:color="auto"/>
        <w:bottom w:val="none" w:sz="0" w:space="0" w:color="auto"/>
        <w:right w:val="none" w:sz="0" w:space="0" w:color="auto"/>
      </w:divBdr>
    </w:div>
    <w:div w:id="1913849021">
      <w:bodyDiv w:val="1"/>
      <w:marLeft w:val="0"/>
      <w:marRight w:val="0"/>
      <w:marTop w:val="0"/>
      <w:marBottom w:val="0"/>
      <w:divBdr>
        <w:top w:val="none" w:sz="0" w:space="0" w:color="auto"/>
        <w:left w:val="none" w:sz="0" w:space="0" w:color="auto"/>
        <w:bottom w:val="none" w:sz="0" w:space="0" w:color="auto"/>
        <w:right w:val="none" w:sz="0" w:space="0" w:color="auto"/>
      </w:divBdr>
    </w:div>
    <w:div w:id="1957250367">
      <w:bodyDiv w:val="1"/>
      <w:marLeft w:val="0"/>
      <w:marRight w:val="0"/>
      <w:marTop w:val="0"/>
      <w:marBottom w:val="0"/>
      <w:divBdr>
        <w:top w:val="none" w:sz="0" w:space="0" w:color="auto"/>
        <w:left w:val="none" w:sz="0" w:space="0" w:color="auto"/>
        <w:bottom w:val="none" w:sz="0" w:space="0" w:color="auto"/>
        <w:right w:val="none" w:sz="0" w:space="0" w:color="auto"/>
      </w:divBdr>
    </w:div>
    <w:div w:id="1959136978">
      <w:bodyDiv w:val="1"/>
      <w:marLeft w:val="0"/>
      <w:marRight w:val="0"/>
      <w:marTop w:val="0"/>
      <w:marBottom w:val="0"/>
      <w:divBdr>
        <w:top w:val="none" w:sz="0" w:space="0" w:color="auto"/>
        <w:left w:val="none" w:sz="0" w:space="0" w:color="auto"/>
        <w:bottom w:val="none" w:sz="0" w:space="0" w:color="auto"/>
        <w:right w:val="none" w:sz="0" w:space="0" w:color="auto"/>
      </w:divBdr>
    </w:div>
    <w:div w:id="1980765228">
      <w:bodyDiv w:val="1"/>
      <w:marLeft w:val="0"/>
      <w:marRight w:val="0"/>
      <w:marTop w:val="0"/>
      <w:marBottom w:val="0"/>
      <w:divBdr>
        <w:top w:val="none" w:sz="0" w:space="0" w:color="auto"/>
        <w:left w:val="none" w:sz="0" w:space="0" w:color="auto"/>
        <w:bottom w:val="none" w:sz="0" w:space="0" w:color="auto"/>
        <w:right w:val="none" w:sz="0" w:space="0" w:color="auto"/>
      </w:divBdr>
    </w:div>
    <w:div w:id="1982727330">
      <w:bodyDiv w:val="1"/>
      <w:marLeft w:val="0"/>
      <w:marRight w:val="0"/>
      <w:marTop w:val="0"/>
      <w:marBottom w:val="0"/>
      <w:divBdr>
        <w:top w:val="none" w:sz="0" w:space="0" w:color="auto"/>
        <w:left w:val="none" w:sz="0" w:space="0" w:color="auto"/>
        <w:bottom w:val="none" w:sz="0" w:space="0" w:color="auto"/>
        <w:right w:val="none" w:sz="0" w:space="0" w:color="auto"/>
      </w:divBdr>
    </w:div>
    <w:div w:id="1997755978">
      <w:bodyDiv w:val="1"/>
      <w:marLeft w:val="0"/>
      <w:marRight w:val="0"/>
      <w:marTop w:val="0"/>
      <w:marBottom w:val="0"/>
      <w:divBdr>
        <w:top w:val="none" w:sz="0" w:space="0" w:color="auto"/>
        <w:left w:val="none" w:sz="0" w:space="0" w:color="auto"/>
        <w:bottom w:val="none" w:sz="0" w:space="0" w:color="auto"/>
        <w:right w:val="none" w:sz="0" w:space="0" w:color="auto"/>
      </w:divBdr>
    </w:div>
    <w:div w:id="2002852862">
      <w:bodyDiv w:val="1"/>
      <w:marLeft w:val="0"/>
      <w:marRight w:val="0"/>
      <w:marTop w:val="0"/>
      <w:marBottom w:val="0"/>
      <w:divBdr>
        <w:top w:val="none" w:sz="0" w:space="0" w:color="auto"/>
        <w:left w:val="none" w:sz="0" w:space="0" w:color="auto"/>
        <w:bottom w:val="none" w:sz="0" w:space="0" w:color="auto"/>
        <w:right w:val="none" w:sz="0" w:space="0" w:color="auto"/>
      </w:divBdr>
    </w:div>
    <w:div w:id="2017148789">
      <w:bodyDiv w:val="1"/>
      <w:marLeft w:val="0"/>
      <w:marRight w:val="0"/>
      <w:marTop w:val="0"/>
      <w:marBottom w:val="0"/>
      <w:divBdr>
        <w:top w:val="none" w:sz="0" w:space="0" w:color="auto"/>
        <w:left w:val="none" w:sz="0" w:space="0" w:color="auto"/>
        <w:bottom w:val="none" w:sz="0" w:space="0" w:color="auto"/>
        <w:right w:val="none" w:sz="0" w:space="0" w:color="auto"/>
      </w:divBdr>
    </w:div>
    <w:div w:id="2035812399">
      <w:bodyDiv w:val="1"/>
      <w:marLeft w:val="0"/>
      <w:marRight w:val="0"/>
      <w:marTop w:val="0"/>
      <w:marBottom w:val="0"/>
      <w:divBdr>
        <w:top w:val="none" w:sz="0" w:space="0" w:color="auto"/>
        <w:left w:val="none" w:sz="0" w:space="0" w:color="auto"/>
        <w:bottom w:val="none" w:sz="0" w:space="0" w:color="auto"/>
        <w:right w:val="none" w:sz="0" w:space="0" w:color="auto"/>
      </w:divBdr>
    </w:div>
    <w:div w:id="2042316322">
      <w:bodyDiv w:val="1"/>
      <w:marLeft w:val="0"/>
      <w:marRight w:val="0"/>
      <w:marTop w:val="0"/>
      <w:marBottom w:val="0"/>
      <w:divBdr>
        <w:top w:val="none" w:sz="0" w:space="0" w:color="auto"/>
        <w:left w:val="none" w:sz="0" w:space="0" w:color="auto"/>
        <w:bottom w:val="none" w:sz="0" w:space="0" w:color="auto"/>
        <w:right w:val="none" w:sz="0" w:space="0" w:color="auto"/>
      </w:divBdr>
    </w:div>
    <w:div w:id="2043750331">
      <w:bodyDiv w:val="1"/>
      <w:marLeft w:val="0"/>
      <w:marRight w:val="0"/>
      <w:marTop w:val="0"/>
      <w:marBottom w:val="0"/>
      <w:divBdr>
        <w:top w:val="none" w:sz="0" w:space="0" w:color="auto"/>
        <w:left w:val="none" w:sz="0" w:space="0" w:color="auto"/>
        <w:bottom w:val="none" w:sz="0" w:space="0" w:color="auto"/>
        <w:right w:val="none" w:sz="0" w:space="0" w:color="auto"/>
      </w:divBdr>
    </w:div>
    <w:div w:id="2053337409">
      <w:bodyDiv w:val="1"/>
      <w:marLeft w:val="0"/>
      <w:marRight w:val="0"/>
      <w:marTop w:val="0"/>
      <w:marBottom w:val="0"/>
      <w:divBdr>
        <w:top w:val="none" w:sz="0" w:space="0" w:color="auto"/>
        <w:left w:val="none" w:sz="0" w:space="0" w:color="auto"/>
        <w:bottom w:val="none" w:sz="0" w:space="0" w:color="auto"/>
        <w:right w:val="none" w:sz="0" w:space="0" w:color="auto"/>
      </w:divBdr>
    </w:div>
    <w:div w:id="2067727443">
      <w:bodyDiv w:val="1"/>
      <w:marLeft w:val="0"/>
      <w:marRight w:val="0"/>
      <w:marTop w:val="0"/>
      <w:marBottom w:val="0"/>
      <w:divBdr>
        <w:top w:val="none" w:sz="0" w:space="0" w:color="auto"/>
        <w:left w:val="none" w:sz="0" w:space="0" w:color="auto"/>
        <w:bottom w:val="none" w:sz="0" w:space="0" w:color="auto"/>
        <w:right w:val="none" w:sz="0" w:space="0" w:color="auto"/>
      </w:divBdr>
    </w:div>
    <w:div w:id="2102678837">
      <w:bodyDiv w:val="1"/>
      <w:marLeft w:val="0"/>
      <w:marRight w:val="0"/>
      <w:marTop w:val="0"/>
      <w:marBottom w:val="0"/>
      <w:divBdr>
        <w:top w:val="none" w:sz="0" w:space="0" w:color="auto"/>
        <w:left w:val="none" w:sz="0" w:space="0" w:color="auto"/>
        <w:bottom w:val="none" w:sz="0" w:space="0" w:color="auto"/>
        <w:right w:val="none" w:sz="0" w:space="0" w:color="auto"/>
      </w:divBdr>
    </w:div>
    <w:div w:id="2107071769">
      <w:bodyDiv w:val="1"/>
      <w:marLeft w:val="0"/>
      <w:marRight w:val="0"/>
      <w:marTop w:val="0"/>
      <w:marBottom w:val="0"/>
      <w:divBdr>
        <w:top w:val="none" w:sz="0" w:space="0" w:color="auto"/>
        <w:left w:val="none" w:sz="0" w:space="0" w:color="auto"/>
        <w:bottom w:val="none" w:sz="0" w:space="0" w:color="auto"/>
        <w:right w:val="none" w:sz="0" w:space="0" w:color="auto"/>
      </w:divBdr>
    </w:div>
    <w:div w:id="2116051609">
      <w:bodyDiv w:val="1"/>
      <w:marLeft w:val="0"/>
      <w:marRight w:val="0"/>
      <w:marTop w:val="0"/>
      <w:marBottom w:val="0"/>
      <w:divBdr>
        <w:top w:val="none" w:sz="0" w:space="0" w:color="auto"/>
        <w:left w:val="none" w:sz="0" w:space="0" w:color="auto"/>
        <w:bottom w:val="none" w:sz="0" w:space="0" w:color="auto"/>
        <w:right w:val="none" w:sz="0" w:space="0" w:color="auto"/>
      </w:divBdr>
    </w:div>
    <w:div w:id="2119135540">
      <w:bodyDiv w:val="1"/>
      <w:marLeft w:val="0"/>
      <w:marRight w:val="0"/>
      <w:marTop w:val="0"/>
      <w:marBottom w:val="0"/>
      <w:divBdr>
        <w:top w:val="none" w:sz="0" w:space="0" w:color="auto"/>
        <w:left w:val="none" w:sz="0" w:space="0" w:color="auto"/>
        <w:bottom w:val="none" w:sz="0" w:space="0" w:color="auto"/>
        <w:right w:val="none" w:sz="0" w:space="0" w:color="auto"/>
      </w:divBdr>
    </w:div>
    <w:div w:id="2119905757">
      <w:bodyDiv w:val="1"/>
      <w:marLeft w:val="0"/>
      <w:marRight w:val="0"/>
      <w:marTop w:val="0"/>
      <w:marBottom w:val="0"/>
      <w:divBdr>
        <w:top w:val="none" w:sz="0" w:space="0" w:color="auto"/>
        <w:left w:val="none" w:sz="0" w:space="0" w:color="auto"/>
        <w:bottom w:val="none" w:sz="0" w:space="0" w:color="auto"/>
        <w:right w:val="none" w:sz="0" w:space="0" w:color="auto"/>
      </w:divBdr>
    </w:div>
    <w:div w:id="2122262331">
      <w:bodyDiv w:val="1"/>
      <w:marLeft w:val="0"/>
      <w:marRight w:val="0"/>
      <w:marTop w:val="0"/>
      <w:marBottom w:val="0"/>
      <w:divBdr>
        <w:top w:val="none" w:sz="0" w:space="0" w:color="auto"/>
        <w:left w:val="none" w:sz="0" w:space="0" w:color="auto"/>
        <w:bottom w:val="none" w:sz="0" w:space="0" w:color="auto"/>
        <w:right w:val="none" w:sz="0" w:space="0" w:color="auto"/>
      </w:divBdr>
    </w:div>
    <w:div w:id="214029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doi.org/10.9734/jgeesi/2025/v29i7927"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doi.org/10.3390/buildings13082100" TargetMode="External"/><Relationship Id="rId2" Type="http://schemas.openxmlformats.org/officeDocument/2006/relationships/numbering" Target="numbering.xml"/><Relationship Id="rId16" Type="http://schemas.openxmlformats.org/officeDocument/2006/relationships/hyperlink" Target="http://www.plantsoftheworldonline.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oi.org/10.11646/phytotaxa.600.4.3"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sz="1800" b="1" i="0" baseline="0">
                <a:effectLst/>
              </a:rPr>
              <a:t>Floristic compostion</a:t>
            </a:r>
            <a:endParaRPr lang="en-IN">
              <a:effectLst/>
            </a:endParaRPr>
          </a:p>
        </c:rich>
      </c:tx>
      <c:overlay val="0"/>
    </c:title>
    <c:autoTitleDeleted val="0"/>
    <c:plotArea>
      <c:layout>
        <c:manualLayout>
          <c:layoutTarget val="inner"/>
          <c:xMode val="edge"/>
          <c:yMode val="edge"/>
          <c:x val="7.6185829435724953E-2"/>
          <c:y val="0.27234803337306318"/>
          <c:w val="0.61071734683382284"/>
          <c:h val="0.61226619616528866"/>
        </c:manualLayout>
      </c:layout>
      <c:barChart>
        <c:barDir val="col"/>
        <c:grouping val="clustered"/>
        <c:varyColors val="0"/>
        <c:ser>
          <c:idx val="0"/>
          <c:order val="0"/>
          <c:spPr>
            <a:solidFill>
              <a:schemeClr val="accent6"/>
            </a:solidFill>
          </c:spPr>
          <c:invertIfNegative val="0"/>
          <c:dPt>
            <c:idx val="1"/>
            <c:invertIfNegative val="0"/>
            <c:bubble3D val="0"/>
            <c:spPr>
              <a:solidFill>
                <a:schemeClr val="accent4"/>
              </a:solidFill>
            </c:spPr>
            <c:extLst>
              <c:ext xmlns:c16="http://schemas.microsoft.com/office/drawing/2014/chart" uri="{C3380CC4-5D6E-409C-BE32-E72D297353CC}">
                <c16:uniqueId val="{00000001-EBA0-460D-9C1D-C7AADFD7C072}"/>
              </c:ext>
            </c:extLst>
          </c:dPt>
          <c:dPt>
            <c:idx val="2"/>
            <c:invertIfNegative val="0"/>
            <c:bubble3D val="0"/>
            <c:spPr>
              <a:solidFill>
                <a:srgbClr val="0070C0"/>
              </a:solidFill>
            </c:spPr>
            <c:extLst>
              <c:ext xmlns:c16="http://schemas.microsoft.com/office/drawing/2014/chart" uri="{C3380CC4-5D6E-409C-BE32-E72D297353CC}">
                <c16:uniqueId val="{00000003-EBA0-460D-9C1D-C7AADFD7C072}"/>
              </c:ext>
            </c:extLst>
          </c:dPt>
          <c:dLbls>
            <c:dLbl>
              <c:idx val="0"/>
              <c:tx>
                <c:rich>
                  <a:bodyPr/>
                  <a:lstStyle/>
                  <a:p>
                    <a:r>
                      <a:rPr lang="en-US"/>
                      <a:t>239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A0-460D-9C1D-C7AADFD7C072}"/>
                </c:ext>
              </c:extLst>
            </c:dLbl>
            <c:dLbl>
              <c:idx val="1"/>
              <c:tx>
                <c:rich>
                  <a:bodyPr/>
                  <a:lstStyle/>
                  <a:p>
                    <a:r>
                      <a:rPr lang="en-US"/>
                      <a:t>75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0-460D-9C1D-C7AADFD7C07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(3).xlsx]Sheet1'!$A$17:$A$19</c:f>
              <c:strCache>
                <c:ptCount val="3"/>
                <c:pt idx="0">
                  <c:v>Dicot</c:v>
                </c:pt>
                <c:pt idx="1">
                  <c:v>Monocot</c:v>
                </c:pt>
                <c:pt idx="2">
                  <c:v>Pteridophyte</c:v>
                </c:pt>
              </c:strCache>
            </c:strRef>
          </c:cat>
          <c:val>
            <c:numRef>
              <c:f>'[Nature trial (3).xlsx]Sheet1'!$B$17:$B$19</c:f>
              <c:numCache>
                <c:formatCode>General</c:formatCode>
                <c:ptCount val="3"/>
                <c:pt idx="0">
                  <c:v>237</c:v>
                </c:pt>
                <c:pt idx="1">
                  <c:v>74</c:v>
                </c:pt>
                <c:pt idx="2">
                  <c:v>5</c:v>
                </c:pt>
              </c:numCache>
            </c:numRef>
          </c:val>
          <c:extLst>
            <c:ext xmlns:c16="http://schemas.microsoft.com/office/drawing/2014/chart" uri="{C3380CC4-5D6E-409C-BE32-E72D297353CC}">
              <c16:uniqueId val="{00000005-EBA0-460D-9C1D-C7AADFD7C072}"/>
            </c:ext>
          </c:extLst>
        </c:ser>
        <c:dLbls>
          <c:showLegendKey val="0"/>
          <c:showVal val="0"/>
          <c:showCatName val="0"/>
          <c:showSerName val="0"/>
          <c:showPercent val="0"/>
          <c:showBubbleSize val="0"/>
        </c:dLbls>
        <c:gapWidth val="75"/>
        <c:overlap val="40"/>
        <c:axId val="229118720"/>
        <c:axId val="229352576"/>
      </c:barChart>
      <c:catAx>
        <c:axId val="229118720"/>
        <c:scaling>
          <c:orientation val="minMax"/>
        </c:scaling>
        <c:delete val="0"/>
        <c:axPos val="b"/>
        <c:numFmt formatCode="General" sourceLinked="0"/>
        <c:majorTickMark val="none"/>
        <c:minorTickMark val="none"/>
        <c:tickLblPos val="nextTo"/>
        <c:txPr>
          <a:bodyPr/>
          <a:lstStyle/>
          <a:p>
            <a:pPr>
              <a:defRPr sz="1050"/>
            </a:pPr>
            <a:endParaRPr lang="en-US"/>
          </a:p>
        </c:txPr>
        <c:crossAx val="229352576"/>
        <c:crosses val="autoZero"/>
        <c:auto val="1"/>
        <c:lblAlgn val="ctr"/>
        <c:lblOffset val="100"/>
        <c:noMultiLvlLbl val="0"/>
      </c:catAx>
      <c:valAx>
        <c:axId val="229352576"/>
        <c:scaling>
          <c:orientation val="minMax"/>
        </c:scaling>
        <c:delete val="1"/>
        <c:axPos val="l"/>
        <c:numFmt formatCode="General" sourceLinked="1"/>
        <c:majorTickMark val="none"/>
        <c:minorTickMark val="none"/>
        <c:tickLblPos val="nextTo"/>
        <c:crossAx val="229118720"/>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89000">
          <a:schemeClr val="accent1">
            <a:lumMod val="20000"/>
            <a:lumOff val="80000"/>
          </a:schemeClr>
        </a:gs>
        <a:gs pos="100000">
          <a:schemeClr val="accent1">
            <a:tint val="23500"/>
            <a:satMod val="160000"/>
          </a:schemeClr>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Floral representation on the basis of their habit</a:t>
            </a:r>
          </a:p>
        </c:rich>
      </c:tx>
      <c:overlay val="0"/>
    </c:title>
    <c:autoTitleDeleted val="0"/>
    <c:plotArea>
      <c:layout/>
      <c:pieChart>
        <c:varyColors val="1"/>
        <c:ser>
          <c:idx val="0"/>
          <c:order val="0"/>
          <c:dPt>
            <c:idx val="0"/>
            <c:bubble3D val="0"/>
            <c:spPr>
              <a:solidFill>
                <a:schemeClr val="accent6"/>
              </a:solidFill>
            </c:spPr>
            <c:extLst>
              <c:ext xmlns:c16="http://schemas.microsoft.com/office/drawing/2014/chart" uri="{C3380CC4-5D6E-409C-BE32-E72D297353CC}">
                <c16:uniqueId val="{00000001-FA6F-4841-8E6F-3B31F921F2AB}"/>
              </c:ext>
            </c:extLst>
          </c:dPt>
          <c:dLbls>
            <c:dLbl>
              <c:idx val="0"/>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6F-4841-8E6F-3B31F921F2AB}"/>
                </c:ext>
              </c:extLst>
            </c:dLbl>
            <c:dLbl>
              <c:idx val="3"/>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6F-4841-8E6F-3B31F921F2A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'[Nature trial (3).xlsx]Sheet1'!$A$1:$A$4</c:f>
              <c:strCache>
                <c:ptCount val="4"/>
                <c:pt idx="0">
                  <c:v>Herb</c:v>
                </c:pt>
                <c:pt idx="1">
                  <c:v>Shrub</c:v>
                </c:pt>
                <c:pt idx="2">
                  <c:v>Climber &amp; Liana</c:v>
                </c:pt>
                <c:pt idx="3">
                  <c:v>Tree</c:v>
                </c:pt>
              </c:strCache>
            </c:strRef>
          </c:cat>
          <c:val>
            <c:numRef>
              <c:f>'[Nature trial (3).xlsx]Sheet1'!$B$1:$B$4</c:f>
              <c:numCache>
                <c:formatCode>General</c:formatCode>
                <c:ptCount val="4"/>
                <c:pt idx="0">
                  <c:v>105</c:v>
                </c:pt>
                <c:pt idx="1">
                  <c:v>29</c:v>
                </c:pt>
                <c:pt idx="2">
                  <c:v>35</c:v>
                </c:pt>
                <c:pt idx="3">
                  <c:v>147</c:v>
                </c:pt>
              </c:numCache>
            </c:numRef>
          </c:val>
          <c:extLst>
            <c:ext xmlns:c16="http://schemas.microsoft.com/office/drawing/2014/chart" uri="{C3380CC4-5D6E-409C-BE32-E72D297353CC}">
              <c16:uniqueId val="{00000003-FA6F-4841-8E6F-3B31F921F2A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pattFill prst="pct50">
      <a:fgClr>
        <a:schemeClr val="accent4">
          <a:lumMod val="60000"/>
          <a:lumOff val="40000"/>
        </a:schemeClr>
      </a:fgClr>
      <a:bgClr>
        <a:schemeClr val="bg1"/>
      </a:bgClr>
    </a:patt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IN"/>
              <a:t>Families with 10 or more Taxa</a:t>
            </a:r>
          </a:p>
        </c:rich>
      </c:tx>
      <c:overlay val="0"/>
    </c:title>
    <c:autoTitleDeleted val="0"/>
    <c:plotArea>
      <c:layout>
        <c:manualLayout>
          <c:layoutTarget val="inner"/>
          <c:xMode val="edge"/>
          <c:yMode val="edge"/>
          <c:x val="0.36598425196850393"/>
          <c:y val="0.31037893182214182"/>
          <c:w val="0.63401574803149607"/>
          <c:h val="0.66592877154844576"/>
        </c:manualLayout>
      </c:layout>
      <c:barChart>
        <c:barDir val="bar"/>
        <c:grouping val="clustered"/>
        <c:varyColors val="0"/>
        <c:ser>
          <c:idx val="0"/>
          <c:order val="0"/>
          <c:invertIfNegative val="0"/>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56-4AFB-A320-64BAFC274A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(3).xlsx]Sheet6'!$A$1:$A$9</c:f>
              <c:strCache>
                <c:ptCount val="9"/>
                <c:pt idx="0">
                  <c:v>Fabaceae:</c:v>
                </c:pt>
                <c:pt idx="1">
                  <c:v>Malvaceae:</c:v>
                </c:pt>
                <c:pt idx="2">
                  <c:v>Poaceae:</c:v>
                </c:pt>
                <c:pt idx="3">
                  <c:v>Moraceae:</c:v>
                </c:pt>
                <c:pt idx="4">
                  <c:v>Araceae:</c:v>
                </c:pt>
                <c:pt idx="5">
                  <c:v>Arecaceae:</c:v>
                </c:pt>
                <c:pt idx="6">
                  <c:v>Bignoniaceae:</c:v>
                </c:pt>
                <c:pt idx="7">
                  <c:v>Rubiaceae:</c:v>
                </c:pt>
                <c:pt idx="8">
                  <c:v>Asteraceae:</c:v>
                </c:pt>
              </c:strCache>
            </c:strRef>
          </c:cat>
          <c:val>
            <c:numRef>
              <c:f>'[Nature trial (3).xlsx]Sheet6'!$B$1:$B$9</c:f>
              <c:numCache>
                <c:formatCode>General</c:formatCode>
                <c:ptCount val="9"/>
                <c:pt idx="0">
                  <c:v>25</c:v>
                </c:pt>
                <c:pt idx="1">
                  <c:v>19</c:v>
                </c:pt>
                <c:pt idx="2">
                  <c:v>19</c:v>
                </c:pt>
                <c:pt idx="3">
                  <c:v>17</c:v>
                </c:pt>
                <c:pt idx="4">
                  <c:v>15</c:v>
                </c:pt>
                <c:pt idx="5">
                  <c:v>15</c:v>
                </c:pt>
                <c:pt idx="6">
                  <c:v>11</c:v>
                </c:pt>
                <c:pt idx="7">
                  <c:v>11</c:v>
                </c:pt>
                <c:pt idx="8">
                  <c:v>10</c:v>
                </c:pt>
              </c:numCache>
            </c:numRef>
          </c:val>
          <c:extLst>
            <c:ext xmlns:c16="http://schemas.microsoft.com/office/drawing/2014/chart" uri="{C3380CC4-5D6E-409C-BE32-E72D297353CC}">
              <c16:uniqueId val="{00000001-AC56-4AFB-A320-64BAFC274A19}"/>
            </c:ext>
          </c:extLst>
        </c:ser>
        <c:dLbls>
          <c:showLegendKey val="0"/>
          <c:showVal val="1"/>
          <c:showCatName val="0"/>
          <c:showSerName val="0"/>
          <c:showPercent val="0"/>
          <c:showBubbleSize val="0"/>
        </c:dLbls>
        <c:gapWidth val="150"/>
        <c:overlap val="-25"/>
        <c:axId val="263342336"/>
        <c:axId val="263388160"/>
      </c:barChart>
      <c:catAx>
        <c:axId val="263342336"/>
        <c:scaling>
          <c:orientation val="minMax"/>
        </c:scaling>
        <c:delete val="0"/>
        <c:axPos val="l"/>
        <c:numFmt formatCode="General" sourceLinked="0"/>
        <c:majorTickMark val="none"/>
        <c:minorTickMark val="none"/>
        <c:tickLblPos val="nextTo"/>
        <c:crossAx val="263388160"/>
        <c:crosses val="autoZero"/>
        <c:auto val="1"/>
        <c:lblAlgn val="ctr"/>
        <c:lblOffset val="100"/>
        <c:noMultiLvlLbl val="0"/>
      </c:catAx>
      <c:valAx>
        <c:axId val="263388160"/>
        <c:scaling>
          <c:orientation val="minMax"/>
        </c:scaling>
        <c:delete val="1"/>
        <c:axPos val="b"/>
        <c:numFmt formatCode="General" sourceLinked="1"/>
        <c:majorTickMark val="none"/>
        <c:minorTickMark val="none"/>
        <c:tickLblPos val="nextTo"/>
        <c:crossAx val="263342336"/>
        <c:crosses val="autoZero"/>
        <c:crossBetween val="between"/>
      </c:valAx>
      <c:spPr>
        <a:pattFill prst="pct50">
          <a:fgClr>
            <a:schemeClr val="accent2">
              <a:lumMod val="60000"/>
              <a:lumOff val="40000"/>
            </a:schemeClr>
          </a:fgClr>
          <a:bgClr>
            <a:schemeClr val="bg1"/>
          </a:bgClr>
        </a:pattFill>
      </c:spPr>
    </c:plotArea>
    <c:plotVisOnly val="1"/>
    <c:dispBlanksAs val="gap"/>
    <c:showDLblsOverMax val="0"/>
  </c:chart>
  <c:spPr>
    <a:gradFill>
      <a:gsLst>
        <a:gs pos="0">
          <a:schemeClr val="accent4">
            <a:lumMod val="20000"/>
            <a:lumOff val="80000"/>
          </a:schemeClr>
        </a:gs>
        <a:gs pos="0">
          <a:schemeClr val="accent4">
            <a:lumMod val="40000"/>
            <a:lumOff val="60000"/>
          </a:schemeClr>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Endemic and Threatend Taxa</a:t>
            </a:r>
          </a:p>
        </c:rich>
      </c:tx>
      <c:layout>
        <c:manualLayout>
          <c:xMode val="edge"/>
          <c:yMode val="edge"/>
          <c:x val="7.6398467432950187E-2"/>
          <c:y val="0"/>
        </c:manualLayout>
      </c:layout>
      <c:overlay val="0"/>
    </c:title>
    <c:autoTitleDeleted val="0"/>
    <c:plotArea>
      <c:layout/>
      <c:barChart>
        <c:barDir val="col"/>
        <c:grouping val="clustered"/>
        <c:varyColors val="0"/>
        <c:ser>
          <c:idx val="0"/>
          <c:order val="0"/>
          <c:invertIfNegative val="0"/>
          <c:dPt>
            <c:idx val="0"/>
            <c:invertIfNegative val="0"/>
            <c:bubble3D val="0"/>
            <c:spPr>
              <a:solidFill>
                <a:schemeClr val="accent6">
                  <a:lumMod val="75000"/>
                </a:schemeClr>
              </a:solidFill>
            </c:spPr>
            <c:extLst>
              <c:ext xmlns:c16="http://schemas.microsoft.com/office/drawing/2014/chart" uri="{C3380CC4-5D6E-409C-BE32-E72D297353CC}">
                <c16:uniqueId val="{00000001-C2AD-4140-9EA4-F55025E1595D}"/>
              </c:ext>
            </c:extLst>
          </c:dPt>
          <c:dPt>
            <c:idx val="1"/>
            <c:invertIfNegative val="0"/>
            <c:bubble3D val="0"/>
            <c:spPr>
              <a:solidFill>
                <a:srgbClr val="FF0000"/>
              </a:solidFill>
            </c:spPr>
            <c:extLst>
              <c:ext xmlns:c16="http://schemas.microsoft.com/office/drawing/2014/chart" uri="{C3380CC4-5D6E-409C-BE32-E72D297353CC}">
                <c16:uniqueId val="{00000003-C2AD-4140-9EA4-F55025E1595D}"/>
              </c:ext>
            </c:extLst>
          </c:dPt>
          <c:dPt>
            <c:idx val="2"/>
            <c:invertIfNegative val="0"/>
            <c:bubble3D val="0"/>
            <c:spPr>
              <a:solidFill>
                <a:schemeClr val="accent2"/>
              </a:solidFill>
            </c:spPr>
            <c:extLst>
              <c:ext xmlns:c16="http://schemas.microsoft.com/office/drawing/2014/chart" uri="{C3380CC4-5D6E-409C-BE32-E72D297353CC}">
                <c16:uniqueId val="{00000005-C2AD-4140-9EA4-F55025E1595D}"/>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7-C2AD-4140-9EA4-F55025E1595D}"/>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D-4140-9EA4-F55025E1595D}"/>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AD-4140-9EA4-F55025E1595D}"/>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AD-4140-9EA4-F55025E159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(3).xlsx]Sheet1'!$A$32:$A$35</c:f>
              <c:strCache>
                <c:ptCount val="4"/>
                <c:pt idx="0">
                  <c:v>Endemic</c:v>
                </c:pt>
                <c:pt idx="1">
                  <c:v>Critically Endangered</c:v>
                </c:pt>
                <c:pt idx="2">
                  <c:v>Endangered</c:v>
                </c:pt>
                <c:pt idx="3">
                  <c:v>Vulnerable</c:v>
                </c:pt>
              </c:strCache>
            </c:strRef>
          </c:cat>
          <c:val>
            <c:numRef>
              <c:f>'[Nature trial (3).xlsx]Sheet1'!$B$32:$B$35</c:f>
              <c:numCache>
                <c:formatCode>General</c:formatCode>
                <c:ptCount val="4"/>
                <c:pt idx="0">
                  <c:v>6</c:v>
                </c:pt>
                <c:pt idx="1">
                  <c:v>1</c:v>
                </c:pt>
                <c:pt idx="2">
                  <c:v>2</c:v>
                </c:pt>
                <c:pt idx="3">
                  <c:v>2</c:v>
                </c:pt>
              </c:numCache>
            </c:numRef>
          </c:val>
          <c:extLst>
            <c:ext xmlns:c16="http://schemas.microsoft.com/office/drawing/2014/chart" uri="{C3380CC4-5D6E-409C-BE32-E72D297353CC}">
              <c16:uniqueId val="{00000008-C2AD-4140-9EA4-F55025E1595D}"/>
            </c:ext>
          </c:extLst>
        </c:ser>
        <c:dLbls>
          <c:showLegendKey val="0"/>
          <c:showVal val="0"/>
          <c:showCatName val="0"/>
          <c:showSerName val="0"/>
          <c:showPercent val="0"/>
          <c:showBubbleSize val="0"/>
        </c:dLbls>
        <c:gapWidth val="150"/>
        <c:axId val="236062976"/>
        <c:axId val="236069248"/>
      </c:barChart>
      <c:catAx>
        <c:axId val="236062976"/>
        <c:scaling>
          <c:orientation val="minMax"/>
        </c:scaling>
        <c:delete val="1"/>
        <c:axPos val="b"/>
        <c:numFmt formatCode="General" sourceLinked="0"/>
        <c:majorTickMark val="out"/>
        <c:minorTickMark val="none"/>
        <c:tickLblPos val="nextTo"/>
        <c:crossAx val="236069248"/>
        <c:crosses val="autoZero"/>
        <c:auto val="1"/>
        <c:lblAlgn val="ctr"/>
        <c:lblOffset val="100"/>
        <c:noMultiLvlLbl val="0"/>
      </c:catAx>
      <c:valAx>
        <c:axId val="236069248"/>
        <c:scaling>
          <c:orientation val="minMax"/>
        </c:scaling>
        <c:delete val="1"/>
        <c:axPos val="l"/>
        <c:numFmt formatCode="General" sourceLinked="1"/>
        <c:majorTickMark val="out"/>
        <c:minorTickMark val="none"/>
        <c:tickLblPos val="nextTo"/>
        <c:crossAx val="236062976"/>
        <c:crosses val="autoZero"/>
        <c:crossBetween val="between"/>
      </c:valAx>
    </c:plotArea>
    <c:legend>
      <c:legendPos val="r"/>
      <c:overlay val="0"/>
    </c:legend>
    <c:plotVisOnly val="1"/>
    <c:dispBlanksAs val="gap"/>
    <c:showDLblsOverMax val="0"/>
  </c:chart>
  <c:spPr>
    <a:solidFill>
      <a:schemeClr val="accent4">
        <a:lumMod val="60000"/>
        <a:lumOff val="40000"/>
        <a:alpha val="93000"/>
      </a:schemeClr>
    </a:solidFill>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2AEBC-8006-4B6C-8D76-3BF4826C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23</Pages>
  <Words>5589</Words>
  <Characters>31863</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Titir Saha</dc:creator>
  <cp:lastModifiedBy>SDI 1020</cp:lastModifiedBy>
  <cp:revision>19</cp:revision>
  <dcterms:created xsi:type="dcterms:W3CDTF">2025-08-25T17:56:00Z</dcterms:created>
  <dcterms:modified xsi:type="dcterms:W3CDTF">2026-03-23T09:22:00Z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ecde33e78851408a21ef157770b40a0a2fd5c1e7c6b27f77e0b5794c6df103cb</vt:lpwstr>
  </property>
</Properties>
</file>