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DB5AE" w14:textId="425572AB" w:rsidR="00B80130" w:rsidRPr="00B80130" w:rsidRDefault="00B80130" w:rsidP="00B80130">
      <w:pPr>
        <w:spacing w:line="276" w:lineRule="auto"/>
        <w:rPr>
          <w:rFonts w:ascii="Times New Roman" w:hAnsi="Times New Roman" w:cs="Times New Roman"/>
          <w:color w:val="002060"/>
          <w:sz w:val="24"/>
          <w:szCs w:val="24"/>
          <w:u w:val="single"/>
        </w:rPr>
      </w:pPr>
      <w:r w:rsidRPr="00B80130">
        <w:rPr>
          <w:rFonts w:ascii="Times New Roman" w:hAnsi="Times New Roman" w:cs="Times New Roman"/>
          <w:color w:val="002060"/>
          <w:sz w:val="24"/>
          <w:szCs w:val="24"/>
          <w:u w:val="single"/>
        </w:rPr>
        <w:t>Case report</w:t>
      </w:r>
    </w:p>
    <w:p w14:paraId="3C0C8B39" w14:textId="29892285" w:rsidR="005B67DD" w:rsidRPr="00332001" w:rsidRDefault="00926594" w:rsidP="00332001">
      <w:pPr>
        <w:spacing w:line="276" w:lineRule="auto"/>
        <w:jc w:val="center"/>
        <w:rPr>
          <w:rFonts w:ascii="Times New Roman" w:hAnsi="Times New Roman" w:cs="Times New Roman"/>
          <w:b/>
          <w:bCs/>
          <w:color w:val="EE0000"/>
          <w:sz w:val="24"/>
          <w:szCs w:val="24"/>
        </w:rPr>
      </w:pPr>
      <w:r>
        <w:rPr>
          <w:rFonts w:ascii="Times New Roman" w:hAnsi="Times New Roman" w:cs="Times New Roman"/>
          <w:color w:val="002060"/>
          <w:sz w:val="24"/>
          <w:szCs w:val="24"/>
        </w:rPr>
        <w:t xml:space="preserve"> </w:t>
      </w:r>
      <w:r w:rsidR="00332001" w:rsidRPr="00332001">
        <w:rPr>
          <w:rFonts w:ascii="Times New Roman" w:hAnsi="Times New Roman" w:cs="Times New Roman"/>
          <w:color w:val="EE0000"/>
          <w:sz w:val="24"/>
          <w:szCs w:val="24"/>
        </w:rPr>
        <w:t xml:space="preserve">Precision Tunneling Modification for Isolated Cairo’s Recession Type-1 Coverage in Lower Anterior </w:t>
      </w:r>
      <w:proofErr w:type="gramStart"/>
      <w:r w:rsidR="00332001" w:rsidRPr="00332001">
        <w:rPr>
          <w:rFonts w:ascii="Times New Roman" w:hAnsi="Times New Roman" w:cs="Times New Roman"/>
          <w:color w:val="EE0000"/>
          <w:sz w:val="24"/>
          <w:szCs w:val="24"/>
        </w:rPr>
        <w:t xml:space="preserve">Teeth </w:t>
      </w:r>
      <w:r w:rsidR="00917099">
        <w:rPr>
          <w:rFonts w:ascii="Times New Roman" w:hAnsi="Times New Roman" w:cs="Times New Roman"/>
          <w:color w:val="EE0000"/>
          <w:sz w:val="24"/>
          <w:szCs w:val="24"/>
        </w:rPr>
        <w:t>:</w:t>
      </w:r>
      <w:proofErr w:type="gramEnd"/>
      <w:r w:rsidR="00917099">
        <w:rPr>
          <w:rFonts w:ascii="Times New Roman" w:hAnsi="Times New Roman" w:cs="Times New Roman"/>
          <w:color w:val="EE0000"/>
          <w:sz w:val="24"/>
          <w:szCs w:val="24"/>
        </w:rPr>
        <w:t xml:space="preserve"> </w:t>
      </w:r>
      <w:r w:rsidR="00332001" w:rsidRPr="00332001">
        <w:rPr>
          <w:rFonts w:ascii="Times New Roman" w:hAnsi="Times New Roman" w:cs="Times New Roman"/>
          <w:color w:val="EE0000"/>
          <w:sz w:val="24"/>
          <w:szCs w:val="24"/>
        </w:rPr>
        <w:t>A Case Report</w:t>
      </w:r>
    </w:p>
    <w:p w14:paraId="08F0461A" w14:textId="5AB710CE" w:rsidR="00D0619D" w:rsidRPr="00FC5035" w:rsidRDefault="00D0619D" w:rsidP="00D0619D">
      <w:pPr>
        <w:spacing w:line="276" w:lineRule="auto"/>
        <w:rPr>
          <w:rFonts w:ascii="Times New Roman" w:hAnsi="Times New Roman" w:cs="Times New Roman"/>
          <w:b/>
          <w:bCs/>
          <w:color w:val="002060"/>
          <w:sz w:val="24"/>
          <w:szCs w:val="24"/>
          <w:u w:val="single"/>
        </w:rPr>
      </w:pPr>
      <w:r w:rsidRPr="00FC5035">
        <w:rPr>
          <w:rFonts w:ascii="Times New Roman" w:hAnsi="Times New Roman" w:cs="Times New Roman"/>
          <w:b/>
          <w:bCs/>
          <w:color w:val="002060"/>
          <w:sz w:val="24"/>
          <w:szCs w:val="24"/>
          <w:u w:val="single"/>
        </w:rPr>
        <w:t>ABSTRACT</w:t>
      </w:r>
    </w:p>
    <w:p w14:paraId="04BDFD09" w14:textId="3992145B" w:rsidR="00D0619D" w:rsidRPr="00D0619D" w:rsidRDefault="00D0619D" w:rsidP="00237EAD">
      <w:pPr>
        <w:spacing w:line="276" w:lineRule="auto"/>
        <w:jc w:val="both"/>
        <w:rPr>
          <w:rFonts w:ascii="Times New Roman" w:hAnsi="Times New Roman" w:cs="Times New Roman"/>
          <w:sz w:val="24"/>
          <w:szCs w:val="24"/>
        </w:rPr>
      </w:pPr>
      <w:r w:rsidRPr="00D0619D">
        <w:rPr>
          <w:rFonts w:ascii="Times New Roman" w:hAnsi="Times New Roman" w:cs="Times New Roman"/>
          <w:sz w:val="24"/>
          <w:szCs w:val="24"/>
        </w:rPr>
        <w:t>Gingival recession is a common mucogingival deformity associated with aesthetic concerns, dentinal hypersensitivity</w:t>
      </w:r>
      <w:r w:rsidR="00FA6BB0">
        <w:rPr>
          <w:rFonts w:ascii="Times New Roman" w:hAnsi="Times New Roman" w:cs="Times New Roman"/>
          <w:sz w:val="24"/>
          <w:szCs w:val="24"/>
        </w:rPr>
        <w:t>, root caries</w:t>
      </w:r>
      <w:r w:rsidRPr="00D0619D">
        <w:rPr>
          <w:rFonts w:ascii="Times New Roman" w:hAnsi="Times New Roman" w:cs="Times New Roman"/>
          <w:sz w:val="24"/>
          <w:szCs w:val="24"/>
        </w:rPr>
        <w:t xml:space="preserve"> and plaque retention. Among</w:t>
      </w:r>
      <w:r w:rsidR="00FA6BB0">
        <w:rPr>
          <w:rFonts w:ascii="Times New Roman" w:hAnsi="Times New Roman" w:cs="Times New Roman"/>
          <w:sz w:val="24"/>
          <w:szCs w:val="24"/>
        </w:rPr>
        <w:t xml:space="preserve"> the </w:t>
      </w:r>
      <w:r w:rsidRPr="00D0619D">
        <w:rPr>
          <w:rFonts w:ascii="Times New Roman" w:hAnsi="Times New Roman" w:cs="Times New Roman"/>
          <w:sz w:val="24"/>
          <w:szCs w:val="24"/>
        </w:rPr>
        <w:t xml:space="preserve">various root coverage procedures, the tunneling technique combined with connective tissue graft (CTG) has gained popularity due to its minimally invasive nature and superior aesthetic outcomes. This case report describes the management of an isolated </w:t>
      </w:r>
      <w:r w:rsidR="00B213A0" w:rsidRPr="00B213A0">
        <w:rPr>
          <w:rFonts w:ascii="Times New Roman" w:hAnsi="Times New Roman" w:cs="Times New Roman"/>
          <w:color w:val="000000" w:themeColor="text1"/>
          <w:sz w:val="24"/>
          <w:szCs w:val="24"/>
        </w:rPr>
        <w:t>Cairo’s R</w:t>
      </w:r>
      <w:r w:rsidR="00B213A0">
        <w:rPr>
          <w:rFonts w:ascii="Times New Roman" w:hAnsi="Times New Roman" w:cs="Times New Roman"/>
          <w:color w:val="000000" w:themeColor="text1"/>
          <w:sz w:val="24"/>
          <w:szCs w:val="24"/>
        </w:rPr>
        <w:t xml:space="preserve">ecession </w:t>
      </w:r>
      <w:r w:rsidR="00B213A0" w:rsidRPr="00B213A0">
        <w:rPr>
          <w:rFonts w:ascii="Times New Roman" w:hAnsi="Times New Roman" w:cs="Times New Roman"/>
          <w:color w:val="000000" w:themeColor="text1"/>
          <w:sz w:val="24"/>
          <w:szCs w:val="24"/>
        </w:rPr>
        <w:t>T</w:t>
      </w:r>
      <w:r w:rsidR="00B213A0">
        <w:rPr>
          <w:rFonts w:ascii="Times New Roman" w:hAnsi="Times New Roman" w:cs="Times New Roman"/>
          <w:color w:val="000000" w:themeColor="text1"/>
          <w:sz w:val="24"/>
          <w:szCs w:val="24"/>
        </w:rPr>
        <w:t>ype</w:t>
      </w:r>
      <w:r w:rsidR="00B213A0" w:rsidRPr="00B213A0">
        <w:rPr>
          <w:rFonts w:ascii="Times New Roman" w:hAnsi="Times New Roman" w:cs="Times New Roman"/>
          <w:color w:val="000000" w:themeColor="text1"/>
          <w:sz w:val="24"/>
          <w:szCs w:val="24"/>
        </w:rPr>
        <w:t>-1</w:t>
      </w:r>
      <w:r w:rsidR="00B213A0">
        <w:rPr>
          <w:rFonts w:ascii="Times New Roman" w:hAnsi="Times New Roman" w:cs="Times New Roman"/>
          <w:color w:val="000000" w:themeColor="text1"/>
          <w:sz w:val="24"/>
          <w:szCs w:val="24"/>
        </w:rPr>
        <w:t xml:space="preserve"> (RT-1) </w:t>
      </w:r>
      <w:r w:rsidRPr="00D0619D">
        <w:rPr>
          <w:rFonts w:ascii="Times New Roman" w:hAnsi="Times New Roman" w:cs="Times New Roman"/>
          <w:sz w:val="24"/>
          <w:szCs w:val="24"/>
        </w:rPr>
        <w:t>in relation to a mandibular incisor using a microsurgical tunneling approach with CTG and root biomodification using 17% EDTA. Complete root coverage with excellent tissue integration and colour harmony was achieved. Preservation of interdental papillae, enhanced vascularity, and reduced surgical trauma contributed to predictable healing. This report highlights the clinical effectiveness of microsurgical tunneling with CTG as a reliable treatment modality for isolated gingival recession defects.</w:t>
      </w:r>
    </w:p>
    <w:p w14:paraId="07A0EE7B" w14:textId="64573C0B" w:rsidR="00D0619D" w:rsidRPr="00D0619D" w:rsidRDefault="00D0619D" w:rsidP="00D0619D">
      <w:pPr>
        <w:spacing w:line="276" w:lineRule="auto"/>
        <w:rPr>
          <w:rFonts w:ascii="Times New Roman" w:hAnsi="Times New Roman" w:cs="Times New Roman"/>
          <w:sz w:val="24"/>
          <w:szCs w:val="24"/>
        </w:rPr>
      </w:pPr>
      <w:r w:rsidRPr="00FC5035">
        <w:rPr>
          <w:rFonts w:ascii="Times New Roman" w:hAnsi="Times New Roman" w:cs="Times New Roman"/>
          <w:b/>
          <w:bCs/>
          <w:color w:val="002060"/>
          <w:sz w:val="24"/>
          <w:szCs w:val="24"/>
          <w:u w:val="single"/>
        </w:rPr>
        <w:t>Key Words:</w:t>
      </w:r>
      <w:r w:rsidRPr="00FC5035">
        <w:rPr>
          <w:rFonts w:ascii="Times New Roman" w:hAnsi="Times New Roman" w:cs="Times New Roman"/>
          <w:color w:val="002060"/>
          <w:sz w:val="24"/>
          <w:szCs w:val="24"/>
        </w:rPr>
        <w:t xml:space="preserve"> </w:t>
      </w:r>
      <w:r w:rsidRPr="00D0619D">
        <w:rPr>
          <w:rFonts w:ascii="Times New Roman" w:hAnsi="Times New Roman" w:cs="Times New Roman"/>
          <w:sz w:val="24"/>
          <w:szCs w:val="24"/>
        </w:rPr>
        <w:t xml:space="preserve">Gingival recession, Tunneling technique, Connective tissue graft, </w:t>
      </w:r>
      <w:r w:rsidR="00B213A0">
        <w:rPr>
          <w:rFonts w:ascii="Times New Roman" w:hAnsi="Times New Roman" w:cs="Times New Roman"/>
          <w:sz w:val="24"/>
          <w:szCs w:val="24"/>
        </w:rPr>
        <w:t>EDTA</w:t>
      </w:r>
      <w:r w:rsidRPr="00D0619D">
        <w:rPr>
          <w:rFonts w:ascii="Times New Roman" w:hAnsi="Times New Roman" w:cs="Times New Roman"/>
          <w:sz w:val="24"/>
          <w:szCs w:val="24"/>
        </w:rPr>
        <w:t>, Microsurgery</w:t>
      </w:r>
    </w:p>
    <w:p w14:paraId="43E99E9A" w14:textId="4494E795" w:rsidR="00D0619D" w:rsidRPr="00D0619D" w:rsidRDefault="00D0619D" w:rsidP="00D0619D">
      <w:pPr>
        <w:spacing w:line="276" w:lineRule="auto"/>
        <w:rPr>
          <w:rFonts w:ascii="Times New Roman" w:hAnsi="Times New Roman" w:cs="Times New Roman"/>
          <w:sz w:val="24"/>
          <w:szCs w:val="24"/>
        </w:rPr>
      </w:pPr>
    </w:p>
    <w:p w14:paraId="74766371" w14:textId="77777777" w:rsidR="00D0619D" w:rsidRPr="00FC5035" w:rsidRDefault="00D0619D" w:rsidP="00D0619D">
      <w:pPr>
        <w:spacing w:line="276" w:lineRule="auto"/>
        <w:rPr>
          <w:rFonts w:ascii="Times New Roman" w:hAnsi="Times New Roman" w:cs="Times New Roman"/>
          <w:b/>
          <w:bCs/>
          <w:color w:val="002060"/>
          <w:sz w:val="24"/>
          <w:szCs w:val="24"/>
          <w:u w:val="single"/>
        </w:rPr>
      </w:pPr>
      <w:r w:rsidRPr="00FC5035">
        <w:rPr>
          <w:rFonts w:ascii="Times New Roman" w:hAnsi="Times New Roman" w:cs="Times New Roman"/>
          <w:b/>
          <w:bCs/>
          <w:color w:val="002060"/>
          <w:sz w:val="24"/>
          <w:szCs w:val="24"/>
          <w:u w:val="single"/>
        </w:rPr>
        <w:t>INTRODUCTION</w:t>
      </w:r>
    </w:p>
    <w:p w14:paraId="013F5B42" w14:textId="77777777" w:rsidR="0015744A" w:rsidRPr="0015744A" w:rsidRDefault="0015744A" w:rsidP="00A77B26">
      <w:pPr>
        <w:spacing w:line="276" w:lineRule="auto"/>
        <w:jc w:val="both"/>
        <w:rPr>
          <w:rFonts w:ascii="Times New Roman" w:hAnsi="Times New Roman" w:cs="Times New Roman"/>
          <w:sz w:val="24"/>
          <w:szCs w:val="24"/>
        </w:rPr>
      </w:pPr>
      <w:r w:rsidRPr="0015744A">
        <w:rPr>
          <w:rFonts w:ascii="Times New Roman" w:hAnsi="Times New Roman" w:cs="Times New Roman"/>
          <w:sz w:val="24"/>
          <w:szCs w:val="24"/>
        </w:rPr>
        <w:t>Gingival recession is defined as the apical displacement of the gingival margin resulting in exposure of the root surface [1]. It may lead to dentinal hypersensitivity, root caries, plaque accumulation, and compromised aesthetics, particularly in the anterior region. The etiology of gingival recession is multifactorial, including traumatic tooth brushing, periodontal disease, thin gingival biotype, and malpositioned teeth [2].</w:t>
      </w:r>
    </w:p>
    <w:p w14:paraId="769C95E4" w14:textId="77777777" w:rsidR="0015744A" w:rsidRPr="0015744A" w:rsidRDefault="0015744A" w:rsidP="00A77B26">
      <w:pPr>
        <w:spacing w:line="276" w:lineRule="auto"/>
        <w:jc w:val="both"/>
        <w:rPr>
          <w:rFonts w:ascii="Times New Roman" w:hAnsi="Times New Roman" w:cs="Times New Roman"/>
          <w:sz w:val="24"/>
          <w:szCs w:val="24"/>
        </w:rPr>
      </w:pPr>
      <w:r w:rsidRPr="0015744A">
        <w:rPr>
          <w:rFonts w:ascii="Times New Roman" w:hAnsi="Times New Roman" w:cs="Times New Roman"/>
          <w:sz w:val="24"/>
          <w:szCs w:val="24"/>
        </w:rPr>
        <w:t>Various periodontal plastic surgical procedures have been described for root coverage, including coronally advanced flap, free gingival graft, laterally positioned flap, and subepithelial connective tissue graft. Among these, connective tissue graft combined with a coronally advanced flap is considered the gold standard due to its predictable outcomes and long-term stability [3].</w:t>
      </w:r>
    </w:p>
    <w:p w14:paraId="702F3E64" w14:textId="77777777" w:rsidR="0015744A" w:rsidRPr="0015744A" w:rsidRDefault="0015744A" w:rsidP="00A77B26">
      <w:pPr>
        <w:spacing w:line="276" w:lineRule="auto"/>
        <w:jc w:val="both"/>
        <w:rPr>
          <w:rFonts w:ascii="Times New Roman" w:hAnsi="Times New Roman" w:cs="Times New Roman"/>
          <w:sz w:val="24"/>
          <w:szCs w:val="24"/>
        </w:rPr>
      </w:pPr>
      <w:r w:rsidRPr="0015744A">
        <w:rPr>
          <w:rFonts w:ascii="Times New Roman" w:hAnsi="Times New Roman" w:cs="Times New Roman"/>
          <w:sz w:val="24"/>
          <w:szCs w:val="24"/>
        </w:rPr>
        <w:t xml:space="preserve">The tunneling technique is a refinement of traditional flap procedures, permitting placement of a connective tissue graft beneath an intact papillary complex. This approach enhances vascular supply to the graft, minimizes postoperative morbidity, and improves aesthetic outcomes. </w:t>
      </w:r>
      <w:r w:rsidRPr="0015744A">
        <w:rPr>
          <w:rFonts w:ascii="Times New Roman" w:hAnsi="Times New Roman" w:cs="Times New Roman"/>
          <w:color w:val="EE0000"/>
          <w:sz w:val="24"/>
          <w:szCs w:val="24"/>
        </w:rPr>
        <w:t>The present case report demonstrates a minimally invasive tunneling approach for isolated gingival recession, providing practical guidance for clinicians and highlighting contemporary strategies in periodontal plastic surgery.</w:t>
      </w:r>
    </w:p>
    <w:p w14:paraId="7FECB5DF" w14:textId="77777777" w:rsidR="005B67DD" w:rsidRDefault="005B67DD" w:rsidP="00D0619D">
      <w:pPr>
        <w:spacing w:line="276" w:lineRule="auto"/>
        <w:rPr>
          <w:rFonts w:ascii="Times New Roman" w:hAnsi="Times New Roman" w:cs="Times New Roman"/>
          <w:sz w:val="24"/>
          <w:szCs w:val="24"/>
        </w:rPr>
      </w:pPr>
    </w:p>
    <w:p w14:paraId="53C5CD5B" w14:textId="77777777" w:rsidR="004205CF" w:rsidRDefault="004205CF" w:rsidP="00D0619D">
      <w:pPr>
        <w:spacing w:line="276" w:lineRule="auto"/>
        <w:rPr>
          <w:rFonts w:ascii="Times New Roman" w:hAnsi="Times New Roman" w:cs="Times New Roman"/>
          <w:sz w:val="24"/>
          <w:szCs w:val="24"/>
        </w:rPr>
      </w:pPr>
    </w:p>
    <w:p w14:paraId="19806C10" w14:textId="77777777" w:rsidR="005B67DD" w:rsidRPr="00D0619D" w:rsidRDefault="005B67DD" w:rsidP="00D0619D">
      <w:pPr>
        <w:spacing w:line="276" w:lineRule="auto"/>
        <w:rPr>
          <w:rFonts w:ascii="Times New Roman" w:hAnsi="Times New Roman" w:cs="Times New Roman"/>
          <w:sz w:val="24"/>
          <w:szCs w:val="24"/>
        </w:rPr>
      </w:pPr>
    </w:p>
    <w:p w14:paraId="1D1C7BA1" w14:textId="3965AEA3" w:rsidR="00D0619D" w:rsidRPr="00FC5035" w:rsidRDefault="004958ED" w:rsidP="00D0619D">
      <w:pPr>
        <w:spacing w:line="276" w:lineRule="auto"/>
        <w:rPr>
          <w:rFonts w:ascii="Times New Roman" w:hAnsi="Times New Roman" w:cs="Times New Roman"/>
          <w:b/>
          <w:bCs/>
          <w:color w:val="002060"/>
          <w:sz w:val="24"/>
          <w:szCs w:val="24"/>
          <w:u w:val="single"/>
        </w:rPr>
      </w:pPr>
      <w:r>
        <w:rPr>
          <w:rFonts w:ascii="Times New Roman" w:hAnsi="Times New Roman" w:cs="Times New Roman"/>
          <w:b/>
          <w:bCs/>
          <w:color w:val="002060"/>
          <w:sz w:val="24"/>
          <w:szCs w:val="24"/>
          <w:u w:val="single"/>
        </w:rPr>
        <w:lastRenderedPageBreak/>
        <w:t>PRESENTATION OF CASE</w:t>
      </w:r>
    </w:p>
    <w:p w14:paraId="17D35B1A" w14:textId="56E39DA9" w:rsidR="00D0619D" w:rsidRPr="00332001" w:rsidRDefault="00D0619D" w:rsidP="00E437FF">
      <w:pPr>
        <w:spacing w:line="276" w:lineRule="auto"/>
        <w:jc w:val="both"/>
        <w:rPr>
          <w:rFonts w:ascii="Times New Roman" w:hAnsi="Times New Roman" w:cs="Times New Roman"/>
          <w:color w:val="EE0000"/>
          <w:sz w:val="24"/>
          <w:szCs w:val="24"/>
        </w:rPr>
      </w:pPr>
      <w:r w:rsidRPr="00D0619D">
        <w:rPr>
          <w:rFonts w:ascii="Times New Roman" w:hAnsi="Times New Roman" w:cs="Times New Roman"/>
          <w:sz w:val="24"/>
          <w:szCs w:val="24"/>
        </w:rPr>
        <w:t xml:space="preserve">A </w:t>
      </w:r>
      <w:r w:rsidR="00FA6BB0">
        <w:rPr>
          <w:rFonts w:ascii="Times New Roman" w:hAnsi="Times New Roman" w:cs="Times New Roman"/>
          <w:sz w:val="24"/>
          <w:szCs w:val="24"/>
        </w:rPr>
        <w:t>33</w:t>
      </w:r>
      <w:r w:rsidRPr="00D0619D">
        <w:rPr>
          <w:rFonts w:ascii="Times New Roman" w:hAnsi="Times New Roman" w:cs="Times New Roman"/>
          <w:sz w:val="24"/>
          <w:szCs w:val="24"/>
        </w:rPr>
        <w:t xml:space="preserve">-year-old systemically healthy </w:t>
      </w:r>
      <w:r w:rsidR="00FA6BB0">
        <w:rPr>
          <w:rFonts w:ascii="Times New Roman" w:hAnsi="Times New Roman" w:cs="Times New Roman"/>
          <w:sz w:val="24"/>
          <w:szCs w:val="24"/>
        </w:rPr>
        <w:t>fe</w:t>
      </w:r>
      <w:r w:rsidRPr="00D0619D">
        <w:rPr>
          <w:rFonts w:ascii="Times New Roman" w:hAnsi="Times New Roman" w:cs="Times New Roman"/>
          <w:sz w:val="24"/>
          <w:szCs w:val="24"/>
        </w:rPr>
        <w:t>male patient reported to the Department of Periodontics with a chief complaint of unaesthetic appearance and sensitivity in the lower anterior region</w:t>
      </w:r>
      <w:r w:rsidR="00FA6BB0">
        <w:rPr>
          <w:rFonts w:ascii="Times New Roman" w:hAnsi="Times New Roman" w:cs="Times New Roman"/>
          <w:sz w:val="24"/>
          <w:szCs w:val="24"/>
        </w:rPr>
        <w:t xml:space="preserve"> for the past 1 year</w:t>
      </w:r>
      <w:r w:rsidRPr="00D0619D">
        <w:rPr>
          <w:rFonts w:ascii="Times New Roman" w:hAnsi="Times New Roman" w:cs="Times New Roman"/>
          <w:sz w:val="24"/>
          <w:szCs w:val="24"/>
        </w:rPr>
        <w:t>. The patient did not report any deleterious oral habits.</w:t>
      </w:r>
      <w:r w:rsidR="00332001" w:rsidRPr="00332001">
        <w:t xml:space="preserve"> </w:t>
      </w:r>
      <w:r w:rsidR="00332001" w:rsidRPr="00332001">
        <w:rPr>
          <w:rFonts w:ascii="Times New Roman" w:hAnsi="Times New Roman" w:cs="Times New Roman"/>
          <w:color w:val="EE0000"/>
          <w:sz w:val="24"/>
          <w:szCs w:val="24"/>
        </w:rPr>
        <w:t>The patient reported no apparent relevant medical history.</w:t>
      </w:r>
    </w:p>
    <w:p w14:paraId="225AACA5" w14:textId="77777777" w:rsidR="00D0619D" w:rsidRPr="00FC5035" w:rsidRDefault="00D0619D" w:rsidP="00E437FF">
      <w:pPr>
        <w:spacing w:line="276" w:lineRule="auto"/>
        <w:jc w:val="both"/>
        <w:rPr>
          <w:rFonts w:ascii="Times New Roman" w:hAnsi="Times New Roman" w:cs="Times New Roman"/>
          <w:b/>
          <w:bCs/>
          <w:color w:val="002060"/>
          <w:sz w:val="24"/>
          <w:szCs w:val="24"/>
        </w:rPr>
      </w:pPr>
      <w:r w:rsidRPr="00FC5035">
        <w:rPr>
          <w:rFonts w:ascii="Times New Roman" w:hAnsi="Times New Roman" w:cs="Times New Roman"/>
          <w:b/>
          <w:bCs/>
          <w:color w:val="002060"/>
          <w:sz w:val="24"/>
          <w:szCs w:val="24"/>
        </w:rPr>
        <w:t>Clinical Examination</w:t>
      </w:r>
    </w:p>
    <w:p w14:paraId="3E045ED6" w14:textId="1A7402C4" w:rsidR="00332001" w:rsidRPr="00332001" w:rsidRDefault="008F73BB" w:rsidP="00E437FF">
      <w:pPr>
        <w:spacing w:line="276" w:lineRule="auto"/>
        <w:jc w:val="both"/>
        <w:rPr>
          <w:rFonts w:ascii="Times New Roman" w:hAnsi="Times New Roman" w:cs="Times New Roman"/>
          <w:color w:val="EE0000"/>
          <w:sz w:val="24"/>
          <w:szCs w:val="24"/>
        </w:rPr>
      </w:pPr>
      <w:r w:rsidRPr="008F73BB">
        <w:rPr>
          <w:rFonts w:ascii="Times New Roman" w:hAnsi="Times New Roman" w:cs="Times New Roman"/>
          <w:sz w:val="24"/>
          <w:szCs w:val="24"/>
        </w:rPr>
        <w:t xml:space="preserve">Intraoral examination revealed an isolated gingival recession on the labial aspect of the mandibular left central incisor (tooth 31), classified as Cairo Recession Type I. </w:t>
      </w:r>
      <w:r w:rsidR="00332001" w:rsidRPr="00332001">
        <w:rPr>
          <w:rFonts w:ascii="Times New Roman" w:hAnsi="Times New Roman" w:cs="Times New Roman"/>
          <w:color w:val="EE0000"/>
          <w:sz w:val="24"/>
          <w:szCs w:val="24"/>
        </w:rPr>
        <w:t>An intraoral periapical radiograph (RVG) confirmed the absence of interdental bone loss, consistent with Cairo Recession Type I classification</w:t>
      </w:r>
      <w:r w:rsidR="00332001" w:rsidRPr="00332001">
        <w:rPr>
          <w:rFonts w:ascii="Times New Roman" w:hAnsi="Times New Roman" w:cs="Times New Roman"/>
          <w:b/>
          <w:bCs/>
          <w:sz w:val="24"/>
          <w:szCs w:val="24"/>
        </w:rPr>
        <w:t xml:space="preserve"> (Figure 1)</w:t>
      </w:r>
      <w:r w:rsidR="00332001">
        <w:rPr>
          <w:rFonts w:ascii="Times New Roman" w:hAnsi="Times New Roman" w:cs="Times New Roman"/>
          <w:b/>
          <w:bCs/>
          <w:sz w:val="24"/>
          <w:szCs w:val="24"/>
        </w:rPr>
        <w:t>.</w:t>
      </w:r>
      <w:r w:rsidR="00332001">
        <w:rPr>
          <w:rFonts w:ascii="Times New Roman" w:hAnsi="Times New Roman" w:cs="Times New Roman"/>
          <w:sz w:val="24"/>
          <w:szCs w:val="24"/>
        </w:rPr>
        <w:t xml:space="preserve"> </w:t>
      </w:r>
      <w:r w:rsidR="00332001" w:rsidRPr="00332001">
        <w:rPr>
          <w:rFonts w:ascii="Times New Roman" w:hAnsi="Times New Roman" w:cs="Times New Roman"/>
          <w:color w:val="EE0000"/>
          <w:sz w:val="24"/>
          <w:szCs w:val="24"/>
        </w:rPr>
        <w:t>The etiology of this isolated recession was attributed to traumatic tooth brushing.</w:t>
      </w:r>
    </w:p>
    <w:p w14:paraId="1C6E9FFC" w14:textId="6F4ED312" w:rsidR="00D0619D" w:rsidRPr="003C77FA" w:rsidRDefault="003C77FA" w:rsidP="00E437FF">
      <w:pPr>
        <w:spacing w:line="276" w:lineRule="auto"/>
        <w:jc w:val="both"/>
        <w:rPr>
          <w:rFonts w:ascii="Times New Roman" w:hAnsi="Times New Roman" w:cs="Times New Roman"/>
          <w:color w:val="EE0000"/>
          <w:sz w:val="24"/>
          <w:szCs w:val="24"/>
        </w:rPr>
      </w:pPr>
      <w:r w:rsidRPr="003C77FA">
        <w:rPr>
          <w:rFonts w:ascii="Times New Roman" w:hAnsi="Times New Roman" w:cs="Times New Roman"/>
          <w:color w:val="EE0000"/>
          <w:sz w:val="24"/>
          <w:szCs w:val="24"/>
        </w:rPr>
        <w:t>The initial recession depth was 3 mm with a width of 2 mm.</w:t>
      </w:r>
      <w:r>
        <w:rPr>
          <w:rFonts w:ascii="Times New Roman" w:hAnsi="Times New Roman" w:cs="Times New Roman"/>
          <w:sz w:val="24"/>
          <w:szCs w:val="24"/>
        </w:rPr>
        <w:t xml:space="preserve"> </w:t>
      </w:r>
      <w:r w:rsidR="008F73BB" w:rsidRPr="008F73BB">
        <w:rPr>
          <w:rFonts w:ascii="Times New Roman" w:hAnsi="Times New Roman" w:cs="Times New Roman"/>
          <w:sz w:val="24"/>
          <w:szCs w:val="24"/>
        </w:rPr>
        <w:t>The recession defect showed no loss of interdental clinical attachment. Probing depths were within normal limits and an adequate width of keratinised tissue was present.</w:t>
      </w:r>
      <w:r w:rsidR="003C2375">
        <w:rPr>
          <w:rFonts w:ascii="Times New Roman" w:hAnsi="Times New Roman" w:cs="Times New Roman"/>
          <w:sz w:val="24"/>
          <w:szCs w:val="24"/>
        </w:rPr>
        <w:t xml:space="preserve"> </w:t>
      </w:r>
      <w:r w:rsidR="00D0619D" w:rsidRPr="00D0619D">
        <w:rPr>
          <w:rFonts w:ascii="Times New Roman" w:hAnsi="Times New Roman" w:cs="Times New Roman"/>
          <w:sz w:val="24"/>
          <w:szCs w:val="24"/>
        </w:rPr>
        <w:t xml:space="preserve">Based on clinical findings, a microsurgical tunneling technique with connective tissue graft was planned to achieve complete root coverage with optimal aesthetic outcome. </w:t>
      </w:r>
      <w:r w:rsidRPr="003C77FA">
        <w:rPr>
          <w:rFonts w:ascii="Times New Roman" w:hAnsi="Times New Roman" w:cs="Times New Roman"/>
          <w:color w:val="EE0000"/>
          <w:sz w:val="24"/>
          <w:szCs w:val="24"/>
        </w:rPr>
        <w:t>The patient was informed about the procedure and consent was obtained.</w:t>
      </w:r>
    </w:p>
    <w:p w14:paraId="5AFC5A9D" w14:textId="77777777" w:rsidR="00D0619D" w:rsidRPr="00FC5035" w:rsidRDefault="00D0619D" w:rsidP="00E437FF">
      <w:pPr>
        <w:spacing w:line="276" w:lineRule="auto"/>
        <w:jc w:val="both"/>
        <w:rPr>
          <w:rFonts w:ascii="Times New Roman" w:hAnsi="Times New Roman" w:cs="Times New Roman"/>
          <w:b/>
          <w:bCs/>
          <w:color w:val="002060"/>
          <w:sz w:val="24"/>
          <w:szCs w:val="24"/>
        </w:rPr>
      </w:pPr>
      <w:r w:rsidRPr="00FC5035">
        <w:rPr>
          <w:rFonts w:ascii="Times New Roman" w:hAnsi="Times New Roman" w:cs="Times New Roman"/>
          <w:b/>
          <w:bCs/>
          <w:color w:val="002060"/>
          <w:sz w:val="24"/>
          <w:szCs w:val="24"/>
        </w:rPr>
        <w:t>Surgical Procedure</w:t>
      </w:r>
    </w:p>
    <w:p w14:paraId="1796B5E2" w14:textId="77777777" w:rsidR="008C76F9" w:rsidRPr="008C76F9" w:rsidRDefault="008C76F9" w:rsidP="00E437FF">
      <w:pPr>
        <w:spacing w:line="276" w:lineRule="auto"/>
        <w:jc w:val="both"/>
        <w:rPr>
          <w:rFonts w:ascii="Times New Roman" w:hAnsi="Times New Roman" w:cs="Times New Roman"/>
          <w:sz w:val="24"/>
          <w:szCs w:val="24"/>
        </w:rPr>
      </w:pPr>
      <w:r w:rsidRPr="008C76F9">
        <w:rPr>
          <w:rFonts w:ascii="Times New Roman" w:hAnsi="Times New Roman" w:cs="Times New Roman"/>
          <w:sz w:val="24"/>
          <w:szCs w:val="24"/>
        </w:rPr>
        <w:t xml:space="preserve">Following phase I therapy, the surgical site was anesthetized using 2% lignocaine via local infiltration. </w:t>
      </w:r>
      <w:r w:rsidRPr="008C76F9">
        <w:rPr>
          <w:rFonts w:ascii="Times New Roman" w:hAnsi="Times New Roman" w:cs="Times New Roman"/>
          <w:color w:val="EE0000"/>
          <w:sz w:val="24"/>
          <w:szCs w:val="24"/>
        </w:rPr>
        <w:t xml:space="preserve">A single vertical incision was placed distal to tooth 31 within the attached gingiva, avoiding the marginal gingiva, and extended apically to facilitate partial-thickness tunneling. A partial-thickness mucosal tunnel was carefully prepared using a microsurgical tunneling instrument (Osung), preserving interdental papillae and vascular supply, </w:t>
      </w:r>
      <w:r w:rsidRPr="008C76F9">
        <w:rPr>
          <w:rFonts w:ascii="Times New Roman" w:hAnsi="Times New Roman" w:cs="Times New Roman"/>
          <w:sz w:val="24"/>
          <w:szCs w:val="24"/>
        </w:rPr>
        <w:t xml:space="preserve">extending beyond the mucogingival junction to the mesial aspect of tooth 41 </w:t>
      </w:r>
      <w:r w:rsidRPr="008C76F9">
        <w:rPr>
          <w:rFonts w:ascii="Times New Roman" w:hAnsi="Times New Roman" w:cs="Times New Roman"/>
          <w:b/>
          <w:bCs/>
          <w:sz w:val="24"/>
          <w:szCs w:val="24"/>
        </w:rPr>
        <w:t>(Figure 2).</w:t>
      </w:r>
    </w:p>
    <w:p w14:paraId="0BCC64CA" w14:textId="3CE98D3A" w:rsidR="008C76F9" w:rsidRPr="008C76F9" w:rsidRDefault="008C76F9" w:rsidP="00E437FF">
      <w:pPr>
        <w:spacing w:line="276" w:lineRule="auto"/>
        <w:jc w:val="both"/>
        <w:rPr>
          <w:rFonts w:ascii="Times New Roman" w:hAnsi="Times New Roman" w:cs="Times New Roman"/>
          <w:sz w:val="24"/>
          <w:szCs w:val="24"/>
        </w:rPr>
      </w:pPr>
      <w:r w:rsidRPr="008C76F9">
        <w:rPr>
          <w:rFonts w:ascii="Times New Roman" w:hAnsi="Times New Roman" w:cs="Times New Roman"/>
          <w:sz w:val="24"/>
          <w:szCs w:val="24"/>
        </w:rPr>
        <w:t xml:space="preserve">Root biomodification was performed using 17% EDTA for 2 minutes to remove the smear layer </w:t>
      </w:r>
      <w:r w:rsidRPr="008C76F9">
        <w:rPr>
          <w:rFonts w:ascii="Times New Roman" w:hAnsi="Times New Roman" w:cs="Times New Roman"/>
          <w:b/>
          <w:bCs/>
          <w:sz w:val="24"/>
          <w:szCs w:val="24"/>
        </w:rPr>
        <w:t xml:space="preserve">(Figure 3). </w:t>
      </w:r>
      <w:r w:rsidRPr="008C76F9">
        <w:rPr>
          <w:rFonts w:ascii="Times New Roman" w:hAnsi="Times New Roman" w:cs="Times New Roman"/>
          <w:sz w:val="24"/>
          <w:szCs w:val="24"/>
        </w:rPr>
        <w:t>A connective tissue graft (CTG) was harvested from the right palatal mucosa (teeth 13</w:t>
      </w:r>
      <w:r>
        <w:rPr>
          <w:rFonts w:ascii="Times New Roman" w:hAnsi="Times New Roman" w:cs="Times New Roman"/>
          <w:sz w:val="24"/>
          <w:szCs w:val="24"/>
        </w:rPr>
        <w:t>-</w:t>
      </w:r>
      <w:r w:rsidRPr="008C76F9">
        <w:rPr>
          <w:rFonts w:ascii="Times New Roman" w:hAnsi="Times New Roman" w:cs="Times New Roman"/>
          <w:sz w:val="24"/>
          <w:szCs w:val="24"/>
        </w:rPr>
        <w:t xml:space="preserve">16) using loupes and Hurler’s single-incision technique, then deepithelialized and inserted into the prepared tunnel. </w:t>
      </w:r>
      <w:r w:rsidRPr="008C76F9">
        <w:rPr>
          <w:rFonts w:ascii="Times New Roman" w:hAnsi="Times New Roman" w:cs="Times New Roman"/>
          <w:color w:val="EE0000"/>
          <w:sz w:val="24"/>
          <w:szCs w:val="24"/>
        </w:rPr>
        <w:t xml:space="preserve">The graft was stabilized with 5-0 Vicryl sling and simple interrupted sutures </w:t>
      </w:r>
      <w:r w:rsidRPr="008C76F9">
        <w:rPr>
          <w:rFonts w:ascii="Times New Roman" w:hAnsi="Times New Roman" w:cs="Times New Roman"/>
          <w:b/>
          <w:bCs/>
          <w:sz w:val="24"/>
          <w:szCs w:val="24"/>
        </w:rPr>
        <w:t>(Figure 4).</w:t>
      </w:r>
      <w:r w:rsidRPr="008C76F9">
        <w:rPr>
          <w:rFonts w:ascii="Times New Roman" w:hAnsi="Times New Roman" w:cs="Times New Roman"/>
          <w:sz w:val="24"/>
          <w:szCs w:val="24"/>
        </w:rPr>
        <w:t xml:space="preserve"> The flap was coronally advanced to completely cover the graft and secured with simple interrupted sutures. Primary closure was achieved at the donor site using </w:t>
      </w:r>
      <w:r w:rsidRPr="008C76F9">
        <w:rPr>
          <w:rFonts w:ascii="Times New Roman" w:hAnsi="Times New Roman" w:cs="Times New Roman"/>
          <w:color w:val="EE0000"/>
          <w:sz w:val="24"/>
          <w:szCs w:val="24"/>
        </w:rPr>
        <w:t>5-0 Vicryl simple interrupted sutures</w:t>
      </w:r>
      <w:r w:rsidRPr="008C76F9">
        <w:rPr>
          <w:rFonts w:ascii="Times New Roman" w:hAnsi="Times New Roman" w:cs="Times New Roman"/>
          <w:sz w:val="24"/>
          <w:szCs w:val="24"/>
        </w:rPr>
        <w:t>.</w:t>
      </w:r>
    </w:p>
    <w:p w14:paraId="152EB364" w14:textId="7BBB35FC" w:rsidR="008C76F9" w:rsidRPr="008C76F9" w:rsidRDefault="00296B15" w:rsidP="00E437FF">
      <w:pPr>
        <w:spacing w:line="276" w:lineRule="auto"/>
        <w:jc w:val="both"/>
        <w:rPr>
          <w:rFonts w:ascii="Times New Roman" w:hAnsi="Times New Roman" w:cs="Times New Roman"/>
          <w:sz w:val="24"/>
          <w:szCs w:val="24"/>
        </w:rPr>
      </w:pPr>
      <w:r w:rsidRPr="00296B15">
        <w:rPr>
          <w:rFonts w:ascii="Times New Roman" w:hAnsi="Times New Roman" w:cs="Times New Roman"/>
          <w:sz w:val="24"/>
          <w:szCs w:val="24"/>
        </w:rPr>
        <w:t xml:space="preserve">Healing was uneventful. At 1-week and 1-month follow-ups, the tissue demonstrated satisfactory adaptation with minimal inflammation. </w:t>
      </w:r>
      <w:r w:rsidRPr="00296B15">
        <w:rPr>
          <w:rFonts w:ascii="Times New Roman" w:hAnsi="Times New Roman" w:cs="Times New Roman"/>
          <w:color w:val="EE0000"/>
          <w:sz w:val="24"/>
          <w:szCs w:val="24"/>
        </w:rPr>
        <w:t xml:space="preserve">By 3 months, complete root coverage was achieved, with residual recession depth and width of 0 mm, showing stable tissue integration and optimal aesthetic outcome </w:t>
      </w:r>
      <w:r w:rsidRPr="00296B15">
        <w:rPr>
          <w:rFonts w:ascii="Times New Roman" w:hAnsi="Times New Roman" w:cs="Times New Roman"/>
          <w:b/>
          <w:bCs/>
          <w:sz w:val="24"/>
          <w:szCs w:val="24"/>
        </w:rPr>
        <w:t>(Figure 5).</w:t>
      </w:r>
      <w:r w:rsidRPr="00296B15">
        <w:rPr>
          <w:rFonts w:ascii="Times New Roman" w:hAnsi="Times New Roman" w:cs="Times New Roman"/>
          <w:sz w:val="24"/>
          <w:szCs w:val="24"/>
        </w:rPr>
        <w:t xml:space="preserve"> The patient reported complete resolution of dentinal hypersensitivity and expressed satisfaction with the treatment result.</w:t>
      </w:r>
    </w:p>
    <w:p w14:paraId="24B200A9" w14:textId="77777777" w:rsidR="004205CF" w:rsidRDefault="004205CF" w:rsidP="00D0619D">
      <w:pPr>
        <w:spacing w:line="276" w:lineRule="auto"/>
        <w:rPr>
          <w:rFonts w:ascii="Times New Roman" w:hAnsi="Times New Roman" w:cs="Times New Roman"/>
          <w:b/>
          <w:bCs/>
          <w:color w:val="002060"/>
          <w:sz w:val="24"/>
          <w:szCs w:val="24"/>
          <w:u w:val="single"/>
        </w:rPr>
      </w:pPr>
    </w:p>
    <w:p w14:paraId="7AB6249F" w14:textId="77777777" w:rsidR="00296B15" w:rsidRDefault="00296B15" w:rsidP="00D0619D">
      <w:pPr>
        <w:spacing w:line="276" w:lineRule="auto"/>
        <w:rPr>
          <w:rFonts w:ascii="Times New Roman" w:hAnsi="Times New Roman" w:cs="Times New Roman"/>
          <w:b/>
          <w:bCs/>
          <w:color w:val="002060"/>
          <w:sz w:val="24"/>
          <w:szCs w:val="24"/>
          <w:u w:val="single"/>
        </w:rPr>
      </w:pPr>
    </w:p>
    <w:p w14:paraId="2B2E7F52" w14:textId="6663FB71" w:rsidR="00D0619D" w:rsidRPr="00FC5035" w:rsidRDefault="00D0619D" w:rsidP="00D0619D">
      <w:pPr>
        <w:spacing w:line="276" w:lineRule="auto"/>
        <w:rPr>
          <w:rFonts w:ascii="Times New Roman" w:hAnsi="Times New Roman" w:cs="Times New Roman"/>
          <w:b/>
          <w:bCs/>
          <w:color w:val="002060"/>
          <w:sz w:val="24"/>
          <w:szCs w:val="24"/>
          <w:u w:val="single"/>
        </w:rPr>
      </w:pPr>
      <w:r w:rsidRPr="00FC5035">
        <w:rPr>
          <w:rFonts w:ascii="Times New Roman" w:hAnsi="Times New Roman" w:cs="Times New Roman"/>
          <w:b/>
          <w:bCs/>
          <w:color w:val="002060"/>
          <w:sz w:val="24"/>
          <w:szCs w:val="24"/>
          <w:u w:val="single"/>
        </w:rPr>
        <w:lastRenderedPageBreak/>
        <w:t>DISCUSSION</w:t>
      </w:r>
    </w:p>
    <w:p w14:paraId="16B3791B" w14:textId="77777777" w:rsidR="00A94C83" w:rsidRDefault="00A94C83" w:rsidP="00B57606">
      <w:pPr>
        <w:spacing w:line="276" w:lineRule="auto"/>
        <w:rPr>
          <w:rFonts w:ascii="Times New Roman" w:hAnsi="Times New Roman" w:cs="Times New Roman"/>
          <w:sz w:val="24"/>
          <w:szCs w:val="24"/>
        </w:rPr>
      </w:pPr>
      <w:r w:rsidRPr="00A94C83">
        <w:rPr>
          <w:rFonts w:ascii="Times New Roman" w:hAnsi="Times New Roman" w:cs="Times New Roman"/>
          <w:sz w:val="24"/>
          <w:szCs w:val="24"/>
        </w:rPr>
        <w:t>Achieving predictable root coverage is a fundamental goal in periodontal plastic surgery due to both functional and aesthetic considerations. In this single case of isolated Cairo RT-1 recession, minimally invasive tunneling with a connective tissue graft (CTG) resulted in complete root coverage, excellent tissue integration, and favorable aesthetic outcomes. Key factors contributing to this successful outcome included preservation of interdental papillae, partial-thickness flap preparation, precise tunneling with an Osung microsurgical instrument, and root biomodification using 17% EDTA. While this report presents only one case, it emphasizes that meticulous surgical technique, careful case selection, and minimally invasive approaches can yield predictable results even in challenging lower anterior sites. These observations are consistent with the literature demonstrating that CTG combined with tunneling or coronally advanced flap techniques ensures stable root coverage and aesthetic results (Zucchelli &amp; De Sanctis, 2000 [5]; Tavelli et al., 2018 [4]; Borges et al., 2025 [7]; Burkhardt &amp; Lang, 2005 [8]; Blomlof &amp; Lindskog, 1995 [6]). Adjunctive materials such as enamel matrix derivative or collagen matrices may enhance outcomes in selected situations (Cairo et al., 2008 [12]; Cairo et al., 2014 [9]; Tavelli et al., 2021 [15]; Tonetti et al., 2023 [16]; Balice et al., 2024 [14]; Stähli et al., 2023 [13]), but surgical precision remains the critical factor in achieving predictable clinical success.</w:t>
      </w:r>
    </w:p>
    <w:p w14:paraId="42BD270E" w14:textId="6C0BAB31" w:rsidR="00EE64BA" w:rsidRPr="00EE64BA" w:rsidRDefault="00EE64BA" w:rsidP="00B57606">
      <w:pPr>
        <w:spacing w:line="276" w:lineRule="auto"/>
        <w:rPr>
          <w:rFonts w:ascii="Times New Roman" w:hAnsi="Times New Roman" w:cs="Times New Roman"/>
          <w:b/>
          <w:bCs/>
          <w:color w:val="002060"/>
          <w:sz w:val="24"/>
          <w:szCs w:val="24"/>
          <w:u w:val="single"/>
        </w:rPr>
      </w:pPr>
      <w:r>
        <w:rPr>
          <w:rFonts w:ascii="Times New Roman" w:hAnsi="Times New Roman" w:cs="Times New Roman"/>
          <w:b/>
          <w:bCs/>
          <w:color w:val="002060"/>
          <w:sz w:val="24"/>
          <w:szCs w:val="24"/>
          <w:u w:val="single"/>
        </w:rPr>
        <w:t>CONCLUSION</w:t>
      </w:r>
    </w:p>
    <w:p w14:paraId="3A96B8D9" w14:textId="55B199EE" w:rsidR="00EE64BA" w:rsidRDefault="00EE64BA" w:rsidP="00B57606">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C76F9" w:rsidRPr="008C76F9">
        <w:rPr>
          <w:rFonts w:ascii="Times New Roman" w:hAnsi="Times New Roman" w:cs="Times New Roman"/>
          <w:sz w:val="24"/>
          <w:szCs w:val="24"/>
        </w:rPr>
        <w:t>Overall, the present case supports existing evidence that minimally invasive tunneling combined with connective tissue graft provides predictable root coverage, favourable aesthetic integration, and stable clinical outcomes, reaffirming CTG as the gold standard for the management of gingival recession defects.</w:t>
      </w:r>
    </w:p>
    <w:p w14:paraId="1F47F0AA" w14:textId="77777777" w:rsidR="00B21B37" w:rsidRPr="00B21B37" w:rsidRDefault="00B21B37" w:rsidP="00B21B37">
      <w:pPr>
        <w:spacing w:line="276" w:lineRule="auto"/>
        <w:rPr>
          <w:rFonts w:ascii="Times New Roman" w:hAnsi="Times New Roman" w:cs="Times New Roman"/>
          <w:sz w:val="24"/>
          <w:szCs w:val="24"/>
        </w:rPr>
      </w:pPr>
      <w:r w:rsidRPr="00B21B37">
        <w:rPr>
          <w:rFonts w:ascii="Times New Roman" w:hAnsi="Times New Roman" w:cs="Times New Roman"/>
          <w:sz w:val="24"/>
          <w:szCs w:val="24"/>
        </w:rPr>
        <w:t>Ethical Approval:</w:t>
      </w:r>
    </w:p>
    <w:p w14:paraId="25E862B5" w14:textId="77777777" w:rsidR="00B21B37" w:rsidRPr="00B21B37" w:rsidRDefault="00B21B37" w:rsidP="00B21B37">
      <w:pPr>
        <w:spacing w:line="276" w:lineRule="auto"/>
        <w:rPr>
          <w:rFonts w:ascii="Times New Roman" w:hAnsi="Times New Roman" w:cs="Times New Roman"/>
          <w:sz w:val="24"/>
          <w:szCs w:val="24"/>
        </w:rPr>
      </w:pPr>
    </w:p>
    <w:p w14:paraId="5F1F6F07" w14:textId="77777777" w:rsidR="00B21B37" w:rsidRPr="00B21B37" w:rsidRDefault="00B21B37" w:rsidP="00B21B37">
      <w:pPr>
        <w:spacing w:line="276" w:lineRule="auto"/>
        <w:rPr>
          <w:rFonts w:ascii="Times New Roman" w:hAnsi="Times New Roman" w:cs="Times New Roman"/>
          <w:sz w:val="24"/>
          <w:szCs w:val="24"/>
        </w:rPr>
      </w:pPr>
      <w:r w:rsidRPr="00B21B37">
        <w:rPr>
          <w:rFonts w:ascii="Times New Roman" w:hAnsi="Times New Roman" w:cs="Times New Roman"/>
          <w:sz w:val="24"/>
          <w:szCs w:val="24"/>
        </w:rPr>
        <w:t>As per international standards or university standards written ethical approval has been collected and preserved by the author(s).</w:t>
      </w:r>
    </w:p>
    <w:p w14:paraId="53F33F00" w14:textId="77777777" w:rsidR="00B21B37" w:rsidRPr="00B21B37" w:rsidRDefault="00B21B37" w:rsidP="00B21B37">
      <w:pPr>
        <w:spacing w:line="276" w:lineRule="auto"/>
        <w:rPr>
          <w:rFonts w:ascii="Times New Roman" w:hAnsi="Times New Roman" w:cs="Times New Roman"/>
          <w:sz w:val="24"/>
          <w:szCs w:val="24"/>
        </w:rPr>
      </w:pPr>
      <w:r w:rsidRPr="00B21B37">
        <w:rPr>
          <w:rFonts w:ascii="Times New Roman" w:hAnsi="Times New Roman" w:cs="Times New Roman"/>
          <w:sz w:val="24"/>
          <w:szCs w:val="24"/>
        </w:rPr>
        <w:t xml:space="preserve">Consent </w:t>
      </w:r>
    </w:p>
    <w:p w14:paraId="196B34E0" w14:textId="35C4CC93" w:rsidR="00B21B37" w:rsidRDefault="00B21B37" w:rsidP="00B21B37">
      <w:pPr>
        <w:spacing w:line="276" w:lineRule="auto"/>
        <w:rPr>
          <w:rFonts w:ascii="Times New Roman" w:hAnsi="Times New Roman" w:cs="Times New Roman"/>
          <w:sz w:val="24"/>
          <w:szCs w:val="24"/>
        </w:rPr>
      </w:pPr>
      <w:r w:rsidRPr="00B21B37">
        <w:rPr>
          <w:rFonts w:ascii="Times New Roman" w:hAnsi="Times New Roman" w:cs="Times New Roman"/>
          <w:sz w:val="24"/>
          <w:szCs w:val="24"/>
        </w:rPr>
        <w:t>As per international standards or university standards, patient(s) written consent has been collected and preserved by the author(s).</w:t>
      </w:r>
      <w:bookmarkStart w:id="0" w:name="_GoBack"/>
      <w:bookmarkEnd w:id="0"/>
    </w:p>
    <w:p w14:paraId="3E0B42FC" w14:textId="77777777" w:rsidR="00241EEA" w:rsidRPr="00241EEA" w:rsidRDefault="00241EEA" w:rsidP="00241EEA">
      <w:pPr>
        <w:spacing w:after="0" w:line="240" w:lineRule="auto"/>
        <w:rPr>
          <w:rFonts w:ascii="Times New Roman" w:eastAsia="Calibri" w:hAnsi="Times New Roman" w:cs="Times New Roman"/>
          <w:highlight w:val="yellow"/>
          <w:lang w:val="en-US"/>
          <w14:ligatures w14:val="none"/>
        </w:rPr>
      </w:pPr>
      <w:bookmarkStart w:id="1" w:name="_Hlk198031404"/>
      <w:bookmarkStart w:id="2" w:name="_Hlk219125673"/>
      <w:r w:rsidRPr="00241EEA">
        <w:rPr>
          <w:rFonts w:ascii="Times New Roman" w:eastAsia="Calibri" w:hAnsi="Times New Roman" w:cs="Times New Roman"/>
          <w:highlight w:val="yellow"/>
          <w:lang w:val="en-US"/>
          <w14:ligatures w14:val="none"/>
        </w:rPr>
        <w:t>Disclaimer (Artificial intelligence)</w:t>
      </w:r>
    </w:p>
    <w:p w14:paraId="51158F98" w14:textId="77777777" w:rsidR="00241EEA" w:rsidRPr="00241EEA" w:rsidRDefault="00241EEA" w:rsidP="00241EEA">
      <w:pPr>
        <w:spacing w:after="0" w:line="240" w:lineRule="auto"/>
        <w:rPr>
          <w:rFonts w:ascii="Times New Roman" w:eastAsia="Calibri" w:hAnsi="Times New Roman" w:cs="Times New Roman"/>
          <w:highlight w:val="yellow"/>
          <w:lang w:val="en-US"/>
          <w14:ligatures w14:val="none"/>
        </w:rPr>
      </w:pPr>
    </w:p>
    <w:p w14:paraId="43329016" w14:textId="77777777" w:rsidR="00241EEA" w:rsidRPr="00241EEA" w:rsidRDefault="00241EEA" w:rsidP="00241EEA">
      <w:pPr>
        <w:spacing w:after="0" w:line="240" w:lineRule="auto"/>
        <w:rPr>
          <w:rFonts w:ascii="Times New Roman" w:eastAsia="Calibri" w:hAnsi="Times New Roman" w:cs="Times New Roman"/>
          <w:highlight w:val="yellow"/>
          <w:lang w:val="en-US"/>
          <w14:ligatures w14:val="none"/>
        </w:rPr>
      </w:pPr>
      <w:r w:rsidRPr="00241EEA">
        <w:rPr>
          <w:rFonts w:ascii="Times New Roman" w:eastAsia="Calibri" w:hAnsi="Times New Roman" w:cs="Times New Roman"/>
          <w:highlight w:val="yellow"/>
          <w:lang w:val="en-US"/>
          <w14:ligatures w14:val="none"/>
        </w:rPr>
        <w:t xml:space="preserve">Author(s) hereby declare that NO generative AI technologies such as Large Language Models (ChatGPT, COPILOT, etc.) and text-to-image generators have been used during the writing or editing of this manuscript. </w:t>
      </w:r>
    </w:p>
    <w:bookmarkEnd w:id="1"/>
    <w:p w14:paraId="05CE7BFB" w14:textId="77777777" w:rsidR="00241EEA" w:rsidRPr="00241EEA" w:rsidRDefault="00241EEA" w:rsidP="00241EEA">
      <w:pPr>
        <w:spacing w:after="200" w:line="276" w:lineRule="auto"/>
        <w:rPr>
          <w:rFonts w:ascii="Calibri" w:eastAsia="Calibri" w:hAnsi="Calibri" w:cs="Times New Roman"/>
          <w:kern w:val="0"/>
          <w:sz w:val="28"/>
          <w:lang w:val="en-US"/>
          <w14:ligatures w14:val="none"/>
        </w:rPr>
      </w:pPr>
    </w:p>
    <w:bookmarkEnd w:id="2"/>
    <w:p w14:paraId="1E6915F0" w14:textId="77777777" w:rsidR="00241EEA" w:rsidRPr="00241EEA" w:rsidRDefault="00241EEA" w:rsidP="00B57606">
      <w:pPr>
        <w:spacing w:line="276" w:lineRule="auto"/>
        <w:rPr>
          <w:rFonts w:ascii="Times New Roman" w:hAnsi="Times New Roman" w:cs="Times New Roman"/>
          <w:sz w:val="24"/>
          <w:szCs w:val="24"/>
          <w:lang w:val="en-US"/>
        </w:rPr>
      </w:pPr>
    </w:p>
    <w:p w14:paraId="65E8F650" w14:textId="77777777" w:rsidR="00034AE6" w:rsidRDefault="00034AE6" w:rsidP="00D0619D">
      <w:pPr>
        <w:spacing w:line="276" w:lineRule="auto"/>
        <w:rPr>
          <w:rFonts w:ascii="Times New Roman" w:hAnsi="Times New Roman" w:cs="Times New Roman"/>
          <w:b/>
          <w:bCs/>
          <w:color w:val="002060"/>
          <w:sz w:val="24"/>
          <w:szCs w:val="24"/>
          <w:u w:val="single"/>
        </w:rPr>
      </w:pPr>
    </w:p>
    <w:p w14:paraId="69DFD845" w14:textId="1B63FCE1" w:rsidR="00D0619D" w:rsidRPr="00FC5035" w:rsidRDefault="00D0619D" w:rsidP="00D0619D">
      <w:pPr>
        <w:spacing w:line="276" w:lineRule="auto"/>
        <w:rPr>
          <w:rFonts w:ascii="Times New Roman" w:hAnsi="Times New Roman" w:cs="Times New Roman"/>
          <w:b/>
          <w:bCs/>
          <w:color w:val="002060"/>
          <w:sz w:val="24"/>
          <w:szCs w:val="24"/>
          <w:u w:val="single"/>
        </w:rPr>
      </w:pPr>
      <w:r w:rsidRPr="00FC5035">
        <w:rPr>
          <w:rFonts w:ascii="Times New Roman" w:hAnsi="Times New Roman" w:cs="Times New Roman"/>
          <w:b/>
          <w:bCs/>
          <w:color w:val="002060"/>
          <w:sz w:val="24"/>
          <w:szCs w:val="24"/>
          <w:u w:val="single"/>
        </w:rPr>
        <w:lastRenderedPageBreak/>
        <w:t>REFERENCES</w:t>
      </w:r>
    </w:p>
    <w:p w14:paraId="0DCBE979" w14:textId="5E50DBFB" w:rsidR="00EB3C7C" w:rsidRPr="00EB3C7C" w:rsidRDefault="00EB3C7C" w:rsidP="00EE64BA">
      <w:pPr>
        <w:pStyle w:val="NoSpacing"/>
        <w:numPr>
          <w:ilvl w:val="0"/>
          <w:numId w:val="3"/>
        </w:numPr>
        <w:spacing w:line="360" w:lineRule="auto"/>
        <w:rPr>
          <w:rFonts w:ascii="Times New Roman" w:hAnsi="Times New Roman" w:cs="Times New Roman"/>
          <w:color w:val="EE0000"/>
        </w:rPr>
      </w:pPr>
      <w:r w:rsidRPr="00EB3C7C">
        <w:rPr>
          <w:rFonts w:ascii="Times New Roman" w:hAnsi="Times New Roman" w:cs="Times New Roman"/>
          <w:color w:val="EE0000"/>
        </w:rPr>
        <w:t xml:space="preserve">Chambrone L, Tatakis DN. Periodontal soft tissue root coverage procedures: a systematic review from the AAP Regeneration Workshop. </w:t>
      </w:r>
      <w:r w:rsidRPr="00EB3C7C">
        <w:rPr>
          <w:rFonts w:ascii="Times New Roman" w:hAnsi="Times New Roman" w:cs="Times New Roman"/>
          <w:i/>
          <w:iCs/>
          <w:color w:val="EE0000"/>
        </w:rPr>
        <w:t>J Periodontol.</w:t>
      </w:r>
      <w:r w:rsidRPr="00EB3C7C">
        <w:rPr>
          <w:rFonts w:ascii="Times New Roman" w:hAnsi="Times New Roman" w:cs="Times New Roman"/>
          <w:color w:val="EE0000"/>
        </w:rPr>
        <w:t xml:space="preserve"> 2015;86(Suppl 2): S8–S51. doi:10.1902/jop.2015.130674</w:t>
      </w:r>
    </w:p>
    <w:p w14:paraId="70700CE1" w14:textId="6D526A7B" w:rsidR="00D0619D" w:rsidRPr="00EE64BA" w:rsidRDefault="00D0619D" w:rsidP="00EE64BA">
      <w:pPr>
        <w:pStyle w:val="NoSpacing"/>
        <w:numPr>
          <w:ilvl w:val="0"/>
          <w:numId w:val="3"/>
        </w:numPr>
        <w:spacing w:line="360" w:lineRule="auto"/>
        <w:rPr>
          <w:rFonts w:ascii="Times New Roman" w:hAnsi="Times New Roman" w:cs="Times New Roman"/>
        </w:rPr>
      </w:pPr>
      <w:r w:rsidRPr="00EE64BA">
        <w:rPr>
          <w:rFonts w:ascii="Times New Roman" w:hAnsi="Times New Roman" w:cs="Times New Roman"/>
        </w:rPr>
        <w:t xml:space="preserve">Kassab MM, Cohen RE. The etiology and prevalence of gingival recession. J Am Dent Assoc </w:t>
      </w:r>
      <w:r w:rsidR="005B67DD" w:rsidRPr="00EE64BA">
        <w:rPr>
          <w:rFonts w:ascii="Times New Roman" w:hAnsi="Times New Roman" w:cs="Times New Roman"/>
        </w:rPr>
        <w:t>2003; 134:220</w:t>
      </w:r>
      <w:r w:rsidRPr="00EE64BA">
        <w:rPr>
          <w:rFonts w:ascii="Times New Roman" w:hAnsi="Times New Roman" w:cs="Times New Roman"/>
        </w:rPr>
        <w:t>-5.</w:t>
      </w:r>
    </w:p>
    <w:p w14:paraId="3FEA836F" w14:textId="690468E6" w:rsidR="00EB3C7C" w:rsidRPr="00EB3C7C" w:rsidRDefault="00EB3C7C" w:rsidP="00EE64BA">
      <w:pPr>
        <w:pStyle w:val="NoSpacing"/>
        <w:numPr>
          <w:ilvl w:val="0"/>
          <w:numId w:val="3"/>
        </w:numPr>
        <w:spacing w:line="360" w:lineRule="auto"/>
        <w:rPr>
          <w:rFonts w:ascii="Times New Roman" w:hAnsi="Times New Roman" w:cs="Times New Roman"/>
          <w:color w:val="EE0000"/>
        </w:rPr>
      </w:pPr>
      <w:r w:rsidRPr="00EB3C7C">
        <w:rPr>
          <w:rFonts w:ascii="Times New Roman" w:hAnsi="Times New Roman" w:cs="Times New Roman"/>
          <w:color w:val="EE0000"/>
        </w:rPr>
        <w:t xml:space="preserve">Miller PD Jr. A classification of marginal tissue recession. </w:t>
      </w:r>
      <w:r w:rsidRPr="00EB3C7C">
        <w:rPr>
          <w:rFonts w:ascii="Times New Roman" w:hAnsi="Times New Roman" w:cs="Times New Roman"/>
          <w:i/>
          <w:iCs/>
          <w:color w:val="EE0000"/>
        </w:rPr>
        <w:t>Int J Periodontics Restorative Dent.</w:t>
      </w:r>
      <w:r w:rsidRPr="00EB3C7C">
        <w:rPr>
          <w:rFonts w:ascii="Times New Roman" w:hAnsi="Times New Roman" w:cs="Times New Roman"/>
          <w:color w:val="EE0000"/>
        </w:rPr>
        <w:t xml:space="preserve"> </w:t>
      </w:r>
      <w:r w:rsidR="004205CF" w:rsidRPr="00EB3C7C">
        <w:rPr>
          <w:rFonts w:ascii="Times New Roman" w:hAnsi="Times New Roman" w:cs="Times New Roman"/>
          <w:color w:val="EE0000"/>
        </w:rPr>
        <w:t>1985; 5:8</w:t>
      </w:r>
      <w:r w:rsidRPr="00EB3C7C">
        <w:rPr>
          <w:rFonts w:ascii="Times New Roman" w:hAnsi="Times New Roman" w:cs="Times New Roman"/>
          <w:color w:val="EE0000"/>
        </w:rPr>
        <w:t>–13.</w:t>
      </w:r>
    </w:p>
    <w:p w14:paraId="511EAABB" w14:textId="77777777" w:rsidR="00EB3C7C" w:rsidRPr="00EB3C7C" w:rsidRDefault="00EB3C7C" w:rsidP="00EB3C7C">
      <w:pPr>
        <w:pStyle w:val="NormalWeb"/>
        <w:numPr>
          <w:ilvl w:val="0"/>
          <w:numId w:val="3"/>
        </w:numPr>
        <w:rPr>
          <w:color w:val="EE0000"/>
        </w:rPr>
      </w:pPr>
      <w:r w:rsidRPr="00EB3C7C">
        <w:rPr>
          <w:color w:val="EE0000"/>
        </w:rPr>
        <w:t xml:space="preserve">Tavelli L, Barootchi S, Nguyen TVN, Tattan M, Ravidà A, Wang HL. Efficacy of tunnel technique in the treatment of localized and multiple gingival recessions: A systematic review and meta-analysis. </w:t>
      </w:r>
      <w:r w:rsidRPr="00EB3C7C">
        <w:rPr>
          <w:rStyle w:val="Emphasis"/>
          <w:rFonts w:eastAsiaTheme="majorEastAsia"/>
          <w:color w:val="EE0000"/>
        </w:rPr>
        <w:t>J Periodontol.</w:t>
      </w:r>
      <w:r w:rsidRPr="00EB3C7C">
        <w:rPr>
          <w:color w:val="EE0000"/>
        </w:rPr>
        <w:t xml:space="preserve"> 2018;89(9):1075–1090. doi:10.1002/JPER.17-0605</w:t>
      </w:r>
    </w:p>
    <w:p w14:paraId="05BD78B0" w14:textId="0E0FCA2B" w:rsidR="00D0619D" w:rsidRPr="00EE64BA" w:rsidRDefault="00D0619D" w:rsidP="00EE64BA">
      <w:pPr>
        <w:pStyle w:val="NoSpacing"/>
        <w:numPr>
          <w:ilvl w:val="0"/>
          <w:numId w:val="3"/>
        </w:numPr>
        <w:spacing w:line="360" w:lineRule="auto"/>
        <w:rPr>
          <w:rFonts w:ascii="Times New Roman" w:hAnsi="Times New Roman" w:cs="Times New Roman"/>
        </w:rPr>
      </w:pPr>
      <w:r w:rsidRPr="00EE64BA">
        <w:rPr>
          <w:rFonts w:ascii="Times New Roman" w:hAnsi="Times New Roman" w:cs="Times New Roman"/>
        </w:rPr>
        <w:t xml:space="preserve">Zucchelli G, De Sanctis M. Treatment of multiple recession-type defects in patients with esthetic demands. J Periodontol </w:t>
      </w:r>
      <w:r w:rsidR="005B67DD" w:rsidRPr="00EE64BA">
        <w:rPr>
          <w:rFonts w:ascii="Times New Roman" w:hAnsi="Times New Roman" w:cs="Times New Roman"/>
        </w:rPr>
        <w:t>2000; 71:1506</w:t>
      </w:r>
      <w:r w:rsidRPr="00EE64BA">
        <w:rPr>
          <w:rFonts w:ascii="Times New Roman" w:hAnsi="Times New Roman" w:cs="Times New Roman"/>
        </w:rPr>
        <w:t>-14.</w:t>
      </w:r>
    </w:p>
    <w:p w14:paraId="50CB9D53" w14:textId="073DB553" w:rsidR="00D0619D" w:rsidRPr="00EE64BA" w:rsidRDefault="00D0619D" w:rsidP="00EE64BA">
      <w:pPr>
        <w:pStyle w:val="NoSpacing"/>
        <w:numPr>
          <w:ilvl w:val="0"/>
          <w:numId w:val="3"/>
        </w:numPr>
        <w:spacing w:line="360" w:lineRule="auto"/>
        <w:rPr>
          <w:rFonts w:ascii="Times New Roman" w:hAnsi="Times New Roman" w:cs="Times New Roman"/>
        </w:rPr>
      </w:pPr>
      <w:r w:rsidRPr="00EE64BA">
        <w:rPr>
          <w:rFonts w:ascii="Times New Roman" w:hAnsi="Times New Roman" w:cs="Times New Roman"/>
        </w:rPr>
        <w:t>Bloml</w:t>
      </w:r>
      <w:r w:rsidR="005B67DD" w:rsidRPr="00EE64BA">
        <w:rPr>
          <w:rFonts w:ascii="Times New Roman" w:hAnsi="Times New Roman" w:cs="Times New Roman"/>
        </w:rPr>
        <w:t>o</w:t>
      </w:r>
      <w:r w:rsidRPr="00EE64BA">
        <w:rPr>
          <w:rFonts w:ascii="Times New Roman" w:hAnsi="Times New Roman" w:cs="Times New Roman"/>
        </w:rPr>
        <w:t xml:space="preserve">f J, Lindskog S. Root surface texture and early cell and tissue colonization after different etching modalities. Eur J Oral Sci </w:t>
      </w:r>
      <w:r w:rsidR="005B67DD" w:rsidRPr="00EE64BA">
        <w:rPr>
          <w:rFonts w:ascii="Times New Roman" w:hAnsi="Times New Roman" w:cs="Times New Roman"/>
        </w:rPr>
        <w:t>1995; 103:17</w:t>
      </w:r>
      <w:r w:rsidRPr="00EE64BA">
        <w:rPr>
          <w:rFonts w:ascii="Times New Roman" w:hAnsi="Times New Roman" w:cs="Times New Roman"/>
        </w:rPr>
        <w:t>-24.</w:t>
      </w:r>
    </w:p>
    <w:p w14:paraId="0E61DA4F" w14:textId="77777777" w:rsidR="002D28A1" w:rsidRPr="002D28A1" w:rsidRDefault="002D28A1" w:rsidP="00EE64BA">
      <w:pPr>
        <w:pStyle w:val="NoSpacing"/>
        <w:numPr>
          <w:ilvl w:val="0"/>
          <w:numId w:val="3"/>
        </w:numPr>
        <w:spacing w:line="360" w:lineRule="auto"/>
        <w:rPr>
          <w:rFonts w:ascii="Times New Roman" w:hAnsi="Times New Roman" w:cs="Times New Roman"/>
        </w:rPr>
      </w:pPr>
      <w:r w:rsidRPr="002D28A1">
        <w:rPr>
          <w:rFonts w:ascii="Times New Roman" w:hAnsi="Times New Roman" w:cs="Times New Roman"/>
          <w:color w:val="EE0000"/>
        </w:rPr>
        <w:t xml:space="preserve">Borges SB, Araújo LN, Gomes GE, Silva RC, Gurgel BC. Tunnel versus coronally advanced flap for the treatment of localized gingival recessions: a randomized clinical trial. </w:t>
      </w:r>
      <w:r w:rsidRPr="002D28A1">
        <w:rPr>
          <w:rFonts w:ascii="Times New Roman" w:hAnsi="Times New Roman" w:cs="Times New Roman"/>
          <w:i/>
          <w:iCs/>
          <w:color w:val="EE0000"/>
        </w:rPr>
        <w:t>J Periodontal Res.</w:t>
      </w:r>
      <w:r w:rsidRPr="002D28A1">
        <w:rPr>
          <w:rFonts w:ascii="Times New Roman" w:hAnsi="Times New Roman" w:cs="Times New Roman"/>
          <w:color w:val="EE0000"/>
        </w:rPr>
        <w:t xml:space="preserve"> 2025;60(10):1050–1052. doi:10.1111/jre.70006.</w:t>
      </w:r>
    </w:p>
    <w:p w14:paraId="1DABA1A8" w14:textId="3154698B" w:rsidR="00D0619D" w:rsidRPr="00EE64BA" w:rsidRDefault="00D0619D" w:rsidP="00EE64BA">
      <w:pPr>
        <w:pStyle w:val="NoSpacing"/>
        <w:numPr>
          <w:ilvl w:val="0"/>
          <w:numId w:val="3"/>
        </w:numPr>
        <w:spacing w:line="360" w:lineRule="auto"/>
        <w:rPr>
          <w:rFonts w:ascii="Times New Roman" w:hAnsi="Times New Roman" w:cs="Times New Roman"/>
        </w:rPr>
      </w:pPr>
      <w:r w:rsidRPr="00EE64BA">
        <w:rPr>
          <w:rFonts w:ascii="Times New Roman" w:hAnsi="Times New Roman" w:cs="Times New Roman"/>
        </w:rPr>
        <w:t xml:space="preserve">Burkhardt R, Lang NP. Coverage of localized gingival recessions: Comparison of micro- and macrosurgical techniques. J Clin Periodontol </w:t>
      </w:r>
      <w:r w:rsidR="005B67DD" w:rsidRPr="00EE64BA">
        <w:rPr>
          <w:rFonts w:ascii="Times New Roman" w:hAnsi="Times New Roman" w:cs="Times New Roman"/>
        </w:rPr>
        <w:t>2005; 32:287</w:t>
      </w:r>
      <w:r w:rsidRPr="00EE64BA">
        <w:rPr>
          <w:rFonts w:ascii="Times New Roman" w:hAnsi="Times New Roman" w:cs="Times New Roman"/>
        </w:rPr>
        <w:t>-93.</w:t>
      </w:r>
    </w:p>
    <w:p w14:paraId="6CD50D0E" w14:textId="77777777" w:rsidR="00EB3C7C" w:rsidRPr="00EB3C7C" w:rsidRDefault="00EB3C7C" w:rsidP="00EE64BA">
      <w:pPr>
        <w:pStyle w:val="NoSpacing"/>
        <w:numPr>
          <w:ilvl w:val="0"/>
          <w:numId w:val="3"/>
        </w:numPr>
        <w:spacing w:line="360" w:lineRule="auto"/>
        <w:rPr>
          <w:rFonts w:ascii="Times New Roman" w:hAnsi="Times New Roman" w:cs="Times New Roman"/>
          <w:color w:val="EE0000"/>
        </w:rPr>
      </w:pPr>
      <w:r w:rsidRPr="00EB3C7C">
        <w:rPr>
          <w:rFonts w:ascii="Times New Roman" w:hAnsi="Times New Roman" w:cs="Times New Roman"/>
          <w:color w:val="EE0000"/>
        </w:rPr>
        <w:t xml:space="preserve">Cairo F, Nieri M, Cincinelli S, Mervelt J, Pagliaro U. Efficacy of enamel matrix derivative in the treatment of gingival recessions: A systematic review and meta-analysis. </w:t>
      </w:r>
      <w:r w:rsidRPr="00EB3C7C">
        <w:rPr>
          <w:rFonts w:ascii="Times New Roman" w:hAnsi="Times New Roman" w:cs="Times New Roman"/>
          <w:i/>
          <w:iCs/>
          <w:color w:val="EE0000"/>
        </w:rPr>
        <w:t>J Clin Periodontol.</w:t>
      </w:r>
      <w:r w:rsidRPr="00EB3C7C">
        <w:rPr>
          <w:rFonts w:ascii="Times New Roman" w:hAnsi="Times New Roman" w:cs="Times New Roman"/>
          <w:color w:val="EE0000"/>
        </w:rPr>
        <w:t xml:space="preserve"> 2014;41(4):412–420. doi:10.1111/jcpe.12216</w:t>
      </w:r>
    </w:p>
    <w:p w14:paraId="1FBA146A" w14:textId="77777777" w:rsidR="00EB3C7C" w:rsidRPr="00EB3C7C" w:rsidRDefault="00EB3C7C" w:rsidP="00EE64BA">
      <w:pPr>
        <w:pStyle w:val="NoSpacing"/>
        <w:numPr>
          <w:ilvl w:val="0"/>
          <w:numId w:val="3"/>
        </w:numPr>
        <w:spacing w:line="360" w:lineRule="auto"/>
        <w:rPr>
          <w:rFonts w:ascii="Times New Roman" w:hAnsi="Times New Roman" w:cs="Times New Roman"/>
          <w:color w:val="EE0000"/>
        </w:rPr>
      </w:pPr>
      <w:r w:rsidRPr="00EB3C7C">
        <w:rPr>
          <w:rFonts w:ascii="Times New Roman" w:hAnsi="Times New Roman" w:cs="Times New Roman"/>
          <w:color w:val="EE0000"/>
        </w:rPr>
        <w:t xml:space="preserve">Pini-Prato G, Cairo F, Nieri M, Franceschi D, Rotundo R. Coronally advanced flap versus connective tissue graft in the treatment of single gingival recessions: A randomized clinical trial. </w:t>
      </w:r>
      <w:r w:rsidRPr="00EB3C7C">
        <w:rPr>
          <w:rFonts w:ascii="Times New Roman" w:hAnsi="Times New Roman" w:cs="Times New Roman"/>
          <w:i/>
          <w:iCs/>
          <w:color w:val="EE0000"/>
        </w:rPr>
        <w:t>J Periodontol.</w:t>
      </w:r>
      <w:r w:rsidRPr="00EB3C7C">
        <w:rPr>
          <w:rFonts w:ascii="Times New Roman" w:hAnsi="Times New Roman" w:cs="Times New Roman"/>
          <w:color w:val="EE0000"/>
        </w:rPr>
        <w:t xml:space="preserve"> 2012;83(3):321–328. doi:10.1902/jop.2011.110290</w:t>
      </w:r>
    </w:p>
    <w:p w14:paraId="213AE2D7" w14:textId="7E1250FE" w:rsidR="00B57606" w:rsidRPr="00EE64BA" w:rsidRDefault="00B57606" w:rsidP="00EE64BA">
      <w:pPr>
        <w:pStyle w:val="NoSpacing"/>
        <w:numPr>
          <w:ilvl w:val="0"/>
          <w:numId w:val="3"/>
        </w:numPr>
        <w:spacing w:line="360" w:lineRule="auto"/>
        <w:rPr>
          <w:rFonts w:ascii="Times New Roman" w:hAnsi="Times New Roman" w:cs="Times New Roman"/>
        </w:rPr>
      </w:pPr>
      <w:r w:rsidRPr="00EE64BA">
        <w:rPr>
          <w:rFonts w:ascii="Times New Roman" w:hAnsi="Times New Roman" w:cs="Times New Roman"/>
        </w:rPr>
        <w:t xml:space="preserve">Tonetti MS, Jepsen S, Working Group 2 of the European Workshop on Periodontology. Coronally advanced flap with connective tissue graft versus xenogeneic collagen matrix for treatment of multiple gingival recessions: A multicentre randomized clinical trial. </w:t>
      </w:r>
      <w:r w:rsidRPr="00EE64BA">
        <w:rPr>
          <w:rStyle w:val="Emphasis"/>
          <w:rFonts w:ascii="Times New Roman" w:hAnsi="Times New Roman" w:cs="Times New Roman"/>
          <w:i w:val="0"/>
          <w:iCs w:val="0"/>
        </w:rPr>
        <w:t>J Clin Periodontol.</w:t>
      </w:r>
      <w:r w:rsidRPr="00EE64BA">
        <w:rPr>
          <w:rFonts w:ascii="Times New Roman" w:hAnsi="Times New Roman" w:cs="Times New Roman"/>
        </w:rPr>
        <w:t xml:space="preserve"> 2021;48(2):210</w:t>
      </w:r>
      <w:r w:rsidR="00EE64BA" w:rsidRPr="00EE64BA">
        <w:rPr>
          <w:rFonts w:ascii="Times New Roman" w:hAnsi="Times New Roman" w:cs="Times New Roman"/>
        </w:rPr>
        <w:t>-</w:t>
      </w:r>
      <w:r w:rsidRPr="00EE64BA">
        <w:rPr>
          <w:rFonts w:ascii="Times New Roman" w:hAnsi="Times New Roman" w:cs="Times New Roman"/>
        </w:rPr>
        <w:t>221.</w:t>
      </w:r>
    </w:p>
    <w:p w14:paraId="1BF4056D" w14:textId="707336C1" w:rsidR="00EB3C7C" w:rsidRPr="00EB3C7C" w:rsidRDefault="00EB3C7C" w:rsidP="00EE64BA">
      <w:pPr>
        <w:pStyle w:val="NoSpacing"/>
        <w:numPr>
          <w:ilvl w:val="0"/>
          <w:numId w:val="3"/>
        </w:numPr>
        <w:spacing w:line="360" w:lineRule="auto"/>
        <w:rPr>
          <w:rFonts w:ascii="Times New Roman" w:hAnsi="Times New Roman" w:cs="Times New Roman"/>
          <w:color w:val="EE0000"/>
        </w:rPr>
      </w:pPr>
      <w:r w:rsidRPr="00EB3C7C">
        <w:rPr>
          <w:rFonts w:ascii="Times New Roman" w:hAnsi="Times New Roman" w:cs="Times New Roman"/>
          <w:color w:val="EE0000"/>
        </w:rPr>
        <w:t xml:space="preserve">Cairo F, Nieri M, Pagliaro U. Efficacy of enamel matrix derivative in the treatment of gingival recession defects: A systematic review. </w:t>
      </w:r>
      <w:r w:rsidRPr="00EB3C7C">
        <w:rPr>
          <w:rFonts w:ascii="Times New Roman" w:hAnsi="Times New Roman" w:cs="Times New Roman"/>
          <w:i/>
          <w:iCs/>
          <w:color w:val="EE0000"/>
        </w:rPr>
        <w:t>J Clin Periodontol.</w:t>
      </w:r>
      <w:r w:rsidRPr="00EB3C7C">
        <w:rPr>
          <w:rFonts w:ascii="Times New Roman" w:hAnsi="Times New Roman" w:cs="Times New Roman"/>
          <w:color w:val="EE0000"/>
        </w:rPr>
        <w:t xml:space="preserve"> 2008;35(8 Suppl):136–162. doi:10.1111/j.1600-051X.2008. 01299.x</w:t>
      </w:r>
    </w:p>
    <w:p w14:paraId="0716946A" w14:textId="5BE8E82C" w:rsidR="002D28A1" w:rsidRPr="002D28A1" w:rsidRDefault="002D28A1" w:rsidP="00EE64BA">
      <w:pPr>
        <w:pStyle w:val="NoSpacing"/>
        <w:numPr>
          <w:ilvl w:val="0"/>
          <w:numId w:val="3"/>
        </w:numPr>
        <w:spacing w:line="360" w:lineRule="auto"/>
        <w:rPr>
          <w:rFonts w:ascii="Times New Roman" w:hAnsi="Times New Roman" w:cs="Times New Roman"/>
          <w:color w:val="EE0000"/>
        </w:rPr>
      </w:pPr>
      <w:r w:rsidRPr="002D28A1">
        <w:rPr>
          <w:rFonts w:ascii="Times New Roman" w:hAnsi="Times New Roman" w:cs="Times New Roman"/>
          <w:color w:val="EE0000"/>
        </w:rPr>
        <w:t xml:space="preserve">Stähli A, Duong HY, Imber JC, Roccuzzo A, Salvi GE, Katsaros C, Sculean A. Recession coverage using the modified coronally advanced tunnel and connective tissue graft with or </w:t>
      </w:r>
      <w:r w:rsidRPr="002D28A1">
        <w:rPr>
          <w:rFonts w:ascii="Times New Roman" w:hAnsi="Times New Roman" w:cs="Times New Roman"/>
          <w:color w:val="EE0000"/>
        </w:rPr>
        <w:lastRenderedPageBreak/>
        <w:t xml:space="preserve">without enamel matrix derivative: 5-year results of a randomised clinical trial. </w:t>
      </w:r>
      <w:r w:rsidRPr="002D28A1">
        <w:rPr>
          <w:rFonts w:ascii="Times New Roman" w:hAnsi="Times New Roman" w:cs="Times New Roman"/>
          <w:i/>
          <w:iCs/>
          <w:color w:val="EE0000"/>
        </w:rPr>
        <w:t>Clin Oral Investig.</w:t>
      </w:r>
      <w:r w:rsidRPr="002D28A1">
        <w:rPr>
          <w:rFonts w:ascii="Times New Roman" w:hAnsi="Times New Roman" w:cs="Times New Roman"/>
          <w:color w:val="EE0000"/>
        </w:rPr>
        <w:t xml:space="preserve"> 2023;27. doi:10.1007/s00784-022-04691-8</w:t>
      </w:r>
    </w:p>
    <w:p w14:paraId="3A19C689" w14:textId="77777777" w:rsidR="002D28A1" w:rsidRPr="002D28A1" w:rsidRDefault="002D28A1" w:rsidP="00EE64BA">
      <w:pPr>
        <w:pStyle w:val="NoSpacing"/>
        <w:numPr>
          <w:ilvl w:val="0"/>
          <w:numId w:val="3"/>
        </w:numPr>
        <w:spacing w:line="360" w:lineRule="auto"/>
        <w:rPr>
          <w:rFonts w:ascii="Times New Roman" w:hAnsi="Times New Roman" w:cs="Times New Roman"/>
          <w:color w:val="EE0000"/>
        </w:rPr>
      </w:pPr>
      <w:r w:rsidRPr="002D28A1">
        <w:rPr>
          <w:rFonts w:ascii="Times New Roman" w:hAnsi="Times New Roman" w:cs="Times New Roman"/>
          <w:color w:val="EE0000"/>
        </w:rPr>
        <w:t xml:space="preserve">Balice G, Paolantonio M, Serroni M, De Ninis P, Rexhepi I, Frisone A, Di Gregorio S, Romano L, Sinjari B, Murmura G, Femminella B. Treatment of multiple RT1 gingival recessions using a coronally advanced flap associated with L-PRF or subgingival connective tissue graft from maxillary tuberosity: A randomized, controlled clinical trial. </w:t>
      </w:r>
      <w:r w:rsidRPr="002D28A1">
        <w:rPr>
          <w:rFonts w:ascii="Times New Roman" w:hAnsi="Times New Roman" w:cs="Times New Roman"/>
          <w:i/>
          <w:iCs/>
          <w:color w:val="EE0000"/>
        </w:rPr>
        <w:t>Dent J (Basel).</w:t>
      </w:r>
      <w:r w:rsidRPr="002D28A1">
        <w:rPr>
          <w:rFonts w:ascii="Times New Roman" w:hAnsi="Times New Roman" w:cs="Times New Roman"/>
          <w:color w:val="EE0000"/>
        </w:rPr>
        <w:t xml:space="preserve"> 2024;12(4):86. doi:10.3390/dj12040086</w:t>
      </w:r>
    </w:p>
    <w:p w14:paraId="77B512FE" w14:textId="77777777" w:rsidR="002D28A1" w:rsidRDefault="002D28A1" w:rsidP="002D28A1">
      <w:pPr>
        <w:pStyle w:val="NoSpacing"/>
        <w:numPr>
          <w:ilvl w:val="0"/>
          <w:numId w:val="3"/>
        </w:numPr>
        <w:spacing w:line="360" w:lineRule="auto"/>
        <w:rPr>
          <w:rFonts w:ascii="Times New Roman" w:hAnsi="Times New Roman" w:cs="Times New Roman"/>
          <w:color w:val="EE0000"/>
        </w:rPr>
      </w:pPr>
      <w:r w:rsidRPr="002D28A1">
        <w:rPr>
          <w:rFonts w:ascii="Times New Roman" w:hAnsi="Times New Roman" w:cs="Times New Roman"/>
          <w:color w:val="EE0000"/>
        </w:rPr>
        <w:t xml:space="preserve">Tavelli L, McGuire MK, Rasperini G, Wang HL. Xenogeneic collagen matrix versus connective tissue graft for treatment of multiple gingival recessions: A randomized clinical trial. </w:t>
      </w:r>
      <w:r w:rsidRPr="002D28A1">
        <w:rPr>
          <w:rFonts w:ascii="Times New Roman" w:hAnsi="Times New Roman" w:cs="Times New Roman"/>
          <w:i/>
          <w:iCs/>
          <w:color w:val="EE0000"/>
        </w:rPr>
        <w:t>J Clin Periodontol.</w:t>
      </w:r>
      <w:r w:rsidRPr="002D28A1">
        <w:rPr>
          <w:rFonts w:ascii="Times New Roman" w:hAnsi="Times New Roman" w:cs="Times New Roman"/>
          <w:color w:val="EE0000"/>
        </w:rPr>
        <w:t xml:space="preserve"> 2021;48(12):1502–1513. doi:10.1111/jcpe.13572</w:t>
      </w:r>
    </w:p>
    <w:p w14:paraId="5C657E8D" w14:textId="708D4C4D" w:rsidR="00D0619D" w:rsidRPr="002D28A1" w:rsidRDefault="002D28A1" w:rsidP="002D28A1">
      <w:pPr>
        <w:pStyle w:val="NoSpacing"/>
        <w:numPr>
          <w:ilvl w:val="0"/>
          <w:numId w:val="3"/>
        </w:numPr>
        <w:spacing w:line="360" w:lineRule="auto"/>
        <w:rPr>
          <w:rFonts w:ascii="Times New Roman" w:hAnsi="Times New Roman" w:cs="Times New Roman"/>
          <w:color w:val="EE0000"/>
        </w:rPr>
      </w:pPr>
      <w:r w:rsidRPr="002D28A1">
        <w:rPr>
          <w:rFonts w:ascii="Times New Roman" w:hAnsi="Times New Roman" w:cs="Times New Roman"/>
          <w:color w:val="EE0000"/>
        </w:rPr>
        <w:t xml:space="preserve">Tonetti MS, Jepsen S, Derks J, et al. Coronally advanced flap with connective tissue graft versus xenogeneic collagen matrix in the treatment of multiple gingival recessions: 5-year results of a multicentre RCT. </w:t>
      </w:r>
      <w:r w:rsidRPr="002D28A1">
        <w:rPr>
          <w:rFonts w:ascii="Times New Roman" w:hAnsi="Times New Roman" w:cs="Times New Roman"/>
          <w:i/>
          <w:iCs/>
          <w:color w:val="EE0000"/>
        </w:rPr>
        <w:t>J Clin Periodontol.</w:t>
      </w:r>
      <w:r w:rsidRPr="002D28A1">
        <w:rPr>
          <w:rFonts w:ascii="Times New Roman" w:hAnsi="Times New Roman" w:cs="Times New Roman"/>
          <w:color w:val="EE0000"/>
        </w:rPr>
        <w:t xml:space="preserve"> 2023;50(6):745–755. doi:10.1111/jcpe.13890</w:t>
      </w:r>
    </w:p>
    <w:p w14:paraId="7B522CF8" w14:textId="77777777" w:rsidR="005B67DD" w:rsidRDefault="005B67DD" w:rsidP="00D0619D">
      <w:pPr>
        <w:spacing w:line="276" w:lineRule="auto"/>
        <w:rPr>
          <w:rFonts w:ascii="Times New Roman" w:hAnsi="Times New Roman" w:cs="Times New Roman"/>
          <w:sz w:val="24"/>
          <w:szCs w:val="24"/>
        </w:rPr>
      </w:pPr>
    </w:p>
    <w:p w14:paraId="3F603103" w14:textId="77777777" w:rsidR="005B67DD" w:rsidRDefault="005B67DD" w:rsidP="00D0619D">
      <w:pPr>
        <w:spacing w:line="276" w:lineRule="auto"/>
        <w:rPr>
          <w:rFonts w:ascii="Times New Roman" w:hAnsi="Times New Roman" w:cs="Times New Roman"/>
          <w:sz w:val="24"/>
          <w:szCs w:val="24"/>
        </w:rPr>
      </w:pPr>
    </w:p>
    <w:p w14:paraId="17812018" w14:textId="553442FB" w:rsidR="008F73BB" w:rsidRDefault="00296B15" w:rsidP="00D0619D">
      <w:pPr>
        <w:spacing w:line="276" w:lineRule="auto"/>
        <w:rPr>
          <w:rFonts w:ascii="Times New Roman" w:hAnsi="Times New Roman" w:cs="Times New Roman"/>
          <w:sz w:val="24"/>
          <w:szCs w:val="24"/>
        </w:rPr>
      </w:pPr>
      <w:r w:rsidRPr="00296B15">
        <w:rPr>
          <w:rFonts w:ascii="Times New Roman" w:hAnsi="Times New Roman" w:cs="Times New Roman"/>
          <w:noProof/>
          <w:sz w:val="24"/>
          <w:szCs w:val="24"/>
        </w:rPr>
        <w:drawing>
          <wp:inline distT="0" distB="0" distL="0" distR="0" wp14:anchorId="50FA851A" wp14:editId="0C11BC62">
            <wp:extent cx="5198533" cy="4690534"/>
            <wp:effectExtent l="19050" t="19050" r="21590" b="15240"/>
            <wp:docPr id="1599177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177431" name=""/>
                    <pic:cNvPicPr/>
                  </pic:nvPicPr>
                  <pic:blipFill rotWithShape="1">
                    <a:blip r:embed="rId7"/>
                    <a:srcRect l="4285" r="5007" b="279"/>
                    <a:stretch>
                      <a:fillRect/>
                    </a:stretch>
                  </pic:blipFill>
                  <pic:spPr bwMode="auto">
                    <a:xfrm>
                      <a:off x="0" y="0"/>
                      <a:ext cx="5198998" cy="4690953"/>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1CE8165" w14:textId="77777777" w:rsidR="00296B15" w:rsidRPr="00296B15" w:rsidRDefault="00296B15" w:rsidP="00296B15">
      <w:pPr>
        <w:spacing w:line="276" w:lineRule="auto"/>
        <w:rPr>
          <w:rFonts w:ascii="Times New Roman" w:hAnsi="Times New Roman" w:cs="Times New Roman"/>
          <w:sz w:val="24"/>
          <w:szCs w:val="24"/>
        </w:rPr>
      </w:pPr>
      <w:r w:rsidRPr="00296B15">
        <w:rPr>
          <w:rFonts w:ascii="Times New Roman" w:hAnsi="Times New Roman" w:cs="Times New Roman"/>
          <w:sz w:val="24"/>
          <w:szCs w:val="24"/>
        </w:rPr>
        <w:lastRenderedPageBreak/>
        <w:t>Figure 1: Pre-operative clinical and radiographic view showing isolated RT1 gingival recession in relation to tooth 31</w:t>
      </w:r>
      <w:r w:rsidRPr="00296B15">
        <w:rPr>
          <w:rFonts w:ascii="Times New Roman" w:hAnsi="Times New Roman" w:cs="Times New Roman"/>
          <w:sz w:val="24"/>
          <w:szCs w:val="24"/>
        </w:rPr>
        <w:br/>
        <w:t>Figure 2: Tunnel preparation preserving interdental papillae</w:t>
      </w:r>
      <w:r w:rsidRPr="00296B15">
        <w:rPr>
          <w:rFonts w:ascii="Times New Roman" w:hAnsi="Times New Roman" w:cs="Times New Roman"/>
          <w:sz w:val="24"/>
          <w:szCs w:val="24"/>
        </w:rPr>
        <w:br/>
        <w:t>Figure 3: Root biomodification using 17% EDTA</w:t>
      </w:r>
      <w:r w:rsidRPr="00296B15">
        <w:rPr>
          <w:rFonts w:ascii="Times New Roman" w:hAnsi="Times New Roman" w:cs="Times New Roman"/>
          <w:sz w:val="24"/>
          <w:szCs w:val="24"/>
        </w:rPr>
        <w:br/>
        <w:t>Figure 4: Placement and stabilisation of connective tissue graft</w:t>
      </w:r>
      <w:r w:rsidRPr="00296B15">
        <w:rPr>
          <w:rFonts w:ascii="Times New Roman" w:hAnsi="Times New Roman" w:cs="Times New Roman"/>
          <w:sz w:val="24"/>
          <w:szCs w:val="24"/>
        </w:rPr>
        <w:br/>
        <w:t>Figure 5: 1 week, 1 month and 3months post-op respectively</w:t>
      </w:r>
      <w:r w:rsidRPr="00296B15">
        <w:rPr>
          <w:rFonts w:ascii="Times New Roman" w:hAnsi="Times New Roman" w:cs="Times New Roman"/>
          <w:sz w:val="24"/>
          <w:szCs w:val="24"/>
        </w:rPr>
        <w:br/>
      </w:r>
    </w:p>
    <w:p w14:paraId="405CD82C" w14:textId="4A491C46" w:rsidR="00D403A5" w:rsidRPr="00D0619D" w:rsidRDefault="00296B15" w:rsidP="00D403A5">
      <w:pPr>
        <w:spacing w:line="276" w:lineRule="auto"/>
        <w:rPr>
          <w:rFonts w:ascii="Times New Roman" w:hAnsi="Times New Roman" w:cs="Times New Roman"/>
          <w:sz w:val="24"/>
          <w:szCs w:val="24"/>
        </w:rPr>
      </w:pPr>
      <w:r w:rsidRPr="00296B15">
        <w:rPr>
          <w:rFonts w:ascii="Times New Roman" w:hAnsi="Times New Roman" w:cs="Times New Roman"/>
          <w:sz w:val="24"/>
          <w:szCs w:val="24"/>
        </w:rPr>
        <w:br/>
      </w:r>
    </w:p>
    <w:sectPr w:rsidR="00D403A5" w:rsidRPr="00D0619D" w:rsidSect="00D0619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60414" w14:textId="77777777" w:rsidR="0010355E" w:rsidRDefault="0010355E" w:rsidP="00D0619D">
      <w:pPr>
        <w:spacing w:after="0" w:line="240" w:lineRule="auto"/>
      </w:pPr>
      <w:r>
        <w:separator/>
      </w:r>
    </w:p>
  </w:endnote>
  <w:endnote w:type="continuationSeparator" w:id="0">
    <w:p w14:paraId="27E22DB1" w14:textId="77777777" w:rsidR="0010355E" w:rsidRDefault="0010355E" w:rsidP="00D06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888C0" w14:textId="77777777" w:rsidR="00D663CD" w:rsidRDefault="00D663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0248485"/>
      <w:docPartObj>
        <w:docPartGallery w:val="Page Numbers (Bottom of Page)"/>
        <w:docPartUnique/>
      </w:docPartObj>
    </w:sdtPr>
    <w:sdtEndPr>
      <w:rPr>
        <w:noProof/>
      </w:rPr>
    </w:sdtEndPr>
    <w:sdtContent>
      <w:p w14:paraId="0A96B931" w14:textId="40BD8861" w:rsidR="00D0619D" w:rsidRDefault="00D061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FEB13A" w14:textId="77777777" w:rsidR="00D0619D" w:rsidRDefault="00D061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1D43E" w14:textId="77777777" w:rsidR="00D663CD" w:rsidRDefault="00D66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82784" w14:textId="77777777" w:rsidR="0010355E" w:rsidRDefault="0010355E" w:rsidP="00D0619D">
      <w:pPr>
        <w:spacing w:after="0" w:line="240" w:lineRule="auto"/>
      </w:pPr>
      <w:r>
        <w:separator/>
      </w:r>
    </w:p>
  </w:footnote>
  <w:footnote w:type="continuationSeparator" w:id="0">
    <w:p w14:paraId="18568C1E" w14:textId="77777777" w:rsidR="0010355E" w:rsidRDefault="0010355E" w:rsidP="00D06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029F4" w14:textId="6F00D0A9" w:rsidR="00D663CD" w:rsidRDefault="0010355E">
    <w:pPr>
      <w:pStyle w:val="Header"/>
    </w:pPr>
    <w:r>
      <w:rPr>
        <w:noProof/>
      </w:rPr>
      <w:pict w14:anchorId="17DC0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885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76313" w14:textId="0E852A97" w:rsidR="00BE71A9" w:rsidRDefault="0010355E">
    <w:pPr>
      <w:pStyle w:val="Header"/>
    </w:pPr>
    <w:r>
      <w:rPr>
        <w:noProof/>
      </w:rPr>
      <w:pict w14:anchorId="18E118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885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BADCF" w14:textId="091D826B" w:rsidR="00D663CD" w:rsidRDefault="0010355E">
    <w:pPr>
      <w:pStyle w:val="Header"/>
    </w:pPr>
    <w:r>
      <w:rPr>
        <w:noProof/>
      </w:rPr>
      <w:pict w14:anchorId="03E1D1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885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B6F99"/>
    <w:multiLevelType w:val="hybridMultilevel"/>
    <w:tmpl w:val="646289AE"/>
    <w:lvl w:ilvl="0" w:tplc="4009000F">
      <w:start w:val="1"/>
      <w:numFmt w:val="decimal"/>
      <w:lvlText w:val="%1."/>
      <w:lvlJc w:val="left"/>
      <w:pPr>
        <w:ind w:left="36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27465332"/>
    <w:multiLevelType w:val="multilevel"/>
    <w:tmpl w:val="CEC29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DE4960"/>
    <w:multiLevelType w:val="multilevel"/>
    <w:tmpl w:val="103C09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4F4E1F46"/>
    <w:multiLevelType w:val="multilevel"/>
    <w:tmpl w:val="103C0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C2sDAAMsxNLM2NzZV0lIJTi4sz8/NACgxrAUfoxywsAAAA"/>
  </w:docVars>
  <w:rsids>
    <w:rsidRoot w:val="00D0619D"/>
    <w:rsid w:val="00001423"/>
    <w:rsid w:val="00034AE6"/>
    <w:rsid w:val="000512E6"/>
    <w:rsid w:val="00073406"/>
    <w:rsid w:val="000B4070"/>
    <w:rsid w:val="000D16CC"/>
    <w:rsid w:val="000D7776"/>
    <w:rsid w:val="000E12A3"/>
    <w:rsid w:val="0010355E"/>
    <w:rsid w:val="001121C2"/>
    <w:rsid w:val="0015744A"/>
    <w:rsid w:val="001944A0"/>
    <w:rsid w:val="00197548"/>
    <w:rsid w:val="001A6640"/>
    <w:rsid w:val="001D069C"/>
    <w:rsid w:val="001E7EF8"/>
    <w:rsid w:val="00237EAD"/>
    <w:rsid w:val="00241EEA"/>
    <w:rsid w:val="00250EBE"/>
    <w:rsid w:val="00296B15"/>
    <w:rsid w:val="0029791B"/>
    <w:rsid w:val="002D28A1"/>
    <w:rsid w:val="00301620"/>
    <w:rsid w:val="0031367C"/>
    <w:rsid w:val="003174D3"/>
    <w:rsid w:val="00332001"/>
    <w:rsid w:val="003A60CE"/>
    <w:rsid w:val="003C2375"/>
    <w:rsid w:val="003C77FA"/>
    <w:rsid w:val="003E01AE"/>
    <w:rsid w:val="004205CF"/>
    <w:rsid w:val="00442E55"/>
    <w:rsid w:val="004958ED"/>
    <w:rsid w:val="004B79DC"/>
    <w:rsid w:val="005171F1"/>
    <w:rsid w:val="005301DB"/>
    <w:rsid w:val="00590622"/>
    <w:rsid w:val="005A3D21"/>
    <w:rsid w:val="005B67DD"/>
    <w:rsid w:val="006852D3"/>
    <w:rsid w:val="0069515B"/>
    <w:rsid w:val="006A0B23"/>
    <w:rsid w:val="006C1208"/>
    <w:rsid w:val="0070147F"/>
    <w:rsid w:val="007200FD"/>
    <w:rsid w:val="0076751A"/>
    <w:rsid w:val="00804615"/>
    <w:rsid w:val="00812742"/>
    <w:rsid w:val="008C76F9"/>
    <w:rsid w:val="008E5D07"/>
    <w:rsid w:val="008F73BB"/>
    <w:rsid w:val="00917099"/>
    <w:rsid w:val="00926594"/>
    <w:rsid w:val="009524A4"/>
    <w:rsid w:val="00956D85"/>
    <w:rsid w:val="009E66E8"/>
    <w:rsid w:val="00A44451"/>
    <w:rsid w:val="00A50324"/>
    <w:rsid w:val="00A77B26"/>
    <w:rsid w:val="00A80522"/>
    <w:rsid w:val="00A94C83"/>
    <w:rsid w:val="00AD5993"/>
    <w:rsid w:val="00B213A0"/>
    <w:rsid w:val="00B21B37"/>
    <w:rsid w:val="00B533FB"/>
    <w:rsid w:val="00B57606"/>
    <w:rsid w:val="00B80130"/>
    <w:rsid w:val="00BE2A41"/>
    <w:rsid w:val="00BE71A9"/>
    <w:rsid w:val="00BF6607"/>
    <w:rsid w:val="00C05A9E"/>
    <w:rsid w:val="00C15EA5"/>
    <w:rsid w:val="00C57C35"/>
    <w:rsid w:val="00CA6D63"/>
    <w:rsid w:val="00CE2B18"/>
    <w:rsid w:val="00D0619D"/>
    <w:rsid w:val="00D13F68"/>
    <w:rsid w:val="00D30F7D"/>
    <w:rsid w:val="00D403A5"/>
    <w:rsid w:val="00D44254"/>
    <w:rsid w:val="00D47E13"/>
    <w:rsid w:val="00D663CD"/>
    <w:rsid w:val="00D807DB"/>
    <w:rsid w:val="00D825FA"/>
    <w:rsid w:val="00DE1DB2"/>
    <w:rsid w:val="00E437FF"/>
    <w:rsid w:val="00E46B26"/>
    <w:rsid w:val="00E70E59"/>
    <w:rsid w:val="00E81729"/>
    <w:rsid w:val="00EB3C7C"/>
    <w:rsid w:val="00EC5196"/>
    <w:rsid w:val="00EE64BA"/>
    <w:rsid w:val="00F41718"/>
    <w:rsid w:val="00FA6BB0"/>
    <w:rsid w:val="00FC5035"/>
    <w:rsid w:val="00FF517F"/>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DC9091"/>
  <w15:chartTrackingRefBased/>
  <w15:docId w15:val="{6F0188C9-3FA8-4402-870A-EDE0DBC3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1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61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61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61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61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61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1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1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1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1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61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61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61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61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61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1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1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19D"/>
    <w:rPr>
      <w:rFonts w:eastAsiaTheme="majorEastAsia" w:cstheme="majorBidi"/>
      <w:color w:val="272727" w:themeColor="text1" w:themeTint="D8"/>
    </w:rPr>
  </w:style>
  <w:style w:type="paragraph" w:styleId="Title">
    <w:name w:val="Title"/>
    <w:basedOn w:val="Normal"/>
    <w:next w:val="Normal"/>
    <w:link w:val="TitleChar"/>
    <w:uiPriority w:val="10"/>
    <w:qFormat/>
    <w:rsid w:val="00D06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1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1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1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19D"/>
    <w:pPr>
      <w:spacing w:before="160"/>
      <w:jc w:val="center"/>
    </w:pPr>
    <w:rPr>
      <w:i/>
      <w:iCs/>
      <w:color w:val="404040" w:themeColor="text1" w:themeTint="BF"/>
    </w:rPr>
  </w:style>
  <w:style w:type="character" w:customStyle="1" w:styleId="QuoteChar">
    <w:name w:val="Quote Char"/>
    <w:basedOn w:val="DefaultParagraphFont"/>
    <w:link w:val="Quote"/>
    <w:uiPriority w:val="29"/>
    <w:rsid w:val="00D0619D"/>
    <w:rPr>
      <w:i/>
      <w:iCs/>
      <w:color w:val="404040" w:themeColor="text1" w:themeTint="BF"/>
    </w:rPr>
  </w:style>
  <w:style w:type="paragraph" w:styleId="ListParagraph">
    <w:name w:val="List Paragraph"/>
    <w:basedOn w:val="Normal"/>
    <w:uiPriority w:val="34"/>
    <w:qFormat/>
    <w:rsid w:val="00D0619D"/>
    <w:pPr>
      <w:ind w:left="720"/>
      <w:contextualSpacing/>
    </w:pPr>
  </w:style>
  <w:style w:type="character" w:styleId="IntenseEmphasis">
    <w:name w:val="Intense Emphasis"/>
    <w:basedOn w:val="DefaultParagraphFont"/>
    <w:uiPriority w:val="21"/>
    <w:qFormat/>
    <w:rsid w:val="00D0619D"/>
    <w:rPr>
      <w:i/>
      <w:iCs/>
      <w:color w:val="2F5496" w:themeColor="accent1" w:themeShade="BF"/>
    </w:rPr>
  </w:style>
  <w:style w:type="paragraph" w:styleId="IntenseQuote">
    <w:name w:val="Intense Quote"/>
    <w:basedOn w:val="Normal"/>
    <w:next w:val="Normal"/>
    <w:link w:val="IntenseQuoteChar"/>
    <w:uiPriority w:val="30"/>
    <w:qFormat/>
    <w:rsid w:val="00D061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619D"/>
    <w:rPr>
      <w:i/>
      <w:iCs/>
      <w:color w:val="2F5496" w:themeColor="accent1" w:themeShade="BF"/>
    </w:rPr>
  </w:style>
  <w:style w:type="character" w:styleId="IntenseReference">
    <w:name w:val="Intense Reference"/>
    <w:basedOn w:val="DefaultParagraphFont"/>
    <w:uiPriority w:val="32"/>
    <w:qFormat/>
    <w:rsid w:val="00D0619D"/>
    <w:rPr>
      <w:b/>
      <w:bCs/>
      <w:smallCaps/>
      <w:color w:val="2F5496" w:themeColor="accent1" w:themeShade="BF"/>
      <w:spacing w:val="5"/>
    </w:rPr>
  </w:style>
  <w:style w:type="paragraph" w:styleId="Header">
    <w:name w:val="header"/>
    <w:basedOn w:val="Normal"/>
    <w:link w:val="HeaderChar"/>
    <w:uiPriority w:val="99"/>
    <w:unhideWhenUsed/>
    <w:rsid w:val="00D061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19D"/>
  </w:style>
  <w:style w:type="paragraph" w:styleId="Footer">
    <w:name w:val="footer"/>
    <w:basedOn w:val="Normal"/>
    <w:link w:val="FooterChar"/>
    <w:uiPriority w:val="99"/>
    <w:unhideWhenUsed/>
    <w:rsid w:val="00D061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19D"/>
  </w:style>
  <w:style w:type="paragraph" w:styleId="NormalWeb">
    <w:name w:val="Normal (Web)"/>
    <w:basedOn w:val="Normal"/>
    <w:uiPriority w:val="99"/>
    <w:semiHidden/>
    <w:unhideWhenUsed/>
    <w:rsid w:val="00B57606"/>
    <w:pPr>
      <w:spacing w:before="100" w:beforeAutospacing="1" w:after="100" w:afterAutospacing="1" w:line="240" w:lineRule="auto"/>
    </w:pPr>
    <w:rPr>
      <w:rFonts w:ascii="Times New Roman" w:eastAsia="Times New Roman" w:hAnsi="Times New Roman" w:cs="Times New Roman"/>
      <w:kern w:val="0"/>
      <w:sz w:val="24"/>
      <w:szCs w:val="24"/>
      <w:lang w:eastAsia="en-IN" w:bidi="ta-IN"/>
      <w14:ligatures w14:val="none"/>
    </w:rPr>
  </w:style>
  <w:style w:type="character" w:styleId="Emphasis">
    <w:name w:val="Emphasis"/>
    <w:basedOn w:val="DefaultParagraphFont"/>
    <w:uiPriority w:val="20"/>
    <w:qFormat/>
    <w:rsid w:val="00B57606"/>
    <w:rPr>
      <w:i/>
      <w:iCs/>
    </w:rPr>
  </w:style>
  <w:style w:type="paragraph" w:styleId="NoSpacing">
    <w:name w:val="No Spacing"/>
    <w:uiPriority w:val="1"/>
    <w:qFormat/>
    <w:rsid w:val="00EE64BA"/>
    <w:pPr>
      <w:spacing w:after="0" w:line="240" w:lineRule="auto"/>
    </w:pPr>
  </w:style>
  <w:style w:type="character" w:styleId="Hyperlink">
    <w:name w:val="Hyperlink"/>
    <w:basedOn w:val="DefaultParagraphFont"/>
    <w:uiPriority w:val="99"/>
    <w:unhideWhenUsed/>
    <w:rsid w:val="00BE2A41"/>
    <w:rPr>
      <w:color w:val="0563C1" w:themeColor="hyperlink"/>
      <w:u w:val="single"/>
    </w:rPr>
  </w:style>
  <w:style w:type="character" w:styleId="UnresolvedMention">
    <w:name w:val="Unresolved Mention"/>
    <w:basedOn w:val="DefaultParagraphFont"/>
    <w:uiPriority w:val="99"/>
    <w:semiHidden/>
    <w:unhideWhenUsed/>
    <w:rsid w:val="00BE2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1748</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surthikj@gmail.com</dc:creator>
  <cp:keywords/>
  <dc:description/>
  <cp:lastModifiedBy>SDI 1020</cp:lastModifiedBy>
  <cp:revision>17</cp:revision>
  <dcterms:created xsi:type="dcterms:W3CDTF">2026-03-17T13:13:00Z</dcterms:created>
  <dcterms:modified xsi:type="dcterms:W3CDTF">2026-03-19T10:02:00Z</dcterms:modified>
</cp:coreProperties>
</file>