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72213" w14:textId="77777777" w:rsidR="00DF3341" w:rsidRDefault="00DF3341" w:rsidP="001750BF">
      <w:pPr>
        <w:pStyle w:val="Title"/>
        <w:jc w:val="center"/>
        <w:rPr>
          <w:rFonts w:ascii="Times New Roman" w:hAnsi="Times New Roman" w:cs="Times New Roman"/>
          <w:b/>
          <w:bCs/>
          <w:sz w:val="28"/>
          <w:szCs w:val="28"/>
        </w:rPr>
      </w:pPr>
      <w:r w:rsidRPr="00DF3341">
        <w:rPr>
          <w:rFonts w:ascii="Times New Roman" w:hAnsi="Times New Roman" w:cs="Times New Roman"/>
          <w:b/>
          <w:bCs/>
          <w:sz w:val="28"/>
          <w:szCs w:val="28"/>
        </w:rPr>
        <w:t xml:space="preserve">Review Article </w:t>
      </w:r>
    </w:p>
    <w:p w14:paraId="6086CA40" w14:textId="7F110108" w:rsidR="00700A8F" w:rsidRDefault="002E34EE" w:rsidP="001750BF">
      <w:pPr>
        <w:pStyle w:val="Title"/>
        <w:jc w:val="center"/>
        <w:rPr>
          <w:rFonts w:ascii="Times New Roman" w:hAnsi="Times New Roman" w:cs="Times New Roman"/>
          <w:b/>
          <w:bCs/>
          <w:sz w:val="28"/>
          <w:szCs w:val="28"/>
        </w:rPr>
      </w:pPr>
      <w:r w:rsidRPr="00F862ED">
        <w:rPr>
          <w:rFonts w:ascii="Times New Roman" w:hAnsi="Times New Roman" w:cs="Times New Roman"/>
          <w:b/>
          <w:bCs/>
          <w:sz w:val="28"/>
          <w:szCs w:val="28"/>
        </w:rPr>
        <w:t>Integrating Landscaping for Environmental Sustainability and Biodiversity Conservation</w:t>
      </w:r>
    </w:p>
    <w:p w14:paraId="332EBD4A" w14:textId="76894491" w:rsidR="00DF3341" w:rsidRDefault="00DF3341" w:rsidP="00C715CE">
      <w:pPr>
        <w:jc w:val="center"/>
        <w:rPr>
          <w:rFonts w:ascii="Times New Roman" w:hAnsi="Times New Roman" w:cs="Times New Roman"/>
        </w:rPr>
      </w:pPr>
    </w:p>
    <w:p w14:paraId="0B1864FE" w14:textId="77777777" w:rsidR="00571472" w:rsidRPr="00E45926" w:rsidRDefault="00571472" w:rsidP="00C715CE">
      <w:pPr>
        <w:jc w:val="center"/>
        <w:rPr>
          <w:rFonts w:ascii="Times New Roman" w:hAnsi="Times New Roman" w:cs="Times New Roman"/>
        </w:rPr>
      </w:pPr>
    </w:p>
    <w:p w14:paraId="3D909651" w14:textId="4C7BE6AF" w:rsidR="0094258B" w:rsidRDefault="00C01417" w:rsidP="0094258B">
      <w:r>
        <w:rPr>
          <w:noProof/>
        </w:rPr>
        <mc:AlternateContent>
          <mc:Choice Requires="wps">
            <w:drawing>
              <wp:anchor distT="0" distB="0" distL="114300" distR="114300" simplePos="0" relativeHeight="251659264" behindDoc="0" locked="0" layoutInCell="1" allowOverlap="1" wp14:anchorId="484DA935" wp14:editId="6A7C611A">
                <wp:simplePos x="0" y="0"/>
                <wp:positionH relativeFrom="column">
                  <wp:posOffset>281354</wp:posOffset>
                </wp:positionH>
                <wp:positionV relativeFrom="paragraph">
                  <wp:posOffset>75365</wp:posOffset>
                </wp:positionV>
                <wp:extent cx="5537555" cy="2628101"/>
                <wp:effectExtent l="0" t="0" r="25400" b="20320"/>
                <wp:wrapNone/>
                <wp:docPr id="695154527" name="Text Box 1"/>
                <wp:cNvGraphicFramePr/>
                <a:graphic xmlns:a="http://schemas.openxmlformats.org/drawingml/2006/main">
                  <a:graphicData uri="http://schemas.microsoft.com/office/word/2010/wordprocessingShape">
                    <wps:wsp>
                      <wps:cNvSpPr txBox="1"/>
                      <wps:spPr>
                        <a:xfrm>
                          <a:off x="0" y="0"/>
                          <a:ext cx="5537555" cy="2628101"/>
                        </a:xfrm>
                        <a:prstGeom prst="rect">
                          <a:avLst/>
                        </a:prstGeom>
                        <a:solidFill>
                          <a:schemeClr val="lt1"/>
                        </a:solidFill>
                        <a:ln w="6350">
                          <a:solidFill>
                            <a:prstClr val="black"/>
                          </a:solidFill>
                        </a:ln>
                      </wps:spPr>
                      <wps:txbx>
                        <w:txbxContent>
                          <w:p w14:paraId="673E3A9C" w14:textId="67B39532" w:rsidR="00C01417" w:rsidRDefault="00C01417" w:rsidP="00C01417">
                            <w:pPr>
                              <w:jc w:val="center"/>
                              <w:rPr>
                                <w:rFonts w:ascii="Times New Roman" w:hAnsi="Times New Roman" w:cs="Times New Roman"/>
                                <w:b/>
                                <w:bCs/>
                                <w:lang w:val="en-US"/>
                              </w:rPr>
                            </w:pPr>
                            <w:r w:rsidRPr="00C01417">
                              <w:rPr>
                                <w:rFonts w:ascii="Times New Roman" w:hAnsi="Times New Roman" w:cs="Times New Roman"/>
                                <w:b/>
                                <w:bCs/>
                                <w:lang w:val="en-US"/>
                              </w:rPr>
                              <w:t>Abstract</w:t>
                            </w:r>
                          </w:p>
                          <w:p w14:paraId="3CB3245A" w14:textId="172022E0" w:rsidR="00F072BF" w:rsidRDefault="00531307" w:rsidP="00F072BF">
                            <w:pPr>
                              <w:jc w:val="both"/>
                              <w:rPr>
                                <w:rFonts w:ascii="Times New Roman" w:hAnsi="Times New Roman" w:cs="Times New Roman"/>
                              </w:rPr>
                            </w:pPr>
                            <w:r w:rsidRPr="00531307">
                              <w:rPr>
                                <w:rFonts w:ascii="Times New Roman" w:hAnsi="Times New Roman" w:cs="Times New Roman"/>
                              </w:rPr>
                              <w:t>Landscaping has evolved beyond its traditional aesthetic role and is now recognized as an important strategy for addressing environmental challenges in urban and peri</w:t>
                            </w:r>
                            <w:r>
                              <w:rPr>
                                <w:rFonts w:ascii="Times New Roman" w:hAnsi="Times New Roman" w:cs="Times New Roman"/>
                              </w:rPr>
                              <w:t>-</w:t>
                            </w:r>
                            <w:r w:rsidRPr="00531307">
                              <w:rPr>
                                <w:rFonts w:ascii="Times New Roman" w:hAnsi="Times New Roman" w:cs="Times New Roman"/>
                              </w:rPr>
                              <w:t>urban areas. Sustainable landscaping improves air and water quality, enhances biodiversity, reduces urban heat, and strengthens ecological connectivity through the use of native plants and green infrastructure. It also contributes to climate change mitigation and adaptation by regulating microclimates and managing stormwater. Advances in technology, community participation, and supportive policies are further promoting the adoption of sustainable landscape practices. Overall, sustainable landscaping plays a crucial role in developing climate-resilient cities and creating healthier, greener, and more livable environments for future generations.</w:t>
                            </w:r>
                          </w:p>
                          <w:p w14:paraId="217B6969" w14:textId="79159F8E" w:rsidR="00F072BF" w:rsidRPr="00F072BF" w:rsidRDefault="00F072BF" w:rsidP="00F072BF">
                            <w:pPr>
                              <w:jc w:val="both"/>
                              <w:rPr>
                                <w:rFonts w:ascii="Times New Roman" w:hAnsi="Times New Roman" w:cs="Times New Roman"/>
                                <w:lang w:val="en-US"/>
                              </w:rPr>
                            </w:pPr>
                            <w:r>
                              <w:rPr>
                                <w:rFonts w:ascii="Times New Roman" w:hAnsi="Times New Roman" w:cs="Times New Roman"/>
                              </w:rPr>
                              <w:t>Keywords: - Landscaping</w:t>
                            </w:r>
                            <w:r w:rsidR="0077553A">
                              <w:rPr>
                                <w:rFonts w:ascii="Times New Roman" w:hAnsi="Times New Roman" w:cs="Times New Roman"/>
                              </w:rPr>
                              <w:t xml:space="preserve">, Environment, Sustainable, </w:t>
                            </w:r>
                            <w:r w:rsidR="00E26C5E">
                              <w:rPr>
                                <w:rFonts w:ascii="Times New Roman" w:hAnsi="Times New Roman" w:cs="Times New Roman"/>
                              </w:rPr>
                              <w:t xml:space="preserve">Adoption, </w:t>
                            </w:r>
                            <w:r w:rsidR="003B174D">
                              <w:rPr>
                                <w:rFonts w:ascii="Times New Roman" w:hAnsi="Times New Roman" w:cs="Times New Roman"/>
                              </w:rPr>
                              <w:t xml:space="preserve">Modern &amp; Technology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84DA935" id="_x0000_t202" coordsize="21600,21600" o:spt="202" path="m,l,21600r21600,l21600,xe">
                <v:stroke joinstyle="miter"/>
                <v:path gradientshapeok="t" o:connecttype="rect"/>
              </v:shapetype>
              <v:shape id="Text Box 1" o:spid="_x0000_s1026" type="#_x0000_t202" style="position:absolute;margin-left:22.15pt;margin-top:5.95pt;width:436.05pt;height:206.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" fillcolor="white [3201]" strokeweight=".5pt">
                <v:textbox>
                  <w:txbxContent>
                    <w:p w14:paraId="673E3A9C" w14:textId="67B39532" w:rsidR="00C01417" w:rsidRDefault="00C01417" w:rsidP="00C01417">
                      <w:pPr>
                        <w:jc w:val="center"/>
                        <w:rPr>
                          <w:rFonts w:ascii="Times New Roman" w:hAnsi="Times New Roman" w:cs="Times New Roman"/>
                          <w:b/>
                          <w:bCs/>
                          <w:lang w:val="en-US"/>
                        </w:rPr>
                      </w:pPr>
                      <w:r w:rsidRPr="00C01417">
                        <w:rPr>
                          <w:rFonts w:ascii="Times New Roman" w:hAnsi="Times New Roman" w:cs="Times New Roman"/>
                          <w:b/>
                          <w:bCs/>
                          <w:lang w:val="en-US"/>
                        </w:rPr>
                        <w:t>Abstract</w:t>
                      </w:r>
                    </w:p>
                    <w:p w14:paraId="3CB3245A" w14:textId="172022E0" w:rsidR="00F072BF" w:rsidRDefault="00531307" w:rsidP="00F072BF">
                      <w:pPr>
                        <w:jc w:val="both"/>
                        <w:rPr>
                          <w:rFonts w:ascii="Times New Roman" w:hAnsi="Times New Roman" w:cs="Times New Roman"/>
                        </w:rPr>
                      </w:pPr>
                      <w:r w:rsidRPr="00531307">
                        <w:rPr>
                          <w:rFonts w:ascii="Times New Roman" w:hAnsi="Times New Roman" w:cs="Times New Roman"/>
                        </w:rPr>
                        <w:t>Landscaping has evolved beyond its traditional aesthetic role and is now recognized as an important strategy for addressing environmental challenges in urban and peri</w:t>
                      </w:r>
                      <w:r>
                        <w:rPr>
                          <w:rFonts w:ascii="Times New Roman" w:hAnsi="Times New Roman" w:cs="Times New Roman"/>
                        </w:rPr>
                        <w:t>-</w:t>
                      </w:r>
                      <w:r w:rsidRPr="00531307">
                        <w:rPr>
                          <w:rFonts w:ascii="Times New Roman" w:hAnsi="Times New Roman" w:cs="Times New Roman"/>
                        </w:rPr>
                        <w:t>urban areas. Sustainable landscaping improves air and water quality, enhances biodiversity, reduces urban heat, and strengthens ecological connectivity through the use of native plants and green infrastructure. It also contributes to climate change mitigation and adaptation by regulating microclimates and managing stormwater. Advances in technology, community participation, and supportive policies are further promoting the adoption of sustainable landscape practices. Overall, sustainable landscaping plays a crucial role in developing climate-resilient cities and creating healthier, greener, and more livable environments for future generations.</w:t>
                      </w:r>
                    </w:p>
                    <w:p w14:paraId="217B6969" w14:textId="79159F8E" w:rsidR="00F072BF" w:rsidRPr="00F072BF" w:rsidRDefault="00F072BF" w:rsidP="00F072BF">
                      <w:pPr>
                        <w:jc w:val="both"/>
                        <w:rPr>
                          <w:rFonts w:ascii="Times New Roman" w:hAnsi="Times New Roman" w:cs="Times New Roman"/>
                          <w:lang w:val="en-US"/>
                        </w:rPr>
                      </w:pPr>
                      <w:r>
                        <w:rPr>
                          <w:rFonts w:ascii="Times New Roman" w:hAnsi="Times New Roman" w:cs="Times New Roman"/>
                        </w:rPr>
                        <w:t>Keywords: - Landscaping</w:t>
                      </w:r>
                      <w:r w:rsidR="0077553A">
                        <w:rPr>
                          <w:rFonts w:ascii="Times New Roman" w:hAnsi="Times New Roman" w:cs="Times New Roman"/>
                        </w:rPr>
                        <w:t xml:space="preserve">, Environment, Sustainable, </w:t>
                      </w:r>
                      <w:r w:rsidR="00E26C5E">
                        <w:rPr>
                          <w:rFonts w:ascii="Times New Roman" w:hAnsi="Times New Roman" w:cs="Times New Roman"/>
                        </w:rPr>
                        <w:t xml:space="preserve">Adoption, </w:t>
                      </w:r>
                      <w:r w:rsidR="003B174D">
                        <w:rPr>
                          <w:rFonts w:ascii="Times New Roman" w:hAnsi="Times New Roman" w:cs="Times New Roman"/>
                        </w:rPr>
                        <w:t xml:space="preserve">Modern &amp; Technology </w:t>
                      </w:r>
                    </w:p>
                  </w:txbxContent>
                </v:textbox>
              </v:shape>
            </w:pict>
          </mc:Fallback>
        </mc:AlternateContent>
      </w:r>
    </w:p>
    <w:p w14:paraId="12813317" w14:textId="77777777" w:rsidR="00C01417" w:rsidRDefault="00C01417" w:rsidP="0094258B">
      <w:pPr>
        <w:rPr>
          <w:rFonts w:ascii="Times New Roman" w:hAnsi="Times New Roman" w:cs="Times New Roman"/>
          <w:b/>
          <w:bCs/>
        </w:rPr>
      </w:pPr>
    </w:p>
    <w:p w14:paraId="4F9CD6A6" w14:textId="77777777" w:rsidR="00C01417" w:rsidRDefault="00C01417" w:rsidP="0094258B">
      <w:pPr>
        <w:rPr>
          <w:rFonts w:ascii="Times New Roman" w:hAnsi="Times New Roman" w:cs="Times New Roman"/>
          <w:b/>
          <w:bCs/>
        </w:rPr>
      </w:pPr>
    </w:p>
    <w:p w14:paraId="09E6652A" w14:textId="77777777" w:rsidR="00C01417" w:rsidRDefault="00C01417" w:rsidP="0094258B">
      <w:pPr>
        <w:rPr>
          <w:rFonts w:ascii="Times New Roman" w:hAnsi="Times New Roman" w:cs="Times New Roman"/>
          <w:b/>
          <w:bCs/>
        </w:rPr>
      </w:pPr>
    </w:p>
    <w:p w14:paraId="7C423094" w14:textId="77777777" w:rsidR="00C01417" w:rsidRDefault="00C01417" w:rsidP="0094258B">
      <w:pPr>
        <w:rPr>
          <w:rFonts w:ascii="Times New Roman" w:hAnsi="Times New Roman" w:cs="Times New Roman"/>
          <w:b/>
          <w:bCs/>
        </w:rPr>
      </w:pPr>
    </w:p>
    <w:p w14:paraId="6B237AE1" w14:textId="77777777" w:rsidR="00C01417" w:rsidRDefault="00C01417" w:rsidP="0094258B">
      <w:pPr>
        <w:rPr>
          <w:rFonts w:ascii="Times New Roman" w:hAnsi="Times New Roman" w:cs="Times New Roman"/>
          <w:b/>
          <w:bCs/>
        </w:rPr>
      </w:pPr>
    </w:p>
    <w:p w14:paraId="3C8E7EEC" w14:textId="77777777" w:rsidR="00C01417" w:rsidRDefault="00C01417" w:rsidP="0094258B">
      <w:pPr>
        <w:rPr>
          <w:rFonts w:ascii="Times New Roman" w:hAnsi="Times New Roman" w:cs="Times New Roman"/>
          <w:b/>
          <w:bCs/>
        </w:rPr>
      </w:pPr>
    </w:p>
    <w:p w14:paraId="62F47660" w14:textId="77777777" w:rsidR="00C01417" w:rsidRDefault="00C01417" w:rsidP="0094258B">
      <w:pPr>
        <w:rPr>
          <w:rFonts w:ascii="Times New Roman" w:hAnsi="Times New Roman" w:cs="Times New Roman"/>
          <w:b/>
          <w:bCs/>
        </w:rPr>
      </w:pPr>
    </w:p>
    <w:p w14:paraId="3AEBD7A3" w14:textId="77777777" w:rsidR="00C01417" w:rsidRDefault="00C01417" w:rsidP="0094258B">
      <w:pPr>
        <w:rPr>
          <w:rFonts w:ascii="Times New Roman" w:hAnsi="Times New Roman" w:cs="Times New Roman"/>
          <w:b/>
          <w:bCs/>
        </w:rPr>
      </w:pPr>
    </w:p>
    <w:p w14:paraId="4A4CA1C8" w14:textId="77777777" w:rsidR="00C01417" w:rsidRDefault="00C01417" w:rsidP="0094258B">
      <w:pPr>
        <w:rPr>
          <w:rFonts w:ascii="Times New Roman" w:hAnsi="Times New Roman" w:cs="Times New Roman"/>
          <w:b/>
          <w:bCs/>
        </w:rPr>
      </w:pPr>
    </w:p>
    <w:p w14:paraId="5FDB4A89" w14:textId="77777777" w:rsidR="00C01417" w:rsidRDefault="00C01417" w:rsidP="0094258B">
      <w:pPr>
        <w:rPr>
          <w:rFonts w:ascii="Times New Roman" w:hAnsi="Times New Roman" w:cs="Times New Roman"/>
          <w:b/>
          <w:bCs/>
        </w:rPr>
      </w:pPr>
    </w:p>
    <w:p w14:paraId="2395FDBD" w14:textId="78E76359" w:rsidR="0094258B" w:rsidRDefault="0094258B" w:rsidP="0094258B">
      <w:pPr>
        <w:rPr>
          <w:rFonts w:ascii="Times New Roman" w:hAnsi="Times New Roman" w:cs="Times New Roman"/>
          <w:b/>
          <w:bCs/>
        </w:rPr>
      </w:pPr>
      <w:r w:rsidRPr="0094258B">
        <w:rPr>
          <w:rFonts w:ascii="Times New Roman" w:hAnsi="Times New Roman" w:cs="Times New Roman"/>
          <w:b/>
          <w:bCs/>
        </w:rPr>
        <w:t xml:space="preserve">Introduction </w:t>
      </w:r>
    </w:p>
    <w:p w14:paraId="3B75BF11" w14:textId="77777777" w:rsidR="00195F1E" w:rsidRDefault="00195F1E" w:rsidP="00B1573A">
      <w:pPr>
        <w:jc w:val="both"/>
        <w:rPr>
          <w:rFonts w:ascii="Times New Roman" w:hAnsi="Times New Roman" w:cs="Times New Roman"/>
        </w:rPr>
        <w:sectPr w:rsidR="00195F1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1371D2DA" w14:textId="094F5C67" w:rsidR="0094258B" w:rsidRDefault="00820029" w:rsidP="00B1573A">
      <w:pPr>
        <w:jc w:val="both"/>
        <w:rPr>
          <w:rFonts w:ascii="Times New Roman" w:hAnsi="Times New Roman" w:cs="Times New Roman"/>
        </w:rPr>
      </w:pPr>
      <w:r w:rsidRPr="00820029">
        <w:rPr>
          <w:rFonts w:ascii="Times New Roman" w:hAnsi="Times New Roman" w:cs="Times New Roman"/>
        </w:rPr>
        <w:t>The contemporary world is facing severe environmental pressures arising from climate change, rapid urbanization, and widespread ecosystem degradation. As urban areas continue to expand, natural green spaces are increasingly replaced by impervious surfaces, intensifying problems such as air pollution, the urban heat island effect, and loss of biodiversity (</w:t>
      </w:r>
      <w:r w:rsidR="005E46E9" w:rsidRPr="005E46E9">
        <w:rPr>
          <w:rFonts w:ascii="Times New Roman" w:hAnsi="Times New Roman" w:cs="Times New Roman"/>
        </w:rPr>
        <w:t>Leonard et al., 2016</w:t>
      </w:r>
      <w:r w:rsidRPr="00820029">
        <w:rPr>
          <w:rFonts w:ascii="Times New Roman" w:hAnsi="Times New Roman" w:cs="Times New Roman"/>
        </w:rPr>
        <w:t>). Although landscaping was traditionally viewed primarily as an aesthetic practice, its ecological significance has received growing attention in recent years.</w:t>
      </w:r>
    </w:p>
    <w:p w14:paraId="23A497B4" w14:textId="659BC7D4" w:rsidR="00820029" w:rsidRDefault="00820029" w:rsidP="00B1573A">
      <w:pPr>
        <w:jc w:val="both"/>
        <w:rPr>
          <w:rFonts w:ascii="Times New Roman" w:hAnsi="Times New Roman" w:cs="Times New Roman"/>
        </w:rPr>
      </w:pPr>
      <w:r>
        <w:rPr>
          <w:rFonts w:ascii="Times New Roman" w:hAnsi="Times New Roman" w:cs="Times New Roman"/>
        </w:rPr>
        <w:tab/>
      </w:r>
      <w:r w:rsidR="00D73E82" w:rsidRPr="00D73E82">
        <w:rPr>
          <w:rFonts w:ascii="Times New Roman" w:hAnsi="Times New Roman" w:cs="Times New Roman"/>
        </w:rPr>
        <w:t xml:space="preserve">Historically, landscaping has played an important role in human societies. Early examples, including the Hanging Gardens of Babylon, reflect attempts to integrate visual appeal with functional design. During the twentieth century, the development of greenbelts and urban parks within city planning frameworks laid the foundation for contemporary sustainable landscaping approaches (Gill et al., 2007). In the present context, landscaping has emerged as a vital tool for mitigating environmental challenges while </w:t>
      </w:r>
      <w:r w:rsidR="00D73E82" w:rsidRPr="00D73E82">
        <w:rPr>
          <w:rFonts w:ascii="Times New Roman" w:hAnsi="Times New Roman" w:cs="Times New Roman"/>
        </w:rPr>
        <w:t>simultaneously improving human health and well-being.</w:t>
      </w:r>
    </w:p>
    <w:p w14:paraId="196B8A29" w14:textId="4D4B47B4" w:rsidR="00D73E82" w:rsidRDefault="00231F34" w:rsidP="006750AD">
      <w:pPr>
        <w:ind w:firstLine="720"/>
        <w:jc w:val="both"/>
        <w:rPr>
          <w:rFonts w:ascii="Times New Roman" w:hAnsi="Times New Roman" w:cs="Times New Roman"/>
        </w:rPr>
      </w:pPr>
      <w:r w:rsidRPr="00231F34">
        <w:rPr>
          <w:rFonts w:ascii="Times New Roman" w:hAnsi="Times New Roman" w:cs="Times New Roman"/>
        </w:rPr>
        <w:t>Landscaping is where creativity meets nature. It’s about thoughtfully designing outdoor spaces with plants and greenery so they look beautiful while also caring for the environment. In today’s fast-paced world, flowers and plants are no longer just decorative elements</w:t>
      </w:r>
      <w:r w:rsidR="00F24174">
        <w:rPr>
          <w:rFonts w:ascii="Times New Roman" w:hAnsi="Times New Roman" w:cs="Times New Roman"/>
        </w:rPr>
        <w:t>-</w:t>
      </w:r>
      <w:r w:rsidRPr="00231F34">
        <w:rPr>
          <w:rFonts w:ascii="Times New Roman" w:hAnsi="Times New Roman" w:cs="Times New Roman"/>
        </w:rPr>
        <w:t>they have become an important part of our daily lives, bringing freshness, comfort, and a calming connection to nature into our homes and surroundings.</w:t>
      </w:r>
      <w:r>
        <w:rPr>
          <w:rFonts w:ascii="Times New Roman" w:hAnsi="Times New Roman" w:cs="Times New Roman"/>
        </w:rPr>
        <w:t xml:space="preserve"> </w:t>
      </w:r>
      <w:r w:rsidR="004F600C" w:rsidRPr="004F600C">
        <w:rPr>
          <w:rFonts w:ascii="Times New Roman" w:hAnsi="Times New Roman" w:cs="Times New Roman"/>
        </w:rPr>
        <w:t>Landscape gardening consistently provides enjoyment and relaxation and is widely valued for its practical functions, visual appeal, and ability to create a calm and harmonious atmosphere</w:t>
      </w:r>
      <w:r w:rsidR="006E6BFD">
        <w:rPr>
          <w:rFonts w:ascii="Times New Roman" w:hAnsi="Times New Roman" w:cs="Times New Roman"/>
        </w:rPr>
        <w:t xml:space="preserve"> (</w:t>
      </w:r>
      <w:r w:rsidR="006E6BFD" w:rsidRPr="006E6BFD">
        <w:rPr>
          <w:rFonts w:ascii="Times New Roman" w:hAnsi="Times New Roman" w:cs="Times New Roman"/>
        </w:rPr>
        <w:t>Jiang et al. 2019</w:t>
      </w:r>
      <w:r w:rsidR="006E6BFD">
        <w:rPr>
          <w:rFonts w:ascii="Times New Roman" w:hAnsi="Times New Roman" w:cs="Times New Roman"/>
        </w:rPr>
        <w:t>)</w:t>
      </w:r>
      <w:r w:rsidR="00892700">
        <w:rPr>
          <w:rFonts w:ascii="Times New Roman" w:hAnsi="Times New Roman" w:cs="Times New Roman"/>
        </w:rPr>
        <w:t xml:space="preserve">. </w:t>
      </w:r>
      <w:r w:rsidR="004F600C" w:rsidRPr="004F600C">
        <w:rPr>
          <w:rFonts w:ascii="Times New Roman" w:hAnsi="Times New Roman" w:cs="Times New Roman"/>
        </w:rPr>
        <w:t xml:space="preserve"> Landscaping primarily focuses on the improvement of outdoor areas, with limited application in indoor environments as well. The process generally begins with soil modification and adaptation to the natural topography of the site. It includes the careful selection and arrangement of ornamental trees, shrubs, climbers, ground covers, perennial and annual </w:t>
      </w:r>
      <w:r w:rsidR="004F600C" w:rsidRPr="004F600C">
        <w:rPr>
          <w:rFonts w:ascii="Times New Roman" w:hAnsi="Times New Roman" w:cs="Times New Roman"/>
        </w:rPr>
        <w:lastRenderedPageBreak/>
        <w:t>flowering plants, and bulbs, aiming to achieve both aesthetic excellence and functional efficiency.</w:t>
      </w:r>
      <w:r w:rsidR="006750AD">
        <w:rPr>
          <w:rFonts w:ascii="Times New Roman" w:hAnsi="Times New Roman" w:cs="Times New Roman"/>
        </w:rPr>
        <w:t xml:space="preserve"> </w:t>
      </w:r>
      <w:r w:rsidR="006750AD" w:rsidRPr="006750AD">
        <w:rPr>
          <w:rFonts w:ascii="Times New Roman" w:hAnsi="Times New Roman" w:cs="Times New Roman"/>
        </w:rPr>
        <w:t>Sustainable landscape patterns refer to specific landscape typologies that deliver essential ecological benefits while simultaneously addressing the economic, social, and environmental needs of both current and future generations (Wu 2013). This emerging concept has gained strong support within the scientific community focused on landscape ecology and sustainability science and provides a concrete and operational objective for ecosystem-based management strategies (Peng et al. 20</w:t>
      </w:r>
      <w:r w:rsidR="00582756">
        <w:rPr>
          <w:rFonts w:ascii="Times New Roman" w:hAnsi="Times New Roman" w:cs="Times New Roman"/>
        </w:rPr>
        <w:t>21</w:t>
      </w:r>
      <w:r w:rsidR="006750AD" w:rsidRPr="006750AD">
        <w:rPr>
          <w:rFonts w:ascii="Times New Roman" w:hAnsi="Times New Roman" w:cs="Times New Roman"/>
        </w:rPr>
        <w:t>). Furthermore, multiple forms of sustainable landscape patterns can be identified, reflecting differences in environmental conservation objectives and region-specific development requirements.</w:t>
      </w:r>
    </w:p>
    <w:p w14:paraId="1C52A74A" w14:textId="5B240D99" w:rsidR="006C631B" w:rsidRDefault="0041070C" w:rsidP="00DD3A02">
      <w:pPr>
        <w:jc w:val="both"/>
        <w:rPr>
          <w:rFonts w:ascii="Times New Roman" w:hAnsi="Times New Roman" w:cs="Times New Roman"/>
        </w:rPr>
      </w:pPr>
      <w:r w:rsidRPr="0041070C">
        <w:rPr>
          <w:rFonts w:ascii="Times New Roman" w:hAnsi="Times New Roman" w:cs="Times New Roman"/>
        </w:rPr>
        <w:t xml:space="preserve">During the nineteenth century, the growing importance of urban planning shaped the modern evolution of landscaping, reflecting a collective desire to integrate structured development with the traditional pleasure of green spaces. Today, landscape architecture has become a globally practiced discipline, marked by continuous innovation in the design of gardens and public spaces. In the era of globalization, landscapes increasingly reflect a corporate influence in their features, elements, and design principles. As urban lifestyles become more compact and disconnected from nature and resources continue to diminish, the very concept of gardens is undergoing a fundamental transformation. As Mahatma Gandhi aptly observed, </w:t>
      </w:r>
      <w:r w:rsidRPr="0041070C">
        <w:rPr>
          <w:rFonts w:ascii="Times New Roman" w:hAnsi="Times New Roman" w:cs="Times New Roman"/>
          <w:i/>
          <w:iCs/>
        </w:rPr>
        <w:t>“The Earth provides enough to satisfy every person’s needs, but not every person’s greed.”</w:t>
      </w:r>
      <w:r>
        <w:rPr>
          <w:rFonts w:ascii="Times New Roman" w:hAnsi="Times New Roman" w:cs="Times New Roman"/>
        </w:rPr>
        <w:t xml:space="preserve"> </w:t>
      </w:r>
      <w:r w:rsidR="009F6B60" w:rsidRPr="009F6B60">
        <w:rPr>
          <w:rFonts w:ascii="Times New Roman" w:hAnsi="Times New Roman" w:cs="Times New Roman"/>
        </w:rPr>
        <w:t>Urbanization in India is progressing at a pace faster than the global average, with projections indicating that nearly 41% of the population will reside in urban areas by 2030, compared to about 30% at present</w:t>
      </w:r>
      <w:r w:rsidR="009F6B60">
        <w:rPr>
          <w:rFonts w:ascii="Times New Roman" w:hAnsi="Times New Roman" w:cs="Times New Roman"/>
        </w:rPr>
        <w:t xml:space="preserve"> (</w:t>
      </w:r>
      <w:r w:rsidR="00BA0B07">
        <w:rPr>
          <w:rFonts w:ascii="Times New Roman" w:hAnsi="Times New Roman" w:cs="Times New Roman"/>
        </w:rPr>
        <w:t>Singh 2017)</w:t>
      </w:r>
      <w:r w:rsidR="009F6B60" w:rsidRPr="009F6B60">
        <w:rPr>
          <w:rFonts w:ascii="Times New Roman" w:hAnsi="Times New Roman" w:cs="Times New Roman"/>
        </w:rPr>
        <w:t xml:space="preserve">. In this context, urban landscaping must undergo a paradigm shift, emphasizing the intelligent and innovative use of green spaces through vertical structures and carefully selected plant species. The pressing challenge lies in creating restorative, pollution-free environments that rejuvenate the body, mind, and spirit, foster lifelong connections with nature, and offer spaces where individuals and </w:t>
      </w:r>
      <w:r w:rsidR="009F6B60" w:rsidRPr="009F6B60">
        <w:rPr>
          <w:rFonts w:ascii="Times New Roman" w:hAnsi="Times New Roman" w:cs="Times New Roman"/>
        </w:rPr>
        <w:t>families can experience well-being, security, and lasting memories</w:t>
      </w:r>
      <w:r w:rsidR="00B729BA">
        <w:rPr>
          <w:rFonts w:ascii="Times New Roman" w:hAnsi="Times New Roman" w:cs="Times New Roman"/>
        </w:rPr>
        <w:t xml:space="preserve"> (</w:t>
      </w:r>
      <w:r w:rsidR="00B729BA" w:rsidRPr="00B729BA">
        <w:rPr>
          <w:rFonts w:ascii="Times New Roman" w:eastAsia="Times New Roman" w:hAnsi="Times New Roman" w:cs="Times New Roman"/>
        </w:rPr>
        <w:t>Pham</w:t>
      </w:r>
      <w:r w:rsidR="00B729BA">
        <w:rPr>
          <w:rFonts w:ascii="Times New Roman" w:eastAsia="Times New Roman" w:hAnsi="Times New Roman" w:cs="Times New Roman"/>
        </w:rPr>
        <w:t xml:space="preserve"> et al., 2022)</w:t>
      </w:r>
      <w:r w:rsidR="009F6B60" w:rsidRPr="009F6B60">
        <w:rPr>
          <w:rFonts w:ascii="Times New Roman" w:hAnsi="Times New Roman" w:cs="Times New Roman"/>
        </w:rPr>
        <w:t>.</w:t>
      </w:r>
    </w:p>
    <w:p w14:paraId="3C52CD20" w14:textId="610B4609" w:rsidR="00364AEC" w:rsidRPr="008F14CA" w:rsidRDefault="00C87601" w:rsidP="008F14CA">
      <w:pPr>
        <w:pStyle w:val="ListParagraph"/>
        <w:numPr>
          <w:ilvl w:val="0"/>
          <w:numId w:val="1"/>
        </w:numPr>
        <w:jc w:val="both"/>
        <w:rPr>
          <w:rFonts w:ascii="Times New Roman" w:hAnsi="Times New Roman" w:cs="Times New Roman"/>
        </w:rPr>
      </w:pPr>
      <w:r w:rsidRPr="008F14CA">
        <w:rPr>
          <w:rFonts w:ascii="Times New Roman" w:hAnsi="Times New Roman" w:cs="Times New Roman"/>
          <w:b/>
          <w:bCs/>
        </w:rPr>
        <w:t xml:space="preserve">Sustainable Landscape Gardening and </w:t>
      </w:r>
      <w:r w:rsidR="0030399E" w:rsidRPr="008F14CA">
        <w:rPr>
          <w:rFonts w:ascii="Times New Roman" w:hAnsi="Times New Roman" w:cs="Times New Roman"/>
          <w:b/>
          <w:bCs/>
        </w:rPr>
        <w:t>its Benefits</w:t>
      </w:r>
      <w:r w:rsidR="00037B6C" w:rsidRPr="008F14CA">
        <w:rPr>
          <w:rFonts w:ascii="Times New Roman" w:hAnsi="Times New Roman" w:cs="Times New Roman"/>
          <w:b/>
          <w:bCs/>
        </w:rPr>
        <w:t xml:space="preserve">: - </w:t>
      </w:r>
    </w:p>
    <w:p w14:paraId="5D92E993" w14:textId="4BD75B31" w:rsidR="008933B7" w:rsidRDefault="00E75AE6" w:rsidP="00DD3A02">
      <w:pPr>
        <w:jc w:val="both"/>
        <w:rPr>
          <w:rFonts w:ascii="Times New Roman" w:hAnsi="Times New Roman" w:cs="Times New Roman"/>
        </w:rPr>
      </w:pPr>
      <w:r w:rsidRPr="00E75AE6">
        <w:rPr>
          <w:rFonts w:ascii="Times New Roman" w:hAnsi="Times New Roman" w:cs="Times New Roman"/>
        </w:rPr>
        <w:t>Ongoing deforestation and rapid urban expansion have led to the continuous spread of concrete structures, significantly increasing environmental pollution. This situation highlights the urgent need to adopt effective measures to maintain green, healthy, and eco-friendly surroundings. Landscaping serves as one of the most practical and sustainable solutions to address these challenges.</w:t>
      </w:r>
      <w:r>
        <w:rPr>
          <w:rFonts w:ascii="Times New Roman" w:hAnsi="Times New Roman" w:cs="Times New Roman"/>
        </w:rPr>
        <w:t xml:space="preserve"> </w:t>
      </w:r>
      <w:r w:rsidR="002E2328" w:rsidRPr="002E2328">
        <w:rPr>
          <w:rFonts w:ascii="Times New Roman" w:hAnsi="Times New Roman" w:cs="Times New Roman"/>
        </w:rPr>
        <w:t>Depending on the needs and preferences of people, landscaping can be developed for various settings such as public offices (courts), private and government offices, corporate establishments, cinemas, and hotels. It is also essential for educational institutions including schools, colleges, and university campuses; industrial areas and factories; historically significant sites; religious places such as temples, mosques, and churches; as well as cemeteries and burial grounds</w:t>
      </w:r>
      <w:r w:rsidR="00763EF9">
        <w:rPr>
          <w:rFonts w:ascii="Times New Roman" w:hAnsi="Times New Roman" w:cs="Times New Roman"/>
        </w:rPr>
        <w:t xml:space="preserve"> </w:t>
      </w:r>
      <w:r w:rsidR="00F21690">
        <w:rPr>
          <w:rFonts w:ascii="Times New Roman" w:hAnsi="Times New Roman" w:cs="Times New Roman"/>
        </w:rPr>
        <w:t xml:space="preserve">(Singh 2017). </w:t>
      </w:r>
      <w:r w:rsidR="0018176E" w:rsidRPr="0018176E">
        <w:rPr>
          <w:rFonts w:ascii="Times New Roman" w:hAnsi="Times New Roman" w:cs="Times New Roman"/>
        </w:rPr>
        <w:t>Effective and well-planned landscape management contributes to the reduction of air and water pollution, minimizes health risks to humans and wildlife, and helps protect biodiversity and ecological balance. By applying sound landscaping principles, it is also possible to lower maintenance expenses, reduce energy costs for heating and cooling buildings, minimize time spent on routine tasks like mowing, and ultimately promote the well-being of both people and the environment</w:t>
      </w:r>
      <w:r w:rsidR="0060125A">
        <w:rPr>
          <w:rFonts w:ascii="Times New Roman" w:hAnsi="Times New Roman" w:cs="Times New Roman"/>
        </w:rPr>
        <w:t xml:space="preserve"> (</w:t>
      </w:r>
      <w:r w:rsidR="005C6482" w:rsidRPr="005C6482">
        <w:rPr>
          <w:rFonts w:ascii="Times New Roman" w:hAnsi="Times New Roman" w:cs="Times New Roman"/>
        </w:rPr>
        <w:t>Jin et al</w:t>
      </w:r>
      <w:r w:rsidR="0018176E" w:rsidRPr="0018176E">
        <w:rPr>
          <w:rFonts w:ascii="Times New Roman" w:hAnsi="Times New Roman" w:cs="Times New Roman"/>
        </w:rPr>
        <w:t>.</w:t>
      </w:r>
      <w:r w:rsidR="00C21B36">
        <w:rPr>
          <w:rFonts w:ascii="Times New Roman" w:hAnsi="Times New Roman" w:cs="Times New Roman"/>
        </w:rPr>
        <w:t>, 202</w:t>
      </w:r>
      <w:r w:rsidR="00E82B78">
        <w:rPr>
          <w:rFonts w:ascii="Times New Roman" w:hAnsi="Times New Roman" w:cs="Times New Roman"/>
        </w:rPr>
        <w:t>1</w:t>
      </w:r>
      <w:r w:rsidR="00C21B36">
        <w:rPr>
          <w:rFonts w:ascii="Times New Roman" w:hAnsi="Times New Roman" w:cs="Times New Roman"/>
        </w:rPr>
        <w:t xml:space="preserve">). </w:t>
      </w:r>
      <w:r w:rsidR="0018176E">
        <w:rPr>
          <w:rFonts w:ascii="Times New Roman" w:hAnsi="Times New Roman" w:cs="Times New Roman"/>
        </w:rPr>
        <w:t xml:space="preserve"> </w:t>
      </w:r>
    </w:p>
    <w:p w14:paraId="6FE52E9A" w14:textId="461F6D19" w:rsidR="00905DCE" w:rsidRDefault="00D80CE1" w:rsidP="00DD3A02">
      <w:pPr>
        <w:jc w:val="both"/>
        <w:rPr>
          <w:rFonts w:ascii="Times New Roman" w:hAnsi="Times New Roman" w:cs="Times New Roman"/>
        </w:rPr>
      </w:pPr>
      <w:r w:rsidRPr="00D80CE1">
        <w:rPr>
          <w:rFonts w:ascii="Times New Roman" w:hAnsi="Times New Roman" w:cs="Times New Roman"/>
        </w:rPr>
        <w:t>Cities often feel heavier and more polluted than rural areas. The air carries high levels of carbon dioxide along with harmful gases like nitrogen and sulphur compounds, fluorides, and even traces of pesticides</w:t>
      </w:r>
      <w:r w:rsidR="009F3C0C">
        <w:rPr>
          <w:rFonts w:ascii="Times New Roman" w:hAnsi="Times New Roman" w:cs="Times New Roman"/>
        </w:rPr>
        <w:t xml:space="preserve"> </w:t>
      </w:r>
      <w:r w:rsidR="009F3C0C" w:rsidRPr="009F3C0C">
        <w:rPr>
          <w:rFonts w:ascii="Times New Roman" w:hAnsi="Times New Roman" w:cs="Times New Roman"/>
        </w:rPr>
        <w:t>Karimi et al. (2021)</w:t>
      </w:r>
      <w:r w:rsidR="009F3C0C">
        <w:rPr>
          <w:rFonts w:ascii="Times New Roman" w:hAnsi="Times New Roman" w:cs="Times New Roman"/>
        </w:rPr>
        <w:t xml:space="preserve">. </w:t>
      </w:r>
      <w:r w:rsidRPr="00D80CE1">
        <w:rPr>
          <w:rFonts w:ascii="Times New Roman" w:hAnsi="Times New Roman" w:cs="Times New Roman"/>
        </w:rPr>
        <w:t xml:space="preserve"> Over time, this polluted air affects both human health and overall quality of life.</w:t>
      </w:r>
      <w:r>
        <w:rPr>
          <w:rFonts w:ascii="Times New Roman" w:hAnsi="Times New Roman" w:cs="Times New Roman"/>
        </w:rPr>
        <w:t xml:space="preserve"> </w:t>
      </w:r>
      <w:r w:rsidR="00996508" w:rsidRPr="00996508">
        <w:rPr>
          <w:rFonts w:ascii="Times New Roman" w:hAnsi="Times New Roman" w:cs="Times New Roman"/>
        </w:rPr>
        <w:t xml:space="preserve">Plants, however, quietly work as nature’s own air purifiers. They absorb carbon dioxide during photosynthesis and release fresh oxygen, making the air cleaner and more breathable. Some ornamental leguminous plants even help by fixing atmospheric nitrogen, naturally balancing </w:t>
      </w:r>
      <w:r w:rsidR="00996508" w:rsidRPr="00996508">
        <w:rPr>
          <w:rFonts w:ascii="Times New Roman" w:hAnsi="Times New Roman" w:cs="Times New Roman"/>
        </w:rPr>
        <w:lastRenderedPageBreak/>
        <w:t>certain pollutants.</w:t>
      </w:r>
      <w:r w:rsidR="00097597">
        <w:rPr>
          <w:rFonts w:ascii="Times New Roman" w:hAnsi="Times New Roman" w:cs="Times New Roman"/>
        </w:rPr>
        <w:t xml:space="preserve"> </w:t>
      </w:r>
      <w:r w:rsidR="00097597" w:rsidRPr="00097597">
        <w:rPr>
          <w:rFonts w:ascii="Times New Roman" w:hAnsi="Times New Roman" w:cs="Times New Roman"/>
        </w:rPr>
        <w:t>Thick, leafy plants act like living filters</w:t>
      </w:r>
      <w:r w:rsidR="00097597">
        <w:rPr>
          <w:rFonts w:ascii="Times New Roman" w:hAnsi="Times New Roman" w:cs="Times New Roman"/>
        </w:rPr>
        <w:t>-</w:t>
      </w:r>
      <w:r w:rsidR="00097597" w:rsidRPr="00097597">
        <w:rPr>
          <w:rFonts w:ascii="Times New Roman" w:hAnsi="Times New Roman" w:cs="Times New Roman"/>
        </w:rPr>
        <w:t>trapping dust and harmful particles that are later washed away by rain. Certain plants, such as hydrangea</w:t>
      </w:r>
      <w:r w:rsidR="0034684C">
        <w:rPr>
          <w:rFonts w:ascii="Times New Roman" w:hAnsi="Times New Roman" w:cs="Times New Roman"/>
        </w:rPr>
        <w:t xml:space="preserve"> </w:t>
      </w:r>
      <w:r w:rsidR="00097597" w:rsidRPr="00097597">
        <w:rPr>
          <w:rFonts w:ascii="Times New Roman" w:hAnsi="Times New Roman" w:cs="Times New Roman"/>
        </w:rPr>
        <w:t>and hyacinth, can also absorb toxic substances from their surroundings. Beyond cleaning the air, plants can shape wind movement</w:t>
      </w:r>
      <w:r w:rsidR="00097597">
        <w:rPr>
          <w:rFonts w:ascii="Times New Roman" w:hAnsi="Times New Roman" w:cs="Times New Roman"/>
        </w:rPr>
        <w:t>-</w:t>
      </w:r>
      <w:r w:rsidR="00097597" w:rsidRPr="00097597">
        <w:rPr>
          <w:rFonts w:ascii="Times New Roman" w:hAnsi="Times New Roman" w:cs="Times New Roman"/>
        </w:rPr>
        <w:t>guiding breezes to push out polluted air from streets or acting as protective barriers against strong winds.</w:t>
      </w:r>
    </w:p>
    <w:p w14:paraId="3C318A53" w14:textId="0C4C90C9" w:rsidR="00F30BFD" w:rsidRPr="008F14CA" w:rsidRDefault="00F30BFD" w:rsidP="008F14CA">
      <w:pPr>
        <w:pStyle w:val="ListParagraph"/>
        <w:numPr>
          <w:ilvl w:val="0"/>
          <w:numId w:val="1"/>
        </w:numPr>
        <w:jc w:val="both"/>
        <w:rPr>
          <w:rFonts w:ascii="Times New Roman" w:hAnsi="Times New Roman" w:cs="Times New Roman"/>
          <w:b/>
          <w:bCs/>
        </w:rPr>
      </w:pPr>
      <w:r w:rsidRPr="008F14CA">
        <w:rPr>
          <w:rFonts w:ascii="Times New Roman" w:hAnsi="Times New Roman" w:cs="Times New Roman"/>
          <w:b/>
          <w:bCs/>
        </w:rPr>
        <w:t xml:space="preserve">Global Trends in Lifestyle Horticulture: </w:t>
      </w:r>
    </w:p>
    <w:p w14:paraId="7B560BC5" w14:textId="48DFB383" w:rsidR="00F30BFD" w:rsidRPr="00F30BFD" w:rsidRDefault="0007214F" w:rsidP="00DD3A02">
      <w:pPr>
        <w:jc w:val="both"/>
        <w:rPr>
          <w:rFonts w:ascii="Times New Roman" w:hAnsi="Times New Roman" w:cs="Times New Roman"/>
        </w:rPr>
      </w:pPr>
      <w:r w:rsidRPr="0007214F">
        <w:rPr>
          <w:rFonts w:ascii="Times New Roman" w:hAnsi="Times New Roman" w:cs="Times New Roman"/>
        </w:rPr>
        <w:t xml:space="preserve">Landscape horticulture, increasingly referred to as </w:t>
      </w:r>
      <w:r w:rsidRPr="00A64409">
        <w:rPr>
          <w:rFonts w:ascii="Times New Roman" w:hAnsi="Times New Roman" w:cs="Times New Roman"/>
        </w:rPr>
        <w:t>lifestyle horticulture, the green industry, or the environmental horticulture industry, has emerged as a significant global economic sector</w:t>
      </w:r>
      <w:r w:rsidR="00386FBB">
        <w:rPr>
          <w:rFonts w:ascii="Times New Roman" w:hAnsi="Times New Roman" w:cs="Times New Roman"/>
        </w:rPr>
        <w:t xml:space="preserve"> (</w:t>
      </w:r>
      <w:r w:rsidR="00964406" w:rsidRPr="000E357F">
        <w:rPr>
          <w:rFonts w:ascii="Times New Roman" w:eastAsia="Times New Roman" w:hAnsi="Times New Roman" w:cs="Times New Roman"/>
          <w:sz w:val="24"/>
          <w:szCs w:val="24"/>
        </w:rPr>
        <w:t>Nicola</w:t>
      </w:r>
      <w:r w:rsidR="00964406">
        <w:rPr>
          <w:rFonts w:ascii="Times New Roman" w:eastAsia="Times New Roman" w:hAnsi="Times New Roman" w:cs="Times New Roman"/>
          <w:sz w:val="24"/>
          <w:szCs w:val="24"/>
        </w:rPr>
        <w:t xml:space="preserve"> </w:t>
      </w:r>
      <w:r w:rsidR="00964406" w:rsidRPr="000E357F">
        <w:rPr>
          <w:rFonts w:ascii="Times New Roman" w:eastAsia="Times New Roman" w:hAnsi="Times New Roman" w:cs="Times New Roman"/>
          <w:sz w:val="24"/>
          <w:szCs w:val="24"/>
        </w:rPr>
        <w:t>&amp; Fontana</w:t>
      </w:r>
      <w:r w:rsidR="00964406">
        <w:rPr>
          <w:rFonts w:ascii="Times New Roman" w:eastAsia="Times New Roman" w:hAnsi="Times New Roman" w:cs="Times New Roman"/>
          <w:sz w:val="24"/>
          <w:szCs w:val="24"/>
        </w:rPr>
        <w:t xml:space="preserve"> </w:t>
      </w:r>
      <w:r w:rsidR="00A05859">
        <w:rPr>
          <w:rFonts w:ascii="Times New Roman" w:eastAsia="Times New Roman" w:hAnsi="Times New Roman" w:cs="Times New Roman"/>
          <w:sz w:val="24"/>
          <w:szCs w:val="24"/>
        </w:rPr>
        <w:t>2006).</w:t>
      </w:r>
      <w:r w:rsidRPr="00A64409">
        <w:rPr>
          <w:rFonts w:ascii="Times New Roman" w:hAnsi="Times New Roman" w:cs="Times New Roman"/>
        </w:rPr>
        <w:t xml:space="preserve"> Its estimated global value is about US$ 287 billion</w:t>
      </w:r>
      <w:r w:rsidRPr="0007214F">
        <w:rPr>
          <w:rFonts w:ascii="Times New Roman" w:hAnsi="Times New Roman" w:cs="Times New Roman"/>
        </w:rPr>
        <w:t>, with major contributions from the United States (US$ 1</w:t>
      </w:r>
      <w:r>
        <w:rPr>
          <w:rFonts w:ascii="Times New Roman" w:hAnsi="Times New Roman" w:cs="Times New Roman"/>
        </w:rPr>
        <w:t>45</w:t>
      </w:r>
      <w:r w:rsidRPr="0007214F">
        <w:rPr>
          <w:rFonts w:ascii="Times New Roman" w:hAnsi="Times New Roman" w:cs="Times New Roman"/>
        </w:rPr>
        <w:t xml:space="preserve"> Bn), Japan (US$ </w:t>
      </w:r>
      <w:r>
        <w:rPr>
          <w:rFonts w:ascii="Times New Roman" w:hAnsi="Times New Roman" w:cs="Times New Roman"/>
        </w:rPr>
        <w:t>70.5</w:t>
      </w:r>
      <w:r w:rsidRPr="0007214F">
        <w:rPr>
          <w:rFonts w:ascii="Times New Roman" w:hAnsi="Times New Roman" w:cs="Times New Roman"/>
        </w:rPr>
        <w:t xml:space="preserve"> Bn), Germany (US$ 2</w:t>
      </w:r>
      <w:r>
        <w:rPr>
          <w:rFonts w:ascii="Times New Roman" w:hAnsi="Times New Roman" w:cs="Times New Roman"/>
        </w:rPr>
        <w:t>5</w:t>
      </w:r>
      <w:r w:rsidRPr="0007214F">
        <w:rPr>
          <w:rFonts w:ascii="Times New Roman" w:hAnsi="Times New Roman" w:cs="Times New Roman"/>
        </w:rPr>
        <w:t xml:space="preserve">.2 Bn), the United Kingdom (US$ </w:t>
      </w:r>
      <w:r>
        <w:rPr>
          <w:rFonts w:ascii="Times New Roman" w:hAnsi="Times New Roman" w:cs="Times New Roman"/>
        </w:rPr>
        <w:t>22</w:t>
      </w:r>
      <w:r w:rsidRPr="0007214F">
        <w:rPr>
          <w:rFonts w:ascii="Times New Roman" w:hAnsi="Times New Roman" w:cs="Times New Roman"/>
        </w:rPr>
        <w:t>.3 Bn), and Canada (US$ 1</w:t>
      </w:r>
      <w:r>
        <w:rPr>
          <w:rFonts w:ascii="Times New Roman" w:hAnsi="Times New Roman" w:cs="Times New Roman"/>
        </w:rPr>
        <w:t>4</w:t>
      </w:r>
      <w:r w:rsidRPr="0007214F">
        <w:rPr>
          <w:rFonts w:ascii="Times New Roman" w:hAnsi="Times New Roman" w:cs="Times New Roman"/>
        </w:rPr>
        <w:t>.7 Bn).</w:t>
      </w:r>
      <w:r w:rsidR="007E3B7C">
        <w:rPr>
          <w:rFonts w:ascii="Times New Roman" w:hAnsi="Times New Roman" w:cs="Times New Roman"/>
        </w:rPr>
        <w:t xml:space="preserve"> </w:t>
      </w:r>
      <w:r w:rsidR="00121D64" w:rsidRPr="00121D64">
        <w:rPr>
          <w:rFonts w:ascii="Times New Roman" w:hAnsi="Times New Roman" w:cs="Times New Roman"/>
        </w:rPr>
        <w:t>Developed regions such as the USA, Australia, and Europe have well-established industries, where it is among the fastest-growing agricultural sectors, expanding by nearly US$ 500 million annually. Although cut flowers form a major component, they do not fully represent the sector’s broad scope. In the United States, lifestyle horticulture accounts for nearly 1% of GDP, indicating higher spending in developed economies compared to developing nations, where expenditure is estimated at about 0.1% of GDP. Overall, the global economic impact of lifestyle horticulture places it among the top 15% of world GDP sectors</w:t>
      </w:r>
      <w:r w:rsidR="00DE6F72">
        <w:rPr>
          <w:rFonts w:ascii="Times New Roman" w:hAnsi="Times New Roman" w:cs="Times New Roman"/>
        </w:rPr>
        <w:t>. (</w:t>
      </w:r>
      <w:r w:rsidR="00DE6F72" w:rsidRPr="00DE6F72">
        <w:rPr>
          <w:rFonts w:ascii="Times New Roman" w:hAnsi="Times New Roman" w:cs="Times New Roman"/>
        </w:rPr>
        <w:t>U.S. Census Bureau 2008)</w:t>
      </w:r>
    </w:p>
    <w:p w14:paraId="4E001476" w14:textId="0CD54C8C" w:rsidR="007F65DA" w:rsidRPr="00ED1605" w:rsidRDefault="006B63C3" w:rsidP="00ED1605">
      <w:pPr>
        <w:pStyle w:val="ListParagraph"/>
        <w:numPr>
          <w:ilvl w:val="0"/>
          <w:numId w:val="1"/>
        </w:numPr>
        <w:jc w:val="both"/>
        <w:rPr>
          <w:rFonts w:ascii="Times New Roman" w:hAnsi="Times New Roman" w:cs="Times New Roman"/>
          <w:b/>
          <w:bCs/>
        </w:rPr>
      </w:pPr>
      <w:r w:rsidRPr="00ED1605">
        <w:rPr>
          <w:rFonts w:ascii="Times New Roman" w:hAnsi="Times New Roman" w:cs="Times New Roman"/>
          <w:b/>
          <w:bCs/>
        </w:rPr>
        <w:t xml:space="preserve">Environmental Benefits of Landscape Development: - </w:t>
      </w:r>
    </w:p>
    <w:p w14:paraId="07DDD6E5" w14:textId="4FA52173" w:rsidR="00F42897" w:rsidRPr="00F42897" w:rsidRDefault="00D30939" w:rsidP="00DD3A02">
      <w:pPr>
        <w:jc w:val="both"/>
        <w:rPr>
          <w:rFonts w:ascii="Times New Roman" w:hAnsi="Times New Roman" w:cs="Times New Roman"/>
        </w:rPr>
      </w:pPr>
      <w:r w:rsidRPr="00D30939">
        <w:rPr>
          <w:rFonts w:ascii="Times New Roman" w:hAnsi="Times New Roman" w:cs="Times New Roman"/>
        </w:rPr>
        <w:t>Rapid deforestation and unchecked urbanization have intensified concrete growth, escalating pollution and ecological imbalance. Landscaping</w:t>
      </w:r>
      <w:r>
        <w:rPr>
          <w:rFonts w:ascii="Times New Roman" w:hAnsi="Times New Roman" w:cs="Times New Roman"/>
        </w:rPr>
        <w:t>-</w:t>
      </w:r>
      <w:r w:rsidRPr="00D30939">
        <w:rPr>
          <w:rFonts w:ascii="Times New Roman" w:hAnsi="Times New Roman" w:cs="Times New Roman"/>
        </w:rPr>
        <w:t>both outdoor and indoor</w:t>
      </w:r>
      <w:r>
        <w:rPr>
          <w:rFonts w:ascii="Times New Roman" w:hAnsi="Times New Roman" w:cs="Times New Roman"/>
        </w:rPr>
        <w:t>-</w:t>
      </w:r>
      <w:r w:rsidRPr="00D30939">
        <w:rPr>
          <w:rFonts w:ascii="Times New Roman" w:hAnsi="Times New Roman" w:cs="Times New Roman"/>
        </w:rPr>
        <w:t xml:space="preserve">offers a powerful solution by restoring greenery and promoting healthier, sustainable environments. It is essential across offices, institutions, industries, heritage sites, residential areas, and public infrastructure such as highways, railway stations, and airports. Beyond aesthetics, landscaping strengthens environmental </w:t>
      </w:r>
      <w:r w:rsidRPr="00D30939">
        <w:rPr>
          <w:rFonts w:ascii="Times New Roman" w:hAnsi="Times New Roman" w:cs="Times New Roman"/>
        </w:rPr>
        <w:t>resilience and urban well-being.</w:t>
      </w:r>
      <w:r w:rsidR="0015209B">
        <w:rPr>
          <w:rFonts w:ascii="Times New Roman" w:hAnsi="Times New Roman" w:cs="Times New Roman"/>
        </w:rPr>
        <w:t xml:space="preserve"> </w:t>
      </w:r>
      <w:r w:rsidR="0099373D" w:rsidRPr="0099373D">
        <w:rPr>
          <w:rFonts w:ascii="Times New Roman" w:hAnsi="Times New Roman" w:cs="Times New Roman"/>
        </w:rPr>
        <w:t>Urban regions experience higher levels of air pollution, including carbon dioxide and other harmful gases. Plants function as natural biofilters by absorbing carbon dioxide, releasing oxygen, fixing atmospheric nitrogen, and trapping airborne pollutants. Some species also absorb toxic substances from the soil and air. With deep root systems and dense canopies, vegetation prevents soil erosion, moderates wind flow, reduces heat through shading and transpiration, and regulates seasonal temperature variations</w:t>
      </w:r>
      <w:r w:rsidR="0099373D">
        <w:rPr>
          <w:rFonts w:ascii="Times New Roman" w:hAnsi="Times New Roman" w:cs="Times New Roman"/>
        </w:rPr>
        <w:t>-</w:t>
      </w:r>
      <w:r w:rsidR="0099373D" w:rsidRPr="0099373D">
        <w:rPr>
          <w:rFonts w:ascii="Times New Roman" w:hAnsi="Times New Roman" w:cs="Times New Roman"/>
        </w:rPr>
        <w:t>making green infrastructure indispensable for sustainable cities</w:t>
      </w:r>
      <w:r w:rsidR="00E879B7" w:rsidRPr="00E879B7">
        <w:t xml:space="preserve"> </w:t>
      </w:r>
      <w:r w:rsidR="00E879B7">
        <w:t>(</w:t>
      </w:r>
      <w:r w:rsidR="00E879B7" w:rsidRPr="00E879B7">
        <w:rPr>
          <w:rFonts w:ascii="Times New Roman" w:hAnsi="Times New Roman" w:cs="Times New Roman"/>
        </w:rPr>
        <w:t>Fan et al. 2021</w:t>
      </w:r>
      <w:r w:rsidR="00E879B7">
        <w:rPr>
          <w:rFonts w:ascii="Times New Roman" w:hAnsi="Times New Roman" w:cs="Times New Roman"/>
        </w:rPr>
        <w:t xml:space="preserve">). </w:t>
      </w:r>
    </w:p>
    <w:p w14:paraId="7D4BE60A" w14:textId="4F8460DB" w:rsidR="0048795E" w:rsidRPr="00ED1605" w:rsidRDefault="00EC0398" w:rsidP="00ED1605">
      <w:pPr>
        <w:pStyle w:val="ListParagraph"/>
        <w:numPr>
          <w:ilvl w:val="1"/>
          <w:numId w:val="1"/>
        </w:numPr>
        <w:jc w:val="both"/>
        <w:rPr>
          <w:rFonts w:ascii="Times New Roman" w:hAnsi="Times New Roman" w:cs="Times New Roman"/>
          <w:b/>
          <w:bCs/>
        </w:rPr>
      </w:pPr>
      <w:r w:rsidRPr="00ED1605">
        <w:rPr>
          <w:rFonts w:ascii="Times New Roman" w:hAnsi="Times New Roman" w:cs="Times New Roman"/>
          <w:b/>
          <w:bCs/>
        </w:rPr>
        <w:t>Air Quality Enhancement and Management</w:t>
      </w:r>
      <w:r w:rsidR="006D3040" w:rsidRPr="00ED1605">
        <w:rPr>
          <w:rFonts w:ascii="Times New Roman" w:hAnsi="Times New Roman" w:cs="Times New Roman"/>
          <w:b/>
          <w:bCs/>
        </w:rPr>
        <w:t xml:space="preserve">: </w:t>
      </w:r>
    </w:p>
    <w:p w14:paraId="1797149A" w14:textId="295D8516" w:rsidR="0048795E" w:rsidRPr="0048795E" w:rsidRDefault="0048795E" w:rsidP="00DD3A02">
      <w:pPr>
        <w:jc w:val="both"/>
        <w:rPr>
          <w:rFonts w:ascii="Times New Roman" w:hAnsi="Times New Roman" w:cs="Times New Roman"/>
        </w:rPr>
      </w:pPr>
      <w:r w:rsidRPr="0048795E">
        <w:rPr>
          <w:rFonts w:ascii="Times New Roman" w:hAnsi="Times New Roman" w:cs="Times New Roman"/>
        </w:rPr>
        <w:t>Air pollution from both mobile and stationary sources poses a serious threat to environmental and public health. When harmful chemicals accumulate in high concentrations, they endanger humans, animals, plants, property, and the broader ecosystem</w:t>
      </w:r>
      <w:r>
        <w:rPr>
          <w:rFonts w:ascii="Times New Roman" w:hAnsi="Times New Roman" w:cs="Times New Roman"/>
        </w:rPr>
        <w:t xml:space="preserve"> </w:t>
      </w:r>
      <w:r w:rsidR="00583526">
        <w:rPr>
          <w:rFonts w:ascii="Times New Roman" w:hAnsi="Times New Roman" w:cs="Times New Roman"/>
        </w:rPr>
        <w:t>(</w:t>
      </w:r>
      <w:r w:rsidR="006E11A8" w:rsidRPr="006E11A8">
        <w:rPr>
          <w:rFonts w:ascii="Times New Roman" w:hAnsi="Times New Roman" w:cs="Times New Roman"/>
        </w:rPr>
        <w:t>Alberti 2005, Kremen and Ostfeld 2005, Liu et al. 2007</w:t>
      </w:r>
      <w:r w:rsidR="00583526">
        <w:rPr>
          <w:rFonts w:ascii="Times New Roman" w:hAnsi="Times New Roman" w:cs="Times New Roman"/>
        </w:rPr>
        <w:t>)</w:t>
      </w:r>
      <w:r w:rsidRPr="0048795E">
        <w:rPr>
          <w:rFonts w:ascii="Times New Roman" w:hAnsi="Times New Roman" w:cs="Times New Roman"/>
        </w:rPr>
        <w:t>.</w:t>
      </w:r>
      <w:r w:rsidR="00785854">
        <w:rPr>
          <w:rFonts w:ascii="Times New Roman" w:hAnsi="Times New Roman" w:cs="Times New Roman"/>
        </w:rPr>
        <w:t xml:space="preserve"> </w:t>
      </w:r>
      <w:r w:rsidR="00946066" w:rsidRPr="00946066">
        <w:rPr>
          <w:rFonts w:ascii="Times New Roman" w:hAnsi="Times New Roman" w:cs="Times New Roman"/>
        </w:rPr>
        <w:t>As air is fundamental to life, any decline in its quality has far-reaching consequences, depending on pollutant type, concentration, and surrounding conditions.</w:t>
      </w:r>
      <w:r w:rsidR="00946066">
        <w:rPr>
          <w:rFonts w:ascii="Times New Roman" w:hAnsi="Times New Roman" w:cs="Times New Roman"/>
        </w:rPr>
        <w:t xml:space="preserve"> </w:t>
      </w:r>
      <w:r w:rsidR="0077304B" w:rsidRPr="0077304B">
        <w:rPr>
          <w:rFonts w:ascii="Times New Roman" w:hAnsi="Times New Roman" w:cs="Times New Roman"/>
        </w:rPr>
        <w:t>Emission levels are particularly high at traffic intersections, where vehicles idle or congestion occurs. Reports indicate that vehicular emissions</w:t>
      </w:r>
      <w:r w:rsidR="0077304B">
        <w:rPr>
          <w:rFonts w:ascii="Times New Roman" w:hAnsi="Times New Roman" w:cs="Times New Roman"/>
        </w:rPr>
        <w:t xml:space="preserve"> </w:t>
      </w:r>
      <w:r w:rsidR="0077304B" w:rsidRPr="0077304B">
        <w:rPr>
          <w:rFonts w:ascii="Times New Roman" w:hAnsi="Times New Roman" w:cs="Times New Roman"/>
        </w:rPr>
        <w:t>rising by nearly 35% annually</w:t>
      </w:r>
      <w:r w:rsidR="0077304B">
        <w:rPr>
          <w:rFonts w:ascii="Times New Roman" w:hAnsi="Times New Roman" w:cs="Times New Roman"/>
        </w:rPr>
        <w:t xml:space="preserve"> </w:t>
      </w:r>
      <w:r w:rsidR="0077304B" w:rsidRPr="0077304B">
        <w:rPr>
          <w:rFonts w:ascii="Times New Roman" w:hAnsi="Times New Roman" w:cs="Times New Roman"/>
        </w:rPr>
        <w:t>are the primary contributor to deteriorating air quality. Establishing and maintaining urban trees is therefore essential, as they act as natural absorbers and adsorbers of pollutants, helping to mitigate exposure and improve urban air quality</w:t>
      </w:r>
      <w:r w:rsidR="00B57E23">
        <w:rPr>
          <w:rFonts w:ascii="Times New Roman" w:hAnsi="Times New Roman" w:cs="Times New Roman"/>
        </w:rPr>
        <w:t xml:space="preserve"> (</w:t>
      </w:r>
      <w:r w:rsidR="00B57E23" w:rsidRPr="00E6237C">
        <w:rPr>
          <w:rFonts w:ascii="Times New Roman" w:hAnsi="Times New Roman" w:cs="Times New Roman"/>
        </w:rPr>
        <w:t>Turyanti</w:t>
      </w:r>
      <w:r w:rsidR="00B57E23">
        <w:rPr>
          <w:rFonts w:ascii="Times New Roman" w:hAnsi="Times New Roman" w:cs="Times New Roman"/>
        </w:rPr>
        <w:t xml:space="preserve"> et al., 2017)</w:t>
      </w:r>
      <w:r w:rsidR="0077304B" w:rsidRPr="0077304B">
        <w:rPr>
          <w:rFonts w:ascii="Times New Roman" w:hAnsi="Times New Roman" w:cs="Times New Roman"/>
        </w:rPr>
        <w:t>.</w:t>
      </w:r>
    </w:p>
    <w:p w14:paraId="56142F03" w14:textId="4CA7D8EA" w:rsidR="006B63C3" w:rsidRDefault="00A47621" w:rsidP="00B57E23">
      <w:pPr>
        <w:ind w:firstLine="720"/>
        <w:jc w:val="both"/>
        <w:rPr>
          <w:rFonts w:ascii="Times New Roman" w:hAnsi="Times New Roman" w:cs="Times New Roman"/>
        </w:rPr>
      </w:pPr>
      <w:r w:rsidRPr="00A47621">
        <w:rPr>
          <w:rFonts w:ascii="Times New Roman" w:hAnsi="Times New Roman" w:cs="Times New Roman"/>
        </w:rPr>
        <w:t xml:space="preserve">Green spaces enhance air quality by absorbing pollutants such as nitrogen dioxide, sulfur dioxide, and particulate matter. According to Nowak </w:t>
      </w:r>
      <w:r w:rsidRPr="000C2FD4">
        <w:rPr>
          <w:rFonts w:ascii="Times New Roman" w:hAnsi="Times New Roman" w:cs="Times New Roman"/>
          <w:i/>
          <w:iCs/>
        </w:rPr>
        <w:t>et al</w:t>
      </w:r>
      <w:r w:rsidRPr="00A47621">
        <w:rPr>
          <w:rFonts w:ascii="Times New Roman" w:hAnsi="Times New Roman" w:cs="Times New Roman"/>
        </w:rPr>
        <w:t>.</w:t>
      </w:r>
      <w:r w:rsidR="000C2FD4">
        <w:rPr>
          <w:rFonts w:ascii="Times New Roman" w:hAnsi="Times New Roman" w:cs="Times New Roman"/>
        </w:rPr>
        <w:t>,</w:t>
      </w:r>
      <w:r w:rsidRPr="00A47621">
        <w:rPr>
          <w:rFonts w:ascii="Times New Roman" w:hAnsi="Times New Roman" w:cs="Times New Roman"/>
        </w:rPr>
        <w:t xml:space="preserve"> (2014), urban trees in the United States remove more than 17 million tons of air pollutants each year. Additionally, well-planned vegetation serves as a natural buffer against emissions from industries and vehicles (Leite </w:t>
      </w:r>
      <w:r w:rsidRPr="000C2FD4">
        <w:rPr>
          <w:rFonts w:ascii="Times New Roman" w:hAnsi="Times New Roman" w:cs="Times New Roman"/>
          <w:i/>
          <w:iCs/>
        </w:rPr>
        <w:t>et al</w:t>
      </w:r>
      <w:r w:rsidRPr="00A47621">
        <w:rPr>
          <w:rFonts w:ascii="Times New Roman" w:hAnsi="Times New Roman" w:cs="Times New Roman"/>
        </w:rPr>
        <w:t>., 2013).</w:t>
      </w:r>
      <w:r w:rsidR="000C2FD4">
        <w:rPr>
          <w:rFonts w:ascii="Times New Roman" w:hAnsi="Times New Roman" w:cs="Times New Roman"/>
        </w:rPr>
        <w:t xml:space="preserve"> </w:t>
      </w:r>
    </w:p>
    <w:p w14:paraId="2366858B" w14:textId="77777777" w:rsidR="00D737FD" w:rsidRDefault="00D737FD" w:rsidP="00B57E23">
      <w:pPr>
        <w:ind w:firstLine="720"/>
        <w:jc w:val="both"/>
        <w:rPr>
          <w:rFonts w:ascii="Times New Roman" w:hAnsi="Times New Roman" w:cs="Times New Roman"/>
        </w:rPr>
      </w:pPr>
    </w:p>
    <w:p w14:paraId="25E5F7E4" w14:textId="12F2C3A1" w:rsidR="00A82C8D" w:rsidRDefault="00ED1605" w:rsidP="00A82C8D">
      <w:pPr>
        <w:jc w:val="both"/>
        <w:rPr>
          <w:rFonts w:ascii="Times New Roman" w:hAnsi="Times New Roman" w:cs="Times New Roman"/>
        </w:rPr>
      </w:pPr>
      <w:r>
        <w:rPr>
          <w:rFonts w:ascii="Times New Roman" w:hAnsi="Times New Roman" w:cs="Times New Roman"/>
          <w:b/>
          <w:bCs/>
        </w:rPr>
        <w:lastRenderedPageBreak/>
        <w:t xml:space="preserve">3.2 </w:t>
      </w:r>
      <w:r w:rsidR="00DB4695" w:rsidRPr="00DB4695">
        <w:rPr>
          <w:rFonts w:ascii="Times New Roman" w:hAnsi="Times New Roman" w:cs="Times New Roman"/>
          <w:b/>
          <w:bCs/>
        </w:rPr>
        <w:t>Mitigation of Noise Pollution</w:t>
      </w:r>
      <w:r w:rsidR="00DB4695">
        <w:rPr>
          <w:rFonts w:ascii="Times New Roman" w:hAnsi="Times New Roman" w:cs="Times New Roman"/>
        </w:rPr>
        <w:t>: -</w:t>
      </w:r>
    </w:p>
    <w:p w14:paraId="5B66A6EF" w14:textId="14C93455" w:rsidR="00A64409" w:rsidRDefault="008A4FBA" w:rsidP="00A64409">
      <w:pPr>
        <w:jc w:val="both"/>
        <w:rPr>
          <w:rFonts w:ascii="Times New Roman" w:hAnsi="Times New Roman" w:cs="Times New Roman"/>
        </w:rPr>
      </w:pPr>
      <w:r w:rsidRPr="008A4FBA">
        <w:rPr>
          <w:rFonts w:ascii="Times New Roman" w:hAnsi="Times New Roman" w:cs="Times New Roman"/>
        </w:rPr>
        <w:t>Dense vegetation and well-developed tree canopies play a significant role in attenuating urban noise by absorbing, deflecting, and dispersing sound waves. The complex structure of leaves, branches, and trunks acts as a natural acoustic buffer, reducing the transmission of traffic and industrial noise into surrounding areas. In addition to physical sound absorption, vegetation also creates psychological relief by masking harsh mechanical sounds with more pleasant natural sounds such as rustling leaves and bird calls.</w:t>
      </w:r>
      <w:r>
        <w:rPr>
          <w:rFonts w:ascii="Times New Roman" w:hAnsi="Times New Roman" w:cs="Times New Roman"/>
        </w:rPr>
        <w:t xml:space="preserve"> </w:t>
      </w:r>
    </w:p>
    <w:p w14:paraId="474047FE" w14:textId="0E05E95B" w:rsidR="00DD3484" w:rsidRDefault="00DD3484" w:rsidP="00A64409">
      <w:pPr>
        <w:jc w:val="both"/>
        <w:rPr>
          <w:rFonts w:ascii="Times New Roman" w:hAnsi="Times New Roman" w:cs="Times New Roman"/>
        </w:rPr>
      </w:pPr>
      <w:r>
        <w:rPr>
          <w:rFonts w:ascii="Times New Roman" w:hAnsi="Times New Roman" w:cs="Times New Roman"/>
        </w:rPr>
        <w:tab/>
      </w:r>
      <w:r w:rsidRPr="00DD3484">
        <w:rPr>
          <w:rFonts w:ascii="Times New Roman" w:hAnsi="Times New Roman" w:cs="Times New Roman"/>
        </w:rPr>
        <w:t>According to Jovanovic et al.</w:t>
      </w:r>
      <w:r w:rsidR="009B1A90">
        <w:rPr>
          <w:rFonts w:ascii="Times New Roman" w:hAnsi="Times New Roman" w:cs="Times New Roman"/>
        </w:rPr>
        <w:t>,</w:t>
      </w:r>
      <w:r w:rsidRPr="00DD3484">
        <w:rPr>
          <w:rFonts w:ascii="Times New Roman" w:hAnsi="Times New Roman" w:cs="Times New Roman"/>
        </w:rPr>
        <w:t xml:space="preserve"> (2017), urban parks and green corridors are capable of lowering surrounding noise levels by about 5</w:t>
      </w:r>
      <w:r w:rsidR="009B1A90">
        <w:rPr>
          <w:rFonts w:ascii="Times New Roman" w:hAnsi="Times New Roman" w:cs="Times New Roman"/>
        </w:rPr>
        <w:t>-</w:t>
      </w:r>
      <w:r w:rsidRPr="00DD3484">
        <w:rPr>
          <w:rFonts w:ascii="Times New Roman" w:hAnsi="Times New Roman" w:cs="Times New Roman"/>
        </w:rPr>
        <w:t>10 decibels, a decrease that significantly improves acoustic comfort in densely populated areas. This measurable reduction in sound intensity has important implications for public health, as lower noise exposure is associated with decreased stress, improved sleep patterns, and enhanced overall quality of life for city dwellers. Consequently, the incorporation of dense vegetation and the expansion of urban green spaces offer a practical and sustainable approach to controlling noise pollution while simultaneously enhancing environmental conditions and urban livability.</w:t>
      </w:r>
    </w:p>
    <w:p w14:paraId="7269FFD5" w14:textId="7FF6AB9E" w:rsidR="00C14C7F" w:rsidRPr="007D6854" w:rsidRDefault="00ED1605" w:rsidP="00A64409">
      <w:pPr>
        <w:jc w:val="both"/>
        <w:rPr>
          <w:rFonts w:ascii="Times New Roman" w:hAnsi="Times New Roman" w:cs="Times New Roman"/>
          <w:b/>
          <w:bCs/>
        </w:rPr>
      </w:pPr>
      <w:r>
        <w:rPr>
          <w:rFonts w:ascii="Times New Roman" w:hAnsi="Times New Roman" w:cs="Times New Roman"/>
          <w:b/>
          <w:bCs/>
        </w:rPr>
        <w:t xml:space="preserve">3.3 </w:t>
      </w:r>
      <w:r w:rsidR="005878E5" w:rsidRPr="007D6854">
        <w:rPr>
          <w:rFonts w:ascii="Times New Roman" w:hAnsi="Times New Roman" w:cs="Times New Roman"/>
          <w:b/>
          <w:bCs/>
        </w:rPr>
        <w:t>Site-Level Climate Moderation</w:t>
      </w:r>
      <w:r w:rsidR="007D6854" w:rsidRPr="007D6854">
        <w:rPr>
          <w:rFonts w:ascii="Times New Roman" w:hAnsi="Times New Roman" w:cs="Times New Roman"/>
          <w:b/>
          <w:bCs/>
        </w:rPr>
        <w:t xml:space="preserve">: - </w:t>
      </w:r>
    </w:p>
    <w:p w14:paraId="4B26ECDA" w14:textId="7173AA31" w:rsidR="008519BE" w:rsidRDefault="00EB2F77" w:rsidP="00A64409">
      <w:pPr>
        <w:jc w:val="both"/>
        <w:rPr>
          <w:rFonts w:ascii="Times New Roman" w:hAnsi="Times New Roman" w:cs="Times New Roman"/>
        </w:rPr>
      </w:pPr>
      <w:r>
        <w:rPr>
          <w:rFonts w:ascii="Times New Roman" w:hAnsi="Times New Roman" w:cs="Times New Roman"/>
        </w:rPr>
        <w:t xml:space="preserve">   </w:t>
      </w:r>
      <w:r w:rsidR="009B1A90" w:rsidRPr="009B1A90">
        <w:rPr>
          <w:rFonts w:ascii="Times New Roman" w:hAnsi="Times New Roman" w:cs="Times New Roman"/>
        </w:rPr>
        <w:t>Urban green infrastructure plays a crucial role in moderating local microclimatic conditions, particularly by alleviating the urban heat island (UHI) effect</w:t>
      </w:r>
      <w:r w:rsidR="009B1A90">
        <w:rPr>
          <w:rFonts w:ascii="Times New Roman" w:hAnsi="Times New Roman" w:cs="Times New Roman"/>
        </w:rPr>
        <w:t xml:space="preserve"> - </w:t>
      </w:r>
      <w:r w:rsidR="009B1A90" w:rsidRPr="009B1A90">
        <w:rPr>
          <w:rFonts w:ascii="Times New Roman" w:hAnsi="Times New Roman" w:cs="Times New Roman"/>
        </w:rPr>
        <w:t>a phenomenon in which urban areas record significantly higher temperatures than surrounding rural regions. This temperature rise is primarily attributed to the replacement of natural vegetation with impervious surfaces such as concrete, asphalt, and buildings, which absorb, store, and re-radiate heat. The reduction in tree cover and green spaces further limits evapotranspiration and shade provision, intensifying thermal stress within cities.</w:t>
      </w:r>
      <w:r w:rsidR="009B1A90">
        <w:rPr>
          <w:rFonts w:ascii="Times New Roman" w:hAnsi="Times New Roman" w:cs="Times New Roman"/>
        </w:rPr>
        <w:t xml:space="preserve"> </w:t>
      </w:r>
      <w:r w:rsidR="009B1A90" w:rsidRPr="009B1A90">
        <w:rPr>
          <w:rFonts w:ascii="Times New Roman" w:hAnsi="Times New Roman" w:cs="Times New Roman"/>
        </w:rPr>
        <w:t xml:space="preserve">Incorporating elements such as green roofs, urban parks, street trees, and vegetated corridors helps counteract these effects through shading, evapotranspiration, and enhanced air circulation. Vegetated </w:t>
      </w:r>
      <w:r w:rsidR="009B1A90" w:rsidRPr="009B1A90">
        <w:rPr>
          <w:rFonts w:ascii="Times New Roman" w:hAnsi="Times New Roman" w:cs="Times New Roman"/>
        </w:rPr>
        <w:t>surfaces absorb less heat compared to built structures and release moisture into the atmosphere, thereby cooling the surrounding environment. Studies indicate that green roofs and urban parks can reduce ambient temperatures by up to 3°C, significantly contributing to thermal regulation in densely built environments</w:t>
      </w:r>
      <w:r w:rsidR="009B1A90">
        <w:rPr>
          <w:rFonts w:ascii="Times New Roman" w:hAnsi="Times New Roman" w:cs="Times New Roman"/>
        </w:rPr>
        <w:t xml:space="preserve">.  </w:t>
      </w:r>
      <w:r w:rsidR="007B1338">
        <w:rPr>
          <w:rFonts w:ascii="Times New Roman" w:hAnsi="Times New Roman" w:cs="Times New Roman"/>
        </w:rPr>
        <w:t>U</w:t>
      </w:r>
      <w:r w:rsidR="007B1338" w:rsidRPr="007B1338">
        <w:rPr>
          <w:rFonts w:ascii="Times New Roman" w:hAnsi="Times New Roman" w:cs="Times New Roman"/>
        </w:rPr>
        <w:t>rban green infrastructure serves as a sustainable and multifunctional strategy for mitigating heat stress while promoting ecological and human well-being (Friess, 2017).</w:t>
      </w:r>
    </w:p>
    <w:p w14:paraId="3DC2E90F" w14:textId="7B27F10F" w:rsidR="007B1338" w:rsidRDefault="00ED1605" w:rsidP="00A64409">
      <w:pPr>
        <w:jc w:val="both"/>
        <w:rPr>
          <w:rFonts w:ascii="Times New Roman" w:hAnsi="Times New Roman" w:cs="Times New Roman"/>
          <w:b/>
          <w:bCs/>
        </w:rPr>
      </w:pPr>
      <w:r>
        <w:rPr>
          <w:rFonts w:ascii="Times New Roman" w:hAnsi="Times New Roman" w:cs="Times New Roman"/>
          <w:b/>
          <w:bCs/>
        </w:rPr>
        <w:t xml:space="preserve">3.4 </w:t>
      </w:r>
      <w:r w:rsidR="007B1338" w:rsidRPr="007B1338">
        <w:rPr>
          <w:rFonts w:ascii="Times New Roman" w:hAnsi="Times New Roman" w:cs="Times New Roman"/>
          <w:b/>
          <w:bCs/>
        </w:rPr>
        <w:t>Soil Quality Enhancement and Erosion Prevention</w:t>
      </w:r>
      <w:r w:rsidR="007B1338">
        <w:rPr>
          <w:rFonts w:ascii="Times New Roman" w:hAnsi="Times New Roman" w:cs="Times New Roman"/>
          <w:b/>
          <w:bCs/>
        </w:rPr>
        <w:t xml:space="preserve">: - </w:t>
      </w:r>
    </w:p>
    <w:p w14:paraId="5A2D00D2" w14:textId="7760160B" w:rsidR="00E06995" w:rsidRDefault="008F14CA" w:rsidP="00A64409">
      <w:pPr>
        <w:jc w:val="both"/>
        <w:rPr>
          <w:rFonts w:ascii="Times New Roman" w:hAnsi="Times New Roman" w:cs="Times New Roman"/>
        </w:rPr>
      </w:pPr>
      <w:r w:rsidRPr="008F14CA">
        <w:rPr>
          <w:rFonts w:ascii="Times New Roman" w:hAnsi="Times New Roman" w:cs="Times New Roman"/>
        </w:rPr>
        <w:t>Landscaping plays a significant role in reducing soil erosion by incorporating carefully planned vegetation and protective ground covers. The root systems of plants bind soil particles together, enhancing structural stability and minimizing the risk of erosion caused by wind and water. Additionally, the application of organic mulches improves soil fertility, conserves moisture, and enhances overall soil structure.</w:t>
      </w:r>
      <w:r>
        <w:rPr>
          <w:rFonts w:ascii="Times New Roman" w:hAnsi="Times New Roman" w:cs="Times New Roman"/>
        </w:rPr>
        <w:t xml:space="preserve"> </w:t>
      </w:r>
      <w:r w:rsidRPr="008F14CA">
        <w:rPr>
          <w:rFonts w:ascii="Times New Roman" w:hAnsi="Times New Roman" w:cs="Times New Roman"/>
        </w:rPr>
        <w:t>Practices such as contour planting and the establishment of rain gardens further support soil conservation by slowing surface runoff, increasing water infiltration, and maintaining nutrient balance. These integrated approaches not only safeguard soil from degradation but also promote long-term soil productivity and ecological stability. As highlighted by Tzoulas et al. (2007), such sustainable landscaping strategies are crucial for preserving soil health and preventing environmental deterioration.</w:t>
      </w:r>
    </w:p>
    <w:p w14:paraId="49EDEB2A" w14:textId="50A56DFF" w:rsidR="00956547" w:rsidRDefault="00956547" w:rsidP="00A64409">
      <w:pPr>
        <w:jc w:val="both"/>
        <w:rPr>
          <w:rFonts w:ascii="Times New Roman" w:hAnsi="Times New Roman" w:cs="Times New Roman"/>
        </w:rPr>
      </w:pPr>
      <w:r w:rsidRPr="00D70186">
        <w:rPr>
          <w:rFonts w:ascii="Times New Roman" w:hAnsi="Times New Roman" w:cs="Times New Roman"/>
          <w:b/>
          <w:bCs/>
        </w:rPr>
        <w:t xml:space="preserve">Table </w:t>
      </w:r>
      <w:r w:rsidR="006D29FA" w:rsidRPr="00D70186">
        <w:rPr>
          <w:rFonts w:ascii="Times New Roman" w:hAnsi="Times New Roman" w:cs="Times New Roman"/>
          <w:b/>
          <w:bCs/>
        </w:rPr>
        <w:t>01</w:t>
      </w:r>
      <w:r w:rsidR="006D29FA">
        <w:rPr>
          <w:rFonts w:ascii="Times New Roman" w:hAnsi="Times New Roman" w:cs="Times New Roman"/>
        </w:rPr>
        <w:t xml:space="preserve">: - </w:t>
      </w:r>
      <w:r w:rsidR="00E06995" w:rsidRPr="00D70186">
        <w:rPr>
          <w:rFonts w:ascii="Times New Roman" w:hAnsi="Times New Roman" w:cs="Times New Roman"/>
          <w:b/>
          <w:bCs/>
        </w:rPr>
        <w:t>Role of Ornamental Plants in Enhancing Urban Environmental Quality</w:t>
      </w:r>
      <w:r w:rsidR="00043A90" w:rsidRPr="00D70186">
        <w:rPr>
          <w:rFonts w:ascii="Times New Roman" w:hAnsi="Times New Roman" w:cs="Times New Roman"/>
          <w:b/>
          <w:bCs/>
        </w:rPr>
        <w:t xml:space="preserve"> </w:t>
      </w:r>
      <w:r w:rsidR="00043A90">
        <w:rPr>
          <w:rFonts w:ascii="Times New Roman" w:hAnsi="Times New Roman" w:cs="Times New Roman"/>
        </w:rPr>
        <w:t>(Dubey et al., 20</w:t>
      </w:r>
      <w:r w:rsidR="00590848">
        <w:rPr>
          <w:rFonts w:ascii="Times New Roman" w:hAnsi="Times New Roman" w:cs="Times New Roman"/>
        </w:rPr>
        <w:t>24)</w:t>
      </w:r>
      <w:r w:rsidR="0003687D">
        <w:rPr>
          <w:rFonts w:ascii="Times New Roman" w:hAnsi="Times New Roman" w:cs="Times New Roman"/>
        </w:rPr>
        <w:t>.</w:t>
      </w:r>
      <w:r w:rsidR="00957334">
        <w:rPr>
          <w:rFonts w:ascii="Times New Roman" w:hAnsi="Times New Roman" w:cs="Times New Roman"/>
        </w:rPr>
        <w:t xml:space="preserve"> </w:t>
      </w:r>
    </w:p>
    <w:tbl>
      <w:tblPr>
        <w:tblStyle w:val="TableGrid"/>
        <w:tblW w:w="4590" w:type="dxa"/>
        <w:tblInd w:w="-185" w:type="dxa"/>
        <w:tblLook w:val="04A0" w:firstRow="1" w:lastRow="0" w:firstColumn="1" w:lastColumn="0" w:noHBand="0" w:noVBand="1"/>
      </w:tblPr>
      <w:tblGrid>
        <w:gridCol w:w="1800"/>
        <w:gridCol w:w="2790"/>
      </w:tblGrid>
      <w:tr w:rsidR="00DE1359" w14:paraId="2BF2DAB6" w14:textId="77777777" w:rsidTr="005A5465">
        <w:tc>
          <w:tcPr>
            <w:tcW w:w="1800" w:type="dxa"/>
            <w:tcBorders>
              <w:bottom w:val="single" w:sz="4" w:space="0" w:color="auto"/>
            </w:tcBorders>
          </w:tcPr>
          <w:p w14:paraId="7F89B584" w14:textId="00193CBA" w:rsidR="00DE1359" w:rsidRDefault="00FC7FBE" w:rsidP="00A64409">
            <w:pPr>
              <w:jc w:val="both"/>
              <w:rPr>
                <w:rFonts w:ascii="Times New Roman" w:hAnsi="Times New Roman" w:cs="Times New Roman"/>
              </w:rPr>
            </w:pPr>
            <w:r>
              <w:rPr>
                <w:rFonts w:ascii="Times New Roman" w:hAnsi="Times New Roman" w:cs="Times New Roman"/>
              </w:rPr>
              <w:t>Action</w:t>
            </w:r>
          </w:p>
        </w:tc>
        <w:tc>
          <w:tcPr>
            <w:tcW w:w="2790" w:type="dxa"/>
          </w:tcPr>
          <w:p w14:paraId="61058602" w14:textId="1AC8FFF7" w:rsidR="00DE1359" w:rsidRDefault="00FC7FBE" w:rsidP="00A64409">
            <w:pPr>
              <w:jc w:val="both"/>
              <w:rPr>
                <w:rFonts w:ascii="Times New Roman" w:hAnsi="Times New Roman" w:cs="Times New Roman"/>
              </w:rPr>
            </w:pPr>
            <w:r>
              <w:rPr>
                <w:rFonts w:ascii="Times New Roman" w:hAnsi="Times New Roman" w:cs="Times New Roman"/>
              </w:rPr>
              <w:t xml:space="preserve">Ornamental </w:t>
            </w:r>
            <w:r w:rsidR="005F77F2">
              <w:rPr>
                <w:rFonts w:ascii="Times New Roman" w:hAnsi="Times New Roman" w:cs="Times New Roman"/>
              </w:rPr>
              <w:t xml:space="preserve">Plants </w:t>
            </w:r>
          </w:p>
        </w:tc>
      </w:tr>
      <w:tr w:rsidR="00DE1359" w14:paraId="75F15B0E" w14:textId="77777777" w:rsidTr="005A5465">
        <w:tc>
          <w:tcPr>
            <w:tcW w:w="1800" w:type="dxa"/>
            <w:tcBorders>
              <w:bottom w:val="single" w:sz="4" w:space="0" w:color="auto"/>
            </w:tcBorders>
          </w:tcPr>
          <w:p w14:paraId="1EBD45BF" w14:textId="64F02718" w:rsidR="00DE1359" w:rsidRDefault="00EF337D" w:rsidP="00A64409">
            <w:pPr>
              <w:jc w:val="both"/>
              <w:rPr>
                <w:rFonts w:ascii="Times New Roman" w:hAnsi="Times New Roman" w:cs="Times New Roman"/>
              </w:rPr>
            </w:pPr>
            <w:r w:rsidRPr="00EF337D">
              <w:rPr>
                <w:rFonts w:ascii="Times New Roman" w:hAnsi="Times New Roman" w:cs="Times New Roman"/>
              </w:rPr>
              <w:t>Reduce air</w:t>
            </w:r>
            <w:r w:rsidR="00A03AFF">
              <w:rPr>
                <w:rFonts w:ascii="Times New Roman" w:hAnsi="Times New Roman" w:cs="Times New Roman"/>
              </w:rPr>
              <w:t xml:space="preserve"> </w:t>
            </w:r>
            <w:r w:rsidRPr="00EF337D">
              <w:rPr>
                <w:rFonts w:ascii="Times New Roman" w:hAnsi="Times New Roman" w:cs="Times New Roman"/>
              </w:rPr>
              <w:t>and noise</w:t>
            </w:r>
            <w:r w:rsidR="00A03AFF">
              <w:rPr>
                <w:rFonts w:ascii="Times New Roman" w:hAnsi="Times New Roman" w:cs="Times New Roman"/>
              </w:rPr>
              <w:t xml:space="preserve"> </w:t>
            </w:r>
            <w:r w:rsidR="00F81915" w:rsidRPr="00EF337D">
              <w:rPr>
                <w:rFonts w:ascii="Times New Roman" w:hAnsi="Times New Roman" w:cs="Times New Roman"/>
              </w:rPr>
              <w:t>pollution (</w:t>
            </w:r>
            <w:r w:rsidRPr="00EF337D">
              <w:rPr>
                <w:rFonts w:ascii="Times New Roman" w:hAnsi="Times New Roman" w:cs="Times New Roman"/>
              </w:rPr>
              <w:t>Outdoor</w:t>
            </w:r>
            <w:r w:rsidR="00FD30B7">
              <w:rPr>
                <w:rFonts w:ascii="Times New Roman" w:hAnsi="Times New Roman" w:cs="Times New Roman"/>
              </w:rPr>
              <w:t>)</w:t>
            </w:r>
          </w:p>
        </w:tc>
        <w:tc>
          <w:tcPr>
            <w:tcW w:w="2790" w:type="dxa"/>
          </w:tcPr>
          <w:p w14:paraId="5E296AC1" w14:textId="09A0B9CC" w:rsidR="00DE1359" w:rsidRDefault="00440633" w:rsidP="00A64409">
            <w:pPr>
              <w:jc w:val="both"/>
              <w:rPr>
                <w:rFonts w:ascii="Times New Roman" w:hAnsi="Times New Roman" w:cs="Times New Roman"/>
              </w:rPr>
            </w:pPr>
            <w:r w:rsidRPr="00440633">
              <w:rPr>
                <w:rFonts w:ascii="Times New Roman" w:hAnsi="Times New Roman" w:cs="Times New Roman"/>
              </w:rPr>
              <w:t xml:space="preserve">Ficus, Alstonia, </w:t>
            </w:r>
            <w:r w:rsidRPr="00F24174">
              <w:rPr>
                <w:rFonts w:ascii="Times New Roman" w:hAnsi="Times New Roman" w:cs="Times New Roman"/>
                <w:i/>
                <w:iCs/>
              </w:rPr>
              <w:t>Putranjiva,</w:t>
            </w:r>
            <w:r w:rsidRPr="00440633">
              <w:rPr>
                <w:rFonts w:ascii="Times New Roman" w:hAnsi="Times New Roman" w:cs="Times New Roman"/>
              </w:rPr>
              <w:t xml:space="preserve"> </w:t>
            </w:r>
            <w:r w:rsidRPr="00F24174">
              <w:rPr>
                <w:rFonts w:ascii="Times New Roman" w:hAnsi="Times New Roman" w:cs="Times New Roman"/>
                <w:i/>
                <w:iCs/>
              </w:rPr>
              <w:t>Pongamia</w:t>
            </w:r>
            <w:r w:rsidRPr="00440633">
              <w:rPr>
                <w:rFonts w:ascii="Times New Roman" w:hAnsi="Times New Roman" w:cs="Times New Roman"/>
              </w:rPr>
              <w:t xml:space="preserve">, </w:t>
            </w:r>
            <w:r w:rsidRPr="00F24174">
              <w:rPr>
                <w:rFonts w:ascii="Times New Roman" w:hAnsi="Times New Roman" w:cs="Times New Roman"/>
                <w:i/>
                <w:iCs/>
              </w:rPr>
              <w:t xml:space="preserve">Anthocephalus </w:t>
            </w:r>
            <w:r w:rsidRPr="00440633">
              <w:rPr>
                <w:rFonts w:ascii="Times New Roman" w:hAnsi="Times New Roman" w:cs="Times New Roman"/>
              </w:rPr>
              <w:t xml:space="preserve">and </w:t>
            </w:r>
            <w:r w:rsidRPr="00F24174">
              <w:rPr>
                <w:rFonts w:ascii="Times New Roman" w:hAnsi="Times New Roman" w:cs="Times New Roman"/>
                <w:i/>
                <w:iCs/>
              </w:rPr>
              <w:t>Terminalia,</w:t>
            </w:r>
            <w:r w:rsidRPr="00440633">
              <w:rPr>
                <w:rFonts w:ascii="Times New Roman" w:hAnsi="Times New Roman" w:cs="Times New Roman"/>
              </w:rPr>
              <w:t xml:space="preserve"> Nyctanthes, Hamelia, Jatropha, Cestru, </w:t>
            </w:r>
            <w:r w:rsidRPr="00F24174">
              <w:rPr>
                <w:rFonts w:ascii="Times New Roman" w:hAnsi="Times New Roman" w:cs="Times New Roman"/>
                <w:i/>
                <w:iCs/>
              </w:rPr>
              <w:t>Murraya</w:t>
            </w:r>
            <w:r w:rsidRPr="00440633">
              <w:rPr>
                <w:rFonts w:ascii="Times New Roman" w:hAnsi="Times New Roman" w:cs="Times New Roman"/>
              </w:rPr>
              <w:t>,</w:t>
            </w:r>
            <w:r w:rsidR="00A03AFF">
              <w:rPr>
                <w:rFonts w:ascii="Times New Roman" w:hAnsi="Times New Roman" w:cs="Times New Roman"/>
              </w:rPr>
              <w:t xml:space="preserve"> </w:t>
            </w:r>
            <w:r w:rsidR="00A03AFF" w:rsidRPr="00F24174">
              <w:rPr>
                <w:rFonts w:ascii="Times New Roman" w:hAnsi="Times New Roman" w:cs="Times New Roman"/>
                <w:i/>
                <w:iCs/>
              </w:rPr>
              <w:t>Euonymous</w:t>
            </w:r>
            <w:r w:rsidR="00A03AFF" w:rsidRPr="00440633">
              <w:rPr>
                <w:rFonts w:ascii="Times New Roman" w:hAnsi="Times New Roman" w:cs="Times New Roman"/>
              </w:rPr>
              <w:t xml:space="preserve">, Bouganivillea, </w:t>
            </w:r>
            <w:r w:rsidR="00F81915" w:rsidRPr="00440633">
              <w:rPr>
                <w:rFonts w:ascii="Times New Roman" w:hAnsi="Times New Roman" w:cs="Times New Roman"/>
              </w:rPr>
              <w:t>Vernonia, Ipomoea</w:t>
            </w:r>
            <w:r w:rsidRPr="00440633">
              <w:rPr>
                <w:rFonts w:ascii="Times New Roman" w:hAnsi="Times New Roman" w:cs="Times New Roman"/>
              </w:rPr>
              <w:t>,</w:t>
            </w:r>
            <w:r w:rsidR="00F81915">
              <w:rPr>
                <w:rFonts w:ascii="Times New Roman" w:hAnsi="Times New Roman" w:cs="Times New Roman"/>
              </w:rPr>
              <w:t xml:space="preserve"> </w:t>
            </w:r>
            <w:r w:rsidR="00F81915" w:rsidRPr="00440633">
              <w:rPr>
                <w:rFonts w:ascii="Times New Roman" w:hAnsi="Times New Roman" w:cs="Times New Roman"/>
              </w:rPr>
              <w:t xml:space="preserve">Thunbergia, </w:t>
            </w:r>
            <w:r w:rsidR="002D2906" w:rsidRPr="00F24174">
              <w:rPr>
                <w:rFonts w:ascii="Times New Roman" w:hAnsi="Times New Roman" w:cs="Times New Roman"/>
                <w:i/>
                <w:iCs/>
              </w:rPr>
              <w:t>Clerodendrum</w:t>
            </w:r>
            <w:r w:rsidR="002D2906" w:rsidRPr="00440633">
              <w:rPr>
                <w:rFonts w:ascii="Times New Roman" w:hAnsi="Times New Roman" w:cs="Times New Roman"/>
              </w:rPr>
              <w:t xml:space="preserve">, </w:t>
            </w:r>
            <w:r w:rsidR="002D2906" w:rsidRPr="00F24174">
              <w:rPr>
                <w:rFonts w:ascii="Times New Roman" w:hAnsi="Times New Roman" w:cs="Times New Roman"/>
                <w:i/>
                <w:iCs/>
              </w:rPr>
              <w:t>Aristolochia</w:t>
            </w:r>
            <w:r w:rsidRPr="00440633">
              <w:rPr>
                <w:rFonts w:ascii="Times New Roman" w:hAnsi="Times New Roman" w:cs="Times New Roman"/>
              </w:rPr>
              <w:t>, Petrea</w:t>
            </w:r>
          </w:p>
        </w:tc>
      </w:tr>
      <w:tr w:rsidR="00DE1359" w14:paraId="2B3D06F2" w14:textId="77777777" w:rsidTr="005A5465">
        <w:tc>
          <w:tcPr>
            <w:tcW w:w="1800" w:type="dxa"/>
            <w:tcBorders>
              <w:top w:val="single" w:sz="4" w:space="0" w:color="auto"/>
            </w:tcBorders>
          </w:tcPr>
          <w:p w14:paraId="473F2C56" w14:textId="74D18BA2" w:rsidR="00DE1359" w:rsidRDefault="004E6798" w:rsidP="00A64409">
            <w:pPr>
              <w:jc w:val="both"/>
              <w:rPr>
                <w:rFonts w:ascii="Times New Roman" w:hAnsi="Times New Roman" w:cs="Times New Roman"/>
              </w:rPr>
            </w:pPr>
            <w:r w:rsidRPr="004E6798">
              <w:rPr>
                <w:rFonts w:ascii="Times New Roman" w:hAnsi="Times New Roman" w:cs="Times New Roman"/>
              </w:rPr>
              <w:lastRenderedPageBreak/>
              <w:t>Reduce</w:t>
            </w:r>
            <w:r>
              <w:rPr>
                <w:rFonts w:ascii="Times New Roman" w:hAnsi="Times New Roman" w:cs="Times New Roman"/>
              </w:rPr>
              <w:t xml:space="preserve"> </w:t>
            </w:r>
            <w:r w:rsidRPr="004E6798">
              <w:rPr>
                <w:rFonts w:ascii="Times New Roman" w:hAnsi="Times New Roman" w:cs="Times New Roman"/>
              </w:rPr>
              <w:t>air pollution</w:t>
            </w:r>
            <w:r>
              <w:rPr>
                <w:rFonts w:ascii="Times New Roman" w:hAnsi="Times New Roman" w:cs="Times New Roman"/>
              </w:rPr>
              <w:t xml:space="preserve"> </w:t>
            </w:r>
            <w:r w:rsidRPr="004E6798">
              <w:rPr>
                <w:rFonts w:ascii="Times New Roman" w:hAnsi="Times New Roman" w:cs="Times New Roman"/>
              </w:rPr>
              <w:t>and</w:t>
            </w:r>
            <w:r>
              <w:rPr>
                <w:rFonts w:ascii="Times New Roman" w:hAnsi="Times New Roman" w:cs="Times New Roman"/>
              </w:rPr>
              <w:t xml:space="preserve"> </w:t>
            </w:r>
            <w:r w:rsidRPr="004E6798">
              <w:rPr>
                <w:rFonts w:ascii="Times New Roman" w:hAnsi="Times New Roman" w:cs="Times New Roman"/>
              </w:rPr>
              <w:t>adsorb particulate matter (Indoor)</w:t>
            </w:r>
          </w:p>
        </w:tc>
        <w:tc>
          <w:tcPr>
            <w:tcW w:w="2790" w:type="dxa"/>
          </w:tcPr>
          <w:p w14:paraId="5D94A9A5" w14:textId="46895F7E" w:rsidR="00DE1359" w:rsidRDefault="005A5465" w:rsidP="00A64409">
            <w:pPr>
              <w:jc w:val="both"/>
              <w:rPr>
                <w:rFonts w:ascii="Times New Roman" w:hAnsi="Times New Roman" w:cs="Times New Roman"/>
              </w:rPr>
            </w:pPr>
            <w:r w:rsidRPr="005A5465">
              <w:rPr>
                <w:rFonts w:ascii="Times New Roman" w:hAnsi="Times New Roman" w:cs="Times New Roman"/>
              </w:rPr>
              <w:t xml:space="preserve">Areca palm, Song of India, Peace lily, Spider plant, Money plant, Snake plant, Dracena, </w:t>
            </w:r>
            <w:r w:rsidRPr="00F24174">
              <w:rPr>
                <w:rFonts w:ascii="Times New Roman" w:hAnsi="Times New Roman" w:cs="Times New Roman"/>
                <w:i/>
                <w:iCs/>
              </w:rPr>
              <w:t>Dieffenbachia</w:t>
            </w:r>
            <w:r w:rsidRPr="005A5465">
              <w:rPr>
                <w:rFonts w:ascii="Times New Roman" w:hAnsi="Times New Roman" w:cs="Times New Roman"/>
              </w:rPr>
              <w:t xml:space="preserve">, Syngonium, </w:t>
            </w:r>
            <w:r w:rsidRPr="00F24174">
              <w:rPr>
                <w:rFonts w:ascii="Times New Roman" w:hAnsi="Times New Roman" w:cs="Times New Roman"/>
                <w:i/>
                <w:iCs/>
              </w:rPr>
              <w:t>Chlorophytum</w:t>
            </w:r>
            <w:r w:rsidRPr="005A5465">
              <w:rPr>
                <w:rFonts w:ascii="Times New Roman" w:hAnsi="Times New Roman" w:cs="Times New Roman"/>
              </w:rPr>
              <w:t xml:space="preserve"> and English Ivy</w:t>
            </w:r>
            <w:r>
              <w:rPr>
                <w:rFonts w:ascii="Times New Roman" w:hAnsi="Times New Roman" w:cs="Times New Roman"/>
              </w:rPr>
              <w:t xml:space="preserve"> </w:t>
            </w:r>
            <w:r w:rsidRPr="005A5465">
              <w:rPr>
                <w:rFonts w:ascii="Times New Roman" w:hAnsi="Times New Roman" w:cs="Times New Roman"/>
              </w:rPr>
              <w:t>(</w:t>
            </w:r>
            <w:r w:rsidRPr="005A5465">
              <w:rPr>
                <w:rFonts w:ascii="Times New Roman" w:hAnsi="Times New Roman" w:cs="Times New Roman"/>
                <w:i/>
                <w:iCs/>
              </w:rPr>
              <w:t>Hedera helix</w:t>
            </w:r>
            <w:r w:rsidRPr="005A5465">
              <w:rPr>
                <w:rFonts w:ascii="Times New Roman" w:hAnsi="Times New Roman" w:cs="Times New Roman"/>
              </w:rPr>
              <w:t>)</w:t>
            </w:r>
          </w:p>
        </w:tc>
      </w:tr>
      <w:tr w:rsidR="00DE1359" w14:paraId="2CE98DD5" w14:textId="77777777" w:rsidTr="005A5465">
        <w:tc>
          <w:tcPr>
            <w:tcW w:w="1800" w:type="dxa"/>
          </w:tcPr>
          <w:p w14:paraId="5F4029E2" w14:textId="73408D4C" w:rsidR="00DE1359" w:rsidRDefault="003616F1" w:rsidP="00A64409">
            <w:pPr>
              <w:jc w:val="both"/>
              <w:rPr>
                <w:rFonts w:ascii="Times New Roman" w:hAnsi="Times New Roman" w:cs="Times New Roman"/>
              </w:rPr>
            </w:pPr>
            <w:r w:rsidRPr="003616F1">
              <w:rPr>
                <w:rFonts w:ascii="Times New Roman" w:hAnsi="Times New Roman" w:cs="Times New Roman"/>
              </w:rPr>
              <w:t>Phyto-remediation</w:t>
            </w:r>
          </w:p>
        </w:tc>
        <w:tc>
          <w:tcPr>
            <w:tcW w:w="2790" w:type="dxa"/>
          </w:tcPr>
          <w:p w14:paraId="3479DA18" w14:textId="41B0A8E7" w:rsidR="00F24174" w:rsidRDefault="00E6168A" w:rsidP="00A64409">
            <w:pPr>
              <w:jc w:val="both"/>
              <w:rPr>
                <w:rFonts w:ascii="Times New Roman" w:hAnsi="Times New Roman" w:cs="Times New Roman"/>
              </w:rPr>
            </w:pPr>
            <w:r w:rsidRPr="00E6168A">
              <w:rPr>
                <w:rFonts w:ascii="Times New Roman" w:hAnsi="Times New Roman" w:cs="Times New Roman"/>
              </w:rPr>
              <w:t xml:space="preserve">Canna, Iris, Heliconia, </w:t>
            </w:r>
            <w:r w:rsidRPr="00F24174">
              <w:rPr>
                <w:rFonts w:ascii="Times New Roman" w:hAnsi="Times New Roman" w:cs="Times New Roman"/>
                <w:i/>
                <w:iCs/>
              </w:rPr>
              <w:t>Zantedeschia</w:t>
            </w:r>
            <w:r w:rsidRPr="00E6168A">
              <w:rPr>
                <w:rFonts w:ascii="Times New Roman" w:hAnsi="Times New Roman" w:cs="Times New Roman"/>
              </w:rPr>
              <w:t xml:space="preserve">, Zinnia </w:t>
            </w:r>
          </w:p>
          <w:p w14:paraId="3B93B73E" w14:textId="2B06871B" w:rsidR="00DE1359" w:rsidRDefault="00E6168A" w:rsidP="00A64409">
            <w:pPr>
              <w:jc w:val="both"/>
              <w:rPr>
                <w:rFonts w:ascii="Times New Roman" w:hAnsi="Times New Roman" w:cs="Times New Roman"/>
              </w:rPr>
            </w:pPr>
            <w:r w:rsidRPr="00E6168A">
              <w:rPr>
                <w:rFonts w:ascii="Times New Roman" w:hAnsi="Times New Roman" w:cs="Times New Roman"/>
              </w:rPr>
              <w:t xml:space="preserve">Turf grasses: </w:t>
            </w:r>
            <w:r w:rsidRPr="00E6168A">
              <w:rPr>
                <w:rFonts w:ascii="Times New Roman" w:hAnsi="Times New Roman" w:cs="Times New Roman"/>
                <w:i/>
                <w:iCs/>
              </w:rPr>
              <w:t>Agrostis capillaris</w:t>
            </w:r>
            <w:r w:rsidRPr="00E6168A">
              <w:rPr>
                <w:rFonts w:ascii="Times New Roman" w:hAnsi="Times New Roman" w:cs="Times New Roman"/>
              </w:rPr>
              <w:t xml:space="preserve"> and </w:t>
            </w:r>
            <w:r w:rsidRPr="00E6168A">
              <w:rPr>
                <w:rFonts w:ascii="Times New Roman" w:hAnsi="Times New Roman" w:cs="Times New Roman"/>
                <w:i/>
                <w:iCs/>
              </w:rPr>
              <w:t>Festuca rubra</w:t>
            </w:r>
            <w:r>
              <w:rPr>
                <w:rFonts w:ascii="Times New Roman" w:hAnsi="Times New Roman" w:cs="Times New Roman"/>
              </w:rPr>
              <w:t xml:space="preserve"> </w:t>
            </w:r>
          </w:p>
        </w:tc>
      </w:tr>
    </w:tbl>
    <w:p w14:paraId="5797C156" w14:textId="77777777" w:rsidR="00D97408" w:rsidRDefault="00D97408" w:rsidP="00A64409">
      <w:pPr>
        <w:jc w:val="both"/>
        <w:rPr>
          <w:rFonts w:ascii="Times New Roman" w:hAnsi="Times New Roman" w:cs="Times New Roman"/>
        </w:rPr>
      </w:pPr>
    </w:p>
    <w:p w14:paraId="6B7AEEAC" w14:textId="1A6DFAB3" w:rsidR="00ED1605" w:rsidRPr="00826EFB" w:rsidRDefault="00ED1605" w:rsidP="00826EFB">
      <w:pPr>
        <w:pStyle w:val="ListParagraph"/>
        <w:numPr>
          <w:ilvl w:val="0"/>
          <w:numId w:val="1"/>
        </w:numPr>
        <w:jc w:val="both"/>
        <w:rPr>
          <w:rFonts w:ascii="Times New Roman" w:hAnsi="Times New Roman" w:cs="Times New Roman"/>
        </w:rPr>
      </w:pPr>
      <w:r w:rsidRPr="00826EFB">
        <w:rPr>
          <w:rFonts w:ascii="Times New Roman" w:hAnsi="Times New Roman" w:cs="Times New Roman"/>
          <w:b/>
          <w:bCs/>
        </w:rPr>
        <w:t>The Contribution of Landscaping to Ecological Conservation</w:t>
      </w:r>
    </w:p>
    <w:p w14:paraId="7ADCBB95" w14:textId="77777777" w:rsidR="00773D92" w:rsidRPr="00955A58" w:rsidRDefault="00826EFB" w:rsidP="00773D92">
      <w:pPr>
        <w:pStyle w:val="Heading4"/>
        <w:keepNext w:val="0"/>
        <w:keepLines w:val="0"/>
        <w:numPr>
          <w:ilvl w:val="1"/>
          <w:numId w:val="1"/>
        </w:numPr>
        <w:spacing w:line="276" w:lineRule="auto"/>
        <w:jc w:val="both"/>
        <w:rPr>
          <w:rFonts w:ascii="Times New Roman" w:eastAsia="Times New Roman" w:hAnsi="Times New Roman" w:cs="Times New Roman"/>
          <w:i w:val="0"/>
          <w:iCs w:val="0"/>
          <w:color w:val="auto"/>
          <w:sz w:val="20"/>
          <w:szCs w:val="20"/>
        </w:rPr>
      </w:pPr>
      <w:r w:rsidRPr="00826EFB">
        <w:rPr>
          <w:rFonts w:ascii="Times New Roman" w:eastAsia="Times New Roman" w:hAnsi="Times New Roman" w:cs="Times New Roman"/>
          <w:b/>
          <w:bCs/>
          <w:i w:val="0"/>
          <w:iCs w:val="0"/>
          <w:color w:val="auto"/>
        </w:rPr>
        <w:t>Biodiversity Enhancement</w:t>
      </w:r>
      <w:r>
        <w:rPr>
          <w:rFonts w:ascii="Times New Roman" w:eastAsia="Times New Roman" w:hAnsi="Times New Roman" w:cs="Times New Roman"/>
          <w:b/>
          <w:bCs/>
          <w:i w:val="0"/>
          <w:iCs w:val="0"/>
          <w:color w:val="auto"/>
        </w:rPr>
        <w:t xml:space="preserve">: - </w:t>
      </w:r>
      <w:r w:rsidRPr="00955A58">
        <w:rPr>
          <w:rFonts w:ascii="Times New Roman" w:eastAsia="Times New Roman" w:hAnsi="Times New Roman" w:cs="Times New Roman"/>
          <w:i w:val="0"/>
          <w:iCs w:val="0"/>
          <w:color w:val="auto"/>
        </w:rPr>
        <w:t>Using native plants in landscaping supports local ecosystems by providing food and shelter for pollinators, birds, and insects (Babu, 2023). For example, Singapore’s parks integrate native flora to support rare and endangered species, including butterflies and migratory birds (Friess, 2017).</w:t>
      </w:r>
    </w:p>
    <w:p w14:paraId="1B10584B" w14:textId="77777777" w:rsidR="00773D92" w:rsidRDefault="00773D92" w:rsidP="00773D92">
      <w:pPr>
        <w:pStyle w:val="Heading4"/>
        <w:keepNext w:val="0"/>
        <w:keepLines w:val="0"/>
        <w:numPr>
          <w:ilvl w:val="1"/>
          <w:numId w:val="1"/>
        </w:numPr>
        <w:spacing w:line="276" w:lineRule="auto"/>
        <w:jc w:val="both"/>
        <w:rPr>
          <w:rFonts w:ascii="Times New Roman" w:eastAsia="Times New Roman" w:hAnsi="Times New Roman" w:cs="Times New Roman"/>
          <w:i w:val="0"/>
          <w:iCs w:val="0"/>
          <w:color w:val="auto"/>
        </w:rPr>
      </w:pPr>
      <w:r w:rsidRPr="00773D92">
        <w:rPr>
          <w:rFonts w:ascii="Times New Roman" w:eastAsia="Times New Roman" w:hAnsi="Times New Roman" w:cs="Times New Roman"/>
          <w:b/>
          <w:bCs/>
          <w:i w:val="0"/>
          <w:iCs w:val="0"/>
          <w:color w:val="auto"/>
        </w:rPr>
        <w:t xml:space="preserve">Ecological Connectivity: - </w:t>
      </w:r>
      <w:r w:rsidRPr="00773D92">
        <w:rPr>
          <w:rFonts w:ascii="Times New Roman" w:eastAsia="Times New Roman" w:hAnsi="Times New Roman" w:cs="Times New Roman"/>
          <w:i w:val="0"/>
          <w:iCs w:val="0"/>
          <w:color w:val="auto"/>
        </w:rPr>
        <w:t>Green    corridors, such as linear parks and tree-lined pathways, connect fragmented habitats, enabling species migration and genetic exchange. These connections are vital for building resilient ecosystems, especially in urbanized areas (Leite et al., 2013). Tzoulas et al. (2007) emphasize the importance of green corridors in maintaining genetic diversity and ecosystem adaptability.</w:t>
      </w:r>
    </w:p>
    <w:p w14:paraId="6D2845D4" w14:textId="354C341E" w:rsidR="00F77BF5" w:rsidRPr="00955A58" w:rsidRDefault="00773D92" w:rsidP="00F77BF5">
      <w:pPr>
        <w:pStyle w:val="Heading4"/>
        <w:keepNext w:val="0"/>
        <w:keepLines w:val="0"/>
        <w:numPr>
          <w:ilvl w:val="1"/>
          <w:numId w:val="1"/>
        </w:numPr>
        <w:spacing w:line="276" w:lineRule="auto"/>
        <w:jc w:val="both"/>
        <w:rPr>
          <w:rFonts w:ascii="Times New Roman" w:eastAsia="Times New Roman" w:hAnsi="Times New Roman" w:cs="Times New Roman"/>
          <w:i w:val="0"/>
          <w:iCs w:val="0"/>
          <w:color w:val="auto"/>
        </w:rPr>
      </w:pPr>
      <w:r w:rsidRPr="00FD4BA1">
        <w:rPr>
          <w:rFonts w:ascii="Times New Roman" w:eastAsia="Times New Roman" w:hAnsi="Times New Roman" w:cs="Times New Roman"/>
          <w:b/>
          <w:bCs/>
          <w:i w:val="0"/>
          <w:iCs w:val="0"/>
          <w:color w:val="auto"/>
        </w:rPr>
        <w:t xml:space="preserve">Urban Heat Island Mitigation: </w:t>
      </w:r>
      <w:r>
        <w:rPr>
          <w:rFonts w:ascii="Times New Roman" w:eastAsia="Times New Roman" w:hAnsi="Times New Roman" w:cs="Times New Roman"/>
          <w:i w:val="0"/>
          <w:iCs w:val="0"/>
          <w:color w:val="auto"/>
        </w:rPr>
        <w:t xml:space="preserve">- </w:t>
      </w:r>
      <w:r w:rsidR="00FD4BA1" w:rsidRPr="00955A58">
        <w:rPr>
          <w:rFonts w:ascii="Times New Roman" w:eastAsia="Times New Roman" w:hAnsi="Times New Roman" w:cs="Times New Roman"/>
          <w:i w:val="0"/>
          <w:iCs w:val="0"/>
          <w:color w:val="auto"/>
        </w:rPr>
        <w:t xml:space="preserve">Green roofs, walls, and vegetation help reduce urban temperatures, mitigating the urban heat island effect. This leads to energy savings, improved microclimates, and better urban livability. </w:t>
      </w:r>
      <w:r w:rsidR="007C7099">
        <w:rPr>
          <w:rFonts w:ascii="Times New Roman" w:eastAsia="Times New Roman" w:hAnsi="Times New Roman" w:cs="Times New Roman"/>
          <w:i w:val="0"/>
          <w:iCs w:val="0"/>
          <w:color w:val="auto"/>
        </w:rPr>
        <w:t>(</w:t>
      </w:r>
      <w:r w:rsidR="007C7099" w:rsidRPr="007C7099">
        <w:rPr>
          <w:rFonts w:ascii="Times New Roman" w:hAnsi="Times New Roman" w:cs="Times New Roman"/>
          <w:i w:val="0"/>
          <w:iCs w:val="0"/>
          <w:color w:val="auto"/>
        </w:rPr>
        <w:t>Dubey et al., 2024</w:t>
      </w:r>
      <w:r w:rsidR="00FD4BA1" w:rsidRPr="00955A58">
        <w:rPr>
          <w:rFonts w:ascii="Times New Roman" w:eastAsia="Times New Roman" w:hAnsi="Times New Roman" w:cs="Times New Roman"/>
          <w:i w:val="0"/>
          <w:iCs w:val="0"/>
          <w:color w:val="auto"/>
        </w:rPr>
        <w:t>) show that green roofs can significantly lower city temperatures, enhancing comfort for urban residents.</w:t>
      </w:r>
    </w:p>
    <w:p w14:paraId="11F758D9" w14:textId="77777777" w:rsidR="009B2887" w:rsidRDefault="00FD4BA1" w:rsidP="009B2887">
      <w:pPr>
        <w:pStyle w:val="Heading4"/>
        <w:keepNext w:val="0"/>
        <w:keepLines w:val="0"/>
        <w:numPr>
          <w:ilvl w:val="1"/>
          <w:numId w:val="1"/>
        </w:numPr>
        <w:spacing w:line="276" w:lineRule="auto"/>
        <w:jc w:val="both"/>
        <w:rPr>
          <w:rFonts w:ascii="Times New Roman" w:hAnsi="Times New Roman" w:cs="Times New Roman"/>
          <w:i w:val="0"/>
          <w:iCs w:val="0"/>
          <w:color w:val="auto"/>
        </w:rPr>
      </w:pPr>
      <w:r w:rsidRPr="00F77BF5">
        <w:rPr>
          <w:rFonts w:ascii="Times New Roman" w:hAnsi="Times New Roman" w:cs="Times New Roman"/>
          <w:b/>
          <w:bCs/>
          <w:i w:val="0"/>
          <w:iCs w:val="0"/>
          <w:color w:val="auto"/>
        </w:rPr>
        <w:t xml:space="preserve"> </w:t>
      </w:r>
      <w:r w:rsidRPr="00F77BF5">
        <w:rPr>
          <w:rFonts w:ascii="Times New Roman" w:eastAsia="Times New Roman" w:hAnsi="Times New Roman" w:cs="Times New Roman"/>
          <w:b/>
          <w:bCs/>
          <w:i w:val="0"/>
          <w:iCs w:val="0"/>
          <w:color w:val="auto"/>
        </w:rPr>
        <w:t xml:space="preserve">Wetland Restoration: - </w:t>
      </w:r>
      <w:r w:rsidR="00F77BF5" w:rsidRPr="00F77BF5">
        <w:rPr>
          <w:rFonts w:ascii="Times New Roman" w:hAnsi="Times New Roman" w:cs="Times New Roman"/>
          <w:i w:val="0"/>
          <w:iCs w:val="0"/>
          <w:color w:val="auto"/>
        </w:rPr>
        <w:t xml:space="preserve">Landscaping is instrumental in restoring degraded wetlands, which are crucial for biodiversity and water purification. Projects like the Everglades Restoration in the United States </w:t>
      </w:r>
      <w:r w:rsidR="00F77BF5" w:rsidRPr="00F77BF5">
        <w:rPr>
          <w:rFonts w:ascii="Times New Roman" w:hAnsi="Times New Roman" w:cs="Times New Roman"/>
          <w:i w:val="0"/>
          <w:iCs w:val="0"/>
          <w:color w:val="auto"/>
        </w:rPr>
        <w:t>highlight how landscaping can revive essential habitats.</w:t>
      </w:r>
    </w:p>
    <w:p w14:paraId="07E20F8C" w14:textId="77286DE5" w:rsidR="007C1CD7" w:rsidRPr="00955A58" w:rsidRDefault="00156230" w:rsidP="007C1CD7">
      <w:pPr>
        <w:pStyle w:val="Heading4"/>
        <w:keepNext w:val="0"/>
        <w:keepLines w:val="0"/>
        <w:numPr>
          <w:ilvl w:val="1"/>
          <w:numId w:val="1"/>
        </w:numPr>
        <w:spacing w:line="276" w:lineRule="auto"/>
        <w:jc w:val="both"/>
        <w:rPr>
          <w:rFonts w:ascii="Times New Roman" w:eastAsia="Times New Roman" w:hAnsi="Times New Roman" w:cs="Times New Roman"/>
          <w:i w:val="0"/>
          <w:iCs w:val="0"/>
          <w:color w:val="auto"/>
        </w:rPr>
      </w:pPr>
      <w:r w:rsidRPr="001A2BBD">
        <w:rPr>
          <w:rFonts w:ascii="Times New Roman" w:hAnsi="Times New Roman" w:cs="Times New Roman"/>
          <w:b/>
          <w:bCs/>
          <w:i w:val="0"/>
          <w:iCs w:val="0"/>
          <w:color w:val="auto"/>
        </w:rPr>
        <w:t xml:space="preserve">Urban Landscaping: - </w:t>
      </w:r>
      <w:r w:rsidR="001A2BBD" w:rsidRPr="00955A58">
        <w:rPr>
          <w:rFonts w:ascii="Times New Roman" w:eastAsia="Times New Roman" w:hAnsi="Times New Roman" w:cs="Times New Roman"/>
          <w:i w:val="0"/>
          <w:iCs w:val="0"/>
          <w:color w:val="auto"/>
        </w:rPr>
        <w:t>Urban landscaping goes beyond merely creating aesthetic appeal; it plays a vital role in strengthening urban biodiversity and supporting ecological balance. Thoughtfully designed green spaces</w:t>
      </w:r>
      <w:r w:rsidR="00B167F4" w:rsidRPr="00955A58">
        <w:rPr>
          <w:rFonts w:ascii="Times New Roman" w:eastAsia="Times New Roman" w:hAnsi="Times New Roman" w:cs="Times New Roman"/>
          <w:i w:val="0"/>
          <w:iCs w:val="0"/>
          <w:color w:val="auto"/>
        </w:rPr>
        <w:t>-</w:t>
      </w:r>
      <w:r w:rsidR="001A2BBD" w:rsidRPr="00955A58">
        <w:rPr>
          <w:rFonts w:ascii="Times New Roman" w:eastAsia="Times New Roman" w:hAnsi="Times New Roman" w:cs="Times New Roman"/>
          <w:i w:val="0"/>
          <w:iCs w:val="0"/>
          <w:color w:val="auto"/>
        </w:rPr>
        <w:t>such as parks, roadside plantings, rooftop gardens, and community landscapes</w:t>
      </w:r>
      <w:r w:rsidR="00B167F4" w:rsidRPr="00955A58">
        <w:rPr>
          <w:rFonts w:ascii="Times New Roman" w:eastAsia="Times New Roman" w:hAnsi="Times New Roman" w:cs="Times New Roman"/>
          <w:i w:val="0"/>
          <w:iCs w:val="0"/>
          <w:color w:val="auto"/>
        </w:rPr>
        <w:t>-</w:t>
      </w:r>
      <w:r w:rsidR="001A2BBD" w:rsidRPr="00955A58">
        <w:rPr>
          <w:rFonts w:ascii="Times New Roman" w:eastAsia="Times New Roman" w:hAnsi="Times New Roman" w:cs="Times New Roman"/>
          <w:i w:val="0"/>
          <w:iCs w:val="0"/>
          <w:color w:val="auto"/>
        </w:rPr>
        <w:t xml:space="preserve">provide habitats and food sources for beneficial insects, pollinators, butterflies, and various bird species. By incorporating diverse plant species, especially native and flowering plants, urban landscapes can create microhabitats that sustain local fauna and enhance overall ecosystem </w:t>
      </w:r>
      <w:r w:rsidR="007C1CD7" w:rsidRPr="00955A58">
        <w:rPr>
          <w:rFonts w:ascii="Times New Roman" w:eastAsia="Times New Roman" w:hAnsi="Times New Roman" w:cs="Times New Roman"/>
          <w:i w:val="0"/>
          <w:iCs w:val="0"/>
          <w:color w:val="auto"/>
        </w:rPr>
        <w:t xml:space="preserve">resilience. </w:t>
      </w:r>
      <w:r w:rsidR="007C1CD7" w:rsidRPr="00955A58">
        <w:rPr>
          <w:rFonts w:ascii="Times New Roman" w:eastAsia="Times New Roman" w:hAnsi="Times New Roman" w:cs="Times New Roman"/>
          <w:i w:val="0"/>
          <w:iCs w:val="0"/>
          <w:color w:val="auto"/>
          <w:kern w:val="0"/>
          <w:lang w:eastAsia="en-IN" w:bidi="hi-IN"/>
          <w14:ligatures w14:val="none"/>
        </w:rPr>
        <w:t>Urban landscaping supports broader environmental conservation goals. Vegetation helps regulate microclimates, reduce urban heat island effects, improve air quality, and manage stormwater runoff. According to Tzoulas et al. (2007), integrating green infrastructure into urban planning is essential for promoting sustainable cities that balance human needs with ecological preservation. Thus, urban landscaping functions as both an environmental and social asset, contributing to biodiversity enhancement, community development, and long-term ecological sustainability.</w:t>
      </w:r>
    </w:p>
    <w:p w14:paraId="3C2C6C80" w14:textId="122DF954" w:rsidR="00DE5006" w:rsidRPr="00E8356B" w:rsidRDefault="00DE5006" w:rsidP="00E8356B">
      <w:pPr>
        <w:pStyle w:val="ListParagraph"/>
        <w:numPr>
          <w:ilvl w:val="0"/>
          <w:numId w:val="1"/>
        </w:numPr>
        <w:rPr>
          <w:rFonts w:ascii="Times New Roman" w:hAnsi="Times New Roman" w:cs="Times New Roman"/>
          <w:b/>
          <w:bCs/>
        </w:rPr>
      </w:pPr>
      <w:r w:rsidRPr="00DE5006">
        <w:rPr>
          <w:rFonts w:ascii="Times New Roman" w:hAnsi="Times New Roman" w:cs="Times New Roman"/>
          <w:b/>
          <w:bCs/>
        </w:rPr>
        <w:t xml:space="preserve">Approaches to Sustainable Landscape Management: - </w:t>
      </w:r>
    </w:p>
    <w:p w14:paraId="4FDD567F" w14:textId="77777777" w:rsidR="00867760" w:rsidRDefault="00E8356B" w:rsidP="00867760">
      <w:pPr>
        <w:pStyle w:val="ListParagraph"/>
        <w:numPr>
          <w:ilvl w:val="1"/>
          <w:numId w:val="1"/>
        </w:numPr>
        <w:jc w:val="both"/>
      </w:pPr>
      <w:r w:rsidRPr="00560D2F">
        <w:rPr>
          <w:rFonts w:ascii="Times New Roman" w:hAnsi="Times New Roman" w:cs="Times New Roman"/>
          <w:b/>
          <w:bCs/>
        </w:rPr>
        <w:t xml:space="preserve">Fundamental Ideas Behind the Circular Economy: - </w:t>
      </w:r>
      <w:r w:rsidR="006903CA" w:rsidRPr="00560D2F">
        <w:rPr>
          <w:rFonts w:ascii="Times New Roman" w:hAnsi="Times New Roman" w:cs="Times New Roman"/>
        </w:rPr>
        <w:t xml:space="preserve">Sustainable landscaping integrates the core concepts of the circular economy by transforming organic residues such as fallen leaves, grass clippings, and pruning waste into nutrient-rich compost. This compost is then returned to the soil, enhancing soil structure, fertility, and microbial activity while reducing dependence on synthetic fertilizers. In addition, stormwater is captured, stored, and reused for irrigation through systems such as rain gardens, bioswales, and harvesting tanks. By redirecting water that would otherwise contribute to runoff and </w:t>
      </w:r>
      <w:r w:rsidR="006903CA" w:rsidRPr="00955A58">
        <w:rPr>
          <w:rFonts w:ascii="Times New Roman" w:hAnsi="Times New Roman" w:cs="Times New Roman"/>
        </w:rPr>
        <w:lastRenderedPageBreak/>
        <w:t xml:space="preserve">urban flooding, these methods conserve freshwater resources and support efficient water management. </w:t>
      </w:r>
      <w:r w:rsidR="00FF701E" w:rsidRPr="00955A58">
        <w:rPr>
          <w:rFonts w:ascii="Times New Roman" w:hAnsi="Times New Roman" w:cs="Times New Roman"/>
        </w:rPr>
        <w:t>Through the continuous reuse and regeneration of materials and resources, sustainable landscaping minimizes waste generation and lowers the overall environmental footprint of landscape systems. It promotes closed-loop cycles where outputs from one process become inputs for another, thereby increasing resource efficiency and ecological resilience. According to Friess (2017), adopting such circular practices significantly reduces environmental impacts while strengthening the long-term sustainability and productivity of managed landscapes.</w:t>
      </w:r>
    </w:p>
    <w:p w14:paraId="77FAD0EC" w14:textId="77777777" w:rsidR="00867760" w:rsidRPr="00867760" w:rsidRDefault="00867760" w:rsidP="00867760">
      <w:pPr>
        <w:pStyle w:val="ListParagraph"/>
        <w:ind w:left="360"/>
        <w:jc w:val="both"/>
        <w:rPr>
          <w:sz w:val="18"/>
          <w:szCs w:val="18"/>
        </w:rPr>
      </w:pPr>
    </w:p>
    <w:p w14:paraId="6681AE4B" w14:textId="77777777" w:rsidR="00130878" w:rsidRPr="00130878" w:rsidRDefault="00F5069F" w:rsidP="00130878">
      <w:pPr>
        <w:pStyle w:val="ListParagraph"/>
        <w:numPr>
          <w:ilvl w:val="1"/>
          <w:numId w:val="1"/>
        </w:numPr>
        <w:jc w:val="both"/>
      </w:pPr>
      <w:r w:rsidRPr="00867760">
        <w:rPr>
          <w:rFonts w:ascii="Times New Roman" w:eastAsia="Times New Roman" w:hAnsi="Times New Roman" w:cs="Times New Roman"/>
          <w:b/>
          <w:bCs/>
        </w:rPr>
        <w:t xml:space="preserve">Green Building Certifications: - </w:t>
      </w:r>
      <w:r w:rsidR="00867760" w:rsidRPr="00955A58">
        <w:rPr>
          <w:rFonts w:ascii="Times New Roman" w:eastAsia="Times New Roman" w:hAnsi="Times New Roman" w:cs="Times New Roman"/>
        </w:rPr>
        <w:t>Landscaping is essential for achieving certifications like LEED and BREEAM. Features such as green roofs, energy-efficient designs, and biodiversity-friendly planting contribute to sustainable building practices (Tzoulas et al., 2007).</w:t>
      </w:r>
    </w:p>
    <w:p w14:paraId="18085CAC" w14:textId="77777777" w:rsidR="00130878" w:rsidRPr="00130878" w:rsidRDefault="00130878" w:rsidP="00130878">
      <w:pPr>
        <w:pStyle w:val="ListParagraph"/>
        <w:rPr>
          <w:b/>
          <w:bCs/>
        </w:rPr>
      </w:pPr>
    </w:p>
    <w:p w14:paraId="362E030B" w14:textId="731ACEEF" w:rsidR="00867760" w:rsidRPr="00130878" w:rsidRDefault="00644817" w:rsidP="00130878">
      <w:pPr>
        <w:pStyle w:val="ListParagraph"/>
        <w:numPr>
          <w:ilvl w:val="1"/>
          <w:numId w:val="1"/>
        </w:numPr>
        <w:jc w:val="both"/>
      </w:pPr>
      <w:r w:rsidRPr="00130878">
        <w:rPr>
          <w:b/>
          <w:bCs/>
        </w:rPr>
        <w:t>Technology Int</w:t>
      </w:r>
      <w:r w:rsidR="00FA4E7F" w:rsidRPr="00130878">
        <w:rPr>
          <w:b/>
          <w:bCs/>
        </w:rPr>
        <w:t>e</w:t>
      </w:r>
      <w:r w:rsidRPr="00130878">
        <w:rPr>
          <w:b/>
          <w:bCs/>
        </w:rPr>
        <w:t>gration</w:t>
      </w:r>
      <w:r w:rsidR="00FA4E7F">
        <w:t xml:space="preserve">: </w:t>
      </w:r>
      <w:r w:rsidR="008303D6" w:rsidRPr="00130878">
        <w:rPr>
          <w:rFonts w:ascii="Times New Roman" w:hAnsi="Times New Roman" w:cs="Times New Roman"/>
        </w:rPr>
        <w:t xml:space="preserve">- </w:t>
      </w:r>
      <w:r w:rsidR="00130878" w:rsidRPr="00955A58">
        <w:rPr>
          <w:rFonts w:ascii="Times New Roman" w:eastAsia="Times New Roman" w:hAnsi="Times New Roman" w:cs="Times New Roman"/>
        </w:rPr>
        <w:t>Technologies like Geographic Information Systems (GIS) identify areas in need of ecological restoration, while smart irrigation systems reduce water waste by up to 50% (Gill et al., 2007).</w:t>
      </w:r>
    </w:p>
    <w:p w14:paraId="61957D0C" w14:textId="77777777" w:rsidR="00130878" w:rsidRDefault="00130878" w:rsidP="00130878">
      <w:pPr>
        <w:pStyle w:val="ListParagraph"/>
      </w:pPr>
    </w:p>
    <w:p w14:paraId="512DB56A" w14:textId="72EFBA28" w:rsidR="00130878" w:rsidRDefault="003710AF" w:rsidP="004D3320">
      <w:pPr>
        <w:pStyle w:val="ListParagraph"/>
        <w:numPr>
          <w:ilvl w:val="0"/>
          <w:numId w:val="2"/>
        </w:numPr>
        <w:jc w:val="both"/>
        <w:rPr>
          <w:rFonts w:ascii="Times New Roman" w:hAnsi="Times New Roman" w:cs="Times New Roman"/>
          <w:b/>
          <w:bCs/>
        </w:rPr>
      </w:pPr>
      <w:r w:rsidRPr="004D3320">
        <w:rPr>
          <w:rFonts w:ascii="Times New Roman" w:hAnsi="Times New Roman" w:cs="Times New Roman"/>
          <w:b/>
          <w:bCs/>
        </w:rPr>
        <w:t xml:space="preserve">Challenges </w:t>
      </w:r>
      <w:r w:rsidR="003A4217" w:rsidRPr="004D3320">
        <w:rPr>
          <w:rFonts w:ascii="Times New Roman" w:hAnsi="Times New Roman" w:cs="Times New Roman"/>
          <w:b/>
          <w:bCs/>
        </w:rPr>
        <w:t xml:space="preserve">in implementation: - </w:t>
      </w:r>
    </w:p>
    <w:p w14:paraId="6F7EAEAC" w14:textId="2ACD1B54" w:rsidR="005541B6" w:rsidRDefault="005D4E63" w:rsidP="00E959EE">
      <w:pPr>
        <w:pStyle w:val="ListParagraph"/>
        <w:numPr>
          <w:ilvl w:val="1"/>
          <w:numId w:val="2"/>
        </w:numPr>
        <w:spacing w:before="240" w:after="240" w:line="240" w:lineRule="auto"/>
        <w:jc w:val="both"/>
        <w:rPr>
          <w:rFonts w:ascii="Times New Roman" w:eastAsia="Times New Roman" w:hAnsi="Times New Roman" w:cs="Times New Roman"/>
          <w:sz w:val="24"/>
          <w:szCs w:val="24"/>
        </w:rPr>
      </w:pPr>
      <w:r w:rsidRPr="005541B6">
        <w:rPr>
          <w:rFonts w:ascii="Times New Roman" w:hAnsi="Times New Roman" w:cs="Times New Roman"/>
          <w:b/>
          <w:bCs/>
        </w:rPr>
        <w:t>High Initial Investment and Ongoing Maintenance Costs:</w:t>
      </w:r>
      <w:r w:rsidR="005541B6" w:rsidRPr="005541B6">
        <w:rPr>
          <w:rFonts w:ascii="Times New Roman" w:hAnsi="Times New Roman" w:cs="Times New Roman"/>
          <w:b/>
          <w:bCs/>
        </w:rPr>
        <w:t xml:space="preserve"> </w:t>
      </w:r>
      <w:r w:rsidR="003F45C5" w:rsidRPr="005541B6">
        <w:rPr>
          <w:rFonts w:ascii="Times New Roman" w:hAnsi="Times New Roman" w:cs="Times New Roman"/>
          <w:b/>
          <w:bCs/>
        </w:rPr>
        <w:t xml:space="preserve">- </w:t>
      </w:r>
      <w:r w:rsidR="005541B6" w:rsidRPr="001B1BA5">
        <w:rPr>
          <w:rFonts w:ascii="Times New Roman" w:eastAsia="Times New Roman" w:hAnsi="Times New Roman" w:cs="Times New Roman"/>
        </w:rPr>
        <w:t>Although landscaping delivers substantial long-term environmental, social, and economic benefits, the high upfront capital required for design, installation, plant material, irrigation systems, and soil preparation often discourages adoption. In addition to establishment costs, recurring expenses related to irrigation, fertilization, pruning, pest and disease management, and skilled labor further increase the financial burden. For municipalities, institutions, and private stakeholders, these cumulative costs can act as a significant barrier to implementation, particularly in large-scale urban projects</w:t>
      </w:r>
      <w:r w:rsidR="00B729BA">
        <w:rPr>
          <w:rFonts w:ascii="Times New Roman" w:eastAsia="Times New Roman" w:hAnsi="Times New Roman" w:cs="Times New Roman"/>
        </w:rPr>
        <w:t xml:space="preserve"> (</w:t>
      </w:r>
      <w:r w:rsidR="00B729BA" w:rsidRPr="00B729BA">
        <w:rPr>
          <w:rFonts w:ascii="Times New Roman" w:eastAsia="Times New Roman" w:hAnsi="Times New Roman" w:cs="Times New Roman"/>
        </w:rPr>
        <w:t>Landis</w:t>
      </w:r>
      <w:r w:rsidR="00B729BA">
        <w:rPr>
          <w:rFonts w:ascii="Times New Roman" w:eastAsia="Times New Roman" w:hAnsi="Times New Roman" w:cs="Times New Roman"/>
        </w:rPr>
        <w:t xml:space="preserve"> 2017)</w:t>
      </w:r>
      <w:r w:rsidR="005541B6" w:rsidRPr="001B1BA5">
        <w:rPr>
          <w:rFonts w:ascii="Times New Roman" w:eastAsia="Times New Roman" w:hAnsi="Times New Roman" w:cs="Times New Roman"/>
        </w:rPr>
        <w:t>.</w:t>
      </w:r>
    </w:p>
    <w:p w14:paraId="4E2E5695" w14:textId="15AED71A" w:rsidR="00E959EE" w:rsidRPr="001B1BA5" w:rsidRDefault="006C6E5B" w:rsidP="00E959EE">
      <w:pPr>
        <w:pStyle w:val="ListParagraph"/>
        <w:numPr>
          <w:ilvl w:val="1"/>
          <w:numId w:val="2"/>
        </w:numPr>
        <w:spacing w:before="240" w:after="240" w:line="240" w:lineRule="auto"/>
        <w:jc w:val="both"/>
        <w:rPr>
          <w:rFonts w:ascii="Times New Roman" w:eastAsia="Times New Roman" w:hAnsi="Times New Roman" w:cs="Times New Roman"/>
        </w:rPr>
      </w:pPr>
      <w:r w:rsidRPr="005541B6">
        <w:rPr>
          <w:rFonts w:ascii="Times New Roman" w:eastAsia="Times New Roman" w:hAnsi="Times New Roman" w:cs="Times New Roman"/>
          <w:b/>
          <w:bCs/>
          <w:sz w:val="24"/>
          <w:szCs w:val="24"/>
        </w:rPr>
        <w:t xml:space="preserve">Policy Limitation: - </w:t>
      </w:r>
      <w:r w:rsidR="00E959EE" w:rsidRPr="001B1BA5">
        <w:rPr>
          <w:rFonts w:ascii="Times New Roman" w:eastAsia="Times New Roman" w:hAnsi="Times New Roman" w:cs="Times New Roman"/>
        </w:rPr>
        <w:t>Weak policy frameworks and poor enforcement hinder widespread adoption of sustainable landscaping. Collaboration among urban planners, policymakers, and environmental scientists is necessary to overcome these challenges.</w:t>
      </w:r>
    </w:p>
    <w:p w14:paraId="6738BEED" w14:textId="2D5F001B" w:rsidR="002455C1" w:rsidRPr="00967FC5" w:rsidRDefault="0002764C" w:rsidP="002455C1">
      <w:pPr>
        <w:pStyle w:val="ListParagraph"/>
        <w:numPr>
          <w:ilvl w:val="1"/>
          <w:numId w:val="2"/>
        </w:numPr>
        <w:spacing w:before="240" w:after="240" w:line="240" w:lineRule="auto"/>
        <w:jc w:val="both"/>
        <w:rPr>
          <w:rFonts w:ascii="Times New Roman" w:eastAsia="Times New Roman" w:hAnsi="Times New Roman" w:cs="Times New Roman"/>
          <w:b/>
          <w:bCs/>
          <w:sz w:val="24"/>
          <w:szCs w:val="24"/>
        </w:rPr>
      </w:pPr>
      <w:r w:rsidRPr="0002764C">
        <w:rPr>
          <w:rFonts w:ascii="Times New Roman" w:eastAsia="Times New Roman" w:hAnsi="Times New Roman" w:cs="Times New Roman"/>
          <w:b/>
          <w:bCs/>
        </w:rPr>
        <w:t>Public Perception</w:t>
      </w:r>
      <w:r>
        <w:rPr>
          <w:rFonts w:ascii="Times New Roman" w:eastAsia="Times New Roman" w:hAnsi="Times New Roman" w:cs="Times New Roman"/>
          <w:b/>
          <w:bCs/>
        </w:rPr>
        <w:t xml:space="preserve">: - </w:t>
      </w:r>
      <w:r w:rsidR="009C4920" w:rsidRPr="001B1BA5">
        <w:rPr>
          <w:rFonts w:ascii="Times New Roman" w:eastAsia="Times New Roman" w:hAnsi="Times New Roman" w:cs="Times New Roman"/>
        </w:rPr>
        <w:t>Cultural and aesthetic preferences often lead to resistance against landscaping changes. Educational campaigns emphasizing ecological benefits can shift public attitudes (Friess, 2017).</w:t>
      </w:r>
    </w:p>
    <w:p w14:paraId="28B85875" w14:textId="77777777" w:rsidR="00967FC5" w:rsidRPr="000F4E88" w:rsidRDefault="00967FC5" w:rsidP="00967FC5">
      <w:pPr>
        <w:pStyle w:val="ListParagraph"/>
        <w:spacing w:before="240" w:after="240" w:line="240" w:lineRule="auto"/>
        <w:ind w:left="450"/>
        <w:jc w:val="both"/>
        <w:rPr>
          <w:rFonts w:ascii="Times New Roman" w:eastAsia="Times New Roman" w:hAnsi="Times New Roman" w:cs="Times New Roman"/>
          <w:b/>
          <w:bCs/>
          <w:sz w:val="12"/>
          <w:szCs w:val="12"/>
        </w:rPr>
      </w:pPr>
    </w:p>
    <w:p w14:paraId="73912C04" w14:textId="77777777" w:rsidR="0072513F" w:rsidRDefault="00BF1038" w:rsidP="00956C25">
      <w:pPr>
        <w:pStyle w:val="ListParagraph"/>
        <w:numPr>
          <w:ilvl w:val="0"/>
          <w:numId w:val="2"/>
        </w:numPr>
        <w:spacing w:before="240" w:after="24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Future </w:t>
      </w:r>
      <w:r w:rsidR="0072513F">
        <w:rPr>
          <w:rFonts w:ascii="Times New Roman" w:eastAsia="Times New Roman" w:hAnsi="Times New Roman" w:cs="Times New Roman"/>
          <w:b/>
          <w:bCs/>
          <w:sz w:val="24"/>
          <w:szCs w:val="24"/>
        </w:rPr>
        <w:t xml:space="preserve">aspect of Landscaping Gardening: - </w:t>
      </w:r>
    </w:p>
    <w:p w14:paraId="10547C01" w14:textId="77777777" w:rsidR="000F4E88" w:rsidRPr="000F4E88" w:rsidRDefault="000F4E88" w:rsidP="000F4E88">
      <w:pPr>
        <w:pStyle w:val="ListParagraph"/>
        <w:spacing w:before="240" w:after="240" w:line="240" w:lineRule="auto"/>
        <w:ind w:left="360"/>
        <w:jc w:val="both"/>
        <w:rPr>
          <w:rFonts w:ascii="Times New Roman" w:eastAsia="Times New Roman" w:hAnsi="Times New Roman" w:cs="Times New Roman"/>
          <w:b/>
          <w:bCs/>
          <w:sz w:val="12"/>
          <w:szCs w:val="12"/>
        </w:rPr>
      </w:pPr>
    </w:p>
    <w:p w14:paraId="2F36291E" w14:textId="77777777" w:rsidR="00E757E9" w:rsidRDefault="001B1BA5" w:rsidP="00E757E9">
      <w:pPr>
        <w:pStyle w:val="ListParagraph"/>
        <w:numPr>
          <w:ilvl w:val="1"/>
          <w:numId w:val="2"/>
        </w:numPr>
        <w:spacing w:before="240" w:after="240" w:line="240" w:lineRule="auto"/>
        <w:jc w:val="both"/>
        <w:rPr>
          <w:rFonts w:ascii="Times New Roman" w:eastAsia="Times New Roman" w:hAnsi="Times New Roman" w:cs="Times New Roman"/>
        </w:rPr>
      </w:pPr>
      <w:r w:rsidRPr="000B40F4">
        <w:rPr>
          <w:rFonts w:ascii="Times New Roman" w:eastAsia="Times New Roman" w:hAnsi="Times New Roman" w:cs="Times New Roman"/>
          <w:b/>
          <w:bCs/>
          <w:sz w:val="24"/>
          <w:szCs w:val="24"/>
        </w:rPr>
        <w:t>Role of Artificial Intelligence</w:t>
      </w:r>
      <w:r w:rsidR="00C00A5B" w:rsidRPr="000B40F4">
        <w:rPr>
          <w:rFonts w:ascii="Times New Roman" w:eastAsia="Times New Roman" w:hAnsi="Times New Roman" w:cs="Times New Roman"/>
          <w:b/>
          <w:bCs/>
          <w:sz w:val="24"/>
          <w:szCs w:val="24"/>
        </w:rPr>
        <w:t xml:space="preserve">: - </w:t>
      </w:r>
      <w:r w:rsidR="00967FC5" w:rsidRPr="000B40F4">
        <w:rPr>
          <w:rFonts w:ascii="Times New Roman" w:eastAsia="Times New Roman" w:hAnsi="Times New Roman" w:cs="Times New Roman"/>
        </w:rPr>
        <w:t>Garden landscape design software has transformed the way landscape architects, designers, and homeowners plan and develop outdoor environments. These digital platforms offer sophisticated tools for designing, visualizing, and organizing garden spaces, integrating components such as plant selection, hardscape features, irrigation networks, and lighting systems. Equipped with 3D modeling, real-time visualization, and Building Information Modeling (BIM) compatibility, contemporary software improves precision and streamlines project execution. Programs like AutoCAD, SketchUp, along with specialized applications such as Realtime Landscaping and PRO Landscape, serve both professionals and enthusiasts by providing customizable layouts and AI-supported design recommendations. Moreover, modern landscape software increasingly incorporates environmental and sustainability features, enabling users to evaluate aspects such as water efficiency, soil condition, and climate resilience (Nandu et</w:t>
      </w:r>
      <w:r w:rsidR="000B40F4" w:rsidRPr="000B40F4">
        <w:rPr>
          <w:rFonts w:ascii="Times New Roman" w:eastAsia="Times New Roman" w:hAnsi="Times New Roman" w:cs="Times New Roman"/>
        </w:rPr>
        <w:t xml:space="preserve"> al., 2026)</w:t>
      </w:r>
      <w:r w:rsidR="00967FC5" w:rsidRPr="000B40F4">
        <w:rPr>
          <w:rFonts w:ascii="Times New Roman" w:eastAsia="Times New Roman" w:hAnsi="Times New Roman" w:cs="Times New Roman"/>
        </w:rPr>
        <w:t>.</w:t>
      </w:r>
    </w:p>
    <w:p w14:paraId="6F74675A" w14:textId="77777777" w:rsidR="00DF33F5" w:rsidRDefault="00DF33F5" w:rsidP="00DF33F5">
      <w:pPr>
        <w:pStyle w:val="ListParagraph"/>
        <w:spacing w:before="240" w:after="240" w:line="240" w:lineRule="auto"/>
        <w:ind w:left="450"/>
        <w:jc w:val="both"/>
        <w:rPr>
          <w:rFonts w:ascii="Times New Roman" w:eastAsia="Times New Roman" w:hAnsi="Times New Roman" w:cs="Times New Roman"/>
        </w:rPr>
      </w:pPr>
    </w:p>
    <w:p w14:paraId="49B2AA3F" w14:textId="688F1C02" w:rsidR="000F4E88" w:rsidRPr="00E009CA" w:rsidRDefault="00E757E9" w:rsidP="000F4E88">
      <w:pPr>
        <w:pStyle w:val="ListParagraph"/>
        <w:numPr>
          <w:ilvl w:val="1"/>
          <w:numId w:val="2"/>
        </w:numPr>
        <w:spacing w:before="240" w:after="240" w:line="240" w:lineRule="auto"/>
        <w:jc w:val="both"/>
        <w:rPr>
          <w:rFonts w:ascii="Times New Roman" w:eastAsia="Times New Roman" w:hAnsi="Times New Roman" w:cs="Times New Roman"/>
          <w:b/>
          <w:bCs/>
        </w:rPr>
      </w:pPr>
      <w:r w:rsidRPr="00E009CA">
        <w:rPr>
          <w:rFonts w:ascii="Times New Roman" w:eastAsia="Times New Roman" w:hAnsi="Times New Roman" w:cs="Times New Roman"/>
          <w:b/>
          <w:bCs/>
        </w:rPr>
        <w:t>Climate-Resilient Landscaping</w:t>
      </w:r>
      <w:r w:rsidR="00DF33F5" w:rsidRPr="00E009CA">
        <w:rPr>
          <w:rFonts w:ascii="Times New Roman" w:eastAsia="Times New Roman" w:hAnsi="Times New Roman" w:cs="Times New Roman"/>
          <w:b/>
          <w:bCs/>
        </w:rPr>
        <w:t>:</w:t>
      </w:r>
      <w:r w:rsidR="00DF33F5" w:rsidRPr="00E009CA">
        <w:rPr>
          <w:rFonts w:ascii="Times New Roman" w:eastAsia="Times New Roman" w:hAnsi="Times New Roman" w:cs="Times New Roman"/>
        </w:rPr>
        <w:t xml:space="preserve"> - </w:t>
      </w:r>
      <w:r w:rsidR="00E009CA" w:rsidRPr="00E009CA">
        <w:rPr>
          <w:rFonts w:ascii="Times New Roman" w:eastAsia="Times New Roman" w:hAnsi="Times New Roman" w:cs="Times New Roman"/>
        </w:rPr>
        <w:t xml:space="preserve">Climate-resilient landscaping emphasizes the development of outdoor spaces that can withstand and adapt to the increasing impacts of climate change. Future projects should prioritize the integration of drought-tolerant and heat-resistant plant species that require minimal water and maintenance, particularly in regions </w:t>
      </w:r>
      <w:r w:rsidR="00E009CA" w:rsidRPr="00E009CA">
        <w:rPr>
          <w:rFonts w:ascii="Times New Roman" w:eastAsia="Times New Roman" w:hAnsi="Times New Roman" w:cs="Times New Roman"/>
        </w:rPr>
        <w:lastRenderedPageBreak/>
        <w:t>experiencing irregular rainfall patterns and prolonged dry spells. The use of native and climate-adapted vegetation can enhance survival rates, reduce irrigation demands, and support local biodiversity.</w:t>
      </w:r>
    </w:p>
    <w:p w14:paraId="7FEEEA6C" w14:textId="78960709" w:rsidR="00E902DB" w:rsidRDefault="00593612" w:rsidP="00E902DB">
      <w:pPr>
        <w:pStyle w:val="ListParagraph"/>
        <w:numPr>
          <w:ilvl w:val="1"/>
          <w:numId w:val="2"/>
        </w:numPr>
        <w:spacing w:before="240" w:after="240" w:line="240" w:lineRule="auto"/>
        <w:jc w:val="both"/>
        <w:rPr>
          <w:rFonts w:ascii="Times New Roman" w:eastAsia="Times New Roman" w:hAnsi="Times New Roman" w:cs="Times New Roman"/>
        </w:rPr>
      </w:pPr>
      <w:r w:rsidRPr="00D17F96">
        <w:rPr>
          <w:rFonts w:ascii="Times New Roman" w:eastAsia="Times New Roman" w:hAnsi="Times New Roman" w:cs="Times New Roman"/>
          <w:b/>
          <w:bCs/>
        </w:rPr>
        <w:t xml:space="preserve">Community -Led </w:t>
      </w:r>
      <w:r w:rsidR="00471EDC" w:rsidRPr="00D17F96">
        <w:rPr>
          <w:rFonts w:ascii="Times New Roman" w:eastAsia="Times New Roman" w:hAnsi="Times New Roman" w:cs="Times New Roman"/>
          <w:b/>
          <w:bCs/>
        </w:rPr>
        <w:t>Initiative</w:t>
      </w:r>
      <w:r w:rsidR="00471EDC" w:rsidRPr="00D17F96">
        <w:rPr>
          <w:rFonts w:ascii="Times New Roman" w:eastAsia="Times New Roman" w:hAnsi="Times New Roman" w:cs="Times New Roman"/>
        </w:rPr>
        <w:t>:</w:t>
      </w:r>
      <w:r w:rsidR="000F4E88">
        <w:rPr>
          <w:rFonts w:ascii="Times New Roman" w:eastAsia="Times New Roman" w:hAnsi="Times New Roman" w:cs="Times New Roman"/>
        </w:rPr>
        <w:t xml:space="preserve"> </w:t>
      </w:r>
      <w:r w:rsidR="000F4E88" w:rsidRPr="00D17F96">
        <w:rPr>
          <w:rFonts w:ascii="Times New Roman" w:eastAsia="Times New Roman" w:hAnsi="Times New Roman" w:cs="Times New Roman"/>
        </w:rPr>
        <w:t xml:space="preserve">- </w:t>
      </w:r>
      <w:r w:rsidR="000F4E88" w:rsidRPr="006552C7">
        <w:rPr>
          <w:rFonts w:ascii="Times New Roman" w:eastAsia="Times New Roman" w:hAnsi="Times New Roman" w:cs="Times New Roman"/>
        </w:rPr>
        <w:t>Encouraging</w:t>
      </w:r>
      <w:r w:rsidR="00D17F96" w:rsidRPr="006552C7">
        <w:rPr>
          <w:rFonts w:ascii="Times New Roman" w:eastAsia="Times New Roman" w:hAnsi="Times New Roman" w:cs="Times New Roman"/>
        </w:rPr>
        <w:t xml:space="preserve"> participatory landscaping ensures sustainability. Urban gardening projects in Detroit, USA, demonstrate the power of community stewardship (Hersperger et al., 2021).</w:t>
      </w:r>
    </w:p>
    <w:p w14:paraId="3A201A7D" w14:textId="02A16018" w:rsidR="00E902DB" w:rsidRDefault="006E71E4" w:rsidP="00E902DB">
      <w:pPr>
        <w:spacing w:before="240" w:after="240" w:line="240" w:lineRule="auto"/>
        <w:ind w:left="90"/>
        <w:jc w:val="both"/>
        <w:rPr>
          <w:rFonts w:ascii="Times New Roman" w:eastAsia="Times New Roman" w:hAnsi="Times New Roman" w:cs="Times New Roman"/>
          <w:b/>
          <w:bCs/>
        </w:rPr>
      </w:pPr>
      <w:r>
        <w:rPr>
          <w:rFonts w:ascii="Times New Roman" w:eastAsia="Times New Roman" w:hAnsi="Times New Roman" w:cs="Times New Roman"/>
          <w:b/>
          <w:bCs/>
        </w:rPr>
        <w:t xml:space="preserve">8. </w:t>
      </w:r>
      <w:r w:rsidR="00E902DB" w:rsidRPr="00E902DB">
        <w:rPr>
          <w:rFonts w:ascii="Times New Roman" w:eastAsia="Times New Roman" w:hAnsi="Times New Roman" w:cs="Times New Roman"/>
          <w:b/>
          <w:bCs/>
        </w:rPr>
        <w:t>Emerging Trends and Innovations in Sustainable Landscaping</w:t>
      </w:r>
      <w:r w:rsidR="00E902DB" w:rsidRPr="00E902DB">
        <w:rPr>
          <w:rFonts w:ascii="Times New Roman" w:eastAsia="Times New Roman" w:hAnsi="Times New Roman" w:cs="Times New Roman"/>
          <w:b/>
          <w:bCs/>
        </w:rPr>
        <w:t xml:space="preserve">: - </w:t>
      </w:r>
    </w:p>
    <w:p w14:paraId="5490A5EB" w14:textId="3A1F115C" w:rsidR="006552C7" w:rsidRDefault="00E902DB" w:rsidP="006E71E4">
      <w:pPr>
        <w:pStyle w:val="ListParagraph"/>
        <w:numPr>
          <w:ilvl w:val="1"/>
          <w:numId w:val="4"/>
        </w:numPr>
        <w:spacing w:before="240" w:after="240" w:line="240" w:lineRule="auto"/>
        <w:jc w:val="both"/>
        <w:rPr>
          <w:rFonts w:ascii="Times New Roman" w:eastAsia="Times New Roman" w:hAnsi="Times New Roman" w:cs="Times New Roman"/>
        </w:rPr>
      </w:pPr>
      <w:r w:rsidRPr="006E71E4">
        <w:rPr>
          <w:rFonts w:ascii="Times New Roman" w:eastAsia="Times New Roman" w:hAnsi="Times New Roman" w:cs="Times New Roman"/>
          <w:b/>
          <w:bCs/>
        </w:rPr>
        <w:t>Vertical Gardening Systems</w:t>
      </w:r>
      <w:r w:rsidRPr="006E71E4">
        <w:rPr>
          <w:rFonts w:ascii="Times New Roman" w:eastAsia="Times New Roman" w:hAnsi="Times New Roman" w:cs="Times New Roman"/>
          <w:b/>
          <w:bCs/>
        </w:rPr>
        <w:t xml:space="preserve">: - </w:t>
      </w:r>
      <w:r w:rsidR="006E71E4" w:rsidRPr="006E71E4">
        <w:rPr>
          <w:rFonts w:ascii="Times New Roman" w:eastAsia="Times New Roman" w:hAnsi="Times New Roman" w:cs="Times New Roman"/>
        </w:rPr>
        <w:t>Vertical green structures (VGS) have emerged as nature-based solutions for urban areas where land availability is limited. These systems help address the challenges of urbanization by reducing land use pressure and compensating for the loss of vegetation. Living walls consist of plants and growing media installed on vertical surfaces of buildings, providing ecosystem benefits such as air purification, biodiversity support, noise reduction, and environmental sustainability. Green facades, where climbing plants grow directly on building walls, can lower exterior temperatures by about 9</w:t>
      </w:r>
      <w:r w:rsidR="006E71E4" w:rsidRPr="006E71E4">
        <w:rPr>
          <w:rFonts w:ascii="Times New Roman" w:eastAsia="Times New Roman" w:hAnsi="Times New Roman" w:cs="Times New Roman"/>
        </w:rPr>
        <w:t>-</w:t>
      </w:r>
      <w:r w:rsidR="006E71E4" w:rsidRPr="006E71E4">
        <w:rPr>
          <w:rFonts w:ascii="Times New Roman" w:eastAsia="Times New Roman" w:hAnsi="Times New Roman" w:cs="Times New Roman"/>
        </w:rPr>
        <w:t>15 °C. They also enhance urban aesthetics, improve quality of life and well-being, support biodiversity, and create more sustainable and recreational urban environments (Susorova, 2015).</w:t>
      </w:r>
    </w:p>
    <w:p w14:paraId="726A1BEA" w14:textId="7D854558" w:rsidR="00463CCB" w:rsidRPr="00463CCB" w:rsidRDefault="006E71E4" w:rsidP="00007D4A">
      <w:pPr>
        <w:pStyle w:val="ListParagraph"/>
        <w:numPr>
          <w:ilvl w:val="1"/>
          <w:numId w:val="4"/>
        </w:numPr>
        <w:spacing w:before="240" w:after="240" w:line="240" w:lineRule="auto"/>
        <w:jc w:val="both"/>
        <w:rPr>
          <w:rFonts w:ascii="Times New Roman" w:eastAsia="Times New Roman" w:hAnsi="Times New Roman" w:cs="Times New Roman"/>
          <w:b/>
          <w:bCs/>
        </w:rPr>
      </w:pPr>
      <w:r w:rsidRPr="00463CCB">
        <w:rPr>
          <w:rFonts w:ascii="Times New Roman" w:eastAsia="Times New Roman" w:hAnsi="Times New Roman" w:cs="Times New Roman"/>
          <w:b/>
          <w:bCs/>
        </w:rPr>
        <w:t>Environmentally Integrated Aesthetic Planning</w:t>
      </w:r>
      <w:r w:rsidRPr="00463CCB">
        <w:rPr>
          <w:rFonts w:ascii="Times New Roman" w:eastAsia="Times New Roman" w:hAnsi="Times New Roman" w:cs="Times New Roman"/>
          <w:b/>
          <w:bCs/>
        </w:rPr>
        <w:t xml:space="preserve">: </w:t>
      </w:r>
      <w:r w:rsidR="00463CCB" w:rsidRPr="00463CCB">
        <w:rPr>
          <w:rFonts w:ascii="Times New Roman" w:eastAsia="Times New Roman" w:hAnsi="Times New Roman" w:cs="Times New Roman"/>
        </w:rPr>
        <w:t xml:space="preserve">Bio-aesthetic planning is the thoughtful use of plants and animals to make rural and countryside landscapes more attractive while also improving the surrounding environment. It not only enhances visual beauty but also helps improve ecological conditions in urban and industrial areas. This approach encourages the use of native and indigenous plant species in both public and private spaces, which supports local biodiversity and strengthens the natural ecosystem. Butterfly gardens are an important part of bio-aesthetic planning, where carefully selected ornamental plants create a </w:t>
      </w:r>
      <w:r w:rsidR="00463CCB" w:rsidRPr="00463CCB">
        <w:rPr>
          <w:rFonts w:ascii="Times New Roman" w:eastAsia="Times New Roman" w:hAnsi="Times New Roman" w:cs="Times New Roman"/>
        </w:rPr>
        <w:t>favourable</w:t>
      </w:r>
      <w:r w:rsidR="00463CCB" w:rsidRPr="00463CCB">
        <w:rPr>
          <w:rFonts w:ascii="Times New Roman" w:eastAsia="Times New Roman" w:hAnsi="Times New Roman" w:cs="Times New Roman"/>
        </w:rPr>
        <w:t xml:space="preserve"> habitat for butterflies to feed, reproduce, and flourish</w:t>
      </w:r>
      <w:r w:rsidR="00B729BA">
        <w:rPr>
          <w:rFonts w:ascii="Times New Roman" w:eastAsia="Times New Roman" w:hAnsi="Times New Roman" w:cs="Times New Roman"/>
        </w:rPr>
        <w:t xml:space="preserve"> </w:t>
      </w:r>
      <w:r w:rsidR="00B729BA">
        <w:rPr>
          <w:rFonts w:ascii="Times New Roman" w:eastAsia="Times New Roman" w:hAnsi="Times New Roman" w:cs="Times New Roman"/>
        </w:rPr>
        <w:t>(Rehana &amp; Krishna)</w:t>
      </w:r>
      <w:r w:rsidR="00463CCB" w:rsidRPr="00463CCB">
        <w:rPr>
          <w:rFonts w:ascii="Times New Roman" w:eastAsia="Times New Roman" w:hAnsi="Times New Roman" w:cs="Times New Roman"/>
        </w:rPr>
        <w:t>.</w:t>
      </w:r>
    </w:p>
    <w:p w14:paraId="3BD9FC96" w14:textId="6174C3AB" w:rsidR="00463CCB" w:rsidRPr="00463CCB" w:rsidRDefault="00463CCB" w:rsidP="00007D4A">
      <w:pPr>
        <w:pStyle w:val="ListParagraph"/>
        <w:numPr>
          <w:ilvl w:val="1"/>
          <w:numId w:val="4"/>
        </w:numPr>
        <w:spacing w:before="240" w:after="240" w:line="24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Xeriscaping: - </w:t>
      </w:r>
      <w:r w:rsidRPr="00463CCB">
        <w:rPr>
          <w:rFonts w:ascii="Times New Roman" w:eastAsia="Times New Roman" w:hAnsi="Times New Roman" w:cs="Times New Roman"/>
        </w:rPr>
        <w:t>Xeriscaping is a landscaping approach that uses slow-growing, drought-tolerant native plants to reduce water use and lower maintenance requirements. It involves designing gardens according to soil moisture conditions, installing efficient micro-irrigation systems, and using compost and mulch to retain soil moisture. Xeriscaping also includes the use of suitable plant species such as drought-resistant turf, cacti, and succulents, along with necessary soil amendments. This water-efficient landscaping method helps conserve water resources and protect the environment by minimizing additional irrigation needs (Cetin et al., 2018). Although commonly practiced in arid and semi-arid regions, the principles of xeriscaping can be applied in any region to promote water conservation.</w:t>
      </w:r>
    </w:p>
    <w:p w14:paraId="265909BB" w14:textId="5C0A9E87" w:rsidR="00463CCB" w:rsidRDefault="00463CCB" w:rsidP="00007D4A">
      <w:pPr>
        <w:pStyle w:val="ListParagraph"/>
        <w:numPr>
          <w:ilvl w:val="1"/>
          <w:numId w:val="4"/>
        </w:numPr>
        <w:spacing w:before="240" w:after="240" w:line="240" w:lineRule="auto"/>
        <w:jc w:val="both"/>
        <w:rPr>
          <w:rFonts w:ascii="Times New Roman" w:eastAsia="Times New Roman" w:hAnsi="Times New Roman" w:cs="Times New Roman"/>
        </w:rPr>
      </w:pPr>
      <w:r w:rsidRPr="00463CCB">
        <w:rPr>
          <w:rFonts w:ascii="Times New Roman" w:eastAsia="Times New Roman" w:hAnsi="Times New Roman" w:cs="Times New Roman"/>
          <w:b/>
          <w:bCs/>
        </w:rPr>
        <w:t>Sustainable Nature Tourism</w:t>
      </w:r>
      <w:r>
        <w:rPr>
          <w:rFonts w:ascii="Times New Roman" w:eastAsia="Times New Roman" w:hAnsi="Times New Roman" w:cs="Times New Roman"/>
          <w:b/>
          <w:bCs/>
        </w:rPr>
        <w:t xml:space="preserve">: </w:t>
      </w:r>
      <w:r w:rsidR="00582756" w:rsidRPr="00582756">
        <w:rPr>
          <w:rFonts w:ascii="Times New Roman" w:eastAsia="Times New Roman" w:hAnsi="Times New Roman" w:cs="Times New Roman"/>
        </w:rPr>
        <w:t>Ecotourism involves the development of geoparks that promote tourism while preserving the historical and cultural value of a site (Harmanescu, 2014). Sustainable landscape patterns focus on the relationship between spatial design, social–ecological processes, and ecosystem services within landscape ecology and sustainability. These patterns are developed by considering regional characteristics and socio-ecological factors, helping to meet multiple sustainable development goals in modern spatial planning. Therefore, identifying and designing functional sustainable landscape patterns is essential for guiding future landscape planning and management (Peng et al., 2021).</w:t>
      </w:r>
    </w:p>
    <w:p w14:paraId="5F1AFFC2" w14:textId="23D58CB6" w:rsidR="00582756" w:rsidRPr="00DA6EB3" w:rsidRDefault="00DA6EB3" w:rsidP="00007D4A">
      <w:pPr>
        <w:pStyle w:val="ListParagraph"/>
        <w:numPr>
          <w:ilvl w:val="1"/>
          <w:numId w:val="4"/>
        </w:numPr>
        <w:spacing w:before="240" w:after="240" w:line="240" w:lineRule="auto"/>
        <w:jc w:val="both"/>
        <w:rPr>
          <w:rFonts w:ascii="Times New Roman" w:eastAsia="Times New Roman" w:hAnsi="Times New Roman" w:cs="Times New Roman"/>
          <w:b/>
          <w:bCs/>
        </w:rPr>
      </w:pPr>
      <w:r w:rsidRPr="00DA6EB3">
        <w:rPr>
          <w:rFonts w:ascii="Times New Roman" w:eastAsia="Times New Roman" w:hAnsi="Times New Roman" w:cs="Times New Roman"/>
          <w:b/>
          <w:bCs/>
        </w:rPr>
        <w:t>Modular Landscape Systems</w:t>
      </w:r>
      <w:r w:rsidRPr="00DA6EB3">
        <w:rPr>
          <w:rFonts w:ascii="Times New Roman" w:eastAsia="Times New Roman" w:hAnsi="Times New Roman" w:cs="Times New Roman"/>
          <w:b/>
          <w:bCs/>
        </w:rPr>
        <w:t xml:space="preserve">: </w:t>
      </w:r>
      <w:r w:rsidRPr="00DA6EB3">
        <w:rPr>
          <w:rFonts w:ascii="Times New Roman" w:eastAsia="Times New Roman" w:hAnsi="Times New Roman" w:cs="Times New Roman"/>
        </w:rPr>
        <w:t xml:space="preserve">Portable landscapes are practical solutions for addressing land limitations and the growing demand for green spaces in urban areas. They involve creating small, flexible landscapes through techniques such as vertical gardening with climbing plants, portable gardens, hanging gardens in decorative containers, and green islands within paved spaces. The effectiveness of these landscapes depends on their placement and design, which can be easily modified according to different needs. Portable gardens allow changing plant arrangements, bringing greenery to places where permanent landscaping is not </w:t>
      </w:r>
      <w:r w:rsidRPr="00DA6EB3">
        <w:rPr>
          <w:rFonts w:ascii="Times New Roman" w:eastAsia="Times New Roman" w:hAnsi="Times New Roman" w:cs="Times New Roman"/>
        </w:rPr>
        <w:lastRenderedPageBreak/>
        <w:t>possible. Hanging gardens can be developed using climbing plants placed in boxes attached to building fences or walls, while fast-growing trees and shrubs can be planted in movable planters that can be relocated as required in urban and industrial landscapes</w:t>
      </w:r>
      <w:r>
        <w:rPr>
          <w:rFonts w:ascii="Times New Roman" w:eastAsia="Times New Roman" w:hAnsi="Times New Roman" w:cs="Times New Roman"/>
        </w:rPr>
        <w:t xml:space="preserve"> (Rehana &amp; Krishna)</w:t>
      </w:r>
      <w:r w:rsidRPr="00DA6EB3">
        <w:rPr>
          <w:rFonts w:ascii="Times New Roman" w:eastAsia="Times New Roman" w:hAnsi="Times New Roman" w:cs="Times New Roman"/>
        </w:rPr>
        <w:t>.</w:t>
      </w:r>
    </w:p>
    <w:p w14:paraId="788DC16B" w14:textId="77777777" w:rsidR="00DA6EB3" w:rsidRPr="00DA6EB3" w:rsidRDefault="00DA6EB3" w:rsidP="00DA6EB3">
      <w:pPr>
        <w:pStyle w:val="ListParagraph"/>
        <w:spacing w:before="240" w:after="240" w:line="240" w:lineRule="auto"/>
        <w:ind w:left="450"/>
        <w:jc w:val="both"/>
        <w:rPr>
          <w:rFonts w:ascii="Times New Roman" w:eastAsia="Times New Roman" w:hAnsi="Times New Roman" w:cs="Times New Roman"/>
          <w:b/>
          <w:bCs/>
        </w:rPr>
      </w:pPr>
    </w:p>
    <w:p w14:paraId="1C3FBF0A" w14:textId="0FDFD1B0" w:rsidR="006552C7" w:rsidRPr="00DA6EB3" w:rsidRDefault="006552C7" w:rsidP="00DA6EB3">
      <w:pPr>
        <w:pStyle w:val="ListParagraph"/>
        <w:numPr>
          <w:ilvl w:val="0"/>
          <w:numId w:val="5"/>
        </w:numPr>
        <w:spacing w:before="240" w:after="240" w:line="240" w:lineRule="auto"/>
        <w:jc w:val="both"/>
        <w:rPr>
          <w:rFonts w:ascii="Times New Roman" w:eastAsia="Times New Roman" w:hAnsi="Times New Roman" w:cs="Times New Roman"/>
          <w:b/>
          <w:bCs/>
        </w:rPr>
      </w:pPr>
      <w:r w:rsidRPr="00DA6EB3">
        <w:rPr>
          <w:rFonts w:ascii="Times New Roman" w:eastAsia="Times New Roman" w:hAnsi="Times New Roman" w:cs="Times New Roman"/>
          <w:b/>
          <w:bCs/>
          <w:sz w:val="24"/>
          <w:szCs w:val="24"/>
        </w:rPr>
        <w:t>Conclusion</w:t>
      </w:r>
    </w:p>
    <w:p w14:paraId="4C5B9101" w14:textId="77777777" w:rsidR="00C36BBA" w:rsidRDefault="00C36BBA" w:rsidP="00C36BBA">
      <w:pPr>
        <w:pStyle w:val="NoSpacing"/>
        <w:jc w:val="both"/>
        <w:rPr>
          <w:rFonts w:ascii="Times New Roman" w:eastAsia="Times New Roman" w:hAnsi="Times New Roman" w:cs="Times New Roman"/>
          <w:kern w:val="2"/>
          <w:lang w:val="en-IN"/>
          <w14:ligatures w14:val="standardContextual"/>
        </w:rPr>
      </w:pPr>
      <w:bookmarkStart w:id="0" w:name="_Hlk219284361"/>
      <w:bookmarkStart w:id="1" w:name="_Hlk198031404"/>
      <w:bookmarkStart w:id="2" w:name="_Hlk219128673"/>
      <w:r w:rsidRPr="00C36BBA">
        <w:rPr>
          <w:rFonts w:ascii="Times New Roman" w:eastAsia="Times New Roman" w:hAnsi="Times New Roman" w:cs="Times New Roman"/>
          <w:kern w:val="2"/>
          <w:lang w:val="en-IN"/>
          <w14:ligatures w14:val="standardContextual"/>
        </w:rPr>
        <w:t>Sustainable landscaping offers significant potential to address global environmental challenges by improving ecological balance, enhancing air and water quality, and supporting biodiversity. As a nature-based approach, it serves as an effective tool for promoting sustainable development in both urban and peri-urban environments. Realizing its full potential requires the integration of innovative technologies, strong policy support, and active community participation. Furthermore, sustainable landscaping holds considerable relevance for urban planners and researchers, as it provides practical strategies for designing resilient, environmentally responsible, and livable cities.</w:t>
      </w:r>
    </w:p>
    <w:p w14:paraId="18B70177" w14:textId="77777777" w:rsidR="00C36BBA" w:rsidRDefault="00C36BBA" w:rsidP="00094C1E">
      <w:pPr>
        <w:pStyle w:val="NoSpacing"/>
        <w:rPr>
          <w:rFonts w:ascii="Times New Roman" w:eastAsia="Times New Roman" w:hAnsi="Times New Roman" w:cs="Times New Roman"/>
          <w:kern w:val="2"/>
          <w:lang w:val="en-IN"/>
          <w14:ligatures w14:val="standardContextual"/>
        </w:rPr>
      </w:pPr>
    </w:p>
    <w:p w14:paraId="5D47D50B" w14:textId="6FD6A64E" w:rsidR="00094C1E" w:rsidRPr="00C36BBA" w:rsidRDefault="00094C1E" w:rsidP="00094C1E">
      <w:pPr>
        <w:pStyle w:val="NoSpacing"/>
        <w:rPr>
          <w:rFonts w:ascii="Times New Roman" w:hAnsi="Times New Roman" w:cs="Times New Roman"/>
          <w:b/>
          <w:bCs/>
        </w:rPr>
      </w:pPr>
      <w:r w:rsidRPr="00C36BBA">
        <w:rPr>
          <w:rFonts w:ascii="Times New Roman" w:hAnsi="Times New Roman" w:cs="Times New Roman"/>
          <w:b/>
          <w:bCs/>
        </w:rPr>
        <w:t>Disclaimer (Artificial intelligence)</w:t>
      </w:r>
    </w:p>
    <w:p w14:paraId="27C4FAD6" w14:textId="77777777" w:rsidR="00094C1E" w:rsidRPr="00C36BBA" w:rsidRDefault="00094C1E" w:rsidP="00094C1E">
      <w:pPr>
        <w:pStyle w:val="NoSpacing"/>
        <w:rPr>
          <w:rFonts w:ascii="Times New Roman" w:hAnsi="Times New Roman" w:cs="Times New Roman"/>
        </w:rPr>
      </w:pPr>
    </w:p>
    <w:p w14:paraId="22BF273A" w14:textId="6FB9F3BA" w:rsidR="00592067" w:rsidRPr="00C36BBA" w:rsidRDefault="00094C1E" w:rsidP="00C36BBA">
      <w:pPr>
        <w:pStyle w:val="NoSpacing"/>
        <w:rPr>
          <w:rFonts w:ascii="Arial" w:hAnsi="Arial" w:cs="Arial"/>
          <w:highlight w:val="yellow"/>
        </w:rPr>
      </w:pPr>
      <w:r w:rsidRPr="00C36BBA">
        <w:rPr>
          <w:rFonts w:ascii="Times New Roman" w:hAnsi="Times New Roman" w:cs="Times New Roman"/>
        </w:rPr>
        <w:t>Author(s) hereby declare that NO generative AI technologies such as Large Language Models (ChatGPT, COPILOT, etc.) and text-to-image generators have been used during the writing or editing of this manuscript</w:t>
      </w:r>
      <w:bookmarkEnd w:id="0"/>
      <w:r w:rsidRPr="00C36BBA">
        <w:rPr>
          <w:rFonts w:ascii="Times New Roman" w:hAnsi="Times New Roman" w:cs="Times New Roman"/>
        </w:rPr>
        <w:t xml:space="preserve">. </w:t>
      </w:r>
      <w:bookmarkEnd w:id="1"/>
      <w:bookmarkEnd w:id="2"/>
    </w:p>
    <w:p w14:paraId="4F07A819" w14:textId="77777777" w:rsidR="00C36BBA" w:rsidRDefault="00E45926" w:rsidP="00C36BBA">
      <w:pPr>
        <w:spacing w:before="280" w:after="280" w:line="360" w:lineRule="auto"/>
        <w:ind w:left="720" w:hanging="720"/>
        <w:jc w:val="both"/>
        <w:rPr>
          <w:rFonts w:ascii="Times New Roman" w:eastAsia="Times New Roman" w:hAnsi="Times New Roman" w:cs="Times New Roman"/>
        </w:rPr>
      </w:pPr>
      <w:r w:rsidRPr="00D70186">
        <w:rPr>
          <w:rFonts w:ascii="Times New Roman" w:eastAsia="Times New Roman" w:hAnsi="Times New Roman" w:cs="Times New Roman"/>
          <w:b/>
          <w:bCs/>
        </w:rPr>
        <w:t>References</w:t>
      </w:r>
      <w:r>
        <w:rPr>
          <w:rFonts w:ascii="Times New Roman" w:eastAsia="Times New Roman" w:hAnsi="Times New Roman" w:cs="Times New Roman"/>
        </w:rPr>
        <w:t>:</w:t>
      </w:r>
      <w:r w:rsidR="00592067">
        <w:rPr>
          <w:rFonts w:ascii="Times New Roman" w:eastAsia="Times New Roman" w:hAnsi="Times New Roman" w:cs="Times New Roman"/>
        </w:rPr>
        <w:t xml:space="preserve"> </w:t>
      </w:r>
      <w:r>
        <w:rPr>
          <w:rFonts w:ascii="Times New Roman" w:eastAsia="Times New Roman" w:hAnsi="Times New Roman" w:cs="Times New Roman"/>
        </w:rPr>
        <w:t xml:space="preserve">- </w:t>
      </w:r>
    </w:p>
    <w:p w14:paraId="149143C2" w14:textId="2796B292" w:rsidR="00E45926" w:rsidRDefault="00C36BBA" w:rsidP="00C36BBA">
      <w:pPr>
        <w:spacing w:before="280" w:after="280" w:line="240" w:lineRule="auto"/>
        <w:ind w:left="720" w:hanging="720"/>
        <w:jc w:val="both"/>
        <w:rPr>
          <w:rFonts w:ascii="Times New Roman" w:eastAsia="Times New Roman" w:hAnsi="Times New Roman" w:cs="Times New Roman"/>
        </w:rPr>
      </w:pPr>
      <w:r w:rsidRPr="00C36BBA">
        <w:rPr>
          <w:rFonts w:ascii="Times New Roman" w:eastAsia="Times New Roman" w:hAnsi="Times New Roman" w:cs="Times New Roman"/>
        </w:rPr>
        <w:t>Alberti, M. (2005). The effects of urban patterns on ecosystem function. </w:t>
      </w:r>
      <w:r w:rsidRPr="00C36BBA">
        <w:rPr>
          <w:rFonts w:ascii="Times New Roman" w:eastAsia="Times New Roman" w:hAnsi="Times New Roman" w:cs="Times New Roman"/>
          <w:i/>
          <w:iCs/>
        </w:rPr>
        <w:t>International regional science review</w:t>
      </w:r>
      <w:r w:rsidRPr="00C36BBA">
        <w:rPr>
          <w:rFonts w:ascii="Times New Roman" w:eastAsia="Times New Roman" w:hAnsi="Times New Roman" w:cs="Times New Roman"/>
        </w:rPr>
        <w:t>, </w:t>
      </w:r>
      <w:r w:rsidRPr="00C36BBA">
        <w:rPr>
          <w:rFonts w:ascii="Times New Roman" w:eastAsia="Times New Roman" w:hAnsi="Times New Roman" w:cs="Times New Roman"/>
          <w:i/>
          <w:iCs/>
        </w:rPr>
        <w:t>28</w:t>
      </w:r>
      <w:r w:rsidRPr="00C36BBA">
        <w:rPr>
          <w:rFonts w:ascii="Times New Roman" w:eastAsia="Times New Roman" w:hAnsi="Times New Roman" w:cs="Times New Roman"/>
        </w:rPr>
        <w:t>(2), 168-192.</w:t>
      </w:r>
    </w:p>
    <w:p w14:paraId="0D3177D8" w14:textId="3E1F79E2" w:rsidR="00463CCB" w:rsidRPr="002E4370" w:rsidRDefault="00463CCB" w:rsidP="00C36BBA">
      <w:pPr>
        <w:spacing w:before="280" w:after="280" w:line="240" w:lineRule="auto"/>
        <w:ind w:left="720" w:hanging="720"/>
        <w:jc w:val="both"/>
        <w:rPr>
          <w:rFonts w:ascii="Times New Roman" w:eastAsia="Times New Roman" w:hAnsi="Times New Roman" w:cs="Times New Roman"/>
        </w:rPr>
      </w:pPr>
      <w:r w:rsidRPr="00463CCB">
        <w:rPr>
          <w:rFonts w:ascii="Times New Roman" w:eastAsia="Times New Roman" w:hAnsi="Times New Roman" w:cs="Times New Roman"/>
        </w:rPr>
        <w:t>Çetin, N., Mansuroğlu, S., &amp; Onac, A. (2018). Xeriscaping feasibility as an urban adaptation method for global warming: A case study from Turkey. </w:t>
      </w:r>
      <w:r w:rsidRPr="00463CCB">
        <w:rPr>
          <w:rFonts w:ascii="Times New Roman" w:eastAsia="Times New Roman" w:hAnsi="Times New Roman" w:cs="Times New Roman"/>
          <w:i/>
          <w:iCs/>
        </w:rPr>
        <w:t>Polish Journal of Environmental Studies</w:t>
      </w:r>
      <w:r w:rsidRPr="00463CCB">
        <w:rPr>
          <w:rFonts w:ascii="Times New Roman" w:eastAsia="Times New Roman" w:hAnsi="Times New Roman" w:cs="Times New Roman"/>
        </w:rPr>
        <w:t>, </w:t>
      </w:r>
      <w:r w:rsidRPr="00463CCB">
        <w:rPr>
          <w:rFonts w:ascii="Times New Roman" w:eastAsia="Times New Roman" w:hAnsi="Times New Roman" w:cs="Times New Roman"/>
          <w:i/>
          <w:iCs/>
        </w:rPr>
        <w:t>27</w:t>
      </w:r>
      <w:r w:rsidRPr="00463CCB">
        <w:rPr>
          <w:rFonts w:ascii="Times New Roman" w:eastAsia="Times New Roman" w:hAnsi="Times New Roman" w:cs="Times New Roman"/>
        </w:rPr>
        <w:t>(3).</w:t>
      </w:r>
    </w:p>
    <w:p w14:paraId="23E1281F" w14:textId="7A923383" w:rsidR="00E45926" w:rsidRPr="002E4370" w:rsidRDefault="00E45926" w:rsidP="00592067">
      <w:pPr>
        <w:spacing w:before="280" w:after="280" w:line="240" w:lineRule="auto"/>
        <w:ind w:left="720" w:hanging="720"/>
        <w:jc w:val="both"/>
        <w:rPr>
          <w:rFonts w:ascii="Times New Roman" w:eastAsia="Times New Roman" w:hAnsi="Times New Roman" w:cs="Times New Roman"/>
        </w:rPr>
      </w:pPr>
      <w:r w:rsidRPr="002E4370">
        <w:rPr>
          <w:rFonts w:ascii="Times New Roman" w:eastAsia="Times New Roman" w:hAnsi="Times New Roman" w:cs="Times New Roman"/>
        </w:rPr>
        <w:t xml:space="preserve">Dubey, R. K., Singh Simrat and Pant Kritika, (2024) Smart landscaping </w:t>
      </w:r>
      <w:r w:rsidR="00C36BBA">
        <w:rPr>
          <w:rFonts w:ascii="Times New Roman" w:eastAsia="Times New Roman" w:hAnsi="Times New Roman" w:cs="Times New Roman"/>
        </w:rPr>
        <w:t>-</w:t>
      </w:r>
      <w:r w:rsidRPr="002E4370">
        <w:rPr>
          <w:rFonts w:ascii="Times New Roman" w:eastAsia="Times New Roman" w:hAnsi="Times New Roman" w:cs="Times New Roman"/>
        </w:rPr>
        <w:t xml:space="preserve"> Way forward for sustainable cities and communities, Hand book of Agriculture, Indian Council of </w:t>
      </w:r>
      <w:r w:rsidRPr="002E4370">
        <w:rPr>
          <w:rFonts w:ascii="Times New Roman" w:eastAsia="Times New Roman" w:hAnsi="Times New Roman" w:cs="Times New Roman"/>
        </w:rPr>
        <w:t>Agricultural research Pusa, New Delhi. 48-51.</w:t>
      </w:r>
    </w:p>
    <w:p w14:paraId="561F922A" w14:textId="77777777" w:rsidR="00867B1D" w:rsidRDefault="00867B1D" w:rsidP="00592067">
      <w:pPr>
        <w:spacing w:before="280" w:after="280" w:line="240" w:lineRule="auto"/>
        <w:ind w:left="720" w:hanging="720"/>
        <w:jc w:val="both"/>
        <w:rPr>
          <w:rFonts w:ascii="Times New Roman" w:eastAsia="Times New Roman" w:hAnsi="Times New Roman" w:cs="Times New Roman"/>
        </w:rPr>
      </w:pPr>
      <w:r w:rsidRPr="00867B1D">
        <w:rPr>
          <w:rFonts w:ascii="Times New Roman" w:eastAsia="Times New Roman" w:hAnsi="Times New Roman" w:cs="Times New Roman"/>
        </w:rPr>
        <w:t>Fan, F., Liu, Y., Chen, J., &amp; Dong, J. (2021). Scenario-based ecological security patterns to indicate landscape sustainability: A case study on the Qinghai-Tibet Plateau. </w:t>
      </w:r>
      <w:r w:rsidRPr="00867B1D">
        <w:rPr>
          <w:rFonts w:ascii="Times New Roman" w:eastAsia="Times New Roman" w:hAnsi="Times New Roman" w:cs="Times New Roman"/>
          <w:i/>
          <w:iCs/>
        </w:rPr>
        <w:t>Landscape Ecology</w:t>
      </w:r>
      <w:r w:rsidRPr="00867B1D">
        <w:rPr>
          <w:rFonts w:ascii="Times New Roman" w:eastAsia="Times New Roman" w:hAnsi="Times New Roman" w:cs="Times New Roman"/>
        </w:rPr>
        <w:t>, </w:t>
      </w:r>
      <w:r w:rsidRPr="00867B1D">
        <w:rPr>
          <w:rFonts w:ascii="Times New Roman" w:eastAsia="Times New Roman" w:hAnsi="Times New Roman" w:cs="Times New Roman"/>
          <w:i/>
          <w:iCs/>
        </w:rPr>
        <w:t>36</w:t>
      </w:r>
      <w:r w:rsidRPr="00867B1D">
        <w:rPr>
          <w:rFonts w:ascii="Times New Roman" w:eastAsia="Times New Roman" w:hAnsi="Times New Roman" w:cs="Times New Roman"/>
        </w:rPr>
        <w:t>(7), 2175-2188.</w:t>
      </w:r>
    </w:p>
    <w:p w14:paraId="67453557" w14:textId="08C8B277" w:rsidR="00867B1D" w:rsidRDefault="00867B1D" w:rsidP="00592067">
      <w:pPr>
        <w:spacing w:before="280" w:after="280" w:line="240" w:lineRule="auto"/>
        <w:ind w:left="720" w:hanging="720"/>
        <w:jc w:val="both"/>
        <w:rPr>
          <w:rFonts w:ascii="Times New Roman" w:eastAsia="Times New Roman" w:hAnsi="Times New Roman" w:cs="Times New Roman"/>
        </w:rPr>
      </w:pPr>
      <w:r w:rsidRPr="00867B1D">
        <w:rPr>
          <w:rFonts w:ascii="Times New Roman" w:eastAsia="Times New Roman" w:hAnsi="Times New Roman" w:cs="Times New Roman"/>
        </w:rPr>
        <w:t xml:space="preserve">Friess, D. A. (2017). Singapore as a long-term case study for tropical urban ecosystem </w:t>
      </w:r>
      <w:r w:rsidR="00E902DB">
        <w:rPr>
          <w:rFonts w:ascii="Times New Roman" w:eastAsia="Times New Roman" w:hAnsi="Times New Roman" w:cs="Times New Roman"/>
        </w:rPr>
        <w:t xml:space="preserve"> </w:t>
      </w:r>
      <w:r w:rsidRPr="00867B1D">
        <w:rPr>
          <w:rFonts w:ascii="Times New Roman" w:eastAsia="Times New Roman" w:hAnsi="Times New Roman" w:cs="Times New Roman"/>
        </w:rPr>
        <w:t>services. </w:t>
      </w:r>
      <w:r w:rsidRPr="00867B1D">
        <w:rPr>
          <w:rFonts w:ascii="Times New Roman" w:eastAsia="Times New Roman" w:hAnsi="Times New Roman" w:cs="Times New Roman"/>
          <w:i/>
          <w:iCs/>
        </w:rPr>
        <w:t>Urban ecosystems</w:t>
      </w:r>
      <w:r w:rsidRPr="00867B1D">
        <w:rPr>
          <w:rFonts w:ascii="Times New Roman" w:eastAsia="Times New Roman" w:hAnsi="Times New Roman" w:cs="Times New Roman"/>
        </w:rPr>
        <w:t>, </w:t>
      </w:r>
      <w:r w:rsidRPr="00867B1D">
        <w:rPr>
          <w:rFonts w:ascii="Times New Roman" w:eastAsia="Times New Roman" w:hAnsi="Times New Roman" w:cs="Times New Roman"/>
          <w:i/>
          <w:iCs/>
        </w:rPr>
        <w:t>20</w:t>
      </w:r>
      <w:r w:rsidRPr="00867B1D">
        <w:rPr>
          <w:rFonts w:ascii="Times New Roman" w:eastAsia="Times New Roman" w:hAnsi="Times New Roman" w:cs="Times New Roman"/>
        </w:rPr>
        <w:t>(2), 277-291.</w:t>
      </w:r>
    </w:p>
    <w:p w14:paraId="449C2518" w14:textId="27C51778" w:rsidR="00867B1D" w:rsidRDefault="00867B1D" w:rsidP="00592067">
      <w:pPr>
        <w:spacing w:before="280" w:after="280" w:line="240" w:lineRule="auto"/>
        <w:ind w:left="720" w:hanging="720"/>
        <w:jc w:val="both"/>
        <w:rPr>
          <w:rFonts w:ascii="Times New Roman" w:eastAsia="Times New Roman" w:hAnsi="Times New Roman" w:cs="Times New Roman"/>
        </w:rPr>
      </w:pPr>
      <w:r w:rsidRPr="00867B1D">
        <w:rPr>
          <w:rFonts w:ascii="Times New Roman" w:eastAsia="Times New Roman" w:hAnsi="Times New Roman" w:cs="Times New Roman"/>
        </w:rPr>
        <w:t>Gill, S. E., Handley, J. F., Ennos, A. R., &amp; Pauleit, S. (2007). Adapting cities for climate change: the role of the green infrastructure. </w:t>
      </w:r>
      <w:r w:rsidRPr="00867B1D">
        <w:rPr>
          <w:rFonts w:ascii="Times New Roman" w:eastAsia="Times New Roman" w:hAnsi="Times New Roman" w:cs="Times New Roman"/>
          <w:i/>
          <w:iCs/>
        </w:rPr>
        <w:t>Built</w:t>
      </w:r>
      <w:r>
        <w:rPr>
          <w:rFonts w:ascii="Times New Roman" w:eastAsia="Times New Roman" w:hAnsi="Times New Roman" w:cs="Times New Roman"/>
          <w:i/>
          <w:iCs/>
        </w:rPr>
        <w:t xml:space="preserve"> </w:t>
      </w:r>
      <w:r w:rsidRPr="00867B1D">
        <w:rPr>
          <w:rFonts w:ascii="Times New Roman" w:eastAsia="Times New Roman" w:hAnsi="Times New Roman" w:cs="Times New Roman"/>
          <w:i/>
          <w:iCs/>
        </w:rPr>
        <w:t>environment</w:t>
      </w:r>
      <w:r w:rsidRPr="00867B1D">
        <w:rPr>
          <w:rFonts w:ascii="Times New Roman" w:eastAsia="Times New Roman" w:hAnsi="Times New Roman" w:cs="Times New Roman"/>
        </w:rPr>
        <w:t>,</w:t>
      </w:r>
      <w:r>
        <w:rPr>
          <w:rFonts w:ascii="Times New Roman" w:eastAsia="Times New Roman" w:hAnsi="Times New Roman" w:cs="Times New Roman"/>
        </w:rPr>
        <w:t xml:space="preserve"> </w:t>
      </w:r>
      <w:r w:rsidRPr="00867B1D">
        <w:rPr>
          <w:rFonts w:ascii="Times New Roman" w:eastAsia="Times New Roman" w:hAnsi="Times New Roman" w:cs="Times New Roman"/>
          <w:i/>
          <w:iCs/>
        </w:rPr>
        <w:t>33</w:t>
      </w:r>
      <w:r>
        <w:rPr>
          <w:rFonts w:ascii="Times New Roman" w:eastAsia="Times New Roman" w:hAnsi="Times New Roman" w:cs="Times New Roman"/>
          <w:i/>
          <w:iCs/>
        </w:rPr>
        <w:t xml:space="preserve"> </w:t>
      </w:r>
      <w:r w:rsidRPr="00867B1D">
        <w:rPr>
          <w:rFonts w:ascii="Times New Roman" w:eastAsia="Times New Roman" w:hAnsi="Times New Roman" w:cs="Times New Roman"/>
        </w:rPr>
        <w:t>(</w:t>
      </w:r>
      <w:r>
        <w:rPr>
          <w:rFonts w:ascii="Times New Roman" w:eastAsia="Times New Roman" w:hAnsi="Times New Roman" w:cs="Times New Roman"/>
        </w:rPr>
        <w:t xml:space="preserve"> </w:t>
      </w:r>
      <w:r w:rsidRPr="00867B1D">
        <w:rPr>
          <w:rFonts w:ascii="Times New Roman" w:eastAsia="Times New Roman" w:hAnsi="Times New Roman" w:cs="Times New Roman"/>
        </w:rPr>
        <w:t>1), 115-133.</w:t>
      </w:r>
    </w:p>
    <w:p w14:paraId="29FC8416" w14:textId="24240B2C" w:rsidR="00582756" w:rsidRDefault="00582756" w:rsidP="00592067">
      <w:pPr>
        <w:spacing w:before="280" w:after="280" w:line="240" w:lineRule="auto"/>
        <w:ind w:left="720" w:hanging="720"/>
        <w:jc w:val="both"/>
        <w:rPr>
          <w:rFonts w:ascii="Times New Roman" w:eastAsia="Times New Roman" w:hAnsi="Times New Roman" w:cs="Times New Roman"/>
        </w:rPr>
      </w:pPr>
      <w:r w:rsidRPr="00582756">
        <w:rPr>
          <w:rFonts w:ascii="Times New Roman" w:eastAsia="Times New Roman" w:hAnsi="Times New Roman" w:cs="Times New Roman"/>
        </w:rPr>
        <w:t>Hărmănescu, M. (2014). Living the Space from Ţara Haţegului: Building Places and Landscapes as Collective Identity and Memory. In </w:t>
      </w:r>
      <w:r w:rsidRPr="00582756">
        <w:rPr>
          <w:rFonts w:ascii="Times New Roman" w:eastAsia="Times New Roman" w:hAnsi="Times New Roman" w:cs="Times New Roman"/>
          <w:i/>
          <w:iCs/>
        </w:rPr>
        <w:t>Planning and Designing Sustainable and Resilient Landscapes</w:t>
      </w:r>
      <w:r w:rsidRPr="00582756">
        <w:rPr>
          <w:rFonts w:ascii="Times New Roman" w:eastAsia="Times New Roman" w:hAnsi="Times New Roman" w:cs="Times New Roman"/>
        </w:rPr>
        <w:t> (pp. 17-31). Dordrecht: Springer Netherlands.</w:t>
      </w:r>
    </w:p>
    <w:p w14:paraId="2E6C30E4" w14:textId="77777777" w:rsidR="00867B1D" w:rsidRDefault="00867B1D" w:rsidP="00592067">
      <w:pPr>
        <w:spacing w:line="240" w:lineRule="auto"/>
        <w:ind w:left="720" w:hanging="720"/>
        <w:jc w:val="both"/>
        <w:rPr>
          <w:rFonts w:ascii="Times New Roman" w:eastAsia="Times New Roman" w:hAnsi="Times New Roman" w:cs="Times New Roman"/>
        </w:rPr>
      </w:pPr>
      <w:r w:rsidRPr="00867B1D">
        <w:rPr>
          <w:rFonts w:ascii="Times New Roman" w:eastAsia="Times New Roman" w:hAnsi="Times New Roman" w:cs="Times New Roman"/>
        </w:rPr>
        <w:t>Hersperger, A. M., Grădinaru, S. R., Pierri Daunt, A. B., Imhof, C. S., &amp; Fan, P. (2021). Landscape ecological concepts in planning: review of recent developments. </w:t>
      </w:r>
      <w:r w:rsidRPr="00867B1D">
        <w:rPr>
          <w:rFonts w:ascii="Times New Roman" w:eastAsia="Times New Roman" w:hAnsi="Times New Roman" w:cs="Times New Roman"/>
          <w:i/>
          <w:iCs/>
        </w:rPr>
        <w:t>Landscape ecology</w:t>
      </w:r>
      <w:r w:rsidRPr="00867B1D">
        <w:rPr>
          <w:rFonts w:ascii="Times New Roman" w:eastAsia="Times New Roman" w:hAnsi="Times New Roman" w:cs="Times New Roman"/>
        </w:rPr>
        <w:t>, </w:t>
      </w:r>
      <w:r w:rsidRPr="00867B1D">
        <w:rPr>
          <w:rFonts w:ascii="Times New Roman" w:eastAsia="Times New Roman" w:hAnsi="Times New Roman" w:cs="Times New Roman"/>
          <w:i/>
          <w:iCs/>
        </w:rPr>
        <w:t>36</w:t>
      </w:r>
      <w:r w:rsidRPr="00867B1D">
        <w:rPr>
          <w:rFonts w:ascii="Times New Roman" w:eastAsia="Times New Roman" w:hAnsi="Times New Roman" w:cs="Times New Roman"/>
        </w:rPr>
        <w:t>(8), 2329-2345.</w:t>
      </w:r>
    </w:p>
    <w:p w14:paraId="2BC4DB6B" w14:textId="77777777" w:rsidR="00436CA7" w:rsidRDefault="00436CA7" w:rsidP="00592067">
      <w:pPr>
        <w:spacing w:before="280" w:after="280" w:line="240" w:lineRule="auto"/>
        <w:ind w:left="720" w:hanging="720"/>
        <w:jc w:val="both"/>
        <w:rPr>
          <w:rFonts w:ascii="Times New Roman" w:hAnsi="Times New Roman" w:cs="Times New Roman"/>
        </w:rPr>
      </w:pPr>
      <w:r w:rsidRPr="00436CA7">
        <w:rPr>
          <w:rFonts w:ascii="Times New Roman" w:hAnsi="Times New Roman" w:cs="Times New Roman"/>
        </w:rPr>
        <w:t>Ismiyati, I., Marlita, D., &amp; Saidah, D. (2014). Pencemaran udara akibat emisi gas buang kendaraan bermotor. </w:t>
      </w:r>
      <w:r w:rsidRPr="00436CA7">
        <w:rPr>
          <w:rFonts w:ascii="Times New Roman" w:hAnsi="Times New Roman" w:cs="Times New Roman"/>
          <w:i/>
          <w:iCs/>
        </w:rPr>
        <w:t>Jurnal Manajemen Transportasi &amp; Logistik (JMTransLog)</w:t>
      </w:r>
      <w:r w:rsidRPr="00436CA7">
        <w:rPr>
          <w:rFonts w:ascii="Times New Roman" w:hAnsi="Times New Roman" w:cs="Times New Roman"/>
        </w:rPr>
        <w:t>, </w:t>
      </w:r>
      <w:r w:rsidRPr="00436CA7">
        <w:rPr>
          <w:rFonts w:ascii="Times New Roman" w:hAnsi="Times New Roman" w:cs="Times New Roman"/>
          <w:i/>
          <w:iCs/>
        </w:rPr>
        <w:t>1</w:t>
      </w:r>
      <w:r w:rsidRPr="00436CA7">
        <w:rPr>
          <w:rFonts w:ascii="Times New Roman" w:hAnsi="Times New Roman" w:cs="Times New Roman"/>
        </w:rPr>
        <w:t>(3), 241-248.</w:t>
      </w:r>
    </w:p>
    <w:p w14:paraId="319F6C58" w14:textId="77777777" w:rsidR="009458C2" w:rsidRDefault="009458C2" w:rsidP="00592067">
      <w:pPr>
        <w:spacing w:line="240" w:lineRule="auto"/>
        <w:ind w:left="720" w:hanging="720"/>
        <w:jc w:val="both"/>
        <w:rPr>
          <w:rFonts w:ascii="Times New Roman" w:eastAsia="Times New Roman" w:hAnsi="Times New Roman" w:cs="Times New Roman"/>
        </w:rPr>
      </w:pPr>
      <w:r w:rsidRPr="009458C2">
        <w:rPr>
          <w:rFonts w:ascii="Times New Roman" w:eastAsia="Times New Roman" w:hAnsi="Times New Roman" w:cs="Times New Roman"/>
        </w:rPr>
        <w:t>Jin, G., Chen, K., Liao, T., Zhang, L., &amp; Najmuddin, O. (2021). Measuring ecosystem services based on government intentions for future land use in Hubei Province: Implications for sustainable landscape management. </w:t>
      </w:r>
      <w:r w:rsidRPr="009458C2">
        <w:rPr>
          <w:rFonts w:ascii="Times New Roman" w:eastAsia="Times New Roman" w:hAnsi="Times New Roman" w:cs="Times New Roman"/>
          <w:i/>
          <w:iCs/>
        </w:rPr>
        <w:t>Landscape Ecology</w:t>
      </w:r>
      <w:r w:rsidRPr="009458C2">
        <w:rPr>
          <w:rFonts w:ascii="Times New Roman" w:eastAsia="Times New Roman" w:hAnsi="Times New Roman" w:cs="Times New Roman"/>
        </w:rPr>
        <w:t>, </w:t>
      </w:r>
      <w:r w:rsidRPr="009458C2">
        <w:rPr>
          <w:rFonts w:ascii="Times New Roman" w:eastAsia="Times New Roman" w:hAnsi="Times New Roman" w:cs="Times New Roman"/>
          <w:i/>
          <w:iCs/>
        </w:rPr>
        <w:t>36</w:t>
      </w:r>
      <w:r w:rsidRPr="009458C2">
        <w:rPr>
          <w:rFonts w:ascii="Times New Roman" w:eastAsia="Times New Roman" w:hAnsi="Times New Roman" w:cs="Times New Roman"/>
        </w:rPr>
        <w:t>(7), 2025-2042.</w:t>
      </w:r>
    </w:p>
    <w:p w14:paraId="3B51DEF2" w14:textId="30E739C1" w:rsidR="00E45926" w:rsidRPr="002E4370" w:rsidRDefault="00E45926" w:rsidP="00592067">
      <w:pPr>
        <w:spacing w:line="240" w:lineRule="auto"/>
        <w:ind w:left="720" w:hanging="720"/>
        <w:jc w:val="both"/>
        <w:rPr>
          <w:rFonts w:ascii="Times New Roman" w:hAnsi="Times New Roman" w:cs="Times New Roman"/>
        </w:rPr>
      </w:pPr>
      <w:r w:rsidRPr="002E4370">
        <w:rPr>
          <w:rFonts w:ascii="Times New Roman" w:hAnsi="Times New Roman" w:cs="Times New Roman"/>
        </w:rPr>
        <w:t xml:space="preserve">Joshi, N., Gupta, C. K., Mangla, Y., &amp; Chowdhuri, A. (2023). Green plants as a sustainable solution to air </w:t>
      </w:r>
      <w:r w:rsidRPr="002E4370">
        <w:rPr>
          <w:rFonts w:ascii="Times New Roman" w:hAnsi="Times New Roman" w:cs="Times New Roman"/>
        </w:rPr>
        <w:lastRenderedPageBreak/>
        <w:t>pollution. </w:t>
      </w:r>
      <w:r w:rsidRPr="002E4370">
        <w:rPr>
          <w:rFonts w:ascii="Times New Roman" w:hAnsi="Times New Roman" w:cs="Times New Roman"/>
          <w:i/>
          <w:iCs/>
        </w:rPr>
        <w:t>International Journal of Plant and Environment</w:t>
      </w:r>
      <w:r w:rsidRPr="002E4370">
        <w:rPr>
          <w:rFonts w:ascii="Times New Roman" w:hAnsi="Times New Roman" w:cs="Times New Roman"/>
        </w:rPr>
        <w:t>, </w:t>
      </w:r>
      <w:r w:rsidRPr="002E4370">
        <w:rPr>
          <w:rFonts w:ascii="Times New Roman" w:hAnsi="Times New Roman" w:cs="Times New Roman"/>
          <w:i/>
          <w:iCs/>
        </w:rPr>
        <w:t>9</w:t>
      </w:r>
      <w:r w:rsidRPr="002E4370">
        <w:rPr>
          <w:rFonts w:ascii="Times New Roman" w:hAnsi="Times New Roman" w:cs="Times New Roman"/>
        </w:rPr>
        <w:t>(02), 102-112.</w:t>
      </w:r>
    </w:p>
    <w:p w14:paraId="18A5EABC" w14:textId="77777777" w:rsidR="009458C2" w:rsidRDefault="009458C2" w:rsidP="00592067">
      <w:pPr>
        <w:spacing w:before="280" w:after="280" w:line="240" w:lineRule="auto"/>
        <w:ind w:left="720" w:hanging="720"/>
        <w:jc w:val="both"/>
        <w:rPr>
          <w:rFonts w:ascii="Times New Roman" w:eastAsia="Times New Roman" w:hAnsi="Times New Roman" w:cs="Times New Roman"/>
        </w:rPr>
      </w:pPr>
      <w:r w:rsidRPr="009458C2">
        <w:rPr>
          <w:rFonts w:ascii="Times New Roman" w:eastAsia="Times New Roman" w:hAnsi="Times New Roman" w:cs="Times New Roman"/>
        </w:rPr>
        <w:t>Dimitrijević, D., Živković, P., Dobrnjac, M., &amp; Latinović, T. (2017). Noise pollution reduction and control provided by green living systems in urban areas. </w:t>
      </w:r>
      <w:r w:rsidRPr="009458C2">
        <w:rPr>
          <w:rFonts w:ascii="Times New Roman" w:eastAsia="Times New Roman" w:hAnsi="Times New Roman" w:cs="Times New Roman"/>
          <w:i/>
          <w:iCs/>
        </w:rPr>
        <w:t>Innovations</w:t>
      </w:r>
      <w:r w:rsidRPr="009458C2">
        <w:rPr>
          <w:rFonts w:ascii="Times New Roman" w:eastAsia="Times New Roman" w:hAnsi="Times New Roman" w:cs="Times New Roman"/>
        </w:rPr>
        <w:t>, </w:t>
      </w:r>
      <w:r w:rsidRPr="009458C2">
        <w:rPr>
          <w:rFonts w:ascii="Times New Roman" w:eastAsia="Times New Roman" w:hAnsi="Times New Roman" w:cs="Times New Roman"/>
          <w:i/>
          <w:iCs/>
        </w:rPr>
        <w:t>5</w:t>
      </w:r>
      <w:r w:rsidRPr="009458C2">
        <w:rPr>
          <w:rFonts w:ascii="Times New Roman" w:eastAsia="Times New Roman" w:hAnsi="Times New Roman" w:cs="Times New Roman"/>
        </w:rPr>
        <w:t>(3), 133-136.</w:t>
      </w:r>
    </w:p>
    <w:p w14:paraId="4750CFEE" w14:textId="77777777" w:rsidR="009458C2" w:rsidRDefault="009458C2" w:rsidP="00592067">
      <w:pPr>
        <w:spacing w:before="280" w:after="280" w:line="240" w:lineRule="auto"/>
        <w:ind w:left="720" w:hanging="720"/>
        <w:jc w:val="both"/>
        <w:rPr>
          <w:rFonts w:ascii="Times New Roman" w:eastAsia="Times New Roman" w:hAnsi="Times New Roman" w:cs="Times New Roman"/>
        </w:rPr>
      </w:pPr>
      <w:r w:rsidRPr="009458C2">
        <w:rPr>
          <w:rFonts w:ascii="Times New Roman" w:eastAsia="Times New Roman" w:hAnsi="Times New Roman" w:cs="Times New Roman"/>
        </w:rPr>
        <w:t>Karimi, J. D., Corstanje, R., &amp; Harris, J. A. (2021). Understanding the importance of landscape configuration on ecosystem service bundles at a high resolution in urban landscapes in the UK. </w:t>
      </w:r>
      <w:r w:rsidRPr="009458C2">
        <w:rPr>
          <w:rFonts w:ascii="Times New Roman" w:eastAsia="Times New Roman" w:hAnsi="Times New Roman" w:cs="Times New Roman"/>
          <w:i/>
          <w:iCs/>
        </w:rPr>
        <w:t>Landscape Ecology</w:t>
      </w:r>
      <w:r w:rsidRPr="009458C2">
        <w:rPr>
          <w:rFonts w:ascii="Times New Roman" w:eastAsia="Times New Roman" w:hAnsi="Times New Roman" w:cs="Times New Roman"/>
        </w:rPr>
        <w:t>, </w:t>
      </w:r>
      <w:r w:rsidRPr="009458C2">
        <w:rPr>
          <w:rFonts w:ascii="Times New Roman" w:eastAsia="Times New Roman" w:hAnsi="Times New Roman" w:cs="Times New Roman"/>
          <w:i/>
          <w:iCs/>
        </w:rPr>
        <w:t>36</w:t>
      </w:r>
      <w:r w:rsidRPr="009458C2">
        <w:rPr>
          <w:rFonts w:ascii="Times New Roman" w:eastAsia="Times New Roman" w:hAnsi="Times New Roman" w:cs="Times New Roman"/>
        </w:rPr>
        <w:t>(7), 2007-2024.</w:t>
      </w:r>
    </w:p>
    <w:p w14:paraId="2E48488B" w14:textId="77777777" w:rsidR="00007D4A" w:rsidRDefault="00007D4A" w:rsidP="00592067">
      <w:pPr>
        <w:spacing w:before="280" w:after="280" w:line="240" w:lineRule="auto"/>
        <w:ind w:left="720" w:hanging="720"/>
        <w:jc w:val="both"/>
        <w:rPr>
          <w:rFonts w:ascii="Times New Roman" w:eastAsia="Times New Roman" w:hAnsi="Times New Roman" w:cs="Times New Roman"/>
        </w:rPr>
      </w:pPr>
      <w:r w:rsidRPr="00007D4A">
        <w:rPr>
          <w:rFonts w:ascii="Times New Roman" w:eastAsia="Times New Roman" w:hAnsi="Times New Roman" w:cs="Times New Roman"/>
        </w:rPr>
        <w:t>Kremen, C., &amp; Ostfeld, R. S. (2005). A call to ecologists: measuring, analyzing, and managing ecosystem services. </w:t>
      </w:r>
      <w:r w:rsidRPr="00007D4A">
        <w:rPr>
          <w:rFonts w:ascii="Times New Roman" w:eastAsia="Times New Roman" w:hAnsi="Times New Roman" w:cs="Times New Roman"/>
          <w:i/>
          <w:iCs/>
        </w:rPr>
        <w:t>Frontiers in Ecology and the Environment</w:t>
      </w:r>
      <w:r w:rsidRPr="00007D4A">
        <w:rPr>
          <w:rFonts w:ascii="Times New Roman" w:eastAsia="Times New Roman" w:hAnsi="Times New Roman" w:cs="Times New Roman"/>
        </w:rPr>
        <w:t>, </w:t>
      </w:r>
      <w:r w:rsidRPr="00007D4A">
        <w:rPr>
          <w:rFonts w:ascii="Times New Roman" w:eastAsia="Times New Roman" w:hAnsi="Times New Roman" w:cs="Times New Roman"/>
          <w:i/>
          <w:iCs/>
        </w:rPr>
        <w:t>3</w:t>
      </w:r>
      <w:r w:rsidRPr="00007D4A">
        <w:rPr>
          <w:rFonts w:ascii="Times New Roman" w:eastAsia="Times New Roman" w:hAnsi="Times New Roman" w:cs="Times New Roman"/>
        </w:rPr>
        <w:t>(10), 540-548.</w:t>
      </w:r>
    </w:p>
    <w:p w14:paraId="6FAD7053" w14:textId="6B7C4E19" w:rsidR="00B729BA" w:rsidRDefault="00B729BA" w:rsidP="00592067">
      <w:pPr>
        <w:spacing w:before="280" w:after="280" w:line="240" w:lineRule="auto"/>
        <w:ind w:left="720" w:hanging="720"/>
        <w:jc w:val="both"/>
        <w:rPr>
          <w:rFonts w:ascii="Times New Roman" w:eastAsia="Times New Roman" w:hAnsi="Times New Roman" w:cs="Times New Roman"/>
        </w:rPr>
      </w:pPr>
      <w:r w:rsidRPr="00B729BA">
        <w:rPr>
          <w:rFonts w:ascii="Times New Roman" w:eastAsia="Times New Roman" w:hAnsi="Times New Roman" w:cs="Times New Roman"/>
        </w:rPr>
        <w:t>Landis, D. A. (2017). Designing agricultural landscapes for biodiversity-based ecosystem services. </w:t>
      </w:r>
      <w:r w:rsidRPr="00B729BA">
        <w:rPr>
          <w:rFonts w:ascii="Times New Roman" w:eastAsia="Times New Roman" w:hAnsi="Times New Roman" w:cs="Times New Roman"/>
          <w:i/>
          <w:iCs/>
        </w:rPr>
        <w:t>Basic and Applied Ecology</w:t>
      </w:r>
      <w:r w:rsidRPr="00B729BA">
        <w:rPr>
          <w:rFonts w:ascii="Times New Roman" w:eastAsia="Times New Roman" w:hAnsi="Times New Roman" w:cs="Times New Roman"/>
        </w:rPr>
        <w:t>, </w:t>
      </w:r>
      <w:r w:rsidRPr="00B729BA">
        <w:rPr>
          <w:rFonts w:ascii="Times New Roman" w:eastAsia="Times New Roman" w:hAnsi="Times New Roman" w:cs="Times New Roman"/>
          <w:i/>
          <w:iCs/>
        </w:rPr>
        <w:t>18</w:t>
      </w:r>
      <w:r w:rsidRPr="00B729BA">
        <w:rPr>
          <w:rFonts w:ascii="Times New Roman" w:eastAsia="Times New Roman" w:hAnsi="Times New Roman" w:cs="Times New Roman"/>
        </w:rPr>
        <w:t>, 1-12.</w:t>
      </w:r>
    </w:p>
    <w:p w14:paraId="0FCAA989" w14:textId="0A385602" w:rsidR="00E45926" w:rsidRPr="002E4370" w:rsidRDefault="00E45926" w:rsidP="00592067">
      <w:pPr>
        <w:spacing w:before="280" w:after="280" w:line="240" w:lineRule="auto"/>
        <w:ind w:left="720" w:hanging="720"/>
        <w:jc w:val="both"/>
        <w:rPr>
          <w:rFonts w:ascii="Times New Roman" w:eastAsia="Times New Roman" w:hAnsi="Times New Roman" w:cs="Times New Roman"/>
        </w:rPr>
      </w:pPr>
      <w:r w:rsidRPr="002E4370">
        <w:rPr>
          <w:rFonts w:ascii="Times New Roman" w:eastAsia="Times New Roman" w:hAnsi="Times New Roman" w:cs="Times New Roman"/>
        </w:rPr>
        <w:t>Leite, G. B., Abdelaziz, A. E., &amp; Hallenbeck, P. C. (2013). Algal biofuels: challenges and opportunities. </w:t>
      </w:r>
      <w:r w:rsidRPr="002E4370">
        <w:rPr>
          <w:rFonts w:ascii="Times New Roman" w:eastAsia="Times New Roman" w:hAnsi="Times New Roman" w:cs="Times New Roman"/>
          <w:i/>
          <w:iCs/>
        </w:rPr>
        <w:t>Bioresource technology</w:t>
      </w:r>
      <w:r w:rsidRPr="002E4370">
        <w:rPr>
          <w:rFonts w:ascii="Times New Roman" w:eastAsia="Times New Roman" w:hAnsi="Times New Roman" w:cs="Times New Roman"/>
        </w:rPr>
        <w:t>, </w:t>
      </w:r>
      <w:r w:rsidRPr="002E4370">
        <w:rPr>
          <w:rFonts w:ascii="Times New Roman" w:eastAsia="Times New Roman" w:hAnsi="Times New Roman" w:cs="Times New Roman"/>
          <w:i/>
          <w:iCs/>
        </w:rPr>
        <w:t>145</w:t>
      </w:r>
      <w:r w:rsidRPr="002E4370">
        <w:rPr>
          <w:rFonts w:ascii="Times New Roman" w:eastAsia="Times New Roman" w:hAnsi="Times New Roman" w:cs="Times New Roman"/>
        </w:rPr>
        <w:t>, 134-141.</w:t>
      </w:r>
    </w:p>
    <w:p w14:paraId="6CD6AB42" w14:textId="56E36BC5" w:rsidR="00E45926" w:rsidRPr="002E4370" w:rsidRDefault="00E45926" w:rsidP="00592067">
      <w:pPr>
        <w:spacing w:line="240" w:lineRule="auto"/>
        <w:ind w:left="720" w:hanging="720"/>
        <w:jc w:val="both"/>
        <w:rPr>
          <w:rFonts w:ascii="Times New Roman" w:hAnsi="Times New Roman" w:cs="Times New Roman"/>
        </w:rPr>
      </w:pPr>
      <w:r w:rsidRPr="002E4370">
        <w:rPr>
          <w:rFonts w:ascii="Times New Roman" w:hAnsi="Times New Roman" w:cs="Times New Roman"/>
        </w:rPr>
        <w:t>Leonard, R. J., McArthur, C., and Hochuli, D. F. (2016). Particulate matter deposition on roadside plants and the importance of leaf trait combinations. Urban Forestry &amp; Urban Greening, 20:249–253.</w:t>
      </w:r>
      <w:r w:rsidR="00007D4A">
        <w:rPr>
          <w:rFonts w:ascii="Times New Roman" w:hAnsi="Times New Roman" w:cs="Times New Roman"/>
        </w:rPr>
        <w:t xml:space="preserve"> </w:t>
      </w:r>
      <w:hyperlink r:id="rId13" w:history="1">
        <w:r w:rsidR="00007D4A" w:rsidRPr="00FA2683">
          <w:rPr>
            <w:rStyle w:val="Hyperlink"/>
            <w:rFonts w:ascii="Times New Roman" w:hAnsi="Times New Roman" w:cs="Times New Roman"/>
          </w:rPr>
          <w:t>https://doi.org/10.1016/j.ufug</w:t>
        </w:r>
      </w:hyperlink>
      <w:r w:rsidRPr="002E4370">
        <w:rPr>
          <w:rFonts w:ascii="Times New Roman" w:hAnsi="Times New Roman" w:cs="Times New Roman"/>
        </w:rPr>
        <w:t>.</w:t>
      </w:r>
      <w:r w:rsidR="00007D4A">
        <w:rPr>
          <w:rFonts w:ascii="Times New Roman" w:hAnsi="Times New Roman" w:cs="Times New Roman"/>
        </w:rPr>
        <w:t xml:space="preserve"> </w:t>
      </w:r>
    </w:p>
    <w:p w14:paraId="67EC72A4" w14:textId="77777777" w:rsidR="00007D4A" w:rsidRDefault="00007D4A" w:rsidP="00592067">
      <w:pPr>
        <w:spacing w:before="280" w:after="280" w:line="240" w:lineRule="auto"/>
        <w:ind w:left="720" w:hanging="720"/>
        <w:jc w:val="both"/>
        <w:rPr>
          <w:rFonts w:ascii="Times New Roman" w:eastAsia="Times New Roman" w:hAnsi="Times New Roman" w:cs="Times New Roman"/>
        </w:rPr>
      </w:pPr>
      <w:r w:rsidRPr="00007D4A">
        <w:rPr>
          <w:rFonts w:ascii="Times New Roman" w:eastAsia="Times New Roman" w:hAnsi="Times New Roman" w:cs="Times New Roman"/>
        </w:rPr>
        <w:t>Liu, J., Dietz, T., Carpenter, S. R., Alberti, M., Folke, C., Moran, E., ... &amp; Taylor, W. W. (2007). Complexity of coupled human and natural systems. </w:t>
      </w:r>
      <w:r w:rsidRPr="00007D4A">
        <w:rPr>
          <w:rFonts w:ascii="Times New Roman" w:eastAsia="Times New Roman" w:hAnsi="Times New Roman" w:cs="Times New Roman"/>
          <w:i/>
          <w:iCs/>
        </w:rPr>
        <w:t>science</w:t>
      </w:r>
      <w:r w:rsidRPr="00007D4A">
        <w:rPr>
          <w:rFonts w:ascii="Times New Roman" w:eastAsia="Times New Roman" w:hAnsi="Times New Roman" w:cs="Times New Roman"/>
        </w:rPr>
        <w:t>, </w:t>
      </w:r>
      <w:r w:rsidRPr="00007D4A">
        <w:rPr>
          <w:rFonts w:ascii="Times New Roman" w:eastAsia="Times New Roman" w:hAnsi="Times New Roman" w:cs="Times New Roman"/>
          <w:i/>
          <w:iCs/>
        </w:rPr>
        <w:t>317</w:t>
      </w:r>
      <w:r w:rsidRPr="00007D4A">
        <w:rPr>
          <w:rFonts w:ascii="Times New Roman" w:eastAsia="Times New Roman" w:hAnsi="Times New Roman" w:cs="Times New Roman"/>
        </w:rPr>
        <w:t>(5844), 1513-1516.</w:t>
      </w:r>
    </w:p>
    <w:p w14:paraId="0D42DC27" w14:textId="77777777" w:rsidR="00007D4A" w:rsidRDefault="00007D4A" w:rsidP="00592067">
      <w:pPr>
        <w:spacing w:before="280" w:after="280" w:line="240" w:lineRule="auto"/>
        <w:ind w:left="720" w:hanging="720"/>
        <w:jc w:val="both"/>
        <w:rPr>
          <w:rFonts w:ascii="Times New Roman" w:eastAsia="Times New Roman" w:hAnsi="Times New Roman" w:cs="Times New Roman"/>
        </w:rPr>
      </w:pPr>
      <w:r w:rsidRPr="00007D4A">
        <w:rPr>
          <w:rFonts w:ascii="Times New Roman" w:eastAsia="Times New Roman" w:hAnsi="Times New Roman" w:cs="Times New Roman"/>
        </w:rPr>
        <w:t>Nandu, P. K., Kumari, I. P., Rafeekher, M., &amp; Reshmi, C. R. (2026). An Analytical Review of Digital Software for Garden Landscape Planning. </w:t>
      </w:r>
      <w:r w:rsidRPr="00007D4A">
        <w:rPr>
          <w:rFonts w:ascii="Times New Roman" w:eastAsia="Times New Roman" w:hAnsi="Times New Roman" w:cs="Times New Roman"/>
          <w:i/>
          <w:iCs/>
        </w:rPr>
        <w:t>Archives of Current Research International</w:t>
      </w:r>
      <w:r w:rsidRPr="00007D4A">
        <w:rPr>
          <w:rFonts w:ascii="Times New Roman" w:eastAsia="Times New Roman" w:hAnsi="Times New Roman" w:cs="Times New Roman"/>
        </w:rPr>
        <w:t>, </w:t>
      </w:r>
      <w:r w:rsidRPr="00007D4A">
        <w:rPr>
          <w:rFonts w:ascii="Times New Roman" w:eastAsia="Times New Roman" w:hAnsi="Times New Roman" w:cs="Times New Roman"/>
          <w:i/>
          <w:iCs/>
        </w:rPr>
        <w:t>26</w:t>
      </w:r>
      <w:r w:rsidRPr="00007D4A">
        <w:rPr>
          <w:rFonts w:ascii="Times New Roman" w:eastAsia="Times New Roman" w:hAnsi="Times New Roman" w:cs="Times New Roman"/>
        </w:rPr>
        <w:t>(2), 344-362.</w:t>
      </w:r>
    </w:p>
    <w:p w14:paraId="2B50EF5A" w14:textId="77777777" w:rsidR="00007D4A" w:rsidRDefault="00007D4A" w:rsidP="00592067">
      <w:pPr>
        <w:spacing w:before="280" w:after="280" w:line="240" w:lineRule="auto"/>
        <w:ind w:left="720" w:hanging="720"/>
        <w:jc w:val="both"/>
        <w:rPr>
          <w:rFonts w:ascii="Times New Roman" w:eastAsia="Times New Roman" w:hAnsi="Times New Roman" w:cs="Times New Roman"/>
        </w:rPr>
      </w:pPr>
      <w:r w:rsidRPr="00007D4A">
        <w:rPr>
          <w:rFonts w:ascii="Times New Roman" w:eastAsia="Times New Roman" w:hAnsi="Times New Roman" w:cs="Times New Roman"/>
        </w:rPr>
        <w:t>Nicola, S., &amp; Fontana, E. (2006, August). Global horticulture: challenges and opportunities. In </w:t>
      </w:r>
      <w:r w:rsidRPr="00007D4A">
        <w:rPr>
          <w:rFonts w:ascii="Times New Roman" w:eastAsia="Times New Roman" w:hAnsi="Times New Roman" w:cs="Times New Roman"/>
          <w:i/>
          <w:iCs/>
        </w:rPr>
        <w:t>International Symposium on Vegetable Safety and Human Health 856</w:t>
      </w:r>
      <w:r w:rsidRPr="00007D4A">
        <w:rPr>
          <w:rFonts w:ascii="Times New Roman" w:eastAsia="Times New Roman" w:hAnsi="Times New Roman" w:cs="Times New Roman"/>
        </w:rPr>
        <w:t> (pp. 49-54).</w:t>
      </w:r>
    </w:p>
    <w:p w14:paraId="22A2011F" w14:textId="38B3BBB8" w:rsidR="00B729BA" w:rsidRDefault="00E45926" w:rsidP="00B729BA">
      <w:pPr>
        <w:spacing w:before="280" w:after="280" w:line="240" w:lineRule="auto"/>
        <w:ind w:left="720" w:hanging="720"/>
        <w:jc w:val="both"/>
        <w:rPr>
          <w:rFonts w:ascii="Times New Roman" w:eastAsia="Times New Roman" w:hAnsi="Times New Roman" w:cs="Times New Roman"/>
        </w:rPr>
      </w:pPr>
      <w:r w:rsidRPr="002E4370">
        <w:rPr>
          <w:rFonts w:ascii="Times New Roman" w:eastAsia="Times New Roman" w:hAnsi="Times New Roman" w:cs="Times New Roman"/>
        </w:rPr>
        <w:t>Nowak, D. J., Hirabayashi, S., Bodine, A., &amp; Greenfield, E. (2014). Tree and forest effects on air quality and human health in the United States. </w:t>
      </w:r>
      <w:r w:rsidRPr="002E4370">
        <w:rPr>
          <w:rFonts w:ascii="Times New Roman" w:eastAsia="Times New Roman" w:hAnsi="Times New Roman" w:cs="Times New Roman"/>
          <w:i/>
          <w:iCs/>
        </w:rPr>
        <w:t>Environmental pollution</w:t>
      </w:r>
      <w:r w:rsidRPr="002E4370">
        <w:rPr>
          <w:rFonts w:ascii="Times New Roman" w:eastAsia="Times New Roman" w:hAnsi="Times New Roman" w:cs="Times New Roman"/>
        </w:rPr>
        <w:t>, </w:t>
      </w:r>
      <w:r w:rsidRPr="002E4370">
        <w:rPr>
          <w:rFonts w:ascii="Times New Roman" w:eastAsia="Times New Roman" w:hAnsi="Times New Roman" w:cs="Times New Roman"/>
          <w:i/>
          <w:iCs/>
        </w:rPr>
        <w:t>193</w:t>
      </w:r>
      <w:r w:rsidRPr="002E4370">
        <w:rPr>
          <w:rFonts w:ascii="Times New Roman" w:eastAsia="Times New Roman" w:hAnsi="Times New Roman" w:cs="Times New Roman"/>
        </w:rPr>
        <w:t>, 119-129.</w:t>
      </w:r>
    </w:p>
    <w:p w14:paraId="01CF5AC2" w14:textId="68320D3D" w:rsidR="00582756" w:rsidRDefault="00582756" w:rsidP="00592067">
      <w:pPr>
        <w:spacing w:before="280" w:after="280" w:line="240" w:lineRule="auto"/>
        <w:ind w:left="720" w:hanging="720"/>
        <w:jc w:val="both"/>
        <w:rPr>
          <w:rFonts w:ascii="Times New Roman" w:eastAsia="Times New Roman" w:hAnsi="Times New Roman" w:cs="Times New Roman"/>
        </w:rPr>
      </w:pPr>
      <w:r w:rsidRPr="00582756">
        <w:rPr>
          <w:rFonts w:ascii="Times New Roman" w:eastAsia="Times New Roman" w:hAnsi="Times New Roman" w:cs="Times New Roman"/>
        </w:rPr>
        <w:t>Peng, J., Liu, Y., Corstanje, R., &amp; Meersmans, J. (2021). Promoting sustainable landscape pattern for landscape sustainability. </w:t>
      </w:r>
      <w:r w:rsidRPr="00582756">
        <w:rPr>
          <w:rFonts w:ascii="Times New Roman" w:eastAsia="Times New Roman" w:hAnsi="Times New Roman" w:cs="Times New Roman"/>
          <w:i/>
          <w:iCs/>
        </w:rPr>
        <w:t>Landscape Ecology</w:t>
      </w:r>
      <w:r w:rsidRPr="00582756">
        <w:rPr>
          <w:rFonts w:ascii="Times New Roman" w:eastAsia="Times New Roman" w:hAnsi="Times New Roman" w:cs="Times New Roman"/>
        </w:rPr>
        <w:t>, </w:t>
      </w:r>
      <w:r w:rsidRPr="00582756">
        <w:rPr>
          <w:rFonts w:ascii="Times New Roman" w:eastAsia="Times New Roman" w:hAnsi="Times New Roman" w:cs="Times New Roman"/>
          <w:i/>
          <w:iCs/>
        </w:rPr>
        <w:t>36</w:t>
      </w:r>
      <w:r w:rsidRPr="00582756">
        <w:rPr>
          <w:rFonts w:ascii="Times New Roman" w:eastAsia="Times New Roman" w:hAnsi="Times New Roman" w:cs="Times New Roman"/>
        </w:rPr>
        <w:t>(7), 1839-1844.</w:t>
      </w:r>
    </w:p>
    <w:p w14:paraId="335EA202" w14:textId="18642433" w:rsidR="00B729BA" w:rsidRDefault="00B729BA" w:rsidP="00592067">
      <w:pPr>
        <w:spacing w:before="280" w:after="280" w:line="240" w:lineRule="auto"/>
        <w:ind w:left="720" w:hanging="720"/>
        <w:jc w:val="both"/>
        <w:rPr>
          <w:rFonts w:ascii="Times New Roman" w:eastAsia="Times New Roman" w:hAnsi="Times New Roman" w:cs="Times New Roman"/>
        </w:rPr>
      </w:pPr>
      <w:r w:rsidRPr="00B729BA">
        <w:rPr>
          <w:rFonts w:ascii="Times New Roman" w:eastAsia="Times New Roman" w:hAnsi="Times New Roman" w:cs="Times New Roman"/>
        </w:rPr>
        <w:t>Pham, M. A., Scott, S. B., Fyie, L. R., &amp; Gardiner, M. M. (2022). Sustainable landscaping programs in the United States and their potential to encourage conservation and support ecosystem services. </w:t>
      </w:r>
      <w:r w:rsidRPr="00B729BA">
        <w:rPr>
          <w:rFonts w:ascii="Times New Roman" w:eastAsia="Times New Roman" w:hAnsi="Times New Roman" w:cs="Times New Roman"/>
          <w:i/>
          <w:iCs/>
        </w:rPr>
        <w:t>Urban Ecosystems</w:t>
      </w:r>
      <w:r w:rsidRPr="00B729BA">
        <w:rPr>
          <w:rFonts w:ascii="Times New Roman" w:eastAsia="Times New Roman" w:hAnsi="Times New Roman" w:cs="Times New Roman"/>
        </w:rPr>
        <w:t>, </w:t>
      </w:r>
      <w:r w:rsidRPr="00B729BA">
        <w:rPr>
          <w:rFonts w:ascii="Times New Roman" w:eastAsia="Times New Roman" w:hAnsi="Times New Roman" w:cs="Times New Roman"/>
          <w:i/>
          <w:iCs/>
        </w:rPr>
        <w:t>25</w:t>
      </w:r>
      <w:r w:rsidRPr="00B729BA">
        <w:rPr>
          <w:rFonts w:ascii="Times New Roman" w:eastAsia="Times New Roman" w:hAnsi="Times New Roman" w:cs="Times New Roman"/>
        </w:rPr>
        <w:t>(5), 1481-1490.</w:t>
      </w:r>
    </w:p>
    <w:p w14:paraId="4CF35D52" w14:textId="005F8FF3" w:rsidR="00DA6EB3" w:rsidRPr="002E4370" w:rsidRDefault="00DA6EB3" w:rsidP="00592067">
      <w:pPr>
        <w:spacing w:before="280" w:after="280" w:line="240" w:lineRule="auto"/>
        <w:ind w:left="720" w:hanging="720"/>
        <w:jc w:val="both"/>
        <w:rPr>
          <w:rFonts w:ascii="Times New Roman" w:eastAsia="Times New Roman" w:hAnsi="Times New Roman" w:cs="Times New Roman"/>
        </w:rPr>
      </w:pPr>
      <w:r w:rsidRPr="00DA6EB3">
        <w:rPr>
          <w:rFonts w:ascii="Times New Roman" w:eastAsia="Times New Roman" w:hAnsi="Times New Roman" w:cs="Times New Roman"/>
        </w:rPr>
        <w:t>Rehana, S., &amp; Krishna, U. M. SUSTAINABLE LANDSCAPING: THE FUTURE OF GREEN SPACES.</w:t>
      </w:r>
    </w:p>
    <w:p w14:paraId="15B308E9" w14:textId="08F31732" w:rsidR="00E45926" w:rsidRDefault="00E45926" w:rsidP="00592067">
      <w:pPr>
        <w:spacing w:line="240" w:lineRule="auto"/>
        <w:ind w:left="720" w:hanging="720"/>
        <w:jc w:val="both"/>
        <w:rPr>
          <w:rFonts w:ascii="Times New Roman" w:hAnsi="Times New Roman" w:cs="Times New Roman"/>
        </w:rPr>
      </w:pPr>
      <w:r w:rsidRPr="002E4370">
        <w:rPr>
          <w:rFonts w:ascii="Times New Roman" w:hAnsi="Times New Roman" w:cs="Times New Roman"/>
        </w:rPr>
        <w:t>Singh, H. P. (2017). Landscape gardening for ecological and aesthetic gains. </w:t>
      </w:r>
      <w:r w:rsidRPr="002E4370">
        <w:rPr>
          <w:rFonts w:ascii="Times New Roman" w:hAnsi="Times New Roman" w:cs="Times New Roman"/>
          <w:i/>
          <w:iCs/>
        </w:rPr>
        <w:t>Floriculture and Landscape Gardening; Malhotra, SK, Ram, L., Eds</w:t>
      </w:r>
      <w:r w:rsidRPr="002E4370">
        <w:rPr>
          <w:rFonts w:ascii="Times New Roman" w:hAnsi="Times New Roman" w:cs="Times New Roman"/>
        </w:rPr>
        <w:t>, 1-10.</w:t>
      </w:r>
    </w:p>
    <w:p w14:paraId="08D2E13A" w14:textId="6BFC61AF" w:rsidR="006E71E4" w:rsidRPr="002E4370" w:rsidRDefault="006E71E4" w:rsidP="00592067">
      <w:pPr>
        <w:spacing w:line="240" w:lineRule="auto"/>
        <w:ind w:left="720" w:hanging="720"/>
        <w:jc w:val="both"/>
        <w:rPr>
          <w:rFonts w:ascii="Times New Roman" w:hAnsi="Times New Roman" w:cs="Times New Roman"/>
        </w:rPr>
      </w:pPr>
      <w:r w:rsidRPr="006E71E4">
        <w:rPr>
          <w:rFonts w:ascii="Times New Roman" w:hAnsi="Times New Roman" w:cs="Times New Roman"/>
        </w:rPr>
        <w:t>Susorova, I. (2015). Green facades and living walls: vertical vegetation as a construction material to reduce building cooling loads. In </w:t>
      </w:r>
      <w:r w:rsidRPr="006E71E4">
        <w:rPr>
          <w:rFonts w:ascii="Times New Roman" w:hAnsi="Times New Roman" w:cs="Times New Roman"/>
          <w:i/>
          <w:iCs/>
        </w:rPr>
        <w:t>Eco-efficient materials for mitigating building cooling needs</w:t>
      </w:r>
      <w:r w:rsidRPr="006E71E4">
        <w:rPr>
          <w:rFonts w:ascii="Times New Roman" w:hAnsi="Times New Roman" w:cs="Times New Roman"/>
        </w:rPr>
        <w:t> (pp. 127-153). Woodhead Publishing.</w:t>
      </w:r>
    </w:p>
    <w:p w14:paraId="1069806E" w14:textId="77777777" w:rsidR="00E45926" w:rsidRPr="002E4370" w:rsidRDefault="00E45926" w:rsidP="00592067">
      <w:pPr>
        <w:spacing w:before="280" w:after="280" w:line="240" w:lineRule="auto"/>
        <w:ind w:left="720" w:hanging="720"/>
        <w:jc w:val="both"/>
        <w:rPr>
          <w:rFonts w:ascii="Times New Roman" w:eastAsia="Times New Roman" w:hAnsi="Times New Roman" w:cs="Times New Roman"/>
        </w:rPr>
      </w:pPr>
      <w:r w:rsidRPr="002E4370">
        <w:rPr>
          <w:rFonts w:ascii="Times New Roman" w:eastAsia="Times New Roman" w:hAnsi="Times New Roman" w:cs="Times New Roman"/>
        </w:rPr>
        <w:t>Turyanti, A., &amp; Chaerunnisa, C. (2017). The estimation of rainwater acidity level based on the ambient air pollutants concentration (Case study: DKI Jakarta). </w:t>
      </w:r>
      <w:r w:rsidRPr="002E4370">
        <w:rPr>
          <w:rFonts w:ascii="Times New Roman" w:eastAsia="Times New Roman" w:hAnsi="Times New Roman" w:cs="Times New Roman"/>
          <w:i/>
          <w:iCs/>
        </w:rPr>
        <w:t>Agromet</w:t>
      </w:r>
      <w:r w:rsidRPr="002E4370">
        <w:rPr>
          <w:rFonts w:ascii="Times New Roman" w:eastAsia="Times New Roman" w:hAnsi="Times New Roman" w:cs="Times New Roman"/>
        </w:rPr>
        <w:t>, </w:t>
      </w:r>
      <w:r w:rsidRPr="002E4370">
        <w:rPr>
          <w:rFonts w:ascii="Times New Roman" w:eastAsia="Times New Roman" w:hAnsi="Times New Roman" w:cs="Times New Roman"/>
          <w:i/>
          <w:iCs/>
        </w:rPr>
        <w:t>31</w:t>
      </w:r>
      <w:r w:rsidRPr="002E4370">
        <w:rPr>
          <w:rFonts w:ascii="Times New Roman" w:eastAsia="Times New Roman" w:hAnsi="Times New Roman" w:cs="Times New Roman"/>
        </w:rPr>
        <w:t>(2), 71-79.</w:t>
      </w:r>
    </w:p>
    <w:p w14:paraId="5AEBEBE2" w14:textId="77777777" w:rsidR="00007D4A" w:rsidRDefault="00007D4A" w:rsidP="00592067">
      <w:pPr>
        <w:spacing w:before="280" w:after="280" w:line="240" w:lineRule="auto"/>
        <w:ind w:left="720" w:hanging="720"/>
        <w:jc w:val="both"/>
        <w:rPr>
          <w:rFonts w:ascii="Times New Roman" w:hAnsi="Times New Roman" w:cs="Times New Roman"/>
        </w:rPr>
      </w:pPr>
      <w:r w:rsidRPr="00007D4A">
        <w:rPr>
          <w:rFonts w:ascii="Times New Roman" w:hAnsi="Times New Roman" w:cs="Times New Roman"/>
        </w:rPr>
        <w:t xml:space="preserve">Turyanti, A., June, T., Aldrian, E., &amp; Noor, E. (2016). Analisis pola dispersi partikulat dan sulfurdioksida menggunakan model wrfchem di sekitar wilayah </w:t>
      </w:r>
      <w:r w:rsidRPr="00007D4A">
        <w:rPr>
          <w:rFonts w:ascii="Times New Roman" w:hAnsi="Times New Roman" w:cs="Times New Roman"/>
        </w:rPr>
        <w:lastRenderedPageBreak/>
        <w:t>industri tangerang dan jakarta (analysis of particulate and sulfurdioxide pattern dispersion using wrfchem model over industrial area in tangerang). </w:t>
      </w:r>
      <w:r w:rsidRPr="00007D4A">
        <w:rPr>
          <w:rFonts w:ascii="Times New Roman" w:hAnsi="Times New Roman" w:cs="Times New Roman"/>
          <w:i/>
          <w:iCs/>
        </w:rPr>
        <w:t>Journal of People and Environment</w:t>
      </w:r>
      <w:r w:rsidRPr="00007D4A">
        <w:rPr>
          <w:rFonts w:ascii="Times New Roman" w:hAnsi="Times New Roman" w:cs="Times New Roman"/>
        </w:rPr>
        <w:t>, </w:t>
      </w:r>
      <w:r w:rsidRPr="00007D4A">
        <w:rPr>
          <w:rFonts w:ascii="Times New Roman" w:hAnsi="Times New Roman" w:cs="Times New Roman"/>
          <w:i/>
          <w:iCs/>
        </w:rPr>
        <w:t>23</w:t>
      </w:r>
      <w:r w:rsidRPr="00007D4A">
        <w:rPr>
          <w:rFonts w:ascii="Times New Roman" w:hAnsi="Times New Roman" w:cs="Times New Roman"/>
        </w:rPr>
        <w:t>(2), 169-178.</w:t>
      </w:r>
    </w:p>
    <w:p w14:paraId="0FED4E87" w14:textId="0EBBEFD1" w:rsidR="00E45926" w:rsidRPr="002E4370" w:rsidRDefault="00E45926" w:rsidP="00592067">
      <w:pPr>
        <w:spacing w:before="280" w:after="280" w:line="240" w:lineRule="auto"/>
        <w:ind w:left="720" w:hanging="720"/>
        <w:jc w:val="both"/>
        <w:rPr>
          <w:rFonts w:ascii="Times New Roman" w:eastAsia="Times New Roman" w:hAnsi="Times New Roman" w:cs="Times New Roman"/>
        </w:rPr>
      </w:pPr>
      <w:r w:rsidRPr="002E4370">
        <w:rPr>
          <w:rFonts w:ascii="Times New Roman" w:eastAsia="Times New Roman" w:hAnsi="Times New Roman" w:cs="Times New Roman"/>
        </w:rPr>
        <w:t xml:space="preserve">Tzoulas, K., Korpela, K., Venn, S., Yli-Pelkonen, V., Kaźmierczak, A., Niemelä, J., and James, P. (2007). Promoting ecosystem and human health in urban areas using green infrastructure: A literature review. </w:t>
      </w:r>
      <w:r w:rsidRPr="002E4370">
        <w:rPr>
          <w:rFonts w:ascii="Times New Roman" w:eastAsia="Times New Roman" w:hAnsi="Times New Roman" w:cs="Times New Roman"/>
          <w:i/>
        </w:rPr>
        <w:t>Landsc. Urban Plan.</w:t>
      </w:r>
      <w:r w:rsidRPr="002E4370">
        <w:rPr>
          <w:rFonts w:ascii="Times New Roman" w:eastAsia="Times New Roman" w:hAnsi="Times New Roman" w:cs="Times New Roman"/>
        </w:rPr>
        <w:t xml:space="preserve">, </w:t>
      </w:r>
      <w:r w:rsidRPr="002E4370">
        <w:rPr>
          <w:rFonts w:ascii="Times New Roman" w:eastAsia="Times New Roman" w:hAnsi="Times New Roman" w:cs="Times New Roman"/>
          <w:i/>
        </w:rPr>
        <w:t>81</w:t>
      </w:r>
      <w:r w:rsidRPr="002E4370">
        <w:rPr>
          <w:rFonts w:ascii="Times New Roman" w:eastAsia="Times New Roman" w:hAnsi="Times New Roman" w:cs="Times New Roman"/>
        </w:rPr>
        <w:t>(3), 167–178.</w:t>
      </w:r>
    </w:p>
    <w:p w14:paraId="1DEA42CC" w14:textId="77777777" w:rsidR="00E45926" w:rsidRPr="002E4370" w:rsidRDefault="00E45926" w:rsidP="00592067">
      <w:pPr>
        <w:spacing w:before="280" w:after="280" w:line="240" w:lineRule="auto"/>
        <w:ind w:left="720" w:hanging="720"/>
        <w:jc w:val="both"/>
        <w:rPr>
          <w:rFonts w:ascii="Times New Roman" w:eastAsia="Times New Roman" w:hAnsi="Times New Roman" w:cs="Times New Roman"/>
        </w:rPr>
      </w:pPr>
      <w:r w:rsidRPr="002E4370">
        <w:rPr>
          <w:rFonts w:ascii="Times New Roman" w:eastAsia="Times New Roman" w:hAnsi="Times New Roman" w:cs="Times New Roman"/>
        </w:rPr>
        <w:t xml:space="preserve">US Census Bureau. 2008. International Data Base </w:t>
      </w:r>
    </w:p>
    <w:p w14:paraId="3F1156F7" w14:textId="77777777" w:rsidR="00E45926" w:rsidRPr="002E4370" w:rsidRDefault="00E45926" w:rsidP="00592067">
      <w:pPr>
        <w:spacing w:before="280" w:after="280" w:line="240" w:lineRule="auto"/>
        <w:ind w:left="720" w:hanging="720"/>
        <w:jc w:val="both"/>
        <w:rPr>
          <w:rFonts w:ascii="Times New Roman" w:eastAsia="Times New Roman" w:hAnsi="Times New Roman" w:cs="Times New Roman"/>
        </w:rPr>
      </w:pPr>
      <w:r w:rsidRPr="002E4370">
        <w:rPr>
          <w:rFonts w:ascii="Times New Roman" w:eastAsia="Times New Roman" w:hAnsi="Times New Roman" w:cs="Times New Roman"/>
        </w:rPr>
        <w:t>Wu, J. (2013). Landscape sustainability science: ecosystem services and human well-being in changing landscapes. </w:t>
      </w:r>
      <w:r w:rsidRPr="002E4370">
        <w:rPr>
          <w:rFonts w:ascii="Times New Roman" w:eastAsia="Times New Roman" w:hAnsi="Times New Roman" w:cs="Times New Roman"/>
          <w:i/>
          <w:iCs/>
        </w:rPr>
        <w:t>Landscape ecology</w:t>
      </w:r>
      <w:r w:rsidRPr="002E4370">
        <w:rPr>
          <w:rFonts w:ascii="Times New Roman" w:eastAsia="Times New Roman" w:hAnsi="Times New Roman" w:cs="Times New Roman"/>
        </w:rPr>
        <w:t>, </w:t>
      </w:r>
      <w:r w:rsidRPr="002E4370">
        <w:rPr>
          <w:rFonts w:ascii="Times New Roman" w:eastAsia="Times New Roman" w:hAnsi="Times New Roman" w:cs="Times New Roman"/>
          <w:i/>
          <w:iCs/>
        </w:rPr>
        <w:t>28</w:t>
      </w:r>
      <w:r w:rsidRPr="002E4370">
        <w:rPr>
          <w:rFonts w:ascii="Times New Roman" w:eastAsia="Times New Roman" w:hAnsi="Times New Roman" w:cs="Times New Roman"/>
        </w:rPr>
        <w:t>(6), 999-1023.</w:t>
      </w:r>
    </w:p>
    <w:p w14:paraId="174206D1" w14:textId="77777777" w:rsidR="00E45926" w:rsidRPr="002E4370" w:rsidRDefault="00E45926" w:rsidP="00592067">
      <w:pPr>
        <w:spacing w:before="280" w:after="280" w:line="240" w:lineRule="auto"/>
        <w:ind w:left="720" w:hanging="720"/>
        <w:jc w:val="both"/>
        <w:rPr>
          <w:rFonts w:ascii="Times New Roman" w:eastAsia="Times New Roman" w:hAnsi="Times New Roman" w:cs="Times New Roman"/>
        </w:rPr>
      </w:pPr>
      <w:r w:rsidRPr="002E4370">
        <w:rPr>
          <w:rFonts w:ascii="Times New Roman" w:eastAsia="Times New Roman" w:hAnsi="Times New Roman" w:cs="Times New Roman"/>
        </w:rPr>
        <w:t>Zhang L, Yang J, Li D et al (2019) Evaluation of the ecological civili zation index of China based on the double benchmark progressive method [J]. J Clean Prod 222:511–519. https:// doi. org/ 10. 1016/j. jclep ro. 2019. 02. 173</w:t>
      </w:r>
    </w:p>
    <w:p w14:paraId="407C915C" w14:textId="77777777" w:rsidR="00905DCE" w:rsidRPr="00773D92" w:rsidRDefault="00905DCE" w:rsidP="00773D92">
      <w:pPr>
        <w:spacing w:line="276" w:lineRule="auto"/>
        <w:jc w:val="both"/>
        <w:rPr>
          <w:rFonts w:ascii="Times New Roman" w:hAnsi="Times New Roman" w:cs="Times New Roman"/>
        </w:rPr>
      </w:pPr>
    </w:p>
    <w:p w14:paraId="72FD2BD5" w14:textId="77777777" w:rsidR="005A6A2D" w:rsidRPr="008933B7" w:rsidRDefault="005A6A2D" w:rsidP="00DD3A02">
      <w:pPr>
        <w:jc w:val="both"/>
        <w:rPr>
          <w:rFonts w:ascii="Times New Roman" w:hAnsi="Times New Roman" w:cs="Times New Roman"/>
        </w:rPr>
      </w:pPr>
    </w:p>
    <w:sectPr w:rsidR="005A6A2D" w:rsidRPr="008933B7" w:rsidSect="00195F1E">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E30AF" w14:textId="77777777" w:rsidR="009338AF" w:rsidRDefault="009338AF" w:rsidP="00B57E23">
      <w:pPr>
        <w:spacing w:after="0" w:line="240" w:lineRule="auto"/>
      </w:pPr>
      <w:r>
        <w:separator/>
      </w:r>
    </w:p>
  </w:endnote>
  <w:endnote w:type="continuationSeparator" w:id="0">
    <w:p w14:paraId="2235E16D" w14:textId="77777777" w:rsidR="009338AF" w:rsidRDefault="009338AF" w:rsidP="00B57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4DABD" w14:textId="77777777" w:rsidR="00571472" w:rsidRDefault="005714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053C1" w14:textId="77777777" w:rsidR="00571472" w:rsidRDefault="005714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00054" w14:textId="77777777" w:rsidR="00571472" w:rsidRDefault="005714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DA1A2" w14:textId="77777777" w:rsidR="009338AF" w:rsidRDefault="009338AF" w:rsidP="00B57E23">
      <w:pPr>
        <w:spacing w:after="0" w:line="240" w:lineRule="auto"/>
      </w:pPr>
      <w:r>
        <w:separator/>
      </w:r>
    </w:p>
  </w:footnote>
  <w:footnote w:type="continuationSeparator" w:id="0">
    <w:p w14:paraId="316B5FF0" w14:textId="77777777" w:rsidR="009338AF" w:rsidRDefault="009338AF" w:rsidP="00B57E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2FED6" w14:textId="04833EB0" w:rsidR="00571472" w:rsidRDefault="00000000">
    <w:pPr>
      <w:pStyle w:val="Header"/>
    </w:pPr>
    <w:r>
      <w:rPr>
        <w:noProof/>
      </w:rPr>
      <w:pict w14:anchorId="218B9F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85173"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09EE4" w14:textId="3A711057" w:rsidR="00571472" w:rsidRDefault="00000000">
    <w:pPr>
      <w:pStyle w:val="Header"/>
    </w:pPr>
    <w:r>
      <w:rPr>
        <w:noProof/>
      </w:rPr>
      <w:pict w14:anchorId="02776B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85174"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E2ED0" w14:textId="1BA7F3F5" w:rsidR="00571472" w:rsidRDefault="00000000">
    <w:pPr>
      <w:pStyle w:val="Header"/>
    </w:pPr>
    <w:r>
      <w:rPr>
        <w:noProof/>
      </w:rPr>
      <w:pict w14:anchorId="02D760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85172"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7B6"/>
    <w:multiLevelType w:val="hybridMultilevel"/>
    <w:tmpl w:val="B32E93C2"/>
    <w:lvl w:ilvl="0" w:tplc="7CA68654">
      <w:start w:val="9"/>
      <w:numFmt w:val="decimal"/>
      <w:lvlText w:val="%1."/>
      <w:lvlJc w:val="left"/>
      <w:pPr>
        <w:ind w:left="450" w:hanging="360"/>
      </w:pPr>
      <w:rPr>
        <w:rFonts w:hint="default"/>
        <w:sz w:val="24"/>
      </w:rPr>
    </w:lvl>
    <w:lvl w:ilvl="1" w:tplc="40090019" w:tentative="1">
      <w:start w:val="1"/>
      <w:numFmt w:val="lowerLetter"/>
      <w:lvlText w:val="%2."/>
      <w:lvlJc w:val="left"/>
      <w:pPr>
        <w:ind w:left="1170" w:hanging="360"/>
      </w:pPr>
    </w:lvl>
    <w:lvl w:ilvl="2" w:tplc="4009001B" w:tentative="1">
      <w:start w:val="1"/>
      <w:numFmt w:val="lowerRoman"/>
      <w:lvlText w:val="%3."/>
      <w:lvlJc w:val="right"/>
      <w:pPr>
        <w:ind w:left="1890" w:hanging="180"/>
      </w:pPr>
    </w:lvl>
    <w:lvl w:ilvl="3" w:tplc="4009000F" w:tentative="1">
      <w:start w:val="1"/>
      <w:numFmt w:val="decimal"/>
      <w:lvlText w:val="%4."/>
      <w:lvlJc w:val="left"/>
      <w:pPr>
        <w:ind w:left="2610" w:hanging="360"/>
      </w:pPr>
    </w:lvl>
    <w:lvl w:ilvl="4" w:tplc="40090019" w:tentative="1">
      <w:start w:val="1"/>
      <w:numFmt w:val="lowerLetter"/>
      <w:lvlText w:val="%5."/>
      <w:lvlJc w:val="left"/>
      <w:pPr>
        <w:ind w:left="3330" w:hanging="360"/>
      </w:pPr>
    </w:lvl>
    <w:lvl w:ilvl="5" w:tplc="4009001B" w:tentative="1">
      <w:start w:val="1"/>
      <w:numFmt w:val="lowerRoman"/>
      <w:lvlText w:val="%6."/>
      <w:lvlJc w:val="right"/>
      <w:pPr>
        <w:ind w:left="4050" w:hanging="180"/>
      </w:pPr>
    </w:lvl>
    <w:lvl w:ilvl="6" w:tplc="4009000F" w:tentative="1">
      <w:start w:val="1"/>
      <w:numFmt w:val="decimal"/>
      <w:lvlText w:val="%7."/>
      <w:lvlJc w:val="left"/>
      <w:pPr>
        <w:ind w:left="4770" w:hanging="360"/>
      </w:pPr>
    </w:lvl>
    <w:lvl w:ilvl="7" w:tplc="40090019" w:tentative="1">
      <w:start w:val="1"/>
      <w:numFmt w:val="lowerLetter"/>
      <w:lvlText w:val="%8."/>
      <w:lvlJc w:val="left"/>
      <w:pPr>
        <w:ind w:left="5490" w:hanging="360"/>
      </w:pPr>
    </w:lvl>
    <w:lvl w:ilvl="8" w:tplc="4009001B" w:tentative="1">
      <w:start w:val="1"/>
      <w:numFmt w:val="lowerRoman"/>
      <w:lvlText w:val="%9."/>
      <w:lvlJc w:val="right"/>
      <w:pPr>
        <w:ind w:left="6210" w:hanging="180"/>
      </w:pPr>
    </w:lvl>
  </w:abstractNum>
  <w:abstractNum w:abstractNumId="1" w15:restartNumberingAfterBreak="0">
    <w:nsid w:val="0C6C3353"/>
    <w:multiLevelType w:val="multilevel"/>
    <w:tmpl w:val="26D07D7A"/>
    <w:lvl w:ilvl="0">
      <w:start w:val="6"/>
      <w:numFmt w:val="decimal"/>
      <w:lvlText w:val="%1.0"/>
      <w:lvlJc w:val="left"/>
      <w:pPr>
        <w:ind w:left="360" w:hanging="360"/>
      </w:pPr>
      <w:rPr>
        <w:rFonts w:hint="default"/>
      </w:rPr>
    </w:lvl>
    <w:lvl w:ilvl="1">
      <w:start w:val="1"/>
      <w:numFmt w:val="decimal"/>
      <w:lvlText w:val="%1.%2"/>
      <w:lvlJc w:val="left"/>
      <w:pPr>
        <w:ind w:left="45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DE23BBB"/>
    <w:multiLevelType w:val="multilevel"/>
    <w:tmpl w:val="398E8262"/>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bCs/>
        <w:i w:val="0"/>
        <w:iCs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35634561"/>
    <w:multiLevelType w:val="multilevel"/>
    <w:tmpl w:val="A5321B0E"/>
    <w:lvl w:ilvl="0">
      <w:start w:val="8"/>
      <w:numFmt w:val="decimal"/>
      <w:lvlText w:val="%1"/>
      <w:lvlJc w:val="left"/>
      <w:pPr>
        <w:ind w:left="360" w:hanging="360"/>
      </w:pPr>
      <w:rPr>
        <w:rFonts w:hint="default"/>
        <w:b/>
      </w:rPr>
    </w:lvl>
    <w:lvl w:ilvl="1">
      <w:start w:val="1"/>
      <w:numFmt w:val="decimal"/>
      <w:lvlText w:val="%1.%2"/>
      <w:lvlJc w:val="left"/>
      <w:pPr>
        <w:ind w:left="450" w:hanging="360"/>
      </w:pPr>
      <w:rPr>
        <w:rFonts w:hint="default"/>
        <w:b/>
      </w:rPr>
    </w:lvl>
    <w:lvl w:ilvl="2">
      <w:start w:val="1"/>
      <w:numFmt w:val="decimal"/>
      <w:lvlText w:val="%1.%2.%3"/>
      <w:lvlJc w:val="left"/>
      <w:pPr>
        <w:ind w:left="900" w:hanging="720"/>
      </w:pPr>
      <w:rPr>
        <w:rFonts w:hint="default"/>
        <w:b/>
      </w:rPr>
    </w:lvl>
    <w:lvl w:ilvl="3">
      <w:start w:val="1"/>
      <w:numFmt w:val="decimal"/>
      <w:lvlText w:val="%1.%2.%3.%4"/>
      <w:lvlJc w:val="left"/>
      <w:pPr>
        <w:ind w:left="990" w:hanging="720"/>
      </w:pPr>
      <w:rPr>
        <w:rFonts w:hint="default"/>
        <w:b/>
      </w:rPr>
    </w:lvl>
    <w:lvl w:ilvl="4">
      <w:start w:val="1"/>
      <w:numFmt w:val="decimal"/>
      <w:lvlText w:val="%1.%2.%3.%4.%5"/>
      <w:lvlJc w:val="left"/>
      <w:pPr>
        <w:ind w:left="1440" w:hanging="1080"/>
      </w:pPr>
      <w:rPr>
        <w:rFonts w:hint="default"/>
        <w:b/>
      </w:rPr>
    </w:lvl>
    <w:lvl w:ilvl="5">
      <w:start w:val="1"/>
      <w:numFmt w:val="decimal"/>
      <w:lvlText w:val="%1.%2.%3.%4.%5.%6"/>
      <w:lvlJc w:val="left"/>
      <w:pPr>
        <w:ind w:left="1530" w:hanging="1080"/>
      </w:pPr>
      <w:rPr>
        <w:rFonts w:hint="default"/>
        <w:b/>
      </w:rPr>
    </w:lvl>
    <w:lvl w:ilvl="6">
      <w:start w:val="1"/>
      <w:numFmt w:val="decimal"/>
      <w:lvlText w:val="%1.%2.%3.%4.%5.%6.%7"/>
      <w:lvlJc w:val="left"/>
      <w:pPr>
        <w:ind w:left="1980" w:hanging="1440"/>
      </w:pPr>
      <w:rPr>
        <w:rFonts w:hint="default"/>
        <w:b/>
      </w:rPr>
    </w:lvl>
    <w:lvl w:ilvl="7">
      <w:start w:val="1"/>
      <w:numFmt w:val="decimal"/>
      <w:lvlText w:val="%1.%2.%3.%4.%5.%6.%7.%8"/>
      <w:lvlJc w:val="left"/>
      <w:pPr>
        <w:ind w:left="2070" w:hanging="1440"/>
      </w:pPr>
      <w:rPr>
        <w:rFonts w:hint="default"/>
        <w:b/>
      </w:rPr>
    </w:lvl>
    <w:lvl w:ilvl="8">
      <w:start w:val="1"/>
      <w:numFmt w:val="decimal"/>
      <w:lvlText w:val="%1.%2.%3.%4.%5.%6.%7.%8.%9"/>
      <w:lvlJc w:val="left"/>
      <w:pPr>
        <w:ind w:left="2160" w:hanging="1440"/>
      </w:pPr>
      <w:rPr>
        <w:rFonts w:hint="default"/>
        <w:b/>
      </w:rPr>
    </w:lvl>
  </w:abstractNum>
  <w:abstractNum w:abstractNumId="4" w15:restartNumberingAfterBreak="0">
    <w:nsid w:val="6E201173"/>
    <w:multiLevelType w:val="hybridMultilevel"/>
    <w:tmpl w:val="29C86BE2"/>
    <w:lvl w:ilvl="0" w:tplc="4009000F">
      <w:start w:val="1"/>
      <w:numFmt w:val="decimal"/>
      <w:lvlText w:val="%1."/>
      <w:lvlJc w:val="left"/>
      <w:pPr>
        <w:ind w:left="450" w:hanging="360"/>
      </w:pPr>
    </w:lvl>
    <w:lvl w:ilvl="1" w:tplc="40090019" w:tentative="1">
      <w:start w:val="1"/>
      <w:numFmt w:val="lowerLetter"/>
      <w:lvlText w:val="%2."/>
      <w:lvlJc w:val="left"/>
      <w:pPr>
        <w:ind w:left="1170" w:hanging="360"/>
      </w:pPr>
    </w:lvl>
    <w:lvl w:ilvl="2" w:tplc="4009001B" w:tentative="1">
      <w:start w:val="1"/>
      <w:numFmt w:val="lowerRoman"/>
      <w:lvlText w:val="%3."/>
      <w:lvlJc w:val="right"/>
      <w:pPr>
        <w:ind w:left="1890" w:hanging="180"/>
      </w:pPr>
    </w:lvl>
    <w:lvl w:ilvl="3" w:tplc="4009000F" w:tentative="1">
      <w:start w:val="1"/>
      <w:numFmt w:val="decimal"/>
      <w:lvlText w:val="%4."/>
      <w:lvlJc w:val="left"/>
      <w:pPr>
        <w:ind w:left="2610" w:hanging="360"/>
      </w:pPr>
    </w:lvl>
    <w:lvl w:ilvl="4" w:tplc="40090019" w:tentative="1">
      <w:start w:val="1"/>
      <w:numFmt w:val="lowerLetter"/>
      <w:lvlText w:val="%5."/>
      <w:lvlJc w:val="left"/>
      <w:pPr>
        <w:ind w:left="3330" w:hanging="360"/>
      </w:pPr>
    </w:lvl>
    <w:lvl w:ilvl="5" w:tplc="4009001B" w:tentative="1">
      <w:start w:val="1"/>
      <w:numFmt w:val="lowerRoman"/>
      <w:lvlText w:val="%6."/>
      <w:lvlJc w:val="right"/>
      <w:pPr>
        <w:ind w:left="4050" w:hanging="180"/>
      </w:pPr>
    </w:lvl>
    <w:lvl w:ilvl="6" w:tplc="4009000F" w:tentative="1">
      <w:start w:val="1"/>
      <w:numFmt w:val="decimal"/>
      <w:lvlText w:val="%7."/>
      <w:lvlJc w:val="left"/>
      <w:pPr>
        <w:ind w:left="4770" w:hanging="360"/>
      </w:pPr>
    </w:lvl>
    <w:lvl w:ilvl="7" w:tplc="40090019" w:tentative="1">
      <w:start w:val="1"/>
      <w:numFmt w:val="lowerLetter"/>
      <w:lvlText w:val="%8."/>
      <w:lvlJc w:val="left"/>
      <w:pPr>
        <w:ind w:left="5490" w:hanging="360"/>
      </w:pPr>
    </w:lvl>
    <w:lvl w:ilvl="8" w:tplc="4009001B" w:tentative="1">
      <w:start w:val="1"/>
      <w:numFmt w:val="lowerRoman"/>
      <w:lvlText w:val="%9."/>
      <w:lvlJc w:val="right"/>
      <w:pPr>
        <w:ind w:left="6210" w:hanging="180"/>
      </w:pPr>
    </w:lvl>
  </w:abstractNum>
  <w:num w:numId="1" w16cid:durableId="869685724">
    <w:abstractNumId w:val="2"/>
  </w:num>
  <w:num w:numId="2" w16cid:durableId="758406708">
    <w:abstractNumId w:val="1"/>
  </w:num>
  <w:num w:numId="3" w16cid:durableId="1669864779">
    <w:abstractNumId w:val="4"/>
  </w:num>
  <w:num w:numId="4" w16cid:durableId="539783245">
    <w:abstractNumId w:val="3"/>
  </w:num>
  <w:num w:numId="5" w16cid:durableId="816529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4EE"/>
    <w:rsid w:val="000074C3"/>
    <w:rsid w:val="00007D4A"/>
    <w:rsid w:val="00010573"/>
    <w:rsid w:val="00016A17"/>
    <w:rsid w:val="0002764C"/>
    <w:rsid w:val="00034111"/>
    <w:rsid w:val="0003687D"/>
    <w:rsid w:val="00037B6C"/>
    <w:rsid w:val="00040572"/>
    <w:rsid w:val="00043A90"/>
    <w:rsid w:val="00045D6E"/>
    <w:rsid w:val="0007214F"/>
    <w:rsid w:val="00094C1E"/>
    <w:rsid w:val="00097597"/>
    <w:rsid w:val="000A33EA"/>
    <w:rsid w:val="000B40F4"/>
    <w:rsid w:val="000C2FD4"/>
    <w:rsid w:val="000F4E88"/>
    <w:rsid w:val="00121D64"/>
    <w:rsid w:val="001277DC"/>
    <w:rsid w:val="00130878"/>
    <w:rsid w:val="0015209B"/>
    <w:rsid w:val="00156230"/>
    <w:rsid w:val="00171846"/>
    <w:rsid w:val="001750BF"/>
    <w:rsid w:val="00175A5D"/>
    <w:rsid w:val="00180566"/>
    <w:rsid w:val="00180CB9"/>
    <w:rsid w:val="0018176E"/>
    <w:rsid w:val="00195F1E"/>
    <w:rsid w:val="001A0F89"/>
    <w:rsid w:val="001A2BBD"/>
    <w:rsid w:val="001B1BA5"/>
    <w:rsid w:val="001B4A40"/>
    <w:rsid w:val="0021153F"/>
    <w:rsid w:val="00231F34"/>
    <w:rsid w:val="002455C1"/>
    <w:rsid w:val="00261FA4"/>
    <w:rsid w:val="002879C2"/>
    <w:rsid w:val="002D2906"/>
    <w:rsid w:val="002E2328"/>
    <w:rsid w:val="002E34EE"/>
    <w:rsid w:val="002F2C98"/>
    <w:rsid w:val="00300093"/>
    <w:rsid w:val="0030399E"/>
    <w:rsid w:val="0034684C"/>
    <w:rsid w:val="003552DC"/>
    <w:rsid w:val="003616F1"/>
    <w:rsid w:val="00364AEC"/>
    <w:rsid w:val="003673D5"/>
    <w:rsid w:val="003710AF"/>
    <w:rsid w:val="00386FBB"/>
    <w:rsid w:val="00394813"/>
    <w:rsid w:val="003A1AB9"/>
    <w:rsid w:val="003A4217"/>
    <w:rsid w:val="003B174D"/>
    <w:rsid w:val="003C1031"/>
    <w:rsid w:val="003D7084"/>
    <w:rsid w:val="003F1AEE"/>
    <w:rsid w:val="003F381F"/>
    <w:rsid w:val="003F45C5"/>
    <w:rsid w:val="003F63D4"/>
    <w:rsid w:val="0041070C"/>
    <w:rsid w:val="00436CA7"/>
    <w:rsid w:val="00440633"/>
    <w:rsid w:val="00463CCB"/>
    <w:rsid w:val="00471EDC"/>
    <w:rsid w:val="0048795E"/>
    <w:rsid w:val="004907E8"/>
    <w:rsid w:val="004D3320"/>
    <w:rsid w:val="004E6798"/>
    <w:rsid w:val="004F2563"/>
    <w:rsid w:val="004F600C"/>
    <w:rsid w:val="005117B6"/>
    <w:rsid w:val="005132A8"/>
    <w:rsid w:val="0051379E"/>
    <w:rsid w:val="00531307"/>
    <w:rsid w:val="00545E80"/>
    <w:rsid w:val="00552BEF"/>
    <w:rsid w:val="005541B6"/>
    <w:rsid w:val="00560D2F"/>
    <w:rsid w:val="00571472"/>
    <w:rsid w:val="00571F43"/>
    <w:rsid w:val="00582756"/>
    <w:rsid w:val="00583526"/>
    <w:rsid w:val="005878E5"/>
    <w:rsid w:val="00590848"/>
    <w:rsid w:val="00592067"/>
    <w:rsid w:val="00593612"/>
    <w:rsid w:val="005A05D8"/>
    <w:rsid w:val="005A5465"/>
    <w:rsid w:val="005A6A2D"/>
    <w:rsid w:val="005C6482"/>
    <w:rsid w:val="005D347A"/>
    <w:rsid w:val="005D4E63"/>
    <w:rsid w:val="005E2542"/>
    <w:rsid w:val="005E46E9"/>
    <w:rsid w:val="005F3983"/>
    <w:rsid w:val="005F77F2"/>
    <w:rsid w:val="0060125A"/>
    <w:rsid w:val="00605147"/>
    <w:rsid w:val="00644817"/>
    <w:rsid w:val="006552C7"/>
    <w:rsid w:val="00661EA7"/>
    <w:rsid w:val="006750AD"/>
    <w:rsid w:val="00681833"/>
    <w:rsid w:val="006849EE"/>
    <w:rsid w:val="006903CA"/>
    <w:rsid w:val="006B3E78"/>
    <w:rsid w:val="006B63C3"/>
    <w:rsid w:val="006C631B"/>
    <w:rsid w:val="006C6E5B"/>
    <w:rsid w:val="006D29FA"/>
    <w:rsid w:val="006D3040"/>
    <w:rsid w:val="006D7944"/>
    <w:rsid w:val="006E11A8"/>
    <w:rsid w:val="006E6BFD"/>
    <w:rsid w:val="006E71E4"/>
    <w:rsid w:val="00700223"/>
    <w:rsid w:val="00700A8F"/>
    <w:rsid w:val="0072489E"/>
    <w:rsid w:val="0072513F"/>
    <w:rsid w:val="0074520C"/>
    <w:rsid w:val="00763EF9"/>
    <w:rsid w:val="0077304B"/>
    <w:rsid w:val="00773D92"/>
    <w:rsid w:val="0077553A"/>
    <w:rsid w:val="00785854"/>
    <w:rsid w:val="00787BCC"/>
    <w:rsid w:val="007B1338"/>
    <w:rsid w:val="007C1CD7"/>
    <w:rsid w:val="007C7099"/>
    <w:rsid w:val="007D6854"/>
    <w:rsid w:val="007E3B7C"/>
    <w:rsid w:val="007E7405"/>
    <w:rsid w:val="007F43DD"/>
    <w:rsid w:val="007F65DA"/>
    <w:rsid w:val="00820029"/>
    <w:rsid w:val="00826EFB"/>
    <w:rsid w:val="008303D6"/>
    <w:rsid w:val="00845BF8"/>
    <w:rsid w:val="00846276"/>
    <w:rsid w:val="008519BE"/>
    <w:rsid w:val="00867760"/>
    <w:rsid w:val="00867B1D"/>
    <w:rsid w:val="00892700"/>
    <w:rsid w:val="008933B7"/>
    <w:rsid w:val="008A4FBA"/>
    <w:rsid w:val="008B2C24"/>
    <w:rsid w:val="008C0E5C"/>
    <w:rsid w:val="008C548F"/>
    <w:rsid w:val="008E223B"/>
    <w:rsid w:val="008E7CD9"/>
    <w:rsid w:val="008F14CA"/>
    <w:rsid w:val="00905DCE"/>
    <w:rsid w:val="0092112B"/>
    <w:rsid w:val="009338AF"/>
    <w:rsid w:val="0094258B"/>
    <w:rsid w:val="009458C2"/>
    <w:rsid w:val="00946066"/>
    <w:rsid w:val="00955A58"/>
    <w:rsid w:val="00956547"/>
    <w:rsid w:val="00956C25"/>
    <w:rsid w:val="00957334"/>
    <w:rsid w:val="00964406"/>
    <w:rsid w:val="00967FC5"/>
    <w:rsid w:val="00985237"/>
    <w:rsid w:val="0099373D"/>
    <w:rsid w:val="00996508"/>
    <w:rsid w:val="009B1A90"/>
    <w:rsid w:val="009B2887"/>
    <w:rsid w:val="009C4920"/>
    <w:rsid w:val="009E5C4C"/>
    <w:rsid w:val="009F3C0C"/>
    <w:rsid w:val="009F6B60"/>
    <w:rsid w:val="00A03AFF"/>
    <w:rsid w:val="00A05859"/>
    <w:rsid w:val="00A47621"/>
    <w:rsid w:val="00A56E15"/>
    <w:rsid w:val="00A64409"/>
    <w:rsid w:val="00A82C8D"/>
    <w:rsid w:val="00A863A3"/>
    <w:rsid w:val="00A95C12"/>
    <w:rsid w:val="00AB0EE4"/>
    <w:rsid w:val="00AC76A2"/>
    <w:rsid w:val="00B10F32"/>
    <w:rsid w:val="00B1573A"/>
    <w:rsid w:val="00B167F4"/>
    <w:rsid w:val="00B5098B"/>
    <w:rsid w:val="00B57E23"/>
    <w:rsid w:val="00B61A1C"/>
    <w:rsid w:val="00B728E1"/>
    <w:rsid w:val="00B729BA"/>
    <w:rsid w:val="00BA0B07"/>
    <w:rsid w:val="00BD4237"/>
    <w:rsid w:val="00BF1038"/>
    <w:rsid w:val="00BF3EB5"/>
    <w:rsid w:val="00BF7FC1"/>
    <w:rsid w:val="00C00A5B"/>
    <w:rsid w:val="00C01417"/>
    <w:rsid w:val="00C02922"/>
    <w:rsid w:val="00C0505A"/>
    <w:rsid w:val="00C14C7F"/>
    <w:rsid w:val="00C21B36"/>
    <w:rsid w:val="00C220FF"/>
    <w:rsid w:val="00C259A6"/>
    <w:rsid w:val="00C26F77"/>
    <w:rsid w:val="00C36BBA"/>
    <w:rsid w:val="00C62529"/>
    <w:rsid w:val="00C715CE"/>
    <w:rsid w:val="00C7258C"/>
    <w:rsid w:val="00C75818"/>
    <w:rsid w:val="00C84E5B"/>
    <w:rsid w:val="00C87601"/>
    <w:rsid w:val="00CA3A99"/>
    <w:rsid w:val="00CB056E"/>
    <w:rsid w:val="00CC7B24"/>
    <w:rsid w:val="00CD237B"/>
    <w:rsid w:val="00CF2590"/>
    <w:rsid w:val="00D10562"/>
    <w:rsid w:val="00D17F96"/>
    <w:rsid w:val="00D30939"/>
    <w:rsid w:val="00D40D51"/>
    <w:rsid w:val="00D70186"/>
    <w:rsid w:val="00D737FD"/>
    <w:rsid w:val="00D73E82"/>
    <w:rsid w:val="00D80CE1"/>
    <w:rsid w:val="00D97408"/>
    <w:rsid w:val="00DA6EB3"/>
    <w:rsid w:val="00DB4695"/>
    <w:rsid w:val="00DD3484"/>
    <w:rsid w:val="00DD3A02"/>
    <w:rsid w:val="00DE1359"/>
    <w:rsid w:val="00DE5006"/>
    <w:rsid w:val="00DE6F72"/>
    <w:rsid w:val="00DF3341"/>
    <w:rsid w:val="00DF33F5"/>
    <w:rsid w:val="00E009CA"/>
    <w:rsid w:val="00E06995"/>
    <w:rsid w:val="00E26C5E"/>
    <w:rsid w:val="00E45926"/>
    <w:rsid w:val="00E6168A"/>
    <w:rsid w:val="00E6237C"/>
    <w:rsid w:val="00E71F60"/>
    <w:rsid w:val="00E757E9"/>
    <w:rsid w:val="00E75AE6"/>
    <w:rsid w:val="00E82B78"/>
    <w:rsid w:val="00E8356B"/>
    <w:rsid w:val="00E84CA5"/>
    <w:rsid w:val="00E879B7"/>
    <w:rsid w:val="00E902DB"/>
    <w:rsid w:val="00E90658"/>
    <w:rsid w:val="00E959EE"/>
    <w:rsid w:val="00EB2F77"/>
    <w:rsid w:val="00EC0398"/>
    <w:rsid w:val="00EC4D21"/>
    <w:rsid w:val="00ED1605"/>
    <w:rsid w:val="00EF337D"/>
    <w:rsid w:val="00F03CD8"/>
    <w:rsid w:val="00F072BF"/>
    <w:rsid w:val="00F21690"/>
    <w:rsid w:val="00F24174"/>
    <w:rsid w:val="00F30BFD"/>
    <w:rsid w:val="00F313ED"/>
    <w:rsid w:val="00F42897"/>
    <w:rsid w:val="00F5069F"/>
    <w:rsid w:val="00F77BF5"/>
    <w:rsid w:val="00F81915"/>
    <w:rsid w:val="00F862ED"/>
    <w:rsid w:val="00F96F98"/>
    <w:rsid w:val="00FA4E7F"/>
    <w:rsid w:val="00FB4696"/>
    <w:rsid w:val="00FC7FBE"/>
    <w:rsid w:val="00FD30B7"/>
    <w:rsid w:val="00FD4BA1"/>
    <w:rsid w:val="00FF2913"/>
    <w:rsid w:val="00FF701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AF6B3"/>
  <w15:chartTrackingRefBased/>
  <w15:docId w15:val="{9035D7C0-9BFD-456A-8C06-43DF1DF0C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34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34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34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2E34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34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34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34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34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34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4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34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34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2E34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34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34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34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34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34EE"/>
    <w:rPr>
      <w:rFonts w:eastAsiaTheme="majorEastAsia" w:cstheme="majorBidi"/>
      <w:color w:val="272727" w:themeColor="text1" w:themeTint="D8"/>
    </w:rPr>
  </w:style>
  <w:style w:type="paragraph" w:styleId="Title">
    <w:name w:val="Title"/>
    <w:basedOn w:val="Normal"/>
    <w:next w:val="Normal"/>
    <w:link w:val="TitleChar"/>
    <w:uiPriority w:val="10"/>
    <w:qFormat/>
    <w:rsid w:val="002E34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34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34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34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34EE"/>
    <w:pPr>
      <w:spacing w:before="160"/>
      <w:jc w:val="center"/>
    </w:pPr>
    <w:rPr>
      <w:i/>
      <w:iCs/>
      <w:color w:val="404040" w:themeColor="text1" w:themeTint="BF"/>
    </w:rPr>
  </w:style>
  <w:style w:type="character" w:customStyle="1" w:styleId="QuoteChar">
    <w:name w:val="Quote Char"/>
    <w:basedOn w:val="DefaultParagraphFont"/>
    <w:link w:val="Quote"/>
    <w:uiPriority w:val="29"/>
    <w:rsid w:val="002E34EE"/>
    <w:rPr>
      <w:i/>
      <w:iCs/>
      <w:color w:val="404040" w:themeColor="text1" w:themeTint="BF"/>
    </w:rPr>
  </w:style>
  <w:style w:type="paragraph" w:styleId="ListParagraph">
    <w:name w:val="List Paragraph"/>
    <w:basedOn w:val="Normal"/>
    <w:uiPriority w:val="34"/>
    <w:qFormat/>
    <w:rsid w:val="002E34EE"/>
    <w:pPr>
      <w:ind w:left="720"/>
      <w:contextualSpacing/>
    </w:pPr>
  </w:style>
  <w:style w:type="character" w:styleId="IntenseEmphasis">
    <w:name w:val="Intense Emphasis"/>
    <w:basedOn w:val="DefaultParagraphFont"/>
    <w:uiPriority w:val="21"/>
    <w:qFormat/>
    <w:rsid w:val="002E34EE"/>
    <w:rPr>
      <w:i/>
      <w:iCs/>
      <w:color w:val="2F5496" w:themeColor="accent1" w:themeShade="BF"/>
    </w:rPr>
  </w:style>
  <w:style w:type="paragraph" w:styleId="IntenseQuote">
    <w:name w:val="Intense Quote"/>
    <w:basedOn w:val="Normal"/>
    <w:next w:val="Normal"/>
    <w:link w:val="IntenseQuoteChar"/>
    <w:uiPriority w:val="30"/>
    <w:qFormat/>
    <w:rsid w:val="002E34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34EE"/>
    <w:rPr>
      <w:i/>
      <w:iCs/>
      <w:color w:val="2F5496" w:themeColor="accent1" w:themeShade="BF"/>
    </w:rPr>
  </w:style>
  <w:style w:type="character" w:styleId="IntenseReference">
    <w:name w:val="Intense Reference"/>
    <w:basedOn w:val="DefaultParagraphFont"/>
    <w:uiPriority w:val="32"/>
    <w:qFormat/>
    <w:rsid w:val="002E34EE"/>
    <w:rPr>
      <w:b/>
      <w:bCs/>
      <w:smallCaps/>
      <w:color w:val="2F5496" w:themeColor="accent1" w:themeShade="BF"/>
      <w:spacing w:val="5"/>
    </w:rPr>
  </w:style>
  <w:style w:type="paragraph" w:styleId="NormalWeb">
    <w:name w:val="Normal (Web)"/>
    <w:basedOn w:val="Normal"/>
    <w:uiPriority w:val="99"/>
    <w:semiHidden/>
    <w:unhideWhenUsed/>
    <w:rsid w:val="00552BEF"/>
    <w:rPr>
      <w:rFonts w:ascii="Times New Roman" w:hAnsi="Times New Roman" w:cs="Times New Roman"/>
      <w:sz w:val="24"/>
      <w:szCs w:val="24"/>
    </w:rPr>
  </w:style>
  <w:style w:type="paragraph" w:styleId="Header">
    <w:name w:val="header"/>
    <w:basedOn w:val="Normal"/>
    <w:link w:val="HeaderChar"/>
    <w:uiPriority w:val="99"/>
    <w:unhideWhenUsed/>
    <w:rsid w:val="00B57E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7E23"/>
  </w:style>
  <w:style w:type="paragraph" w:styleId="Footer">
    <w:name w:val="footer"/>
    <w:basedOn w:val="Normal"/>
    <w:link w:val="FooterChar"/>
    <w:uiPriority w:val="99"/>
    <w:unhideWhenUsed/>
    <w:rsid w:val="00B57E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E23"/>
  </w:style>
  <w:style w:type="table" w:styleId="TableGrid">
    <w:name w:val="Table Grid"/>
    <w:basedOn w:val="TableNormal"/>
    <w:uiPriority w:val="39"/>
    <w:rsid w:val="00DE1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5926"/>
    <w:rPr>
      <w:color w:val="0563C1" w:themeColor="hyperlink"/>
      <w:u w:val="single"/>
    </w:rPr>
  </w:style>
  <w:style w:type="character" w:styleId="UnresolvedMention">
    <w:name w:val="Unresolved Mention"/>
    <w:basedOn w:val="DefaultParagraphFont"/>
    <w:uiPriority w:val="99"/>
    <w:semiHidden/>
    <w:unhideWhenUsed/>
    <w:rsid w:val="00DF3341"/>
    <w:rPr>
      <w:color w:val="605E5C"/>
      <w:shd w:val="clear" w:color="auto" w:fill="E1DFDD"/>
    </w:rPr>
  </w:style>
  <w:style w:type="paragraph" w:styleId="NoSpacing">
    <w:name w:val="No Spacing"/>
    <w:uiPriority w:val="1"/>
    <w:qFormat/>
    <w:rsid w:val="00094C1E"/>
    <w:pPr>
      <w:spacing w:after="0" w:line="240" w:lineRule="auto"/>
    </w:pPr>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016/j.ufu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10</Pages>
  <Words>4967</Words>
  <Characters>28315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Purushottam Nandu</dc:creator>
  <cp:keywords/>
  <dc:description/>
  <cp:lastModifiedBy>Purushottam Nandu</cp:lastModifiedBy>
  <cp:revision>3</cp:revision>
  <dcterms:created xsi:type="dcterms:W3CDTF">2026-03-04T11:59:00Z</dcterms:created>
  <dcterms:modified xsi:type="dcterms:W3CDTF">2026-03-05T08:40:00Z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f6e3de4e-4d68-4a15-9420-85a712c0432d</vt:lpwstr>
  </property>
</Properties>
</file>