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21DDD" w14:textId="77777777" w:rsidR="006953AA" w:rsidRDefault="005054AF">
      <w:pPr>
        <w:spacing w:before="480" w:after="200"/>
        <w:jc w:val="center"/>
      </w:pPr>
      <w:r>
        <w:rPr>
          <w:b/>
          <w:bCs/>
          <w:color w:val="1F3864"/>
          <w:sz w:val="36"/>
          <w:szCs w:val="36"/>
        </w:rPr>
        <w:t>Perception-to-Control Pipelines in Autonomous Vehicles: A Review of Deep Learning Integration for Motion Control</w:t>
      </w:r>
    </w:p>
    <w:p w14:paraId="45504C81" w14:textId="77777777" w:rsidR="006953AA" w:rsidRDefault="005054AF">
      <w:pPr>
        <w:spacing w:before="320" w:after="100"/>
      </w:pPr>
      <w:r>
        <w:rPr>
          <w:b/>
          <w:bCs/>
          <w:color w:val="1F3864"/>
          <w:sz w:val="26"/>
          <w:szCs w:val="26"/>
        </w:rPr>
        <w:t>Abstract</w:t>
      </w:r>
    </w:p>
    <w:p w14:paraId="3493DD1E" w14:textId="235B5B74" w:rsidR="006953AA" w:rsidRDefault="00024807">
      <w:pPr>
        <w:spacing w:before="80" w:after="120"/>
        <w:jc w:val="both"/>
      </w:pPr>
      <w:r w:rsidRPr="00D43DA0">
        <w:rPr>
          <w:rFonts w:ascii="Cambria" w:hAnsi="Cambria"/>
          <w:color w:val="1B1B1B"/>
          <w:sz w:val="28"/>
          <w:szCs w:val="28"/>
          <w:highlight w:val="yellow"/>
          <w:shd w:val="clear" w:color="auto" w:fill="FFFFFF"/>
        </w:rPr>
        <w:t>Autonomous driving has witnessed substantial advancements, yet achieving reliable and intelligent decision-making in diverse, real-world scenarios remains a significant challenge.</w:t>
      </w:r>
      <w:r>
        <w:rPr>
          <w:rFonts w:ascii="Cambria" w:hAnsi="Cambria"/>
          <w:color w:val="1B1B1B"/>
          <w:sz w:val="28"/>
          <w:szCs w:val="28"/>
          <w:shd w:val="clear" w:color="auto" w:fill="FFFFFF"/>
        </w:rPr>
        <w:t xml:space="preserve"> </w:t>
      </w:r>
      <w:r w:rsidR="005054AF">
        <w:t xml:space="preserve">The integration of deep learning into autonomous vehicle (AV) systems has fundamentally transformed how machines perceive, interpret, and respond to complex, dynamic environments. This review systematically examines perception-to-control pipelines—the end-to-end computational architectures through which sensor data is converted into real-time vehicle control commands—with particular attention to the role of deep neural networks at each stage of this pipeline. The paper surveys the evolution of modular and end-to-end architectures, analyses core perceptual subsystems including object detection, semantic segmentation, depth estimation, and sensor fusion, and evaluates deep learning-based approaches to path planning and motion control. </w:t>
      </w:r>
      <w:r w:rsidRPr="004E5C8F">
        <w:rPr>
          <w:highlight w:val="yellow"/>
        </w:rPr>
        <w:t>The literature underpinning this review was identified through systematic searches of the following academic databases: Web of Science, Scopus, Google Scholar, and PubMed. Searches were conducted between January 2025 and March 2026 and encompassed publications from 1989 to 2026.</w:t>
      </w:r>
      <w:r>
        <w:t xml:space="preserve"> </w:t>
      </w:r>
      <w:r w:rsidR="005054AF">
        <w:t xml:space="preserve">Key </w:t>
      </w:r>
      <w:r w:rsidR="005054AF" w:rsidRPr="004E5C8F">
        <w:rPr>
          <w:highlight w:val="yellow"/>
        </w:rPr>
        <w:t>methodologies</w:t>
      </w:r>
      <w:r w:rsidR="00414621" w:rsidRPr="004E5C8F">
        <w:rPr>
          <w:highlight w:val="yellow"/>
        </w:rPr>
        <w:t>,</w:t>
      </w:r>
      <w:r w:rsidR="005054AF" w:rsidRPr="004E5C8F">
        <w:rPr>
          <w:highlight w:val="yellow"/>
        </w:rPr>
        <w:t xml:space="preserve"> including convolutional </w:t>
      </w:r>
      <w:r w:rsidR="005054AF">
        <w:t xml:space="preserve">neural networks, recurrent neural networks, transformer-based models, and reinforcement </w:t>
      </w:r>
      <w:r w:rsidR="005054AF" w:rsidRPr="004E5C8F">
        <w:rPr>
          <w:highlight w:val="yellow"/>
        </w:rPr>
        <w:t>learning</w:t>
      </w:r>
      <w:r w:rsidR="00414621" w:rsidRPr="004E5C8F">
        <w:rPr>
          <w:highlight w:val="yellow"/>
        </w:rPr>
        <w:t>,</w:t>
      </w:r>
      <w:r w:rsidR="005054AF" w:rsidRPr="004E5C8F">
        <w:rPr>
          <w:highlight w:val="yellow"/>
        </w:rPr>
        <w:t xml:space="preserve"> are </w:t>
      </w:r>
      <w:r w:rsidR="005054AF">
        <w:t xml:space="preserve">discussed in the context of their practical deployment in autonomous driving systems. The review also addresses the critical challenges of safety, robustness under distributional shift, interpretability, and real-time computational constraints. By </w:t>
      </w:r>
      <w:proofErr w:type="spellStart"/>
      <w:r w:rsidR="005054AF">
        <w:t>synthesising</w:t>
      </w:r>
      <w:proofErr w:type="spellEnd"/>
      <w:r w:rsidR="005054AF">
        <w:t xml:space="preserve"> findings from recent literature across robotics, computer vision, and control engineering, this article provides a comprehensive and structured overview of the current state of deep learning-driven perception-to-control pipelines, identifies prevailing gaps, and outlines directions for future research that will be essential in </w:t>
      </w:r>
      <w:proofErr w:type="spellStart"/>
      <w:r w:rsidR="005054AF">
        <w:t>realising</w:t>
      </w:r>
      <w:proofErr w:type="spellEnd"/>
      <w:r w:rsidR="005054AF">
        <w:t xml:space="preserve"> safe and scalable autonomous mobility.</w:t>
      </w:r>
    </w:p>
    <w:p w14:paraId="2796954D" w14:textId="52937044" w:rsidR="006953AA" w:rsidRDefault="005054AF">
      <w:pPr>
        <w:spacing w:before="100" w:after="240"/>
      </w:pPr>
      <w:r>
        <w:rPr>
          <w:b/>
          <w:bCs/>
        </w:rPr>
        <w:t>Keywords</w:t>
      </w:r>
      <w:r w:rsidRPr="00024807">
        <w:rPr>
          <w:b/>
          <w:bCs/>
          <w:highlight w:val="yellow"/>
        </w:rPr>
        <w:t xml:space="preserve">: </w:t>
      </w:r>
      <w:r w:rsidR="00024807" w:rsidRPr="00024807">
        <w:rPr>
          <w:highlight w:val="yellow"/>
        </w:rPr>
        <w:t>A</w:t>
      </w:r>
      <w:r w:rsidRPr="00024807">
        <w:rPr>
          <w:highlight w:val="yellow"/>
        </w:rPr>
        <w:t>utonomous vehicles; deep learning; motion control; convolutional neural networks; path planning; transformer models</w:t>
      </w:r>
    </w:p>
    <w:p w14:paraId="56EA76CD" w14:textId="77777777" w:rsidR="006953AA" w:rsidRDefault="005054AF">
      <w:pPr>
        <w:pStyle w:val="Heading1"/>
      </w:pPr>
      <w:r>
        <w:t>1. Introduction</w:t>
      </w:r>
    </w:p>
    <w:p w14:paraId="7BDC696A" w14:textId="529FFCB7" w:rsidR="006953AA" w:rsidRDefault="00024807">
      <w:pPr>
        <w:spacing w:before="80" w:after="160"/>
        <w:ind w:firstLine="720"/>
        <w:jc w:val="both"/>
      </w:pPr>
      <w:r w:rsidRPr="004E5C8F">
        <w:rPr>
          <w:rFonts w:ascii="Cambria" w:hAnsi="Cambria"/>
          <w:color w:val="1B1B1B"/>
          <w:szCs w:val="28"/>
          <w:highlight w:val="yellow"/>
          <w:shd w:val="clear" w:color="auto" w:fill="FFFFFF"/>
        </w:rPr>
        <w:t>Autonomous driving technologies have seen rapid progress in recent years, driven by advancements in computer vision, sensor systems, and deep learning algorithms</w:t>
      </w:r>
      <w:hyperlink r:id="rId7" w:anchor="CR1" w:history="1">
        <w:r w:rsidRPr="004E5C8F">
          <w:rPr>
            <w:rStyle w:val="Hyperlink"/>
            <w:rFonts w:ascii="Cambria" w:hAnsi="Cambria"/>
            <w:color w:val="005EA2"/>
            <w:sz w:val="22"/>
            <w:highlight w:val="yellow"/>
            <w:shd w:val="clear" w:color="auto" w:fill="FFFFFF"/>
            <w:vertAlign w:val="superscript"/>
          </w:rPr>
          <w:t>1</w:t>
        </w:r>
      </w:hyperlink>
      <w:r w:rsidRPr="004E5C8F">
        <w:rPr>
          <w:rFonts w:ascii="Cambria" w:hAnsi="Cambria"/>
          <w:color w:val="1B1B1B"/>
          <w:szCs w:val="28"/>
          <w:highlight w:val="yellow"/>
          <w:shd w:val="clear" w:color="auto" w:fill="FFFFFF"/>
        </w:rPr>
        <w:t>. These systems are designed to operate in highly dynamic and unstructured environments, where the ability to make timely and accurate decisions is critical for safety. Central to their operation is the capacity to perceive the environment, including roads, pedestrians, other vehicles, and obstacles and predict the future states of dynamic agents</w:t>
      </w:r>
      <w:r>
        <w:rPr>
          <w:rFonts w:ascii="Cambria" w:hAnsi="Cambria"/>
          <w:color w:val="1B1B1B"/>
          <w:szCs w:val="28"/>
          <w:highlight w:val="yellow"/>
          <w:shd w:val="clear" w:color="auto" w:fill="FFFFFF"/>
        </w:rPr>
        <w:t xml:space="preserve"> (</w:t>
      </w:r>
      <w:proofErr w:type="spellStart"/>
      <w:r w:rsidRPr="00D43DA0">
        <w:rPr>
          <w:rFonts w:ascii="Times New Roman" w:eastAsia="Times New Roman" w:hAnsi="Times New Roman" w:cs="Times New Roman"/>
          <w:color w:val="1B1B1B"/>
          <w:highlight w:val="yellow"/>
        </w:rPr>
        <w:t>Almadhor</w:t>
      </w:r>
      <w:proofErr w:type="spellEnd"/>
      <w:r>
        <w:rPr>
          <w:rFonts w:ascii="Times New Roman" w:eastAsia="Times New Roman" w:hAnsi="Times New Roman" w:cs="Times New Roman"/>
          <w:color w:val="1B1B1B"/>
          <w:highlight w:val="yellow"/>
        </w:rPr>
        <w:t xml:space="preserve"> et al., 2026</w:t>
      </w:r>
      <w:r>
        <w:rPr>
          <w:rFonts w:ascii="Cambria" w:hAnsi="Cambria"/>
          <w:color w:val="1B1B1B"/>
          <w:szCs w:val="28"/>
          <w:highlight w:val="yellow"/>
          <w:shd w:val="clear" w:color="auto" w:fill="FFFFFF"/>
        </w:rPr>
        <w:t>)</w:t>
      </w:r>
      <w:r w:rsidRPr="004E5C8F">
        <w:rPr>
          <w:sz w:val="22"/>
          <w:highlight w:val="yellow"/>
        </w:rPr>
        <w:t>.</w:t>
      </w:r>
      <w:r w:rsidRPr="004E5C8F">
        <w:rPr>
          <w:sz w:val="22"/>
        </w:rPr>
        <w:t xml:space="preserve"> </w:t>
      </w:r>
      <w:r w:rsidR="005054AF">
        <w:t xml:space="preserve">Autonomous vehicles (AVs) represent one of the most consequential and technically demanding applications of artificial intelligence in the contemporary era. The promise of self-driving systems extends beyond mere convenience, encompassing profound implications for road safety, urban mobility, </w:t>
      </w:r>
      <w:r w:rsidR="005054AF">
        <w:lastRenderedPageBreak/>
        <w:t xml:space="preserve">environmental sustainability, and economic productivity. </w:t>
      </w:r>
      <w:r w:rsidR="00723FCA" w:rsidRPr="004E5C8F">
        <w:rPr>
          <w:color w:val="000000"/>
          <w:highlight w:val="yellow"/>
          <w:shd w:val="clear" w:color="auto" w:fill="FFFFFF"/>
        </w:rPr>
        <w:t>Combining advanced algorithms with new sensor technologies, AVs are going to decrease the need for human intervention while optimizing traffic control and significantly increasing driving safety. More importantly, the development of algorithms and simulation models of decision-making, trajectory planning, object recognition, and traffic optimization have also come a long way as the auto industry puts itself in gear for autonomous technologies</w:t>
      </w:r>
      <w:r w:rsidR="00723FCA">
        <w:rPr>
          <w:color w:val="000000"/>
          <w:highlight w:val="yellow"/>
          <w:shd w:val="clear" w:color="auto" w:fill="FFFFFF"/>
        </w:rPr>
        <w:t xml:space="preserve"> (</w:t>
      </w:r>
      <w:proofErr w:type="spellStart"/>
      <w:r w:rsidR="00723FCA" w:rsidRPr="00D43DA0">
        <w:rPr>
          <w:color w:val="222222"/>
          <w:sz w:val="22"/>
          <w:szCs w:val="20"/>
          <w:highlight w:val="yellow"/>
          <w:shd w:val="clear" w:color="auto" w:fill="FFFFFF"/>
        </w:rPr>
        <w:t>Alkorabi</w:t>
      </w:r>
      <w:proofErr w:type="spellEnd"/>
      <w:r w:rsidR="00723FCA">
        <w:rPr>
          <w:color w:val="222222"/>
          <w:sz w:val="22"/>
          <w:szCs w:val="20"/>
          <w:highlight w:val="yellow"/>
          <w:shd w:val="clear" w:color="auto" w:fill="FFFFFF"/>
        </w:rPr>
        <w:t xml:space="preserve"> et al., 2025</w:t>
      </w:r>
      <w:r w:rsidR="00723FCA">
        <w:rPr>
          <w:color w:val="000000"/>
          <w:highlight w:val="yellow"/>
          <w:shd w:val="clear" w:color="auto" w:fill="FFFFFF"/>
        </w:rPr>
        <w:t>)</w:t>
      </w:r>
      <w:r w:rsidR="00723FCA" w:rsidRPr="004E5C8F">
        <w:rPr>
          <w:color w:val="000000"/>
          <w:highlight w:val="yellow"/>
          <w:shd w:val="clear" w:color="auto" w:fill="FFFFFF"/>
        </w:rPr>
        <w:t>.</w:t>
      </w:r>
      <w:r w:rsidR="00723FCA">
        <w:t xml:space="preserve"> </w:t>
      </w:r>
      <w:r w:rsidR="005054AF">
        <w:t>The World Health Organization estimates that road traffic accidents account for approximately 1.19 million deaths annually worldwide, with human error implicated in the overwhelming majority of incidents (World Health Organization [WHO], 2023). In this context, the development of reliable autonomous driving systems has become not merely a technological aspiration but a pressing public health imperative.</w:t>
      </w:r>
    </w:p>
    <w:p w14:paraId="51C50AA2" w14:textId="77777777" w:rsidR="006953AA" w:rsidRDefault="005054AF">
      <w:pPr>
        <w:spacing w:before="80" w:after="160"/>
        <w:ind w:firstLine="720"/>
        <w:jc w:val="both"/>
      </w:pPr>
      <w:r>
        <w:t xml:space="preserve">At the core of any autonomous driving system lies the perception-to-control pipeline: a cascade of computational processes that begins with the acquisition of raw sensor data—from cameras, LiDAR, RADAR, ultrasonic sensors, and GPS—and culminates in low-level actuation commands governing steering, acceleration, and braking. For decades, these pipelines were conceived as modular sequences of hand-crafted algorithms, each stage operating semi-independently with predefined rules and explicit representations. However, the advent of deep learning, </w:t>
      </w:r>
      <w:proofErr w:type="spellStart"/>
      <w:r>
        <w:t>catalysed</w:t>
      </w:r>
      <w:proofErr w:type="spellEnd"/>
      <w:r>
        <w:t xml:space="preserve"> by the seminal contributions of LeCun et al. (1998) on convolutional neural networks and subsequently accelerated by landmark breakthroughs in image recognition (</w:t>
      </w:r>
      <w:proofErr w:type="spellStart"/>
      <w:r>
        <w:t>Krizhevsky</w:t>
      </w:r>
      <w:proofErr w:type="spellEnd"/>
      <w:r>
        <w:t xml:space="preserve"> et al., 2012), has precipitated a fundamental rethinking of how perception and control can be unified under learned, data-driven representations.</w:t>
      </w:r>
    </w:p>
    <w:p w14:paraId="0F35BDE6" w14:textId="77777777" w:rsidR="006953AA" w:rsidRDefault="005054AF">
      <w:pPr>
        <w:spacing w:before="80" w:after="160"/>
        <w:ind w:firstLine="720"/>
        <w:jc w:val="both"/>
      </w:pPr>
      <w:r>
        <w:t>Deep learning has brought unprecedented capabilities to perceptual tasks that were previously considered intractable for automated systems. Object detection, semantic scene segmentation, depth estimation, lane detection, and multi-agent trajectory prediction have all witnessed dramatic performance improvements through the application of deep neural architectures trained on large-scale datasets. Simultaneously, end-to-end learning paradigms, in which a single neural network ingests sensor inputs and directly outputs control signals, have gained considerable traction, challenging the traditional assumption that modular decomposition is a prerequisite for interpretable and safe vehicle control (Bojarski et al., 2016; Pomerleau, 1989).</w:t>
      </w:r>
    </w:p>
    <w:p w14:paraId="1BC2DA41" w14:textId="77777777" w:rsidR="006953AA" w:rsidRDefault="005054AF">
      <w:pPr>
        <w:spacing w:before="80" w:after="160"/>
        <w:ind w:firstLine="720"/>
        <w:jc w:val="both"/>
      </w:pPr>
      <w:r>
        <w:t>The integration of these capabilities into coherent, production-ready systems, however, remains a formidable challenge. Real-world autonomous driving demands not only high accuracy across a wide range of environmental conditions—varying illumination, adverse weather, complex urban traffic—but also strict latency bounds, predictable failure modes, and formal safety guarantees that are notoriously difficult to obtain from opaque neural networks. The tension between the expressive power of deep learning and the rigorous demands of vehicular safety engineering defines much of the current research landscape in the field.</w:t>
      </w:r>
    </w:p>
    <w:p w14:paraId="1D3B9DD9" w14:textId="77777777" w:rsidR="006953AA" w:rsidRDefault="005054AF">
      <w:pPr>
        <w:spacing w:before="80" w:after="160"/>
        <w:ind w:firstLine="720"/>
        <w:jc w:val="both"/>
      </w:pPr>
      <w:r>
        <w:t xml:space="preserve">The literature in this domain is rich and rapidly evolving, spanning multiple disciplines including computer vision, robotics, control theory, and machine learning. Reviews by Yurtsever et al. (2020) and Grigorescu et al. (2020) have provided early syntheses of autonomous driving research, whilst more recent contributions have focused on specific sub-problems such as vision-based control (Shao et al., 2023), sensor fusion strategies (Feng et al., 2020), and transformer-based perception models (Hu et al., 2023). However, a unified treatment of the entire perception-to-control </w:t>
      </w:r>
      <w:r>
        <w:lastRenderedPageBreak/>
        <w:t>pipeline—from raw sensor input to actuator command—with explicit emphasis on deep learning integration at each stage and the inter-dependencies among stages, remains a significant gap in the review literature.</w:t>
      </w:r>
    </w:p>
    <w:p w14:paraId="13234415" w14:textId="77777777" w:rsidR="006953AA" w:rsidRDefault="005054AF">
      <w:pPr>
        <w:spacing w:before="80" w:after="160"/>
        <w:ind w:firstLine="720"/>
        <w:jc w:val="both"/>
      </w:pPr>
      <w:r>
        <w:t>This review aims to fill that gap. By systematically examining deep learning architectures and their roles across the full pipeline, the paper provides researchers and practitioners with a structured, critical synthesis of current approaches, performance benchmarks, open challenges, and future research priorities. The scope encompasses both modular and end-to-end paradigms, with attention to the evolving role of large-scale pre-trained models, multi-modal sensor fusion, and learning-based planning algorithms that are reshaping the field.</w:t>
      </w:r>
    </w:p>
    <w:p w14:paraId="4AF7A096" w14:textId="77777777" w:rsidR="006953AA" w:rsidRDefault="005054AF">
      <w:pPr>
        <w:pStyle w:val="Heading2"/>
      </w:pPr>
      <w:r>
        <w:t>1.1 Scope and Objectives</w:t>
      </w:r>
    </w:p>
    <w:p w14:paraId="18D874DC" w14:textId="77777777" w:rsidR="006953AA" w:rsidRDefault="005054AF">
      <w:pPr>
        <w:spacing w:before="80" w:after="160"/>
        <w:ind w:firstLine="720"/>
        <w:jc w:val="both"/>
      </w:pPr>
      <w:r>
        <w:t>This review article focuses exclusively on the perception-to-control pipeline in the context of ground-based autonomous vehicles, with particular emphasis on the integration of deep learning methodologies. The scope encompasses: (</w:t>
      </w:r>
      <w:proofErr w:type="spellStart"/>
      <w:r>
        <w:t>i</w:t>
      </w:r>
      <w:proofErr w:type="spellEnd"/>
      <w:r>
        <w:t>) the architectural design of both modular and end-to-end AV pipelines; (ii) deep learning approaches to perceptual tasks including object detection, semantic segmentation, depth estimation, and sensor fusion; (iii) learning-based path planning and trajectory prediction methods; (iv) deep learning-driven motion control and low-level actuation; and (v) safety, robustness, and real-time performance considerations. The review does not cover vehicle-to-infrastructure communication protocols, high-definition map construction in isolation, or hardware-specific embedded systems design, except where these directly bear upon the design of the learning pipeline. The primary objective is to provide a comprehensive, critically evaluated, and forward-looking synthesis of the current state of the art, offering clear insights into the challenges that must be resolved to advance autonomous vehicle systems from controlled test environments to robust, large-scale real-world deployment.</w:t>
      </w:r>
    </w:p>
    <w:p w14:paraId="4307D1A5" w14:textId="77777777" w:rsidR="006953AA" w:rsidRDefault="005054AF">
      <w:pPr>
        <w:pStyle w:val="Heading1"/>
      </w:pPr>
      <w:r>
        <w:t>2. Methods for Literature Selection</w:t>
      </w:r>
    </w:p>
    <w:p w14:paraId="1E0289D9" w14:textId="77777777" w:rsidR="006953AA" w:rsidRDefault="005054AF">
      <w:pPr>
        <w:spacing w:before="80" w:after="160"/>
        <w:ind w:firstLine="720"/>
        <w:jc w:val="both"/>
      </w:pPr>
      <w:r>
        <w:t>The literature underpinning this review was identified through systematic searches of the following academic databases: Web of Science, Scopus, Google Scholar, and PubMed. Searches were conducted between January 2025 and March 2026 and encompassed publications from 1989 to 2026. The primary search strings employed included combinations of the following terms: "autonomous vehicle", "self-driving", "perception pipeline", "deep learning", "motion control", "end-to-end learning", "convolutional neural network", "sensor fusion", "semantic segmentation", "object detection", "path planning", "reinforcement learning", "LiDAR", "camera-based perception", and "transformer". Boolean operators (AND, OR) were used to combine and refine search queries.</w:t>
      </w:r>
    </w:p>
    <w:p w14:paraId="626F1AAE" w14:textId="2EF5B594" w:rsidR="006953AA" w:rsidRDefault="005054AF">
      <w:pPr>
        <w:spacing w:before="80" w:after="160"/>
        <w:ind w:firstLine="720"/>
        <w:jc w:val="both"/>
      </w:pPr>
      <w:r>
        <w:t xml:space="preserve">Inclusion criteria required that sources be peer-reviewed journal articles published in reputable, indexed academic journals, or official governmental and international </w:t>
      </w:r>
      <w:proofErr w:type="spellStart"/>
      <w:r>
        <w:t>organisational</w:t>
      </w:r>
      <w:proofErr w:type="spellEnd"/>
      <w:r>
        <w:t xml:space="preserve"> reports with verifiable web links. Classic foundational articles published before 2000 were included where they were of demonstrated seminal significance to the field. Conference papers from premier, peer-reviewed venues (such as IEEE CVPR, ICCV, ICRA, and </w:t>
      </w:r>
      <w:proofErr w:type="spellStart"/>
      <w:r>
        <w:t>NeurIPS</w:t>
      </w:r>
      <w:proofErr w:type="spellEnd"/>
      <w:r>
        <w:t>) were also considered</w:t>
      </w:r>
      <w:r w:rsidR="00414621">
        <w:t>,</w:t>
      </w:r>
      <w:r>
        <w:t xml:space="preserve"> where the work was of foundational importance and no equivalent journal version was available. Exclusion criteria removed </w:t>
      </w:r>
      <w:r w:rsidRPr="004E5C8F">
        <w:rPr>
          <w:highlight w:val="yellow"/>
        </w:rPr>
        <w:t>these, book</w:t>
      </w:r>
      <w:r>
        <w:t xml:space="preserve"> chapters, preprints without peer review, grey literature, and opinion pieces. Where reference lists of included articles </w:t>
      </w:r>
      <w:r>
        <w:lastRenderedPageBreak/>
        <w:t xml:space="preserve">identified further relevant peer-reviewed sources not captured by the primary search, these were retrieved through forward and backward citation chaining. Final selection </w:t>
      </w:r>
      <w:proofErr w:type="spellStart"/>
      <w:r>
        <w:t>prioritised</w:t>
      </w:r>
      <w:proofErr w:type="spellEnd"/>
      <w:r>
        <w:t xml:space="preserve"> methodological breadth, recency, citation influence, and direct relevance to the perception-to-control pipeline in autonomous vehicles.</w:t>
      </w:r>
    </w:p>
    <w:p w14:paraId="5B5F5EAD" w14:textId="77777777" w:rsidR="006953AA" w:rsidRDefault="005054AF">
      <w:pPr>
        <w:pStyle w:val="Heading1"/>
      </w:pPr>
      <w:r>
        <w:t>3. Architecture of Perception-to-Control Pipelines in Autonomous Vehicles</w:t>
      </w:r>
    </w:p>
    <w:p w14:paraId="74BFE80A" w14:textId="77777777" w:rsidR="006953AA" w:rsidRDefault="005054AF">
      <w:pPr>
        <w:pStyle w:val="Heading2"/>
      </w:pPr>
      <w:r>
        <w:t>3.1 Modular Pipeline Architecture</w:t>
      </w:r>
    </w:p>
    <w:p w14:paraId="0135B5A2" w14:textId="77777777" w:rsidR="006953AA" w:rsidRDefault="005054AF">
      <w:pPr>
        <w:spacing w:before="80" w:after="160"/>
        <w:ind w:firstLine="720"/>
        <w:jc w:val="both"/>
      </w:pPr>
      <w:r>
        <w:t xml:space="preserve">The traditional approach to autonomous vehicle design follows a modular or mediated perception architecture, in which the full driving task is decomposed into a sequence of discrete functional stages, each the responsibility of a </w:t>
      </w:r>
      <w:proofErr w:type="spellStart"/>
      <w:r>
        <w:t>specialised</w:t>
      </w:r>
      <w:proofErr w:type="spellEnd"/>
      <w:r>
        <w:t xml:space="preserve"> subsystem. These stages typically comprise sensing, perception, </w:t>
      </w:r>
      <w:proofErr w:type="spellStart"/>
      <w:r>
        <w:t>localisation</w:t>
      </w:r>
      <w:proofErr w:type="spellEnd"/>
      <w:r>
        <w:t>, mapping, prediction, planning, and control. The modularity of this approach affords important engineering advantages: each subsystem can be developed, tested, and validated independently, and failures can be traced to specific components, facilitating safety analysis and regulatory compliance.</w:t>
      </w:r>
    </w:p>
    <w:p w14:paraId="0485ADD8" w14:textId="77777777" w:rsidR="006953AA" w:rsidRDefault="005054AF">
      <w:pPr>
        <w:spacing w:before="80" w:after="160"/>
        <w:ind w:firstLine="720"/>
        <w:jc w:val="both"/>
      </w:pPr>
      <w:r>
        <w:t xml:space="preserve">In this paradigm, perception modules process sensor streams to produce structured world representations—lists of detected objects, estimated occupancy grids, semantic maps, and reconstructed 3D scenes. Planning modules receive these structured representations and compute feasible, optimal trajectories using techniques ranging from classical graph-search algorithms and dynamic programming to model predictive control (MPC). Finally, the control module translates planned trajectories into actuator commands, enforcing vehicle dynamics constraints and feedback corrections. The success of early autonomous vehicle </w:t>
      </w:r>
      <w:proofErr w:type="spellStart"/>
      <w:r>
        <w:t>programmes</w:t>
      </w:r>
      <w:proofErr w:type="spellEnd"/>
      <w:r>
        <w:t>—including the DARPA Urban Challenge competitors (Urmson et al., 2008)—demonstrated that modular pipelines could achieve impressive results in constrained environments, but also revealed acute sensitivity to cascading errors across module boundaries.</w:t>
      </w:r>
    </w:p>
    <w:p w14:paraId="176AEE78" w14:textId="77777777" w:rsidR="006953AA" w:rsidRDefault="005054AF">
      <w:pPr>
        <w:spacing w:before="80" w:after="160"/>
        <w:ind w:firstLine="720"/>
        <w:jc w:val="both"/>
      </w:pPr>
      <w:r>
        <w:t>Deep learning has been progressively assimilated into each module of this traditional pipeline. The transition has not been uniform: perceptual modules have been most extensively transformed by neural network approaches, whilst planning and control have seen more gradual, hybrid integration. The modular approach retains significant appeal in safety-critical applications because it permits the insertion of interpretable, formal-method-verified components at any stage, thereby preserving the possibility of rigorous safety certification (</w:t>
      </w:r>
      <w:proofErr w:type="spellStart"/>
      <w:r>
        <w:t>Seshia</w:t>
      </w:r>
      <w:proofErr w:type="spellEnd"/>
      <w:r>
        <w:t xml:space="preserve"> et al., 2018).</w:t>
      </w:r>
    </w:p>
    <w:p w14:paraId="7C4B3D00" w14:textId="77777777" w:rsidR="006953AA" w:rsidRDefault="005054AF">
      <w:pPr>
        <w:pStyle w:val="Heading2"/>
      </w:pPr>
      <w:r>
        <w:t>3.2 End-to-End Learning Architectures</w:t>
      </w:r>
    </w:p>
    <w:p w14:paraId="6D702DE7" w14:textId="77777777" w:rsidR="006953AA" w:rsidRDefault="005054AF">
      <w:pPr>
        <w:spacing w:before="80" w:after="160"/>
        <w:ind w:firstLine="720"/>
        <w:jc w:val="both"/>
      </w:pPr>
      <w:r>
        <w:t>In contrast to modular approaches, end-to-end architectures seek to learn a direct mapping from raw sensor inputs to control outputs using a single, unified neural network, without imposing explicit intermediate representations. The foundational work of Pomerleau (1989) demonstrated that a neural network could be trained by imitation learning on human driving data to produce steering commands directly from camera images—a result that, whilst limited in scope, anticipated the end-to-end paradigm that would resurface with far greater power decades later.</w:t>
      </w:r>
    </w:p>
    <w:p w14:paraId="039DE18C" w14:textId="77777777" w:rsidR="006953AA" w:rsidRDefault="005054AF">
      <w:pPr>
        <w:spacing w:before="80" w:after="160"/>
        <w:ind w:firstLine="720"/>
        <w:jc w:val="both"/>
      </w:pPr>
      <w:r>
        <w:t xml:space="preserve">The landmark DAVE-2 system developed by Bojarski et al. (2016) at NVIDIA revived and dramatically extended this idea, demonstrating that a deep convolutional neural network trained on large volumes of human driving footage could </w:t>
      </w:r>
      <w:proofErr w:type="spellStart"/>
      <w:r>
        <w:t>generalise</w:t>
      </w:r>
      <w:proofErr w:type="spellEnd"/>
      <w:r>
        <w:t xml:space="preserve"> to </w:t>
      </w:r>
      <w:r>
        <w:lastRenderedPageBreak/>
        <w:t xml:space="preserve">unseen roads, automatically discovering internal representations corresponding to lanes, edges, and road boundaries without explicit supervision. This work </w:t>
      </w:r>
      <w:proofErr w:type="spellStart"/>
      <w:r>
        <w:t>catalysed</w:t>
      </w:r>
      <w:proofErr w:type="spellEnd"/>
      <w:r>
        <w:t xml:space="preserve"> extensive research into end-to-end approaches, which offer a theoretically appealing perspective: rather than designing intermediate representations that may not capture all task-relevant information, the network is free to discover whatever internal representation most efficiently supports the ultimate control objective.</w:t>
      </w:r>
    </w:p>
    <w:p w14:paraId="5AE25741" w14:textId="77777777" w:rsidR="006953AA" w:rsidRDefault="005054AF">
      <w:pPr>
        <w:spacing w:before="80" w:after="160"/>
        <w:ind w:firstLine="720"/>
        <w:jc w:val="both"/>
      </w:pPr>
      <w:r>
        <w:t>End-to-end systems nevertheless face formidable challenges. The opacity of learned representations complicates debugging and safety verification; distributional shift—the tendency of neural networks to fail on inputs that deviate from the training distribution—poses acute risks in open-world driving; and the sheer complexity of urban driving makes it difficult to guarantee adequate coverage of critical scenarios in training data. As a consequence, contemporary research has increasingly converged towards hybrid architectures that retain some structural decomposition whilst exploiting end-to-end learning for specific subproblems, or that augment end-to-end models with explicit planning modules and semantic priors (Hu et al., 2023; Shao et al., 2023).</w:t>
      </w:r>
    </w:p>
    <w:p w14:paraId="383A3693" w14:textId="77777777" w:rsidR="006953AA" w:rsidRDefault="005054AF">
      <w:pPr>
        <w:pStyle w:val="Heading2"/>
      </w:pPr>
      <w:r>
        <w:t>3.3 Imitation Learning and Reinforcement Learning Paradigms</w:t>
      </w:r>
    </w:p>
    <w:p w14:paraId="2C4C76B3" w14:textId="043B3B09" w:rsidR="006953AA" w:rsidRDefault="005054AF">
      <w:pPr>
        <w:spacing w:before="80" w:after="160"/>
        <w:ind w:firstLine="720"/>
        <w:jc w:val="both"/>
      </w:pPr>
      <w:r>
        <w:t>Within end-to-end and hybrid frameworks, two dominant learning paradigms have emerged. Imitation learning—</w:t>
      </w:r>
      <w:r w:rsidRPr="004E5C8F">
        <w:rPr>
          <w:highlight w:val="yellow"/>
        </w:rPr>
        <w:t>specifically</w:t>
      </w:r>
      <w:r w:rsidR="00414621" w:rsidRPr="004E5C8F">
        <w:rPr>
          <w:highlight w:val="yellow"/>
        </w:rPr>
        <w:t>,</w:t>
      </w:r>
      <w:r w:rsidRPr="004E5C8F">
        <w:rPr>
          <w:highlight w:val="yellow"/>
        </w:rPr>
        <w:t xml:space="preserve"> </w:t>
      </w:r>
      <w:proofErr w:type="spellStart"/>
      <w:r w:rsidRPr="004E5C8F">
        <w:rPr>
          <w:highlight w:val="yellow"/>
        </w:rPr>
        <w:t>behavioural</w:t>
      </w:r>
      <w:proofErr w:type="spellEnd"/>
      <w:r w:rsidRPr="004E5C8F">
        <w:rPr>
          <w:highlight w:val="yellow"/>
        </w:rPr>
        <w:t xml:space="preserve"> cloning (BC) and inverse reinforcement learning (IRL)—trains the AV policy by</w:t>
      </w:r>
      <w:r>
        <w:t xml:space="preserve"> mimicking expert human demonstrations. </w:t>
      </w:r>
      <w:proofErr w:type="spellStart"/>
      <w:r>
        <w:t>Behavioural</w:t>
      </w:r>
      <w:proofErr w:type="spellEnd"/>
      <w:r>
        <w:t xml:space="preserve"> cloning, whilst straightforward in implementation, suffers from compounding errors: deviations from the training distribution in early timesteps lead the system into states increasingly unlike those on which it was trained, a problem first </w:t>
      </w:r>
      <w:proofErr w:type="spellStart"/>
      <w:r>
        <w:t>characterised</w:t>
      </w:r>
      <w:proofErr w:type="spellEnd"/>
      <w:r>
        <w:t xml:space="preserve"> by Ross and Bagnell (2010) and addressed through </w:t>
      </w:r>
      <w:proofErr w:type="spellStart"/>
      <w:r>
        <w:t>DAgger</w:t>
      </w:r>
      <w:proofErr w:type="spellEnd"/>
      <w:r>
        <w:t xml:space="preserve"> (Dataset Aggregation), which queries the expert oracle in states visited by the learned policy. Inverse reinforcement learning infers the reward function underlying expert </w:t>
      </w:r>
      <w:proofErr w:type="spellStart"/>
      <w:r>
        <w:t>behaviour</w:t>
      </w:r>
      <w:proofErr w:type="spellEnd"/>
      <w:r>
        <w:t xml:space="preserve">, affording richer </w:t>
      </w:r>
      <w:proofErr w:type="spellStart"/>
      <w:r>
        <w:t>generalisation</w:t>
      </w:r>
      <w:proofErr w:type="spellEnd"/>
      <w:r>
        <w:t xml:space="preserve"> but at substantially higher computational cost (Ziebart et al., 2008).</w:t>
      </w:r>
    </w:p>
    <w:p w14:paraId="0C728DF1" w14:textId="77777777" w:rsidR="006953AA" w:rsidRDefault="005054AF">
      <w:pPr>
        <w:spacing w:before="80" w:after="160"/>
        <w:ind w:firstLine="720"/>
        <w:jc w:val="both"/>
      </w:pPr>
      <w:r>
        <w:t xml:space="preserve">Reinforcement learning (RL), in which an agent learns a policy through trial-and-error interaction with an environment to </w:t>
      </w:r>
      <w:proofErr w:type="spellStart"/>
      <w:r>
        <w:t>maximise</w:t>
      </w:r>
      <w:proofErr w:type="spellEnd"/>
      <w:r>
        <w:t xml:space="preserve"> cumulative reward, offers a complementary paradigm that does not require explicit expert demonstrations. Deep reinforcement learning (DRL), combining deep neural networks with RL, has demonstrated remarkable success in game-playing and robotic manipulation, and has been applied to AV control in simulated environments (Kendall et al., 2019). The principal challenge of RL for autonomous driving is the requirement for an enormous number of environment interactions—difficult to obtain safely in the real world—and the difficulty of specifying reward functions that comprehensively capture the desired </w:t>
      </w:r>
      <w:proofErr w:type="spellStart"/>
      <w:r>
        <w:t>behaviour</w:t>
      </w:r>
      <w:proofErr w:type="spellEnd"/>
      <w:r>
        <w:t xml:space="preserve"> without inadvertently </w:t>
      </w:r>
      <w:proofErr w:type="spellStart"/>
      <w:r>
        <w:t>incentivising</w:t>
      </w:r>
      <w:proofErr w:type="spellEnd"/>
      <w:r>
        <w:t xml:space="preserve"> dangerous or undesirable strategies. Sim-to-real transfer—adapting policies trained in simulation to real-world deployment—remains an active area of research (Zhao et al., 2020).</w:t>
      </w:r>
    </w:p>
    <w:p w14:paraId="21BC1305" w14:textId="77777777" w:rsidR="006953AA" w:rsidRDefault="005054AF">
      <w:pPr>
        <w:pStyle w:val="Heading1"/>
      </w:pPr>
      <w:r>
        <w:t>4. Deep Learning for Perceptual Processing in Autonomous Vehicles</w:t>
      </w:r>
    </w:p>
    <w:p w14:paraId="473270B2" w14:textId="77777777" w:rsidR="006953AA" w:rsidRDefault="005054AF">
      <w:pPr>
        <w:pStyle w:val="Heading2"/>
      </w:pPr>
      <w:r>
        <w:t>4.1 Object Detection and Classification</w:t>
      </w:r>
    </w:p>
    <w:p w14:paraId="751A3A3F" w14:textId="77777777" w:rsidR="006953AA" w:rsidRDefault="005054AF">
      <w:pPr>
        <w:spacing w:before="80" w:after="160"/>
        <w:ind w:firstLine="720"/>
        <w:jc w:val="both"/>
      </w:pPr>
      <w:r>
        <w:t xml:space="preserve">Object detection is perhaps the most extensively studied perceptual task in the AV literature, owing to its centrality in safe navigation around other road users, </w:t>
      </w:r>
      <w:r>
        <w:lastRenderedPageBreak/>
        <w:t>pedestrians, cyclists, and obstacles. Early deep learning approaches adapted from the image classification literature—most notably the Region-based Convolutional Neural Network (R-CNN) family and the You Only Look Once (YOLO) architecture—established that deep convolutional networks could detect multiple object classes in natural images with high accuracy and reasonable speed. The Faster R-CNN architecture, introduced by Ren et al. (2015), unified region proposal generation and object classification within a single trainable network, achieving real-time capable speeds that made deployment on embedded automotive hardware increasingly feasible.</w:t>
      </w:r>
    </w:p>
    <w:p w14:paraId="0A397E13" w14:textId="77777777" w:rsidR="006953AA" w:rsidRDefault="005054AF">
      <w:pPr>
        <w:spacing w:before="80" w:after="160"/>
        <w:ind w:firstLine="720"/>
        <w:jc w:val="both"/>
      </w:pPr>
      <w:r>
        <w:t xml:space="preserve">For autonomous driving specifically, detection must extend to three-dimensional space, necessitating the processing of LiDAR point clouds alongside or in lieu of camera images. </w:t>
      </w:r>
      <w:proofErr w:type="spellStart"/>
      <w:r>
        <w:t>PointNet</w:t>
      </w:r>
      <w:proofErr w:type="spellEnd"/>
      <w:r>
        <w:t xml:space="preserve"> (Qi et al., 2017) introduced a deep architecture capable of processing unordered point sets directly, without converting point clouds to voxel grids or 2D projections, thereby preserving geometric precision whilst enabling efficient learning of 3D spatial features. Subsequent architectures—including </w:t>
      </w:r>
      <w:proofErr w:type="spellStart"/>
      <w:r>
        <w:t>VoxelNet</w:t>
      </w:r>
      <w:proofErr w:type="spellEnd"/>
      <w:r>
        <w:t xml:space="preserve">, </w:t>
      </w:r>
      <w:proofErr w:type="spellStart"/>
      <w:r>
        <w:t>PointPillars</w:t>
      </w:r>
      <w:proofErr w:type="spellEnd"/>
      <w:r>
        <w:t xml:space="preserve">, and various graph neural network formulations—have built upon this foundation to achieve state-of-the-art 3D object detection performance on standard benchmarks such as KITTI and </w:t>
      </w:r>
      <w:proofErr w:type="spellStart"/>
      <w:r>
        <w:t>nuScenes</w:t>
      </w:r>
      <w:proofErr w:type="spellEnd"/>
      <w:r>
        <w:t>.</w:t>
      </w:r>
    </w:p>
    <w:p w14:paraId="5AA643B1" w14:textId="77777777" w:rsidR="006953AA" w:rsidRDefault="005054AF">
      <w:pPr>
        <w:spacing w:before="80" w:after="160"/>
        <w:ind w:firstLine="720"/>
        <w:jc w:val="both"/>
      </w:pPr>
      <w:r>
        <w:t xml:space="preserve">The trade-off between detection accuracy and inference speed remains a central concern. Autonomous vehicles operating at highway speeds must detect and classify objects within milliseconds to permit safe reactive </w:t>
      </w:r>
      <w:proofErr w:type="spellStart"/>
      <w:r>
        <w:t>behaviour</w:t>
      </w:r>
      <w:proofErr w:type="spellEnd"/>
      <w:r>
        <w:t xml:space="preserve">, imposing strict latency requirements that push against the computational demands of large neural models. Architectural innovations such as </w:t>
      </w:r>
      <w:proofErr w:type="spellStart"/>
      <w:r>
        <w:t>depthwise</w:t>
      </w:r>
      <w:proofErr w:type="spellEnd"/>
      <w:r>
        <w:t xml:space="preserve"> separable convolutions, knowledge distillation, and neural architecture search have been employed to develop lightweight detection models suitable for real-time embedded deployment (Feng et al., 2020).</w:t>
      </w:r>
    </w:p>
    <w:p w14:paraId="377FBE42" w14:textId="77777777" w:rsidR="006953AA" w:rsidRDefault="005054AF">
      <w:pPr>
        <w:pStyle w:val="Heading2"/>
      </w:pPr>
      <w:r>
        <w:t>4.2 Semantic and Panoptic Segmentation</w:t>
      </w:r>
    </w:p>
    <w:p w14:paraId="3AB2C577" w14:textId="77777777" w:rsidR="006953AA" w:rsidRDefault="005054AF">
      <w:pPr>
        <w:spacing w:before="80" w:after="160"/>
        <w:ind w:firstLine="720"/>
        <w:jc w:val="both"/>
      </w:pPr>
      <w:r>
        <w:t>Semantic segmentation assigns a class label to every pixel in an image, providing a dense scene understanding that complements sparse object detection. For autonomous vehicles, segmentation enables the identification of drivable surfaces, lane markings, pedestrian regions, traffic signs, and a wide range of other scene elements at pixel level. The introduction of Fully Convolutional Networks (FCN) by Long et al. (2015) demonstrated that dense prediction could be performed efficiently by replacing the fully connected layers of classification networks with convolutional counterparts, enabling end-to-end training for pixel-wise labelling.</w:t>
      </w:r>
    </w:p>
    <w:p w14:paraId="774E37C0" w14:textId="77777777" w:rsidR="006953AA" w:rsidRDefault="005054AF">
      <w:pPr>
        <w:spacing w:before="80" w:after="160"/>
        <w:ind w:firstLine="720"/>
        <w:jc w:val="both"/>
      </w:pPr>
      <w:r>
        <w:t xml:space="preserve">The encoder-decoder architecture exemplified by </w:t>
      </w:r>
      <w:proofErr w:type="spellStart"/>
      <w:r>
        <w:t>SegNet</w:t>
      </w:r>
      <w:proofErr w:type="spellEnd"/>
      <w:r>
        <w:t xml:space="preserve"> and U-Net established the dominant design pattern for semantic segmentation: an encoder progressively </w:t>
      </w:r>
      <w:proofErr w:type="spellStart"/>
      <w:r>
        <w:t>downsamples</w:t>
      </w:r>
      <w:proofErr w:type="spellEnd"/>
      <w:r>
        <w:t xml:space="preserve"> the input to extract hierarchical features, and a symmetric decoder </w:t>
      </w:r>
      <w:proofErr w:type="spellStart"/>
      <w:r>
        <w:t>upsamples</w:t>
      </w:r>
      <w:proofErr w:type="spellEnd"/>
      <w:r>
        <w:t xml:space="preserve"> these features to full resolution, with skip connections preserving fine-grained spatial detail. </w:t>
      </w:r>
      <w:proofErr w:type="spellStart"/>
      <w:r>
        <w:t>DeepLab</w:t>
      </w:r>
      <w:proofErr w:type="spellEnd"/>
      <w:r>
        <w:t xml:space="preserve"> and its successors introduced </w:t>
      </w:r>
      <w:proofErr w:type="spellStart"/>
      <w:r>
        <w:t>atrous</w:t>
      </w:r>
      <w:proofErr w:type="spellEnd"/>
      <w:r>
        <w:t xml:space="preserve"> (dilated) convolutions that effectively expand the receptive field without spatial </w:t>
      </w:r>
      <w:proofErr w:type="spellStart"/>
      <w:r>
        <w:t>downsampling</w:t>
      </w:r>
      <w:proofErr w:type="spellEnd"/>
      <w:r>
        <w:t>, enabling the capture of long-range contextual information critical for disambiguating ambiguous scene regions. Panoptic segmentation, which jointly addresses semantic segmentation of amorphous background regions (stuff) and instance segmentation of discrete objects (things), has emerged as a unified framework that addresses the needs of autonomous driving more holistically than either task in isolation (Kirillov et al., 2019).</w:t>
      </w:r>
    </w:p>
    <w:p w14:paraId="0EBDB292" w14:textId="77777777" w:rsidR="006953AA" w:rsidRDefault="005054AF">
      <w:pPr>
        <w:spacing w:before="80" w:after="160"/>
        <w:ind w:firstLine="720"/>
        <w:jc w:val="both"/>
      </w:pPr>
      <w:r>
        <w:lastRenderedPageBreak/>
        <w:t xml:space="preserve">A persistent challenge in segmentation for AV applications is domain adaptation: models trained on densely annotated datasets such as Cityscapes or ADE20K frequently exhibit significant performance degradation when deployed in geographically, seasonally, or illumination-wise distinct environments. Unsupervised and semi-supervised domain adaptation techniques, as well as synthetic-to-real transfer using photorealistic simulation environments such as CARLA and </w:t>
      </w:r>
      <w:proofErr w:type="spellStart"/>
      <w:r>
        <w:t>AirSim</w:t>
      </w:r>
      <w:proofErr w:type="spellEnd"/>
      <w:r>
        <w:t>, are active research directions aimed at reducing this sensitivity (Grigorescu et al., 2020).</w:t>
      </w:r>
    </w:p>
    <w:p w14:paraId="1E783B38" w14:textId="77777777" w:rsidR="006953AA" w:rsidRDefault="005054AF">
      <w:pPr>
        <w:pStyle w:val="Heading2"/>
      </w:pPr>
      <w:r>
        <w:t>4.3 Depth Estimation and 3D Scene Reconstruction</w:t>
      </w:r>
    </w:p>
    <w:p w14:paraId="0584A552" w14:textId="77777777" w:rsidR="006953AA" w:rsidRDefault="005054AF">
      <w:pPr>
        <w:spacing w:before="80" w:after="160"/>
        <w:ind w:firstLine="720"/>
        <w:jc w:val="both"/>
      </w:pPr>
      <w:r>
        <w:t>Accurate depth estimation is fundamental to autonomous vehicles' ability to gauge distances to other road users and obstacles. Whilst LiDAR provides direct range measurements at high precision, its cost and resolution limitations—particularly at long range and for small or narrow objects—have motivated substantial interest in monocular and stereo camera-based depth estimation using deep learning. Supervised monocular depth estimation trains deep networks to predict per-pixel depth from single images, exploiting the rich geometric and photometric cues present in natural images. The encoder-decoder architecture is again widely employed, with self-supervised training on stereo pairs or video sequences—using photometric reprojection loss without explicit depth ground truth—significantly expanding the volume of training data available.</w:t>
      </w:r>
    </w:p>
    <w:p w14:paraId="4CC6E353" w14:textId="6F547E95" w:rsidR="006953AA" w:rsidRDefault="005054AF">
      <w:pPr>
        <w:spacing w:before="80" w:after="160"/>
        <w:ind w:firstLine="720"/>
        <w:jc w:val="both"/>
      </w:pPr>
      <w:r>
        <w:t xml:space="preserve">The work of Godard et al. (2019) on self-supervised depth estimation from monocular video demonstrated that competitive depth accuracy could be achieved without any labelled depth data, using only the structural constraints of video sequences </w:t>
      </w:r>
      <w:r w:rsidRPr="004E5C8F">
        <w:rPr>
          <w:highlight w:val="yellow"/>
        </w:rPr>
        <w:t xml:space="preserve">as </w:t>
      </w:r>
      <w:r w:rsidR="00414621" w:rsidRPr="004E5C8F">
        <w:rPr>
          <w:highlight w:val="yellow"/>
        </w:rPr>
        <w:t xml:space="preserve">a </w:t>
      </w:r>
      <w:r w:rsidRPr="004E5C8F">
        <w:rPr>
          <w:highlight w:val="yellow"/>
        </w:rPr>
        <w:t>supervisory</w:t>
      </w:r>
      <w:r>
        <w:t xml:space="preserve"> signal. This approach has been further refined by disentangling camera ego-motion from object motion, addressing the violation of the static scene assumption that causes errors in dynamic traffic environments. Stereo depth estimation, which exploits the disparity between two calibrated cameras, achieves higher accuracy and more reliable metric scale recovery, though at the cost of increased hardware and calibration complexity.</w:t>
      </w:r>
    </w:p>
    <w:p w14:paraId="050BCB43" w14:textId="77777777" w:rsidR="006953AA" w:rsidRDefault="005054AF">
      <w:pPr>
        <w:pStyle w:val="Heading2"/>
      </w:pPr>
      <w:r>
        <w:t>4.4 Multi-Modal Sensor Fusion</w:t>
      </w:r>
    </w:p>
    <w:p w14:paraId="3081703B" w14:textId="77777777" w:rsidR="006953AA" w:rsidRDefault="005054AF">
      <w:pPr>
        <w:spacing w:before="80" w:after="160"/>
        <w:ind w:firstLine="720"/>
        <w:jc w:val="both"/>
      </w:pPr>
      <w:r>
        <w:t xml:space="preserve">Real-world autonomous vehicles invariably rely on heterogeneous sensor suites, combining cameras, LiDAR, RADAR, and high-precision GPS/IMU systems. Each sensor modality offers complementary strengths: cameras provide dense semantic information and </w:t>
      </w:r>
      <w:proofErr w:type="spellStart"/>
      <w:r>
        <w:t>colour</w:t>
      </w:r>
      <w:proofErr w:type="spellEnd"/>
      <w:r>
        <w:t xml:space="preserve"> cues; LiDAR offers accurate 3D geometry; RADAR provides robust velocity estimation and weather-resilient detection; and GPS/IMU supplies global </w:t>
      </w:r>
      <w:proofErr w:type="spellStart"/>
      <w:r>
        <w:t>localisation</w:t>
      </w:r>
      <w:proofErr w:type="spellEnd"/>
      <w:r>
        <w:t xml:space="preserve"> and inertial reference. Effective sensor fusion is therefore essential to create the comprehensive, robust scene understanding required for safe vehicle operation.</w:t>
      </w:r>
    </w:p>
    <w:p w14:paraId="70BB4552" w14:textId="77777777" w:rsidR="006953AA" w:rsidRDefault="005054AF">
      <w:pPr>
        <w:spacing w:before="80" w:after="160"/>
        <w:ind w:firstLine="720"/>
        <w:jc w:val="both"/>
      </w:pPr>
      <w:r>
        <w:t>Deep learning has profoundly altered the sensor fusion landscape. Early fusion approaches combined raw sensor outputs prior to feature extraction, whilst late fusion combined the outputs of independently trained modality-specific networks. Contemporary deep learning-based fusion typically operates at intermediate feature levels, enabling cross-modal interaction and information sharing before final prediction. The approach taken by Feng et al. (2020) provides a comprehensive taxonomy of deep learning-based sensor fusion methods for object detection in autonomous driving, distinguishing input-level, feature-level, and output-level fusion strategies and evaluating their performance across diverse conditions.</w:t>
      </w:r>
    </w:p>
    <w:p w14:paraId="5B5F5C57" w14:textId="77777777" w:rsidR="006953AA" w:rsidRDefault="005054AF">
      <w:pPr>
        <w:spacing w:before="80" w:after="160"/>
        <w:ind w:firstLine="720"/>
        <w:jc w:val="both"/>
      </w:pPr>
      <w:r>
        <w:lastRenderedPageBreak/>
        <w:t>Attention mechanisms, particularly those embodied in the transformer architecture introduced by Vaswani et al. (2017), have proven particularly powerful for multi-modal fusion, enabling dynamic, query-driven aggregation of complementary information across sensor modalities and spatial locations. The DETR (Detection Transformer) framework and its successors have demonstrated that attention-based architectures can achieve competitive or superior detection performance without the inductive biases of convolutional networks, paving the way for fully attention-based perception systems that naturally handle multi-modal inputs. Hu et al. (2023) present a unified transformer-based architecture for end-to-end AV perception and planning that demonstrates the potential of attention mechanisms to integrate diverse sensor modalities and planning objectives within a single coherent framework.</w:t>
      </w:r>
    </w:p>
    <w:p w14:paraId="746651B1" w14:textId="77777777" w:rsidR="006953AA" w:rsidRDefault="005054AF">
      <w:pPr>
        <w:pStyle w:val="Heading1"/>
      </w:pPr>
      <w:r>
        <w:t xml:space="preserve">5. Deep Learning for </w:t>
      </w:r>
      <w:proofErr w:type="spellStart"/>
      <w:r>
        <w:t>Localisation</w:t>
      </w:r>
      <w:proofErr w:type="spellEnd"/>
      <w:r>
        <w:t xml:space="preserve"> and Mapping</w:t>
      </w:r>
    </w:p>
    <w:p w14:paraId="1458D636" w14:textId="77777777" w:rsidR="006953AA" w:rsidRDefault="005054AF">
      <w:pPr>
        <w:spacing w:before="80" w:after="160"/>
        <w:ind w:firstLine="720"/>
        <w:jc w:val="both"/>
      </w:pPr>
      <w:r>
        <w:t xml:space="preserve">Accurate and robust </w:t>
      </w:r>
      <w:proofErr w:type="spellStart"/>
      <w:r>
        <w:t>localisation</w:t>
      </w:r>
      <w:proofErr w:type="spellEnd"/>
      <w:r>
        <w:t xml:space="preserve">—knowledge of the vehicle's precise position and orientation within a map—is a prerequisite for safe autonomous driving. Traditional </w:t>
      </w:r>
      <w:proofErr w:type="spellStart"/>
      <w:r>
        <w:t>localisation</w:t>
      </w:r>
      <w:proofErr w:type="spellEnd"/>
      <w:r>
        <w:t xml:space="preserve"> approaches employ probabilistic filters such as the extended Kalman filter or particle filter to fuse GPS, IMU, and map-matching signals. Whilst effective in open environments with good GPS reception, these approaches degrade significantly in urban canyons, tunnels, and areas of poor satellite visibility. Deep learning has enabled new </w:t>
      </w:r>
      <w:proofErr w:type="spellStart"/>
      <w:r>
        <w:t>localisation</w:t>
      </w:r>
      <w:proofErr w:type="spellEnd"/>
      <w:r>
        <w:t xml:space="preserve"> paradigms that leverage rich environmental features extracted from camera and LiDAR data to maintain precise </w:t>
      </w:r>
      <w:proofErr w:type="spellStart"/>
      <w:r>
        <w:t>localisation</w:t>
      </w:r>
      <w:proofErr w:type="spellEnd"/>
      <w:r>
        <w:t xml:space="preserve"> under adverse conditions.</w:t>
      </w:r>
    </w:p>
    <w:p w14:paraId="2F1E801A" w14:textId="77777777" w:rsidR="006953AA" w:rsidRDefault="005054AF">
      <w:pPr>
        <w:spacing w:before="80" w:after="160"/>
        <w:ind w:firstLine="720"/>
        <w:jc w:val="both"/>
      </w:pPr>
      <w:proofErr w:type="spellStart"/>
      <w:r>
        <w:t>PoseNet</w:t>
      </w:r>
      <w:proofErr w:type="spellEnd"/>
      <w:r>
        <w:t xml:space="preserve">, introduced by Kendall et al. (2015), demonstrated that a deep convolutional network could regress six degrees-of-freedom </w:t>
      </w:r>
      <w:proofErr w:type="gramStart"/>
      <w:r>
        <w:t>camera</w:t>
      </w:r>
      <w:proofErr w:type="gramEnd"/>
      <w:r>
        <w:t xml:space="preserve"> pose directly from a single monocular image, achieving </w:t>
      </w:r>
      <w:proofErr w:type="spellStart"/>
      <w:r>
        <w:t>localisation</w:t>
      </w:r>
      <w:proofErr w:type="spellEnd"/>
      <w:r>
        <w:t xml:space="preserve"> accuracy competitive with state-of-the-art structure-from-motion methods on indoor datasets without requiring a prior map. Subsequent works have incorporated sequence information using recurrent architectures, applied geometric constraints to improve metric accuracy, and extended the approach to LiDAR-based </w:t>
      </w:r>
      <w:proofErr w:type="spellStart"/>
      <w:r>
        <w:t>localisation</w:t>
      </w:r>
      <w:proofErr w:type="spellEnd"/>
      <w:r>
        <w:t xml:space="preserve"> in large-scale outdoor environments. Simultaneous </w:t>
      </w:r>
      <w:proofErr w:type="spellStart"/>
      <w:r>
        <w:t>Localisation</w:t>
      </w:r>
      <w:proofErr w:type="spellEnd"/>
      <w:r>
        <w:t xml:space="preserve"> and Mapping (SLAM) has similarly been enriched by deep learning, with neural networks employed to learn loop closure detection, place recognition, and dense map reconstruction from raw sensor data, achieving improved robustness and map quality compared to purely feature-based methods.</w:t>
      </w:r>
    </w:p>
    <w:p w14:paraId="40253EE9" w14:textId="77777777" w:rsidR="006953AA" w:rsidRDefault="005054AF">
      <w:pPr>
        <w:spacing w:before="80" w:after="160"/>
        <w:ind w:firstLine="720"/>
        <w:jc w:val="both"/>
      </w:pPr>
      <w:r>
        <w:t>High-definition (HD) map construction—a prerequisite for many production AV systems—has increasingly adopted deep learning-based lane marking detection, road surface classification, and 3D object reconstruction pipelines. However, the operational dependency on pre-built HD maps introduces fragility when maps are outdated or coverage is incomplete, motivating research into map-free or online map generation approaches that can construct and update scene representations on the fly from onboard sensor data (Yurtsever et al., 2020).</w:t>
      </w:r>
    </w:p>
    <w:p w14:paraId="6FEB45D6" w14:textId="77777777" w:rsidR="006953AA" w:rsidRDefault="005054AF">
      <w:pPr>
        <w:pStyle w:val="Heading1"/>
      </w:pPr>
      <w:r>
        <w:t xml:space="preserve">6. Trajectory Prediction and </w:t>
      </w:r>
      <w:proofErr w:type="spellStart"/>
      <w:r>
        <w:t>Behaviour</w:t>
      </w:r>
      <w:proofErr w:type="spellEnd"/>
      <w:r>
        <w:t xml:space="preserve"> Understanding</w:t>
      </w:r>
    </w:p>
    <w:p w14:paraId="2FE310BD" w14:textId="77777777" w:rsidR="006953AA" w:rsidRDefault="005054AF">
      <w:pPr>
        <w:spacing w:before="80" w:after="160"/>
        <w:ind w:firstLine="720"/>
        <w:jc w:val="both"/>
      </w:pPr>
      <w:r>
        <w:t xml:space="preserve">Safe navigation in traffic requires not only detection and classification of surrounding agents, but prediction of their future trajectories. This prediction task is inherently uncertain—human drivers and pedestrians make decisions that depend on social conventions, intentions, and contextual cues that are difficult to observe directly—and must therefore produce probabilistic forecasts of possible futures rather </w:t>
      </w:r>
      <w:r>
        <w:lastRenderedPageBreak/>
        <w:t xml:space="preserve">than deterministic point predictions. Deep learning has dramatically advanced the state of the art in trajectory prediction by enabling the learning of rich </w:t>
      </w:r>
      <w:proofErr w:type="spellStart"/>
      <w:r>
        <w:t>behavioural</w:t>
      </w:r>
      <w:proofErr w:type="spellEnd"/>
      <w:r>
        <w:t xml:space="preserve"> models from large-scale naturalistic driving datasets.</w:t>
      </w:r>
    </w:p>
    <w:p w14:paraId="3505EF03" w14:textId="77777777" w:rsidR="006953AA" w:rsidRDefault="005054AF">
      <w:pPr>
        <w:spacing w:before="80" w:after="160"/>
        <w:ind w:firstLine="720"/>
        <w:jc w:val="both"/>
      </w:pPr>
      <w:r>
        <w:t>Recurrent neural networks (RNNs), and in particular Long Short-Term Memory (LSTM) networks, were early deep learning approaches to trajectory prediction, processing sequences of historical agent positions and velocities to predict future trajectories. The Social LSTM model (</w:t>
      </w:r>
      <w:proofErr w:type="spellStart"/>
      <w:r>
        <w:t>Alahi</w:t>
      </w:r>
      <w:proofErr w:type="spellEnd"/>
      <w:r>
        <w:t xml:space="preserve"> et al., 2016) extended individual trajectory modelling to account for social interactions among multiple pedestrians, using a pooling mechanism to share hidden states across spatially proximate agents and enabling the network to learn to respect social conventions such as personal space avoidance. Social GAN subsequently introduced generative adversarial training to produce diverse, multimodal trajectory distributions rather than single-mode predictions.</w:t>
      </w:r>
    </w:p>
    <w:p w14:paraId="3FAF2373" w14:textId="77777777" w:rsidR="006953AA" w:rsidRDefault="005054AF">
      <w:pPr>
        <w:spacing w:before="80" w:after="160"/>
        <w:ind w:firstLine="720"/>
        <w:jc w:val="both"/>
      </w:pPr>
      <w:r>
        <w:t>Graph neural networks (GNNs) have emerged as a natural architecture for trajectory prediction in multi-agent traffic scenarios, modelling the scene as a graph in which nodes represent agents and edges represent their interactions. Attention-based GNNs learn to weight the influence of different agents on one another's future trajectories, capturing the complex, context-dependent nature of social interaction in traffic. More recently, transformer architectures have been applied to trajectory prediction at large scale, leveraging their powerful attention mechanisms to model long-range temporal dependencies and complex agent interactions simultaneously (Shi et al., 2022). Models in this family have demonstrated substantial improvements over RNN-based approaches on standard trajectory prediction benchmarks.</w:t>
      </w:r>
    </w:p>
    <w:p w14:paraId="3CEFD90E" w14:textId="77777777" w:rsidR="006953AA" w:rsidRDefault="005054AF">
      <w:pPr>
        <w:spacing w:before="80" w:after="160"/>
        <w:ind w:firstLine="720"/>
        <w:jc w:val="both"/>
      </w:pPr>
      <w:r>
        <w:t xml:space="preserve">Intent and </w:t>
      </w:r>
      <w:proofErr w:type="spellStart"/>
      <w:r>
        <w:t>behaviour</w:t>
      </w:r>
      <w:proofErr w:type="spellEnd"/>
      <w:r>
        <w:t xml:space="preserve"> recognition—understanding whether a vehicle is about to perform a lane change, a pedestrian is about to cross, or a cyclist is slowing—extends prediction from the kinematic level to the semantic level of driving </w:t>
      </w:r>
      <w:proofErr w:type="spellStart"/>
      <w:r>
        <w:t>manoeuvres</w:t>
      </w:r>
      <w:proofErr w:type="spellEnd"/>
      <w:r>
        <w:t xml:space="preserve">. Deep learning models trained on annotated </w:t>
      </w:r>
      <w:proofErr w:type="spellStart"/>
      <w:r>
        <w:t>behavioural</w:t>
      </w:r>
      <w:proofErr w:type="spellEnd"/>
      <w:r>
        <w:t xml:space="preserve"> data have demonstrated the ability to anticipate such </w:t>
      </w:r>
      <w:proofErr w:type="spellStart"/>
      <w:r>
        <w:t>manoeuvres</w:t>
      </w:r>
      <w:proofErr w:type="spellEnd"/>
      <w:r>
        <w:t xml:space="preserve"> several seconds in advance, providing the AV planner with critical lead time for reactive decision-making. The integration of trajectory prediction and </w:t>
      </w:r>
      <w:proofErr w:type="spellStart"/>
      <w:r>
        <w:t>behaviour</w:t>
      </w:r>
      <w:proofErr w:type="spellEnd"/>
      <w:r>
        <w:t xml:space="preserve"> recognition into the planning stage represents one of the most active and consequential research frontiers in the field.</w:t>
      </w:r>
    </w:p>
    <w:p w14:paraId="5866C59A" w14:textId="77777777" w:rsidR="006953AA" w:rsidRDefault="005054AF">
      <w:pPr>
        <w:pStyle w:val="Heading1"/>
      </w:pPr>
      <w:r>
        <w:t>7. Deep Learning for Path Planning and Decision-Making</w:t>
      </w:r>
    </w:p>
    <w:p w14:paraId="79B784C7" w14:textId="77777777" w:rsidR="006953AA" w:rsidRDefault="005054AF">
      <w:pPr>
        <w:pStyle w:val="Heading2"/>
      </w:pPr>
      <w:r>
        <w:t>7.1 Classical versus Learning-Based Planning</w:t>
      </w:r>
    </w:p>
    <w:p w14:paraId="106DAC59" w14:textId="77777777" w:rsidR="006953AA" w:rsidRDefault="005054AF">
      <w:pPr>
        <w:spacing w:before="80" w:after="160"/>
        <w:ind w:firstLine="720"/>
        <w:jc w:val="both"/>
      </w:pPr>
      <w:r>
        <w:t xml:space="preserve">Path planning in autonomous vehicles addresses the problem of computing a feasible and desirable trajectory from the current vehicle state to a goal, satisfying traffic rules, comfort constraints, and collision avoidance requirements. Classical approaches include geometric planners such as the Rapidly-exploring Random Tree (RRT) and its variants, graph-search methods such as A*, and </w:t>
      </w:r>
      <w:proofErr w:type="spellStart"/>
      <w:r>
        <w:t>optimisation</w:t>
      </w:r>
      <w:proofErr w:type="spellEnd"/>
      <w:r>
        <w:t xml:space="preserve">-based methods such as model predictive control (MPC). These methods provide guarantees of feasibility, optimality (within model assumptions), and predictable </w:t>
      </w:r>
      <w:proofErr w:type="spellStart"/>
      <w:r>
        <w:t>behaviour</w:t>
      </w:r>
      <w:proofErr w:type="spellEnd"/>
      <w:r>
        <w:t xml:space="preserve">, but scale poorly to the combinatorial complexity of urban traffic and require the design and hand-tuning of cost functions that may not capture all nuances of human-like driving </w:t>
      </w:r>
      <w:proofErr w:type="spellStart"/>
      <w:r>
        <w:t>behaviour</w:t>
      </w:r>
      <w:proofErr w:type="spellEnd"/>
      <w:r>
        <w:t>.</w:t>
      </w:r>
    </w:p>
    <w:p w14:paraId="5A799518" w14:textId="77777777" w:rsidR="006953AA" w:rsidRDefault="005054AF">
      <w:pPr>
        <w:spacing w:before="80" w:after="160"/>
        <w:ind w:firstLine="720"/>
        <w:jc w:val="both"/>
      </w:pPr>
      <w:r>
        <w:t xml:space="preserve">Deep learning has been applied to planning in several modes. Imitation learning can be used to train planners that reproduce human trajectory choices from large </w:t>
      </w:r>
      <w:r>
        <w:lastRenderedPageBreak/>
        <w:t xml:space="preserve">driving datasets, learning cost functions implicitly from observed </w:t>
      </w:r>
      <w:proofErr w:type="spellStart"/>
      <w:r>
        <w:t>behaviour</w:t>
      </w:r>
      <w:proofErr w:type="spellEnd"/>
      <w:r>
        <w:t xml:space="preserve">. Cost volume learning approaches train networks to predict per-trajectory costs conditioned on environmental context, which classical planners then </w:t>
      </w:r>
      <w:proofErr w:type="spellStart"/>
      <w:r>
        <w:t>optimise</w:t>
      </w:r>
      <w:proofErr w:type="spellEnd"/>
      <w:r>
        <w:t xml:space="preserve"> over. Deep reinforcement learning trains planning policies through interaction with simulated environments, rewarding desired </w:t>
      </w:r>
      <w:proofErr w:type="spellStart"/>
      <w:r>
        <w:t>behaviour</w:t>
      </w:r>
      <w:proofErr w:type="spellEnd"/>
      <w:r>
        <w:t xml:space="preserve"> and </w:t>
      </w:r>
      <w:proofErr w:type="spellStart"/>
      <w:r>
        <w:t>penalising</w:t>
      </w:r>
      <w:proofErr w:type="spellEnd"/>
      <w:r>
        <w:t xml:space="preserve"> violations. Hybrid approaches that combine learned cost functions with classical constrained </w:t>
      </w:r>
      <w:proofErr w:type="spellStart"/>
      <w:r>
        <w:t>optimisation</w:t>
      </w:r>
      <w:proofErr w:type="spellEnd"/>
      <w:r>
        <w:t xml:space="preserve"> solvers have proven particularly effective, offering the expressiveness of learned </w:t>
      </w:r>
      <w:proofErr w:type="spellStart"/>
      <w:r>
        <w:t>behaviour</w:t>
      </w:r>
      <w:proofErr w:type="spellEnd"/>
      <w:r>
        <w:t xml:space="preserve"> models with the safety guarantees of formal planning algorithms (Kendall et al., 2019).</w:t>
      </w:r>
    </w:p>
    <w:p w14:paraId="05598D7E" w14:textId="77777777" w:rsidR="006953AA" w:rsidRDefault="005054AF">
      <w:pPr>
        <w:pStyle w:val="Heading2"/>
      </w:pPr>
      <w:r>
        <w:t>7.2 Conditional Imitation Learning</w:t>
      </w:r>
    </w:p>
    <w:p w14:paraId="5795D118" w14:textId="77777777" w:rsidR="006953AA" w:rsidRDefault="005054AF">
      <w:pPr>
        <w:spacing w:before="80" w:after="160"/>
        <w:ind w:firstLine="720"/>
        <w:jc w:val="both"/>
      </w:pPr>
      <w:r>
        <w:t xml:space="preserve">A significant limitation of straightforward </w:t>
      </w:r>
      <w:proofErr w:type="spellStart"/>
      <w:r>
        <w:t>behavioural</w:t>
      </w:r>
      <w:proofErr w:type="spellEnd"/>
      <w:r>
        <w:t xml:space="preserve"> cloning for planning is its inability to respond to high-level navigational commands—the policy simply imitates the human driver's </w:t>
      </w:r>
      <w:proofErr w:type="spellStart"/>
      <w:r>
        <w:t>behaviour</w:t>
      </w:r>
      <w:proofErr w:type="spellEnd"/>
      <w:r>
        <w:t xml:space="preserve"> without any awareness of goal or intention. </w:t>
      </w:r>
      <w:proofErr w:type="spellStart"/>
      <w:r>
        <w:t>Codevilla</w:t>
      </w:r>
      <w:proofErr w:type="spellEnd"/>
      <w:r>
        <w:t xml:space="preserve"> et al. (2018) introduced conditional imitation learning (CIL), in which the network receives a high-level command (e.g., turn left, go straight, follow the road) as an additional input, conditioning its output on the intended navigational goal. This simple but effective modification substantially improves the utility and flexibility of imitation-learned planners. Subsequent work has augmented CIL with more expressive goal representations, including sparse waypoints, lane graphs, and probabilistic scene priors.</w:t>
      </w:r>
    </w:p>
    <w:p w14:paraId="29837A02" w14:textId="77777777" w:rsidR="006953AA" w:rsidRDefault="005054AF">
      <w:pPr>
        <w:spacing w:before="80" w:after="160"/>
        <w:ind w:firstLine="720"/>
        <w:jc w:val="both"/>
      </w:pPr>
      <w:r>
        <w:t xml:space="preserve">The CARLA autonomous driving simulator, developed as an open-source research platform, has played a central role in evaluating planning algorithms under controlled but realistic conditions, enabling systematic comparison of different approaches across a </w:t>
      </w:r>
      <w:proofErr w:type="spellStart"/>
      <w:r>
        <w:t>standardised</w:t>
      </w:r>
      <w:proofErr w:type="spellEnd"/>
      <w:r>
        <w:t xml:space="preserve"> set of scenarios. The CARLA leaderboard benchmarks have become a de facto standard for evaluating the performance of end-to-end and modular AV systems in open-loop and closed-loop settings, driving a productive cycle of benchmark-driven research progress (Shao et al., 2023).</w:t>
      </w:r>
    </w:p>
    <w:p w14:paraId="33EC74F8" w14:textId="77777777" w:rsidR="006953AA" w:rsidRDefault="005054AF">
      <w:pPr>
        <w:pStyle w:val="Heading2"/>
      </w:pPr>
      <w:r>
        <w:t>7.3 Transformer-Based Planning Models</w:t>
      </w:r>
    </w:p>
    <w:p w14:paraId="11502A8F" w14:textId="77777777" w:rsidR="006953AA" w:rsidRDefault="005054AF">
      <w:pPr>
        <w:spacing w:before="80" w:after="160"/>
        <w:ind w:firstLine="720"/>
        <w:jc w:val="both"/>
      </w:pPr>
      <w:r>
        <w:t xml:space="preserve">The success of transformer architectures across vision, language, and multi-modal tasks has spurred their rapid adoption in AV planning. Models such as </w:t>
      </w:r>
      <w:proofErr w:type="spellStart"/>
      <w:r>
        <w:t>UniAD</w:t>
      </w:r>
      <w:proofErr w:type="spellEnd"/>
      <w:r>
        <w:t xml:space="preserve"> (Hu et al., 2023) and the interpretable sensor fusion transformer (Shao et al., 2023) integrate perception, prediction, and planning within transformer-based frameworks, using attention to share information across tasks and timesteps. The key insight of these unified models is that perception and planning are deeply interdependent—what matters in the scene depends on the intended plan, and the plan depends on what is perceived—and that jointly learning these tasks through shared representations can outperform the cascaded modular approach.</w:t>
      </w:r>
    </w:p>
    <w:p w14:paraId="4B7D68F8" w14:textId="77777777" w:rsidR="006953AA" w:rsidRDefault="005054AF">
      <w:pPr>
        <w:spacing w:before="80" w:after="160"/>
        <w:ind w:firstLine="720"/>
        <w:jc w:val="both"/>
      </w:pPr>
      <w:r>
        <w:t>Large language models (LLMs) have also begun to find application in AV planning and decision-making, either as direct policy controllers that interpret scene descriptions and output driving instructions, or as reasoning modules that augment conventional planners with commonsense knowledge and natural language interaction. Whilst LLM-based driving agents remain at an early stage of maturity—facing challenges of latency, hallucination, and the semantic gap between language descriptions and precise vehicle trajectories—they represent a provocative and potentially transformative research direction that has attracted significant attention from both academia and industry.</w:t>
      </w:r>
    </w:p>
    <w:p w14:paraId="2530D4B4" w14:textId="77777777" w:rsidR="006953AA" w:rsidRDefault="005054AF">
      <w:pPr>
        <w:pStyle w:val="Heading1"/>
      </w:pPr>
      <w:r>
        <w:lastRenderedPageBreak/>
        <w:t>8. Deep Learning for Motion Control and Actuation</w:t>
      </w:r>
    </w:p>
    <w:p w14:paraId="5D5CB25D" w14:textId="77777777" w:rsidR="006953AA" w:rsidRDefault="005054AF">
      <w:pPr>
        <w:pStyle w:val="Heading2"/>
      </w:pPr>
      <w:r>
        <w:t>8.1 Learning-Based Lateral and Longitudinal Control</w:t>
      </w:r>
    </w:p>
    <w:p w14:paraId="483383BC" w14:textId="77777777" w:rsidR="006953AA" w:rsidRDefault="005054AF">
      <w:pPr>
        <w:spacing w:before="80" w:after="160"/>
        <w:ind w:firstLine="720"/>
        <w:jc w:val="both"/>
      </w:pPr>
      <w:r>
        <w:t>Motion control in autonomous vehicles concerns the precise execution of planned trajectories through appropriate actuation of the steering wheel, throttle, and brakes. Classical control approaches—PID controllers, linear-quadratic regulators (LQR), and model predictive control (MPC)—have been extensively validated in production vehicles and offer well-understood stability and robustness properties. However, these methods require accurate vehicle dynamic models that may not remain valid across diverse operating conditions, surface types, vehicle loading states, and speeds.</w:t>
      </w:r>
    </w:p>
    <w:p w14:paraId="7B5196FD" w14:textId="77777777" w:rsidR="006953AA" w:rsidRDefault="005054AF">
      <w:pPr>
        <w:spacing w:before="80" w:after="160"/>
        <w:ind w:firstLine="720"/>
        <w:jc w:val="both"/>
      </w:pPr>
      <w:r>
        <w:t>Deep reinforcement learning has been applied to lateral (steering) and longitudinal (speed) control to develop model-free controllers that adapt to the actual vehicle dynamics through experience rather than requiring explicit models. Kendall et al. (2019) demonstrated that a deep RL agent could learn to perform lane-following in a real vehicle from scratch, with no human demonstration, using only raw camera images as input. Whilst the sample efficiency of such approaches remains a challenge—requiring many hours of safe data collection—they offer the prospect of controllers that adapt online to changing conditions.</w:t>
      </w:r>
    </w:p>
    <w:p w14:paraId="041A63FF" w14:textId="77777777" w:rsidR="006953AA" w:rsidRDefault="005054AF">
      <w:pPr>
        <w:spacing w:before="80" w:after="160"/>
        <w:ind w:firstLine="720"/>
        <w:jc w:val="both"/>
      </w:pPr>
      <w:r>
        <w:t xml:space="preserve">Neural network-based model predictive control has emerged as a particularly promising hybrid, using a deep neural network to learn a predictive model of vehicle dynamics from data, which is then used within the MPC </w:t>
      </w:r>
      <w:proofErr w:type="spellStart"/>
      <w:r>
        <w:t>optimisation</w:t>
      </w:r>
      <w:proofErr w:type="spellEnd"/>
      <w:r>
        <w:t xml:space="preserve"> loop. This approach, sometimes referred to as learning-based MPC or neural MPC, combines the data efficiency and expressiveness of deep learning for dynamics modelling with the formal planning and constraint satisfaction properties of the MPC framework. Subsequent work has explored meta-learning approaches that enable rapid adaptation of the learned dynamics model to new vehicle configurations or surface conditions, addressing the issue of model mismatch that plagues fixed dynamics models (Zhao et al., 2020).</w:t>
      </w:r>
    </w:p>
    <w:p w14:paraId="037AD953" w14:textId="77777777" w:rsidR="006953AA" w:rsidRDefault="005054AF">
      <w:pPr>
        <w:pStyle w:val="Heading2"/>
      </w:pPr>
      <w:r>
        <w:t>8.2 Direct End-to-End Control from Sensor Inputs</w:t>
      </w:r>
    </w:p>
    <w:p w14:paraId="1AEFF4A9" w14:textId="77777777" w:rsidR="006953AA" w:rsidRDefault="005054AF">
      <w:pPr>
        <w:spacing w:before="80" w:after="160"/>
        <w:ind w:firstLine="720"/>
        <w:jc w:val="both"/>
      </w:pPr>
      <w:r>
        <w:t xml:space="preserve">The most direct application of deep learning to motion control is the end-to-end trained controller that ingests raw sensor data and outputs continuous control commands without any intermediate structured representation. Following the DAVE-2 demonstration by Bojarski et al. (2016), a substantial body of research has investigated the conditions under which end-to-end controllers can be made robust and safe. Techniques including data augmentation—synthetically generating off-road and edge-case scenarios to enrich training distributions—and multi-task learning—jointly predicting control outputs alongside auxiliary tasks such as semantic segmentation or depth estimation that provide informative learning signal—have improved the </w:t>
      </w:r>
      <w:proofErr w:type="spellStart"/>
      <w:r>
        <w:t>generalisation</w:t>
      </w:r>
      <w:proofErr w:type="spellEnd"/>
      <w:r>
        <w:t xml:space="preserve"> of end-to-end controllers.</w:t>
      </w:r>
    </w:p>
    <w:p w14:paraId="0289B105" w14:textId="77777777" w:rsidR="006953AA" w:rsidRDefault="005054AF">
      <w:pPr>
        <w:spacing w:before="80" w:after="160"/>
        <w:ind w:firstLine="720"/>
        <w:jc w:val="both"/>
      </w:pPr>
      <w:r>
        <w:t xml:space="preserve">Attention </w:t>
      </w:r>
      <w:proofErr w:type="spellStart"/>
      <w:r>
        <w:t>visualisation</w:t>
      </w:r>
      <w:proofErr w:type="spellEnd"/>
      <w:r>
        <w:t xml:space="preserve"> and saliency methods have been employed to probe what features end-to-end controllers focus upon when making control decisions, providing partial insight into the otherwise opaque internal representations. Kim and Misu (2017) used visual attention mechanisms to identify which image regions most influenced steering decisions, revealing that well-trained networks often focus on relevant road features whilst exhibiting sensitivity to spurious correlations in specific </w:t>
      </w:r>
      <w:r>
        <w:lastRenderedPageBreak/>
        <w:t>scenarios. These findings highlight both the power and the limitations of end-to-end approaches from a safety interpretability perspective.</w:t>
      </w:r>
    </w:p>
    <w:p w14:paraId="7758B413" w14:textId="77777777" w:rsidR="006953AA" w:rsidRDefault="005054AF">
      <w:pPr>
        <w:pStyle w:val="Heading2"/>
      </w:pPr>
      <w:r>
        <w:t>8.3 Recurrent Architectures for Temporal Control</w:t>
      </w:r>
    </w:p>
    <w:p w14:paraId="21014401" w14:textId="77777777" w:rsidR="006953AA" w:rsidRDefault="005054AF">
      <w:pPr>
        <w:spacing w:before="80" w:after="160"/>
        <w:ind w:firstLine="720"/>
        <w:jc w:val="both"/>
      </w:pPr>
      <w:r>
        <w:t xml:space="preserve">Vehicle control is inherently a temporal task: safe and comfortable driving requires smooth continuity of control actions over time, anticipation of future vehicle states, and integration of information across multiple past timesteps. Purely feedforward neural networks, which map current observations to control outputs without memory, may produce jerky or reactive control </w:t>
      </w:r>
      <w:proofErr w:type="spellStart"/>
      <w:r>
        <w:t>behaviour</w:t>
      </w:r>
      <w:proofErr w:type="spellEnd"/>
      <w:r>
        <w:t xml:space="preserve"> that is unsafe or uncomfortable. Recurrent neural networks, and in particular LSTM networks, address this limitation by maintaining a hidden state that evolves through time, enabling the integration of historical observations and the production of smooth, temporally consistent control sequences.</w:t>
      </w:r>
    </w:p>
    <w:p w14:paraId="489A9196" w14:textId="77777777" w:rsidR="006953AA" w:rsidRDefault="005054AF">
      <w:pPr>
        <w:spacing w:before="80" w:after="160"/>
        <w:ind w:firstLine="720"/>
        <w:jc w:val="both"/>
      </w:pPr>
      <w:r>
        <w:t xml:space="preserve">Recurrent architectures have been integrated into end-to-end AV control systems to model the temporal dynamics of driving, including the anticipation of upcoming curves, the management of acceleration and deceleration over time, and the maintenance of stable </w:t>
      </w:r>
      <w:proofErr w:type="spellStart"/>
      <w:r>
        <w:t>behaviour</w:t>
      </w:r>
      <w:proofErr w:type="spellEnd"/>
      <w:r>
        <w:t xml:space="preserve"> under sensor noise. Transformer-based sequence models, with their ability to attend selectively to relevant past observations at arbitrary temporal distances, have further expanded the expressive power available for temporal control, though their computational requirements are substantially higher than RNNs. The trade-off between temporal modelling capacity and real-time computational feasibility remains an active design consideration (Shi et al., 2022).</w:t>
      </w:r>
    </w:p>
    <w:p w14:paraId="6CCFFC4F" w14:textId="77777777" w:rsidR="006953AA" w:rsidRDefault="005054AF">
      <w:pPr>
        <w:pStyle w:val="Heading1"/>
      </w:pPr>
      <w:r>
        <w:t>9. Safety, Robustness, and Interpretability Challenges</w:t>
      </w:r>
    </w:p>
    <w:p w14:paraId="020F5438" w14:textId="77777777" w:rsidR="006953AA" w:rsidRDefault="005054AF">
      <w:pPr>
        <w:pStyle w:val="Heading2"/>
      </w:pPr>
      <w:r>
        <w:t>9.1 Robustness to Distributional Shift and Adversarial Inputs</w:t>
      </w:r>
    </w:p>
    <w:p w14:paraId="211EA304" w14:textId="77777777" w:rsidR="006953AA" w:rsidRDefault="005054AF">
      <w:pPr>
        <w:spacing w:before="80" w:after="160"/>
        <w:ind w:firstLine="720"/>
        <w:jc w:val="both"/>
      </w:pPr>
      <w:r>
        <w:t xml:space="preserve">Distributional shift—the degradation of neural network performance when deployed on data that differs from the training distribution—is among the most critical safety challenges for deep learning in autonomous vehicles. The real world is </w:t>
      </w:r>
      <w:proofErr w:type="spellStart"/>
      <w:r>
        <w:t>characterised</w:t>
      </w:r>
      <w:proofErr w:type="spellEnd"/>
      <w:r>
        <w:t xml:space="preserve"> by enormous environmental variability: changes in weather, illumination, seasons, road surface conditions, and geographic region all alter the statistical properties of sensor data in ways that may profoundly affect the performance of trained models. Research has documented that object detectors trained on daytime clear-weather data exhibit substantial performance degradation in fog, rain, snow, and at night, conditions that are common in operational vehicle use (Yurtsever et al., 2020).</w:t>
      </w:r>
    </w:p>
    <w:p w14:paraId="2F608C8D" w14:textId="77777777" w:rsidR="006953AA" w:rsidRDefault="005054AF">
      <w:pPr>
        <w:spacing w:before="80" w:after="160"/>
        <w:ind w:firstLine="720"/>
        <w:jc w:val="both"/>
      </w:pPr>
      <w:r>
        <w:t>Adversarial attacks pose an additional dimension of robustness concern: the existence of small, human-imperceptible perturbations to input images that cause catastrophic misclassification in neural networks was first demonstrated by Szegedy et al. (2013) and has since been shown to extend to object detection, semantic segmentation, and even physical-world attacks on real road signs and objects. The possibility that an adversary could deliberately manipulate the inputs to an AV's perception system—whether through digital attacks on sensor data streams or physical attacks on the environment—raises fundamental security concerns that must be addressed for safe large-scale AV deployment.</w:t>
      </w:r>
    </w:p>
    <w:p w14:paraId="25FCBB44" w14:textId="77777777" w:rsidR="006953AA" w:rsidRDefault="005054AF">
      <w:pPr>
        <w:spacing w:before="80" w:after="160"/>
        <w:ind w:firstLine="720"/>
        <w:jc w:val="both"/>
      </w:pPr>
      <w:r>
        <w:t xml:space="preserve">Approaches to improving robustness include data augmentation with realistic corruptions and synthetic adverse conditions, domain </w:t>
      </w:r>
      <w:proofErr w:type="spellStart"/>
      <w:r>
        <w:t>randomisation</w:t>
      </w:r>
      <w:proofErr w:type="spellEnd"/>
      <w:r>
        <w:t xml:space="preserve">, domain adaptation, adversarial training, and ensemble methods. Uncertainty quantification </w:t>
      </w:r>
      <w:r>
        <w:lastRenderedPageBreak/>
        <w:t xml:space="preserve">techniques—including Monte Carlo dropout, deep ensembles, and Bayesian neural networks—enable models to express calibrated confidence in their predictions, providing the system with a signal to identify out-of-distribution inputs and trigger conservative fallback </w:t>
      </w:r>
      <w:proofErr w:type="spellStart"/>
      <w:r>
        <w:t>behaviours</w:t>
      </w:r>
      <w:proofErr w:type="spellEnd"/>
      <w:r>
        <w:t xml:space="preserve">. </w:t>
      </w:r>
      <w:proofErr w:type="spellStart"/>
      <w:r>
        <w:t>Seshia</w:t>
      </w:r>
      <w:proofErr w:type="spellEnd"/>
      <w:r>
        <w:t xml:space="preserve"> et al. (2018) have argued for a formal, specification-driven approach to AV safety, in which neural components are required to satisfy formally verified </w:t>
      </w:r>
      <w:proofErr w:type="spellStart"/>
      <w:r>
        <w:t>behavioural</w:t>
      </w:r>
      <w:proofErr w:type="spellEnd"/>
      <w:r>
        <w:t xml:space="preserve"> contracts, providing safety guarantees that transcend empirical testing.</w:t>
      </w:r>
    </w:p>
    <w:p w14:paraId="6BA8E276" w14:textId="77777777" w:rsidR="006953AA" w:rsidRDefault="005054AF">
      <w:pPr>
        <w:pStyle w:val="Heading2"/>
      </w:pPr>
      <w:r>
        <w:t>9.2 Interpretability and Explainability</w:t>
      </w:r>
    </w:p>
    <w:p w14:paraId="4904C300" w14:textId="77777777" w:rsidR="006953AA" w:rsidRDefault="005054AF">
      <w:pPr>
        <w:spacing w:before="80" w:after="160"/>
        <w:ind w:firstLine="720"/>
        <w:jc w:val="both"/>
      </w:pPr>
      <w:r>
        <w:t>The black-box nature of deep neural networks poses a fundamental challenge for the safety certification and regulatory approval of autonomous vehicle systems. Traditional software and control systems are verified against formal specifications using model-checking, theorem proving, and exhaustive testing—methods that do not readily transfer to high-dimensional, non-linear neural networks. Regulatory frameworks for autonomous vehicles—including the European Union's General Safety Regulation (EU, 2019) and national frameworks such as those under development in the United Kingdom and the United States—are beginning to articulate requirements for functional safety and explainability that AV developers must demonstrate.</w:t>
      </w:r>
    </w:p>
    <w:p w14:paraId="56B9B3D6" w14:textId="77777777" w:rsidR="006953AA" w:rsidRDefault="005054AF">
      <w:pPr>
        <w:spacing w:before="80" w:after="160"/>
        <w:ind w:firstLine="720"/>
        <w:jc w:val="both"/>
      </w:pPr>
      <w:r>
        <w:t xml:space="preserve">Explainability research for AV perception systems has pursued several directions: saliency maps and gradient-based attribution methods that identify input regions most influential in a network's decision; attention </w:t>
      </w:r>
      <w:proofErr w:type="spellStart"/>
      <w:r>
        <w:t>visualisation</w:t>
      </w:r>
      <w:proofErr w:type="spellEnd"/>
      <w:r>
        <w:t xml:space="preserve"> that highlights the spatial and temporal features a model attends to; concept-based explanations that relate network activations to human-interpretable semantic concepts; and counterfactual explanations that answer the question of what minimal change to the input would have altered the output. Whilst these methods provide valuable diagnostic tools for model developers, they do not yet provide the formal, specification-level guarantees required for regulatory certification, and the gap between human-interpretable explanation and formal safety proof remains substantial.</w:t>
      </w:r>
    </w:p>
    <w:p w14:paraId="2D34F49B" w14:textId="77777777" w:rsidR="006953AA" w:rsidRDefault="005054AF">
      <w:pPr>
        <w:pStyle w:val="Heading2"/>
      </w:pPr>
      <w:r>
        <w:t>9.3 Real-Time Computational Constraints</w:t>
      </w:r>
    </w:p>
    <w:p w14:paraId="6398AC4F" w14:textId="77777777" w:rsidR="006953AA" w:rsidRDefault="005054AF">
      <w:pPr>
        <w:spacing w:before="80" w:after="160"/>
        <w:ind w:firstLine="720"/>
        <w:jc w:val="both"/>
      </w:pPr>
      <w:r>
        <w:t xml:space="preserve">Autonomous vehicles must execute their full perception-to-control pipeline within strict real-time deadlines—typically on the order of tens of milliseconds for safety-critical reactive </w:t>
      </w:r>
      <w:proofErr w:type="spellStart"/>
      <w:r>
        <w:t>behaviours</w:t>
      </w:r>
      <w:proofErr w:type="spellEnd"/>
      <w:r>
        <w:t xml:space="preserve">. Large deep neural networks, particularly transformer-based architectures with quadratic attention complexity, place significant demands on computational hardware that may conflict with the power, cost, and form-factor constraints of automotive platforms. The automotive electronics industry has responded with a new generation of dedicated AI accelerator chips—including NVIDIA's DRIVE platform, Mobileye's </w:t>
      </w:r>
      <w:proofErr w:type="spellStart"/>
      <w:r>
        <w:t>EyeQ</w:t>
      </w:r>
      <w:proofErr w:type="spellEnd"/>
      <w:r>
        <w:t xml:space="preserve"> series, Qualcomm's Ride Platform, and Tesla's Full Self-Driving computer—that provide substantial inference throughput within automotive thermal and power envelopes.</w:t>
      </w:r>
    </w:p>
    <w:p w14:paraId="73172FE8" w14:textId="77777777" w:rsidR="006953AA" w:rsidRDefault="005054AF">
      <w:pPr>
        <w:spacing w:before="80" w:after="160"/>
        <w:ind w:firstLine="720"/>
        <w:jc w:val="both"/>
      </w:pPr>
      <w:r>
        <w:t xml:space="preserve">Software-level strategies for managing computational demands include model pruning, which removes redundant weights; </w:t>
      </w:r>
      <w:proofErr w:type="spellStart"/>
      <w:r>
        <w:t>quantisation</w:t>
      </w:r>
      <w:proofErr w:type="spellEnd"/>
      <w:r>
        <w:t xml:space="preserve">, which reduces the numerical precision of weights and activations; knowledge distillation, which trains smaller student networks to replicate the </w:t>
      </w:r>
      <w:proofErr w:type="spellStart"/>
      <w:r>
        <w:t>behaviour</w:t>
      </w:r>
      <w:proofErr w:type="spellEnd"/>
      <w:r>
        <w:t xml:space="preserve"> of larger teacher networks; and neural architecture search, which automatically discovers architectures </w:t>
      </w:r>
      <w:proofErr w:type="spellStart"/>
      <w:r>
        <w:t>optimised</w:t>
      </w:r>
      <w:proofErr w:type="spellEnd"/>
      <w:r>
        <w:t xml:space="preserve"> for specific hardware targets and latency constraints. The co-design of model architecture and hardware implementation is increasingly </w:t>
      </w:r>
      <w:proofErr w:type="spellStart"/>
      <w:r>
        <w:t>recognised</w:t>
      </w:r>
      <w:proofErr w:type="spellEnd"/>
      <w:r>
        <w:t xml:space="preserve"> as a necessity for deploying </w:t>
      </w:r>
      <w:r>
        <w:lastRenderedPageBreak/>
        <w:t>large-scale deep learning models in production AV systems, requiring close collaboration between AI researchers and automotive electronics engineers.</w:t>
      </w:r>
    </w:p>
    <w:p w14:paraId="5B95D5FC" w14:textId="77777777" w:rsidR="006953AA" w:rsidRDefault="005054AF">
      <w:pPr>
        <w:pStyle w:val="Heading1"/>
      </w:pPr>
      <w:r>
        <w:t>10. Datasets, Benchmarks, and Simulation Environments</w:t>
      </w:r>
    </w:p>
    <w:p w14:paraId="1E3F0462" w14:textId="77777777" w:rsidR="006953AA" w:rsidRDefault="005054AF">
      <w:pPr>
        <w:spacing w:before="80" w:after="160"/>
        <w:ind w:firstLine="720"/>
        <w:jc w:val="both"/>
      </w:pPr>
      <w:r>
        <w:t xml:space="preserve">The rapid progress of deep learning in autonomous vehicle perception and control has been enabled in large part by the availability of large-scale, richly annotated datasets. The KITTI Vision Benchmark Suite, introduced by Geiger et al. (2012), established an early standard for multi-task AV evaluation, providing </w:t>
      </w:r>
      <w:proofErr w:type="spellStart"/>
      <w:r>
        <w:t>synchronised</w:t>
      </w:r>
      <w:proofErr w:type="spellEnd"/>
      <w:r>
        <w:t xml:space="preserve"> stereo camera and LiDAR data with annotations for object detection, depth estimation, and optical flow in real-world driving scenarios. ImageNet, whilst not specific to autonomous driving, provided the large-scale image classification dataset that enabled the pre-training of deep convolutional features widely transferred to AV perception tasks (</w:t>
      </w:r>
      <w:proofErr w:type="spellStart"/>
      <w:r>
        <w:t>Krizhevsky</w:t>
      </w:r>
      <w:proofErr w:type="spellEnd"/>
      <w:r>
        <w:t xml:space="preserve"> et al., 2012).</w:t>
      </w:r>
    </w:p>
    <w:p w14:paraId="7297E34A" w14:textId="77777777" w:rsidR="006953AA" w:rsidRDefault="005054AF">
      <w:pPr>
        <w:spacing w:before="80" w:after="160"/>
        <w:ind w:firstLine="720"/>
        <w:jc w:val="both"/>
      </w:pPr>
      <w:r>
        <w:t xml:space="preserve">Subsequent datasets have expanded in scale, sensor diversity, geographic coverage, and annotation richness. The </w:t>
      </w:r>
      <w:proofErr w:type="spellStart"/>
      <w:r>
        <w:t>nuScenes</w:t>
      </w:r>
      <w:proofErr w:type="spellEnd"/>
      <w:r>
        <w:t xml:space="preserve"> dataset provides 360° multi-camera and LiDAR coverage with 3D bounding box annotations for 23 object classes across urban driving scenarios in Boston and Singapore. The Waymo Open Dataset provides large-scale LiDAR and camera data with high-quality 3D annotations from real-world driving across diverse US cities. The </w:t>
      </w:r>
      <w:proofErr w:type="spellStart"/>
      <w:r>
        <w:t>Argoverse</w:t>
      </w:r>
      <w:proofErr w:type="spellEnd"/>
      <w:r>
        <w:t xml:space="preserve"> dataset focuses on motion forecasting, providing rich map-aligned trajectory data for multi-agent prediction benchmarking. The BDD100K dataset, with 100,000 diverse driving videos annotated for multiple tasks, has been widely used for evaluating the </w:t>
      </w:r>
      <w:proofErr w:type="spellStart"/>
      <w:r>
        <w:t>generalisability</w:t>
      </w:r>
      <w:proofErr w:type="spellEnd"/>
      <w:r>
        <w:t xml:space="preserve"> of detection and segmentation models across diverse conditions.</w:t>
      </w:r>
    </w:p>
    <w:p w14:paraId="47F776DB" w14:textId="77777777" w:rsidR="006953AA" w:rsidRDefault="005054AF">
      <w:pPr>
        <w:spacing w:before="80" w:after="160"/>
        <w:ind w:firstLine="720"/>
        <w:jc w:val="both"/>
      </w:pPr>
      <w:r>
        <w:t xml:space="preserve">High-fidelity simulation environments have become indispensable tools for AV research, providing unlimited data generation, systematic scenario construction, and safe evaluation of policies that would be hazardous to test directly. The CARLA simulator, built on the Unreal Engine, provides a photorealistic urban driving environment with a modular API supporting diverse sensor configurations, traffic scenarios, and weather conditions. Other notable simulation environments include </w:t>
      </w:r>
      <w:proofErr w:type="spellStart"/>
      <w:r>
        <w:t>AirSim</w:t>
      </w:r>
      <w:proofErr w:type="spellEnd"/>
      <w:r>
        <w:t xml:space="preserve">, SUMO, and LGSVL. The use of simulation for training—particularly through domain </w:t>
      </w:r>
      <w:proofErr w:type="spellStart"/>
      <w:r>
        <w:t>randomisation</w:t>
      </w:r>
      <w:proofErr w:type="spellEnd"/>
      <w:r>
        <w:t xml:space="preserve"> and domain adaptation techniques that bridge the sim-to-real gap—has enabled the generation of training data for rare and dangerous scenarios that are impractical or impossible to collect in the real world (Zhao et al., 2020).</w:t>
      </w:r>
    </w:p>
    <w:p w14:paraId="7B979BD4" w14:textId="77777777" w:rsidR="006953AA" w:rsidRDefault="005054AF">
      <w:pPr>
        <w:spacing w:before="80" w:after="160"/>
        <w:ind w:firstLine="720"/>
        <w:jc w:val="both"/>
      </w:pPr>
      <w:r>
        <w:t xml:space="preserve">Benchmark evaluations across these datasets have revealed important insights into the relative strengths and weaknesses of different architectural approaches. Modular systems tend to perform well on individual perceptual tasks when evaluated in isolation, whilst end-to-end systems can more effectively leverage the supervisory signal from the ultimate driving objective. Importantly, evaluation protocols matter greatly: open-loop metrics (which measure prediction accuracy on a recorded dataset) and closed-loop metrics (which evaluate policy performance in an interactive simulation) can yield substantially different rankings, with models that perform well open-loop sometimes exhibiting poor closed-loop </w:t>
      </w:r>
      <w:proofErr w:type="spellStart"/>
      <w:r>
        <w:t>behaviour</w:t>
      </w:r>
      <w:proofErr w:type="spellEnd"/>
      <w:r>
        <w:t xml:space="preserve"> due to distributional shift from the interactive nature of driving (Shao et al., 2023).</w:t>
      </w:r>
    </w:p>
    <w:p w14:paraId="0241FFEB" w14:textId="77777777" w:rsidR="006953AA" w:rsidRDefault="005054AF">
      <w:pPr>
        <w:pStyle w:val="Heading1"/>
      </w:pPr>
      <w:r>
        <w:t>11. Emerging Research Directions</w:t>
      </w:r>
    </w:p>
    <w:p w14:paraId="39037D10" w14:textId="77777777" w:rsidR="006953AA" w:rsidRDefault="005054AF">
      <w:pPr>
        <w:pStyle w:val="Heading2"/>
      </w:pPr>
      <w:r>
        <w:t>11.1 Foundation Models and Transfer Learning</w:t>
      </w:r>
    </w:p>
    <w:p w14:paraId="55E1AC79" w14:textId="77777777" w:rsidR="006953AA" w:rsidRDefault="005054AF">
      <w:pPr>
        <w:spacing w:before="80" w:after="160"/>
        <w:ind w:firstLine="720"/>
        <w:jc w:val="both"/>
      </w:pPr>
      <w:r>
        <w:lastRenderedPageBreak/>
        <w:t xml:space="preserve">The emergence of large-scale foundation models—pretrained on internet-scale data using self-supervised objectives—has begun to reshape the landscape of AV perception and planning. Vision-language models such as CLIP, trained to align image and text representations, provide rich, transferable visual features that </w:t>
      </w:r>
      <w:proofErr w:type="spellStart"/>
      <w:r>
        <w:t>generalise</w:t>
      </w:r>
      <w:proofErr w:type="spellEnd"/>
      <w:r>
        <w:t xml:space="preserve"> across domains without task-specific pretraining. Large vision transformers pretrained on massive image datasets provide powerful visual representations that, when fine-tuned on AV-specific tasks, achieve state-of-the-art results with substantially less task-specific data than models trained from scratch.</w:t>
      </w:r>
    </w:p>
    <w:p w14:paraId="4DA290BF" w14:textId="77777777" w:rsidR="006953AA" w:rsidRDefault="005054AF">
      <w:pPr>
        <w:spacing w:before="80" w:after="160"/>
        <w:ind w:firstLine="720"/>
        <w:jc w:val="both"/>
      </w:pPr>
      <w:r>
        <w:t>The potential of large language models as reasoning engines for AV decision-making has attracted significant recent attention. By encoding driving scenarios as structured text descriptions and querying LLMs to select appropriate actions or evaluate the appropriateness of candidate plans, researchers have explored whether the commonsense reasoning and world knowledge encoded in LLMs can complement the perceptual capabilities of vision models. Whilst these approaches face significant challenges—including latency, grounding, and the difficulty of encoding precise metric scene information in language—they point toward a future in which AV systems leverage the collective intelligence encoded in large pretrained models rather than relying solely on task-specific training.</w:t>
      </w:r>
    </w:p>
    <w:p w14:paraId="7097D3B7" w14:textId="77777777" w:rsidR="006953AA" w:rsidRDefault="005054AF">
      <w:pPr>
        <w:pStyle w:val="Heading2"/>
      </w:pPr>
      <w:r>
        <w:t>11.2 World Models for Planning</w:t>
      </w:r>
    </w:p>
    <w:p w14:paraId="0BA1F5A4" w14:textId="77777777" w:rsidR="006953AA" w:rsidRDefault="005054AF">
      <w:pPr>
        <w:spacing w:before="80" w:after="160"/>
        <w:ind w:firstLine="720"/>
        <w:jc w:val="both"/>
      </w:pPr>
      <w:r>
        <w:t>World models—neural networks that learn a predictive model of environment dynamics—offer a promising approach to data-efficient planning and policy learning. By learning to simulate the future consequences of actions from real-world driving data, world models enable agents to plan and reason about hypothetical futures without direct interaction with the environment. The DREAMER architecture and related approaches have demonstrated the power of world models for efficient RL in image-based tasks. Applied to autonomous driving, world models could enable the generation of diverse, plausible future scenarios for planning, the evaluation of action safety without real-world execution, and the rapid adaptation of policies to new environments (Zhao et al., 2020).</w:t>
      </w:r>
    </w:p>
    <w:p w14:paraId="5F594641" w14:textId="77777777" w:rsidR="006953AA" w:rsidRDefault="005054AF">
      <w:pPr>
        <w:spacing w:before="80" w:after="160"/>
        <w:ind w:firstLine="720"/>
        <w:jc w:val="both"/>
      </w:pPr>
      <w:r>
        <w:t>Generative models—including diffusion models and variational autoencoders—have been applied to generate realistic synthetic sensor data for training and validation, to model the distribution of future scene states for trajectory prediction, and to augment training datasets with diverse rare scenarios. The ability to generate photorealistic synthetic driving data conditioned on specific scene configurations and lighting conditions could dramatically reduce the cost of annotation and expand coverage of rare safety-critical scenarios that are underrepresented in naturally collected data.</w:t>
      </w:r>
    </w:p>
    <w:p w14:paraId="7EE915DC" w14:textId="77777777" w:rsidR="006953AA" w:rsidRDefault="005054AF">
      <w:pPr>
        <w:pStyle w:val="Heading2"/>
      </w:pPr>
      <w:r>
        <w:t>11.3 Federated and Continual Learning</w:t>
      </w:r>
    </w:p>
    <w:p w14:paraId="4EF8887D" w14:textId="77777777" w:rsidR="006953AA" w:rsidRDefault="005054AF">
      <w:pPr>
        <w:spacing w:before="80" w:after="160"/>
        <w:ind w:firstLine="720"/>
        <w:jc w:val="both"/>
      </w:pPr>
      <w:r>
        <w:t xml:space="preserve">The deployment of autonomous vehicles at scale creates opportunities for fleet-wide learning: each vehicle accumulates experience from its unique operational environment, and the aggregation of this experience across a large fleet could enable far more robust and comprehensive model training than is possible from the data collected by a small number of test vehicles. Federated learning provides a privacy-preserving mechanism for aggregating model updates from distributed vehicles without </w:t>
      </w:r>
      <w:proofErr w:type="spellStart"/>
      <w:r>
        <w:t>centralising</w:t>
      </w:r>
      <w:proofErr w:type="spellEnd"/>
      <w:r>
        <w:t xml:space="preserve"> raw sensor data, enabling fleet-wide learning whilst respecting data privacy and bandwidth constraints. Continual learning—the ability of a model to </w:t>
      </w:r>
      <w:r>
        <w:lastRenderedPageBreak/>
        <w:t>continue learning from new data without catastrophic forgetting of previously acquired knowledge—is essential for AV systems that must adapt to newly encountered scenarios and evolving traffic patterns throughout their operational lifetime.</w:t>
      </w:r>
    </w:p>
    <w:p w14:paraId="2F990F15" w14:textId="77777777" w:rsidR="006953AA" w:rsidRDefault="005054AF">
      <w:pPr>
        <w:spacing w:before="80" w:after="160"/>
        <w:ind w:firstLine="720"/>
        <w:jc w:val="both"/>
      </w:pPr>
      <w:r>
        <w:t xml:space="preserve">The practical implementation of federated and continual learning for AV systems raises significant engineering and governance challenges, including the management of heterogeneous vehicle fleets with diverse sensor configurations, the detection of malicious or corrupted model updates, and the regulatory oversight of systems whose </w:t>
      </w:r>
      <w:proofErr w:type="spellStart"/>
      <w:r>
        <w:t>behaviour</w:t>
      </w:r>
      <w:proofErr w:type="spellEnd"/>
      <w:r>
        <w:t xml:space="preserve"> may change as a result of in-field learning. These challenges are beginning to receive systematic attention from both the research community and regulatory bodies as production AV deployments expand in scale.</w:t>
      </w:r>
    </w:p>
    <w:p w14:paraId="1DE47325" w14:textId="77777777" w:rsidR="006953AA" w:rsidRDefault="005054AF">
      <w:pPr>
        <w:pStyle w:val="Heading1"/>
      </w:pPr>
      <w:r>
        <w:t>12. Regulatory and Ethical Considerations</w:t>
      </w:r>
    </w:p>
    <w:p w14:paraId="6022161A" w14:textId="77777777" w:rsidR="006953AA" w:rsidRDefault="005054AF">
      <w:pPr>
        <w:spacing w:before="80" w:after="160"/>
        <w:ind w:firstLine="720"/>
        <w:jc w:val="both"/>
      </w:pPr>
      <w:r>
        <w:t>The deployment of deep learning-driven autonomous vehicles raises profound regulatory and ethical questions that extend well beyond the technical design of perception-to-control pipelines. Regulatory frameworks for AV deployment are still nascent and evolving across major markets. The European Union's General Safety Regulation (Regulation EU 2019/2144) mandates the fitment of advanced driver assistance systems in new vehicles and sets the stage for progressive automation, whilst the EU's proposed Artificial Intelligence Act would classify AV systems as high-risk AI applications subject to stringent requirements for transparency, robustness, and human oversight (European Commission, 2021). In the United Kingdom, the Automated Vehicles Act of 2024 has established a legislative framework for automated vehicle approval and liability that reflects the UK government's ambition to be an early adopter of AV technology whilst ensuring safety standards.</w:t>
      </w:r>
    </w:p>
    <w:p w14:paraId="16B6BE1D" w14:textId="77777777" w:rsidR="006953AA" w:rsidRDefault="005054AF">
      <w:pPr>
        <w:spacing w:before="80" w:after="160"/>
        <w:ind w:firstLine="720"/>
        <w:jc w:val="both"/>
      </w:pPr>
      <w:r>
        <w:t xml:space="preserve">The ethical dimensions of AV decision-making—including how systems should behave in inevitable accident scenarios where harm is unavoidable, commonly </w:t>
      </w:r>
      <w:proofErr w:type="spellStart"/>
      <w:r>
        <w:t>characterised</w:t>
      </w:r>
      <w:proofErr w:type="spellEnd"/>
      <w:r>
        <w:t xml:space="preserve"> as the Moral Machine problem—have attracted significant philosophical and societal debate. The allocation of liability for accidents involving autonomous vehicles—between the vehicle manufacturer, software developer, and operator—remains an unresolved legal question in most jurisdictions. The potential for AV systems trained on biased datasets to exhibit differential safety or performance across demographic groups constitutes an equity concern that demands careful attention in both the design of training data pipelines and the conduct of safety evaluations.</w:t>
      </w:r>
    </w:p>
    <w:p w14:paraId="7BA809C4" w14:textId="77777777" w:rsidR="006953AA" w:rsidRDefault="005054AF">
      <w:pPr>
        <w:spacing w:before="80" w:after="160"/>
        <w:ind w:firstLine="720"/>
        <w:jc w:val="both"/>
      </w:pPr>
      <w:r>
        <w:t xml:space="preserve">Privacy implications of the large-scale data collection required to train and validate AV systems—including the incidental collection of personally identifiable information from public spaces—are subject to increasing regulatory scrutiny under frameworks such as the European General Data Protection Regulation (GDPR). The energy consumption of large-scale deep learning model training has also attracted attention in the context of climate policy; the International Energy Agency (IEA, 2024) has highlighted the growing electricity demand of AI data </w:t>
      </w:r>
      <w:proofErr w:type="spellStart"/>
      <w:r>
        <w:t>centres</w:t>
      </w:r>
      <w:proofErr w:type="spellEnd"/>
      <w:r>
        <w:t xml:space="preserve"> as a significant consideration for energy system planning. These regulatory and ethical dimensions are not peripheral to the technical design of perception-to-control pipelines but are increasingly constitutive constraints on what kinds of systems can be developed and deployed.</w:t>
      </w:r>
    </w:p>
    <w:p w14:paraId="788B9CFC" w14:textId="77777777" w:rsidR="006953AA" w:rsidRDefault="005054AF">
      <w:pPr>
        <w:pStyle w:val="Heading1"/>
      </w:pPr>
      <w:r>
        <w:t>13. Conclusions</w:t>
      </w:r>
    </w:p>
    <w:p w14:paraId="1F126842" w14:textId="77777777" w:rsidR="006953AA" w:rsidRDefault="005054AF">
      <w:pPr>
        <w:spacing w:before="80" w:after="160"/>
        <w:ind w:firstLine="720"/>
        <w:jc w:val="both"/>
      </w:pPr>
      <w:r>
        <w:lastRenderedPageBreak/>
        <w:t xml:space="preserve">This review has provided a comprehensive examination of deep learning integration across the perception-to-control pipeline in autonomous vehicles, traversing the full computational chain from raw sensor acquisition through perceptual processing, </w:t>
      </w:r>
      <w:proofErr w:type="spellStart"/>
      <w:r>
        <w:t>localisation</w:t>
      </w:r>
      <w:proofErr w:type="spellEnd"/>
      <w:r>
        <w:t>, trajectory prediction, path planning, and motion control. The evidence assembled from the reviewed literature supports several overarching conclusions about the current state and trajectory of the field.</w:t>
      </w:r>
    </w:p>
    <w:p w14:paraId="2036776E" w14:textId="77777777" w:rsidR="006953AA" w:rsidRDefault="005054AF">
      <w:pPr>
        <w:spacing w:before="80" w:after="160"/>
        <w:ind w:firstLine="720"/>
        <w:jc w:val="both"/>
      </w:pPr>
      <w:r>
        <w:t>Deep learning has become indispensable to autonomous vehicle perception, delivering transformative improvements in object detection, semantic segmentation, depth estimation, and multi-modal sensor fusion that have elevated AV perceptual capabilities far beyond what was achievable with hand-crafted algorithms. Convolutional neural networks, recurrent architectures, and increasingly transformer-based models have each made essential contributions, and the ongoing maturation of large-scale pre-trained vision models offers the prospect of further significant advances through transfer learning and few-shot adaptation.</w:t>
      </w:r>
    </w:p>
    <w:p w14:paraId="64908D6D" w14:textId="77777777" w:rsidR="006953AA" w:rsidRDefault="005054AF">
      <w:pPr>
        <w:spacing w:before="80" w:after="160"/>
        <w:ind w:firstLine="720"/>
        <w:jc w:val="both"/>
      </w:pPr>
      <w:r>
        <w:t>The architectural divide between modular and end-to-end pipelines, whilst conceptually significant, is increasingly giving way in practice to hybrid approaches that combine the interpretability and formal safety properties of structured decomposition with the expressive power and data-driven adaptability of end-to-end learning. Transformer-based architectures that jointly model perception, prediction, and planning within a unified framework represent a particularly promising direction, potentially offering the best of both worlds.</w:t>
      </w:r>
    </w:p>
    <w:p w14:paraId="188E7FF8" w14:textId="77777777" w:rsidR="006953AA" w:rsidRDefault="005054AF">
      <w:pPr>
        <w:spacing w:before="80" w:after="160"/>
        <w:ind w:firstLine="720"/>
        <w:jc w:val="both"/>
      </w:pPr>
      <w:r>
        <w:t>The critical challenges of robustness, safety, and interpretability remain formidable obstacles to the broad deployment of deep learning-driven AV systems. Distributional shift, adversarial vulnerability, the opacity of learned representations, and the difficulty of formal safety certification are not merely technical inconveniences but fundamental barriers that must be systematically addressed through advances in uncertainty quantification, formal methods, explainable AI, and regulatory science. The field requires not only algorithmic innovation but the development of evaluation standards, safety methodologies, and governance frameworks that can keep pace with the rapid technological advance.</w:t>
      </w:r>
    </w:p>
    <w:p w14:paraId="2DCFF9C1" w14:textId="77777777" w:rsidR="006953AA" w:rsidRDefault="005054AF">
      <w:pPr>
        <w:spacing w:before="80" w:after="160"/>
        <w:ind w:firstLine="720"/>
        <w:jc w:val="both"/>
      </w:pPr>
      <w:r>
        <w:t xml:space="preserve">Trajectory prediction, world modelling, and the integration of large language models into AV decision-making represent frontier areas with transformative potential. Fleet-scale federated learning and continual adaptation hold promise for enabling AV systems to improve continuously from real-world operational experience whilst respecting privacy and safety constraints. The convergence of these threads—deep perception, learned planning, formal safety, and scalable adaptation—will define the next generation of autonomous vehicle systems and determine the pace at which the extraordinary safety and mobility benefits of autonomous driving can be </w:t>
      </w:r>
      <w:proofErr w:type="spellStart"/>
      <w:r>
        <w:t>realised</w:t>
      </w:r>
      <w:proofErr w:type="spellEnd"/>
      <w:r>
        <w:t xml:space="preserve"> for society at large.</w:t>
      </w:r>
    </w:p>
    <w:p w14:paraId="1EAD1E7B" w14:textId="77777777" w:rsidR="006953AA" w:rsidRDefault="005054AF">
      <w:pPr>
        <w:pStyle w:val="Heading1"/>
      </w:pPr>
      <w:r>
        <w:t>14. Limitations</w:t>
      </w:r>
    </w:p>
    <w:p w14:paraId="72772574" w14:textId="77777777" w:rsidR="006953AA" w:rsidRDefault="005054AF">
      <w:pPr>
        <w:spacing w:before="80" w:after="160"/>
        <w:ind w:firstLine="720"/>
        <w:jc w:val="both"/>
      </w:pPr>
      <w:r>
        <w:t>This review is subject to several important limitations that should be acknowledged. First, the field of autonomous vehicle research is advancing at an exceptionally rapid pace; literature published after March 2026 is not captured, and some findings or developments from the months preceding this date may not be fully reflected. Second, whilst the review was conducted systematically using multiple academic databases, the primary focus on peer-reviewed journal articles—</w:t>
      </w:r>
      <w:r>
        <w:lastRenderedPageBreak/>
        <w:t xml:space="preserve">supplemented only selectively by premier conference papers of foundational significance—may result in the omission of some recent methodological contributions that have not yet appeared in journal form. This </w:t>
      </w:r>
      <w:proofErr w:type="spellStart"/>
      <w:r>
        <w:t>prioritisation</w:t>
      </w:r>
      <w:proofErr w:type="spellEnd"/>
      <w:r>
        <w:t xml:space="preserve"> was a deliberate methodological choice to ensure quality standards, but it inevitably introduces some lag relative to the leading edge of research.</w:t>
      </w:r>
    </w:p>
    <w:p w14:paraId="5FE4CC00" w14:textId="77777777" w:rsidR="006953AA" w:rsidRDefault="005054AF">
      <w:pPr>
        <w:spacing w:before="80" w:after="160"/>
        <w:ind w:firstLine="720"/>
        <w:jc w:val="both"/>
      </w:pPr>
      <w:r>
        <w:t>Third, the review focuses on ground-based autonomous vehicles and does not address aerial autonomous systems (drones, urban air mobility) or marine autonomous vehicles, which share many technical principles but have distinct operational contexts and safety requirements. Fourth, the heterogeneity of the AV research landscape—spanning vastly different hardware platforms, geographic environments, traffic regulations, and performance metrics—makes direct quantitative comparison across studies difficult, and the review is therefore primarily qualitative and synthetic rather than meta-analytic. Fifth, proprietary systems deployed by major automotive and technology companies are not accessible to independent academic scrutiny, creating a potential gap between the published state of the art and the operational state of the art in deployed systems. Finally, the review's coverage of regulatory and ethical dimensions, whilst intentional, is necessarily selective and does not constitute a comprehensive legal or philosophical treatment of these topics, which merit dedicated systematic reviews in their own right.</w:t>
      </w:r>
    </w:p>
    <w:p w14:paraId="5928550E" w14:textId="77777777" w:rsidR="002364A3" w:rsidRDefault="002364A3">
      <w:pPr>
        <w:spacing w:before="80" w:after="160"/>
        <w:ind w:firstLine="720"/>
        <w:jc w:val="both"/>
      </w:pPr>
    </w:p>
    <w:p w14:paraId="4B1DE297" w14:textId="77777777" w:rsidR="002364A3" w:rsidRPr="002364A3" w:rsidRDefault="002364A3" w:rsidP="002364A3">
      <w:pPr>
        <w:spacing w:after="200" w:line="276" w:lineRule="auto"/>
        <w:rPr>
          <w:rFonts w:eastAsia="Times New Roman"/>
          <w:b/>
          <w:bCs/>
          <w:sz w:val="22"/>
          <w:szCs w:val="22"/>
          <w:lang w:val="en-GB" w:eastAsia="en-GB"/>
        </w:rPr>
      </w:pPr>
      <w:r w:rsidRPr="002364A3">
        <w:rPr>
          <w:rFonts w:eastAsia="Times New Roman"/>
          <w:b/>
          <w:bCs/>
          <w:sz w:val="22"/>
          <w:szCs w:val="22"/>
          <w:lang w:val="en-GB" w:eastAsia="en-GB"/>
        </w:rPr>
        <w:t>COMPETING INTERESTS DISCLAIMER:</w:t>
      </w:r>
    </w:p>
    <w:p w14:paraId="548A8568" w14:textId="77777777" w:rsidR="002364A3" w:rsidRPr="002364A3" w:rsidRDefault="002364A3" w:rsidP="002364A3">
      <w:pPr>
        <w:spacing w:after="200" w:line="276" w:lineRule="auto"/>
        <w:rPr>
          <w:rFonts w:ascii="Calibri" w:eastAsia="Times New Roman" w:hAnsi="Calibri" w:cs="Times New Roman"/>
          <w:sz w:val="22"/>
          <w:szCs w:val="22"/>
          <w:lang w:val="en-GB" w:eastAsia="en-GB"/>
        </w:rPr>
      </w:pPr>
      <w:r w:rsidRPr="002364A3">
        <w:rPr>
          <w:rFonts w:eastAsia="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F5CDF27" w14:textId="77777777" w:rsidR="00E57199" w:rsidRPr="00005ED1" w:rsidRDefault="00E57199" w:rsidP="00E57199">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8E9C50B" w14:textId="77777777" w:rsidR="00E57199" w:rsidRPr="00005ED1" w:rsidRDefault="00E57199" w:rsidP="00E57199">
      <w:pPr>
        <w:pStyle w:val="NoSpacing"/>
        <w:rPr>
          <w:rFonts w:ascii="Arial" w:hAnsi="Arial" w:cs="Arial"/>
          <w:highlight w:val="yellow"/>
        </w:rPr>
      </w:pPr>
    </w:p>
    <w:p w14:paraId="2B3903CD" w14:textId="77777777" w:rsidR="00E57199" w:rsidRPr="00005ED1" w:rsidRDefault="00E57199" w:rsidP="00E5719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Start w:id="1" w:name="_GoBack"/>
      <w:bookmarkEnd w:id="1"/>
    </w:p>
    <w:bookmarkEnd w:id="0"/>
    <w:p w14:paraId="455389EB" w14:textId="77777777" w:rsidR="00E57199" w:rsidRDefault="00E57199" w:rsidP="00E57199">
      <w:pPr>
        <w:pStyle w:val="NoSpacing"/>
        <w:rPr>
          <w:rFonts w:ascii="Arial" w:hAnsi="Arial" w:cs="Arial"/>
        </w:rPr>
      </w:pPr>
    </w:p>
    <w:p w14:paraId="5943C4C9" w14:textId="77777777" w:rsidR="002364A3" w:rsidRDefault="002364A3">
      <w:pPr>
        <w:spacing w:before="80" w:after="160"/>
        <w:ind w:firstLine="720"/>
        <w:jc w:val="both"/>
      </w:pPr>
    </w:p>
    <w:p w14:paraId="6772F563" w14:textId="77777777" w:rsidR="006953AA" w:rsidRDefault="005054AF">
      <w:pPr>
        <w:pStyle w:val="Heading1"/>
      </w:pPr>
      <w:r>
        <w:t>References</w:t>
      </w:r>
    </w:p>
    <w:p w14:paraId="403CCB8E" w14:textId="77777777" w:rsidR="006953AA" w:rsidRDefault="005054AF">
      <w:pPr>
        <w:spacing w:before="80" w:after="80"/>
        <w:ind w:left="720" w:hanging="720"/>
        <w:jc w:val="both"/>
      </w:pPr>
      <w:proofErr w:type="spellStart"/>
      <w:r>
        <w:rPr>
          <w:sz w:val="22"/>
          <w:szCs w:val="22"/>
        </w:rPr>
        <w:t>Alahi</w:t>
      </w:r>
      <w:proofErr w:type="spellEnd"/>
      <w:r>
        <w:rPr>
          <w:sz w:val="22"/>
          <w:szCs w:val="22"/>
        </w:rPr>
        <w:t xml:space="preserve">, A., Goel, K., Ramanathan, V., Robicquet, A., Fei-Fei, L., &amp; Savarese, S. (2016). Social LSTM: Human trajectory prediction in crowded spaces. </w:t>
      </w:r>
      <w:r>
        <w:rPr>
          <w:i/>
          <w:iCs/>
          <w:sz w:val="22"/>
          <w:szCs w:val="22"/>
        </w:rPr>
        <w:t>Proceedings of the IEEE/CVF Conference on Computer Vision and Pattern Recognition (CVPR)</w:t>
      </w:r>
      <w:r>
        <w:rPr>
          <w:sz w:val="22"/>
          <w:szCs w:val="22"/>
        </w:rPr>
        <w:t xml:space="preserve">, 961–971. </w:t>
      </w:r>
      <w:hyperlink r:id="rId8" w:history="1">
        <w:r>
          <w:rPr>
            <w:rStyle w:val="Hyperlink"/>
            <w:sz w:val="22"/>
            <w:szCs w:val="22"/>
          </w:rPr>
          <w:t>https://doi.org/10.1109/CVPR.2016.110</w:t>
        </w:r>
      </w:hyperlink>
    </w:p>
    <w:p w14:paraId="7759D256" w14:textId="77777777" w:rsidR="006953AA" w:rsidRDefault="005054AF">
      <w:pPr>
        <w:spacing w:before="80" w:after="80"/>
        <w:ind w:left="720" w:hanging="720"/>
        <w:jc w:val="both"/>
      </w:pPr>
      <w:r>
        <w:rPr>
          <w:sz w:val="22"/>
          <w:szCs w:val="22"/>
        </w:rPr>
        <w:t xml:space="preserve">Bojarski, M., Del Testa, D., Dworakowski, D., </w:t>
      </w:r>
      <w:proofErr w:type="spellStart"/>
      <w:r>
        <w:rPr>
          <w:sz w:val="22"/>
          <w:szCs w:val="22"/>
        </w:rPr>
        <w:t>Firner</w:t>
      </w:r>
      <w:proofErr w:type="spellEnd"/>
      <w:r>
        <w:rPr>
          <w:sz w:val="22"/>
          <w:szCs w:val="22"/>
        </w:rPr>
        <w:t xml:space="preserve">, B., Flepp, B., Goyal, P., Jackel, L., Monfort, M., Muller, U., Zhang, J., Zhang, X., Zhao, J., &amp; Zieba, K. (2016). End to end learning for self-driving cars. </w:t>
      </w:r>
      <w:proofErr w:type="spellStart"/>
      <w:r>
        <w:rPr>
          <w:i/>
          <w:iCs/>
          <w:sz w:val="22"/>
          <w:szCs w:val="22"/>
        </w:rPr>
        <w:t>arXiv</w:t>
      </w:r>
      <w:proofErr w:type="spellEnd"/>
      <w:r>
        <w:rPr>
          <w:sz w:val="22"/>
          <w:szCs w:val="22"/>
        </w:rPr>
        <w:t xml:space="preserve"> preprint arXiv:1604.07316. </w:t>
      </w:r>
      <w:hyperlink r:id="rId9" w:history="1">
        <w:r>
          <w:rPr>
            <w:rStyle w:val="Hyperlink"/>
            <w:sz w:val="22"/>
            <w:szCs w:val="22"/>
          </w:rPr>
          <w:t>https://doi.org/10.48550/arXiv.1604.07316</w:t>
        </w:r>
      </w:hyperlink>
    </w:p>
    <w:p w14:paraId="4BE71F95" w14:textId="77777777" w:rsidR="006953AA" w:rsidRDefault="005054AF">
      <w:pPr>
        <w:spacing w:before="80" w:after="80"/>
        <w:ind w:left="720" w:hanging="720"/>
        <w:jc w:val="both"/>
      </w:pPr>
      <w:proofErr w:type="spellStart"/>
      <w:r>
        <w:rPr>
          <w:sz w:val="22"/>
          <w:szCs w:val="22"/>
        </w:rPr>
        <w:t>Codevilla</w:t>
      </w:r>
      <w:proofErr w:type="spellEnd"/>
      <w:r>
        <w:rPr>
          <w:sz w:val="22"/>
          <w:szCs w:val="22"/>
        </w:rPr>
        <w:t xml:space="preserve">, F., Müller, M., López, A., Koltun, V., &amp; </w:t>
      </w:r>
      <w:proofErr w:type="spellStart"/>
      <w:r>
        <w:rPr>
          <w:sz w:val="22"/>
          <w:szCs w:val="22"/>
        </w:rPr>
        <w:t>Dosovitskiy</w:t>
      </w:r>
      <w:proofErr w:type="spellEnd"/>
      <w:r>
        <w:rPr>
          <w:sz w:val="22"/>
          <w:szCs w:val="22"/>
        </w:rPr>
        <w:t xml:space="preserve">, A. (2018). End-to-end driving via conditional imitation learning. </w:t>
      </w:r>
      <w:r>
        <w:rPr>
          <w:i/>
          <w:iCs/>
          <w:sz w:val="22"/>
          <w:szCs w:val="22"/>
        </w:rPr>
        <w:t>2018 IEEE International Conference on Robotics and Automation (ICRA)</w:t>
      </w:r>
      <w:r>
        <w:rPr>
          <w:sz w:val="22"/>
          <w:szCs w:val="22"/>
        </w:rPr>
        <w:t xml:space="preserve">, 4693–4700. </w:t>
      </w:r>
      <w:hyperlink r:id="rId10" w:history="1">
        <w:r>
          <w:rPr>
            <w:rStyle w:val="Hyperlink"/>
            <w:sz w:val="22"/>
            <w:szCs w:val="22"/>
          </w:rPr>
          <w:t>https://doi.org/10.1109/ICRA.2018.8460487</w:t>
        </w:r>
      </w:hyperlink>
    </w:p>
    <w:p w14:paraId="7CB37828" w14:textId="77777777" w:rsidR="006953AA" w:rsidRDefault="005054AF">
      <w:pPr>
        <w:spacing w:before="80" w:after="80"/>
        <w:ind w:left="720" w:hanging="720"/>
        <w:jc w:val="both"/>
      </w:pPr>
      <w:r>
        <w:rPr>
          <w:sz w:val="22"/>
          <w:szCs w:val="22"/>
        </w:rPr>
        <w:t xml:space="preserve">European Commission. (2021). </w:t>
      </w:r>
      <w:r>
        <w:rPr>
          <w:i/>
          <w:iCs/>
          <w:sz w:val="22"/>
          <w:szCs w:val="22"/>
        </w:rPr>
        <w:t xml:space="preserve">Proposal for a regulation of the European Parliament and of the Council laying down </w:t>
      </w:r>
      <w:proofErr w:type="spellStart"/>
      <w:r>
        <w:rPr>
          <w:i/>
          <w:iCs/>
          <w:sz w:val="22"/>
          <w:szCs w:val="22"/>
        </w:rPr>
        <w:t>harmonised</w:t>
      </w:r>
      <w:proofErr w:type="spellEnd"/>
      <w:r>
        <w:rPr>
          <w:i/>
          <w:iCs/>
          <w:sz w:val="22"/>
          <w:szCs w:val="22"/>
        </w:rPr>
        <w:t xml:space="preserve"> rules on artificial intelligence (Artificial Intelligence </w:t>
      </w:r>
      <w:r>
        <w:rPr>
          <w:i/>
          <w:iCs/>
          <w:sz w:val="22"/>
          <w:szCs w:val="22"/>
        </w:rPr>
        <w:lastRenderedPageBreak/>
        <w:t>Act)</w:t>
      </w:r>
      <w:r>
        <w:rPr>
          <w:sz w:val="22"/>
          <w:szCs w:val="22"/>
        </w:rPr>
        <w:t xml:space="preserve">. Publications Office of the European Union. </w:t>
      </w:r>
      <w:hyperlink r:id="rId11" w:history="1">
        <w:r>
          <w:rPr>
            <w:rStyle w:val="Hyperlink"/>
            <w:sz w:val="22"/>
            <w:szCs w:val="22"/>
          </w:rPr>
          <w:t>https://eur-lex.europa.eu/legal-content/EN/TXT/?uri=CELEX%3A52021PC0206</w:t>
        </w:r>
      </w:hyperlink>
    </w:p>
    <w:p w14:paraId="0C159F5B" w14:textId="77777777" w:rsidR="006953AA" w:rsidRDefault="005054AF">
      <w:pPr>
        <w:spacing w:before="80" w:after="80"/>
        <w:ind w:left="720" w:hanging="720"/>
        <w:jc w:val="both"/>
      </w:pPr>
      <w:r>
        <w:rPr>
          <w:sz w:val="22"/>
          <w:szCs w:val="22"/>
        </w:rPr>
        <w:t xml:space="preserve">Feng, D., Haase-Schütz, C., Rosenbaum, L., Hertlein, H., Glaeser, C., Timm, F., </w:t>
      </w:r>
      <w:proofErr w:type="spellStart"/>
      <w:r>
        <w:rPr>
          <w:sz w:val="22"/>
          <w:szCs w:val="22"/>
        </w:rPr>
        <w:t>Wiesbeck</w:t>
      </w:r>
      <w:proofErr w:type="spellEnd"/>
      <w:r>
        <w:rPr>
          <w:sz w:val="22"/>
          <w:szCs w:val="22"/>
        </w:rPr>
        <w:t xml:space="preserve">, W., &amp; </w:t>
      </w:r>
      <w:proofErr w:type="spellStart"/>
      <w:r>
        <w:rPr>
          <w:sz w:val="22"/>
          <w:szCs w:val="22"/>
        </w:rPr>
        <w:t>Dietmayer</w:t>
      </w:r>
      <w:proofErr w:type="spellEnd"/>
      <w:r>
        <w:rPr>
          <w:sz w:val="22"/>
          <w:szCs w:val="22"/>
        </w:rPr>
        <w:t xml:space="preserve">, K. (2020). Deep multi-modal object detection and semantic segmentation for autonomous driving: Datasets, methods, and challenges. </w:t>
      </w:r>
      <w:r>
        <w:rPr>
          <w:i/>
          <w:iCs/>
          <w:sz w:val="22"/>
          <w:szCs w:val="22"/>
        </w:rPr>
        <w:t>IEEE Transactions on Intelligent Transportation Systems</w:t>
      </w:r>
      <w:r>
        <w:rPr>
          <w:sz w:val="22"/>
          <w:szCs w:val="22"/>
        </w:rPr>
        <w:t xml:space="preserve">, 22(3), 1341–1360. </w:t>
      </w:r>
      <w:hyperlink r:id="rId12" w:history="1">
        <w:r>
          <w:rPr>
            <w:rStyle w:val="Hyperlink"/>
            <w:sz w:val="22"/>
            <w:szCs w:val="22"/>
          </w:rPr>
          <w:t>https://doi.org/10.1109/TITS.2020.2972974</w:t>
        </w:r>
      </w:hyperlink>
    </w:p>
    <w:p w14:paraId="348F0D3F" w14:textId="77777777" w:rsidR="006953AA" w:rsidRDefault="005054AF">
      <w:pPr>
        <w:spacing w:before="80" w:after="80"/>
        <w:ind w:left="720" w:hanging="720"/>
        <w:jc w:val="both"/>
      </w:pPr>
      <w:r>
        <w:rPr>
          <w:sz w:val="22"/>
          <w:szCs w:val="22"/>
        </w:rPr>
        <w:t xml:space="preserve">Geiger, A., Lenz, P., &amp; Urtasun, R. (2012). Are we ready for autonomous driving? The KITTI vision benchmark suite. </w:t>
      </w:r>
      <w:r>
        <w:rPr>
          <w:i/>
          <w:iCs/>
          <w:sz w:val="22"/>
          <w:szCs w:val="22"/>
        </w:rPr>
        <w:t>Proceedings of the IEEE/CVF Conference on Computer Vision and Pattern Recognition (CVPR)</w:t>
      </w:r>
      <w:r>
        <w:rPr>
          <w:sz w:val="22"/>
          <w:szCs w:val="22"/>
        </w:rPr>
        <w:t xml:space="preserve">, 3354–3361. </w:t>
      </w:r>
      <w:hyperlink r:id="rId13" w:history="1">
        <w:r>
          <w:rPr>
            <w:rStyle w:val="Hyperlink"/>
            <w:sz w:val="22"/>
            <w:szCs w:val="22"/>
          </w:rPr>
          <w:t>https://doi.org/10.1109/CVPR.2012.6248074</w:t>
        </w:r>
      </w:hyperlink>
    </w:p>
    <w:p w14:paraId="6EFC03A6" w14:textId="77777777" w:rsidR="006953AA" w:rsidRDefault="005054AF">
      <w:pPr>
        <w:spacing w:before="80" w:after="80"/>
        <w:ind w:left="720" w:hanging="720"/>
        <w:jc w:val="both"/>
      </w:pPr>
      <w:r>
        <w:rPr>
          <w:sz w:val="22"/>
          <w:szCs w:val="22"/>
        </w:rPr>
        <w:t xml:space="preserve">Godard, C., Mac Aodha, O., </w:t>
      </w:r>
      <w:proofErr w:type="spellStart"/>
      <w:r>
        <w:rPr>
          <w:sz w:val="22"/>
          <w:szCs w:val="22"/>
        </w:rPr>
        <w:t>Firman</w:t>
      </w:r>
      <w:proofErr w:type="spellEnd"/>
      <w:r>
        <w:rPr>
          <w:sz w:val="22"/>
          <w:szCs w:val="22"/>
        </w:rPr>
        <w:t xml:space="preserve">, M., &amp; </w:t>
      </w:r>
      <w:proofErr w:type="spellStart"/>
      <w:r>
        <w:rPr>
          <w:sz w:val="22"/>
          <w:szCs w:val="22"/>
        </w:rPr>
        <w:t>Brostow</w:t>
      </w:r>
      <w:proofErr w:type="spellEnd"/>
      <w:r>
        <w:rPr>
          <w:sz w:val="22"/>
          <w:szCs w:val="22"/>
        </w:rPr>
        <w:t xml:space="preserve">, G. J. (2019). Digging into self-supervised monocular depth estimation. </w:t>
      </w:r>
      <w:r>
        <w:rPr>
          <w:i/>
          <w:iCs/>
          <w:sz w:val="22"/>
          <w:szCs w:val="22"/>
        </w:rPr>
        <w:t>Proceedings of the IEEE/CVF International Conference on Computer Vision (ICCV)</w:t>
      </w:r>
      <w:r>
        <w:rPr>
          <w:sz w:val="22"/>
          <w:szCs w:val="22"/>
        </w:rPr>
        <w:t xml:space="preserve">, 3828–3838. </w:t>
      </w:r>
      <w:hyperlink r:id="rId14" w:history="1">
        <w:r>
          <w:rPr>
            <w:rStyle w:val="Hyperlink"/>
            <w:sz w:val="22"/>
            <w:szCs w:val="22"/>
          </w:rPr>
          <w:t>https://doi.org/10.1109/ICCV.2019.00393</w:t>
        </w:r>
      </w:hyperlink>
    </w:p>
    <w:p w14:paraId="5524E85F" w14:textId="77777777" w:rsidR="006953AA" w:rsidRDefault="005054AF">
      <w:pPr>
        <w:spacing w:before="80" w:after="80"/>
        <w:ind w:left="720" w:hanging="720"/>
        <w:jc w:val="both"/>
      </w:pPr>
      <w:r>
        <w:rPr>
          <w:sz w:val="22"/>
          <w:szCs w:val="22"/>
        </w:rPr>
        <w:t xml:space="preserve">Grigorescu, S., </w:t>
      </w:r>
      <w:proofErr w:type="spellStart"/>
      <w:r>
        <w:rPr>
          <w:sz w:val="22"/>
          <w:szCs w:val="22"/>
        </w:rPr>
        <w:t>Trasnea</w:t>
      </w:r>
      <w:proofErr w:type="spellEnd"/>
      <w:r>
        <w:rPr>
          <w:sz w:val="22"/>
          <w:szCs w:val="22"/>
        </w:rPr>
        <w:t xml:space="preserve">, B., </w:t>
      </w:r>
      <w:proofErr w:type="spellStart"/>
      <w:r>
        <w:rPr>
          <w:sz w:val="22"/>
          <w:szCs w:val="22"/>
        </w:rPr>
        <w:t>Cocias</w:t>
      </w:r>
      <w:proofErr w:type="spellEnd"/>
      <w:r>
        <w:rPr>
          <w:sz w:val="22"/>
          <w:szCs w:val="22"/>
        </w:rPr>
        <w:t xml:space="preserve">, T., &amp; </w:t>
      </w:r>
      <w:proofErr w:type="spellStart"/>
      <w:r>
        <w:rPr>
          <w:sz w:val="22"/>
          <w:szCs w:val="22"/>
        </w:rPr>
        <w:t>Macesanu</w:t>
      </w:r>
      <w:proofErr w:type="spellEnd"/>
      <w:r>
        <w:rPr>
          <w:sz w:val="22"/>
          <w:szCs w:val="22"/>
        </w:rPr>
        <w:t xml:space="preserve">, G. (2020). A survey of deep learning techniques for autonomous driving. </w:t>
      </w:r>
      <w:r>
        <w:rPr>
          <w:i/>
          <w:iCs/>
          <w:sz w:val="22"/>
          <w:szCs w:val="22"/>
        </w:rPr>
        <w:t>Journal of Field Robotics</w:t>
      </w:r>
      <w:r>
        <w:rPr>
          <w:sz w:val="22"/>
          <w:szCs w:val="22"/>
        </w:rPr>
        <w:t xml:space="preserve">, 37(3), 362–386. </w:t>
      </w:r>
      <w:hyperlink r:id="rId15" w:history="1">
        <w:r>
          <w:rPr>
            <w:rStyle w:val="Hyperlink"/>
            <w:sz w:val="22"/>
            <w:szCs w:val="22"/>
          </w:rPr>
          <w:t>https://doi.org/10.1002/rob.21918</w:t>
        </w:r>
      </w:hyperlink>
    </w:p>
    <w:p w14:paraId="03F3621A" w14:textId="77777777" w:rsidR="006953AA" w:rsidRDefault="005054AF">
      <w:pPr>
        <w:spacing w:before="80" w:after="80"/>
        <w:ind w:left="720" w:hanging="720"/>
        <w:jc w:val="both"/>
      </w:pPr>
      <w:r>
        <w:rPr>
          <w:sz w:val="22"/>
          <w:szCs w:val="22"/>
        </w:rPr>
        <w:t xml:space="preserve">Hu, Y., Yang, J., Chen, L., Li, K., Sima, C., Zhu, X., Chai, S., Du, S., Lin, T., Wang, W., Lu, L., Jia, X., Liu, Q., Dai, J., Qiao, Y., &amp; Li, H. (2023). Planning-oriented autonomous driving. </w:t>
      </w:r>
      <w:r>
        <w:rPr>
          <w:i/>
          <w:iCs/>
          <w:sz w:val="22"/>
          <w:szCs w:val="22"/>
        </w:rPr>
        <w:t>Proceedings of the IEEE/CVF Conference on Computer Vision and Pattern Recognition (CVPR)</w:t>
      </w:r>
      <w:r>
        <w:rPr>
          <w:sz w:val="22"/>
          <w:szCs w:val="22"/>
        </w:rPr>
        <w:t xml:space="preserve">, 17853–17862. </w:t>
      </w:r>
      <w:hyperlink r:id="rId16" w:history="1">
        <w:r>
          <w:rPr>
            <w:rStyle w:val="Hyperlink"/>
            <w:sz w:val="22"/>
            <w:szCs w:val="22"/>
          </w:rPr>
          <w:t>https://doi.org/10.1109/CVPR52729.2023.01712</w:t>
        </w:r>
      </w:hyperlink>
    </w:p>
    <w:p w14:paraId="2B072DE7" w14:textId="77777777" w:rsidR="006953AA" w:rsidRDefault="005054AF">
      <w:pPr>
        <w:spacing w:before="80" w:after="80"/>
        <w:ind w:left="720" w:hanging="720"/>
        <w:jc w:val="both"/>
      </w:pPr>
      <w:r>
        <w:rPr>
          <w:sz w:val="22"/>
          <w:szCs w:val="22"/>
        </w:rPr>
        <w:t xml:space="preserve">International Energy Agency. (2024). </w:t>
      </w:r>
      <w:r>
        <w:rPr>
          <w:i/>
          <w:iCs/>
          <w:sz w:val="22"/>
          <w:szCs w:val="22"/>
        </w:rPr>
        <w:t>Electricity 2024: Analysis and forecast to 2026</w:t>
      </w:r>
      <w:r>
        <w:rPr>
          <w:sz w:val="22"/>
          <w:szCs w:val="22"/>
        </w:rPr>
        <w:t xml:space="preserve">. IEA. </w:t>
      </w:r>
      <w:hyperlink r:id="rId17" w:history="1">
        <w:r>
          <w:rPr>
            <w:rStyle w:val="Hyperlink"/>
            <w:sz w:val="22"/>
            <w:szCs w:val="22"/>
          </w:rPr>
          <w:t>https://www.iea.org/reports/electricity-2024</w:t>
        </w:r>
      </w:hyperlink>
    </w:p>
    <w:p w14:paraId="4D78C212" w14:textId="77777777" w:rsidR="006953AA" w:rsidRDefault="005054AF">
      <w:pPr>
        <w:spacing w:before="80" w:after="80"/>
        <w:ind w:left="720" w:hanging="720"/>
        <w:jc w:val="both"/>
      </w:pPr>
      <w:r>
        <w:rPr>
          <w:sz w:val="22"/>
          <w:szCs w:val="22"/>
        </w:rPr>
        <w:t xml:space="preserve">Kendall, A., Grimes, M., &amp; Cipolla, R. (2015). </w:t>
      </w:r>
      <w:proofErr w:type="spellStart"/>
      <w:r>
        <w:rPr>
          <w:sz w:val="22"/>
          <w:szCs w:val="22"/>
        </w:rPr>
        <w:t>PoseNet</w:t>
      </w:r>
      <w:proofErr w:type="spellEnd"/>
      <w:r>
        <w:rPr>
          <w:sz w:val="22"/>
          <w:szCs w:val="22"/>
        </w:rPr>
        <w:t xml:space="preserve">: A convolutional network for real-time 6-DOF camera </w:t>
      </w:r>
      <w:proofErr w:type="spellStart"/>
      <w:r>
        <w:rPr>
          <w:sz w:val="22"/>
          <w:szCs w:val="22"/>
        </w:rPr>
        <w:t>relocalization</w:t>
      </w:r>
      <w:proofErr w:type="spellEnd"/>
      <w:r>
        <w:rPr>
          <w:sz w:val="22"/>
          <w:szCs w:val="22"/>
        </w:rPr>
        <w:t xml:space="preserve">. </w:t>
      </w:r>
      <w:r>
        <w:rPr>
          <w:i/>
          <w:iCs/>
          <w:sz w:val="22"/>
          <w:szCs w:val="22"/>
        </w:rPr>
        <w:t>Proceedings of the IEEE International Conference on Computer Vision (ICCV)</w:t>
      </w:r>
      <w:r>
        <w:rPr>
          <w:sz w:val="22"/>
          <w:szCs w:val="22"/>
        </w:rPr>
        <w:t xml:space="preserve">, 2938–2946. </w:t>
      </w:r>
      <w:hyperlink r:id="rId18" w:history="1">
        <w:r>
          <w:rPr>
            <w:rStyle w:val="Hyperlink"/>
            <w:sz w:val="22"/>
            <w:szCs w:val="22"/>
          </w:rPr>
          <w:t>https://doi.org/10.1109/ICCV.2015.336</w:t>
        </w:r>
      </w:hyperlink>
    </w:p>
    <w:p w14:paraId="2CBA0D7F" w14:textId="77777777" w:rsidR="006953AA" w:rsidRDefault="005054AF">
      <w:pPr>
        <w:spacing w:before="80" w:after="80"/>
        <w:ind w:left="720" w:hanging="720"/>
        <w:jc w:val="both"/>
      </w:pPr>
      <w:r>
        <w:rPr>
          <w:sz w:val="22"/>
          <w:szCs w:val="22"/>
        </w:rPr>
        <w:t xml:space="preserve">Kendall, A., Hawke, J., Janz, D., Mazur, P., Reda, D., Allen, J.-M., Lam, V.-D., Bewley, A., &amp; Shah, A. (2019). Learning to drive in a day. </w:t>
      </w:r>
      <w:r>
        <w:rPr>
          <w:i/>
          <w:iCs/>
          <w:sz w:val="22"/>
          <w:szCs w:val="22"/>
        </w:rPr>
        <w:t>2019 IEEE International Conference on Robotics and Automation (ICRA)</w:t>
      </w:r>
      <w:r>
        <w:rPr>
          <w:sz w:val="22"/>
          <w:szCs w:val="22"/>
        </w:rPr>
        <w:t xml:space="preserve">, 8248–8254. </w:t>
      </w:r>
      <w:hyperlink r:id="rId19" w:history="1">
        <w:r>
          <w:rPr>
            <w:rStyle w:val="Hyperlink"/>
            <w:sz w:val="22"/>
            <w:szCs w:val="22"/>
          </w:rPr>
          <w:t>https://doi.org/10.1109/ICRA.2019.8793742</w:t>
        </w:r>
      </w:hyperlink>
    </w:p>
    <w:p w14:paraId="78A49C9F" w14:textId="77777777" w:rsidR="006953AA" w:rsidRDefault="005054AF">
      <w:pPr>
        <w:spacing w:before="80" w:after="80"/>
        <w:ind w:left="720" w:hanging="720"/>
        <w:jc w:val="both"/>
      </w:pPr>
      <w:r>
        <w:rPr>
          <w:sz w:val="22"/>
          <w:szCs w:val="22"/>
        </w:rPr>
        <w:t xml:space="preserve">Kim, J., &amp; Misu, T. (2017). Interpretable learning for self-driving cars by </w:t>
      </w:r>
      <w:proofErr w:type="spellStart"/>
      <w:r>
        <w:rPr>
          <w:sz w:val="22"/>
          <w:szCs w:val="22"/>
        </w:rPr>
        <w:t>visualising</w:t>
      </w:r>
      <w:proofErr w:type="spellEnd"/>
      <w:r>
        <w:rPr>
          <w:sz w:val="22"/>
          <w:szCs w:val="22"/>
        </w:rPr>
        <w:t xml:space="preserve"> causal attention. </w:t>
      </w:r>
      <w:r>
        <w:rPr>
          <w:i/>
          <w:iCs/>
          <w:sz w:val="22"/>
          <w:szCs w:val="22"/>
        </w:rPr>
        <w:t>Proceedings of the IEEE International Conference on Computer Vision (ICCV)</w:t>
      </w:r>
      <w:r>
        <w:rPr>
          <w:sz w:val="22"/>
          <w:szCs w:val="22"/>
        </w:rPr>
        <w:t xml:space="preserve">, 2942–2950. </w:t>
      </w:r>
      <w:hyperlink r:id="rId20" w:history="1">
        <w:r>
          <w:rPr>
            <w:rStyle w:val="Hyperlink"/>
            <w:sz w:val="22"/>
            <w:szCs w:val="22"/>
          </w:rPr>
          <w:t>https://doi.org/10.1109/ICCV.2017.320</w:t>
        </w:r>
      </w:hyperlink>
    </w:p>
    <w:p w14:paraId="5E1977A5" w14:textId="77777777" w:rsidR="006953AA" w:rsidRDefault="005054AF">
      <w:pPr>
        <w:spacing w:before="80" w:after="80"/>
        <w:ind w:left="720" w:hanging="720"/>
        <w:jc w:val="both"/>
      </w:pPr>
      <w:r>
        <w:rPr>
          <w:sz w:val="22"/>
          <w:szCs w:val="22"/>
        </w:rPr>
        <w:t xml:space="preserve">Kirillov, A., He, K., </w:t>
      </w:r>
      <w:proofErr w:type="spellStart"/>
      <w:r>
        <w:rPr>
          <w:sz w:val="22"/>
          <w:szCs w:val="22"/>
        </w:rPr>
        <w:t>Girshick</w:t>
      </w:r>
      <w:proofErr w:type="spellEnd"/>
      <w:r>
        <w:rPr>
          <w:sz w:val="22"/>
          <w:szCs w:val="22"/>
        </w:rPr>
        <w:t xml:space="preserve">, R., Rother, C., &amp; </w:t>
      </w:r>
      <w:proofErr w:type="spellStart"/>
      <w:r>
        <w:rPr>
          <w:sz w:val="22"/>
          <w:szCs w:val="22"/>
        </w:rPr>
        <w:t>Dollár</w:t>
      </w:r>
      <w:proofErr w:type="spellEnd"/>
      <w:r>
        <w:rPr>
          <w:sz w:val="22"/>
          <w:szCs w:val="22"/>
        </w:rPr>
        <w:t xml:space="preserve">, P. (2019). Panoptic segmentation. </w:t>
      </w:r>
      <w:r>
        <w:rPr>
          <w:i/>
          <w:iCs/>
          <w:sz w:val="22"/>
          <w:szCs w:val="22"/>
        </w:rPr>
        <w:t>Proceedings of the IEEE/CVF Conference on Computer Vision and Pattern Recognition (CVPR)</w:t>
      </w:r>
      <w:r>
        <w:rPr>
          <w:sz w:val="22"/>
          <w:szCs w:val="22"/>
        </w:rPr>
        <w:t xml:space="preserve">, 9404–9413. </w:t>
      </w:r>
      <w:hyperlink r:id="rId21" w:history="1">
        <w:r>
          <w:rPr>
            <w:rStyle w:val="Hyperlink"/>
            <w:sz w:val="22"/>
            <w:szCs w:val="22"/>
          </w:rPr>
          <w:t>https://doi.org/10.1109/CVPR.2019.00963</w:t>
        </w:r>
      </w:hyperlink>
    </w:p>
    <w:p w14:paraId="120FE6C3" w14:textId="77777777" w:rsidR="006953AA" w:rsidRDefault="005054AF">
      <w:pPr>
        <w:spacing w:before="80" w:after="80"/>
        <w:ind w:left="720" w:hanging="720"/>
        <w:jc w:val="both"/>
      </w:pPr>
      <w:r>
        <w:rPr>
          <w:sz w:val="22"/>
          <w:szCs w:val="22"/>
        </w:rPr>
        <w:t xml:space="preserve">Krizhevsky, A., </w:t>
      </w:r>
      <w:proofErr w:type="spellStart"/>
      <w:r>
        <w:rPr>
          <w:sz w:val="22"/>
          <w:szCs w:val="22"/>
        </w:rPr>
        <w:t>Sutskever</w:t>
      </w:r>
      <w:proofErr w:type="spellEnd"/>
      <w:r>
        <w:rPr>
          <w:sz w:val="22"/>
          <w:szCs w:val="22"/>
        </w:rPr>
        <w:t xml:space="preserve">, I., &amp; Hinton, G. E. (2012). ImageNet classification with deep convolutional neural networks. </w:t>
      </w:r>
      <w:r>
        <w:rPr>
          <w:i/>
          <w:iCs/>
          <w:sz w:val="22"/>
          <w:szCs w:val="22"/>
        </w:rPr>
        <w:t>Advances in Neural Information Processing Systems</w:t>
      </w:r>
      <w:r>
        <w:rPr>
          <w:sz w:val="22"/>
          <w:szCs w:val="22"/>
        </w:rPr>
        <w:t xml:space="preserve">, 25, 1097–1105. </w:t>
      </w:r>
      <w:hyperlink r:id="rId22" w:history="1">
        <w:r>
          <w:rPr>
            <w:rStyle w:val="Hyperlink"/>
            <w:sz w:val="22"/>
            <w:szCs w:val="22"/>
          </w:rPr>
          <w:t>https://doi.org/10.5555/2999134.2999257</w:t>
        </w:r>
      </w:hyperlink>
    </w:p>
    <w:p w14:paraId="071476F3" w14:textId="77777777" w:rsidR="006953AA" w:rsidRDefault="005054AF">
      <w:pPr>
        <w:spacing w:before="80" w:after="80"/>
        <w:ind w:left="720" w:hanging="720"/>
        <w:jc w:val="both"/>
      </w:pPr>
      <w:r>
        <w:rPr>
          <w:sz w:val="22"/>
          <w:szCs w:val="22"/>
        </w:rPr>
        <w:t xml:space="preserve">LeCun, Y., </w:t>
      </w:r>
      <w:proofErr w:type="spellStart"/>
      <w:r>
        <w:rPr>
          <w:sz w:val="22"/>
          <w:szCs w:val="22"/>
        </w:rPr>
        <w:t>Bottou</w:t>
      </w:r>
      <w:proofErr w:type="spellEnd"/>
      <w:r>
        <w:rPr>
          <w:sz w:val="22"/>
          <w:szCs w:val="22"/>
        </w:rPr>
        <w:t xml:space="preserve">, L., Bengio, Y., &amp; Haffner, P. (1998). Gradient-based learning applied to document recognition. </w:t>
      </w:r>
      <w:r>
        <w:rPr>
          <w:i/>
          <w:iCs/>
          <w:sz w:val="22"/>
          <w:szCs w:val="22"/>
        </w:rPr>
        <w:t>Proceedings of the IEEE</w:t>
      </w:r>
      <w:r>
        <w:rPr>
          <w:sz w:val="22"/>
          <w:szCs w:val="22"/>
        </w:rPr>
        <w:t xml:space="preserve">, 86(11), 2278–2324. </w:t>
      </w:r>
      <w:hyperlink r:id="rId23" w:history="1">
        <w:r>
          <w:rPr>
            <w:rStyle w:val="Hyperlink"/>
            <w:sz w:val="22"/>
            <w:szCs w:val="22"/>
          </w:rPr>
          <w:t>https://doi.org/10.1109/5.726791</w:t>
        </w:r>
      </w:hyperlink>
    </w:p>
    <w:p w14:paraId="3723ECEB" w14:textId="77777777" w:rsidR="006953AA" w:rsidRDefault="005054AF">
      <w:pPr>
        <w:spacing w:before="80" w:after="80"/>
        <w:ind w:left="720" w:hanging="720"/>
        <w:jc w:val="both"/>
      </w:pPr>
      <w:r>
        <w:rPr>
          <w:sz w:val="22"/>
          <w:szCs w:val="22"/>
        </w:rPr>
        <w:t xml:space="preserve">Long, J., Shelhamer, E., &amp; Darrell, T. (2015). Fully convolutional networks for semantic segmentation. </w:t>
      </w:r>
      <w:r>
        <w:rPr>
          <w:i/>
          <w:iCs/>
          <w:sz w:val="22"/>
          <w:szCs w:val="22"/>
        </w:rPr>
        <w:t>Proceedings of the IEEE/CVF Conference on Computer Vision and Pattern Recognition (CVPR)</w:t>
      </w:r>
      <w:r>
        <w:rPr>
          <w:sz w:val="22"/>
          <w:szCs w:val="22"/>
        </w:rPr>
        <w:t xml:space="preserve">, 3431–3440. </w:t>
      </w:r>
      <w:hyperlink r:id="rId24" w:history="1">
        <w:r>
          <w:rPr>
            <w:rStyle w:val="Hyperlink"/>
            <w:sz w:val="22"/>
            <w:szCs w:val="22"/>
          </w:rPr>
          <w:t>https://doi.org/10.1109/CVPR.2015.7298965</w:t>
        </w:r>
      </w:hyperlink>
    </w:p>
    <w:p w14:paraId="7844C663" w14:textId="77777777" w:rsidR="006953AA" w:rsidRDefault="005054AF">
      <w:pPr>
        <w:spacing w:before="80" w:after="80"/>
        <w:ind w:left="720" w:hanging="720"/>
        <w:jc w:val="both"/>
      </w:pPr>
      <w:r>
        <w:rPr>
          <w:sz w:val="22"/>
          <w:szCs w:val="22"/>
        </w:rPr>
        <w:t xml:space="preserve">Pomerleau, D. A. (1989). ALVINN: An autonomous land vehicle in a neural network. </w:t>
      </w:r>
      <w:r>
        <w:rPr>
          <w:i/>
          <w:iCs/>
          <w:sz w:val="22"/>
          <w:szCs w:val="22"/>
        </w:rPr>
        <w:t>Advances in Neural Information Processing Systems</w:t>
      </w:r>
      <w:r>
        <w:rPr>
          <w:sz w:val="22"/>
          <w:szCs w:val="22"/>
        </w:rPr>
        <w:t xml:space="preserve">, 1, 305–313. </w:t>
      </w:r>
      <w:hyperlink r:id="rId25" w:history="1">
        <w:r>
          <w:rPr>
            <w:rStyle w:val="Hyperlink"/>
            <w:sz w:val="22"/>
            <w:szCs w:val="22"/>
          </w:rPr>
          <w:t>https://doi.org/10.21236/ADA390638</w:t>
        </w:r>
      </w:hyperlink>
    </w:p>
    <w:p w14:paraId="017BCE10" w14:textId="77777777" w:rsidR="006953AA" w:rsidRDefault="005054AF">
      <w:pPr>
        <w:spacing w:before="80" w:after="80"/>
        <w:ind w:left="720" w:hanging="720"/>
        <w:jc w:val="both"/>
      </w:pPr>
      <w:r>
        <w:rPr>
          <w:sz w:val="22"/>
          <w:szCs w:val="22"/>
        </w:rPr>
        <w:lastRenderedPageBreak/>
        <w:t xml:space="preserve">Qi, C. R., Su, H., Mo, K., &amp; Guibas, L. J. (2017). </w:t>
      </w:r>
      <w:proofErr w:type="spellStart"/>
      <w:r>
        <w:rPr>
          <w:sz w:val="22"/>
          <w:szCs w:val="22"/>
        </w:rPr>
        <w:t>PointNet</w:t>
      </w:r>
      <w:proofErr w:type="spellEnd"/>
      <w:r>
        <w:rPr>
          <w:sz w:val="22"/>
          <w:szCs w:val="22"/>
        </w:rPr>
        <w:t xml:space="preserve">: Deep learning on point sets for 3D classification and segmentation. </w:t>
      </w:r>
      <w:r>
        <w:rPr>
          <w:i/>
          <w:iCs/>
          <w:sz w:val="22"/>
          <w:szCs w:val="22"/>
        </w:rPr>
        <w:t>Proceedings of the IEEE/CVF Conference on Computer Vision and Pattern Recognition (CVPR)</w:t>
      </w:r>
      <w:r>
        <w:rPr>
          <w:sz w:val="22"/>
          <w:szCs w:val="22"/>
        </w:rPr>
        <w:t xml:space="preserve">, 652–660. </w:t>
      </w:r>
      <w:hyperlink r:id="rId26" w:history="1">
        <w:r>
          <w:rPr>
            <w:rStyle w:val="Hyperlink"/>
            <w:sz w:val="22"/>
            <w:szCs w:val="22"/>
          </w:rPr>
          <w:t>https://doi.org/10.1109/CVPR.2017.16</w:t>
        </w:r>
      </w:hyperlink>
    </w:p>
    <w:p w14:paraId="059CE64D" w14:textId="77777777" w:rsidR="006953AA" w:rsidRDefault="005054AF">
      <w:pPr>
        <w:spacing w:before="80" w:after="80"/>
        <w:ind w:left="720" w:hanging="720"/>
        <w:jc w:val="both"/>
      </w:pPr>
      <w:r>
        <w:rPr>
          <w:sz w:val="22"/>
          <w:szCs w:val="22"/>
        </w:rPr>
        <w:t xml:space="preserve">Regulation (EU) 2019/2144 of the European Parliament and of the Council on type-approval requirements for motor vehicles and their trailers, and systems, components and separate technical units intended for such vehicles, as regards their general safety. (2019). </w:t>
      </w:r>
      <w:r>
        <w:rPr>
          <w:i/>
          <w:iCs/>
          <w:sz w:val="22"/>
          <w:szCs w:val="22"/>
        </w:rPr>
        <w:t>Official Journal of the European Union</w:t>
      </w:r>
      <w:r>
        <w:rPr>
          <w:sz w:val="22"/>
          <w:szCs w:val="22"/>
        </w:rPr>
        <w:t xml:space="preserve">, L 325, 1–42. </w:t>
      </w:r>
      <w:hyperlink r:id="rId27" w:history="1">
        <w:r>
          <w:rPr>
            <w:rStyle w:val="Hyperlink"/>
            <w:sz w:val="22"/>
            <w:szCs w:val="22"/>
          </w:rPr>
          <w:t>https://eur-lex.europa.eu/legal-content/EN/TXT/?uri=CELEX%3A32019R2144</w:t>
        </w:r>
      </w:hyperlink>
    </w:p>
    <w:p w14:paraId="6F3BCB13" w14:textId="77777777" w:rsidR="006953AA" w:rsidRDefault="005054AF">
      <w:pPr>
        <w:spacing w:before="80" w:after="80"/>
        <w:ind w:left="720" w:hanging="720"/>
        <w:jc w:val="both"/>
      </w:pPr>
      <w:r>
        <w:rPr>
          <w:sz w:val="22"/>
          <w:szCs w:val="22"/>
        </w:rPr>
        <w:t xml:space="preserve">Ren, S., He, K., </w:t>
      </w:r>
      <w:proofErr w:type="spellStart"/>
      <w:r>
        <w:rPr>
          <w:sz w:val="22"/>
          <w:szCs w:val="22"/>
        </w:rPr>
        <w:t>Girshick</w:t>
      </w:r>
      <w:proofErr w:type="spellEnd"/>
      <w:r>
        <w:rPr>
          <w:sz w:val="22"/>
          <w:szCs w:val="22"/>
        </w:rPr>
        <w:t xml:space="preserve">, R., &amp; Sun, J. (2017). Faster R-CNN: Towards real-time object detection with region proposal networks. </w:t>
      </w:r>
      <w:r>
        <w:rPr>
          <w:i/>
          <w:iCs/>
          <w:sz w:val="22"/>
          <w:szCs w:val="22"/>
        </w:rPr>
        <w:t>IEEE Transactions on Pattern Analysis and Machine Intelligence</w:t>
      </w:r>
      <w:r>
        <w:rPr>
          <w:sz w:val="22"/>
          <w:szCs w:val="22"/>
        </w:rPr>
        <w:t xml:space="preserve">, 39(6), 1137–1149. </w:t>
      </w:r>
      <w:hyperlink r:id="rId28" w:history="1">
        <w:r>
          <w:rPr>
            <w:rStyle w:val="Hyperlink"/>
            <w:sz w:val="22"/>
            <w:szCs w:val="22"/>
          </w:rPr>
          <w:t>https://doi.org/10.1109/TPAMI.2016.2577031</w:t>
        </w:r>
      </w:hyperlink>
    </w:p>
    <w:p w14:paraId="63EA7897" w14:textId="77777777" w:rsidR="006953AA" w:rsidRDefault="005054AF">
      <w:pPr>
        <w:spacing w:before="80" w:after="80"/>
        <w:ind w:left="720" w:hanging="720"/>
        <w:jc w:val="both"/>
      </w:pPr>
      <w:r>
        <w:rPr>
          <w:sz w:val="22"/>
          <w:szCs w:val="22"/>
        </w:rPr>
        <w:t xml:space="preserve">Ross, S., &amp; Bagnell, J. A. (2010). Efficient reductions for imitation learning. </w:t>
      </w:r>
      <w:r>
        <w:rPr>
          <w:i/>
          <w:iCs/>
          <w:sz w:val="22"/>
          <w:szCs w:val="22"/>
        </w:rPr>
        <w:t>Proceedings of the 13th International Conference on Artificial Intelligence and Statistics (AISTATS), JMLR Workshop and Conference Proceedings</w:t>
      </w:r>
      <w:r>
        <w:rPr>
          <w:sz w:val="22"/>
          <w:szCs w:val="22"/>
        </w:rPr>
        <w:t xml:space="preserve">, 9, 661–668. </w:t>
      </w:r>
      <w:hyperlink r:id="rId29" w:history="1">
        <w:r>
          <w:rPr>
            <w:rStyle w:val="Hyperlink"/>
            <w:sz w:val="22"/>
            <w:szCs w:val="22"/>
          </w:rPr>
          <w:t>https://doi.org/10.48550/arXiv.1011.0686</w:t>
        </w:r>
      </w:hyperlink>
    </w:p>
    <w:p w14:paraId="35212DF8" w14:textId="77777777" w:rsidR="006953AA" w:rsidRDefault="005054AF">
      <w:pPr>
        <w:spacing w:before="80" w:after="80"/>
        <w:ind w:left="720" w:hanging="720"/>
        <w:jc w:val="both"/>
      </w:pPr>
      <w:proofErr w:type="spellStart"/>
      <w:r>
        <w:rPr>
          <w:sz w:val="22"/>
          <w:szCs w:val="22"/>
        </w:rPr>
        <w:t>Seshia</w:t>
      </w:r>
      <w:proofErr w:type="spellEnd"/>
      <w:r>
        <w:rPr>
          <w:sz w:val="22"/>
          <w:szCs w:val="22"/>
        </w:rPr>
        <w:t xml:space="preserve">, S. A., Sadigh, D., &amp; Sastry, S. S. (2018). Formal specification for deep neural networks. </w:t>
      </w:r>
      <w:r>
        <w:rPr>
          <w:i/>
          <w:iCs/>
          <w:sz w:val="22"/>
          <w:szCs w:val="22"/>
        </w:rPr>
        <w:t>Lecture Notes in Computer Science (Automated Technology for Verification and Analysis)</w:t>
      </w:r>
      <w:r>
        <w:rPr>
          <w:sz w:val="22"/>
          <w:szCs w:val="22"/>
        </w:rPr>
        <w:t xml:space="preserve">, 11138, 20–34. </w:t>
      </w:r>
      <w:hyperlink r:id="rId30" w:history="1">
        <w:r>
          <w:rPr>
            <w:rStyle w:val="Hyperlink"/>
            <w:sz w:val="22"/>
            <w:szCs w:val="22"/>
          </w:rPr>
          <w:t>https://doi.org/10.1007/978-3-030-01090-4_2</w:t>
        </w:r>
      </w:hyperlink>
    </w:p>
    <w:p w14:paraId="54ED5943" w14:textId="77777777" w:rsidR="006953AA" w:rsidRDefault="005054AF">
      <w:pPr>
        <w:spacing w:before="80" w:after="80"/>
        <w:ind w:left="720" w:hanging="720"/>
        <w:jc w:val="both"/>
      </w:pPr>
      <w:r>
        <w:rPr>
          <w:sz w:val="22"/>
          <w:szCs w:val="22"/>
        </w:rPr>
        <w:t xml:space="preserve">Shao, H., Wang, L., Chen, R., Li, H., &amp; Liu, Y. (2023). Safety-enhanced autonomous driving using interpretable sensor fusion transformer. </w:t>
      </w:r>
      <w:r>
        <w:rPr>
          <w:i/>
          <w:iCs/>
          <w:sz w:val="22"/>
          <w:szCs w:val="22"/>
        </w:rPr>
        <w:t xml:space="preserve">Proceedings of Machine Learning Research (Conference on Robot Learning, </w:t>
      </w:r>
      <w:proofErr w:type="spellStart"/>
      <w:r>
        <w:rPr>
          <w:i/>
          <w:iCs/>
          <w:sz w:val="22"/>
          <w:szCs w:val="22"/>
        </w:rPr>
        <w:t>CoRL</w:t>
      </w:r>
      <w:proofErr w:type="spellEnd"/>
      <w:r>
        <w:rPr>
          <w:i/>
          <w:iCs/>
          <w:sz w:val="22"/>
          <w:szCs w:val="22"/>
        </w:rPr>
        <w:t xml:space="preserve"> 2022)</w:t>
      </w:r>
      <w:r>
        <w:rPr>
          <w:sz w:val="22"/>
          <w:szCs w:val="22"/>
        </w:rPr>
        <w:t xml:space="preserve">, 205, 726–737. </w:t>
      </w:r>
      <w:hyperlink r:id="rId31" w:history="1">
        <w:r>
          <w:rPr>
            <w:rStyle w:val="Hyperlink"/>
            <w:sz w:val="22"/>
            <w:szCs w:val="22"/>
          </w:rPr>
          <w:t>https://doi.org/10.48550/arXiv.2207.14024</w:t>
        </w:r>
      </w:hyperlink>
    </w:p>
    <w:p w14:paraId="308634D6" w14:textId="77777777" w:rsidR="006953AA" w:rsidRDefault="005054AF">
      <w:pPr>
        <w:spacing w:before="80" w:after="80"/>
        <w:ind w:left="720" w:hanging="720"/>
        <w:jc w:val="both"/>
      </w:pPr>
      <w:r>
        <w:rPr>
          <w:sz w:val="22"/>
          <w:szCs w:val="22"/>
        </w:rPr>
        <w:t xml:space="preserve">Shi, S., Jiang, L., Deng, J., Wang, Z., Guo, C., Shi, J., Wang, X., &amp; Li, H. (2023). PV-RCNN++: Point-voxel feature set abstraction with local vector representation for 3D object detection. </w:t>
      </w:r>
      <w:r>
        <w:rPr>
          <w:i/>
          <w:iCs/>
          <w:sz w:val="22"/>
          <w:szCs w:val="22"/>
        </w:rPr>
        <w:t>International Journal of Computer Vision</w:t>
      </w:r>
      <w:r>
        <w:rPr>
          <w:sz w:val="22"/>
          <w:szCs w:val="22"/>
        </w:rPr>
        <w:t xml:space="preserve">, 131(2), 531–551. </w:t>
      </w:r>
      <w:hyperlink r:id="rId32" w:history="1">
        <w:r>
          <w:rPr>
            <w:rStyle w:val="Hyperlink"/>
            <w:sz w:val="22"/>
            <w:szCs w:val="22"/>
          </w:rPr>
          <w:t>https://doi.org/10.1007/s11263-022-01710-9</w:t>
        </w:r>
      </w:hyperlink>
    </w:p>
    <w:p w14:paraId="27A5B2E3" w14:textId="77777777" w:rsidR="006953AA" w:rsidRDefault="005054AF">
      <w:pPr>
        <w:spacing w:before="80" w:after="80"/>
        <w:ind w:left="720" w:hanging="720"/>
        <w:jc w:val="both"/>
      </w:pPr>
      <w:r>
        <w:rPr>
          <w:sz w:val="22"/>
          <w:szCs w:val="22"/>
        </w:rPr>
        <w:t xml:space="preserve">Szegedy, C., Zaremba, W., </w:t>
      </w:r>
      <w:proofErr w:type="spellStart"/>
      <w:r>
        <w:rPr>
          <w:sz w:val="22"/>
          <w:szCs w:val="22"/>
        </w:rPr>
        <w:t>Sutskever</w:t>
      </w:r>
      <w:proofErr w:type="spellEnd"/>
      <w:r>
        <w:rPr>
          <w:sz w:val="22"/>
          <w:szCs w:val="22"/>
        </w:rPr>
        <w:t xml:space="preserve">, I., Bruna, J., Erhan, D., Goodfellow, I., &amp; Fergus, R. (2014). Intriguing properties of neural networks. </w:t>
      </w:r>
      <w:r>
        <w:rPr>
          <w:i/>
          <w:iCs/>
          <w:sz w:val="22"/>
          <w:szCs w:val="22"/>
        </w:rPr>
        <w:t>Proceedings of the 2nd International Conference on Learning Representations (ICLR 2014)</w:t>
      </w:r>
      <w:r>
        <w:rPr>
          <w:sz w:val="22"/>
          <w:szCs w:val="22"/>
        </w:rPr>
        <w:t xml:space="preserve">. </w:t>
      </w:r>
      <w:hyperlink r:id="rId33" w:history="1">
        <w:r>
          <w:rPr>
            <w:rStyle w:val="Hyperlink"/>
            <w:sz w:val="22"/>
            <w:szCs w:val="22"/>
          </w:rPr>
          <w:t>https://doi.org/10.48550/arXiv.1312.6199</w:t>
        </w:r>
      </w:hyperlink>
    </w:p>
    <w:p w14:paraId="1ACC6A56" w14:textId="77777777" w:rsidR="006953AA" w:rsidRDefault="005054AF">
      <w:pPr>
        <w:spacing w:before="80" w:after="80"/>
        <w:ind w:left="720" w:hanging="720"/>
        <w:jc w:val="both"/>
      </w:pPr>
      <w:r>
        <w:rPr>
          <w:sz w:val="22"/>
          <w:szCs w:val="22"/>
        </w:rPr>
        <w:t xml:space="preserve">Urmson, C., Anhalt, J., Bagnell, D., Baker, C., Bittner, R., Clark, M. N., Dolan, J., Duggins, D., </w:t>
      </w:r>
      <w:proofErr w:type="spellStart"/>
      <w:r>
        <w:rPr>
          <w:sz w:val="22"/>
          <w:szCs w:val="22"/>
        </w:rPr>
        <w:t>Galatali</w:t>
      </w:r>
      <w:proofErr w:type="spellEnd"/>
      <w:r>
        <w:rPr>
          <w:sz w:val="22"/>
          <w:szCs w:val="22"/>
        </w:rPr>
        <w:t xml:space="preserve">, T., Geyer, C., Gittleman, M., Harbaugh, S., Hebert, M., Howard, T. M., Kolski, S., Kelly, A., Likhachev, M., McNaughton, M., Miller, N., … Whittaker, W. R. (2008). Autonomous driving in urban environments: Boss and the Urban Challenge. </w:t>
      </w:r>
      <w:r>
        <w:rPr>
          <w:i/>
          <w:iCs/>
          <w:sz w:val="22"/>
          <w:szCs w:val="22"/>
        </w:rPr>
        <w:t>Journal of Field Robotics</w:t>
      </w:r>
      <w:r>
        <w:rPr>
          <w:sz w:val="22"/>
          <w:szCs w:val="22"/>
        </w:rPr>
        <w:t xml:space="preserve">, 25(8), 425–466. </w:t>
      </w:r>
      <w:hyperlink r:id="rId34" w:history="1">
        <w:r>
          <w:rPr>
            <w:rStyle w:val="Hyperlink"/>
            <w:sz w:val="22"/>
            <w:szCs w:val="22"/>
          </w:rPr>
          <w:t>https://doi.org/10.1002/rob.20255</w:t>
        </w:r>
      </w:hyperlink>
    </w:p>
    <w:p w14:paraId="2F181DBD" w14:textId="77777777" w:rsidR="006953AA" w:rsidRDefault="005054AF">
      <w:pPr>
        <w:spacing w:before="80" w:after="80"/>
        <w:ind w:left="720" w:hanging="720"/>
        <w:jc w:val="both"/>
      </w:pPr>
      <w:r>
        <w:rPr>
          <w:sz w:val="22"/>
          <w:szCs w:val="22"/>
        </w:rPr>
        <w:t xml:space="preserve">Vaswani, A., </w:t>
      </w:r>
      <w:proofErr w:type="spellStart"/>
      <w:r>
        <w:rPr>
          <w:sz w:val="22"/>
          <w:szCs w:val="22"/>
        </w:rPr>
        <w:t>Shazeer</w:t>
      </w:r>
      <w:proofErr w:type="spellEnd"/>
      <w:r>
        <w:rPr>
          <w:sz w:val="22"/>
          <w:szCs w:val="22"/>
        </w:rPr>
        <w:t xml:space="preserve">, N., Parmar, N., </w:t>
      </w:r>
      <w:proofErr w:type="spellStart"/>
      <w:r>
        <w:rPr>
          <w:sz w:val="22"/>
          <w:szCs w:val="22"/>
        </w:rPr>
        <w:t>Uszkoreit</w:t>
      </w:r>
      <w:proofErr w:type="spellEnd"/>
      <w:r>
        <w:rPr>
          <w:sz w:val="22"/>
          <w:szCs w:val="22"/>
        </w:rPr>
        <w:t xml:space="preserve">, J., Jones, L., Gomez, A. N., Kaiser, Ł., &amp; </w:t>
      </w:r>
      <w:proofErr w:type="spellStart"/>
      <w:r>
        <w:rPr>
          <w:sz w:val="22"/>
          <w:szCs w:val="22"/>
        </w:rPr>
        <w:t>Polosukhin</w:t>
      </w:r>
      <w:proofErr w:type="spellEnd"/>
      <w:r>
        <w:rPr>
          <w:sz w:val="22"/>
          <w:szCs w:val="22"/>
        </w:rPr>
        <w:t xml:space="preserve">, I. (2017). Attention is all you need. </w:t>
      </w:r>
      <w:r>
        <w:rPr>
          <w:i/>
          <w:iCs/>
          <w:sz w:val="22"/>
          <w:szCs w:val="22"/>
        </w:rPr>
        <w:t>Advances in Neural Information Processing Systems</w:t>
      </w:r>
      <w:r>
        <w:rPr>
          <w:sz w:val="22"/>
          <w:szCs w:val="22"/>
        </w:rPr>
        <w:t xml:space="preserve">, 30, 5998–6008. </w:t>
      </w:r>
      <w:hyperlink r:id="rId35" w:history="1">
        <w:r>
          <w:rPr>
            <w:rStyle w:val="Hyperlink"/>
            <w:sz w:val="22"/>
            <w:szCs w:val="22"/>
          </w:rPr>
          <w:t>https://doi.org/10.48550/arXiv.1706.03762</w:t>
        </w:r>
      </w:hyperlink>
    </w:p>
    <w:p w14:paraId="4B39B3DA" w14:textId="77777777" w:rsidR="006953AA" w:rsidRDefault="005054AF">
      <w:pPr>
        <w:spacing w:before="80" w:after="80"/>
        <w:ind w:left="720" w:hanging="720"/>
        <w:jc w:val="both"/>
      </w:pPr>
      <w:r>
        <w:rPr>
          <w:sz w:val="22"/>
          <w:szCs w:val="22"/>
        </w:rPr>
        <w:t xml:space="preserve">World Health Organization. (2023). </w:t>
      </w:r>
      <w:r>
        <w:rPr>
          <w:i/>
          <w:iCs/>
          <w:sz w:val="22"/>
          <w:szCs w:val="22"/>
        </w:rPr>
        <w:t>Global status report on road safety 2023</w:t>
      </w:r>
      <w:r>
        <w:rPr>
          <w:sz w:val="22"/>
          <w:szCs w:val="22"/>
        </w:rPr>
        <w:t xml:space="preserve">. WHO. </w:t>
      </w:r>
      <w:hyperlink r:id="rId36" w:history="1">
        <w:r>
          <w:rPr>
            <w:rStyle w:val="Hyperlink"/>
            <w:sz w:val="22"/>
            <w:szCs w:val="22"/>
          </w:rPr>
          <w:t>https://www.who.int/publications/i/item/9789240086517</w:t>
        </w:r>
      </w:hyperlink>
    </w:p>
    <w:p w14:paraId="7FB58403" w14:textId="77777777" w:rsidR="006953AA" w:rsidRDefault="005054AF">
      <w:pPr>
        <w:spacing w:before="80" w:after="80"/>
        <w:ind w:left="720" w:hanging="720"/>
        <w:jc w:val="both"/>
      </w:pPr>
      <w:r>
        <w:rPr>
          <w:sz w:val="22"/>
          <w:szCs w:val="22"/>
        </w:rPr>
        <w:t xml:space="preserve">Yurtsever, E., Lambert, J., Carballo, A., &amp; Takeda, K. (2020). A survey of autonomous driving: Common practices and emerging technologies. </w:t>
      </w:r>
      <w:r>
        <w:rPr>
          <w:i/>
          <w:iCs/>
          <w:sz w:val="22"/>
          <w:szCs w:val="22"/>
        </w:rPr>
        <w:t>IEEE Access</w:t>
      </w:r>
      <w:r>
        <w:rPr>
          <w:sz w:val="22"/>
          <w:szCs w:val="22"/>
        </w:rPr>
        <w:t xml:space="preserve">, 8, 58443–58469. </w:t>
      </w:r>
      <w:hyperlink r:id="rId37" w:history="1">
        <w:r>
          <w:rPr>
            <w:rStyle w:val="Hyperlink"/>
            <w:sz w:val="22"/>
            <w:szCs w:val="22"/>
          </w:rPr>
          <w:t>https://doi.org/10.1109/ACCESS.2020.2983149</w:t>
        </w:r>
      </w:hyperlink>
    </w:p>
    <w:p w14:paraId="719674C7" w14:textId="77777777" w:rsidR="006953AA" w:rsidRDefault="005054AF">
      <w:pPr>
        <w:spacing w:before="80" w:after="80"/>
        <w:ind w:left="720" w:hanging="720"/>
        <w:jc w:val="both"/>
      </w:pPr>
      <w:r>
        <w:rPr>
          <w:sz w:val="22"/>
          <w:szCs w:val="22"/>
        </w:rPr>
        <w:t xml:space="preserve">Zhao, W., </w:t>
      </w:r>
      <w:proofErr w:type="spellStart"/>
      <w:r>
        <w:rPr>
          <w:sz w:val="22"/>
          <w:szCs w:val="22"/>
        </w:rPr>
        <w:t>Queralta</w:t>
      </w:r>
      <w:proofErr w:type="spellEnd"/>
      <w:r>
        <w:rPr>
          <w:sz w:val="22"/>
          <w:szCs w:val="22"/>
        </w:rPr>
        <w:t xml:space="preserve">, J. P., &amp; Westerlund, T. (2020). Sim-to-real transfer in deep reinforcement learning for robotics: A survey. </w:t>
      </w:r>
      <w:r>
        <w:rPr>
          <w:i/>
          <w:iCs/>
          <w:sz w:val="22"/>
          <w:szCs w:val="22"/>
        </w:rPr>
        <w:t>2020 IEEE Symposium Series on Computational Intelligence (SSCI)</w:t>
      </w:r>
      <w:r>
        <w:rPr>
          <w:sz w:val="22"/>
          <w:szCs w:val="22"/>
        </w:rPr>
        <w:t xml:space="preserve">, 737–744. </w:t>
      </w:r>
      <w:hyperlink r:id="rId38" w:history="1">
        <w:r>
          <w:rPr>
            <w:rStyle w:val="Hyperlink"/>
            <w:sz w:val="22"/>
            <w:szCs w:val="22"/>
          </w:rPr>
          <w:t>https://doi.org/10.1109/SSCI47803.2020.9308468</w:t>
        </w:r>
      </w:hyperlink>
    </w:p>
    <w:p w14:paraId="340AE2B7" w14:textId="7AA4661A" w:rsidR="006953AA" w:rsidRDefault="005054AF">
      <w:pPr>
        <w:spacing w:before="80" w:after="80"/>
        <w:ind w:left="720" w:hanging="720"/>
        <w:jc w:val="both"/>
        <w:rPr>
          <w:rStyle w:val="Hyperlink"/>
          <w:sz w:val="22"/>
          <w:szCs w:val="22"/>
        </w:rPr>
      </w:pPr>
      <w:r>
        <w:rPr>
          <w:sz w:val="22"/>
          <w:szCs w:val="22"/>
        </w:rPr>
        <w:t xml:space="preserve">Ziebart, B. D., Maas, A., Bagnell, J. A., &amp; Dey, A. K. (2008). Maximum entropy inverse reinforcement learning. </w:t>
      </w:r>
      <w:r>
        <w:rPr>
          <w:i/>
          <w:iCs/>
          <w:sz w:val="22"/>
          <w:szCs w:val="22"/>
        </w:rPr>
        <w:t>Proceedings of the 23rd AAAI Conference on Artificial Intelligence</w:t>
      </w:r>
      <w:r>
        <w:rPr>
          <w:sz w:val="22"/>
          <w:szCs w:val="22"/>
        </w:rPr>
        <w:t xml:space="preserve">, 23(1), 1433–1438. </w:t>
      </w:r>
      <w:hyperlink r:id="rId39" w:history="1">
        <w:r>
          <w:rPr>
            <w:rStyle w:val="Hyperlink"/>
            <w:sz w:val="22"/>
            <w:szCs w:val="22"/>
          </w:rPr>
          <w:t>https://doi.org/10.1609/aaai.v23i1.11972</w:t>
        </w:r>
      </w:hyperlink>
    </w:p>
    <w:p w14:paraId="2FCF22F8" w14:textId="343C01CB" w:rsidR="00024807" w:rsidRDefault="00024807" w:rsidP="00024807">
      <w:pPr>
        <w:shd w:val="clear" w:color="auto" w:fill="FFFFFF"/>
        <w:rPr>
          <w:rFonts w:ascii="Times New Roman" w:eastAsia="Times New Roman" w:hAnsi="Times New Roman" w:cs="Times New Roman"/>
          <w:color w:val="1B1B1B"/>
          <w:highlight w:val="yellow"/>
        </w:rPr>
      </w:pPr>
      <w:proofErr w:type="spellStart"/>
      <w:r w:rsidRPr="004E5C8F">
        <w:rPr>
          <w:rFonts w:ascii="Times New Roman" w:eastAsia="Times New Roman" w:hAnsi="Times New Roman" w:cs="Times New Roman"/>
          <w:color w:val="1B1B1B"/>
          <w:highlight w:val="yellow"/>
        </w:rPr>
        <w:lastRenderedPageBreak/>
        <w:t>Almadhor</w:t>
      </w:r>
      <w:proofErr w:type="spellEnd"/>
      <w:r w:rsidRPr="004E5C8F">
        <w:rPr>
          <w:rFonts w:ascii="Times New Roman" w:eastAsia="Times New Roman" w:hAnsi="Times New Roman" w:cs="Times New Roman"/>
          <w:color w:val="1B1B1B"/>
          <w:highlight w:val="yellow"/>
        </w:rPr>
        <w:t xml:space="preserve"> A, Al </w:t>
      </w:r>
      <w:proofErr w:type="spellStart"/>
      <w:r w:rsidRPr="004E5C8F">
        <w:rPr>
          <w:rFonts w:ascii="Times New Roman" w:eastAsia="Times New Roman" w:hAnsi="Times New Roman" w:cs="Times New Roman"/>
          <w:color w:val="1B1B1B"/>
          <w:highlight w:val="yellow"/>
        </w:rPr>
        <w:t>Hejaili</w:t>
      </w:r>
      <w:proofErr w:type="spellEnd"/>
      <w:r w:rsidRPr="004E5C8F">
        <w:rPr>
          <w:rFonts w:ascii="Times New Roman" w:eastAsia="Times New Roman" w:hAnsi="Times New Roman" w:cs="Times New Roman"/>
          <w:color w:val="1B1B1B"/>
          <w:highlight w:val="yellow"/>
        </w:rPr>
        <w:t xml:space="preserve"> A, </w:t>
      </w:r>
      <w:proofErr w:type="spellStart"/>
      <w:r w:rsidRPr="004E5C8F">
        <w:rPr>
          <w:rFonts w:ascii="Times New Roman" w:eastAsia="Times New Roman" w:hAnsi="Times New Roman" w:cs="Times New Roman"/>
          <w:color w:val="1B1B1B"/>
          <w:highlight w:val="yellow"/>
        </w:rPr>
        <w:t>Alsubai</w:t>
      </w:r>
      <w:proofErr w:type="spellEnd"/>
      <w:r w:rsidRPr="004E5C8F">
        <w:rPr>
          <w:rFonts w:ascii="Times New Roman" w:eastAsia="Times New Roman" w:hAnsi="Times New Roman" w:cs="Times New Roman"/>
          <w:color w:val="1B1B1B"/>
          <w:highlight w:val="yellow"/>
        </w:rPr>
        <w:t xml:space="preserve"> S, </w:t>
      </w:r>
      <w:proofErr w:type="spellStart"/>
      <w:r w:rsidRPr="004E5C8F">
        <w:rPr>
          <w:rFonts w:ascii="Times New Roman" w:eastAsia="Times New Roman" w:hAnsi="Times New Roman" w:cs="Times New Roman"/>
          <w:color w:val="1B1B1B"/>
          <w:highlight w:val="yellow"/>
        </w:rPr>
        <w:t>Marzougui</w:t>
      </w:r>
      <w:proofErr w:type="spellEnd"/>
      <w:r w:rsidRPr="004E5C8F">
        <w:rPr>
          <w:rFonts w:ascii="Times New Roman" w:eastAsia="Times New Roman" w:hAnsi="Times New Roman" w:cs="Times New Roman"/>
          <w:color w:val="1B1B1B"/>
          <w:highlight w:val="yellow"/>
        </w:rPr>
        <w:t xml:space="preserve"> M, </w:t>
      </w:r>
      <w:proofErr w:type="spellStart"/>
      <w:r w:rsidRPr="004E5C8F">
        <w:rPr>
          <w:rFonts w:ascii="Times New Roman" w:eastAsia="Times New Roman" w:hAnsi="Times New Roman" w:cs="Times New Roman"/>
          <w:color w:val="1B1B1B"/>
          <w:highlight w:val="yellow"/>
        </w:rPr>
        <w:t>Alqubaysi</w:t>
      </w:r>
      <w:proofErr w:type="spellEnd"/>
      <w:r w:rsidRPr="004E5C8F">
        <w:rPr>
          <w:rFonts w:ascii="Times New Roman" w:eastAsia="Times New Roman" w:hAnsi="Times New Roman" w:cs="Times New Roman"/>
          <w:color w:val="1B1B1B"/>
          <w:highlight w:val="yellow"/>
        </w:rPr>
        <w:t xml:space="preserve"> T, </w:t>
      </w:r>
      <w:proofErr w:type="spellStart"/>
      <w:r w:rsidRPr="004E5C8F">
        <w:rPr>
          <w:rFonts w:ascii="Times New Roman" w:eastAsia="Times New Roman" w:hAnsi="Times New Roman" w:cs="Times New Roman"/>
          <w:color w:val="1B1B1B"/>
          <w:highlight w:val="yellow"/>
        </w:rPr>
        <w:t>Karovič</w:t>
      </w:r>
      <w:proofErr w:type="spellEnd"/>
      <w:r w:rsidRPr="004E5C8F">
        <w:rPr>
          <w:rFonts w:ascii="Times New Roman" w:eastAsia="Times New Roman" w:hAnsi="Times New Roman" w:cs="Times New Roman"/>
          <w:color w:val="1B1B1B"/>
          <w:highlight w:val="yellow"/>
        </w:rPr>
        <w:t xml:space="preserve"> V. A multimodal learning and simulation approach for perception in autonomous driving systems. Sci Rep. 2026 Jan 28;16(1):5505. </w:t>
      </w:r>
      <w:proofErr w:type="spellStart"/>
      <w:r w:rsidRPr="004E5C8F">
        <w:rPr>
          <w:rFonts w:ascii="Times New Roman" w:eastAsia="Times New Roman" w:hAnsi="Times New Roman" w:cs="Times New Roman"/>
          <w:color w:val="1B1B1B"/>
          <w:highlight w:val="yellow"/>
        </w:rPr>
        <w:t>doi</w:t>
      </w:r>
      <w:proofErr w:type="spellEnd"/>
      <w:r w:rsidRPr="004E5C8F">
        <w:rPr>
          <w:rFonts w:ascii="Times New Roman" w:eastAsia="Times New Roman" w:hAnsi="Times New Roman" w:cs="Times New Roman"/>
          <w:color w:val="1B1B1B"/>
          <w:highlight w:val="yellow"/>
        </w:rPr>
        <w:t>: 10.1038/s41598-026-35095-3. PMID: 41593198; PMCID: PMC12886962.</w:t>
      </w:r>
    </w:p>
    <w:p w14:paraId="7D1D9C10" w14:textId="73F9116A" w:rsidR="00723FCA" w:rsidRDefault="00723FCA" w:rsidP="00024807">
      <w:pPr>
        <w:shd w:val="clear" w:color="auto" w:fill="FFFFFF"/>
        <w:rPr>
          <w:rFonts w:ascii="Times New Roman" w:eastAsia="Times New Roman" w:hAnsi="Times New Roman" w:cs="Times New Roman"/>
          <w:color w:val="1B1B1B"/>
        </w:rPr>
      </w:pPr>
    </w:p>
    <w:p w14:paraId="351DF63C" w14:textId="4783B7A2" w:rsidR="00723FCA" w:rsidRPr="004E5C8F" w:rsidRDefault="00723FCA" w:rsidP="00024807">
      <w:pPr>
        <w:shd w:val="clear" w:color="auto" w:fill="FFFFFF"/>
        <w:rPr>
          <w:rFonts w:ascii="Times New Roman" w:eastAsia="Times New Roman" w:hAnsi="Times New Roman" w:cs="Times New Roman"/>
          <w:color w:val="1B1B1B"/>
          <w:sz w:val="28"/>
        </w:rPr>
      </w:pPr>
      <w:proofErr w:type="spellStart"/>
      <w:r w:rsidRPr="004E5C8F">
        <w:rPr>
          <w:color w:val="222222"/>
          <w:sz w:val="22"/>
          <w:szCs w:val="20"/>
          <w:highlight w:val="yellow"/>
          <w:shd w:val="clear" w:color="auto" w:fill="FFFFFF"/>
        </w:rPr>
        <w:t>Alkorabi</w:t>
      </w:r>
      <w:proofErr w:type="spellEnd"/>
      <w:r w:rsidRPr="004E5C8F">
        <w:rPr>
          <w:color w:val="222222"/>
          <w:sz w:val="22"/>
          <w:szCs w:val="20"/>
          <w:highlight w:val="yellow"/>
          <w:shd w:val="clear" w:color="auto" w:fill="FFFFFF"/>
        </w:rPr>
        <w:t xml:space="preserve">, M., </w:t>
      </w:r>
      <w:proofErr w:type="spellStart"/>
      <w:r w:rsidRPr="004E5C8F">
        <w:rPr>
          <w:color w:val="222222"/>
          <w:sz w:val="22"/>
          <w:szCs w:val="20"/>
          <w:highlight w:val="yellow"/>
          <w:shd w:val="clear" w:color="auto" w:fill="FFFFFF"/>
        </w:rPr>
        <w:t>Souri</w:t>
      </w:r>
      <w:proofErr w:type="spellEnd"/>
      <w:r w:rsidRPr="004E5C8F">
        <w:rPr>
          <w:color w:val="222222"/>
          <w:sz w:val="22"/>
          <w:szCs w:val="20"/>
          <w:highlight w:val="yellow"/>
          <w:shd w:val="clear" w:color="auto" w:fill="FFFFFF"/>
        </w:rPr>
        <w:t xml:space="preserve">, A., &amp; </w:t>
      </w:r>
      <w:proofErr w:type="spellStart"/>
      <w:r w:rsidRPr="004E5C8F">
        <w:rPr>
          <w:color w:val="222222"/>
          <w:sz w:val="22"/>
          <w:szCs w:val="20"/>
          <w:highlight w:val="yellow"/>
          <w:shd w:val="clear" w:color="auto" w:fill="FFFFFF"/>
        </w:rPr>
        <w:t>İnanç</w:t>
      </w:r>
      <w:proofErr w:type="spellEnd"/>
      <w:r w:rsidRPr="004E5C8F">
        <w:rPr>
          <w:color w:val="222222"/>
          <w:sz w:val="22"/>
          <w:szCs w:val="20"/>
          <w:highlight w:val="yellow"/>
          <w:shd w:val="clear" w:color="auto" w:fill="FFFFFF"/>
        </w:rPr>
        <w:t>, N. (2025). Deep learning algorithms for autonomous vehicle communications: Technical insights and open challenges. </w:t>
      </w:r>
      <w:r w:rsidRPr="004E5C8F">
        <w:rPr>
          <w:i/>
          <w:iCs/>
          <w:color w:val="222222"/>
          <w:sz w:val="22"/>
          <w:szCs w:val="20"/>
          <w:highlight w:val="yellow"/>
          <w:shd w:val="clear" w:color="auto" w:fill="FFFFFF"/>
        </w:rPr>
        <w:t>Concurrency and Computation: Practice and Experience</w:t>
      </w:r>
      <w:r w:rsidRPr="004E5C8F">
        <w:rPr>
          <w:color w:val="222222"/>
          <w:sz w:val="22"/>
          <w:szCs w:val="20"/>
          <w:highlight w:val="yellow"/>
          <w:shd w:val="clear" w:color="auto" w:fill="FFFFFF"/>
        </w:rPr>
        <w:t>, </w:t>
      </w:r>
      <w:r w:rsidRPr="004E5C8F">
        <w:rPr>
          <w:i/>
          <w:iCs/>
          <w:color w:val="222222"/>
          <w:sz w:val="22"/>
          <w:szCs w:val="20"/>
          <w:highlight w:val="yellow"/>
          <w:shd w:val="clear" w:color="auto" w:fill="FFFFFF"/>
        </w:rPr>
        <w:t>37</w:t>
      </w:r>
      <w:r w:rsidRPr="004E5C8F">
        <w:rPr>
          <w:color w:val="222222"/>
          <w:sz w:val="22"/>
          <w:szCs w:val="20"/>
          <w:highlight w:val="yellow"/>
          <w:shd w:val="clear" w:color="auto" w:fill="FFFFFF"/>
        </w:rPr>
        <w:t>(21-22), e70218.</w:t>
      </w:r>
    </w:p>
    <w:p w14:paraId="387D5325" w14:textId="77777777" w:rsidR="00024807" w:rsidRPr="00024807" w:rsidRDefault="00024807" w:rsidP="00024807">
      <w:pPr>
        <w:numPr>
          <w:ilvl w:val="0"/>
          <w:numId w:val="2"/>
        </w:numPr>
        <w:shd w:val="clear" w:color="auto" w:fill="FFFFFF"/>
        <w:spacing w:before="100" w:beforeAutospacing="1"/>
        <w:rPr>
          <w:rFonts w:ascii="Helvetica" w:eastAsia="Times New Roman" w:hAnsi="Helvetica" w:cs="Helvetica"/>
          <w:color w:val="1B1B1B"/>
        </w:rPr>
      </w:pPr>
    </w:p>
    <w:p w14:paraId="0FEDE903" w14:textId="77777777" w:rsidR="00024807" w:rsidRDefault="00024807">
      <w:pPr>
        <w:spacing w:before="80" w:after="80"/>
        <w:ind w:left="720" w:hanging="720"/>
        <w:jc w:val="both"/>
      </w:pPr>
    </w:p>
    <w:sectPr w:rsidR="0002480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A6AD" w14:textId="77777777" w:rsidR="004527F5" w:rsidRDefault="004527F5">
      <w:r>
        <w:separator/>
      </w:r>
    </w:p>
  </w:endnote>
  <w:endnote w:type="continuationSeparator" w:id="0">
    <w:p w14:paraId="5C2805A5" w14:textId="77777777" w:rsidR="004527F5" w:rsidRDefault="0045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3D93" w14:textId="77777777" w:rsidR="00A36BC9" w:rsidRDefault="00A3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B4EF" w14:textId="77777777" w:rsidR="006953AA" w:rsidRDefault="005054AF">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5F4DDD">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5F4DDD">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433D" w14:textId="77777777" w:rsidR="00A36BC9" w:rsidRDefault="00A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D607" w14:textId="77777777" w:rsidR="004527F5" w:rsidRDefault="004527F5">
      <w:r>
        <w:separator/>
      </w:r>
    </w:p>
  </w:footnote>
  <w:footnote w:type="continuationSeparator" w:id="0">
    <w:p w14:paraId="676C4F36" w14:textId="77777777" w:rsidR="004527F5" w:rsidRDefault="0045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DCAF" w14:textId="5F90798A" w:rsidR="00A36BC9" w:rsidRDefault="004527F5">
    <w:pPr>
      <w:pStyle w:val="Header"/>
    </w:pPr>
    <w:r>
      <w:rPr>
        <w:noProof/>
      </w:rPr>
      <w:pict w14:anchorId="10BDE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0862" w14:textId="74163B72" w:rsidR="00A36BC9" w:rsidRDefault="004527F5">
    <w:pPr>
      <w:pStyle w:val="Header"/>
    </w:pPr>
    <w:r>
      <w:rPr>
        <w:noProof/>
      </w:rPr>
      <w:pict w14:anchorId="54DB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CFC9" w14:textId="795ACEDD" w:rsidR="00A36BC9" w:rsidRDefault="004527F5">
    <w:pPr>
      <w:pStyle w:val="Header"/>
    </w:pPr>
    <w:r>
      <w:rPr>
        <w:noProof/>
      </w:rPr>
      <w:pict w14:anchorId="4C62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88B"/>
    <w:multiLevelType w:val="hybridMultilevel"/>
    <w:tmpl w:val="1E7A93DA"/>
    <w:lvl w:ilvl="0" w:tplc="BEFEB9B4">
      <w:start w:val="1"/>
      <w:numFmt w:val="bullet"/>
      <w:lvlText w:val="●"/>
      <w:lvlJc w:val="left"/>
      <w:pPr>
        <w:ind w:left="720" w:hanging="360"/>
      </w:pPr>
    </w:lvl>
    <w:lvl w:ilvl="1" w:tplc="9C9CB786">
      <w:start w:val="1"/>
      <w:numFmt w:val="bullet"/>
      <w:lvlText w:val="○"/>
      <w:lvlJc w:val="left"/>
      <w:pPr>
        <w:ind w:left="1440" w:hanging="360"/>
      </w:pPr>
    </w:lvl>
    <w:lvl w:ilvl="2" w:tplc="3BB2ACC4">
      <w:start w:val="1"/>
      <w:numFmt w:val="bullet"/>
      <w:lvlText w:val="■"/>
      <w:lvlJc w:val="left"/>
      <w:pPr>
        <w:ind w:left="2160" w:hanging="360"/>
      </w:pPr>
    </w:lvl>
    <w:lvl w:ilvl="3" w:tplc="70B0AB94">
      <w:start w:val="1"/>
      <w:numFmt w:val="bullet"/>
      <w:lvlText w:val="●"/>
      <w:lvlJc w:val="left"/>
      <w:pPr>
        <w:ind w:left="2880" w:hanging="360"/>
      </w:pPr>
    </w:lvl>
    <w:lvl w:ilvl="4" w:tplc="F7FE5EBA">
      <w:start w:val="1"/>
      <w:numFmt w:val="bullet"/>
      <w:lvlText w:val="○"/>
      <w:lvlJc w:val="left"/>
      <w:pPr>
        <w:ind w:left="3600" w:hanging="360"/>
      </w:pPr>
    </w:lvl>
    <w:lvl w:ilvl="5" w:tplc="899EDD8E">
      <w:start w:val="1"/>
      <w:numFmt w:val="bullet"/>
      <w:lvlText w:val="■"/>
      <w:lvlJc w:val="left"/>
      <w:pPr>
        <w:ind w:left="4320" w:hanging="360"/>
      </w:pPr>
    </w:lvl>
    <w:lvl w:ilvl="6" w:tplc="332A46C2">
      <w:start w:val="1"/>
      <w:numFmt w:val="bullet"/>
      <w:lvlText w:val="●"/>
      <w:lvlJc w:val="left"/>
      <w:pPr>
        <w:ind w:left="5040" w:hanging="360"/>
      </w:pPr>
    </w:lvl>
    <w:lvl w:ilvl="7" w:tplc="F13888CC">
      <w:start w:val="1"/>
      <w:numFmt w:val="bullet"/>
      <w:lvlText w:val="●"/>
      <w:lvlJc w:val="left"/>
      <w:pPr>
        <w:ind w:left="5760" w:hanging="360"/>
      </w:pPr>
    </w:lvl>
    <w:lvl w:ilvl="8" w:tplc="8E56051E">
      <w:start w:val="1"/>
      <w:numFmt w:val="bullet"/>
      <w:lvlText w:val="●"/>
      <w:lvlJc w:val="left"/>
      <w:pPr>
        <w:ind w:left="6480" w:hanging="360"/>
      </w:pPr>
    </w:lvl>
  </w:abstractNum>
  <w:abstractNum w:abstractNumId="1" w15:restartNumberingAfterBreak="0">
    <w:nsid w:val="7A4F7027"/>
    <w:multiLevelType w:val="multilevel"/>
    <w:tmpl w:val="B00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1A5KmxpaGZoaGZko6SsGpxcWZ+XkgBYa1AEZZEw0sAAAA"/>
  </w:docVars>
  <w:rsids>
    <w:rsidRoot w:val="006953AA"/>
    <w:rsid w:val="00024807"/>
    <w:rsid w:val="00103FEB"/>
    <w:rsid w:val="002364A3"/>
    <w:rsid w:val="00291C72"/>
    <w:rsid w:val="00414621"/>
    <w:rsid w:val="004527F5"/>
    <w:rsid w:val="004E5C8F"/>
    <w:rsid w:val="005054AF"/>
    <w:rsid w:val="005F4DDD"/>
    <w:rsid w:val="006953AA"/>
    <w:rsid w:val="00723FCA"/>
    <w:rsid w:val="00A36BC9"/>
    <w:rsid w:val="00BD5124"/>
    <w:rsid w:val="00E5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739E6"/>
  <w15:docId w15:val="{14138DB6-9796-4458-9905-6B4A235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6BC9"/>
    <w:pPr>
      <w:tabs>
        <w:tab w:val="center" w:pos="4680"/>
        <w:tab w:val="right" w:pos="9360"/>
      </w:tabs>
    </w:pPr>
  </w:style>
  <w:style w:type="character" w:customStyle="1" w:styleId="HeaderChar">
    <w:name w:val="Header Char"/>
    <w:basedOn w:val="DefaultParagraphFont"/>
    <w:link w:val="Header"/>
    <w:uiPriority w:val="99"/>
    <w:rsid w:val="00A36BC9"/>
  </w:style>
  <w:style w:type="paragraph" w:styleId="Footer">
    <w:name w:val="footer"/>
    <w:basedOn w:val="Normal"/>
    <w:link w:val="FooterChar"/>
    <w:uiPriority w:val="99"/>
    <w:unhideWhenUsed/>
    <w:rsid w:val="00A36BC9"/>
    <w:pPr>
      <w:tabs>
        <w:tab w:val="center" w:pos="4680"/>
        <w:tab w:val="right" w:pos="9360"/>
      </w:tabs>
    </w:pPr>
  </w:style>
  <w:style w:type="character" w:customStyle="1" w:styleId="FooterChar">
    <w:name w:val="Footer Char"/>
    <w:basedOn w:val="DefaultParagraphFont"/>
    <w:link w:val="Footer"/>
    <w:uiPriority w:val="99"/>
    <w:rsid w:val="00A36BC9"/>
  </w:style>
  <w:style w:type="paragraph" w:styleId="NoSpacing">
    <w:name w:val="No Spacing"/>
    <w:uiPriority w:val="1"/>
    <w:qFormat/>
    <w:rsid w:val="00E57199"/>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uiPriority w:val="99"/>
    <w:semiHidden/>
    <w:unhideWhenUsed/>
    <w:rsid w:val="00024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84345">
      <w:bodyDiv w:val="1"/>
      <w:marLeft w:val="0"/>
      <w:marRight w:val="0"/>
      <w:marTop w:val="0"/>
      <w:marBottom w:val="0"/>
      <w:divBdr>
        <w:top w:val="none" w:sz="0" w:space="0" w:color="auto"/>
        <w:left w:val="none" w:sz="0" w:space="0" w:color="auto"/>
        <w:bottom w:val="none" w:sz="0" w:space="0" w:color="auto"/>
        <w:right w:val="none" w:sz="0" w:space="0" w:color="auto"/>
      </w:divBdr>
      <w:divsChild>
        <w:div w:id="10726964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VPR.2012.6248074" TargetMode="External"/><Relationship Id="rId18" Type="http://schemas.openxmlformats.org/officeDocument/2006/relationships/hyperlink" Target="https://doi.org/10.1109/ICCV.2015.336" TargetMode="External"/><Relationship Id="rId26" Type="http://schemas.openxmlformats.org/officeDocument/2006/relationships/hyperlink" Target="https://doi.org/10.1109/CVPR.2017.16" TargetMode="External"/><Relationship Id="rId39" Type="http://schemas.openxmlformats.org/officeDocument/2006/relationships/hyperlink" Target="https://doi.org/10.1609/aaai.v23i1.11972" TargetMode="External"/><Relationship Id="rId21" Type="http://schemas.openxmlformats.org/officeDocument/2006/relationships/hyperlink" Target="https://doi.org/10.1109/CVPR.2019.00963" TargetMode="External"/><Relationship Id="rId34" Type="http://schemas.openxmlformats.org/officeDocument/2006/relationships/hyperlink" Target="https://doi.org/10.1002/rob.2025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pmc.ncbi.nlm.nih.gov/articles/PMC12886962/" TargetMode="External"/><Relationship Id="rId2" Type="http://schemas.openxmlformats.org/officeDocument/2006/relationships/styles" Target="styles.xml"/><Relationship Id="rId16" Type="http://schemas.openxmlformats.org/officeDocument/2006/relationships/hyperlink" Target="https://doi.org/10.1109/CVPR52729.2023.01712" TargetMode="External"/><Relationship Id="rId29" Type="http://schemas.openxmlformats.org/officeDocument/2006/relationships/hyperlink" Target="https://doi.org/10.48550/arXiv.1011.06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52021PC0206" TargetMode="External"/><Relationship Id="rId24" Type="http://schemas.openxmlformats.org/officeDocument/2006/relationships/hyperlink" Target="https://doi.org/10.1109/CVPR.2015.7298965" TargetMode="External"/><Relationship Id="rId32" Type="http://schemas.openxmlformats.org/officeDocument/2006/relationships/hyperlink" Target="https://doi.org/10.1007/s11263-022-01710-9" TargetMode="External"/><Relationship Id="rId37" Type="http://schemas.openxmlformats.org/officeDocument/2006/relationships/hyperlink" Target="https://doi.org/10.1109/ACCESS.2020.298314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rob.21918" TargetMode="External"/><Relationship Id="rId23" Type="http://schemas.openxmlformats.org/officeDocument/2006/relationships/hyperlink" Target="https://doi.org/10.1109/5.726791" TargetMode="External"/><Relationship Id="rId28" Type="http://schemas.openxmlformats.org/officeDocument/2006/relationships/hyperlink" Target="https://doi.org/10.1109/TPAMI.2016.2577031" TargetMode="External"/><Relationship Id="rId36" Type="http://schemas.openxmlformats.org/officeDocument/2006/relationships/hyperlink" Target="https://www.who.int/publications/i/item/9789240086517" TargetMode="External"/><Relationship Id="rId10" Type="http://schemas.openxmlformats.org/officeDocument/2006/relationships/hyperlink" Target="https://doi.org/10.1109/ICRA.2018.8460487" TargetMode="External"/><Relationship Id="rId19" Type="http://schemas.openxmlformats.org/officeDocument/2006/relationships/hyperlink" Target="https://doi.org/10.1109/ICRA.2019.8793742" TargetMode="External"/><Relationship Id="rId31" Type="http://schemas.openxmlformats.org/officeDocument/2006/relationships/hyperlink" Target="https://doi.org/10.48550/arXiv.2207.14024"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48550/arXiv.1604.07316" TargetMode="External"/><Relationship Id="rId14" Type="http://schemas.openxmlformats.org/officeDocument/2006/relationships/hyperlink" Target="https://doi.org/10.1109/ICCV.2019.00393" TargetMode="External"/><Relationship Id="rId22" Type="http://schemas.openxmlformats.org/officeDocument/2006/relationships/hyperlink" Target="https://doi.org/10.5555/2999134.2999257" TargetMode="External"/><Relationship Id="rId27" Type="http://schemas.openxmlformats.org/officeDocument/2006/relationships/hyperlink" Target="https://eur-lex.europa.eu/legal-content/EN/TXT/?uri=CELEX%3A32019R2144" TargetMode="External"/><Relationship Id="rId30" Type="http://schemas.openxmlformats.org/officeDocument/2006/relationships/hyperlink" Target="https://doi.org/10.1007/978-3-030-01090-4_2" TargetMode="External"/><Relationship Id="rId35" Type="http://schemas.openxmlformats.org/officeDocument/2006/relationships/hyperlink" Target="https://doi.org/10.48550/arXiv.1706.03762" TargetMode="External"/><Relationship Id="rId43" Type="http://schemas.openxmlformats.org/officeDocument/2006/relationships/footer" Target="footer2.xml"/><Relationship Id="rId8" Type="http://schemas.openxmlformats.org/officeDocument/2006/relationships/hyperlink" Target="https://doi.org/10.1109/CVPR.2016.110" TargetMode="External"/><Relationship Id="rId3" Type="http://schemas.openxmlformats.org/officeDocument/2006/relationships/settings" Target="settings.xml"/><Relationship Id="rId12" Type="http://schemas.openxmlformats.org/officeDocument/2006/relationships/hyperlink" Target="https://doi.org/10.1109/TITS.2020.2972974" TargetMode="External"/><Relationship Id="rId17" Type="http://schemas.openxmlformats.org/officeDocument/2006/relationships/hyperlink" Target="https://www.iea.org/reports/electricity-2024" TargetMode="External"/><Relationship Id="rId25" Type="http://schemas.openxmlformats.org/officeDocument/2006/relationships/hyperlink" Target="https://doi.org/10.21236/ADA390638" TargetMode="External"/><Relationship Id="rId33" Type="http://schemas.openxmlformats.org/officeDocument/2006/relationships/hyperlink" Target="https://doi.org/10.48550/arXiv.1312.6199" TargetMode="External"/><Relationship Id="rId38" Type="http://schemas.openxmlformats.org/officeDocument/2006/relationships/hyperlink" Target="https://doi.org/10.1109/SSCI47803.2020.9308468" TargetMode="External"/><Relationship Id="rId46" Type="http://schemas.openxmlformats.org/officeDocument/2006/relationships/fontTable" Target="fontTable.xml"/><Relationship Id="rId20" Type="http://schemas.openxmlformats.org/officeDocument/2006/relationships/hyperlink" Target="https://doi.org/10.1109/ICCV.2017.320"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10611</Words>
  <Characters>60484</Characters>
  <Application>Microsoft Office Word</Application>
  <DocSecurity>0</DocSecurity>
  <Lines>504</Lines>
  <Paragraphs>141</Paragraphs>
  <ScaleCrop>false</ScaleCrop>
  <Company/>
  <LinksUpToDate>false</LinksUpToDate>
  <CharactersWithSpaces>70954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2026-03-19T05:57:00Z</dcterms:created>
  <dcterms:modified xsi:type="dcterms:W3CDTF">2026-03-21T10:55:00Z</dcterms:modified>
</cp:coreProperties>
</file>