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3A41" w14:textId="77777777" w:rsidR="005D7E49" w:rsidRPr="006E523E" w:rsidRDefault="00D04CE2" w:rsidP="00D04CE2">
      <w:pPr>
        <w:spacing w:line="360" w:lineRule="auto"/>
        <w:rPr>
          <w:rFonts w:ascii="Times New Roman" w:hAnsi="Times New Roman" w:cs="Times New Roman"/>
          <w:b/>
          <w:bCs/>
          <w:sz w:val="24"/>
          <w:szCs w:val="24"/>
        </w:rPr>
      </w:pPr>
      <w:r w:rsidRPr="006E523E">
        <w:rPr>
          <w:rFonts w:ascii="Times New Roman" w:hAnsi="Times New Roman" w:cs="Times New Roman"/>
          <w:b/>
          <w:bCs/>
          <w:sz w:val="24"/>
          <w:szCs w:val="24"/>
        </w:rPr>
        <w:t>Comparative Analysis of Kenyan Coal Quality and Its Global Competitiveness</w:t>
      </w:r>
    </w:p>
    <w:p w14:paraId="03339A3F" w14:textId="77777777" w:rsidR="005D7E49" w:rsidRPr="006E523E" w:rsidRDefault="00384D03">
      <w:pPr>
        <w:pStyle w:val="Heading1"/>
        <w:spacing w:line="360" w:lineRule="auto"/>
        <w:rPr>
          <w:rFonts w:ascii="Times New Roman" w:hAnsi="Times New Roman" w:cs="Times New Roman"/>
          <w:color w:val="auto"/>
          <w:sz w:val="24"/>
          <w:szCs w:val="24"/>
        </w:rPr>
      </w:pPr>
      <w:r w:rsidRPr="006E523E">
        <w:rPr>
          <w:rFonts w:ascii="Times New Roman" w:hAnsi="Times New Roman" w:cs="Times New Roman"/>
          <w:color w:val="auto"/>
          <w:sz w:val="24"/>
          <w:szCs w:val="24"/>
        </w:rPr>
        <w:t>ABSTRACT</w:t>
      </w:r>
      <w:r w:rsidRPr="006E523E">
        <w:rPr>
          <w:rFonts w:ascii="Times New Roman" w:hAnsi="Times New Roman" w:cs="Times New Roman"/>
          <w:sz w:val="24"/>
          <w:szCs w:val="24"/>
        </w:rPr>
        <w:t xml:space="preserve"> </w:t>
      </w:r>
    </w:p>
    <w:p w14:paraId="6DB11310" w14:textId="09B60A52" w:rsidR="005D7E49" w:rsidRPr="006E523E" w:rsidRDefault="00384D03">
      <w:pPr>
        <w:spacing w:line="360" w:lineRule="auto"/>
        <w:jc w:val="both"/>
        <w:rPr>
          <w:rFonts w:ascii="Times New Roman" w:hAnsi="Times New Roman" w:cs="Times New Roman"/>
          <w:sz w:val="24"/>
          <w:szCs w:val="24"/>
        </w:rPr>
      </w:pPr>
      <w:r w:rsidRPr="006E523E">
        <w:rPr>
          <w:rFonts w:ascii="Times New Roman" w:hAnsi="Times New Roman" w:cs="Times New Roman"/>
          <w:sz w:val="24"/>
          <w:szCs w:val="24"/>
        </w:rPr>
        <w:t xml:space="preserve">Explorations on Kenyan Coal over the years have shown promising quantity of reserves (over 400 million tons).  Experiments have been carried out to determine and compare its properties with the major world coal producers. Average quantities of Sulphur (wt.), carbon, nitrogen and hydrogen sulfide contents established as 1.63%, 59.25%, 0.95%, and 13ppm respectively. These have direct negative environmental impact and therefore need to be established, and aid in employment of technologies such sequestration, desulphurization and carbon capture. Characterization established the average proximate quantities as; moisture content 4.25%, slightly higher than South African’s 2.70%, India’s 3.79%, but lower than Indonesian’s 5.15% and Samaranggau’s 5.65%. The volatile matter was 57.47%, this is higher than one from South Africa, India, Samaranggau and Indonesian: 26.20, 33.30, 47.67 and 46.41% respectively. Ash content as: 15.12%, this is slightly lower than South Africa’s 34.80% and higher than Indonesian’s Samaranggau’s and Indian’s 6.10, 2.61 and 7.70% respectively. Fixed carbon content: 23.18%, lower than one from South Africa, Indonesia, Samaranggau and India: 36.30, 42.34, 45.34 and 53.30 respectively. Average gross calorific value was: 24,434 kJ/kg, (grade B), is slightly lower than Indonesian’s and Samaranggau’s: 26,986.71 and 26,401.04 kJ/kg respectively, and higher than South African’s 20,526.00 kJ/kg. </w:t>
      </w:r>
      <w:r w:rsidR="007F656D" w:rsidRPr="006E523E">
        <w:rPr>
          <w:rFonts w:ascii="Times New Roman" w:hAnsi="Times New Roman" w:cs="Times New Roman"/>
          <w:sz w:val="24"/>
          <w:szCs w:val="24"/>
        </w:rPr>
        <w:t xml:space="preserve">ASTM and ANN were mainly used for proximate and ultimate analysis results determination. </w:t>
      </w:r>
      <w:r w:rsidRPr="006E523E">
        <w:rPr>
          <w:rFonts w:ascii="Times New Roman" w:hAnsi="Times New Roman" w:cs="Times New Roman"/>
          <w:sz w:val="24"/>
          <w:szCs w:val="24"/>
        </w:rPr>
        <w:t>Comparison analysis of the Kenyan coal and the rest of the world producers showed it being suitable for commercial and industrial exploitation</w:t>
      </w:r>
      <w:r w:rsidR="009E74A4" w:rsidRPr="006E523E">
        <w:rPr>
          <w:rFonts w:ascii="Times New Roman" w:hAnsi="Times New Roman" w:cs="Times New Roman"/>
          <w:sz w:val="24"/>
          <w:szCs w:val="24"/>
        </w:rPr>
        <w:t>, further research on geological and geochemical on Kenyan coal is recommended.</w:t>
      </w:r>
      <w:r w:rsidRPr="006E523E">
        <w:rPr>
          <w:rFonts w:ascii="Times New Roman" w:hAnsi="Times New Roman" w:cs="Times New Roman"/>
          <w:sz w:val="24"/>
          <w:szCs w:val="24"/>
        </w:rPr>
        <w:t xml:space="preserve"> </w:t>
      </w:r>
    </w:p>
    <w:p w14:paraId="1119E2AA" w14:textId="7BEF0E90" w:rsidR="00F16479" w:rsidRPr="006E523E" w:rsidRDefault="00384D03">
      <w:pPr>
        <w:spacing w:line="360" w:lineRule="auto"/>
        <w:jc w:val="both"/>
        <w:rPr>
          <w:rFonts w:ascii="Times New Roman" w:hAnsi="Times New Roman" w:cs="Times New Roman"/>
          <w:sz w:val="24"/>
          <w:szCs w:val="24"/>
        </w:rPr>
      </w:pPr>
      <w:r w:rsidRPr="006E523E">
        <w:rPr>
          <w:rFonts w:ascii="Times New Roman" w:hAnsi="Times New Roman" w:cs="Times New Roman"/>
          <w:sz w:val="24"/>
          <w:szCs w:val="24"/>
          <w:u w:val="single"/>
        </w:rPr>
        <w:t>Key words</w:t>
      </w:r>
      <w:r w:rsidRPr="006E523E">
        <w:rPr>
          <w:rFonts w:ascii="Times New Roman" w:hAnsi="Times New Roman" w:cs="Times New Roman"/>
          <w:sz w:val="24"/>
          <w:szCs w:val="24"/>
        </w:rPr>
        <w:t>: Coal, Proximate, Ultimate, Characterization and effluent</w:t>
      </w:r>
    </w:p>
    <w:p w14:paraId="29195DB7" w14:textId="77777777" w:rsidR="005D7E49" w:rsidRPr="006E523E" w:rsidRDefault="00384D03">
      <w:pPr>
        <w:spacing w:line="360" w:lineRule="auto"/>
        <w:rPr>
          <w:rFonts w:ascii="Times New Roman" w:hAnsi="Times New Roman" w:cs="Times New Roman"/>
          <w:b/>
          <w:sz w:val="24"/>
          <w:szCs w:val="24"/>
        </w:rPr>
      </w:pPr>
      <w:r w:rsidRPr="006E523E">
        <w:rPr>
          <w:rFonts w:ascii="Times New Roman" w:hAnsi="Times New Roman" w:cs="Times New Roman"/>
          <w:b/>
          <w:sz w:val="24"/>
          <w:szCs w:val="24"/>
        </w:rPr>
        <w:t xml:space="preserve">Introduction </w:t>
      </w:r>
    </w:p>
    <w:p w14:paraId="4D2CF3AC"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Coal has been a chief provider of energy [1], providing over 40% of the electricity in the world. The effluent in terms of gases and ash has had serious negative effects to the environment [2]. </w:t>
      </w:r>
      <w:r w:rsidR="003677B7" w:rsidRPr="006E523E">
        <w:rPr>
          <w:rFonts w:ascii="Times New Roman" w:hAnsi="Times New Roman" w:cs="Times New Roman"/>
          <w:sz w:val="24"/>
          <w:szCs w:val="24"/>
        </w:rPr>
        <w:t>B</w:t>
      </w:r>
      <w:r w:rsidRPr="006E523E">
        <w:rPr>
          <w:rFonts w:ascii="Times New Roman" w:hAnsi="Times New Roman" w:cs="Times New Roman"/>
          <w:sz w:val="24"/>
          <w:szCs w:val="24"/>
        </w:rPr>
        <w:t>efore utilization</w:t>
      </w:r>
      <w:r w:rsidR="003677B7" w:rsidRPr="006E523E">
        <w:rPr>
          <w:rFonts w:ascii="Times New Roman" w:hAnsi="Times New Roman" w:cs="Times New Roman"/>
          <w:sz w:val="24"/>
          <w:szCs w:val="24"/>
        </w:rPr>
        <w:t>, the</w:t>
      </w:r>
      <w:r w:rsidRPr="006E523E">
        <w:rPr>
          <w:rFonts w:ascii="Times New Roman" w:hAnsi="Times New Roman" w:cs="Times New Roman"/>
          <w:sz w:val="24"/>
          <w:szCs w:val="24"/>
        </w:rPr>
        <w:t xml:space="preserve"> coal </w:t>
      </w:r>
      <w:r w:rsidR="003677B7" w:rsidRPr="006E523E">
        <w:rPr>
          <w:rFonts w:ascii="Times New Roman" w:hAnsi="Times New Roman" w:cs="Times New Roman"/>
          <w:sz w:val="24"/>
          <w:szCs w:val="24"/>
        </w:rPr>
        <w:t>from</w:t>
      </w:r>
      <w:r w:rsidRPr="006E523E">
        <w:rPr>
          <w:rFonts w:ascii="Times New Roman" w:hAnsi="Times New Roman" w:cs="Times New Roman"/>
          <w:sz w:val="24"/>
          <w:szCs w:val="24"/>
        </w:rPr>
        <w:t xml:space="preserve"> recent discoveries for example the Kenyan one from Kitui and Kilifi counties, there is need to establish the level of emission and do a comparison to the rest of the world’s to ensure that it meets similar </w:t>
      </w:r>
      <w:r w:rsidR="006221E1" w:rsidRPr="006E523E">
        <w:rPr>
          <w:rFonts w:ascii="Times New Roman" w:hAnsi="Times New Roman" w:cs="Times New Roman"/>
          <w:sz w:val="24"/>
          <w:szCs w:val="24"/>
        </w:rPr>
        <w:t>standards</w:t>
      </w:r>
      <w:r w:rsidRPr="006E523E">
        <w:rPr>
          <w:rFonts w:ascii="Times New Roman" w:hAnsi="Times New Roman" w:cs="Times New Roman"/>
          <w:sz w:val="24"/>
          <w:szCs w:val="24"/>
        </w:rPr>
        <w:t xml:space="preserve">. </w:t>
      </w:r>
    </w:p>
    <w:p w14:paraId="508CDE2E"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lastRenderedPageBreak/>
        <w:t xml:space="preserve">Determination of the dangerous effluents also helps in establishing the right technologies to enable utilization of such coal instead of rendering it useless [2]. Before this coal is utilized, it can be prepared by use of available technologies [3]. </w:t>
      </w:r>
    </w:p>
    <w:p w14:paraId="47347C9A"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Coal is a sedimentary rock that is black in color, and it is classified into four major classes that is: lignite: the youngest with the least energy content 25% - 35% carbon, subbituminous: 35% - 45% carbon, bituminous: 45% - 86% carbon, anthracite is the most mature and most preferred due to its high carbon content (86% - 97%) [4], [5].</w:t>
      </w:r>
    </w:p>
    <w:p w14:paraId="439CFD62" w14:textId="77777777" w:rsidR="0014379E" w:rsidRPr="006E523E" w:rsidRDefault="00A30759">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The coast effectiveness and the abundance in reserves continues to increase the popularity of coal utilization [18]. </w:t>
      </w:r>
      <w:r w:rsidR="0018018F" w:rsidRPr="006E523E">
        <w:rPr>
          <w:rFonts w:ascii="Times New Roman" w:hAnsi="Times New Roman" w:cs="Times New Roman"/>
          <w:sz w:val="24"/>
          <w:szCs w:val="24"/>
        </w:rPr>
        <w:t>In recent years, there has been a growing interest in clean coal research as a source of energy. Coal consumption is expected to increase by 1.3% annually on a global scale. There is a growing need to step up exploration and thorough characterization of Kenyan coal deposits as new technologies for cleaner and more effective coal utilization emerge. Such initiatives are necessary to satisfy the growing demand for energy while supporting the objectives of environmental sustainability</w:t>
      </w:r>
      <w:r w:rsidR="0014379E" w:rsidRPr="006E523E">
        <w:rPr>
          <w:rFonts w:ascii="Times New Roman" w:hAnsi="Times New Roman" w:cs="Times New Roman"/>
          <w:sz w:val="24"/>
          <w:szCs w:val="24"/>
        </w:rPr>
        <w:t>,</w:t>
      </w:r>
      <w:r w:rsidR="001E6B7A" w:rsidRPr="006E523E">
        <w:rPr>
          <w:rFonts w:ascii="Times New Roman" w:hAnsi="Times New Roman" w:cs="Times New Roman"/>
          <w:sz w:val="24"/>
          <w:szCs w:val="24"/>
        </w:rPr>
        <w:t xml:space="preserve">[19]. </w:t>
      </w:r>
    </w:p>
    <w:p w14:paraId="78B15F7B" w14:textId="77777777" w:rsidR="0014379E"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Kenya imports 100% of its coal consumption yet there are large reserves in Kenyan land. </w:t>
      </w:r>
      <w:r w:rsidR="0014379E" w:rsidRPr="006E523E">
        <w:rPr>
          <w:rFonts w:ascii="Times New Roman" w:hAnsi="Times New Roman" w:cs="Times New Roman"/>
          <w:sz w:val="24"/>
          <w:szCs w:val="24"/>
        </w:rPr>
        <w:t xml:space="preserve">For example, in 2016, a total of 537,359 tons were imported [6] figure 1. More than 400 million </w:t>
      </w:r>
      <w:proofErr w:type="spellStart"/>
      <w:r w:rsidR="0014379E" w:rsidRPr="006E523E">
        <w:rPr>
          <w:rFonts w:ascii="Times New Roman" w:hAnsi="Times New Roman" w:cs="Times New Roman"/>
          <w:sz w:val="24"/>
          <w:szCs w:val="24"/>
        </w:rPr>
        <w:t>tonnes</w:t>
      </w:r>
      <w:proofErr w:type="spellEnd"/>
      <w:r w:rsidR="0014379E" w:rsidRPr="006E523E">
        <w:rPr>
          <w:rFonts w:ascii="Times New Roman" w:hAnsi="Times New Roman" w:cs="Times New Roman"/>
          <w:sz w:val="24"/>
          <w:szCs w:val="24"/>
        </w:rPr>
        <w:t xml:space="preserve"> of coal can be found in Mui, one of Kenya's largest coal reserves. In 31 blocks in this interior region of Kenya, coal has already been verified. Other explorations have recently been conducted in the Taru basin on the Kenyan coast, where promising reserves have been found. [20] </w:t>
      </w:r>
    </w:p>
    <w:p w14:paraId="47A8EB71"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noProof/>
          <w:sz w:val="24"/>
          <w:szCs w:val="24"/>
        </w:rPr>
        <w:lastRenderedPageBreak/>
        <w:drawing>
          <wp:inline distT="0" distB="0" distL="0" distR="0" wp14:anchorId="076E02FD" wp14:editId="227561CE">
            <wp:extent cx="5600700" cy="38862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5D2E56"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Figure 1: Quantity of coal imported between 1980 and 2016 </w:t>
      </w:r>
    </w:p>
    <w:p w14:paraId="2FC75C61"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To safe Kenya from such huge imports which ranks Kenya 81</w:t>
      </w:r>
      <w:r w:rsidRPr="006E523E">
        <w:rPr>
          <w:rFonts w:ascii="Times New Roman" w:hAnsi="Times New Roman" w:cs="Times New Roman"/>
          <w:sz w:val="24"/>
          <w:szCs w:val="24"/>
          <w:vertAlign w:val="superscript"/>
        </w:rPr>
        <w:t>st</w:t>
      </w:r>
      <w:r w:rsidRPr="006E523E">
        <w:rPr>
          <w:rFonts w:ascii="Times New Roman" w:hAnsi="Times New Roman" w:cs="Times New Roman"/>
          <w:sz w:val="24"/>
          <w:szCs w:val="24"/>
        </w:rPr>
        <w:t>, and the associated expenses there is need therefore to explore and investigate on the available resources.</w:t>
      </w:r>
    </w:p>
    <w:p w14:paraId="0E2FC57D"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It has been established that some countries almost solely depend on coal for electricity generation. For example, South Africa, 93.7% of its electricity comes from coal, when this is compared with Kenya’s unit cost for electricity table 1, it is found that South Africa’s is cheaper than Kenya’s [7]; this translates to increased cost of manufacturing. This therefore calls for innovation and research to come up with cheaper energy resources.</w:t>
      </w:r>
    </w:p>
    <w:p w14:paraId="59B8147D"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Table: 1 Unit cost for electricity for South Africa and Kenya</w:t>
      </w:r>
    </w:p>
    <w:tbl>
      <w:tblPr>
        <w:tblStyle w:val="TableGrid"/>
        <w:tblW w:w="9621" w:type="dxa"/>
        <w:tblLook w:val="04A0" w:firstRow="1" w:lastRow="0" w:firstColumn="1" w:lastColumn="0" w:noHBand="0" w:noVBand="1"/>
      </w:tblPr>
      <w:tblGrid>
        <w:gridCol w:w="3207"/>
        <w:gridCol w:w="3207"/>
        <w:gridCol w:w="3207"/>
      </w:tblGrid>
      <w:tr w:rsidR="005D7E49" w:rsidRPr="006E523E" w14:paraId="3C27E692" w14:textId="77777777">
        <w:trPr>
          <w:trHeight w:val="431"/>
        </w:trPr>
        <w:tc>
          <w:tcPr>
            <w:tcW w:w="3207" w:type="dxa"/>
          </w:tcPr>
          <w:p w14:paraId="05F6F593" w14:textId="77777777" w:rsidR="005D7E49" w:rsidRPr="006E523E" w:rsidRDefault="005D7E49">
            <w:pPr>
              <w:spacing w:after="0" w:line="360" w:lineRule="auto"/>
              <w:rPr>
                <w:rFonts w:ascii="Times New Roman" w:hAnsi="Times New Roman" w:cs="Times New Roman"/>
                <w:sz w:val="24"/>
                <w:szCs w:val="24"/>
              </w:rPr>
            </w:pPr>
          </w:p>
        </w:tc>
        <w:tc>
          <w:tcPr>
            <w:tcW w:w="3207" w:type="dxa"/>
          </w:tcPr>
          <w:p w14:paraId="6E37CD09"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Business, USD/ kWh</w:t>
            </w:r>
          </w:p>
        </w:tc>
        <w:tc>
          <w:tcPr>
            <w:tcW w:w="3207" w:type="dxa"/>
          </w:tcPr>
          <w:p w14:paraId="6DC1BACB"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House hold, USD/ kWh</w:t>
            </w:r>
          </w:p>
        </w:tc>
      </w:tr>
      <w:tr w:rsidR="005D7E49" w:rsidRPr="006E523E" w14:paraId="434D3C29" w14:textId="77777777">
        <w:trPr>
          <w:trHeight w:val="431"/>
        </w:trPr>
        <w:tc>
          <w:tcPr>
            <w:tcW w:w="3207" w:type="dxa"/>
          </w:tcPr>
          <w:p w14:paraId="61C54D5F"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South Africa</w:t>
            </w:r>
          </w:p>
        </w:tc>
        <w:tc>
          <w:tcPr>
            <w:tcW w:w="3207" w:type="dxa"/>
          </w:tcPr>
          <w:p w14:paraId="693629A6"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0.079</w:t>
            </w:r>
          </w:p>
        </w:tc>
        <w:tc>
          <w:tcPr>
            <w:tcW w:w="3207" w:type="dxa"/>
          </w:tcPr>
          <w:p w14:paraId="5DE8B3F9"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0.167</w:t>
            </w:r>
          </w:p>
        </w:tc>
      </w:tr>
      <w:tr w:rsidR="005D7E49" w:rsidRPr="006E523E" w14:paraId="51C91E40" w14:textId="77777777">
        <w:trPr>
          <w:trHeight w:val="455"/>
        </w:trPr>
        <w:tc>
          <w:tcPr>
            <w:tcW w:w="3207" w:type="dxa"/>
          </w:tcPr>
          <w:p w14:paraId="0509CF88"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 xml:space="preserve">Kenya </w:t>
            </w:r>
          </w:p>
        </w:tc>
        <w:tc>
          <w:tcPr>
            <w:tcW w:w="3207" w:type="dxa"/>
          </w:tcPr>
          <w:p w14:paraId="646B57B1"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0.169</w:t>
            </w:r>
          </w:p>
        </w:tc>
        <w:tc>
          <w:tcPr>
            <w:tcW w:w="3207" w:type="dxa"/>
          </w:tcPr>
          <w:p w14:paraId="050FFF7D"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0.212</w:t>
            </w:r>
          </w:p>
        </w:tc>
      </w:tr>
    </w:tbl>
    <w:p w14:paraId="2B9A4DCD" w14:textId="77777777" w:rsidR="005D7E49" w:rsidRPr="006E523E" w:rsidRDefault="005D7E49">
      <w:pPr>
        <w:spacing w:line="360" w:lineRule="auto"/>
        <w:rPr>
          <w:rFonts w:ascii="Times New Roman" w:hAnsi="Times New Roman" w:cs="Times New Roman"/>
          <w:sz w:val="24"/>
          <w:szCs w:val="24"/>
        </w:rPr>
      </w:pPr>
    </w:p>
    <w:p w14:paraId="07390DE9" w14:textId="77777777" w:rsidR="005D7E49" w:rsidRPr="006E523E" w:rsidRDefault="00384D03">
      <w:pPr>
        <w:spacing w:line="360" w:lineRule="auto"/>
        <w:rPr>
          <w:rFonts w:ascii="Times New Roman" w:hAnsi="Times New Roman" w:cs="Times New Roman"/>
          <w:b/>
          <w:sz w:val="24"/>
          <w:szCs w:val="24"/>
        </w:rPr>
      </w:pPr>
      <w:r w:rsidRPr="006E523E">
        <w:rPr>
          <w:rFonts w:ascii="Times New Roman" w:hAnsi="Times New Roman" w:cs="Times New Roman"/>
          <w:b/>
          <w:sz w:val="24"/>
          <w:szCs w:val="24"/>
        </w:rPr>
        <w:lastRenderedPageBreak/>
        <w:t xml:space="preserve">Methodology </w:t>
      </w:r>
    </w:p>
    <w:p w14:paraId="32D757B9"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The oven and furnace were used for proximate analysis (Moisture content, fixed carbon, Volatile matter and Ash content). In this case the ASTM procedures were used. They both have sensors and buttons for setting the temperature requirements. Oven gives accurate values but is limited to 330 </w:t>
      </w:r>
      <w:r w:rsidRPr="006E523E">
        <w:rPr>
          <w:rFonts w:ascii="Times New Roman" w:hAnsi="Times New Roman" w:cs="Times New Roman"/>
          <w:sz w:val="24"/>
          <w:szCs w:val="24"/>
          <w:vertAlign w:val="superscript"/>
        </w:rPr>
        <w:t>0</w:t>
      </w:r>
      <w:r w:rsidRPr="006E523E">
        <w:rPr>
          <w:rFonts w:ascii="Times New Roman" w:hAnsi="Times New Roman" w:cs="Times New Roman"/>
          <w:sz w:val="24"/>
          <w:szCs w:val="24"/>
        </w:rPr>
        <w:t xml:space="preserve">C. For the temperature up to 1000 </w:t>
      </w:r>
      <w:r w:rsidRPr="006E523E">
        <w:rPr>
          <w:rFonts w:ascii="Times New Roman" w:hAnsi="Times New Roman" w:cs="Times New Roman"/>
          <w:sz w:val="24"/>
          <w:szCs w:val="24"/>
          <w:vertAlign w:val="superscript"/>
        </w:rPr>
        <w:t>0</w:t>
      </w:r>
      <w:r w:rsidRPr="006E523E">
        <w:rPr>
          <w:rFonts w:ascii="Times New Roman" w:hAnsi="Times New Roman" w:cs="Times New Roman"/>
          <w:sz w:val="24"/>
          <w:szCs w:val="24"/>
        </w:rPr>
        <w:t xml:space="preserve">C, the furnace was used. Digital weighing balance used in determining weight loss analysis from where the proximate results can be obtained, this was used in conjunction with the furnace and oven. Samples were accurately measured before and after heating. Ultimate analysis was partially done by digital gas analyzer. This captured and displayed on the screen the amount of carbon monoxide, oxygen and hydrogen sulfide from flue gases. </w:t>
      </w:r>
    </w:p>
    <w:p w14:paraId="0A4D10E7"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Sulphur content was determined by the bomb calorimeter using the standard procedures. Carbon, hydrogen and nitrogen were determined by Artificial Neural Network analysis</w:t>
      </w:r>
      <w:r w:rsidR="00725484" w:rsidRPr="006E523E">
        <w:rPr>
          <w:rFonts w:ascii="Times New Roman" w:hAnsi="Times New Roman" w:cs="Times New Roman"/>
          <w:sz w:val="24"/>
          <w:szCs w:val="24"/>
        </w:rPr>
        <w:t xml:space="preserve"> (ANN). ANN is a machine learning tool for modelling which has outperformed other models applicable in combustion</w:t>
      </w:r>
      <w:r w:rsidRPr="006E523E">
        <w:rPr>
          <w:rFonts w:ascii="Times New Roman" w:hAnsi="Times New Roman" w:cs="Times New Roman"/>
          <w:sz w:val="24"/>
          <w:szCs w:val="24"/>
        </w:rPr>
        <w:t xml:space="preserve"> [8</w:t>
      </w:r>
      <w:r w:rsidR="00725484" w:rsidRPr="006E523E">
        <w:rPr>
          <w:rFonts w:ascii="Times New Roman" w:hAnsi="Times New Roman" w:cs="Times New Roman"/>
          <w:sz w:val="24"/>
          <w:szCs w:val="24"/>
        </w:rPr>
        <w:t>, 21</w:t>
      </w:r>
      <w:r w:rsidRPr="006E523E">
        <w:rPr>
          <w:rFonts w:ascii="Times New Roman" w:hAnsi="Times New Roman" w:cs="Times New Roman"/>
          <w:sz w:val="24"/>
          <w:szCs w:val="24"/>
        </w:rPr>
        <w:t>]</w:t>
      </w:r>
      <w:r w:rsidR="00725484" w:rsidRPr="006E523E">
        <w:rPr>
          <w:rFonts w:ascii="Times New Roman" w:hAnsi="Times New Roman" w:cs="Times New Roman"/>
          <w:sz w:val="24"/>
          <w:szCs w:val="24"/>
        </w:rPr>
        <w:t xml:space="preserve">. </w:t>
      </w:r>
    </w:p>
    <w:p w14:paraId="498E2657" w14:textId="77777777" w:rsidR="005D7E49" w:rsidRPr="006E523E" w:rsidRDefault="00384D03">
      <w:pPr>
        <w:spacing w:line="360" w:lineRule="auto"/>
        <w:rPr>
          <w:rFonts w:ascii="Times New Roman" w:hAnsi="Times New Roman" w:cs="Times New Roman"/>
          <w:b/>
          <w:sz w:val="24"/>
          <w:szCs w:val="24"/>
        </w:rPr>
      </w:pPr>
      <w:r w:rsidRPr="006E523E">
        <w:rPr>
          <w:rFonts w:ascii="Times New Roman" w:hAnsi="Times New Roman" w:cs="Times New Roman"/>
          <w:b/>
          <w:sz w:val="24"/>
          <w:szCs w:val="24"/>
        </w:rPr>
        <w:t xml:space="preserve">Results and Discussion </w:t>
      </w:r>
    </w:p>
    <w:p w14:paraId="6D61A8D3"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From proximate analysis, the results obtained: Moisture content was 4.25%. This was compared with results from other major coal producers in the world, see figure 2 (a).</w:t>
      </w:r>
    </w:p>
    <w:p w14:paraId="5696A2F5"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noProof/>
          <w:sz w:val="24"/>
          <w:szCs w:val="24"/>
        </w:rPr>
        <w:drawing>
          <wp:inline distT="0" distB="0" distL="0" distR="0" wp14:anchorId="0C35D0AA" wp14:editId="0792BF69">
            <wp:extent cx="2286000" cy="1732280"/>
            <wp:effectExtent l="0" t="0" r="1270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E523E">
        <w:rPr>
          <w:rFonts w:ascii="Times New Roman" w:hAnsi="Times New Roman" w:cs="Times New Roman"/>
          <w:sz w:val="24"/>
          <w:szCs w:val="24"/>
        </w:rPr>
        <w:t xml:space="preserve">   </w:t>
      </w:r>
      <w:r w:rsidRPr="006E523E">
        <w:rPr>
          <w:rFonts w:ascii="Times New Roman" w:hAnsi="Times New Roman" w:cs="Times New Roman"/>
          <w:noProof/>
          <w:sz w:val="24"/>
          <w:szCs w:val="24"/>
        </w:rPr>
        <w:drawing>
          <wp:inline distT="0" distB="0" distL="0" distR="0" wp14:anchorId="23C5D4B8" wp14:editId="777E6BCF">
            <wp:extent cx="2272665" cy="1732280"/>
            <wp:effectExtent l="0" t="0" r="1333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F67807" w14:textId="77777777" w:rsidR="005D7E49" w:rsidRPr="006E523E" w:rsidRDefault="00384D03">
      <w:pPr>
        <w:pStyle w:val="ListParagraph"/>
        <w:numPr>
          <w:ilvl w:val="0"/>
          <w:numId w:val="1"/>
        </w:numPr>
        <w:spacing w:line="360" w:lineRule="auto"/>
        <w:rPr>
          <w:rFonts w:ascii="Times New Roman" w:hAnsi="Times New Roman" w:cs="Times New Roman"/>
          <w:sz w:val="24"/>
          <w:szCs w:val="24"/>
        </w:rPr>
      </w:pPr>
      <w:r w:rsidRPr="006E523E">
        <w:rPr>
          <w:rFonts w:ascii="Times New Roman" w:hAnsi="Times New Roman" w:cs="Times New Roman"/>
          <w:sz w:val="24"/>
          <w:szCs w:val="24"/>
        </w:rPr>
        <w:t>(b)</w:t>
      </w:r>
    </w:p>
    <w:p w14:paraId="69679B61"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noProof/>
          <w:sz w:val="24"/>
          <w:szCs w:val="24"/>
        </w:rPr>
        <w:lastRenderedPageBreak/>
        <w:drawing>
          <wp:inline distT="0" distB="0" distL="0" distR="0" wp14:anchorId="47FAE3A7" wp14:editId="7EFC5674">
            <wp:extent cx="2286000" cy="201930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E523E">
        <w:rPr>
          <w:rFonts w:ascii="Times New Roman" w:hAnsi="Times New Roman" w:cs="Times New Roman"/>
          <w:sz w:val="24"/>
          <w:szCs w:val="24"/>
        </w:rPr>
        <w:t xml:space="preserve">   </w:t>
      </w:r>
      <w:r w:rsidRPr="006E523E">
        <w:rPr>
          <w:rFonts w:ascii="Times New Roman" w:hAnsi="Times New Roman" w:cs="Times New Roman"/>
          <w:noProof/>
          <w:sz w:val="24"/>
          <w:szCs w:val="24"/>
        </w:rPr>
        <w:drawing>
          <wp:inline distT="0" distB="0" distL="0" distR="0" wp14:anchorId="318DA9B6" wp14:editId="22B4717A">
            <wp:extent cx="2273935" cy="2019300"/>
            <wp:effectExtent l="0" t="0" r="1206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0B560"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                              (c)                                                                 </w:t>
      </w:r>
      <w:proofErr w:type="gramStart"/>
      <w:r w:rsidRPr="006E523E">
        <w:rPr>
          <w:rFonts w:ascii="Times New Roman" w:hAnsi="Times New Roman" w:cs="Times New Roman"/>
          <w:sz w:val="24"/>
          <w:szCs w:val="24"/>
        </w:rPr>
        <w:t xml:space="preserve">   (</w:t>
      </w:r>
      <w:proofErr w:type="gramEnd"/>
      <w:r w:rsidRPr="006E523E">
        <w:rPr>
          <w:rFonts w:ascii="Times New Roman" w:hAnsi="Times New Roman" w:cs="Times New Roman"/>
          <w:sz w:val="24"/>
          <w:szCs w:val="24"/>
        </w:rPr>
        <w:t>d)</w:t>
      </w:r>
    </w:p>
    <w:p w14:paraId="69FAF53F"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Figure 2: Comparison graph of Kenya’s (a) moisture content, (b) ash content, (c) volatile matter and (d) fixed carbon content with rest of world Coal producers  </w:t>
      </w:r>
    </w:p>
    <w:p w14:paraId="5B9F55C4"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Moisture content determination is crucial since it predicts the heating time and amount of volatile formed as a result of this [9]. Gross calorific value </w:t>
      </w:r>
      <w:r w:rsidR="009E74A4" w:rsidRPr="006E523E">
        <w:rPr>
          <w:rFonts w:ascii="Times New Roman" w:hAnsi="Times New Roman" w:cs="Times New Roman"/>
          <w:sz w:val="24"/>
          <w:szCs w:val="24"/>
        </w:rPr>
        <w:t>decrease</w:t>
      </w:r>
      <w:r w:rsidRPr="006E523E">
        <w:rPr>
          <w:rFonts w:ascii="Times New Roman" w:hAnsi="Times New Roman" w:cs="Times New Roman"/>
          <w:sz w:val="24"/>
          <w:szCs w:val="24"/>
        </w:rPr>
        <w:t xml:space="preserve"> </w:t>
      </w:r>
      <w:r w:rsidR="009E74A4" w:rsidRPr="006E523E">
        <w:rPr>
          <w:rFonts w:ascii="Times New Roman" w:hAnsi="Times New Roman" w:cs="Times New Roman"/>
          <w:sz w:val="24"/>
          <w:szCs w:val="24"/>
        </w:rPr>
        <w:t>as moisture content</w:t>
      </w:r>
      <w:r w:rsidRPr="006E523E">
        <w:rPr>
          <w:rFonts w:ascii="Times New Roman" w:hAnsi="Times New Roman" w:cs="Times New Roman"/>
          <w:sz w:val="24"/>
          <w:szCs w:val="24"/>
        </w:rPr>
        <w:t xml:space="preserve"> increase, [10, 17].</w:t>
      </w:r>
      <w:r w:rsidR="00B320E6" w:rsidRPr="006E523E">
        <w:rPr>
          <w:rFonts w:ascii="Times New Roman" w:hAnsi="Times New Roman" w:cs="Times New Roman"/>
          <w:sz w:val="24"/>
          <w:szCs w:val="24"/>
        </w:rPr>
        <w:t xml:space="preserve"> To improve the quality of Kenyan coal in terms of reducing moisture content and to enhance calories and cleanliness, liquefaction should be considered [21].</w:t>
      </w:r>
    </w:p>
    <w:p w14:paraId="0AAA1EEB"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The ash content for Kenyan coal was determined as 15.15%, a comparison analysis of the rest of the world’s coal in terms of ash content shown in figure 2 (b).</w:t>
      </w:r>
    </w:p>
    <w:p w14:paraId="3B70C143"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Ash is responsible for clinker formation which limits rate of combustion. When disposed to the environment, it results to pollution, [11], but comparing the ash content from Kenyan coal and that from the rest of the world shows possibility of this coal being utilized being within the range of coal-ash from exported coal from countries like south Africa and India.  </w:t>
      </w:r>
    </w:p>
    <w:p w14:paraId="6FB30167"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Kenyan coal’s volatile matter averaged at 57.47%, this was highest amount as can be seen from figure 2 (c). This therefore concludes that Kenyan coal will have highest spontaneous combustion [12], this too denotes that of all these coal samples provided here, Kenyan coal ranks least. Ignition will be easier with Kenyan coal as compared with the coal from India, South Africa, Indonesia and Samaranggau [11]. </w:t>
      </w:r>
    </w:p>
    <w:p w14:paraId="4149B2FF"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lastRenderedPageBreak/>
        <w:t>Fixed carbon content for Kenyan coal was 23.18%. From figure 2 (d), it can be seen that the Kenya coal produced least carbon content. The value of heat produced during coal utilization is tied to the amount of fixed carbon in a given coal [13], hence there is need to determine this.</w:t>
      </w:r>
    </w:p>
    <w:p w14:paraId="4364ADBD"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Despite this being lowest as compared to other major producers, it will be utilized basing facts on other factors as discussed below on caloric values.</w:t>
      </w:r>
    </w:p>
    <w:p w14:paraId="086A01FB"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Kenyan coal was found to belong to grade B, this was from the gross calorific value of 24,434 kJ/kg determined. This showed it to be superior to South Africa’s 20,526 kJ/kg, and lower than one from Samaranggau and India as can be seen from figure 3.</w:t>
      </w:r>
    </w:p>
    <w:p w14:paraId="65DAB740"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noProof/>
          <w:sz w:val="24"/>
          <w:szCs w:val="24"/>
        </w:rPr>
        <w:drawing>
          <wp:inline distT="0" distB="0" distL="0" distR="0" wp14:anchorId="7F721E4C" wp14:editId="580146AA">
            <wp:extent cx="2743200" cy="1899920"/>
            <wp:effectExtent l="0" t="0" r="1270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E523E">
        <w:rPr>
          <w:rFonts w:ascii="Times New Roman" w:hAnsi="Times New Roman" w:cs="Times New Roman"/>
          <w:sz w:val="24"/>
          <w:szCs w:val="24"/>
        </w:rPr>
        <w:t xml:space="preserve"> </w:t>
      </w:r>
    </w:p>
    <w:p w14:paraId="12B4ED84"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Figure 3: Pie chart for the gross calorific values in comparison </w:t>
      </w:r>
    </w:p>
    <w:p w14:paraId="42089D92"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The proximate analysis quantities obtained from the Kenyan Coal are represented in table 2.</w:t>
      </w:r>
    </w:p>
    <w:p w14:paraId="5F91C1DA"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In comparison, South African coal has Sulphur content of 1.49 (wt.%), while Indian coal’s Sulphur is 0.6 (wt.%). </w:t>
      </w:r>
    </w:p>
    <w:p w14:paraId="75C6C3E6"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Table:2 proximate analysis quantities for Kenyan coal</w:t>
      </w:r>
    </w:p>
    <w:tbl>
      <w:tblPr>
        <w:tblStyle w:val="TableGrid"/>
        <w:tblW w:w="0" w:type="auto"/>
        <w:tblLook w:val="04A0" w:firstRow="1" w:lastRow="0" w:firstColumn="1" w:lastColumn="0" w:noHBand="0" w:noVBand="1"/>
      </w:tblPr>
      <w:tblGrid>
        <w:gridCol w:w="2264"/>
        <w:gridCol w:w="1555"/>
        <w:gridCol w:w="1900"/>
        <w:gridCol w:w="2494"/>
      </w:tblGrid>
      <w:tr w:rsidR="005D7E49" w:rsidRPr="006E523E" w14:paraId="0B835575" w14:textId="77777777">
        <w:trPr>
          <w:trHeight w:val="392"/>
        </w:trPr>
        <w:tc>
          <w:tcPr>
            <w:tcW w:w="2264" w:type="dxa"/>
          </w:tcPr>
          <w:p w14:paraId="65564A7C"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Sulphur (wt.) %</w:t>
            </w:r>
          </w:p>
        </w:tc>
        <w:tc>
          <w:tcPr>
            <w:tcW w:w="1555" w:type="dxa"/>
          </w:tcPr>
          <w:p w14:paraId="3A7461AC"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Carbon %</w:t>
            </w:r>
          </w:p>
        </w:tc>
        <w:tc>
          <w:tcPr>
            <w:tcW w:w="1900" w:type="dxa"/>
          </w:tcPr>
          <w:p w14:paraId="1DD3C92C"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Nitrogen %</w:t>
            </w:r>
          </w:p>
        </w:tc>
        <w:tc>
          <w:tcPr>
            <w:tcW w:w="2494" w:type="dxa"/>
          </w:tcPr>
          <w:p w14:paraId="60D94D9C"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 xml:space="preserve">Hydrogen sulfide </w:t>
            </w:r>
          </w:p>
        </w:tc>
      </w:tr>
      <w:tr w:rsidR="005D7E49" w:rsidRPr="006E523E" w14:paraId="42A53DE6" w14:textId="77777777">
        <w:trPr>
          <w:trHeight w:val="392"/>
        </w:trPr>
        <w:tc>
          <w:tcPr>
            <w:tcW w:w="2264" w:type="dxa"/>
          </w:tcPr>
          <w:p w14:paraId="48721FAD"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 xml:space="preserve">1.63 </w:t>
            </w:r>
          </w:p>
        </w:tc>
        <w:tc>
          <w:tcPr>
            <w:tcW w:w="1555" w:type="dxa"/>
          </w:tcPr>
          <w:p w14:paraId="5D361633"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59.25</w:t>
            </w:r>
          </w:p>
        </w:tc>
        <w:tc>
          <w:tcPr>
            <w:tcW w:w="1900" w:type="dxa"/>
          </w:tcPr>
          <w:p w14:paraId="7EFE8102"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0.95</w:t>
            </w:r>
          </w:p>
        </w:tc>
        <w:tc>
          <w:tcPr>
            <w:tcW w:w="2494" w:type="dxa"/>
          </w:tcPr>
          <w:p w14:paraId="04A82BCE" w14:textId="77777777" w:rsidR="005D7E49" w:rsidRPr="006E523E" w:rsidRDefault="00384D03">
            <w:pPr>
              <w:spacing w:after="0" w:line="360" w:lineRule="auto"/>
              <w:rPr>
                <w:rFonts w:ascii="Times New Roman" w:hAnsi="Times New Roman" w:cs="Times New Roman"/>
                <w:sz w:val="24"/>
                <w:szCs w:val="24"/>
              </w:rPr>
            </w:pPr>
            <w:r w:rsidRPr="006E523E">
              <w:rPr>
                <w:rFonts w:ascii="Times New Roman" w:hAnsi="Times New Roman" w:cs="Times New Roman"/>
                <w:sz w:val="24"/>
                <w:szCs w:val="24"/>
              </w:rPr>
              <w:t>13</w:t>
            </w:r>
          </w:p>
        </w:tc>
      </w:tr>
    </w:tbl>
    <w:p w14:paraId="58448602" w14:textId="77777777" w:rsidR="005D7E49" w:rsidRPr="006E523E" w:rsidRDefault="005D7E49">
      <w:pPr>
        <w:spacing w:line="360" w:lineRule="auto"/>
        <w:rPr>
          <w:rFonts w:ascii="Times New Roman" w:hAnsi="Times New Roman" w:cs="Times New Roman"/>
          <w:sz w:val="24"/>
          <w:szCs w:val="24"/>
        </w:rPr>
      </w:pPr>
    </w:p>
    <w:p w14:paraId="57D5D251"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Sulphur in coal is classified as low (less than 1 wt.%), medium (between 1 and 3 wt.%) and high (above 3 wt.%). This therefore classifies Kenyan coal to be in the medium Sulphur category.</w:t>
      </w:r>
    </w:p>
    <w:p w14:paraId="40F2543A"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lastRenderedPageBreak/>
        <w:t>During combustion of coal, heat is solely derived from carbon. [14], which is estimated to account for 60 -80%, this shows Kenyan coal to at the tip lower end in terms of carbon composition.</w:t>
      </w:r>
    </w:p>
    <w:p w14:paraId="2B961701"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Bituminous coal contains higher nitrogen content, (1.5 to 1.75%) compared to anthracite’s 1%. In general, coal contains between 0.5 to 2% nitrogen [15, 17], the Kenyan coal’s value as can be seen from table is within the limits. </w:t>
      </w:r>
    </w:p>
    <w:p w14:paraId="37FD445A" w14:textId="77777777" w:rsidR="005D7E49" w:rsidRPr="006E523E" w:rsidRDefault="00384D03">
      <w:pPr>
        <w:spacing w:line="360" w:lineRule="auto"/>
        <w:rPr>
          <w:rFonts w:ascii="Times New Roman" w:hAnsi="Times New Roman" w:cs="Times New Roman"/>
          <w:b/>
          <w:sz w:val="24"/>
          <w:szCs w:val="24"/>
        </w:rPr>
      </w:pPr>
      <w:r w:rsidRPr="006E523E">
        <w:rPr>
          <w:rFonts w:ascii="Times New Roman" w:hAnsi="Times New Roman" w:cs="Times New Roman"/>
          <w:b/>
          <w:sz w:val="24"/>
          <w:szCs w:val="24"/>
        </w:rPr>
        <w:t xml:space="preserve">Conclusion and Recommendation </w:t>
      </w:r>
    </w:p>
    <w:p w14:paraId="0A33F303"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Proximate, ultimate and combustion characteristics were the main focus for this study. </w:t>
      </w:r>
      <w:r w:rsidR="00D85A87" w:rsidRPr="006E523E">
        <w:rPr>
          <w:rFonts w:ascii="Times New Roman" w:hAnsi="Times New Roman" w:cs="Times New Roman"/>
          <w:sz w:val="24"/>
          <w:szCs w:val="24"/>
        </w:rPr>
        <w:t>For the Kenyan coal the averages of proximate analysis results were;</w:t>
      </w:r>
      <w:r w:rsidRPr="006E523E">
        <w:rPr>
          <w:rFonts w:ascii="Times New Roman" w:hAnsi="Times New Roman" w:cs="Times New Roman"/>
          <w:sz w:val="24"/>
          <w:szCs w:val="24"/>
        </w:rPr>
        <w:t xml:space="preserve"> fixed carbon content</w:t>
      </w:r>
      <w:r w:rsidR="00F313D9" w:rsidRPr="006E523E">
        <w:rPr>
          <w:rFonts w:ascii="Times New Roman" w:hAnsi="Times New Roman" w:cs="Times New Roman"/>
          <w:sz w:val="24"/>
          <w:szCs w:val="24"/>
        </w:rPr>
        <w:t xml:space="preserve"> (23.18%)</w:t>
      </w:r>
      <w:r w:rsidRPr="006E523E">
        <w:rPr>
          <w:rFonts w:ascii="Times New Roman" w:hAnsi="Times New Roman" w:cs="Times New Roman"/>
          <w:sz w:val="24"/>
          <w:szCs w:val="24"/>
        </w:rPr>
        <w:t>, volatile matter</w:t>
      </w:r>
      <w:r w:rsidR="00F313D9" w:rsidRPr="006E523E">
        <w:rPr>
          <w:rFonts w:ascii="Times New Roman" w:hAnsi="Times New Roman" w:cs="Times New Roman"/>
          <w:sz w:val="24"/>
          <w:szCs w:val="24"/>
        </w:rPr>
        <w:t xml:space="preserve"> (57.47%)</w:t>
      </w:r>
      <w:r w:rsidRPr="006E523E">
        <w:rPr>
          <w:rFonts w:ascii="Times New Roman" w:hAnsi="Times New Roman" w:cs="Times New Roman"/>
          <w:sz w:val="24"/>
          <w:szCs w:val="24"/>
        </w:rPr>
        <w:t>, ash content</w:t>
      </w:r>
      <w:r w:rsidR="00F313D9" w:rsidRPr="006E523E">
        <w:rPr>
          <w:rFonts w:ascii="Times New Roman" w:hAnsi="Times New Roman" w:cs="Times New Roman"/>
          <w:sz w:val="24"/>
          <w:szCs w:val="24"/>
        </w:rPr>
        <w:t xml:space="preserve"> (15.12%)</w:t>
      </w:r>
      <w:r w:rsidRPr="006E523E">
        <w:rPr>
          <w:rFonts w:ascii="Times New Roman" w:hAnsi="Times New Roman" w:cs="Times New Roman"/>
          <w:sz w:val="24"/>
          <w:szCs w:val="24"/>
        </w:rPr>
        <w:t xml:space="preserve"> and moisture content </w:t>
      </w:r>
      <w:r w:rsidR="00F313D9" w:rsidRPr="006E523E">
        <w:rPr>
          <w:rFonts w:ascii="Times New Roman" w:hAnsi="Times New Roman" w:cs="Times New Roman"/>
          <w:sz w:val="24"/>
          <w:szCs w:val="24"/>
        </w:rPr>
        <w:t xml:space="preserve">(4.25%), </w:t>
      </w:r>
      <w:r w:rsidRPr="006E523E">
        <w:rPr>
          <w:rFonts w:ascii="Times New Roman" w:hAnsi="Times New Roman" w:cs="Times New Roman"/>
          <w:sz w:val="24"/>
          <w:szCs w:val="24"/>
        </w:rPr>
        <w:t xml:space="preserve">all have shown values that are within the range of other coal from major producers. Moisture content was higher compared to South African and Indian coal. Higher ash content as compared to Indian, Indonesian and Samaranggau coal. Fixed carbon content for Kenyan coal was found to be lower than the rest of the four coal producers compared. </w:t>
      </w:r>
      <w:r w:rsidR="00D2073C" w:rsidRPr="006E523E">
        <w:rPr>
          <w:rFonts w:ascii="Times New Roman" w:hAnsi="Times New Roman" w:cs="Times New Roman"/>
          <w:sz w:val="24"/>
          <w:szCs w:val="24"/>
        </w:rPr>
        <w:t>For the emissions; s</w:t>
      </w:r>
      <w:r w:rsidRPr="006E523E">
        <w:rPr>
          <w:rFonts w:ascii="Times New Roman" w:hAnsi="Times New Roman" w:cs="Times New Roman"/>
          <w:sz w:val="24"/>
          <w:szCs w:val="24"/>
        </w:rPr>
        <w:t>ulphur</w:t>
      </w:r>
      <w:r w:rsidR="00F313D9" w:rsidRPr="006E523E">
        <w:rPr>
          <w:rFonts w:ascii="Times New Roman" w:hAnsi="Times New Roman" w:cs="Times New Roman"/>
          <w:sz w:val="24"/>
          <w:szCs w:val="24"/>
        </w:rPr>
        <w:t xml:space="preserve"> (1.63%)</w:t>
      </w:r>
      <w:r w:rsidRPr="006E523E">
        <w:rPr>
          <w:rFonts w:ascii="Times New Roman" w:hAnsi="Times New Roman" w:cs="Times New Roman"/>
          <w:sz w:val="24"/>
          <w:szCs w:val="24"/>
        </w:rPr>
        <w:t>, nitrogen</w:t>
      </w:r>
      <w:r w:rsidR="00F313D9" w:rsidRPr="006E523E">
        <w:rPr>
          <w:rFonts w:ascii="Times New Roman" w:hAnsi="Times New Roman" w:cs="Times New Roman"/>
          <w:sz w:val="24"/>
          <w:szCs w:val="24"/>
        </w:rPr>
        <w:t xml:space="preserve"> (0.95%)</w:t>
      </w:r>
      <w:r w:rsidRPr="006E523E">
        <w:rPr>
          <w:rFonts w:ascii="Times New Roman" w:hAnsi="Times New Roman" w:cs="Times New Roman"/>
          <w:sz w:val="24"/>
          <w:szCs w:val="24"/>
        </w:rPr>
        <w:t xml:space="preserve"> and hydrogen sulfide</w:t>
      </w:r>
      <w:r w:rsidR="00F313D9" w:rsidRPr="006E523E">
        <w:rPr>
          <w:rFonts w:ascii="Times New Roman" w:hAnsi="Times New Roman" w:cs="Times New Roman"/>
          <w:sz w:val="24"/>
          <w:szCs w:val="24"/>
        </w:rPr>
        <w:t xml:space="preserve"> (13 ppm), these shows a low concentration</w:t>
      </w:r>
      <w:r w:rsidRPr="006E523E">
        <w:rPr>
          <w:rFonts w:ascii="Times New Roman" w:hAnsi="Times New Roman" w:cs="Times New Roman"/>
          <w:sz w:val="24"/>
          <w:szCs w:val="24"/>
        </w:rPr>
        <w:t xml:space="preserve">. The calorific value of 24,434 KJ/kg placed Kenyan coal in grade B. The discrepancies are attributed to geological, geographical and the coalification processes. Kenyan coal is therefore fit for utilization for both domestic and industrial purposes. Further research on Kenyan Coal to emphasize on the geological and geochemical to better understand its genesis, content and potential beneficiation. </w:t>
      </w:r>
    </w:p>
    <w:p w14:paraId="05FE640E" w14:textId="77777777" w:rsidR="00F313D9" w:rsidRPr="006E523E" w:rsidRDefault="00F313D9" w:rsidP="00F313D9">
      <w:pPr>
        <w:spacing w:line="360" w:lineRule="auto"/>
        <w:rPr>
          <w:rFonts w:ascii="Times New Roman" w:hAnsi="Times New Roman" w:cs="Times New Roman"/>
          <w:b/>
          <w:sz w:val="24"/>
          <w:szCs w:val="24"/>
        </w:rPr>
      </w:pPr>
      <w:bookmarkStart w:id="0" w:name="_Hlk180402183"/>
      <w:bookmarkStart w:id="1" w:name="_Hlk183680988"/>
    </w:p>
    <w:p w14:paraId="0B5115C7" w14:textId="77777777" w:rsidR="00DE4646" w:rsidRPr="006E523E" w:rsidRDefault="00DE4646" w:rsidP="00F313D9">
      <w:pPr>
        <w:spacing w:line="360" w:lineRule="auto"/>
        <w:rPr>
          <w:rFonts w:ascii="Times New Roman" w:hAnsi="Times New Roman" w:cs="Times New Roman"/>
          <w:b/>
          <w:sz w:val="24"/>
          <w:szCs w:val="24"/>
        </w:rPr>
      </w:pPr>
    </w:p>
    <w:p w14:paraId="40BD189C" w14:textId="77777777" w:rsidR="005D7E49" w:rsidRPr="006E523E" w:rsidRDefault="00384D03" w:rsidP="00F313D9">
      <w:pPr>
        <w:spacing w:line="360" w:lineRule="auto"/>
        <w:rPr>
          <w:rFonts w:ascii="Times New Roman" w:hAnsi="Times New Roman" w:cs="Times New Roman"/>
          <w:b/>
          <w:sz w:val="24"/>
          <w:szCs w:val="24"/>
        </w:rPr>
      </w:pPr>
      <w:r w:rsidRPr="006E523E">
        <w:rPr>
          <w:rFonts w:ascii="Times New Roman" w:hAnsi="Times New Roman" w:cs="Times New Roman"/>
          <w:b/>
          <w:sz w:val="24"/>
          <w:szCs w:val="24"/>
        </w:rPr>
        <w:t>Disclaimer (Artificial intelligence)</w:t>
      </w:r>
    </w:p>
    <w:p w14:paraId="3165DDAF" w14:textId="77777777" w:rsidR="005D7E49" w:rsidRPr="006E523E" w:rsidRDefault="00384D03">
      <w:pPr>
        <w:rPr>
          <w:rFonts w:ascii="Calibri" w:eastAsia="Calibri" w:hAnsi="Calibri" w:cs="Times New Roman"/>
          <w:kern w:val="2"/>
        </w:rPr>
      </w:pPr>
      <w:r w:rsidRPr="006E523E">
        <w:rPr>
          <w:rFonts w:ascii="Calibri" w:eastAsia="Calibri" w:hAnsi="Calibri" w:cs="Times New Roman"/>
          <w:kern w:val="2"/>
        </w:rPr>
        <w:t xml:space="preserve">Option 1: </w:t>
      </w:r>
    </w:p>
    <w:p w14:paraId="2BF64137" w14:textId="77777777" w:rsidR="005D7E49" w:rsidRPr="006E523E" w:rsidRDefault="00384D03">
      <w:pPr>
        <w:rPr>
          <w:rFonts w:ascii="Calibri" w:eastAsia="Calibri" w:hAnsi="Calibri" w:cs="Times New Roman"/>
          <w:kern w:val="2"/>
        </w:rPr>
      </w:pPr>
      <w:r w:rsidRPr="006E523E">
        <w:rPr>
          <w:rFonts w:ascii="Calibri" w:eastAsia="Calibri" w:hAnsi="Calibri" w:cs="Times New Roman"/>
          <w:kern w:val="2"/>
        </w:rPr>
        <w:t>Author hereby declare</w:t>
      </w:r>
      <w:r w:rsidR="00CD7CDF" w:rsidRPr="006E523E">
        <w:rPr>
          <w:rFonts w:ascii="Calibri" w:eastAsia="Calibri" w:hAnsi="Calibri" w:cs="Times New Roman"/>
          <w:kern w:val="2"/>
        </w:rPr>
        <w:t>s</w:t>
      </w:r>
      <w:r w:rsidRPr="006E523E">
        <w:rPr>
          <w:rFonts w:ascii="Calibri" w:eastAsia="Calibri" w:hAnsi="Calibri" w:cs="Times New Roman"/>
          <w:kern w:val="2"/>
        </w:rPr>
        <w:t xml:space="preserve"> that NO generative AI technologies such as Large Language Models (ChatGPT, COPILOT, etc.) and text-to-image generators have been used during the writing or editing of this manuscript. </w:t>
      </w:r>
    </w:p>
    <w:bookmarkEnd w:id="0"/>
    <w:bookmarkEnd w:id="1"/>
    <w:p w14:paraId="2130AF21" w14:textId="77777777" w:rsidR="005D7E49" w:rsidRPr="006E523E" w:rsidRDefault="005D7E49">
      <w:pPr>
        <w:spacing w:line="360" w:lineRule="auto"/>
        <w:rPr>
          <w:rFonts w:ascii="Times New Roman" w:hAnsi="Times New Roman" w:cs="Times New Roman"/>
          <w:sz w:val="24"/>
          <w:szCs w:val="24"/>
        </w:rPr>
      </w:pPr>
    </w:p>
    <w:p w14:paraId="63BB37CA" w14:textId="77777777" w:rsidR="005D7E49" w:rsidRPr="006E523E" w:rsidRDefault="00384D03">
      <w:pPr>
        <w:spacing w:line="360" w:lineRule="auto"/>
        <w:rPr>
          <w:rFonts w:ascii="Times New Roman" w:hAnsi="Times New Roman" w:cs="Times New Roman"/>
          <w:sz w:val="24"/>
          <w:szCs w:val="24"/>
        </w:rPr>
      </w:pPr>
      <w:r w:rsidRPr="006E523E">
        <w:rPr>
          <w:rFonts w:ascii="Times New Roman" w:hAnsi="Times New Roman" w:cs="Times New Roman"/>
          <w:b/>
          <w:sz w:val="24"/>
          <w:szCs w:val="24"/>
        </w:rPr>
        <w:lastRenderedPageBreak/>
        <w:t xml:space="preserve">Reference </w:t>
      </w:r>
    </w:p>
    <w:p w14:paraId="20582012"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Lingfeng Li, </w:t>
      </w:r>
      <w:proofErr w:type="spellStart"/>
      <w:r w:rsidRPr="006E523E">
        <w:rPr>
          <w:rFonts w:ascii="Times New Roman" w:hAnsi="Times New Roman" w:cs="Times New Roman"/>
          <w:sz w:val="24"/>
          <w:szCs w:val="24"/>
        </w:rPr>
        <w:t>GuangKui</w:t>
      </w:r>
      <w:proofErr w:type="spellEnd"/>
      <w:r w:rsidRPr="006E523E">
        <w:rPr>
          <w:rFonts w:ascii="Times New Roman" w:hAnsi="Times New Roman" w:cs="Times New Roman"/>
          <w:sz w:val="24"/>
          <w:szCs w:val="24"/>
        </w:rPr>
        <w:t xml:space="preserve"> Liu, </w:t>
      </w:r>
      <w:proofErr w:type="spellStart"/>
      <w:r w:rsidRPr="006E523E">
        <w:rPr>
          <w:rFonts w:ascii="Times New Roman" w:hAnsi="Times New Roman" w:cs="Times New Roman"/>
          <w:sz w:val="24"/>
          <w:szCs w:val="24"/>
        </w:rPr>
        <w:t>Yukun</w:t>
      </w:r>
      <w:proofErr w:type="spellEnd"/>
      <w:r w:rsidRPr="006E523E">
        <w:rPr>
          <w:rFonts w:ascii="Times New Roman" w:hAnsi="Times New Roman" w:cs="Times New Roman"/>
          <w:sz w:val="24"/>
          <w:szCs w:val="24"/>
        </w:rPr>
        <w:t xml:space="preserve"> Li, Huanhuan Xu, “Release of sulfur and Nitrogen during Co-pyrolysis of Coal and Biomass under inert atmosphere”,</w:t>
      </w:r>
      <w:r w:rsidR="00A319BD" w:rsidRPr="006E523E">
        <w:rPr>
          <w:rFonts w:ascii="Times New Roman" w:hAnsi="Times New Roman" w:cs="Times New Roman"/>
          <w:sz w:val="24"/>
          <w:szCs w:val="24"/>
        </w:rPr>
        <w:t xml:space="preserve"> ACS publications,</w:t>
      </w:r>
      <w:r w:rsidRPr="006E523E">
        <w:rPr>
          <w:rFonts w:ascii="Times New Roman" w:hAnsi="Times New Roman" w:cs="Times New Roman"/>
          <w:sz w:val="24"/>
          <w:szCs w:val="24"/>
        </w:rPr>
        <w:t xml:space="preserve"> </w:t>
      </w:r>
      <w:hyperlink r:id="rId14" w:history="1">
        <w:r w:rsidR="00A319BD" w:rsidRPr="006E523E">
          <w:rPr>
            <w:rFonts w:ascii="Times New Roman" w:hAnsi="Times New Roman" w:cs="Times New Roman"/>
            <w:sz w:val="24"/>
            <w:szCs w:val="24"/>
          </w:rPr>
          <w:t>Vol 5/Issue 46</w:t>
        </w:r>
      </w:hyperlink>
      <w:r w:rsidR="00A319BD" w:rsidRPr="006E523E">
        <w:rPr>
          <w:rFonts w:ascii="Times New Roman" w:hAnsi="Times New Roman" w:cs="Times New Roman"/>
          <w:sz w:val="24"/>
          <w:szCs w:val="24"/>
        </w:rPr>
        <w:t xml:space="preserve">, </w:t>
      </w:r>
      <w:r w:rsidRPr="006E523E">
        <w:rPr>
          <w:rFonts w:ascii="Times New Roman" w:hAnsi="Times New Roman" w:cs="Times New Roman"/>
          <w:sz w:val="24"/>
          <w:szCs w:val="24"/>
        </w:rPr>
        <w:t>2020.</w:t>
      </w:r>
    </w:p>
    <w:p w14:paraId="6FD3044A"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Abdul Sattar J., Shaheen Aziz and Suhail Ahmed Soomro, “Biological removal of Sulphur from coal through use of microorganism. A review”, 2016. </w:t>
      </w:r>
    </w:p>
    <w:p w14:paraId="0D587C1A"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H. G. Alam, A. Z. Moghaddam, M. R. </w:t>
      </w:r>
      <w:proofErr w:type="spellStart"/>
      <w:r w:rsidRPr="006E523E">
        <w:rPr>
          <w:rFonts w:ascii="Times New Roman" w:hAnsi="Times New Roman" w:cs="Times New Roman"/>
          <w:sz w:val="24"/>
          <w:szCs w:val="24"/>
        </w:rPr>
        <w:t>Omidkha</w:t>
      </w:r>
      <w:proofErr w:type="spellEnd"/>
      <w:r w:rsidRPr="006E523E">
        <w:rPr>
          <w:rFonts w:ascii="Times New Roman" w:hAnsi="Times New Roman" w:cs="Times New Roman"/>
          <w:sz w:val="24"/>
          <w:szCs w:val="24"/>
        </w:rPr>
        <w:t xml:space="preserve">, “The influence of process parameters on desulfurization of </w:t>
      </w:r>
      <w:proofErr w:type="spellStart"/>
      <w:r w:rsidRPr="006E523E">
        <w:rPr>
          <w:rFonts w:ascii="Times New Roman" w:hAnsi="Times New Roman" w:cs="Times New Roman"/>
          <w:sz w:val="24"/>
          <w:szCs w:val="24"/>
        </w:rPr>
        <w:t>Mezino</w:t>
      </w:r>
      <w:proofErr w:type="spellEnd"/>
      <w:r w:rsidRPr="006E523E">
        <w:rPr>
          <w:rFonts w:ascii="Times New Roman" w:hAnsi="Times New Roman" w:cs="Times New Roman"/>
          <w:sz w:val="24"/>
          <w:szCs w:val="24"/>
        </w:rPr>
        <w:t xml:space="preserve"> coal by HNO</w:t>
      </w:r>
      <w:r w:rsidRPr="006E523E">
        <w:rPr>
          <w:rFonts w:ascii="Times New Roman" w:hAnsi="Times New Roman" w:cs="Times New Roman"/>
          <w:sz w:val="24"/>
          <w:szCs w:val="24"/>
          <w:vertAlign w:val="subscript"/>
        </w:rPr>
        <w:t>3</w:t>
      </w:r>
      <w:r w:rsidRPr="006E523E">
        <w:rPr>
          <w:rFonts w:ascii="Times New Roman" w:hAnsi="Times New Roman" w:cs="Times New Roman"/>
          <w:sz w:val="24"/>
          <w:szCs w:val="24"/>
        </w:rPr>
        <w:t xml:space="preserve"> / HCl leaching” fuel process technology V. 90, pp1 1-7, 2009.</w:t>
      </w:r>
    </w:p>
    <w:p w14:paraId="169DB69B"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M. Mutemi and D. Samoei, “Status of water quality in the coal rich Mui Basin on Kitui County, Kenya”, Vol.1 No. 2 November 2012</w:t>
      </w:r>
    </w:p>
    <w:p w14:paraId="3B7324E3"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color w:val="000000"/>
          <w:sz w:val="24"/>
          <w:szCs w:val="24"/>
        </w:rPr>
        <w:t>K. G. Tushar, A. P. Mark, “</w:t>
      </w:r>
      <w:r w:rsidRPr="006E523E">
        <w:rPr>
          <w:rFonts w:ascii="Times New Roman" w:hAnsi="Times New Roman" w:cs="Times New Roman"/>
          <w:i/>
          <w:color w:val="000000"/>
          <w:sz w:val="24"/>
          <w:szCs w:val="24"/>
        </w:rPr>
        <w:t>Energy Resources and Systems</w:t>
      </w:r>
      <w:r w:rsidRPr="006E523E">
        <w:rPr>
          <w:rFonts w:ascii="Times New Roman" w:hAnsi="Times New Roman" w:cs="Times New Roman"/>
          <w:color w:val="000000"/>
          <w:sz w:val="24"/>
          <w:szCs w:val="24"/>
        </w:rPr>
        <w:t>: Volume 2: Renewable Resources”, 2011.</w:t>
      </w:r>
    </w:p>
    <w:p w14:paraId="4B5AE45E"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hyperlink r:id="rId15" w:history="1">
        <w:r w:rsidRPr="006E523E">
          <w:rPr>
            <w:rStyle w:val="Hyperlink"/>
            <w:rFonts w:ascii="Times New Roman" w:hAnsi="Times New Roman" w:cs="Times New Roman"/>
            <w:sz w:val="24"/>
            <w:szCs w:val="24"/>
          </w:rPr>
          <w:t>https://www.worldmeters.info/coal/kenya-coal</w:t>
        </w:r>
      </w:hyperlink>
      <w:r w:rsidR="00040A8E" w:rsidRPr="006E523E">
        <w:rPr>
          <w:rFonts w:ascii="Times New Roman" w:hAnsi="Times New Roman" w:cs="Times New Roman"/>
          <w:color w:val="000000"/>
          <w:sz w:val="24"/>
          <w:szCs w:val="24"/>
        </w:rPr>
        <w:t xml:space="preserve">. Date accessed </w:t>
      </w:r>
      <w:r w:rsidR="008C5F06" w:rsidRPr="006E523E">
        <w:rPr>
          <w:rFonts w:ascii="Times New Roman" w:hAnsi="Times New Roman" w:cs="Times New Roman"/>
          <w:color w:val="000000"/>
          <w:sz w:val="24"/>
          <w:szCs w:val="24"/>
        </w:rPr>
        <w:t>January</w:t>
      </w:r>
      <w:r w:rsidR="00040A8E" w:rsidRPr="006E523E">
        <w:rPr>
          <w:rFonts w:ascii="Times New Roman" w:hAnsi="Times New Roman" w:cs="Times New Roman"/>
          <w:color w:val="000000"/>
          <w:sz w:val="24"/>
          <w:szCs w:val="24"/>
        </w:rPr>
        <w:t>, 1</w:t>
      </w:r>
      <w:r w:rsidR="008C5F06" w:rsidRPr="006E523E">
        <w:rPr>
          <w:rFonts w:ascii="Times New Roman" w:hAnsi="Times New Roman" w:cs="Times New Roman"/>
          <w:color w:val="000000"/>
          <w:sz w:val="24"/>
          <w:szCs w:val="24"/>
        </w:rPr>
        <w:t>8</w:t>
      </w:r>
      <w:r w:rsidR="00040A8E" w:rsidRPr="006E523E">
        <w:rPr>
          <w:rFonts w:ascii="Times New Roman" w:hAnsi="Times New Roman" w:cs="Times New Roman"/>
          <w:color w:val="000000"/>
          <w:sz w:val="24"/>
          <w:szCs w:val="24"/>
        </w:rPr>
        <w:t xml:space="preserve"> 202</w:t>
      </w:r>
      <w:r w:rsidR="008C5F06" w:rsidRPr="006E523E">
        <w:rPr>
          <w:rFonts w:ascii="Times New Roman" w:hAnsi="Times New Roman" w:cs="Times New Roman"/>
          <w:color w:val="000000"/>
          <w:sz w:val="24"/>
          <w:szCs w:val="24"/>
        </w:rPr>
        <w:t>5</w:t>
      </w:r>
      <w:r w:rsidR="00040A8E" w:rsidRPr="006E523E">
        <w:rPr>
          <w:rFonts w:ascii="Times New Roman" w:hAnsi="Times New Roman" w:cs="Times New Roman"/>
          <w:color w:val="000000"/>
          <w:sz w:val="24"/>
          <w:szCs w:val="24"/>
        </w:rPr>
        <w:t>.</w:t>
      </w:r>
    </w:p>
    <w:p w14:paraId="78F7C40F"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P. </w:t>
      </w:r>
      <w:proofErr w:type="spellStart"/>
      <w:r w:rsidRPr="006E523E">
        <w:rPr>
          <w:rFonts w:ascii="Times New Roman" w:hAnsi="Times New Roman" w:cs="Times New Roman"/>
          <w:sz w:val="24"/>
          <w:szCs w:val="24"/>
        </w:rPr>
        <w:t>Kimuyu</w:t>
      </w:r>
      <w:proofErr w:type="spellEnd"/>
      <w:r w:rsidRPr="006E523E">
        <w:rPr>
          <w:rFonts w:ascii="Times New Roman" w:hAnsi="Times New Roman" w:cs="Times New Roman"/>
          <w:sz w:val="24"/>
          <w:szCs w:val="24"/>
        </w:rPr>
        <w:t xml:space="preserve">, J. Mutua, and J </w:t>
      </w:r>
      <w:proofErr w:type="spellStart"/>
      <w:r w:rsidRPr="006E523E">
        <w:rPr>
          <w:rFonts w:ascii="Times New Roman" w:hAnsi="Times New Roman" w:cs="Times New Roman"/>
          <w:sz w:val="24"/>
          <w:szCs w:val="24"/>
        </w:rPr>
        <w:t>wainana</w:t>
      </w:r>
      <w:proofErr w:type="spellEnd"/>
      <w:r w:rsidRPr="006E523E">
        <w:rPr>
          <w:rFonts w:ascii="Times New Roman" w:hAnsi="Times New Roman" w:cs="Times New Roman"/>
          <w:sz w:val="24"/>
          <w:szCs w:val="24"/>
        </w:rPr>
        <w:t xml:space="preserve"> “Role of Renewable energy in promoting inclusive and sustainable development in Kenya. Affiliation: School of Economics University of Nairobi, Energy Regulation Commission, European Report on Development”, 2012.</w:t>
      </w:r>
    </w:p>
    <w:p w14:paraId="54297274"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J. Krishnaiah, A. Lawrence and R. </w:t>
      </w:r>
      <w:proofErr w:type="spellStart"/>
      <w:r w:rsidRPr="006E523E">
        <w:rPr>
          <w:rFonts w:ascii="Times New Roman" w:hAnsi="Times New Roman" w:cs="Times New Roman"/>
          <w:sz w:val="24"/>
          <w:szCs w:val="24"/>
        </w:rPr>
        <w:t>Dhnuskodi</w:t>
      </w:r>
      <w:proofErr w:type="spellEnd"/>
      <w:r w:rsidRPr="006E523E">
        <w:rPr>
          <w:rFonts w:ascii="Times New Roman" w:hAnsi="Times New Roman" w:cs="Times New Roman"/>
          <w:sz w:val="24"/>
          <w:szCs w:val="24"/>
        </w:rPr>
        <w:t>, “Artificial Neural Networks model for Predicting Ultimate Analysis Using Proximate Analysis of Coal”, International Journal of Computer Applications 44(2):9-13, April 2012.</w:t>
      </w:r>
    </w:p>
    <w:p w14:paraId="5518A17C"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proofErr w:type="spellStart"/>
      <w:r w:rsidRPr="006E523E">
        <w:rPr>
          <w:rFonts w:ascii="Times New Roman" w:hAnsi="Times New Roman" w:cs="Times New Roman"/>
          <w:sz w:val="24"/>
          <w:szCs w:val="24"/>
        </w:rPr>
        <w:t>Argawall</w:t>
      </w:r>
      <w:proofErr w:type="spellEnd"/>
      <w:r w:rsidRPr="006E523E">
        <w:rPr>
          <w:rFonts w:ascii="Times New Roman" w:hAnsi="Times New Roman" w:cs="Times New Roman"/>
          <w:sz w:val="24"/>
          <w:szCs w:val="24"/>
        </w:rPr>
        <w:t xml:space="preserve">, P.K., La Nauze, La Nauze, R.D. Transfer Processes local to coal particles, a review of drying, devolatilization and mass transfer in fluidized bed combustion, </w:t>
      </w:r>
      <w:r w:rsidRPr="006E523E">
        <w:rPr>
          <w:rFonts w:ascii="Times New Roman" w:hAnsi="Times New Roman" w:cs="Times New Roman"/>
          <w:i/>
          <w:sz w:val="24"/>
          <w:szCs w:val="24"/>
        </w:rPr>
        <w:t xml:space="preserve">Chemical Engineering Research, and Design, </w:t>
      </w:r>
      <w:r w:rsidRPr="006E523E">
        <w:rPr>
          <w:rFonts w:ascii="Times New Roman" w:hAnsi="Times New Roman" w:cs="Times New Roman"/>
          <w:sz w:val="24"/>
          <w:szCs w:val="24"/>
        </w:rPr>
        <w:t>67 (S) 457 – 480, 1989.</w:t>
      </w:r>
    </w:p>
    <w:p w14:paraId="2CF7E79E"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S. Kailash, “Prediction of Calorific Value of Indian Coal by Artificial Neural Network”, (Thesis (Bach. of Technology in Mining Engineering) – Department of Mining Engineering National Institute of Technology Rourkela – 769008,) 2015.</w:t>
      </w:r>
    </w:p>
    <w:p w14:paraId="3D7D5C82"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proofErr w:type="spellStart"/>
      <w:r w:rsidRPr="006E523E">
        <w:rPr>
          <w:rFonts w:ascii="Times New Roman" w:eastAsiaTheme="majorEastAsia" w:hAnsi="Times New Roman" w:cs="Times New Roman"/>
          <w:bCs/>
          <w:sz w:val="24"/>
          <w:szCs w:val="24"/>
        </w:rPr>
        <w:t>Anudhyan</w:t>
      </w:r>
      <w:proofErr w:type="spellEnd"/>
      <w:r w:rsidRPr="006E523E">
        <w:rPr>
          <w:rFonts w:ascii="Times New Roman" w:eastAsiaTheme="majorEastAsia" w:hAnsi="Times New Roman" w:cs="Times New Roman"/>
          <w:bCs/>
          <w:sz w:val="24"/>
          <w:szCs w:val="24"/>
        </w:rPr>
        <w:t xml:space="preserve"> Mishra</w:t>
      </w:r>
      <w:r w:rsidRPr="006E523E">
        <w:rPr>
          <w:rFonts w:ascii="Times New Roman" w:hAnsi="Times New Roman" w:cs="Times New Roman"/>
          <w:sz w:val="24"/>
          <w:szCs w:val="24"/>
        </w:rPr>
        <w:t>, “Assessment of coal quality of some Indian coals,” (Thesis (Bach. of Technology in Mining Engineering) – Department of Mining Engineering National Institute of Technology Rourkela – 769008, 2009.</w:t>
      </w:r>
    </w:p>
    <w:p w14:paraId="0D52C557"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eastAsiaTheme="majorEastAsia" w:hAnsi="Times New Roman" w:cs="Times New Roman"/>
          <w:bCs/>
          <w:sz w:val="24"/>
          <w:szCs w:val="24"/>
        </w:rPr>
        <w:lastRenderedPageBreak/>
        <w:t xml:space="preserve">Fierro V., Miranda J. L. Romero C., Andres J. M., Ariaga A., Schmal D. and Visser G.H., Prevention of Spontaneous combustion in coal stockpiles: Experimental results in coal storage yard, Fuel Processing Technology Volume 59, Issue 1, Pages 23 – 34, 1999.  </w:t>
      </w:r>
    </w:p>
    <w:p w14:paraId="3B69537A"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Pankaj Ekbote, “Coal Properties and its influence on Boilers”, NTPC Ltd 2007,</w:t>
      </w:r>
    </w:p>
    <w:p w14:paraId="52B443FD"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Hong B.D. and </w:t>
      </w:r>
      <w:proofErr w:type="spellStart"/>
      <w:r w:rsidRPr="006E523E">
        <w:rPr>
          <w:rFonts w:ascii="Times New Roman" w:hAnsi="Times New Roman" w:cs="Times New Roman"/>
          <w:sz w:val="24"/>
          <w:szCs w:val="24"/>
        </w:rPr>
        <w:t>Slatick</w:t>
      </w:r>
      <w:proofErr w:type="spellEnd"/>
      <w:r w:rsidRPr="006E523E">
        <w:rPr>
          <w:rFonts w:ascii="Times New Roman" w:hAnsi="Times New Roman" w:cs="Times New Roman"/>
          <w:sz w:val="24"/>
          <w:szCs w:val="24"/>
        </w:rPr>
        <w:t xml:space="preserve"> E.R., “Carbon Dioxide Emission Factors for Coal”, Journal, Quarterly coal report; PBD, 1994.</w:t>
      </w:r>
    </w:p>
    <w:p w14:paraId="68A1247D"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Tingey, G.L. and Morrey J.A., Coal structure and reactivity, A Battelle Energy Program Report: Battelle Pacific Northwest Laboratories, Richland Washington 1973</w:t>
      </w:r>
    </w:p>
    <w:p w14:paraId="0901B89D" w14:textId="77777777" w:rsidR="005D7E49" w:rsidRPr="006E523E" w:rsidRDefault="00384D03">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Annastacia Kuria, Greenpeace Africa volunteer and activist, “Lamu coal plant: A bad energy source for Kenya”, 2020.</w:t>
      </w:r>
    </w:p>
    <w:p w14:paraId="2214136A" w14:textId="77777777" w:rsidR="005D7E49" w:rsidRPr="006E523E" w:rsidRDefault="00384D03">
      <w:pPr>
        <w:pStyle w:val="ListParagraph"/>
        <w:numPr>
          <w:ilvl w:val="0"/>
          <w:numId w:val="2"/>
        </w:numPr>
        <w:spacing w:line="360" w:lineRule="auto"/>
        <w:rPr>
          <w:rStyle w:val="Hyperlink"/>
          <w:rFonts w:ascii="Times New Roman" w:hAnsi="Times New Roman" w:cs="Times New Roman"/>
          <w:color w:val="auto"/>
          <w:sz w:val="24"/>
          <w:szCs w:val="24"/>
          <w:u w:val="none"/>
        </w:rPr>
      </w:pPr>
      <w:hyperlink r:id="rId16" w:history="1">
        <w:r w:rsidRPr="006E523E">
          <w:rPr>
            <w:rFonts w:ascii="Times New Roman" w:hAnsi="Times New Roman" w:cs="Times New Roman"/>
            <w:sz w:val="24"/>
            <w:szCs w:val="24"/>
          </w:rPr>
          <w:t>Brian O.</w:t>
        </w:r>
      </w:hyperlink>
      <w:r w:rsidRPr="006E523E">
        <w:rPr>
          <w:rFonts w:ascii="Times New Roman" w:hAnsi="Times New Roman" w:cs="Times New Roman"/>
          <w:sz w:val="24"/>
          <w:szCs w:val="24"/>
        </w:rPr>
        <w:t>, </w:t>
      </w:r>
      <w:hyperlink r:id="rId17" w:history="1">
        <w:r w:rsidRPr="006E523E">
          <w:rPr>
            <w:rFonts w:ascii="Times New Roman" w:hAnsi="Times New Roman" w:cs="Times New Roman"/>
            <w:sz w:val="24"/>
            <w:szCs w:val="24"/>
          </w:rPr>
          <w:t>Zachary S.</w:t>
        </w:r>
      </w:hyperlink>
      <w:r w:rsidRPr="006E523E">
        <w:rPr>
          <w:rFonts w:ascii="Times New Roman" w:hAnsi="Times New Roman" w:cs="Times New Roman"/>
          <w:sz w:val="24"/>
          <w:szCs w:val="24"/>
        </w:rPr>
        <w:t xml:space="preserve"> and </w:t>
      </w:r>
      <w:hyperlink r:id="rId18" w:history="1">
        <w:r w:rsidRPr="006E523E">
          <w:rPr>
            <w:rFonts w:ascii="Times New Roman" w:hAnsi="Times New Roman" w:cs="Times New Roman"/>
            <w:sz w:val="24"/>
            <w:szCs w:val="24"/>
          </w:rPr>
          <w:t>Anil K.</w:t>
        </w:r>
      </w:hyperlink>
      <w:r w:rsidRPr="006E523E">
        <w:rPr>
          <w:rFonts w:ascii="Times New Roman" w:hAnsi="Times New Roman" w:cs="Times New Roman"/>
          <w:sz w:val="24"/>
          <w:szCs w:val="24"/>
        </w:rPr>
        <w:t xml:space="preserve"> “Combustion Characteristics of Mui and Taru Basin Coal in a Fluidized Bed Combustor”, 2021.</w:t>
      </w:r>
      <w:r w:rsidRPr="006E523E">
        <w:t xml:space="preserve"> </w:t>
      </w:r>
      <w:hyperlink r:id="rId19" w:history="1">
        <w:r w:rsidRPr="006E523E">
          <w:rPr>
            <w:rStyle w:val="Hyperlink"/>
            <w:rFonts w:ascii="Open Sans" w:hAnsi="Open Sans" w:cs="Open Sans"/>
            <w:b/>
            <w:bCs/>
            <w:sz w:val="21"/>
            <w:szCs w:val="21"/>
            <w:shd w:val="clear" w:color="auto" w:fill="FFFFFF"/>
          </w:rPr>
          <w:t>https://doi.org/10.1155/2021/6647875</w:t>
        </w:r>
      </w:hyperlink>
    </w:p>
    <w:p w14:paraId="77397BB5" w14:textId="77777777" w:rsidR="00F36439" w:rsidRPr="006E523E" w:rsidRDefault="00F36439" w:rsidP="00F36439">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 xml:space="preserve">Xavier S. </w:t>
      </w:r>
      <w:proofErr w:type="spellStart"/>
      <w:r w:rsidRPr="006E523E">
        <w:rPr>
          <w:rFonts w:ascii="Times New Roman" w:hAnsi="Times New Roman" w:cs="Times New Roman"/>
          <w:sz w:val="24"/>
          <w:szCs w:val="24"/>
        </w:rPr>
        <w:t>Musonye</w:t>
      </w:r>
      <w:proofErr w:type="spellEnd"/>
      <w:r w:rsidRPr="006E523E">
        <w:rPr>
          <w:rFonts w:ascii="Times New Roman" w:hAnsi="Times New Roman" w:cs="Times New Roman"/>
          <w:sz w:val="24"/>
          <w:szCs w:val="24"/>
        </w:rPr>
        <w:t xml:space="preserve">, Brynhildur Davíðsdóttir, Ragnar Kristjánsson, Eyjólfur I. Ásgeirsson, “Low-Carbon Development Strategies for Power Generation Expansion in Sub-Saharan Africa: Insights from an </w:t>
      </w:r>
      <w:proofErr w:type="spellStart"/>
      <w:r w:rsidRPr="006E523E">
        <w:rPr>
          <w:rFonts w:ascii="Times New Roman" w:hAnsi="Times New Roman" w:cs="Times New Roman"/>
          <w:sz w:val="24"/>
          <w:szCs w:val="24"/>
        </w:rPr>
        <w:t>Optimisation</w:t>
      </w:r>
      <w:proofErr w:type="spellEnd"/>
      <w:r w:rsidRPr="006E523E">
        <w:rPr>
          <w:rFonts w:ascii="Times New Roman" w:hAnsi="Times New Roman" w:cs="Times New Roman"/>
          <w:sz w:val="24"/>
          <w:szCs w:val="24"/>
        </w:rPr>
        <w:t>-Based Analysis for Kenya”</w:t>
      </w:r>
      <w:r w:rsidR="000F7EDC" w:rsidRPr="006E523E">
        <w:rPr>
          <w:rFonts w:ascii="Times New Roman" w:hAnsi="Times New Roman" w:cs="Times New Roman"/>
          <w:sz w:val="24"/>
          <w:szCs w:val="24"/>
        </w:rPr>
        <w:t xml:space="preserve">, 2025. </w:t>
      </w:r>
      <w:hyperlink r:id="rId20" w:history="1">
        <w:r w:rsidR="000F7EDC" w:rsidRPr="006E523E">
          <w:rPr>
            <w:rStyle w:val="Hyperlink"/>
            <w:rFonts w:ascii="Arial" w:hAnsi="Arial" w:cs="Arial"/>
            <w:b/>
            <w:bCs/>
            <w:color w:val="4F5671"/>
            <w:sz w:val="20"/>
            <w:szCs w:val="20"/>
            <w:shd w:val="clear" w:color="auto" w:fill="FFFFFF"/>
          </w:rPr>
          <w:t>https://doi.org/10.3390/en18051049</w:t>
        </w:r>
      </w:hyperlink>
      <w:r w:rsidR="000F7EDC" w:rsidRPr="006E523E">
        <w:t xml:space="preserve"> </w:t>
      </w:r>
    </w:p>
    <w:p w14:paraId="734BC36A" w14:textId="77777777" w:rsidR="003C76DA" w:rsidRPr="006E523E" w:rsidRDefault="001E6B7A" w:rsidP="003C76DA">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Benson Karanja Kariuki, “</w:t>
      </w:r>
      <w:proofErr w:type="spellStart"/>
      <w:r w:rsidRPr="006E523E">
        <w:rPr>
          <w:rFonts w:ascii="Times New Roman" w:hAnsi="Times New Roman" w:cs="Times New Roman"/>
          <w:sz w:val="24"/>
          <w:szCs w:val="24"/>
        </w:rPr>
        <w:t>Cogasification</w:t>
      </w:r>
      <w:proofErr w:type="spellEnd"/>
      <w:r w:rsidRPr="006E523E">
        <w:rPr>
          <w:rFonts w:ascii="Times New Roman" w:hAnsi="Times New Roman" w:cs="Times New Roman"/>
          <w:sz w:val="24"/>
          <w:szCs w:val="24"/>
        </w:rPr>
        <w:t xml:space="preserve"> of Coal-Biomass Mixtures, Syngas Upgrading and Process Optimization as Alternative Transport Fuel, for Direct Injection and Compression Ignition Engines”, PhD Thesis, 2025.</w:t>
      </w:r>
    </w:p>
    <w:p w14:paraId="3C94B2AB" w14:textId="77777777" w:rsidR="00935439" w:rsidRPr="006E523E" w:rsidRDefault="003C76DA" w:rsidP="00935439">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Kariuki, Dorcas Wambui, and Kuria John Muna “Coal-Key Energy Resource for the Future in Kenya? A Review”. East African Journal of Engineering, Vol. 3, no. 1, Apr2021, pp. 72-85, doi:10.37284/ijar.3.1.319</w:t>
      </w:r>
    </w:p>
    <w:p w14:paraId="2F971906" w14:textId="77777777" w:rsidR="00091BA6" w:rsidRPr="006E523E" w:rsidRDefault="0091501F" w:rsidP="00091BA6">
      <w:pPr>
        <w:pStyle w:val="ListParagraph"/>
        <w:numPr>
          <w:ilvl w:val="0"/>
          <w:numId w:val="2"/>
        </w:numPr>
        <w:spacing w:line="360" w:lineRule="auto"/>
        <w:rPr>
          <w:rFonts w:ascii="Times New Roman" w:hAnsi="Times New Roman" w:cs="Times New Roman"/>
          <w:sz w:val="24"/>
          <w:szCs w:val="24"/>
        </w:rPr>
      </w:pPr>
      <w:r w:rsidRPr="006E523E">
        <w:rPr>
          <w:rFonts w:ascii="Times New Roman" w:hAnsi="Times New Roman" w:cs="Times New Roman"/>
          <w:sz w:val="24"/>
          <w:szCs w:val="24"/>
        </w:rPr>
        <w:t>N</w:t>
      </w:r>
      <w:r w:rsidR="00935439" w:rsidRPr="006E523E">
        <w:rPr>
          <w:rFonts w:ascii="Times New Roman" w:hAnsi="Times New Roman" w:cs="Times New Roman"/>
          <w:sz w:val="24"/>
          <w:szCs w:val="24"/>
        </w:rPr>
        <w:t>.</w:t>
      </w:r>
      <w:r w:rsidRPr="006E523E">
        <w:rPr>
          <w:rFonts w:ascii="Times New Roman" w:hAnsi="Times New Roman" w:cs="Times New Roman"/>
          <w:sz w:val="24"/>
          <w:szCs w:val="24"/>
        </w:rPr>
        <w:t xml:space="preserve"> Nahar, Ridwan, </w:t>
      </w:r>
      <w:proofErr w:type="spellStart"/>
      <w:r w:rsidRPr="006E523E">
        <w:rPr>
          <w:rFonts w:ascii="Times New Roman" w:hAnsi="Times New Roman" w:cs="Times New Roman"/>
          <w:sz w:val="24"/>
          <w:szCs w:val="24"/>
        </w:rPr>
        <w:t>Irwan</w:t>
      </w:r>
      <w:proofErr w:type="spellEnd"/>
      <w:r w:rsidRPr="006E523E">
        <w:rPr>
          <w:rFonts w:ascii="Times New Roman" w:hAnsi="Times New Roman" w:cs="Times New Roman"/>
          <w:sz w:val="24"/>
          <w:szCs w:val="24"/>
        </w:rPr>
        <w:t xml:space="preserve">, Pardi </w:t>
      </w:r>
      <w:r w:rsidR="00935439" w:rsidRPr="006E523E">
        <w:rPr>
          <w:rFonts w:ascii="Times New Roman" w:hAnsi="Times New Roman" w:cs="Times New Roman"/>
          <w:sz w:val="24"/>
          <w:szCs w:val="24"/>
        </w:rPr>
        <w:t>“</w:t>
      </w:r>
      <w:r w:rsidRPr="006E523E">
        <w:rPr>
          <w:rFonts w:ascii="Times New Roman" w:hAnsi="Times New Roman" w:cs="Times New Roman"/>
          <w:sz w:val="24"/>
          <w:szCs w:val="24"/>
        </w:rPr>
        <w:t xml:space="preserve">Analysis </w:t>
      </w:r>
      <w:r w:rsidR="00935439" w:rsidRPr="006E523E">
        <w:rPr>
          <w:rFonts w:ascii="Times New Roman" w:hAnsi="Times New Roman" w:cs="Times New Roman"/>
          <w:sz w:val="24"/>
          <w:szCs w:val="24"/>
        </w:rPr>
        <w:t>o</w:t>
      </w:r>
      <w:r w:rsidRPr="006E523E">
        <w:rPr>
          <w:rFonts w:ascii="Times New Roman" w:hAnsi="Times New Roman" w:cs="Times New Roman"/>
          <w:sz w:val="24"/>
          <w:szCs w:val="24"/>
        </w:rPr>
        <w:t xml:space="preserve">f Coal Quality Improvement Using Chemical Methods </w:t>
      </w:r>
      <w:r w:rsidR="00036035" w:rsidRPr="006E523E">
        <w:rPr>
          <w:rFonts w:ascii="Times New Roman" w:hAnsi="Times New Roman" w:cs="Times New Roman"/>
          <w:sz w:val="24"/>
          <w:szCs w:val="24"/>
        </w:rPr>
        <w:t>f</w:t>
      </w:r>
      <w:r w:rsidRPr="006E523E">
        <w:rPr>
          <w:rFonts w:ascii="Times New Roman" w:hAnsi="Times New Roman" w:cs="Times New Roman"/>
          <w:sz w:val="24"/>
          <w:szCs w:val="24"/>
        </w:rPr>
        <w:t xml:space="preserve">or Meets Standards </w:t>
      </w:r>
      <w:r w:rsidR="00036035" w:rsidRPr="006E523E">
        <w:rPr>
          <w:rFonts w:ascii="Times New Roman" w:hAnsi="Times New Roman" w:cs="Times New Roman"/>
          <w:sz w:val="24"/>
          <w:szCs w:val="24"/>
        </w:rPr>
        <w:t>o</w:t>
      </w:r>
      <w:r w:rsidRPr="006E523E">
        <w:rPr>
          <w:rFonts w:ascii="Times New Roman" w:hAnsi="Times New Roman" w:cs="Times New Roman"/>
          <w:sz w:val="24"/>
          <w:szCs w:val="24"/>
        </w:rPr>
        <w:t>f Calorific Value</w:t>
      </w:r>
      <w:r w:rsidR="00935439" w:rsidRPr="006E523E">
        <w:rPr>
          <w:rFonts w:ascii="Times New Roman" w:hAnsi="Times New Roman" w:cs="Times New Roman"/>
          <w:sz w:val="24"/>
          <w:szCs w:val="24"/>
        </w:rPr>
        <w:t>”. Vol. 22 No.01, June 2024 ISSN 1693-248X</w:t>
      </w:r>
    </w:p>
    <w:p w14:paraId="52A7B8EB" w14:textId="77777777" w:rsidR="00F36439" w:rsidRPr="006E523E" w:rsidRDefault="00091BA6" w:rsidP="00091BA6">
      <w:pPr>
        <w:pStyle w:val="ListParagraph"/>
        <w:numPr>
          <w:ilvl w:val="0"/>
          <w:numId w:val="2"/>
        </w:numPr>
        <w:spacing w:line="360" w:lineRule="auto"/>
        <w:rPr>
          <w:rFonts w:ascii="Times New Roman" w:hAnsi="Times New Roman" w:cs="Times New Roman"/>
          <w:sz w:val="24"/>
          <w:szCs w:val="24"/>
        </w:rPr>
      </w:pPr>
      <w:hyperlink r:id="rId21" w:anchor="auth-Abiodun_Ismail-Lawal-Aff1" w:history="1">
        <w:r w:rsidRPr="006E523E">
          <w:rPr>
            <w:rFonts w:ascii="Times New Roman" w:hAnsi="Times New Roman" w:cs="Times New Roman"/>
            <w:sz w:val="24"/>
            <w:szCs w:val="24"/>
          </w:rPr>
          <w:t>Abiodun Ismail Lawal</w:t>
        </w:r>
      </w:hyperlink>
      <w:r w:rsidRPr="006E523E">
        <w:rPr>
          <w:rFonts w:ascii="Times New Roman" w:hAnsi="Times New Roman" w:cs="Times New Roman"/>
          <w:sz w:val="24"/>
          <w:szCs w:val="24"/>
        </w:rPr>
        <w:t>, </w:t>
      </w:r>
      <w:hyperlink r:id="rId22" w:anchor="auth-Moshood-Onifade-Aff2" w:history="1">
        <w:r w:rsidRPr="006E523E">
          <w:rPr>
            <w:rFonts w:ascii="Times New Roman" w:hAnsi="Times New Roman" w:cs="Times New Roman"/>
            <w:sz w:val="24"/>
            <w:szCs w:val="24"/>
          </w:rPr>
          <w:t>Moshood Onifade</w:t>
        </w:r>
      </w:hyperlink>
      <w:r w:rsidRPr="006E523E">
        <w:rPr>
          <w:rFonts w:ascii="Times New Roman" w:hAnsi="Times New Roman" w:cs="Times New Roman"/>
          <w:sz w:val="24"/>
          <w:szCs w:val="24"/>
        </w:rPr>
        <w:t>, </w:t>
      </w:r>
      <w:hyperlink r:id="rId23" w:anchor="auth-Samson_Oluwaseyi-Bada-Aff3" w:history="1">
        <w:r w:rsidRPr="006E523E">
          <w:rPr>
            <w:rFonts w:ascii="Times New Roman" w:hAnsi="Times New Roman" w:cs="Times New Roman"/>
            <w:sz w:val="24"/>
            <w:szCs w:val="24"/>
          </w:rPr>
          <w:t>Samson Oluwaseyi Bada</w:t>
        </w:r>
      </w:hyperlink>
      <w:r w:rsidRPr="006E523E">
        <w:rPr>
          <w:rFonts w:ascii="Times New Roman" w:hAnsi="Times New Roman" w:cs="Times New Roman"/>
          <w:sz w:val="24"/>
          <w:szCs w:val="24"/>
        </w:rPr>
        <w:t>, </w:t>
      </w:r>
      <w:proofErr w:type="spellStart"/>
      <w:r w:rsidRPr="006E523E">
        <w:rPr>
          <w:rFonts w:ascii="Times New Roman" w:hAnsi="Times New Roman" w:cs="Times New Roman"/>
          <w:sz w:val="24"/>
          <w:szCs w:val="24"/>
        </w:rPr>
        <w:fldChar w:fldCharType="begin"/>
      </w:r>
      <w:r w:rsidRPr="006E523E">
        <w:rPr>
          <w:rFonts w:ascii="Times New Roman" w:hAnsi="Times New Roman" w:cs="Times New Roman"/>
          <w:sz w:val="24"/>
          <w:szCs w:val="24"/>
        </w:rPr>
        <w:instrText>HYPERLINK "https://link.springer.com/article/10.1007/s11053-023-10192-6" \l "auth-Amtenge_Penda-Shivute-Aff2"</w:instrText>
      </w:r>
      <w:r w:rsidRPr="006E523E">
        <w:rPr>
          <w:rFonts w:ascii="Times New Roman" w:hAnsi="Times New Roman" w:cs="Times New Roman"/>
          <w:sz w:val="24"/>
          <w:szCs w:val="24"/>
        </w:rPr>
      </w:r>
      <w:r w:rsidRPr="006E523E">
        <w:rPr>
          <w:rFonts w:ascii="Times New Roman" w:hAnsi="Times New Roman" w:cs="Times New Roman"/>
          <w:sz w:val="24"/>
          <w:szCs w:val="24"/>
        </w:rPr>
        <w:fldChar w:fldCharType="separate"/>
      </w:r>
      <w:r w:rsidRPr="006E523E">
        <w:rPr>
          <w:rFonts w:ascii="Times New Roman" w:hAnsi="Times New Roman" w:cs="Times New Roman"/>
          <w:sz w:val="24"/>
          <w:szCs w:val="24"/>
        </w:rPr>
        <w:t>Amtenge</w:t>
      </w:r>
      <w:proofErr w:type="spellEnd"/>
      <w:r w:rsidRPr="006E523E">
        <w:rPr>
          <w:rFonts w:ascii="Times New Roman" w:hAnsi="Times New Roman" w:cs="Times New Roman"/>
          <w:sz w:val="24"/>
          <w:szCs w:val="24"/>
        </w:rPr>
        <w:t xml:space="preserve"> Penda </w:t>
      </w:r>
      <w:proofErr w:type="spellStart"/>
      <w:r w:rsidRPr="006E523E">
        <w:rPr>
          <w:rFonts w:ascii="Times New Roman" w:hAnsi="Times New Roman" w:cs="Times New Roman"/>
          <w:sz w:val="24"/>
          <w:szCs w:val="24"/>
        </w:rPr>
        <w:t>Shivute</w:t>
      </w:r>
      <w:proofErr w:type="spellEnd"/>
      <w:r w:rsidRPr="006E523E">
        <w:rPr>
          <w:rFonts w:ascii="Times New Roman" w:hAnsi="Times New Roman" w:cs="Times New Roman"/>
          <w:sz w:val="24"/>
          <w:szCs w:val="24"/>
        </w:rPr>
        <w:fldChar w:fldCharType="end"/>
      </w:r>
      <w:r w:rsidRPr="006E523E">
        <w:rPr>
          <w:rFonts w:ascii="Times New Roman" w:hAnsi="Times New Roman" w:cs="Times New Roman"/>
          <w:sz w:val="24"/>
          <w:szCs w:val="24"/>
        </w:rPr>
        <w:t xml:space="preserve">  and </w:t>
      </w:r>
      <w:hyperlink r:id="rId24" w:anchor="auth-Jibril-Abdulsalam-Aff3" w:history="1">
        <w:r w:rsidRPr="006E523E">
          <w:rPr>
            <w:rFonts w:ascii="Times New Roman" w:hAnsi="Times New Roman" w:cs="Times New Roman"/>
            <w:sz w:val="24"/>
            <w:szCs w:val="24"/>
          </w:rPr>
          <w:t>Jibril Abdulsalam</w:t>
        </w:r>
      </w:hyperlink>
      <w:r w:rsidRPr="006E523E">
        <w:rPr>
          <w:rFonts w:ascii="Times New Roman" w:hAnsi="Times New Roman" w:cs="Times New Roman"/>
          <w:sz w:val="24"/>
          <w:szCs w:val="24"/>
        </w:rPr>
        <w:t> , “</w:t>
      </w:r>
      <w:r w:rsidR="00D13270" w:rsidRPr="006E523E">
        <w:rPr>
          <w:rFonts w:ascii="Times New Roman" w:hAnsi="Times New Roman" w:cs="Times New Roman"/>
          <w:sz w:val="24"/>
          <w:szCs w:val="24"/>
        </w:rPr>
        <w:t>Prediction of Thermal Coal Ash Behavior of South African Coals: Comparative Applications of ANN, GPR, and SVR</w:t>
      </w:r>
      <w:r w:rsidRPr="006E523E">
        <w:rPr>
          <w:rFonts w:ascii="Times New Roman" w:hAnsi="Times New Roman" w:cs="Times New Roman"/>
          <w:sz w:val="24"/>
          <w:szCs w:val="24"/>
        </w:rPr>
        <w:t>”, Volume 32, pages 1399–1413, (2023)</w:t>
      </w:r>
    </w:p>
    <w:sectPr w:rsidR="00F36439" w:rsidRPr="006E523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040B" w14:textId="77777777" w:rsidR="00DB5E64" w:rsidRDefault="00DB5E64">
      <w:pPr>
        <w:spacing w:line="240" w:lineRule="auto"/>
      </w:pPr>
      <w:r>
        <w:separator/>
      </w:r>
    </w:p>
  </w:endnote>
  <w:endnote w:type="continuationSeparator" w:id="0">
    <w:p w14:paraId="1A4C6996" w14:textId="77777777" w:rsidR="00DB5E64" w:rsidRDefault="00DB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BCE5" w14:textId="77777777" w:rsidR="005D7E49" w:rsidRDefault="005D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B6BB" w14:textId="77777777" w:rsidR="005D7E49" w:rsidRDefault="005D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F5C" w14:textId="77777777" w:rsidR="005D7E49" w:rsidRDefault="005D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4007" w14:textId="77777777" w:rsidR="00DB5E64" w:rsidRDefault="00DB5E64">
      <w:pPr>
        <w:spacing w:after="0"/>
      </w:pPr>
      <w:r>
        <w:separator/>
      </w:r>
    </w:p>
  </w:footnote>
  <w:footnote w:type="continuationSeparator" w:id="0">
    <w:p w14:paraId="40E2719B" w14:textId="77777777" w:rsidR="00DB5E64" w:rsidRDefault="00DB5E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385" w14:textId="77777777" w:rsidR="005D7E49" w:rsidRDefault="00000000">
    <w:pPr>
      <w:pStyle w:val="Header"/>
    </w:pPr>
    <w:r>
      <w:pict w14:anchorId="3F027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23985" o:spid="_x0000_s1027" type="#_x0000_t136" alt="" style="position:absolute;margin-left:0;margin-top:0;width:555.6pt;height:104.15pt;rotation:315;z-index:-251656192;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0B47" w14:textId="77777777" w:rsidR="005D7E49" w:rsidRDefault="00000000">
    <w:pPr>
      <w:pStyle w:val="Header"/>
    </w:pPr>
    <w:r>
      <w:pict w14:anchorId="5BFAE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23986" o:spid="_x0000_s1026"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9A55" w14:textId="77777777" w:rsidR="005D7E49" w:rsidRDefault="00000000">
    <w:pPr>
      <w:pStyle w:val="Header"/>
    </w:pPr>
    <w:r>
      <w:pict w14:anchorId="438C5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23984"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A8C"/>
    <w:multiLevelType w:val="multilevel"/>
    <w:tmpl w:val="36936A8C"/>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8D1ED5"/>
    <w:multiLevelType w:val="multilevel"/>
    <w:tmpl w:val="EDE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5D5764"/>
    <w:multiLevelType w:val="multilevel"/>
    <w:tmpl w:val="715D5764"/>
    <w:lvl w:ilvl="0">
      <w:start w:val="1"/>
      <w:numFmt w:val="lowerLetter"/>
      <w:lvlText w:val="(%1)"/>
      <w:lvlJc w:val="left"/>
      <w:pPr>
        <w:ind w:left="6150" w:hanging="435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829295281">
    <w:abstractNumId w:val="2"/>
  </w:num>
  <w:num w:numId="2" w16cid:durableId="1407455321">
    <w:abstractNumId w:val="0"/>
  </w:num>
  <w:num w:numId="3" w16cid:durableId="1845169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4D9"/>
    <w:rsid w:val="BAFFA72A"/>
    <w:rsid w:val="FDFE1DD9"/>
    <w:rsid w:val="00013A96"/>
    <w:rsid w:val="00036035"/>
    <w:rsid w:val="00040A8E"/>
    <w:rsid w:val="00067B57"/>
    <w:rsid w:val="00074477"/>
    <w:rsid w:val="0007457E"/>
    <w:rsid w:val="0008022F"/>
    <w:rsid w:val="00081020"/>
    <w:rsid w:val="000846A1"/>
    <w:rsid w:val="00091BA6"/>
    <w:rsid w:val="0009263F"/>
    <w:rsid w:val="000A74C6"/>
    <w:rsid w:val="000B76C8"/>
    <w:rsid w:val="000C587A"/>
    <w:rsid w:val="000D1CB4"/>
    <w:rsid w:val="000E0D15"/>
    <w:rsid w:val="000E4C4B"/>
    <w:rsid w:val="000E76B4"/>
    <w:rsid w:val="000E79F5"/>
    <w:rsid w:val="000F03C2"/>
    <w:rsid w:val="000F6083"/>
    <w:rsid w:val="000F7EDC"/>
    <w:rsid w:val="0014379E"/>
    <w:rsid w:val="00151C05"/>
    <w:rsid w:val="0018018F"/>
    <w:rsid w:val="00192072"/>
    <w:rsid w:val="001966E0"/>
    <w:rsid w:val="00197F22"/>
    <w:rsid w:val="001A258C"/>
    <w:rsid w:val="001A2FF5"/>
    <w:rsid w:val="001A4BCA"/>
    <w:rsid w:val="001B743D"/>
    <w:rsid w:val="001D490E"/>
    <w:rsid w:val="001D5FA1"/>
    <w:rsid w:val="001E6B7A"/>
    <w:rsid w:val="0020138B"/>
    <w:rsid w:val="002013B4"/>
    <w:rsid w:val="00210558"/>
    <w:rsid w:val="00212783"/>
    <w:rsid w:val="00227F24"/>
    <w:rsid w:val="002429D4"/>
    <w:rsid w:val="00255B7A"/>
    <w:rsid w:val="00274A48"/>
    <w:rsid w:val="00274D86"/>
    <w:rsid w:val="002928E9"/>
    <w:rsid w:val="002D155E"/>
    <w:rsid w:val="002E2D99"/>
    <w:rsid w:val="00301803"/>
    <w:rsid w:val="003101EE"/>
    <w:rsid w:val="00337E6F"/>
    <w:rsid w:val="00361F48"/>
    <w:rsid w:val="003629B7"/>
    <w:rsid w:val="00362E02"/>
    <w:rsid w:val="003631A0"/>
    <w:rsid w:val="00363E9B"/>
    <w:rsid w:val="003677B7"/>
    <w:rsid w:val="00370469"/>
    <w:rsid w:val="00371EB3"/>
    <w:rsid w:val="00376512"/>
    <w:rsid w:val="00384D03"/>
    <w:rsid w:val="00393D95"/>
    <w:rsid w:val="003A72DE"/>
    <w:rsid w:val="003C6105"/>
    <w:rsid w:val="003C76DA"/>
    <w:rsid w:val="003E297F"/>
    <w:rsid w:val="003F412B"/>
    <w:rsid w:val="003F72EC"/>
    <w:rsid w:val="00402790"/>
    <w:rsid w:val="00402AD1"/>
    <w:rsid w:val="00404A31"/>
    <w:rsid w:val="004241BB"/>
    <w:rsid w:val="004347CC"/>
    <w:rsid w:val="004425F6"/>
    <w:rsid w:val="004479BD"/>
    <w:rsid w:val="0045673B"/>
    <w:rsid w:val="00456CF6"/>
    <w:rsid w:val="00460377"/>
    <w:rsid w:val="00477057"/>
    <w:rsid w:val="00480481"/>
    <w:rsid w:val="004955D7"/>
    <w:rsid w:val="004B23B5"/>
    <w:rsid w:val="004B6259"/>
    <w:rsid w:val="005322FE"/>
    <w:rsid w:val="00543A5B"/>
    <w:rsid w:val="00555031"/>
    <w:rsid w:val="0055705D"/>
    <w:rsid w:val="00575A2A"/>
    <w:rsid w:val="00577AEC"/>
    <w:rsid w:val="005808C7"/>
    <w:rsid w:val="005C1FAD"/>
    <w:rsid w:val="005C3FFD"/>
    <w:rsid w:val="005D1651"/>
    <w:rsid w:val="005D7E49"/>
    <w:rsid w:val="0060426B"/>
    <w:rsid w:val="00606D1D"/>
    <w:rsid w:val="00617538"/>
    <w:rsid w:val="00620A0B"/>
    <w:rsid w:val="006221E1"/>
    <w:rsid w:val="00635CA5"/>
    <w:rsid w:val="0063650E"/>
    <w:rsid w:val="00692C65"/>
    <w:rsid w:val="006B26C2"/>
    <w:rsid w:val="006B5BF7"/>
    <w:rsid w:val="006C5D66"/>
    <w:rsid w:val="006D2557"/>
    <w:rsid w:val="006D6CEA"/>
    <w:rsid w:val="006E523E"/>
    <w:rsid w:val="006F67B9"/>
    <w:rsid w:val="00725484"/>
    <w:rsid w:val="007263E6"/>
    <w:rsid w:val="00727037"/>
    <w:rsid w:val="00732124"/>
    <w:rsid w:val="007539D0"/>
    <w:rsid w:val="0077588C"/>
    <w:rsid w:val="007804E6"/>
    <w:rsid w:val="007A221D"/>
    <w:rsid w:val="007B39B6"/>
    <w:rsid w:val="007B3BCD"/>
    <w:rsid w:val="007B5C7C"/>
    <w:rsid w:val="007B6CEA"/>
    <w:rsid w:val="007C2668"/>
    <w:rsid w:val="007C79F3"/>
    <w:rsid w:val="007E022F"/>
    <w:rsid w:val="007F00FF"/>
    <w:rsid w:val="007F656D"/>
    <w:rsid w:val="0080277B"/>
    <w:rsid w:val="008275FF"/>
    <w:rsid w:val="00833A96"/>
    <w:rsid w:val="0087403D"/>
    <w:rsid w:val="008753AB"/>
    <w:rsid w:val="00886825"/>
    <w:rsid w:val="0089161E"/>
    <w:rsid w:val="0089357B"/>
    <w:rsid w:val="008A1FED"/>
    <w:rsid w:val="008A6F1F"/>
    <w:rsid w:val="008C5F06"/>
    <w:rsid w:val="008E397C"/>
    <w:rsid w:val="008F298E"/>
    <w:rsid w:val="008F3033"/>
    <w:rsid w:val="008F5B35"/>
    <w:rsid w:val="009039E4"/>
    <w:rsid w:val="0090461A"/>
    <w:rsid w:val="00905AB8"/>
    <w:rsid w:val="0091501F"/>
    <w:rsid w:val="00935439"/>
    <w:rsid w:val="00945209"/>
    <w:rsid w:val="00960224"/>
    <w:rsid w:val="00982D47"/>
    <w:rsid w:val="00997BA7"/>
    <w:rsid w:val="009B1098"/>
    <w:rsid w:val="009E2B67"/>
    <w:rsid w:val="009E74A4"/>
    <w:rsid w:val="00A30759"/>
    <w:rsid w:val="00A319BD"/>
    <w:rsid w:val="00A71719"/>
    <w:rsid w:val="00AC1B1B"/>
    <w:rsid w:val="00AD7F98"/>
    <w:rsid w:val="00AE0C1D"/>
    <w:rsid w:val="00AF180D"/>
    <w:rsid w:val="00AF28A5"/>
    <w:rsid w:val="00AF2AD5"/>
    <w:rsid w:val="00AF574B"/>
    <w:rsid w:val="00B06B69"/>
    <w:rsid w:val="00B320E6"/>
    <w:rsid w:val="00B411F0"/>
    <w:rsid w:val="00B568C0"/>
    <w:rsid w:val="00B6250E"/>
    <w:rsid w:val="00B66EEE"/>
    <w:rsid w:val="00B67BEF"/>
    <w:rsid w:val="00B77DBE"/>
    <w:rsid w:val="00B95121"/>
    <w:rsid w:val="00BA1006"/>
    <w:rsid w:val="00BE6A99"/>
    <w:rsid w:val="00C07465"/>
    <w:rsid w:val="00C1093D"/>
    <w:rsid w:val="00C226E4"/>
    <w:rsid w:val="00C60C1E"/>
    <w:rsid w:val="00C644D9"/>
    <w:rsid w:val="00C75E06"/>
    <w:rsid w:val="00C86037"/>
    <w:rsid w:val="00C87C9C"/>
    <w:rsid w:val="00C87D7E"/>
    <w:rsid w:val="00C90779"/>
    <w:rsid w:val="00CA4715"/>
    <w:rsid w:val="00CC2176"/>
    <w:rsid w:val="00CD7CDF"/>
    <w:rsid w:val="00CE0E05"/>
    <w:rsid w:val="00CF0FDA"/>
    <w:rsid w:val="00D04CE2"/>
    <w:rsid w:val="00D11810"/>
    <w:rsid w:val="00D13270"/>
    <w:rsid w:val="00D159CE"/>
    <w:rsid w:val="00D17168"/>
    <w:rsid w:val="00D2073C"/>
    <w:rsid w:val="00D22856"/>
    <w:rsid w:val="00D278F2"/>
    <w:rsid w:val="00D27EAF"/>
    <w:rsid w:val="00D31095"/>
    <w:rsid w:val="00D459C5"/>
    <w:rsid w:val="00D55312"/>
    <w:rsid w:val="00D55D4D"/>
    <w:rsid w:val="00D60700"/>
    <w:rsid w:val="00D77E50"/>
    <w:rsid w:val="00D84873"/>
    <w:rsid w:val="00D85A87"/>
    <w:rsid w:val="00D94EF7"/>
    <w:rsid w:val="00DA0BBF"/>
    <w:rsid w:val="00DB5E64"/>
    <w:rsid w:val="00DB5EBC"/>
    <w:rsid w:val="00DC7290"/>
    <w:rsid w:val="00DC7A44"/>
    <w:rsid w:val="00DE4646"/>
    <w:rsid w:val="00DE6ACD"/>
    <w:rsid w:val="00DE702B"/>
    <w:rsid w:val="00E05FB4"/>
    <w:rsid w:val="00E111D0"/>
    <w:rsid w:val="00E233C4"/>
    <w:rsid w:val="00E334F4"/>
    <w:rsid w:val="00E464A3"/>
    <w:rsid w:val="00E60269"/>
    <w:rsid w:val="00E61200"/>
    <w:rsid w:val="00E70C7A"/>
    <w:rsid w:val="00E870BA"/>
    <w:rsid w:val="00EA1573"/>
    <w:rsid w:val="00EA1CCB"/>
    <w:rsid w:val="00EB0C46"/>
    <w:rsid w:val="00EB1B22"/>
    <w:rsid w:val="00EB22F4"/>
    <w:rsid w:val="00EF09C7"/>
    <w:rsid w:val="00F00E20"/>
    <w:rsid w:val="00F028BD"/>
    <w:rsid w:val="00F046A2"/>
    <w:rsid w:val="00F16479"/>
    <w:rsid w:val="00F27B98"/>
    <w:rsid w:val="00F313D9"/>
    <w:rsid w:val="00F36439"/>
    <w:rsid w:val="00F4249B"/>
    <w:rsid w:val="00F577B6"/>
    <w:rsid w:val="00F6233B"/>
    <w:rsid w:val="00F6304B"/>
    <w:rsid w:val="00F862E8"/>
    <w:rsid w:val="00F86D98"/>
    <w:rsid w:val="00FA2D72"/>
    <w:rsid w:val="00FC03AF"/>
    <w:rsid w:val="00FC1CFF"/>
    <w:rsid w:val="00FC67D8"/>
    <w:rsid w:val="00FD3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1FB4E"/>
  <w15:docId w15:val="{12F949C4-CBB7-1A4F-8314-7504F906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qFormat/>
    <w:pPr>
      <w:spacing w:after="0"/>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accordion-tabbedtab-mobile">
    <w:name w:val="accordion-tabbed__tab-mobile"/>
    <w:basedOn w:val="DefaultParagraphFont"/>
    <w:qFormat/>
  </w:style>
  <w:style w:type="character" w:customStyle="1" w:styleId="comma-separator">
    <w:name w:val="comma-separator"/>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eastAsia="en-US"/>
    </w:rPr>
  </w:style>
  <w:style w:type="character" w:customStyle="1" w:styleId="go">
    <w:name w:val="go"/>
    <w:basedOn w:val="DefaultParagraphFont"/>
    <w:qFormat/>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character" w:customStyle="1" w:styleId="inlineblock">
    <w:name w:val="inlineblock"/>
    <w:basedOn w:val="DefaultParagraphFont"/>
    <w:rsid w:val="00F36439"/>
  </w:style>
  <w:style w:type="character" w:styleId="FollowedHyperlink">
    <w:name w:val="FollowedHyperlink"/>
    <w:basedOn w:val="DefaultParagraphFont"/>
    <w:uiPriority w:val="99"/>
    <w:semiHidden/>
    <w:unhideWhenUsed/>
    <w:rsid w:val="00091BA6"/>
    <w:rPr>
      <w:color w:val="800080" w:themeColor="followedHyperlink"/>
      <w:u w:val="single"/>
    </w:rPr>
  </w:style>
  <w:style w:type="paragraph" w:customStyle="1" w:styleId="c-article-identifiersitem">
    <w:name w:val="c-article-identifiers__item"/>
    <w:basedOn w:val="Normal"/>
    <w:rsid w:val="00091BA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387">
      <w:bodyDiv w:val="1"/>
      <w:marLeft w:val="0"/>
      <w:marRight w:val="0"/>
      <w:marTop w:val="0"/>
      <w:marBottom w:val="0"/>
      <w:divBdr>
        <w:top w:val="none" w:sz="0" w:space="0" w:color="auto"/>
        <w:left w:val="none" w:sz="0" w:space="0" w:color="auto"/>
        <w:bottom w:val="none" w:sz="0" w:space="0" w:color="auto"/>
        <w:right w:val="none" w:sz="0" w:space="0" w:color="auto"/>
      </w:divBdr>
    </w:div>
    <w:div w:id="329255228">
      <w:bodyDiv w:val="1"/>
      <w:marLeft w:val="0"/>
      <w:marRight w:val="0"/>
      <w:marTop w:val="0"/>
      <w:marBottom w:val="0"/>
      <w:divBdr>
        <w:top w:val="none" w:sz="0" w:space="0" w:color="auto"/>
        <w:left w:val="none" w:sz="0" w:space="0" w:color="auto"/>
        <w:bottom w:val="none" w:sz="0" w:space="0" w:color="auto"/>
        <w:right w:val="none" w:sz="0" w:space="0" w:color="auto"/>
      </w:divBdr>
      <w:divsChild>
        <w:div w:id="259800091">
          <w:marLeft w:val="0"/>
          <w:marRight w:val="0"/>
          <w:marTop w:val="0"/>
          <w:marBottom w:val="0"/>
          <w:divBdr>
            <w:top w:val="none" w:sz="0" w:space="0" w:color="auto"/>
            <w:left w:val="none" w:sz="0" w:space="0" w:color="auto"/>
            <w:bottom w:val="none" w:sz="0" w:space="0" w:color="auto"/>
            <w:right w:val="none" w:sz="0" w:space="0" w:color="auto"/>
          </w:divBdr>
        </w:div>
        <w:div w:id="2104834602">
          <w:marLeft w:val="0"/>
          <w:marRight w:val="0"/>
          <w:marTop w:val="0"/>
          <w:marBottom w:val="0"/>
          <w:divBdr>
            <w:top w:val="none" w:sz="0" w:space="0" w:color="auto"/>
            <w:left w:val="none" w:sz="0" w:space="0" w:color="auto"/>
            <w:bottom w:val="none" w:sz="0" w:space="0" w:color="auto"/>
            <w:right w:val="none" w:sz="0" w:space="0" w:color="auto"/>
          </w:divBdr>
        </w:div>
        <w:div w:id="1976911334">
          <w:marLeft w:val="0"/>
          <w:marRight w:val="0"/>
          <w:marTop w:val="0"/>
          <w:marBottom w:val="0"/>
          <w:divBdr>
            <w:top w:val="none" w:sz="0" w:space="0" w:color="auto"/>
            <w:left w:val="none" w:sz="0" w:space="0" w:color="auto"/>
            <w:bottom w:val="none" w:sz="0" w:space="0" w:color="auto"/>
            <w:right w:val="none" w:sz="0" w:space="0" w:color="auto"/>
          </w:divBdr>
        </w:div>
      </w:divsChild>
    </w:div>
    <w:div w:id="909463728">
      <w:bodyDiv w:val="1"/>
      <w:marLeft w:val="0"/>
      <w:marRight w:val="0"/>
      <w:marTop w:val="0"/>
      <w:marBottom w:val="0"/>
      <w:divBdr>
        <w:top w:val="none" w:sz="0" w:space="0" w:color="auto"/>
        <w:left w:val="none" w:sz="0" w:space="0" w:color="auto"/>
        <w:bottom w:val="none" w:sz="0" w:space="0" w:color="auto"/>
        <w:right w:val="none" w:sz="0" w:space="0" w:color="auto"/>
      </w:divBdr>
    </w:div>
    <w:div w:id="996424441">
      <w:bodyDiv w:val="1"/>
      <w:marLeft w:val="0"/>
      <w:marRight w:val="0"/>
      <w:marTop w:val="0"/>
      <w:marBottom w:val="0"/>
      <w:divBdr>
        <w:top w:val="none" w:sz="0" w:space="0" w:color="auto"/>
        <w:left w:val="none" w:sz="0" w:space="0" w:color="auto"/>
        <w:bottom w:val="none" w:sz="0" w:space="0" w:color="auto"/>
        <w:right w:val="none" w:sz="0" w:space="0" w:color="auto"/>
      </w:divBdr>
      <w:divsChild>
        <w:div w:id="2125878090">
          <w:marLeft w:val="0"/>
          <w:marRight w:val="0"/>
          <w:marTop w:val="0"/>
          <w:marBottom w:val="0"/>
          <w:divBdr>
            <w:top w:val="none" w:sz="0" w:space="0" w:color="auto"/>
            <w:left w:val="none" w:sz="0" w:space="0" w:color="auto"/>
            <w:bottom w:val="none" w:sz="0" w:space="0" w:color="auto"/>
            <w:right w:val="none" w:sz="0" w:space="0" w:color="auto"/>
          </w:divBdr>
        </w:div>
        <w:div w:id="1459883059">
          <w:marLeft w:val="0"/>
          <w:marRight w:val="0"/>
          <w:marTop w:val="0"/>
          <w:marBottom w:val="0"/>
          <w:divBdr>
            <w:top w:val="none" w:sz="0" w:space="0" w:color="auto"/>
            <w:left w:val="none" w:sz="0" w:space="0" w:color="auto"/>
            <w:bottom w:val="none" w:sz="0" w:space="0" w:color="auto"/>
            <w:right w:val="none" w:sz="0" w:space="0" w:color="auto"/>
          </w:divBdr>
        </w:div>
        <w:div w:id="363481230">
          <w:marLeft w:val="0"/>
          <w:marRight w:val="0"/>
          <w:marTop w:val="0"/>
          <w:marBottom w:val="0"/>
          <w:divBdr>
            <w:top w:val="none" w:sz="0" w:space="0" w:color="auto"/>
            <w:left w:val="none" w:sz="0" w:space="0" w:color="auto"/>
            <w:bottom w:val="none" w:sz="0" w:space="0" w:color="auto"/>
            <w:right w:val="none" w:sz="0" w:space="0" w:color="auto"/>
          </w:divBdr>
        </w:div>
        <w:div w:id="291912840">
          <w:marLeft w:val="0"/>
          <w:marRight w:val="0"/>
          <w:marTop w:val="0"/>
          <w:marBottom w:val="0"/>
          <w:divBdr>
            <w:top w:val="none" w:sz="0" w:space="0" w:color="auto"/>
            <w:left w:val="none" w:sz="0" w:space="0" w:color="auto"/>
            <w:bottom w:val="none" w:sz="0" w:space="0" w:color="auto"/>
            <w:right w:val="none" w:sz="0" w:space="0" w:color="auto"/>
          </w:divBdr>
        </w:div>
        <w:div w:id="1190609679">
          <w:marLeft w:val="0"/>
          <w:marRight w:val="0"/>
          <w:marTop w:val="0"/>
          <w:marBottom w:val="0"/>
          <w:divBdr>
            <w:top w:val="none" w:sz="0" w:space="0" w:color="auto"/>
            <w:left w:val="none" w:sz="0" w:space="0" w:color="auto"/>
            <w:bottom w:val="none" w:sz="0" w:space="0" w:color="auto"/>
            <w:right w:val="none" w:sz="0" w:space="0" w:color="auto"/>
          </w:divBdr>
        </w:div>
        <w:div w:id="992025762">
          <w:marLeft w:val="0"/>
          <w:marRight w:val="0"/>
          <w:marTop w:val="0"/>
          <w:marBottom w:val="0"/>
          <w:divBdr>
            <w:top w:val="none" w:sz="0" w:space="0" w:color="auto"/>
            <w:left w:val="none" w:sz="0" w:space="0" w:color="auto"/>
            <w:bottom w:val="none" w:sz="0" w:space="0" w:color="auto"/>
            <w:right w:val="none" w:sz="0" w:space="0" w:color="auto"/>
          </w:divBdr>
        </w:div>
        <w:div w:id="276957543">
          <w:marLeft w:val="0"/>
          <w:marRight w:val="0"/>
          <w:marTop w:val="0"/>
          <w:marBottom w:val="0"/>
          <w:divBdr>
            <w:top w:val="none" w:sz="0" w:space="0" w:color="auto"/>
            <w:left w:val="none" w:sz="0" w:space="0" w:color="auto"/>
            <w:bottom w:val="none" w:sz="0" w:space="0" w:color="auto"/>
            <w:right w:val="none" w:sz="0" w:space="0" w:color="auto"/>
          </w:divBdr>
        </w:div>
        <w:div w:id="1361321361">
          <w:marLeft w:val="0"/>
          <w:marRight w:val="0"/>
          <w:marTop w:val="0"/>
          <w:marBottom w:val="0"/>
          <w:divBdr>
            <w:top w:val="none" w:sz="0" w:space="0" w:color="auto"/>
            <w:left w:val="none" w:sz="0" w:space="0" w:color="auto"/>
            <w:bottom w:val="none" w:sz="0" w:space="0" w:color="auto"/>
            <w:right w:val="none" w:sz="0" w:space="0" w:color="auto"/>
          </w:divBdr>
        </w:div>
        <w:div w:id="1401058049">
          <w:marLeft w:val="0"/>
          <w:marRight w:val="0"/>
          <w:marTop w:val="0"/>
          <w:marBottom w:val="0"/>
          <w:divBdr>
            <w:top w:val="none" w:sz="0" w:space="0" w:color="auto"/>
            <w:left w:val="none" w:sz="0" w:space="0" w:color="auto"/>
            <w:bottom w:val="none" w:sz="0" w:space="0" w:color="auto"/>
            <w:right w:val="none" w:sz="0" w:space="0" w:color="auto"/>
          </w:divBdr>
        </w:div>
        <w:div w:id="143860491">
          <w:marLeft w:val="0"/>
          <w:marRight w:val="0"/>
          <w:marTop w:val="0"/>
          <w:marBottom w:val="0"/>
          <w:divBdr>
            <w:top w:val="none" w:sz="0" w:space="0" w:color="auto"/>
            <w:left w:val="none" w:sz="0" w:space="0" w:color="auto"/>
            <w:bottom w:val="none" w:sz="0" w:space="0" w:color="auto"/>
            <w:right w:val="none" w:sz="0" w:space="0" w:color="auto"/>
          </w:divBdr>
        </w:div>
        <w:div w:id="21706614">
          <w:marLeft w:val="0"/>
          <w:marRight w:val="0"/>
          <w:marTop w:val="0"/>
          <w:marBottom w:val="0"/>
          <w:divBdr>
            <w:top w:val="none" w:sz="0" w:space="0" w:color="auto"/>
            <w:left w:val="none" w:sz="0" w:space="0" w:color="auto"/>
            <w:bottom w:val="none" w:sz="0" w:space="0" w:color="auto"/>
            <w:right w:val="none" w:sz="0" w:space="0" w:color="auto"/>
          </w:divBdr>
        </w:div>
        <w:div w:id="969358275">
          <w:marLeft w:val="0"/>
          <w:marRight w:val="0"/>
          <w:marTop w:val="0"/>
          <w:marBottom w:val="0"/>
          <w:divBdr>
            <w:top w:val="none" w:sz="0" w:space="0" w:color="auto"/>
            <w:left w:val="none" w:sz="0" w:space="0" w:color="auto"/>
            <w:bottom w:val="none" w:sz="0" w:space="0" w:color="auto"/>
            <w:right w:val="none" w:sz="0" w:space="0" w:color="auto"/>
          </w:divBdr>
        </w:div>
        <w:div w:id="1397435716">
          <w:marLeft w:val="0"/>
          <w:marRight w:val="0"/>
          <w:marTop w:val="0"/>
          <w:marBottom w:val="0"/>
          <w:divBdr>
            <w:top w:val="none" w:sz="0" w:space="0" w:color="auto"/>
            <w:left w:val="none" w:sz="0" w:space="0" w:color="auto"/>
            <w:bottom w:val="none" w:sz="0" w:space="0" w:color="auto"/>
            <w:right w:val="none" w:sz="0" w:space="0" w:color="auto"/>
          </w:divBdr>
        </w:div>
        <w:div w:id="353001327">
          <w:marLeft w:val="0"/>
          <w:marRight w:val="0"/>
          <w:marTop w:val="0"/>
          <w:marBottom w:val="0"/>
          <w:divBdr>
            <w:top w:val="none" w:sz="0" w:space="0" w:color="auto"/>
            <w:left w:val="none" w:sz="0" w:space="0" w:color="auto"/>
            <w:bottom w:val="none" w:sz="0" w:space="0" w:color="auto"/>
            <w:right w:val="none" w:sz="0" w:space="0" w:color="auto"/>
          </w:divBdr>
        </w:div>
        <w:div w:id="1037243474">
          <w:marLeft w:val="0"/>
          <w:marRight w:val="0"/>
          <w:marTop w:val="0"/>
          <w:marBottom w:val="0"/>
          <w:divBdr>
            <w:top w:val="none" w:sz="0" w:space="0" w:color="auto"/>
            <w:left w:val="none" w:sz="0" w:space="0" w:color="auto"/>
            <w:bottom w:val="none" w:sz="0" w:space="0" w:color="auto"/>
            <w:right w:val="none" w:sz="0" w:space="0" w:color="auto"/>
          </w:divBdr>
        </w:div>
        <w:div w:id="334768418">
          <w:marLeft w:val="0"/>
          <w:marRight w:val="0"/>
          <w:marTop w:val="0"/>
          <w:marBottom w:val="0"/>
          <w:divBdr>
            <w:top w:val="none" w:sz="0" w:space="0" w:color="auto"/>
            <w:left w:val="none" w:sz="0" w:space="0" w:color="auto"/>
            <w:bottom w:val="none" w:sz="0" w:space="0" w:color="auto"/>
            <w:right w:val="none" w:sz="0" w:space="0" w:color="auto"/>
          </w:divBdr>
        </w:div>
        <w:div w:id="570386955">
          <w:marLeft w:val="0"/>
          <w:marRight w:val="0"/>
          <w:marTop w:val="0"/>
          <w:marBottom w:val="0"/>
          <w:divBdr>
            <w:top w:val="none" w:sz="0" w:space="0" w:color="auto"/>
            <w:left w:val="none" w:sz="0" w:space="0" w:color="auto"/>
            <w:bottom w:val="none" w:sz="0" w:space="0" w:color="auto"/>
            <w:right w:val="none" w:sz="0" w:space="0" w:color="auto"/>
          </w:divBdr>
        </w:div>
        <w:div w:id="1020353142">
          <w:marLeft w:val="0"/>
          <w:marRight w:val="0"/>
          <w:marTop w:val="0"/>
          <w:marBottom w:val="0"/>
          <w:divBdr>
            <w:top w:val="none" w:sz="0" w:space="0" w:color="auto"/>
            <w:left w:val="none" w:sz="0" w:space="0" w:color="auto"/>
            <w:bottom w:val="none" w:sz="0" w:space="0" w:color="auto"/>
            <w:right w:val="none" w:sz="0" w:space="0" w:color="auto"/>
          </w:divBdr>
        </w:div>
        <w:div w:id="136728557">
          <w:marLeft w:val="0"/>
          <w:marRight w:val="0"/>
          <w:marTop w:val="0"/>
          <w:marBottom w:val="0"/>
          <w:divBdr>
            <w:top w:val="none" w:sz="0" w:space="0" w:color="auto"/>
            <w:left w:val="none" w:sz="0" w:space="0" w:color="auto"/>
            <w:bottom w:val="none" w:sz="0" w:space="0" w:color="auto"/>
            <w:right w:val="none" w:sz="0" w:space="0" w:color="auto"/>
          </w:divBdr>
        </w:div>
        <w:div w:id="1573545350">
          <w:marLeft w:val="0"/>
          <w:marRight w:val="0"/>
          <w:marTop w:val="0"/>
          <w:marBottom w:val="0"/>
          <w:divBdr>
            <w:top w:val="none" w:sz="0" w:space="0" w:color="auto"/>
            <w:left w:val="none" w:sz="0" w:space="0" w:color="auto"/>
            <w:bottom w:val="none" w:sz="0" w:space="0" w:color="auto"/>
            <w:right w:val="none" w:sz="0" w:space="0" w:color="auto"/>
          </w:divBdr>
        </w:div>
        <w:div w:id="1747191841">
          <w:marLeft w:val="0"/>
          <w:marRight w:val="0"/>
          <w:marTop w:val="0"/>
          <w:marBottom w:val="0"/>
          <w:divBdr>
            <w:top w:val="none" w:sz="0" w:space="0" w:color="auto"/>
            <w:left w:val="none" w:sz="0" w:space="0" w:color="auto"/>
            <w:bottom w:val="none" w:sz="0" w:space="0" w:color="auto"/>
            <w:right w:val="none" w:sz="0" w:space="0" w:color="auto"/>
          </w:divBdr>
        </w:div>
        <w:div w:id="1976636459">
          <w:marLeft w:val="0"/>
          <w:marRight w:val="0"/>
          <w:marTop w:val="0"/>
          <w:marBottom w:val="0"/>
          <w:divBdr>
            <w:top w:val="none" w:sz="0" w:space="0" w:color="auto"/>
            <w:left w:val="none" w:sz="0" w:space="0" w:color="auto"/>
            <w:bottom w:val="none" w:sz="0" w:space="0" w:color="auto"/>
            <w:right w:val="none" w:sz="0" w:space="0" w:color="auto"/>
          </w:divBdr>
        </w:div>
        <w:div w:id="1142040549">
          <w:marLeft w:val="0"/>
          <w:marRight w:val="0"/>
          <w:marTop w:val="0"/>
          <w:marBottom w:val="0"/>
          <w:divBdr>
            <w:top w:val="none" w:sz="0" w:space="0" w:color="auto"/>
            <w:left w:val="none" w:sz="0" w:space="0" w:color="auto"/>
            <w:bottom w:val="none" w:sz="0" w:space="0" w:color="auto"/>
            <w:right w:val="none" w:sz="0" w:space="0" w:color="auto"/>
          </w:divBdr>
        </w:div>
        <w:div w:id="358043095">
          <w:marLeft w:val="0"/>
          <w:marRight w:val="0"/>
          <w:marTop w:val="0"/>
          <w:marBottom w:val="0"/>
          <w:divBdr>
            <w:top w:val="none" w:sz="0" w:space="0" w:color="auto"/>
            <w:left w:val="none" w:sz="0" w:space="0" w:color="auto"/>
            <w:bottom w:val="none" w:sz="0" w:space="0" w:color="auto"/>
            <w:right w:val="none" w:sz="0" w:space="0" w:color="auto"/>
          </w:divBdr>
        </w:div>
        <w:div w:id="1634404866">
          <w:marLeft w:val="0"/>
          <w:marRight w:val="0"/>
          <w:marTop w:val="0"/>
          <w:marBottom w:val="0"/>
          <w:divBdr>
            <w:top w:val="none" w:sz="0" w:space="0" w:color="auto"/>
            <w:left w:val="none" w:sz="0" w:space="0" w:color="auto"/>
            <w:bottom w:val="none" w:sz="0" w:space="0" w:color="auto"/>
            <w:right w:val="none" w:sz="0" w:space="0" w:color="auto"/>
          </w:divBdr>
        </w:div>
        <w:div w:id="2100324044">
          <w:marLeft w:val="0"/>
          <w:marRight w:val="0"/>
          <w:marTop w:val="0"/>
          <w:marBottom w:val="0"/>
          <w:divBdr>
            <w:top w:val="none" w:sz="0" w:space="0" w:color="auto"/>
            <w:left w:val="none" w:sz="0" w:space="0" w:color="auto"/>
            <w:bottom w:val="none" w:sz="0" w:space="0" w:color="auto"/>
            <w:right w:val="none" w:sz="0" w:space="0" w:color="auto"/>
          </w:divBdr>
        </w:div>
        <w:div w:id="1331835141">
          <w:marLeft w:val="0"/>
          <w:marRight w:val="0"/>
          <w:marTop w:val="0"/>
          <w:marBottom w:val="0"/>
          <w:divBdr>
            <w:top w:val="none" w:sz="0" w:space="0" w:color="auto"/>
            <w:left w:val="none" w:sz="0" w:space="0" w:color="auto"/>
            <w:bottom w:val="none" w:sz="0" w:space="0" w:color="auto"/>
            <w:right w:val="none" w:sz="0" w:space="0" w:color="auto"/>
          </w:divBdr>
        </w:div>
        <w:div w:id="555626988">
          <w:marLeft w:val="0"/>
          <w:marRight w:val="0"/>
          <w:marTop w:val="0"/>
          <w:marBottom w:val="0"/>
          <w:divBdr>
            <w:top w:val="none" w:sz="0" w:space="0" w:color="auto"/>
            <w:left w:val="none" w:sz="0" w:space="0" w:color="auto"/>
            <w:bottom w:val="none" w:sz="0" w:space="0" w:color="auto"/>
            <w:right w:val="none" w:sz="0" w:space="0" w:color="auto"/>
          </w:divBdr>
        </w:div>
        <w:div w:id="957949095">
          <w:marLeft w:val="0"/>
          <w:marRight w:val="0"/>
          <w:marTop w:val="0"/>
          <w:marBottom w:val="0"/>
          <w:divBdr>
            <w:top w:val="none" w:sz="0" w:space="0" w:color="auto"/>
            <w:left w:val="none" w:sz="0" w:space="0" w:color="auto"/>
            <w:bottom w:val="none" w:sz="0" w:space="0" w:color="auto"/>
            <w:right w:val="none" w:sz="0" w:space="0" w:color="auto"/>
          </w:divBdr>
        </w:div>
        <w:div w:id="1015422760">
          <w:marLeft w:val="0"/>
          <w:marRight w:val="0"/>
          <w:marTop w:val="0"/>
          <w:marBottom w:val="0"/>
          <w:divBdr>
            <w:top w:val="none" w:sz="0" w:space="0" w:color="auto"/>
            <w:left w:val="none" w:sz="0" w:space="0" w:color="auto"/>
            <w:bottom w:val="none" w:sz="0" w:space="0" w:color="auto"/>
            <w:right w:val="none" w:sz="0" w:space="0" w:color="auto"/>
          </w:divBdr>
        </w:div>
        <w:div w:id="1286275936">
          <w:marLeft w:val="0"/>
          <w:marRight w:val="0"/>
          <w:marTop w:val="0"/>
          <w:marBottom w:val="0"/>
          <w:divBdr>
            <w:top w:val="none" w:sz="0" w:space="0" w:color="auto"/>
            <w:left w:val="none" w:sz="0" w:space="0" w:color="auto"/>
            <w:bottom w:val="none" w:sz="0" w:space="0" w:color="auto"/>
            <w:right w:val="none" w:sz="0" w:space="0" w:color="auto"/>
          </w:divBdr>
        </w:div>
        <w:div w:id="2066752283">
          <w:marLeft w:val="0"/>
          <w:marRight w:val="0"/>
          <w:marTop w:val="0"/>
          <w:marBottom w:val="0"/>
          <w:divBdr>
            <w:top w:val="none" w:sz="0" w:space="0" w:color="auto"/>
            <w:left w:val="none" w:sz="0" w:space="0" w:color="auto"/>
            <w:bottom w:val="none" w:sz="0" w:space="0" w:color="auto"/>
            <w:right w:val="none" w:sz="0" w:space="0" w:color="auto"/>
          </w:divBdr>
        </w:div>
        <w:div w:id="1679892675">
          <w:marLeft w:val="0"/>
          <w:marRight w:val="0"/>
          <w:marTop w:val="0"/>
          <w:marBottom w:val="0"/>
          <w:divBdr>
            <w:top w:val="none" w:sz="0" w:space="0" w:color="auto"/>
            <w:left w:val="none" w:sz="0" w:space="0" w:color="auto"/>
            <w:bottom w:val="none" w:sz="0" w:space="0" w:color="auto"/>
            <w:right w:val="none" w:sz="0" w:space="0" w:color="auto"/>
          </w:divBdr>
        </w:div>
        <w:div w:id="1959336189">
          <w:marLeft w:val="0"/>
          <w:marRight w:val="0"/>
          <w:marTop w:val="0"/>
          <w:marBottom w:val="0"/>
          <w:divBdr>
            <w:top w:val="none" w:sz="0" w:space="0" w:color="auto"/>
            <w:left w:val="none" w:sz="0" w:space="0" w:color="auto"/>
            <w:bottom w:val="none" w:sz="0" w:space="0" w:color="auto"/>
            <w:right w:val="none" w:sz="0" w:space="0" w:color="auto"/>
          </w:divBdr>
        </w:div>
      </w:divsChild>
    </w:div>
    <w:div w:id="1032921946">
      <w:bodyDiv w:val="1"/>
      <w:marLeft w:val="0"/>
      <w:marRight w:val="0"/>
      <w:marTop w:val="0"/>
      <w:marBottom w:val="0"/>
      <w:divBdr>
        <w:top w:val="none" w:sz="0" w:space="0" w:color="auto"/>
        <w:left w:val="none" w:sz="0" w:space="0" w:color="auto"/>
        <w:bottom w:val="none" w:sz="0" w:space="0" w:color="auto"/>
        <w:right w:val="none" w:sz="0" w:space="0" w:color="auto"/>
      </w:divBdr>
      <w:divsChild>
        <w:div w:id="1284775917">
          <w:marLeft w:val="0"/>
          <w:marRight w:val="0"/>
          <w:marTop w:val="0"/>
          <w:marBottom w:val="0"/>
          <w:divBdr>
            <w:top w:val="none" w:sz="0" w:space="0" w:color="auto"/>
            <w:left w:val="none" w:sz="0" w:space="0" w:color="auto"/>
            <w:bottom w:val="none" w:sz="0" w:space="0" w:color="auto"/>
            <w:right w:val="none" w:sz="0" w:space="0" w:color="auto"/>
          </w:divBdr>
        </w:div>
        <w:div w:id="1322268748">
          <w:marLeft w:val="0"/>
          <w:marRight w:val="0"/>
          <w:marTop w:val="0"/>
          <w:marBottom w:val="0"/>
          <w:divBdr>
            <w:top w:val="none" w:sz="0" w:space="0" w:color="auto"/>
            <w:left w:val="none" w:sz="0" w:space="0" w:color="auto"/>
            <w:bottom w:val="none" w:sz="0" w:space="0" w:color="auto"/>
            <w:right w:val="none" w:sz="0" w:space="0" w:color="auto"/>
          </w:divBdr>
        </w:div>
        <w:div w:id="1241016582">
          <w:marLeft w:val="0"/>
          <w:marRight w:val="0"/>
          <w:marTop w:val="0"/>
          <w:marBottom w:val="0"/>
          <w:divBdr>
            <w:top w:val="none" w:sz="0" w:space="0" w:color="auto"/>
            <w:left w:val="none" w:sz="0" w:space="0" w:color="auto"/>
            <w:bottom w:val="none" w:sz="0" w:space="0" w:color="auto"/>
            <w:right w:val="none" w:sz="0" w:space="0" w:color="auto"/>
          </w:divBdr>
        </w:div>
        <w:div w:id="871378059">
          <w:marLeft w:val="0"/>
          <w:marRight w:val="0"/>
          <w:marTop w:val="0"/>
          <w:marBottom w:val="0"/>
          <w:divBdr>
            <w:top w:val="none" w:sz="0" w:space="0" w:color="auto"/>
            <w:left w:val="none" w:sz="0" w:space="0" w:color="auto"/>
            <w:bottom w:val="none" w:sz="0" w:space="0" w:color="auto"/>
            <w:right w:val="none" w:sz="0" w:space="0" w:color="auto"/>
          </w:divBdr>
        </w:div>
        <w:div w:id="1387143922">
          <w:marLeft w:val="0"/>
          <w:marRight w:val="0"/>
          <w:marTop w:val="0"/>
          <w:marBottom w:val="0"/>
          <w:divBdr>
            <w:top w:val="none" w:sz="0" w:space="0" w:color="auto"/>
            <w:left w:val="none" w:sz="0" w:space="0" w:color="auto"/>
            <w:bottom w:val="none" w:sz="0" w:space="0" w:color="auto"/>
            <w:right w:val="none" w:sz="0" w:space="0" w:color="auto"/>
          </w:divBdr>
        </w:div>
        <w:div w:id="1118915153">
          <w:marLeft w:val="0"/>
          <w:marRight w:val="0"/>
          <w:marTop w:val="0"/>
          <w:marBottom w:val="0"/>
          <w:divBdr>
            <w:top w:val="none" w:sz="0" w:space="0" w:color="auto"/>
            <w:left w:val="none" w:sz="0" w:space="0" w:color="auto"/>
            <w:bottom w:val="none" w:sz="0" w:space="0" w:color="auto"/>
            <w:right w:val="none" w:sz="0" w:space="0" w:color="auto"/>
          </w:divBdr>
        </w:div>
        <w:div w:id="800001895">
          <w:marLeft w:val="0"/>
          <w:marRight w:val="0"/>
          <w:marTop w:val="0"/>
          <w:marBottom w:val="0"/>
          <w:divBdr>
            <w:top w:val="none" w:sz="0" w:space="0" w:color="auto"/>
            <w:left w:val="none" w:sz="0" w:space="0" w:color="auto"/>
            <w:bottom w:val="none" w:sz="0" w:space="0" w:color="auto"/>
            <w:right w:val="none" w:sz="0" w:space="0" w:color="auto"/>
          </w:divBdr>
        </w:div>
        <w:div w:id="2039622088">
          <w:marLeft w:val="0"/>
          <w:marRight w:val="0"/>
          <w:marTop w:val="0"/>
          <w:marBottom w:val="0"/>
          <w:divBdr>
            <w:top w:val="none" w:sz="0" w:space="0" w:color="auto"/>
            <w:left w:val="none" w:sz="0" w:space="0" w:color="auto"/>
            <w:bottom w:val="none" w:sz="0" w:space="0" w:color="auto"/>
            <w:right w:val="none" w:sz="0" w:space="0" w:color="auto"/>
          </w:divBdr>
        </w:div>
        <w:div w:id="1851748944">
          <w:marLeft w:val="0"/>
          <w:marRight w:val="0"/>
          <w:marTop w:val="0"/>
          <w:marBottom w:val="0"/>
          <w:divBdr>
            <w:top w:val="none" w:sz="0" w:space="0" w:color="auto"/>
            <w:left w:val="none" w:sz="0" w:space="0" w:color="auto"/>
            <w:bottom w:val="none" w:sz="0" w:space="0" w:color="auto"/>
            <w:right w:val="none" w:sz="0" w:space="0" w:color="auto"/>
          </w:divBdr>
        </w:div>
        <w:div w:id="481430478">
          <w:marLeft w:val="0"/>
          <w:marRight w:val="0"/>
          <w:marTop w:val="0"/>
          <w:marBottom w:val="0"/>
          <w:divBdr>
            <w:top w:val="none" w:sz="0" w:space="0" w:color="auto"/>
            <w:left w:val="none" w:sz="0" w:space="0" w:color="auto"/>
            <w:bottom w:val="none" w:sz="0" w:space="0" w:color="auto"/>
            <w:right w:val="none" w:sz="0" w:space="0" w:color="auto"/>
          </w:divBdr>
        </w:div>
        <w:div w:id="1790777206">
          <w:marLeft w:val="0"/>
          <w:marRight w:val="0"/>
          <w:marTop w:val="0"/>
          <w:marBottom w:val="0"/>
          <w:divBdr>
            <w:top w:val="none" w:sz="0" w:space="0" w:color="auto"/>
            <w:left w:val="none" w:sz="0" w:space="0" w:color="auto"/>
            <w:bottom w:val="none" w:sz="0" w:space="0" w:color="auto"/>
            <w:right w:val="none" w:sz="0" w:space="0" w:color="auto"/>
          </w:divBdr>
        </w:div>
        <w:div w:id="622270067">
          <w:marLeft w:val="0"/>
          <w:marRight w:val="0"/>
          <w:marTop w:val="0"/>
          <w:marBottom w:val="0"/>
          <w:divBdr>
            <w:top w:val="none" w:sz="0" w:space="0" w:color="auto"/>
            <w:left w:val="none" w:sz="0" w:space="0" w:color="auto"/>
            <w:bottom w:val="none" w:sz="0" w:space="0" w:color="auto"/>
            <w:right w:val="none" w:sz="0" w:space="0" w:color="auto"/>
          </w:divBdr>
        </w:div>
        <w:div w:id="1398934429">
          <w:marLeft w:val="0"/>
          <w:marRight w:val="0"/>
          <w:marTop w:val="0"/>
          <w:marBottom w:val="0"/>
          <w:divBdr>
            <w:top w:val="none" w:sz="0" w:space="0" w:color="auto"/>
            <w:left w:val="none" w:sz="0" w:space="0" w:color="auto"/>
            <w:bottom w:val="none" w:sz="0" w:space="0" w:color="auto"/>
            <w:right w:val="none" w:sz="0" w:space="0" w:color="auto"/>
          </w:divBdr>
        </w:div>
        <w:div w:id="32655216">
          <w:marLeft w:val="0"/>
          <w:marRight w:val="0"/>
          <w:marTop w:val="0"/>
          <w:marBottom w:val="0"/>
          <w:divBdr>
            <w:top w:val="none" w:sz="0" w:space="0" w:color="auto"/>
            <w:left w:val="none" w:sz="0" w:space="0" w:color="auto"/>
            <w:bottom w:val="none" w:sz="0" w:space="0" w:color="auto"/>
            <w:right w:val="none" w:sz="0" w:space="0" w:color="auto"/>
          </w:divBdr>
        </w:div>
        <w:div w:id="530805584">
          <w:marLeft w:val="0"/>
          <w:marRight w:val="0"/>
          <w:marTop w:val="0"/>
          <w:marBottom w:val="0"/>
          <w:divBdr>
            <w:top w:val="none" w:sz="0" w:space="0" w:color="auto"/>
            <w:left w:val="none" w:sz="0" w:space="0" w:color="auto"/>
            <w:bottom w:val="none" w:sz="0" w:space="0" w:color="auto"/>
            <w:right w:val="none" w:sz="0" w:space="0" w:color="auto"/>
          </w:divBdr>
        </w:div>
        <w:div w:id="1739748310">
          <w:marLeft w:val="0"/>
          <w:marRight w:val="0"/>
          <w:marTop w:val="0"/>
          <w:marBottom w:val="0"/>
          <w:divBdr>
            <w:top w:val="none" w:sz="0" w:space="0" w:color="auto"/>
            <w:left w:val="none" w:sz="0" w:space="0" w:color="auto"/>
            <w:bottom w:val="none" w:sz="0" w:space="0" w:color="auto"/>
            <w:right w:val="none" w:sz="0" w:space="0" w:color="auto"/>
          </w:divBdr>
        </w:div>
        <w:div w:id="2053069176">
          <w:marLeft w:val="0"/>
          <w:marRight w:val="0"/>
          <w:marTop w:val="0"/>
          <w:marBottom w:val="0"/>
          <w:divBdr>
            <w:top w:val="none" w:sz="0" w:space="0" w:color="auto"/>
            <w:left w:val="none" w:sz="0" w:space="0" w:color="auto"/>
            <w:bottom w:val="none" w:sz="0" w:space="0" w:color="auto"/>
            <w:right w:val="none" w:sz="0" w:space="0" w:color="auto"/>
          </w:divBdr>
        </w:div>
        <w:div w:id="2132166819">
          <w:marLeft w:val="0"/>
          <w:marRight w:val="0"/>
          <w:marTop w:val="0"/>
          <w:marBottom w:val="0"/>
          <w:divBdr>
            <w:top w:val="none" w:sz="0" w:space="0" w:color="auto"/>
            <w:left w:val="none" w:sz="0" w:space="0" w:color="auto"/>
            <w:bottom w:val="none" w:sz="0" w:space="0" w:color="auto"/>
            <w:right w:val="none" w:sz="0" w:space="0" w:color="auto"/>
          </w:divBdr>
        </w:div>
        <w:div w:id="1143082392">
          <w:marLeft w:val="0"/>
          <w:marRight w:val="0"/>
          <w:marTop w:val="0"/>
          <w:marBottom w:val="0"/>
          <w:divBdr>
            <w:top w:val="none" w:sz="0" w:space="0" w:color="auto"/>
            <w:left w:val="none" w:sz="0" w:space="0" w:color="auto"/>
            <w:bottom w:val="none" w:sz="0" w:space="0" w:color="auto"/>
            <w:right w:val="none" w:sz="0" w:space="0" w:color="auto"/>
          </w:divBdr>
        </w:div>
        <w:div w:id="446197653">
          <w:marLeft w:val="0"/>
          <w:marRight w:val="0"/>
          <w:marTop w:val="0"/>
          <w:marBottom w:val="0"/>
          <w:divBdr>
            <w:top w:val="none" w:sz="0" w:space="0" w:color="auto"/>
            <w:left w:val="none" w:sz="0" w:space="0" w:color="auto"/>
            <w:bottom w:val="none" w:sz="0" w:space="0" w:color="auto"/>
            <w:right w:val="none" w:sz="0" w:space="0" w:color="auto"/>
          </w:divBdr>
        </w:div>
        <w:div w:id="1259096594">
          <w:marLeft w:val="0"/>
          <w:marRight w:val="0"/>
          <w:marTop w:val="0"/>
          <w:marBottom w:val="0"/>
          <w:divBdr>
            <w:top w:val="none" w:sz="0" w:space="0" w:color="auto"/>
            <w:left w:val="none" w:sz="0" w:space="0" w:color="auto"/>
            <w:bottom w:val="none" w:sz="0" w:space="0" w:color="auto"/>
            <w:right w:val="none" w:sz="0" w:space="0" w:color="auto"/>
          </w:divBdr>
        </w:div>
        <w:div w:id="798063618">
          <w:marLeft w:val="0"/>
          <w:marRight w:val="0"/>
          <w:marTop w:val="0"/>
          <w:marBottom w:val="0"/>
          <w:divBdr>
            <w:top w:val="none" w:sz="0" w:space="0" w:color="auto"/>
            <w:left w:val="none" w:sz="0" w:space="0" w:color="auto"/>
            <w:bottom w:val="none" w:sz="0" w:space="0" w:color="auto"/>
            <w:right w:val="none" w:sz="0" w:space="0" w:color="auto"/>
          </w:divBdr>
        </w:div>
        <w:div w:id="2087998556">
          <w:marLeft w:val="0"/>
          <w:marRight w:val="0"/>
          <w:marTop w:val="0"/>
          <w:marBottom w:val="0"/>
          <w:divBdr>
            <w:top w:val="none" w:sz="0" w:space="0" w:color="auto"/>
            <w:left w:val="none" w:sz="0" w:space="0" w:color="auto"/>
            <w:bottom w:val="none" w:sz="0" w:space="0" w:color="auto"/>
            <w:right w:val="none" w:sz="0" w:space="0" w:color="auto"/>
          </w:divBdr>
        </w:div>
        <w:div w:id="1540624341">
          <w:marLeft w:val="0"/>
          <w:marRight w:val="0"/>
          <w:marTop w:val="0"/>
          <w:marBottom w:val="0"/>
          <w:divBdr>
            <w:top w:val="none" w:sz="0" w:space="0" w:color="auto"/>
            <w:left w:val="none" w:sz="0" w:space="0" w:color="auto"/>
            <w:bottom w:val="none" w:sz="0" w:space="0" w:color="auto"/>
            <w:right w:val="none" w:sz="0" w:space="0" w:color="auto"/>
          </w:divBdr>
        </w:div>
        <w:div w:id="1834836591">
          <w:marLeft w:val="0"/>
          <w:marRight w:val="0"/>
          <w:marTop w:val="0"/>
          <w:marBottom w:val="0"/>
          <w:divBdr>
            <w:top w:val="none" w:sz="0" w:space="0" w:color="auto"/>
            <w:left w:val="none" w:sz="0" w:space="0" w:color="auto"/>
            <w:bottom w:val="none" w:sz="0" w:space="0" w:color="auto"/>
            <w:right w:val="none" w:sz="0" w:space="0" w:color="auto"/>
          </w:divBdr>
        </w:div>
        <w:div w:id="1881625859">
          <w:marLeft w:val="0"/>
          <w:marRight w:val="0"/>
          <w:marTop w:val="0"/>
          <w:marBottom w:val="0"/>
          <w:divBdr>
            <w:top w:val="none" w:sz="0" w:space="0" w:color="auto"/>
            <w:left w:val="none" w:sz="0" w:space="0" w:color="auto"/>
            <w:bottom w:val="none" w:sz="0" w:space="0" w:color="auto"/>
            <w:right w:val="none" w:sz="0" w:space="0" w:color="auto"/>
          </w:divBdr>
        </w:div>
        <w:div w:id="2111925799">
          <w:marLeft w:val="0"/>
          <w:marRight w:val="0"/>
          <w:marTop w:val="0"/>
          <w:marBottom w:val="0"/>
          <w:divBdr>
            <w:top w:val="none" w:sz="0" w:space="0" w:color="auto"/>
            <w:left w:val="none" w:sz="0" w:space="0" w:color="auto"/>
            <w:bottom w:val="none" w:sz="0" w:space="0" w:color="auto"/>
            <w:right w:val="none" w:sz="0" w:space="0" w:color="auto"/>
          </w:divBdr>
        </w:div>
        <w:div w:id="46802716">
          <w:marLeft w:val="0"/>
          <w:marRight w:val="0"/>
          <w:marTop w:val="0"/>
          <w:marBottom w:val="0"/>
          <w:divBdr>
            <w:top w:val="none" w:sz="0" w:space="0" w:color="auto"/>
            <w:left w:val="none" w:sz="0" w:space="0" w:color="auto"/>
            <w:bottom w:val="none" w:sz="0" w:space="0" w:color="auto"/>
            <w:right w:val="none" w:sz="0" w:space="0" w:color="auto"/>
          </w:divBdr>
        </w:div>
        <w:div w:id="1809400959">
          <w:marLeft w:val="0"/>
          <w:marRight w:val="0"/>
          <w:marTop w:val="0"/>
          <w:marBottom w:val="0"/>
          <w:divBdr>
            <w:top w:val="none" w:sz="0" w:space="0" w:color="auto"/>
            <w:left w:val="none" w:sz="0" w:space="0" w:color="auto"/>
            <w:bottom w:val="none" w:sz="0" w:space="0" w:color="auto"/>
            <w:right w:val="none" w:sz="0" w:space="0" w:color="auto"/>
          </w:divBdr>
        </w:div>
        <w:div w:id="1236819530">
          <w:marLeft w:val="0"/>
          <w:marRight w:val="0"/>
          <w:marTop w:val="0"/>
          <w:marBottom w:val="0"/>
          <w:divBdr>
            <w:top w:val="none" w:sz="0" w:space="0" w:color="auto"/>
            <w:left w:val="none" w:sz="0" w:space="0" w:color="auto"/>
            <w:bottom w:val="none" w:sz="0" w:space="0" w:color="auto"/>
            <w:right w:val="none" w:sz="0" w:space="0" w:color="auto"/>
          </w:divBdr>
        </w:div>
        <w:div w:id="1405955582">
          <w:marLeft w:val="0"/>
          <w:marRight w:val="0"/>
          <w:marTop w:val="0"/>
          <w:marBottom w:val="0"/>
          <w:divBdr>
            <w:top w:val="none" w:sz="0" w:space="0" w:color="auto"/>
            <w:left w:val="none" w:sz="0" w:space="0" w:color="auto"/>
            <w:bottom w:val="none" w:sz="0" w:space="0" w:color="auto"/>
            <w:right w:val="none" w:sz="0" w:space="0" w:color="auto"/>
          </w:divBdr>
        </w:div>
        <w:div w:id="169226228">
          <w:marLeft w:val="0"/>
          <w:marRight w:val="0"/>
          <w:marTop w:val="0"/>
          <w:marBottom w:val="0"/>
          <w:divBdr>
            <w:top w:val="none" w:sz="0" w:space="0" w:color="auto"/>
            <w:left w:val="none" w:sz="0" w:space="0" w:color="auto"/>
            <w:bottom w:val="none" w:sz="0" w:space="0" w:color="auto"/>
            <w:right w:val="none" w:sz="0" w:space="0" w:color="auto"/>
          </w:divBdr>
        </w:div>
        <w:div w:id="742337421">
          <w:marLeft w:val="0"/>
          <w:marRight w:val="0"/>
          <w:marTop w:val="0"/>
          <w:marBottom w:val="0"/>
          <w:divBdr>
            <w:top w:val="none" w:sz="0" w:space="0" w:color="auto"/>
            <w:left w:val="none" w:sz="0" w:space="0" w:color="auto"/>
            <w:bottom w:val="none" w:sz="0" w:space="0" w:color="auto"/>
            <w:right w:val="none" w:sz="0" w:space="0" w:color="auto"/>
          </w:divBdr>
        </w:div>
        <w:div w:id="1151941040">
          <w:marLeft w:val="0"/>
          <w:marRight w:val="0"/>
          <w:marTop w:val="0"/>
          <w:marBottom w:val="0"/>
          <w:divBdr>
            <w:top w:val="none" w:sz="0" w:space="0" w:color="auto"/>
            <w:left w:val="none" w:sz="0" w:space="0" w:color="auto"/>
            <w:bottom w:val="none" w:sz="0" w:space="0" w:color="auto"/>
            <w:right w:val="none" w:sz="0" w:space="0" w:color="auto"/>
          </w:divBdr>
        </w:div>
      </w:divsChild>
    </w:div>
    <w:div w:id="1184368254">
      <w:bodyDiv w:val="1"/>
      <w:marLeft w:val="0"/>
      <w:marRight w:val="0"/>
      <w:marTop w:val="0"/>
      <w:marBottom w:val="0"/>
      <w:divBdr>
        <w:top w:val="none" w:sz="0" w:space="0" w:color="auto"/>
        <w:left w:val="none" w:sz="0" w:space="0" w:color="auto"/>
        <w:bottom w:val="none" w:sz="0" w:space="0" w:color="auto"/>
        <w:right w:val="none" w:sz="0" w:space="0" w:color="auto"/>
      </w:divBdr>
      <w:divsChild>
        <w:div w:id="2055422639">
          <w:marLeft w:val="0"/>
          <w:marRight w:val="0"/>
          <w:marTop w:val="0"/>
          <w:marBottom w:val="0"/>
          <w:divBdr>
            <w:top w:val="none" w:sz="0" w:space="0" w:color="auto"/>
            <w:left w:val="none" w:sz="0" w:space="0" w:color="auto"/>
            <w:bottom w:val="none" w:sz="0" w:space="0" w:color="auto"/>
            <w:right w:val="none" w:sz="0" w:space="0" w:color="auto"/>
          </w:divBdr>
        </w:div>
      </w:divsChild>
    </w:div>
    <w:div w:id="1434858324">
      <w:bodyDiv w:val="1"/>
      <w:marLeft w:val="0"/>
      <w:marRight w:val="0"/>
      <w:marTop w:val="0"/>
      <w:marBottom w:val="0"/>
      <w:divBdr>
        <w:top w:val="none" w:sz="0" w:space="0" w:color="auto"/>
        <w:left w:val="none" w:sz="0" w:space="0" w:color="auto"/>
        <w:bottom w:val="none" w:sz="0" w:space="0" w:color="auto"/>
        <w:right w:val="none" w:sz="0" w:space="0" w:color="auto"/>
      </w:divBdr>
    </w:div>
    <w:div w:id="1909995538">
      <w:bodyDiv w:val="1"/>
      <w:marLeft w:val="0"/>
      <w:marRight w:val="0"/>
      <w:marTop w:val="0"/>
      <w:marBottom w:val="0"/>
      <w:divBdr>
        <w:top w:val="none" w:sz="0" w:space="0" w:color="auto"/>
        <w:left w:val="none" w:sz="0" w:space="0" w:color="auto"/>
        <w:bottom w:val="none" w:sz="0" w:space="0" w:color="auto"/>
        <w:right w:val="none" w:sz="0" w:space="0" w:color="auto"/>
      </w:divBdr>
      <w:divsChild>
        <w:div w:id="1483231784">
          <w:marLeft w:val="0"/>
          <w:marRight w:val="0"/>
          <w:marTop w:val="0"/>
          <w:marBottom w:val="0"/>
          <w:divBdr>
            <w:top w:val="none" w:sz="0" w:space="0" w:color="auto"/>
            <w:left w:val="none" w:sz="0" w:space="0" w:color="auto"/>
            <w:bottom w:val="none" w:sz="0" w:space="0" w:color="auto"/>
            <w:right w:val="none" w:sz="0" w:space="0" w:color="auto"/>
          </w:divBdr>
          <w:divsChild>
            <w:div w:id="1471284899">
              <w:marLeft w:val="0"/>
              <w:marRight w:val="0"/>
              <w:marTop w:val="0"/>
              <w:marBottom w:val="0"/>
              <w:divBdr>
                <w:top w:val="none" w:sz="0" w:space="0" w:color="auto"/>
                <w:left w:val="none" w:sz="0" w:space="0" w:color="auto"/>
                <w:bottom w:val="none" w:sz="0" w:space="0" w:color="auto"/>
                <w:right w:val="none" w:sz="0" w:space="0" w:color="auto"/>
              </w:divBdr>
            </w:div>
            <w:div w:id="876817878">
              <w:marLeft w:val="0"/>
              <w:marRight w:val="0"/>
              <w:marTop w:val="0"/>
              <w:marBottom w:val="0"/>
              <w:divBdr>
                <w:top w:val="none" w:sz="0" w:space="0" w:color="auto"/>
                <w:left w:val="none" w:sz="0" w:space="0" w:color="auto"/>
                <w:bottom w:val="none" w:sz="0" w:space="0" w:color="auto"/>
                <w:right w:val="none" w:sz="0" w:space="0" w:color="auto"/>
              </w:divBdr>
            </w:div>
            <w:div w:id="1944605114">
              <w:marLeft w:val="0"/>
              <w:marRight w:val="0"/>
              <w:marTop w:val="0"/>
              <w:marBottom w:val="0"/>
              <w:divBdr>
                <w:top w:val="none" w:sz="0" w:space="0" w:color="auto"/>
                <w:left w:val="none" w:sz="0" w:space="0" w:color="auto"/>
                <w:bottom w:val="none" w:sz="0" w:space="0" w:color="auto"/>
                <w:right w:val="none" w:sz="0" w:space="0" w:color="auto"/>
              </w:divBdr>
            </w:div>
            <w:div w:id="1653489693">
              <w:marLeft w:val="0"/>
              <w:marRight w:val="0"/>
              <w:marTop w:val="0"/>
              <w:marBottom w:val="0"/>
              <w:divBdr>
                <w:top w:val="none" w:sz="0" w:space="0" w:color="auto"/>
                <w:left w:val="none" w:sz="0" w:space="0" w:color="auto"/>
                <w:bottom w:val="none" w:sz="0" w:space="0" w:color="auto"/>
                <w:right w:val="none" w:sz="0" w:space="0" w:color="auto"/>
              </w:divBdr>
            </w:div>
            <w:div w:id="667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onlinelibrary.wiley.com/authored-by/Kumar/Ani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nk.springer.com/article/10.1007/s11053-023-10192-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onlinelibrary.wiley.com/authored-by/Siagi/Zachar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library.wiley.com/authored-by/Ondari/Brian" TargetMode="External"/><Relationship Id="rId20" Type="http://schemas.openxmlformats.org/officeDocument/2006/relationships/hyperlink" Target="https://doi.org/10.3390/en1805104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link.springer.com/article/10.1007/s11053-023-1019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ldmeters.info/coal/kenya-coal" TargetMode="External"/><Relationship Id="rId23" Type="http://schemas.openxmlformats.org/officeDocument/2006/relationships/hyperlink" Target="https://link.springer.com/article/10.1007/s11053-023-10192-6" TargetMode="Externa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155/2021/664787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ubs.acs.org/toc/acsodf/5/46?ref=breadcrumb" TargetMode="External"/><Relationship Id="rId22" Type="http://schemas.openxmlformats.org/officeDocument/2006/relationships/hyperlink" Target="https://link.springer.com/article/10.1007/s11053-023-10192-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cat>
            <c:numRef>
              <c:f>Sheet1!$A$2:$A$39</c:f>
              <c:numCache>
                <c:formatCode>General</c:formatCode>
                <c:ptCount val="38"/>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numCache>
            </c:numRef>
          </c:cat>
          <c:val>
            <c:numRef>
              <c:f>Sheet1!$B$3:$B$38</c:f>
              <c:numCache>
                <c:formatCode>General</c:formatCode>
                <c:ptCount val="36"/>
                <c:pt idx="0">
                  <c:v>100310</c:v>
                </c:pt>
                <c:pt idx="1">
                  <c:v>50706</c:v>
                </c:pt>
                <c:pt idx="2">
                  <c:v>35274</c:v>
                </c:pt>
                <c:pt idx="3">
                  <c:v>91492</c:v>
                </c:pt>
                <c:pt idx="4">
                  <c:v>99208</c:v>
                </c:pt>
                <c:pt idx="5">
                  <c:v>93696</c:v>
                </c:pt>
                <c:pt idx="6">
                  <c:v>101413</c:v>
                </c:pt>
                <c:pt idx="7">
                  <c:v>124561</c:v>
                </c:pt>
                <c:pt idx="8">
                  <c:v>144403</c:v>
                </c:pt>
                <c:pt idx="9">
                  <c:v>166449</c:v>
                </c:pt>
                <c:pt idx="10">
                  <c:v>166449</c:v>
                </c:pt>
                <c:pt idx="11">
                  <c:v>174165</c:v>
                </c:pt>
                <c:pt idx="12">
                  <c:v>144403</c:v>
                </c:pt>
                <c:pt idx="13">
                  <c:v>134482</c:v>
                </c:pt>
                <c:pt idx="14">
                  <c:v>171960</c:v>
                </c:pt>
                <c:pt idx="15">
                  <c:v>158733</c:v>
                </c:pt>
                <c:pt idx="16">
                  <c:v>162040</c:v>
                </c:pt>
                <c:pt idx="17">
                  <c:v>131175</c:v>
                </c:pt>
                <c:pt idx="18">
                  <c:v>127868</c:v>
                </c:pt>
                <c:pt idx="19">
                  <c:v>117947</c:v>
                </c:pt>
                <c:pt idx="20">
                  <c:v>117947</c:v>
                </c:pt>
                <c:pt idx="21">
                  <c:v>176370</c:v>
                </c:pt>
                <c:pt idx="22">
                  <c:v>165347</c:v>
                </c:pt>
                <c:pt idx="23">
                  <c:v>192904</c:v>
                </c:pt>
                <c:pt idx="24">
                  <c:v>159835</c:v>
                </c:pt>
                <c:pt idx="25">
                  <c:v>213848</c:v>
                </c:pt>
                <c:pt idx="26">
                  <c:v>196211</c:v>
                </c:pt>
                <c:pt idx="27">
                  <c:v>195109</c:v>
                </c:pt>
                <c:pt idx="28">
                  <c:v>169756</c:v>
                </c:pt>
                <c:pt idx="29">
                  <c:v>165000</c:v>
                </c:pt>
                <c:pt idx="30">
                  <c:v>271546</c:v>
                </c:pt>
                <c:pt idx="31">
                  <c:v>378092</c:v>
                </c:pt>
                <c:pt idx="32">
                  <c:v>328911</c:v>
                </c:pt>
                <c:pt idx="33">
                  <c:v>513664</c:v>
                </c:pt>
                <c:pt idx="34">
                  <c:v>537359</c:v>
                </c:pt>
                <c:pt idx="35">
                  <c:v>537359</c:v>
                </c:pt>
              </c:numCache>
            </c:numRef>
          </c:val>
          <c:smooth val="0"/>
          <c:extLst>
            <c:ext xmlns:c16="http://schemas.microsoft.com/office/drawing/2014/chart" uri="{C3380CC4-5D6E-409C-BE32-E72D297353CC}">
              <c16:uniqueId val="{00000000-5433-DD45-973A-9CE0F5E7A1F3}"/>
            </c:ext>
          </c:extLst>
        </c:ser>
        <c:dLbls>
          <c:showLegendKey val="0"/>
          <c:showVal val="0"/>
          <c:showCatName val="0"/>
          <c:showSerName val="0"/>
          <c:showPercent val="0"/>
          <c:showBubbleSize val="0"/>
        </c:dLbls>
        <c:dropLines>
          <c:spPr>
            <a:ln w="9525" cap="flat" cmpd="sng" algn="ctr">
              <a:noFill/>
              <a:prstDash val="solid"/>
              <a:round/>
            </a:ln>
          </c:spPr>
        </c:dropLines>
        <c:marker val="1"/>
        <c:smooth val="0"/>
        <c:axId val="67557632"/>
        <c:axId val="93503872"/>
      </c:lineChart>
      <c:catAx>
        <c:axId val="675576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Tme (years)</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3503872"/>
        <c:crosses val="autoZero"/>
        <c:auto val="1"/>
        <c:lblAlgn val="ctr"/>
        <c:lblOffset val="100"/>
        <c:tickLblSkip val="1"/>
        <c:noMultiLvlLbl val="0"/>
      </c:catAx>
      <c:valAx>
        <c:axId val="9350387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Quontity</a:t>
                </a:r>
                <a:r>
                  <a:rPr lang="en-US" baseline="0"/>
                  <a:t> of coal imported (tons)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7557632"/>
        <c:crosses val="autoZero"/>
        <c:crossBetween val="midCat"/>
      </c:valAx>
    </c:plotArea>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c:v>
                </c:pt>
              </c:strCache>
            </c:strRef>
          </c:tx>
          <c:invertIfNegative val="0"/>
          <c:cat>
            <c:strRef>
              <c:f>Sheet1!$A$2</c:f>
              <c:strCache>
                <c:ptCount val="1"/>
                <c:pt idx="0">
                  <c:v>Moisture content</c:v>
                </c:pt>
              </c:strCache>
            </c:strRef>
          </c:cat>
          <c:val>
            <c:numRef>
              <c:f>Sheet1!$B$2</c:f>
              <c:numCache>
                <c:formatCode>General</c:formatCode>
                <c:ptCount val="1"/>
                <c:pt idx="0">
                  <c:v>4.25</c:v>
                </c:pt>
              </c:numCache>
            </c:numRef>
          </c:val>
          <c:extLst>
            <c:ext xmlns:c16="http://schemas.microsoft.com/office/drawing/2014/chart" uri="{C3380CC4-5D6E-409C-BE32-E72D297353CC}">
              <c16:uniqueId val="{00000000-5033-7E46-A01B-C4AE605CCB9D}"/>
            </c:ext>
          </c:extLst>
        </c:ser>
        <c:ser>
          <c:idx val="1"/>
          <c:order val="1"/>
          <c:tx>
            <c:strRef>
              <c:f>Sheet1!$C$1</c:f>
              <c:strCache>
                <c:ptCount val="1"/>
                <c:pt idx="0">
                  <c:v>South Africa</c:v>
                </c:pt>
              </c:strCache>
            </c:strRef>
          </c:tx>
          <c:invertIfNegative val="0"/>
          <c:cat>
            <c:strRef>
              <c:f>Sheet1!$A$2</c:f>
              <c:strCache>
                <c:ptCount val="1"/>
                <c:pt idx="0">
                  <c:v>Moisture content</c:v>
                </c:pt>
              </c:strCache>
            </c:strRef>
          </c:cat>
          <c:val>
            <c:numRef>
              <c:f>Sheet1!$C$2</c:f>
              <c:numCache>
                <c:formatCode>General</c:formatCode>
                <c:ptCount val="1"/>
                <c:pt idx="0">
                  <c:v>2.7</c:v>
                </c:pt>
              </c:numCache>
            </c:numRef>
          </c:val>
          <c:extLst>
            <c:ext xmlns:c16="http://schemas.microsoft.com/office/drawing/2014/chart" uri="{C3380CC4-5D6E-409C-BE32-E72D297353CC}">
              <c16:uniqueId val="{00000001-5033-7E46-A01B-C4AE605CCB9D}"/>
            </c:ext>
          </c:extLst>
        </c:ser>
        <c:ser>
          <c:idx val="2"/>
          <c:order val="2"/>
          <c:tx>
            <c:strRef>
              <c:f>Sheet1!$D$1</c:f>
              <c:strCache>
                <c:ptCount val="1"/>
                <c:pt idx="0">
                  <c:v>India</c:v>
                </c:pt>
              </c:strCache>
            </c:strRef>
          </c:tx>
          <c:invertIfNegative val="0"/>
          <c:cat>
            <c:strRef>
              <c:f>Sheet1!$A$2</c:f>
              <c:strCache>
                <c:ptCount val="1"/>
                <c:pt idx="0">
                  <c:v>Moisture content</c:v>
                </c:pt>
              </c:strCache>
            </c:strRef>
          </c:cat>
          <c:val>
            <c:numRef>
              <c:f>Sheet1!$D$2</c:f>
              <c:numCache>
                <c:formatCode>General</c:formatCode>
                <c:ptCount val="1"/>
                <c:pt idx="0">
                  <c:v>3.79</c:v>
                </c:pt>
              </c:numCache>
            </c:numRef>
          </c:val>
          <c:extLst>
            <c:ext xmlns:c16="http://schemas.microsoft.com/office/drawing/2014/chart" uri="{C3380CC4-5D6E-409C-BE32-E72D297353CC}">
              <c16:uniqueId val="{00000002-5033-7E46-A01B-C4AE605CCB9D}"/>
            </c:ext>
          </c:extLst>
        </c:ser>
        <c:ser>
          <c:idx val="3"/>
          <c:order val="3"/>
          <c:tx>
            <c:strRef>
              <c:f>Sheet1!$E$1</c:f>
              <c:strCache>
                <c:ptCount val="1"/>
                <c:pt idx="0">
                  <c:v>Indonasia</c:v>
                </c:pt>
              </c:strCache>
            </c:strRef>
          </c:tx>
          <c:invertIfNegative val="0"/>
          <c:cat>
            <c:strRef>
              <c:f>Sheet1!$A$2</c:f>
              <c:strCache>
                <c:ptCount val="1"/>
                <c:pt idx="0">
                  <c:v>Moisture content</c:v>
                </c:pt>
              </c:strCache>
            </c:strRef>
          </c:cat>
          <c:val>
            <c:numRef>
              <c:f>Sheet1!$E$2</c:f>
              <c:numCache>
                <c:formatCode>General</c:formatCode>
                <c:ptCount val="1"/>
                <c:pt idx="0">
                  <c:v>5.15</c:v>
                </c:pt>
              </c:numCache>
            </c:numRef>
          </c:val>
          <c:extLst>
            <c:ext xmlns:c16="http://schemas.microsoft.com/office/drawing/2014/chart" uri="{C3380CC4-5D6E-409C-BE32-E72D297353CC}">
              <c16:uniqueId val="{00000003-5033-7E46-A01B-C4AE605CCB9D}"/>
            </c:ext>
          </c:extLst>
        </c:ser>
        <c:ser>
          <c:idx val="4"/>
          <c:order val="4"/>
          <c:tx>
            <c:strRef>
              <c:f>Sheet1!$F$1</c:f>
              <c:strCache>
                <c:ptCount val="1"/>
                <c:pt idx="0">
                  <c:v>Samaranggau</c:v>
                </c:pt>
              </c:strCache>
            </c:strRef>
          </c:tx>
          <c:invertIfNegative val="0"/>
          <c:cat>
            <c:strRef>
              <c:f>Sheet1!$A$2</c:f>
              <c:strCache>
                <c:ptCount val="1"/>
                <c:pt idx="0">
                  <c:v>Moisture content</c:v>
                </c:pt>
              </c:strCache>
            </c:strRef>
          </c:cat>
          <c:val>
            <c:numRef>
              <c:f>Sheet1!$F$2</c:f>
              <c:numCache>
                <c:formatCode>General</c:formatCode>
                <c:ptCount val="1"/>
                <c:pt idx="0">
                  <c:v>5.65</c:v>
                </c:pt>
              </c:numCache>
            </c:numRef>
          </c:val>
          <c:extLst>
            <c:ext xmlns:c16="http://schemas.microsoft.com/office/drawing/2014/chart" uri="{C3380CC4-5D6E-409C-BE32-E72D297353CC}">
              <c16:uniqueId val="{00000004-5033-7E46-A01B-C4AE605CCB9D}"/>
            </c:ext>
          </c:extLst>
        </c:ser>
        <c:dLbls>
          <c:showLegendKey val="0"/>
          <c:showVal val="0"/>
          <c:showCatName val="0"/>
          <c:showSerName val="0"/>
          <c:showPercent val="0"/>
          <c:showBubbleSize val="0"/>
        </c:dLbls>
        <c:gapWidth val="300"/>
        <c:axId val="77229056"/>
        <c:axId val="77239040"/>
      </c:barChart>
      <c:catAx>
        <c:axId val="7722905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7239040"/>
        <c:crosses val="autoZero"/>
        <c:auto val="1"/>
        <c:lblAlgn val="ctr"/>
        <c:lblOffset val="100"/>
        <c:noMultiLvlLbl val="0"/>
      </c:catAx>
      <c:valAx>
        <c:axId val="77239040"/>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a:t>
                </a:r>
                <a:r>
                  <a:rPr lang="en-US" baseline="0"/>
                  <a:t> composition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722905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 </c:v>
                </c:pt>
              </c:strCache>
            </c:strRef>
          </c:tx>
          <c:invertIfNegative val="0"/>
          <c:cat>
            <c:strRef>
              <c:f>Sheet1!$A$2</c:f>
              <c:strCache>
                <c:ptCount val="1"/>
                <c:pt idx="0">
                  <c:v>Ash Content </c:v>
                </c:pt>
              </c:strCache>
            </c:strRef>
          </c:cat>
          <c:val>
            <c:numRef>
              <c:f>Sheet1!$B$2</c:f>
              <c:numCache>
                <c:formatCode>General</c:formatCode>
                <c:ptCount val="1"/>
                <c:pt idx="0">
                  <c:v>15.12</c:v>
                </c:pt>
              </c:numCache>
            </c:numRef>
          </c:val>
          <c:extLst>
            <c:ext xmlns:c16="http://schemas.microsoft.com/office/drawing/2014/chart" uri="{C3380CC4-5D6E-409C-BE32-E72D297353CC}">
              <c16:uniqueId val="{00000000-D3C8-5D44-8881-EEEAFDA0EE80}"/>
            </c:ext>
          </c:extLst>
        </c:ser>
        <c:ser>
          <c:idx val="1"/>
          <c:order val="1"/>
          <c:tx>
            <c:strRef>
              <c:f>Sheet1!$C$1</c:f>
              <c:strCache>
                <c:ptCount val="1"/>
                <c:pt idx="0">
                  <c:v>South Africa</c:v>
                </c:pt>
              </c:strCache>
            </c:strRef>
          </c:tx>
          <c:invertIfNegative val="0"/>
          <c:cat>
            <c:strRef>
              <c:f>Sheet1!$A$2</c:f>
              <c:strCache>
                <c:ptCount val="1"/>
                <c:pt idx="0">
                  <c:v>Ash Content </c:v>
                </c:pt>
              </c:strCache>
            </c:strRef>
          </c:cat>
          <c:val>
            <c:numRef>
              <c:f>Sheet1!$C$2</c:f>
              <c:numCache>
                <c:formatCode>General</c:formatCode>
                <c:ptCount val="1"/>
                <c:pt idx="0">
                  <c:v>34.799999999999997</c:v>
                </c:pt>
              </c:numCache>
            </c:numRef>
          </c:val>
          <c:extLst>
            <c:ext xmlns:c16="http://schemas.microsoft.com/office/drawing/2014/chart" uri="{C3380CC4-5D6E-409C-BE32-E72D297353CC}">
              <c16:uniqueId val="{00000001-D3C8-5D44-8881-EEEAFDA0EE80}"/>
            </c:ext>
          </c:extLst>
        </c:ser>
        <c:ser>
          <c:idx val="2"/>
          <c:order val="2"/>
          <c:tx>
            <c:strRef>
              <c:f>Sheet1!$D$1</c:f>
              <c:strCache>
                <c:ptCount val="1"/>
                <c:pt idx="0">
                  <c:v>India</c:v>
                </c:pt>
              </c:strCache>
            </c:strRef>
          </c:tx>
          <c:invertIfNegative val="0"/>
          <c:cat>
            <c:strRef>
              <c:f>Sheet1!$A$2</c:f>
              <c:strCache>
                <c:ptCount val="1"/>
                <c:pt idx="0">
                  <c:v>Ash Content </c:v>
                </c:pt>
              </c:strCache>
            </c:strRef>
          </c:cat>
          <c:val>
            <c:numRef>
              <c:f>Sheet1!$D$2</c:f>
              <c:numCache>
                <c:formatCode>General</c:formatCode>
                <c:ptCount val="1"/>
                <c:pt idx="0">
                  <c:v>7.7</c:v>
                </c:pt>
              </c:numCache>
            </c:numRef>
          </c:val>
          <c:extLst>
            <c:ext xmlns:c16="http://schemas.microsoft.com/office/drawing/2014/chart" uri="{C3380CC4-5D6E-409C-BE32-E72D297353CC}">
              <c16:uniqueId val="{00000002-D3C8-5D44-8881-EEEAFDA0EE80}"/>
            </c:ext>
          </c:extLst>
        </c:ser>
        <c:ser>
          <c:idx val="3"/>
          <c:order val="3"/>
          <c:tx>
            <c:strRef>
              <c:f>Sheet1!$E$1</c:f>
              <c:strCache>
                <c:ptCount val="1"/>
                <c:pt idx="0">
                  <c:v>Indonesia</c:v>
                </c:pt>
              </c:strCache>
            </c:strRef>
          </c:tx>
          <c:invertIfNegative val="0"/>
          <c:cat>
            <c:strRef>
              <c:f>Sheet1!$A$2</c:f>
              <c:strCache>
                <c:ptCount val="1"/>
                <c:pt idx="0">
                  <c:v>Ash Content </c:v>
                </c:pt>
              </c:strCache>
            </c:strRef>
          </c:cat>
          <c:val>
            <c:numRef>
              <c:f>Sheet1!$E$2</c:f>
              <c:numCache>
                <c:formatCode>General</c:formatCode>
                <c:ptCount val="1"/>
                <c:pt idx="0">
                  <c:v>6.1</c:v>
                </c:pt>
              </c:numCache>
            </c:numRef>
          </c:val>
          <c:extLst>
            <c:ext xmlns:c16="http://schemas.microsoft.com/office/drawing/2014/chart" uri="{C3380CC4-5D6E-409C-BE32-E72D297353CC}">
              <c16:uniqueId val="{00000003-D3C8-5D44-8881-EEEAFDA0EE80}"/>
            </c:ext>
          </c:extLst>
        </c:ser>
        <c:ser>
          <c:idx val="4"/>
          <c:order val="4"/>
          <c:tx>
            <c:strRef>
              <c:f>Sheet1!$F$1</c:f>
              <c:strCache>
                <c:ptCount val="1"/>
                <c:pt idx="0">
                  <c:v>Samaranggau</c:v>
                </c:pt>
              </c:strCache>
            </c:strRef>
          </c:tx>
          <c:invertIfNegative val="0"/>
          <c:cat>
            <c:strRef>
              <c:f>Sheet1!$A$2</c:f>
              <c:strCache>
                <c:ptCount val="1"/>
                <c:pt idx="0">
                  <c:v>Ash Content </c:v>
                </c:pt>
              </c:strCache>
            </c:strRef>
          </c:cat>
          <c:val>
            <c:numRef>
              <c:f>Sheet1!$F$2</c:f>
              <c:numCache>
                <c:formatCode>General</c:formatCode>
                <c:ptCount val="1"/>
                <c:pt idx="0">
                  <c:v>2.61</c:v>
                </c:pt>
              </c:numCache>
            </c:numRef>
          </c:val>
          <c:extLst>
            <c:ext xmlns:c16="http://schemas.microsoft.com/office/drawing/2014/chart" uri="{C3380CC4-5D6E-409C-BE32-E72D297353CC}">
              <c16:uniqueId val="{00000004-D3C8-5D44-8881-EEEAFDA0EE80}"/>
            </c:ext>
          </c:extLst>
        </c:ser>
        <c:dLbls>
          <c:showLegendKey val="0"/>
          <c:showVal val="0"/>
          <c:showCatName val="0"/>
          <c:showSerName val="0"/>
          <c:showPercent val="0"/>
          <c:showBubbleSize val="0"/>
        </c:dLbls>
        <c:gapWidth val="300"/>
        <c:axId val="95096832"/>
        <c:axId val="95098368"/>
      </c:barChart>
      <c:catAx>
        <c:axId val="9509683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098368"/>
        <c:crosses val="autoZero"/>
        <c:auto val="1"/>
        <c:lblAlgn val="ctr"/>
        <c:lblOffset val="100"/>
        <c:noMultiLvlLbl val="0"/>
      </c:catAx>
      <c:valAx>
        <c:axId val="95098368"/>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 composition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09683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c:v>
                </c:pt>
              </c:strCache>
            </c:strRef>
          </c:tx>
          <c:invertIfNegative val="0"/>
          <c:cat>
            <c:strRef>
              <c:f>Sheet1!$A$2</c:f>
              <c:strCache>
                <c:ptCount val="1"/>
                <c:pt idx="0">
                  <c:v>Volatile matter</c:v>
                </c:pt>
              </c:strCache>
            </c:strRef>
          </c:cat>
          <c:val>
            <c:numRef>
              <c:f>Sheet1!$B$2</c:f>
              <c:numCache>
                <c:formatCode>General</c:formatCode>
                <c:ptCount val="1"/>
                <c:pt idx="0">
                  <c:v>57.47</c:v>
                </c:pt>
              </c:numCache>
            </c:numRef>
          </c:val>
          <c:extLst>
            <c:ext xmlns:c16="http://schemas.microsoft.com/office/drawing/2014/chart" uri="{C3380CC4-5D6E-409C-BE32-E72D297353CC}">
              <c16:uniqueId val="{00000000-BC9C-884D-8D93-943AB3414A32}"/>
            </c:ext>
          </c:extLst>
        </c:ser>
        <c:ser>
          <c:idx val="1"/>
          <c:order val="1"/>
          <c:tx>
            <c:strRef>
              <c:f>Sheet1!$C$1</c:f>
              <c:strCache>
                <c:ptCount val="1"/>
                <c:pt idx="0">
                  <c:v>South African</c:v>
                </c:pt>
              </c:strCache>
            </c:strRef>
          </c:tx>
          <c:invertIfNegative val="0"/>
          <c:cat>
            <c:strRef>
              <c:f>Sheet1!$A$2</c:f>
              <c:strCache>
                <c:ptCount val="1"/>
                <c:pt idx="0">
                  <c:v>Volatile matter</c:v>
                </c:pt>
              </c:strCache>
            </c:strRef>
          </c:cat>
          <c:val>
            <c:numRef>
              <c:f>Sheet1!$C$2</c:f>
              <c:numCache>
                <c:formatCode>General</c:formatCode>
                <c:ptCount val="1"/>
                <c:pt idx="0">
                  <c:v>26.2</c:v>
                </c:pt>
              </c:numCache>
            </c:numRef>
          </c:val>
          <c:extLst>
            <c:ext xmlns:c16="http://schemas.microsoft.com/office/drawing/2014/chart" uri="{C3380CC4-5D6E-409C-BE32-E72D297353CC}">
              <c16:uniqueId val="{00000001-BC9C-884D-8D93-943AB3414A32}"/>
            </c:ext>
          </c:extLst>
        </c:ser>
        <c:ser>
          <c:idx val="2"/>
          <c:order val="2"/>
          <c:tx>
            <c:strRef>
              <c:f>Sheet1!$D$1</c:f>
              <c:strCache>
                <c:ptCount val="1"/>
                <c:pt idx="0">
                  <c:v>India</c:v>
                </c:pt>
              </c:strCache>
            </c:strRef>
          </c:tx>
          <c:invertIfNegative val="0"/>
          <c:cat>
            <c:strRef>
              <c:f>Sheet1!$A$2</c:f>
              <c:strCache>
                <c:ptCount val="1"/>
                <c:pt idx="0">
                  <c:v>Volatile matter</c:v>
                </c:pt>
              </c:strCache>
            </c:strRef>
          </c:cat>
          <c:val>
            <c:numRef>
              <c:f>Sheet1!$D$2</c:f>
              <c:numCache>
                <c:formatCode>General</c:formatCode>
                <c:ptCount val="1"/>
                <c:pt idx="0">
                  <c:v>33.299999999999997</c:v>
                </c:pt>
              </c:numCache>
            </c:numRef>
          </c:val>
          <c:extLst>
            <c:ext xmlns:c16="http://schemas.microsoft.com/office/drawing/2014/chart" uri="{C3380CC4-5D6E-409C-BE32-E72D297353CC}">
              <c16:uniqueId val="{00000002-BC9C-884D-8D93-943AB3414A32}"/>
            </c:ext>
          </c:extLst>
        </c:ser>
        <c:ser>
          <c:idx val="3"/>
          <c:order val="3"/>
          <c:tx>
            <c:strRef>
              <c:f>Sheet1!$E$1</c:f>
              <c:strCache>
                <c:ptCount val="1"/>
                <c:pt idx="0">
                  <c:v>Indonesia</c:v>
                </c:pt>
              </c:strCache>
            </c:strRef>
          </c:tx>
          <c:invertIfNegative val="0"/>
          <c:cat>
            <c:strRef>
              <c:f>Sheet1!$A$2</c:f>
              <c:strCache>
                <c:ptCount val="1"/>
                <c:pt idx="0">
                  <c:v>Volatile matter</c:v>
                </c:pt>
              </c:strCache>
            </c:strRef>
          </c:cat>
          <c:val>
            <c:numRef>
              <c:f>Sheet1!$E$2</c:f>
              <c:numCache>
                <c:formatCode>General</c:formatCode>
                <c:ptCount val="1"/>
                <c:pt idx="0">
                  <c:v>46.41</c:v>
                </c:pt>
              </c:numCache>
            </c:numRef>
          </c:val>
          <c:extLst>
            <c:ext xmlns:c16="http://schemas.microsoft.com/office/drawing/2014/chart" uri="{C3380CC4-5D6E-409C-BE32-E72D297353CC}">
              <c16:uniqueId val="{00000003-BC9C-884D-8D93-943AB3414A32}"/>
            </c:ext>
          </c:extLst>
        </c:ser>
        <c:ser>
          <c:idx val="4"/>
          <c:order val="4"/>
          <c:tx>
            <c:strRef>
              <c:f>Sheet1!$F$1</c:f>
              <c:strCache>
                <c:ptCount val="1"/>
                <c:pt idx="0">
                  <c:v>Samranggau</c:v>
                </c:pt>
              </c:strCache>
            </c:strRef>
          </c:tx>
          <c:invertIfNegative val="0"/>
          <c:cat>
            <c:strRef>
              <c:f>Sheet1!$A$2</c:f>
              <c:strCache>
                <c:ptCount val="1"/>
                <c:pt idx="0">
                  <c:v>Volatile matter</c:v>
                </c:pt>
              </c:strCache>
            </c:strRef>
          </c:cat>
          <c:val>
            <c:numRef>
              <c:f>Sheet1!$F$2</c:f>
              <c:numCache>
                <c:formatCode>General</c:formatCode>
                <c:ptCount val="1"/>
                <c:pt idx="0">
                  <c:v>47.67</c:v>
                </c:pt>
              </c:numCache>
            </c:numRef>
          </c:val>
          <c:extLst>
            <c:ext xmlns:c16="http://schemas.microsoft.com/office/drawing/2014/chart" uri="{C3380CC4-5D6E-409C-BE32-E72D297353CC}">
              <c16:uniqueId val="{00000004-BC9C-884D-8D93-943AB3414A32}"/>
            </c:ext>
          </c:extLst>
        </c:ser>
        <c:dLbls>
          <c:showLegendKey val="0"/>
          <c:showVal val="0"/>
          <c:showCatName val="0"/>
          <c:showSerName val="0"/>
          <c:showPercent val="0"/>
          <c:showBubbleSize val="0"/>
        </c:dLbls>
        <c:gapWidth val="300"/>
        <c:axId val="95118080"/>
        <c:axId val="95119616"/>
      </c:barChart>
      <c:catAx>
        <c:axId val="95118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119616"/>
        <c:crosses val="autoZero"/>
        <c:auto val="1"/>
        <c:lblAlgn val="ctr"/>
        <c:lblOffset val="100"/>
        <c:noMultiLvlLbl val="0"/>
      </c:catAx>
      <c:valAx>
        <c:axId val="95119616"/>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 composition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11808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c:v>
                </c:pt>
              </c:strCache>
            </c:strRef>
          </c:tx>
          <c:invertIfNegative val="0"/>
          <c:cat>
            <c:strRef>
              <c:f>Sheet1!$A$2</c:f>
              <c:strCache>
                <c:ptCount val="1"/>
                <c:pt idx="0">
                  <c:v>Fixed carbon content </c:v>
                </c:pt>
              </c:strCache>
            </c:strRef>
          </c:cat>
          <c:val>
            <c:numRef>
              <c:f>Sheet1!$B$2</c:f>
              <c:numCache>
                <c:formatCode>General</c:formatCode>
                <c:ptCount val="1"/>
                <c:pt idx="0">
                  <c:v>23.18</c:v>
                </c:pt>
              </c:numCache>
            </c:numRef>
          </c:val>
          <c:extLst>
            <c:ext xmlns:c16="http://schemas.microsoft.com/office/drawing/2014/chart" uri="{C3380CC4-5D6E-409C-BE32-E72D297353CC}">
              <c16:uniqueId val="{00000000-FCBE-E54B-B7F5-067206848449}"/>
            </c:ext>
          </c:extLst>
        </c:ser>
        <c:ser>
          <c:idx val="1"/>
          <c:order val="1"/>
          <c:tx>
            <c:strRef>
              <c:f>Sheet1!$C$1</c:f>
              <c:strCache>
                <c:ptCount val="1"/>
                <c:pt idx="0">
                  <c:v>South Africa</c:v>
                </c:pt>
              </c:strCache>
            </c:strRef>
          </c:tx>
          <c:invertIfNegative val="0"/>
          <c:cat>
            <c:strRef>
              <c:f>Sheet1!$A$2</c:f>
              <c:strCache>
                <c:ptCount val="1"/>
                <c:pt idx="0">
                  <c:v>Fixed carbon content </c:v>
                </c:pt>
              </c:strCache>
            </c:strRef>
          </c:cat>
          <c:val>
            <c:numRef>
              <c:f>Sheet1!$C$2</c:f>
              <c:numCache>
                <c:formatCode>General</c:formatCode>
                <c:ptCount val="1"/>
                <c:pt idx="0">
                  <c:v>36.299999999999997</c:v>
                </c:pt>
              </c:numCache>
            </c:numRef>
          </c:val>
          <c:extLst>
            <c:ext xmlns:c16="http://schemas.microsoft.com/office/drawing/2014/chart" uri="{C3380CC4-5D6E-409C-BE32-E72D297353CC}">
              <c16:uniqueId val="{00000001-FCBE-E54B-B7F5-067206848449}"/>
            </c:ext>
          </c:extLst>
        </c:ser>
        <c:ser>
          <c:idx val="2"/>
          <c:order val="2"/>
          <c:tx>
            <c:strRef>
              <c:f>Sheet1!$D$1</c:f>
              <c:strCache>
                <c:ptCount val="1"/>
                <c:pt idx="0">
                  <c:v>India</c:v>
                </c:pt>
              </c:strCache>
            </c:strRef>
          </c:tx>
          <c:invertIfNegative val="0"/>
          <c:cat>
            <c:strRef>
              <c:f>Sheet1!$A$2</c:f>
              <c:strCache>
                <c:ptCount val="1"/>
                <c:pt idx="0">
                  <c:v>Fixed carbon content </c:v>
                </c:pt>
              </c:strCache>
            </c:strRef>
          </c:cat>
          <c:val>
            <c:numRef>
              <c:f>Sheet1!$D$2</c:f>
              <c:numCache>
                <c:formatCode>General</c:formatCode>
                <c:ptCount val="1"/>
                <c:pt idx="0">
                  <c:v>53.3</c:v>
                </c:pt>
              </c:numCache>
            </c:numRef>
          </c:val>
          <c:extLst>
            <c:ext xmlns:c16="http://schemas.microsoft.com/office/drawing/2014/chart" uri="{C3380CC4-5D6E-409C-BE32-E72D297353CC}">
              <c16:uniqueId val="{00000002-FCBE-E54B-B7F5-067206848449}"/>
            </c:ext>
          </c:extLst>
        </c:ser>
        <c:ser>
          <c:idx val="3"/>
          <c:order val="3"/>
          <c:tx>
            <c:strRef>
              <c:f>Sheet1!$E$1</c:f>
              <c:strCache>
                <c:ptCount val="1"/>
                <c:pt idx="0">
                  <c:v>Indonesia</c:v>
                </c:pt>
              </c:strCache>
            </c:strRef>
          </c:tx>
          <c:invertIfNegative val="0"/>
          <c:cat>
            <c:strRef>
              <c:f>Sheet1!$A$2</c:f>
              <c:strCache>
                <c:ptCount val="1"/>
                <c:pt idx="0">
                  <c:v>Fixed carbon content </c:v>
                </c:pt>
              </c:strCache>
            </c:strRef>
          </c:cat>
          <c:val>
            <c:numRef>
              <c:f>Sheet1!$E$2</c:f>
              <c:numCache>
                <c:formatCode>General</c:formatCode>
                <c:ptCount val="1"/>
                <c:pt idx="0">
                  <c:v>42.34</c:v>
                </c:pt>
              </c:numCache>
            </c:numRef>
          </c:val>
          <c:extLst>
            <c:ext xmlns:c16="http://schemas.microsoft.com/office/drawing/2014/chart" uri="{C3380CC4-5D6E-409C-BE32-E72D297353CC}">
              <c16:uniqueId val="{00000003-FCBE-E54B-B7F5-067206848449}"/>
            </c:ext>
          </c:extLst>
        </c:ser>
        <c:ser>
          <c:idx val="4"/>
          <c:order val="4"/>
          <c:tx>
            <c:strRef>
              <c:f>Sheet1!$F$1</c:f>
              <c:strCache>
                <c:ptCount val="1"/>
                <c:pt idx="0">
                  <c:v>Samarangau</c:v>
                </c:pt>
              </c:strCache>
            </c:strRef>
          </c:tx>
          <c:invertIfNegative val="0"/>
          <c:cat>
            <c:strRef>
              <c:f>Sheet1!$A$2</c:f>
              <c:strCache>
                <c:ptCount val="1"/>
                <c:pt idx="0">
                  <c:v>Fixed carbon content </c:v>
                </c:pt>
              </c:strCache>
            </c:strRef>
          </c:cat>
          <c:val>
            <c:numRef>
              <c:f>Sheet1!$F$2</c:f>
              <c:numCache>
                <c:formatCode>General</c:formatCode>
                <c:ptCount val="1"/>
                <c:pt idx="0">
                  <c:v>45.07</c:v>
                </c:pt>
              </c:numCache>
            </c:numRef>
          </c:val>
          <c:extLst>
            <c:ext xmlns:c16="http://schemas.microsoft.com/office/drawing/2014/chart" uri="{C3380CC4-5D6E-409C-BE32-E72D297353CC}">
              <c16:uniqueId val="{00000004-FCBE-E54B-B7F5-067206848449}"/>
            </c:ext>
          </c:extLst>
        </c:ser>
        <c:dLbls>
          <c:showLegendKey val="0"/>
          <c:showVal val="0"/>
          <c:showCatName val="0"/>
          <c:showSerName val="0"/>
          <c:showPercent val="0"/>
          <c:showBubbleSize val="0"/>
        </c:dLbls>
        <c:gapWidth val="300"/>
        <c:axId val="95200384"/>
        <c:axId val="95201920"/>
      </c:barChart>
      <c:catAx>
        <c:axId val="9520038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201920"/>
        <c:crosses val="autoZero"/>
        <c:auto val="1"/>
        <c:lblAlgn val="ctr"/>
        <c:lblOffset val="100"/>
        <c:noMultiLvlLbl val="0"/>
      </c:catAx>
      <c:valAx>
        <c:axId val="95201920"/>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 composition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20038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G.C.V.</c:v>
                </c:pt>
              </c:strCache>
            </c:strRef>
          </c:tx>
          <c:dPt>
            <c:idx val="0"/>
            <c:bubble3D val="0"/>
            <c:extLst>
              <c:ext xmlns:c16="http://schemas.microsoft.com/office/drawing/2014/chart" uri="{C3380CC4-5D6E-409C-BE32-E72D297353CC}">
                <c16:uniqueId val="{00000000-7BC2-4D4E-8318-C32EBA523B86}"/>
              </c:ext>
            </c:extLst>
          </c:dPt>
          <c:dPt>
            <c:idx val="1"/>
            <c:bubble3D val="0"/>
            <c:extLst>
              <c:ext xmlns:c16="http://schemas.microsoft.com/office/drawing/2014/chart" uri="{C3380CC4-5D6E-409C-BE32-E72D297353CC}">
                <c16:uniqueId val="{00000001-7BC2-4D4E-8318-C32EBA523B86}"/>
              </c:ext>
            </c:extLst>
          </c:dPt>
          <c:dPt>
            <c:idx val="2"/>
            <c:bubble3D val="0"/>
            <c:extLst>
              <c:ext xmlns:c16="http://schemas.microsoft.com/office/drawing/2014/chart" uri="{C3380CC4-5D6E-409C-BE32-E72D297353CC}">
                <c16:uniqueId val="{00000002-7BC2-4D4E-8318-C32EBA523B86}"/>
              </c:ext>
            </c:extLst>
          </c:dPt>
          <c:dPt>
            <c:idx val="3"/>
            <c:bubble3D val="0"/>
            <c:extLst>
              <c:ext xmlns:c16="http://schemas.microsoft.com/office/drawing/2014/chart" uri="{C3380CC4-5D6E-409C-BE32-E72D297353CC}">
                <c16:uniqueId val="{00000003-7BC2-4D4E-8318-C32EBA523B86}"/>
              </c:ext>
            </c:extLst>
          </c:dPt>
          <c:dLbls>
            <c:dLbl>
              <c:idx val="0"/>
              <c:tx>
                <c:rich>
                  <a:bodyPr/>
                  <a:lstStyle/>
                  <a:p>
                    <a:fld id="{62BF56DE-009B-4600-AF9C-365359E25994}" type="CATEGORYNAME">
                      <a:rPr lang="en-US"/>
                      <a:pPr/>
                      <a:t>[CATEGORY NAME]</a:t>
                    </a:fld>
                    <a:r>
                      <a:rPr lang="en-US"/>
                      <a:t>,</a:t>
                    </a:r>
                    <a:fld id="{9002174B-06DF-4B19-8900-C5D87A5DD6A3}" type="VALUE">
                      <a:rPr lang="en-US"/>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BC2-4D4E-8318-C32EBA523B86}"/>
                </c:ext>
              </c:extLst>
            </c:dLbl>
            <c:dLbl>
              <c:idx val="1"/>
              <c:tx>
                <c:rich>
                  <a:bodyPr/>
                  <a:lstStyle/>
                  <a:p>
                    <a:fld id="{6D755CAC-537E-4DA4-B2FE-BF1F5D74540D}" type="CATEGORYNAME">
                      <a:rPr lang="en-US"/>
                      <a:pPr/>
                      <a:t>[CATEGORY NAME]</a:t>
                    </a:fld>
                    <a:r>
                      <a:rPr lang="en-US"/>
                      <a:t>,</a:t>
                    </a:r>
                    <a:fld id="{2C863CB5-7C43-4E9F-A0F5-C309615B7955}" type="VALUE">
                      <a:rPr lang="en-US"/>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BC2-4D4E-8318-C32EBA523B86}"/>
                </c:ext>
              </c:extLst>
            </c:dLbl>
            <c:dLbl>
              <c:idx val="2"/>
              <c:tx>
                <c:rich>
                  <a:bodyPr/>
                  <a:lstStyle/>
                  <a:p>
                    <a:fld id="{78F0B08A-20E2-4818-B013-4FD960F0DFC0}" type="CATEGORYNAME">
                      <a:rPr lang="en-US"/>
                      <a:pPr/>
                      <a:t>[CATEGORY NAME]</a:t>
                    </a:fld>
                    <a:r>
                      <a:rPr lang="en-US"/>
                      <a:t>,</a:t>
                    </a:r>
                    <a:fld id="{F39E0785-3B0C-4656-B3C0-77EA562059E9}" type="VALUE">
                      <a:rPr lang="en-US"/>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BC2-4D4E-8318-C32EBA523B86}"/>
                </c:ext>
              </c:extLst>
            </c:dLbl>
            <c:dLbl>
              <c:idx val="3"/>
              <c:tx>
                <c:rich>
                  <a:bodyPr/>
                  <a:lstStyle/>
                  <a:p>
                    <a:fld id="{3525131C-AE6A-4B68-8E5E-99CF82AD8CF9}" type="CATEGORYNAME">
                      <a:rPr lang="en-US"/>
                      <a:pPr/>
                      <a:t>[CATEGORY NAME]</a:t>
                    </a:fld>
                    <a:r>
                      <a:rPr lang="en-US"/>
                      <a:t>,</a:t>
                    </a:r>
                    <a:fld id="{EC3890E3-737E-4E17-BD76-5AE9232F7C2F}" type="VALUE">
                      <a:rPr lang="en-US"/>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BC2-4D4E-8318-C32EBA523B86}"/>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Sheet1!$A$2:$A$5</c:f>
              <c:strCache>
                <c:ptCount val="4"/>
                <c:pt idx="0">
                  <c:v>Kenya</c:v>
                </c:pt>
                <c:pt idx="1">
                  <c:v>South Africa</c:v>
                </c:pt>
                <c:pt idx="2">
                  <c:v>Indonesia</c:v>
                </c:pt>
                <c:pt idx="3">
                  <c:v>Samaranggau</c:v>
                </c:pt>
              </c:strCache>
            </c:strRef>
          </c:cat>
          <c:val>
            <c:numRef>
              <c:f>Sheet1!$B$2:$B$5</c:f>
              <c:numCache>
                <c:formatCode>General</c:formatCode>
                <c:ptCount val="4"/>
                <c:pt idx="0">
                  <c:v>24434</c:v>
                </c:pt>
                <c:pt idx="1">
                  <c:v>20526</c:v>
                </c:pt>
                <c:pt idx="2">
                  <c:v>26986.71</c:v>
                </c:pt>
                <c:pt idx="3">
                  <c:v>26401.040000000001</c:v>
                </c:pt>
              </c:numCache>
            </c:numRef>
          </c:val>
          <c:extLst>
            <c:ext xmlns:c16="http://schemas.microsoft.com/office/drawing/2014/chart" uri="{C3380CC4-5D6E-409C-BE32-E72D297353CC}">
              <c16:uniqueId val="{00000004-7BC2-4D4E-8318-C32EBA523B86}"/>
            </c:ext>
          </c:extLst>
        </c:ser>
        <c:dLbls>
          <c:showLegendKey val="0"/>
          <c:showVal val="1"/>
          <c:showCatName val="1"/>
          <c:showSerName val="0"/>
          <c:showPercent val="0"/>
          <c:showBubbleSize val="0"/>
          <c:showLeaderLines val="1"/>
        </c:dLbls>
        <c:firstSliceAng val="0"/>
      </c:pieChart>
    </c:plotArea>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9</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Editor-20</cp:lastModifiedBy>
  <cp:revision>226</cp:revision>
  <cp:lastPrinted>1980-01-01T04:44:00Z</cp:lastPrinted>
  <dcterms:created xsi:type="dcterms:W3CDTF">2022-03-08T21:22:00Z</dcterms:created>
  <dcterms:modified xsi:type="dcterms:W3CDTF">2026-03-16T12:11:00Z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y fmtid="{D5CDD505-2E9C-101B-9397-08002B2CF9AE}" pid="3" name="ZOTERO_PREF_1">
    <vt:lpwstr>&lt;data data-version="3" zotero-version="6.0.37"&gt;&lt;session id="8LssDi3f"/&gt;&lt;style id="http://www.zotero.org/styles/apa" locale="en-GB" hasBibliography="1" bibliographyStyleHasBeenSet="0"/&gt;&lt;prefs&gt;&lt;pref name="fieldType" value="Field"/&gt;&lt;/prefs&gt;&lt;/data&gt;</vt:lpwstr>
  </property>
</Properties>
</file>