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C04FA" w14:textId="138134A5" w:rsidR="00F11DBC" w:rsidRDefault="00007061" w:rsidP="00F11DBC">
      <w:pPr>
        <w:spacing w:after="0" w:line="360" w:lineRule="auto"/>
        <w:jc w:val="both"/>
        <w:rPr>
          <w:rFonts w:ascii="Times New Roman" w:hAnsi="Times New Roman" w:cs="Times New Roman"/>
          <w:b/>
          <w:bCs/>
          <w:sz w:val="24"/>
          <w:szCs w:val="24"/>
        </w:rPr>
      </w:pPr>
      <w:r w:rsidRPr="00007061">
        <w:rPr>
          <w:rFonts w:ascii="Times New Roman" w:hAnsi="Times New Roman" w:cs="Times New Roman"/>
          <w:b/>
          <w:bCs/>
          <w:sz w:val="24"/>
          <w:szCs w:val="24"/>
        </w:rPr>
        <w:t>Comparative Analysis of Microbial Load and Public Health Implications of Factory-Processed and Locally Prepared Foods in Port Harcourt, Nigeria</w:t>
      </w:r>
    </w:p>
    <w:p w14:paraId="7AE6583C" w14:textId="77777777" w:rsidR="00D629FE" w:rsidRPr="00915F89" w:rsidRDefault="00D629FE" w:rsidP="00F11DBC">
      <w:pPr>
        <w:spacing w:after="0" w:line="360" w:lineRule="auto"/>
        <w:jc w:val="both"/>
        <w:rPr>
          <w:rFonts w:ascii="Times New Roman" w:hAnsi="Times New Roman" w:cs="Times New Roman"/>
          <w:sz w:val="24"/>
          <w:szCs w:val="24"/>
        </w:rPr>
      </w:pPr>
    </w:p>
    <w:p w14:paraId="4567F450" w14:textId="77777777" w:rsidR="00F11DBC" w:rsidRPr="008B4567" w:rsidRDefault="00F11DBC" w:rsidP="008B4567">
      <w:pPr>
        <w:spacing w:after="0" w:line="360" w:lineRule="auto"/>
        <w:jc w:val="center"/>
        <w:rPr>
          <w:rFonts w:ascii="Times New Roman" w:hAnsi="Times New Roman" w:cs="Times New Roman"/>
          <w:b/>
          <w:bCs/>
          <w:sz w:val="24"/>
          <w:szCs w:val="24"/>
        </w:rPr>
      </w:pPr>
      <w:r w:rsidRPr="008B4567">
        <w:rPr>
          <w:rFonts w:ascii="Times New Roman" w:hAnsi="Times New Roman" w:cs="Times New Roman"/>
          <w:b/>
          <w:bCs/>
          <w:sz w:val="24"/>
          <w:szCs w:val="24"/>
        </w:rPr>
        <w:t>ABSTRACT</w:t>
      </w:r>
    </w:p>
    <w:p w14:paraId="4B691133" w14:textId="6D28DE83" w:rsidR="00F11DBC" w:rsidRDefault="00F11DBC" w:rsidP="00F11DBC">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Foodborne microbial contamination remains a major public health challenge in low- and middle-income countries, where both factory-processed and locally prepared foods contribute significantly to daily dietary intake. This study evaluated the microbial population, diversity, and public health risks associated with selected factory-processed and locally prepared foods sold in Port Harcourt, Nigeria.</w:t>
      </w:r>
      <w:r w:rsidR="00840E5D">
        <w:rPr>
          <w:rFonts w:ascii="Times New Roman" w:hAnsi="Times New Roman" w:cs="Times New Roman"/>
          <w:sz w:val="24"/>
          <w:szCs w:val="24"/>
        </w:rPr>
        <w:t xml:space="preserve"> </w:t>
      </w:r>
      <w:r w:rsidRPr="00915F89">
        <w:rPr>
          <w:rFonts w:ascii="Times New Roman" w:hAnsi="Times New Roman" w:cs="Times New Roman"/>
          <w:sz w:val="24"/>
          <w:szCs w:val="24"/>
        </w:rPr>
        <w:t xml:space="preserve">A total of forty (40) food samples comprising Hollandia yoghurt drink (n = 10), Gino curry powder (n = 10), industrial yeast (n = 10), and home-prepared </w:t>
      </w:r>
      <w:r w:rsidRPr="00915F89">
        <w:rPr>
          <w:rFonts w:ascii="Times New Roman" w:hAnsi="Times New Roman" w:cs="Times New Roman"/>
          <w:i/>
          <w:iCs/>
          <w:sz w:val="24"/>
          <w:szCs w:val="24"/>
        </w:rPr>
        <w:t>Hibiscus sabdariffa</w:t>
      </w:r>
      <w:r w:rsidRPr="00915F89">
        <w:rPr>
          <w:rFonts w:ascii="Times New Roman" w:hAnsi="Times New Roman" w:cs="Times New Roman"/>
          <w:sz w:val="24"/>
          <w:szCs w:val="24"/>
        </w:rPr>
        <w:t xml:space="preserve"> beverage (</w:t>
      </w:r>
      <w:proofErr w:type="spellStart"/>
      <w:r w:rsidRPr="00915F89">
        <w:rPr>
          <w:rFonts w:ascii="Times New Roman" w:hAnsi="Times New Roman" w:cs="Times New Roman"/>
          <w:sz w:val="24"/>
          <w:szCs w:val="24"/>
        </w:rPr>
        <w:t>zobo</w:t>
      </w:r>
      <w:proofErr w:type="spellEnd"/>
      <w:r w:rsidRPr="00915F89">
        <w:rPr>
          <w:rFonts w:ascii="Times New Roman" w:hAnsi="Times New Roman" w:cs="Times New Roman"/>
          <w:sz w:val="24"/>
          <w:szCs w:val="24"/>
        </w:rPr>
        <w:t xml:space="preserve">) (n = 10) were analyzed using standard microbiological methods. Total heterotrophic bacterial (THB) and total heterotrophic fungal (THF) counts were determined using nutrient agar and </w:t>
      </w:r>
      <w:proofErr w:type="spellStart"/>
      <w:r w:rsidRPr="00915F89">
        <w:rPr>
          <w:rFonts w:ascii="Times New Roman" w:hAnsi="Times New Roman" w:cs="Times New Roman"/>
          <w:sz w:val="24"/>
          <w:szCs w:val="24"/>
        </w:rPr>
        <w:t>Sabouraud</w:t>
      </w:r>
      <w:proofErr w:type="spellEnd"/>
      <w:r w:rsidRPr="00915F89">
        <w:rPr>
          <w:rFonts w:ascii="Times New Roman" w:hAnsi="Times New Roman" w:cs="Times New Roman"/>
          <w:sz w:val="24"/>
          <w:szCs w:val="24"/>
        </w:rPr>
        <w:t xml:space="preserve"> dextrose agar, respectively. Representative isolates were identified using cultural, morphological, biochemical, and microscopic methods.</w:t>
      </w:r>
      <w:r w:rsidR="00840E5D">
        <w:rPr>
          <w:rFonts w:ascii="Times New Roman" w:hAnsi="Times New Roman" w:cs="Times New Roman"/>
          <w:sz w:val="24"/>
          <w:szCs w:val="24"/>
        </w:rPr>
        <w:t xml:space="preserve"> </w:t>
      </w:r>
      <w:r w:rsidRPr="00915F89">
        <w:rPr>
          <w:rFonts w:ascii="Times New Roman" w:hAnsi="Times New Roman" w:cs="Times New Roman"/>
          <w:sz w:val="24"/>
          <w:szCs w:val="24"/>
        </w:rPr>
        <w:t xml:space="preserve">Total heterotrophic bacterial counts ranged from 1.0 × 10⁴ to 3.1 × 10⁴ CFU/g or </w:t>
      </w:r>
      <w:proofErr w:type="spellStart"/>
      <w:r w:rsidRPr="00915F89">
        <w:rPr>
          <w:rFonts w:ascii="Times New Roman" w:hAnsi="Times New Roman" w:cs="Times New Roman"/>
          <w:sz w:val="24"/>
          <w:szCs w:val="24"/>
        </w:rPr>
        <w:t>mL.</w:t>
      </w:r>
      <w:proofErr w:type="spellEnd"/>
      <w:r w:rsidRPr="00915F89">
        <w:rPr>
          <w:rFonts w:ascii="Times New Roman" w:hAnsi="Times New Roman" w:cs="Times New Roman"/>
          <w:sz w:val="24"/>
          <w:szCs w:val="24"/>
        </w:rPr>
        <w:t xml:space="preserve"> Gino curry powder recorded the highest bacterial load (3.1 × 10⁴ CFU/g), while yoghurt drink recorded the lowest (1.0 × 10⁴ CFU/mL). Total fungal counts ranged from 1.0 × 10² to 5.3 × 10² CFU/g or mL, with industrial yeast showing the highest fungal burden. Seven bacterial genera were identified: </w:t>
      </w:r>
      <w:r w:rsidRPr="00915F89">
        <w:rPr>
          <w:rFonts w:ascii="Times New Roman" w:hAnsi="Times New Roman" w:cs="Times New Roman"/>
          <w:i/>
          <w:iCs/>
          <w:sz w:val="24"/>
          <w:szCs w:val="24"/>
        </w:rPr>
        <w:t>Lactobacillus</w:t>
      </w:r>
      <w:r w:rsidRPr="00915F89">
        <w:rPr>
          <w:rFonts w:ascii="Times New Roman" w:hAnsi="Times New Roman" w:cs="Times New Roman"/>
          <w:sz w:val="24"/>
          <w:szCs w:val="24"/>
        </w:rPr>
        <w:t xml:space="preserve">, </w:t>
      </w:r>
      <w:r w:rsidRPr="00915F89">
        <w:rPr>
          <w:rFonts w:ascii="Times New Roman" w:hAnsi="Times New Roman" w:cs="Times New Roman"/>
          <w:i/>
          <w:iCs/>
          <w:sz w:val="24"/>
          <w:szCs w:val="24"/>
        </w:rPr>
        <w:t>Bacillus</w:t>
      </w:r>
      <w:r w:rsidRPr="00915F89">
        <w:rPr>
          <w:rFonts w:ascii="Times New Roman" w:hAnsi="Times New Roman" w:cs="Times New Roman"/>
          <w:sz w:val="24"/>
          <w:szCs w:val="24"/>
        </w:rPr>
        <w:t xml:space="preserve">, </w:t>
      </w:r>
      <w:r w:rsidRPr="00915F89">
        <w:rPr>
          <w:rFonts w:ascii="Times New Roman" w:hAnsi="Times New Roman" w:cs="Times New Roman"/>
          <w:i/>
          <w:iCs/>
          <w:sz w:val="24"/>
          <w:szCs w:val="24"/>
        </w:rPr>
        <w:t>Staphylococcus</w:t>
      </w:r>
      <w:r w:rsidRPr="00915F89">
        <w:rPr>
          <w:rFonts w:ascii="Times New Roman" w:hAnsi="Times New Roman" w:cs="Times New Roman"/>
          <w:sz w:val="24"/>
          <w:szCs w:val="24"/>
        </w:rPr>
        <w:t xml:space="preserve">, </w:t>
      </w:r>
      <w:r w:rsidRPr="00915F89">
        <w:rPr>
          <w:rFonts w:ascii="Times New Roman" w:hAnsi="Times New Roman" w:cs="Times New Roman"/>
          <w:i/>
          <w:iCs/>
          <w:sz w:val="24"/>
          <w:szCs w:val="24"/>
        </w:rPr>
        <w:t>Micrococcus</w:t>
      </w:r>
      <w:r w:rsidRPr="00915F89">
        <w:rPr>
          <w:rFonts w:ascii="Times New Roman" w:hAnsi="Times New Roman" w:cs="Times New Roman"/>
          <w:sz w:val="24"/>
          <w:szCs w:val="24"/>
        </w:rPr>
        <w:t xml:space="preserve">, </w:t>
      </w:r>
      <w:proofErr w:type="spellStart"/>
      <w:r w:rsidRPr="00915F89">
        <w:rPr>
          <w:rFonts w:ascii="Times New Roman" w:hAnsi="Times New Roman" w:cs="Times New Roman"/>
          <w:i/>
          <w:iCs/>
          <w:sz w:val="24"/>
          <w:szCs w:val="24"/>
        </w:rPr>
        <w:t>Pediococcus</w:t>
      </w:r>
      <w:proofErr w:type="spellEnd"/>
      <w:r w:rsidRPr="00915F89">
        <w:rPr>
          <w:rFonts w:ascii="Times New Roman" w:hAnsi="Times New Roman" w:cs="Times New Roman"/>
          <w:sz w:val="24"/>
          <w:szCs w:val="24"/>
        </w:rPr>
        <w:t xml:space="preserve">, </w:t>
      </w:r>
      <w:r w:rsidRPr="00915F89">
        <w:rPr>
          <w:rFonts w:ascii="Times New Roman" w:hAnsi="Times New Roman" w:cs="Times New Roman"/>
          <w:i/>
          <w:iCs/>
          <w:sz w:val="24"/>
          <w:szCs w:val="24"/>
        </w:rPr>
        <w:t>Enterococcus</w:t>
      </w:r>
      <w:r w:rsidRPr="00915F89">
        <w:rPr>
          <w:rFonts w:ascii="Times New Roman" w:hAnsi="Times New Roman" w:cs="Times New Roman"/>
          <w:sz w:val="24"/>
          <w:szCs w:val="24"/>
        </w:rPr>
        <w:t xml:space="preserve">, and </w:t>
      </w:r>
      <w:r w:rsidRPr="00915F89">
        <w:rPr>
          <w:rFonts w:ascii="Times New Roman" w:hAnsi="Times New Roman" w:cs="Times New Roman"/>
          <w:i/>
          <w:iCs/>
          <w:sz w:val="24"/>
          <w:szCs w:val="24"/>
        </w:rPr>
        <w:t>Proteus</w:t>
      </w:r>
      <w:r w:rsidRPr="00915F89">
        <w:rPr>
          <w:rFonts w:ascii="Times New Roman" w:hAnsi="Times New Roman" w:cs="Times New Roman"/>
          <w:sz w:val="24"/>
          <w:szCs w:val="24"/>
        </w:rPr>
        <w:t xml:space="preserve">. Fungal isolates included </w:t>
      </w:r>
      <w:r w:rsidRPr="00915F89">
        <w:rPr>
          <w:rFonts w:ascii="Times New Roman" w:hAnsi="Times New Roman" w:cs="Times New Roman"/>
          <w:i/>
          <w:iCs/>
          <w:sz w:val="24"/>
          <w:szCs w:val="24"/>
        </w:rPr>
        <w:t>Mucor</w:t>
      </w:r>
      <w:r w:rsidRPr="00915F89">
        <w:rPr>
          <w:rFonts w:ascii="Times New Roman" w:hAnsi="Times New Roman" w:cs="Times New Roman"/>
          <w:sz w:val="24"/>
          <w:szCs w:val="24"/>
        </w:rPr>
        <w:t xml:space="preserve">, </w:t>
      </w:r>
      <w:r w:rsidRPr="00915F89">
        <w:rPr>
          <w:rFonts w:ascii="Times New Roman" w:hAnsi="Times New Roman" w:cs="Times New Roman"/>
          <w:i/>
          <w:iCs/>
          <w:sz w:val="24"/>
          <w:szCs w:val="24"/>
        </w:rPr>
        <w:t>Rhizopus</w:t>
      </w:r>
      <w:r w:rsidRPr="00915F89">
        <w:rPr>
          <w:rFonts w:ascii="Times New Roman" w:hAnsi="Times New Roman" w:cs="Times New Roman"/>
          <w:sz w:val="24"/>
          <w:szCs w:val="24"/>
        </w:rPr>
        <w:t xml:space="preserve">, </w:t>
      </w:r>
      <w:r w:rsidRPr="00915F89">
        <w:rPr>
          <w:rFonts w:ascii="Times New Roman" w:hAnsi="Times New Roman" w:cs="Times New Roman"/>
          <w:i/>
          <w:iCs/>
          <w:sz w:val="24"/>
          <w:szCs w:val="24"/>
        </w:rPr>
        <w:t>Fusarium</w:t>
      </w:r>
      <w:r w:rsidRPr="00915F89">
        <w:rPr>
          <w:rFonts w:ascii="Times New Roman" w:hAnsi="Times New Roman" w:cs="Times New Roman"/>
          <w:sz w:val="24"/>
          <w:szCs w:val="24"/>
        </w:rPr>
        <w:t xml:space="preserve">, </w:t>
      </w:r>
      <w:r w:rsidRPr="00915F89">
        <w:rPr>
          <w:rFonts w:ascii="Times New Roman" w:hAnsi="Times New Roman" w:cs="Times New Roman"/>
          <w:i/>
          <w:iCs/>
          <w:sz w:val="24"/>
          <w:szCs w:val="24"/>
        </w:rPr>
        <w:t>Penicillium</w:t>
      </w:r>
      <w:r w:rsidRPr="00915F89">
        <w:rPr>
          <w:rFonts w:ascii="Times New Roman" w:hAnsi="Times New Roman" w:cs="Times New Roman"/>
          <w:sz w:val="24"/>
          <w:szCs w:val="24"/>
        </w:rPr>
        <w:t xml:space="preserve">, and </w:t>
      </w:r>
      <w:r w:rsidRPr="00915F89">
        <w:rPr>
          <w:rFonts w:ascii="Times New Roman" w:hAnsi="Times New Roman" w:cs="Times New Roman"/>
          <w:i/>
          <w:iCs/>
          <w:sz w:val="24"/>
          <w:szCs w:val="24"/>
        </w:rPr>
        <w:t>Saccharomyces cerevisiae</w:t>
      </w:r>
      <w:r w:rsidRPr="00915F89">
        <w:rPr>
          <w:rFonts w:ascii="Times New Roman" w:hAnsi="Times New Roman" w:cs="Times New Roman"/>
          <w:sz w:val="24"/>
          <w:szCs w:val="24"/>
        </w:rPr>
        <w:t>.</w:t>
      </w:r>
      <w:r w:rsidR="004A5E4A">
        <w:rPr>
          <w:rFonts w:ascii="Times New Roman" w:hAnsi="Times New Roman" w:cs="Times New Roman"/>
          <w:sz w:val="24"/>
          <w:szCs w:val="24"/>
        </w:rPr>
        <w:t xml:space="preserve"> </w:t>
      </w:r>
      <w:r w:rsidRPr="00915F89">
        <w:rPr>
          <w:rFonts w:ascii="Times New Roman" w:hAnsi="Times New Roman" w:cs="Times New Roman"/>
          <w:sz w:val="24"/>
          <w:szCs w:val="24"/>
        </w:rPr>
        <w:t xml:space="preserve">The predominance of </w:t>
      </w:r>
      <w:r w:rsidRPr="00915F89">
        <w:rPr>
          <w:rFonts w:ascii="Times New Roman" w:hAnsi="Times New Roman" w:cs="Times New Roman"/>
          <w:i/>
          <w:iCs/>
          <w:sz w:val="24"/>
          <w:szCs w:val="24"/>
        </w:rPr>
        <w:t>Staphylococcus</w:t>
      </w:r>
      <w:r w:rsidRPr="00915F89">
        <w:rPr>
          <w:rFonts w:ascii="Times New Roman" w:hAnsi="Times New Roman" w:cs="Times New Roman"/>
          <w:sz w:val="24"/>
          <w:szCs w:val="24"/>
        </w:rPr>
        <w:t xml:space="preserve"> species suggests post-processing contamination through handling. The detection of </w:t>
      </w:r>
      <w:r w:rsidRPr="00915F89">
        <w:rPr>
          <w:rFonts w:ascii="Times New Roman" w:hAnsi="Times New Roman" w:cs="Times New Roman"/>
          <w:i/>
          <w:iCs/>
          <w:sz w:val="24"/>
          <w:szCs w:val="24"/>
        </w:rPr>
        <w:t>Fusarium</w:t>
      </w:r>
      <w:r w:rsidRPr="00915F89">
        <w:rPr>
          <w:rFonts w:ascii="Times New Roman" w:hAnsi="Times New Roman" w:cs="Times New Roman"/>
          <w:sz w:val="24"/>
          <w:szCs w:val="24"/>
        </w:rPr>
        <w:t xml:space="preserve"> and </w:t>
      </w:r>
      <w:r w:rsidRPr="00915F89">
        <w:rPr>
          <w:rFonts w:ascii="Times New Roman" w:hAnsi="Times New Roman" w:cs="Times New Roman"/>
          <w:i/>
          <w:iCs/>
          <w:sz w:val="24"/>
          <w:szCs w:val="24"/>
        </w:rPr>
        <w:t>Penicillium</w:t>
      </w:r>
      <w:r w:rsidRPr="00915F89">
        <w:rPr>
          <w:rFonts w:ascii="Times New Roman" w:hAnsi="Times New Roman" w:cs="Times New Roman"/>
          <w:sz w:val="24"/>
          <w:szCs w:val="24"/>
        </w:rPr>
        <w:t xml:space="preserve"> species raises concerns regarding potential mycotoxin production. Although microbial counts were within moderate ranges, the presence of opportunistic pathogens highlights potential public health risks, particularly under improper storage conditions.</w:t>
      </w:r>
      <w:r w:rsidR="004A5E4A">
        <w:rPr>
          <w:rFonts w:ascii="Times New Roman" w:hAnsi="Times New Roman" w:cs="Times New Roman"/>
          <w:sz w:val="24"/>
          <w:szCs w:val="24"/>
        </w:rPr>
        <w:t xml:space="preserve"> </w:t>
      </w:r>
      <w:r w:rsidRPr="00915F89">
        <w:rPr>
          <w:rFonts w:ascii="Times New Roman" w:hAnsi="Times New Roman" w:cs="Times New Roman"/>
          <w:sz w:val="24"/>
          <w:szCs w:val="24"/>
        </w:rPr>
        <w:t>This study underscores the need for improved hygiene practices, routine microbiological surveillance, and regulatory oversight to safeguard consumer health.</w:t>
      </w:r>
    </w:p>
    <w:p w14:paraId="53ED411F" w14:textId="77777777" w:rsidR="00E20413" w:rsidRPr="00915F89" w:rsidRDefault="00E20413" w:rsidP="00F11DBC">
      <w:pPr>
        <w:spacing w:after="0" w:line="360" w:lineRule="auto"/>
        <w:jc w:val="both"/>
        <w:rPr>
          <w:rFonts w:ascii="Times New Roman" w:hAnsi="Times New Roman" w:cs="Times New Roman"/>
          <w:sz w:val="24"/>
          <w:szCs w:val="24"/>
        </w:rPr>
      </w:pPr>
    </w:p>
    <w:p w14:paraId="18C59BC9" w14:textId="71A104D0" w:rsidR="00F11DBC" w:rsidRPr="004A5E4A" w:rsidRDefault="00F11DBC" w:rsidP="00F11DBC">
      <w:pPr>
        <w:spacing w:after="0" w:line="360" w:lineRule="auto"/>
        <w:jc w:val="both"/>
        <w:rPr>
          <w:rFonts w:ascii="Times New Roman" w:hAnsi="Times New Roman" w:cs="Times New Roman"/>
          <w:i/>
          <w:iCs/>
          <w:sz w:val="24"/>
          <w:szCs w:val="24"/>
        </w:rPr>
      </w:pPr>
      <w:r w:rsidRPr="004A5E4A">
        <w:rPr>
          <w:rFonts w:ascii="Times New Roman" w:hAnsi="Times New Roman" w:cs="Times New Roman"/>
          <w:i/>
          <w:iCs/>
          <w:sz w:val="24"/>
          <w:szCs w:val="24"/>
        </w:rPr>
        <w:t xml:space="preserve">Keywords: </w:t>
      </w:r>
      <w:r w:rsidR="002E10DC">
        <w:rPr>
          <w:rFonts w:ascii="Times New Roman" w:hAnsi="Times New Roman" w:cs="Times New Roman"/>
          <w:i/>
          <w:iCs/>
          <w:sz w:val="24"/>
          <w:szCs w:val="24"/>
        </w:rPr>
        <w:t>F</w:t>
      </w:r>
      <w:r w:rsidRPr="004A5E4A">
        <w:rPr>
          <w:rFonts w:ascii="Times New Roman" w:hAnsi="Times New Roman" w:cs="Times New Roman"/>
          <w:i/>
          <w:iCs/>
          <w:sz w:val="24"/>
          <w:szCs w:val="24"/>
        </w:rPr>
        <w:t xml:space="preserve">ood safety, </w:t>
      </w:r>
      <w:r w:rsidR="002E10DC">
        <w:rPr>
          <w:rFonts w:ascii="Times New Roman" w:hAnsi="Times New Roman" w:cs="Times New Roman"/>
          <w:i/>
          <w:iCs/>
          <w:sz w:val="24"/>
          <w:szCs w:val="24"/>
        </w:rPr>
        <w:t>M</w:t>
      </w:r>
      <w:r w:rsidRPr="004A5E4A">
        <w:rPr>
          <w:rFonts w:ascii="Times New Roman" w:hAnsi="Times New Roman" w:cs="Times New Roman"/>
          <w:i/>
          <w:iCs/>
          <w:sz w:val="24"/>
          <w:szCs w:val="24"/>
        </w:rPr>
        <w:t xml:space="preserve">icrobial diversity, </w:t>
      </w:r>
      <w:r w:rsidR="002E10DC">
        <w:rPr>
          <w:rFonts w:ascii="Times New Roman" w:hAnsi="Times New Roman" w:cs="Times New Roman"/>
          <w:i/>
          <w:iCs/>
          <w:sz w:val="24"/>
          <w:szCs w:val="24"/>
        </w:rPr>
        <w:t>F</w:t>
      </w:r>
      <w:r w:rsidRPr="004A5E4A">
        <w:rPr>
          <w:rFonts w:ascii="Times New Roman" w:hAnsi="Times New Roman" w:cs="Times New Roman"/>
          <w:i/>
          <w:iCs/>
          <w:sz w:val="24"/>
          <w:szCs w:val="24"/>
        </w:rPr>
        <w:t xml:space="preserve">ungal contamination, </w:t>
      </w:r>
      <w:r w:rsidR="002E10DC">
        <w:rPr>
          <w:rFonts w:ascii="Times New Roman" w:hAnsi="Times New Roman" w:cs="Times New Roman"/>
          <w:i/>
          <w:iCs/>
          <w:sz w:val="24"/>
          <w:szCs w:val="24"/>
        </w:rPr>
        <w:t>F</w:t>
      </w:r>
      <w:r w:rsidRPr="004A5E4A">
        <w:rPr>
          <w:rFonts w:ascii="Times New Roman" w:hAnsi="Times New Roman" w:cs="Times New Roman"/>
          <w:i/>
          <w:iCs/>
          <w:sz w:val="24"/>
          <w:szCs w:val="24"/>
        </w:rPr>
        <w:t>oodborne pathogens</w:t>
      </w:r>
    </w:p>
    <w:p w14:paraId="6FF621B8" w14:textId="1A763717" w:rsidR="00F11DBC" w:rsidRPr="00915F89" w:rsidRDefault="00F11DBC" w:rsidP="00F11DBC">
      <w:pPr>
        <w:spacing w:after="0" w:line="360" w:lineRule="auto"/>
        <w:jc w:val="both"/>
        <w:rPr>
          <w:rFonts w:ascii="Times New Roman" w:hAnsi="Times New Roman" w:cs="Times New Roman"/>
          <w:sz w:val="24"/>
          <w:szCs w:val="24"/>
        </w:rPr>
      </w:pPr>
    </w:p>
    <w:p w14:paraId="1F5564EA" w14:textId="07F5FFFF" w:rsidR="00795233" w:rsidRPr="00795233" w:rsidRDefault="00795233" w:rsidP="00795233">
      <w:pPr>
        <w:spacing w:after="0" w:line="360" w:lineRule="auto"/>
        <w:jc w:val="both"/>
        <w:rPr>
          <w:rFonts w:ascii="Times New Roman" w:hAnsi="Times New Roman" w:cs="Times New Roman"/>
          <w:b/>
          <w:bCs/>
          <w:sz w:val="24"/>
          <w:szCs w:val="24"/>
        </w:rPr>
      </w:pPr>
      <w:r w:rsidRPr="00795233">
        <w:rPr>
          <w:rFonts w:ascii="Times New Roman" w:hAnsi="Times New Roman" w:cs="Times New Roman"/>
          <w:b/>
          <w:bCs/>
          <w:sz w:val="24"/>
          <w:szCs w:val="24"/>
        </w:rPr>
        <w:t xml:space="preserve">INTRODUCTION </w:t>
      </w:r>
    </w:p>
    <w:p w14:paraId="2A0D35DB" w14:textId="6BE05F44" w:rsidR="00795233" w:rsidRPr="00027D73" w:rsidRDefault="00795233" w:rsidP="00795233">
      <w:pPr>
        <w:spacing w:after="0" w:line="360" w:lineRule="auto"/>
        <w:jc w:val="both"/>
        <w:rPr>
          <w:rFonts w:ascii="Times New Roman" w:hAnsi="Times New Roman" w:cs="Times New Roman"/>
          <w:sz w:val="24"/>
          <w:szCs w:val="24"/>
          <w:highlight w:val="yellow"/>
        </w:rPr>
      </w:pPr>
      <w:r w:rsidRPr="00795233">
        <w:rPr>
          <w:rFonts w:ascii="Times New Roman" w:hAnsi="Times New Roman" w:cs="Times New Roman"/>
          <w:sz w:val="24"/>
          <w:szCs w:val="24"/>
        </w:rPr>
        <w:t xml:space="preserve">Microorganisms play a central role in food systems, influencing food quality, safety, shelf life, and nutritional value. </w:t>
      </w:r>
      <w:r w:rsidR="00FE4559" w:rsidRPr="00027D73">
        <w:rPr>
          <w:rFonts w:ascii="Times New Roman" w:hAnsi="Times New Roman" w:cs="Times New Roman"/>
          <w:sz w:val="24"/>
          <w:szCs w:val="24"/>
          <w:highlight w:val="yellow"/>
        </w:rPr>
        <w:t xml:space="preserve">Microbes, involving viruses, bacteria, yeasts, and </w:t>
      </w:r>
      <w:proofErr w:type="spellStart"/>
      <w:r w:rsidR="00FE4559" w:rsidRPr="00027D73">
        <w:rPr>
          <w:rFonts w:ascii="Times New Roman" w:hAnsi="Times New Roman" w:cs="Times New Roman"/>
          <w:sz w:val="24"/>
          <w:szCs w:val="24"/>
          <w:highlight w:val="yellow"/>
        </w:rPr>
        <w:t>moulds</w:t>
      </w:r>
      <w:proofErr w:type="spellEnd"/>
      <w:r w:rsidR="00FE4559" w:rsidRPr="00027D73">
        <w:rPr>
          <w:rFonts w:ascii="Times New Roman" w:hAnsi="Times New Roman" w:cs="Times New Roman"/>
          <w:sz w:val="24"/>
          <w:szCs w:val="24"/>
          <w:highlight w:val="yellow"/>
        </w:rPr>
        <w:t xml:space="preserve">, contribute significantly to food preservation, quality assurance, and safety measures. Some of </w:t>
      </w:r>
      <w:r w:rsidR="00FE4559" w:rsidRPr="00027D73">
        <w:rPr>
          <w:rFonts w:ascii="Times New Roman" w:hAnsi="Times New Roman" w:cs="Times New Roman"/>
          <w:sz w:val="24"/>
          <w:szCs w:val="24"/>
          <w:highlight w:val="yellow"/>
        </w:rPr>
        <w:lastRenderedPageBreak/>
        <w:t xml:space="preserve">them including bacteria, yeasts, and molds have transformative abilities that can turn basic ingredients into nutrient-dense and flavorful products, preventing food spoilage and mitigating the risk of foodborne illnesses (Izah et al., 2024). </w:t>
      </w:r>
      <w:r w:rsidRPr="00795233">
        <w:rPr>
          <w:rFonts w:ascii="Times New Roman" w:hAnsi="Times New Roman" w:cs="Times New Roman"/>
          <w:sz w:val="24"/>
          <w:szCs w:val="24"/>
        </w:rPr>
        <w:t>Foods may harbor beneficial microorganisms involved in fermentation, as well as spoilage organisms and potential pathogens introduced during processing, handling, or storage. Understanding the microbial population and diversity of foods is therefore essential for ensuring food safety and protecting public health. Food safety remains a critical global public health concern, with the World Health Organization estimating that unsafe food causes approximately 600 million cases of foodborne illnesses annually, resulting in 420,000 deaths worldwide (WHO, 2023). Microbial contamination is the leading cause of foodborne diseases, particularly in developing countries where food production and distribution systems may lack strict regulatory oversight.</w:t>
      </w:r>
      <w:r w:rsidR="00FE4559">
        <w:rPr>
          <w:rFonts w:ascii="Times New Roman" w:hAnsi="Times New Roman" w:cs="Times New Roman"/>
          <w:sz w:val="24"/>
          <w:szCs w:val="24"/>
        </w:rPr>
        <w:t xml:space="preserve"> </w:t>
      </w:r>
      <w:r w:rsidR="00FE4559" w:rsidRPr="00027D73">
        <w:rPr>
          <w:rFonts w:ascii="Times New Roman" w:hAnsi="Times New Roman" w:cs="Times New Roman"/>
          <w:sz w:val="24"/>
          <w:szCs w:val="24"/>
          <w:highlight w:val="yellow"/>
        </w:rPr>
        <w:t>The World Health Organization has estimated the occurrence of infections caused by foodborne pathogens at about 600 million a year around the world, resulting in very serious illnesses requiring hospitalization and causing high numbers of deaths, estimated at about 420,000 annually (Urban-Chmiel et al., 2025).</w:t>
      </w:r>
    </w:p>
    <w:p w14:paraId="57D7EC06" w14:textId="77777777" w:rsidR="00795233" w:rsidRPr="00795233" w:rsidRDefault="00795233" w:rsidP="00795233">
      <w:pPr>
        <w:spacing w:after="0" w:line="360" w:lineRule="auto"/>
        <w:jc w:val="both"/>
        <w:rPr>
          <w:rFonts w:ascii="Times New Roman" w:hAnsi="Times New Roman" w:cs="Times New Roman"/>
          <w:sz w:val="24"/>
          <w:szCs w:val="24"/>
        </w:rPr>
      </w:pPr>
      <w:r w:rsidRPr="00795233">
        <w:rPr>
          <w:rFonts w:ascii="Times New Roman" w:hAnsi="Times New Roman" w:cs="Times New Roman"/>
          <w:sz w:val="24"/>
          <w:szCs w:val="24"/>
        </w:rPr>
        <w:t>Foods are complex ecological systems that support diverse microbial communities. While some microorganisms are beneficial and contribute to fermentation, preservation, and improved nutritional quality, others are responsible for spoilage and foodborne infections. The microbial quality of food is influenced by multiple factors including raw material quality, processing techniques, environmental exposure, storage conditions, and handling practices (Tamang et al., 2020). Factory-processed foods are generally manufactured under controlled hygienic conditions with standardized heat treatments and packaging systems designed to minimize contamination. However, contamination can still occur during post-processing handling, packaging, transportation, or storage. Spices and powdered products are particularly vulnerable to microbial contamination due to environmental exposure during drying and grinding processes, and several studies have demonstrated that these products may harbor Bacillus, Staphylococcus, and mold species capable of producing mycotoxins (Patel et al., 2020).</w:t>
      </w:r>
    </w:p>
    <w:p w14:paraId="11867760" w14:textId="77777777" w:rsidR="00795233" w:rsidRPr="00795233" w:rsidRDefault="00795233" w:rsidP="00795233">
      <w:pPr>
        <w:spacing w:after="0" w:line="360" w:lineRule="auto"/>
        <w:jc w:val="both"/>
        <w:rPr>
          <w:rFonts w:ascii="Times New Roman" w:hAnsi="Times New Roman" w:cs="Times New Roman"/>
          <w:sz w:val="24"/>
          <w:szCs w:val="24"/>
        </w:rPr>
      </w:pPr>
      <w:r w:rsidRPr="00795233">
        <w:rPr>
          <w:rFonts w:ascii="Times New Roman" w:hAnsi="Times New Roman" w:cs="Times New Roman"/>
          <w:sz w:val="24"/>
          <w:szCs w:val="24"/>
        </w:rPr>
        <w:t xml:space="preserve">Dairy products such as yoghurt are fermented foods containing lactic acid bacteria, primarily species formerly classified under the genus Lactobacillus. Following recent taxonomic revisions, the genus Lactobacillus has been reclassified into multiple new genera (Zheng et al., 2020). In routine laboratory settings and food microbiology studies, however, the traditional nomenclature remains commonly used. While yoghurt is generally considered safe </w:t>
      </w:r>
      <w:r w:rsidRPr="00795233">
        <w:rPr>
          <w:rFonts w:ascii="Times New Roman" w:hAnsi="Times New Roman" w:cs="Times New Roman"/>
          <w:sz w:val="24"/>
          <w:szCs w:val="24"/>
        </w:rPr>
        <w:lastRenderedPageBreak/>
        <w:t>due to acidic pH and competitive microbial activity, post-production contamination may introduce opportunistic pathogens such as Staphylococcus aureus.</w:t>
      </w:r>
    </w:p>
    <w:p w14:paraId="6E9E6581" w14:textId="77777777" w:rsidR="00795233" w:rsidRPr="00795233" w:rsidRDefault="00795233" w:rsidP="00795233">
      <w:pPr>
        <w:spacing w:after="0" w:line="360" w:lineRule="auto"/>
        <w:jc w:val="both"/>
        <w:rPr>
          <w:rFonts w:ascii="Times New Roman" w:hAnsi="Times New Roman" w:cs="Times New Roman"/>
          <w:sz w:val="24"/>
          <w:szCs w:val="24"/>
        </w:rPr>
      </w:pPr>
      <w:r w:rsidRPr="00795233">
        <w:rPr>
          <w:rFonts w:ascii="Times New Roman" w:hAnsi="Times New Roman" w:cs="Times New Roman"/>
          <w:sz w:val="24"/>
          <w:szCs w:val="24"/>
        </w:rPr>
        <w:t xml:space="preserve">Locally prepared beverages such as </w:t>
      </w:r>
      <w:proofErr w:type="spellStart"/>
      <w:r w:rsidRPr="00795233">
        <w:rPr>
          <w:rFonts w:ascii="Times New Roman" w:hAnsi="Times New Roman" w:cs="Times New Roman"/>
          <w:sz w:val="24"/>
          <w:szCs w:val="24"/>
        </w:rPr>
        <w:t>zobo</w:t>
      </w:r>
      <w:proofErr w:type="spellEnd"/>
      <w:r w:rsidRPr="00795233">
        <w:rPr>
          <w:rFonts w:ascii="Times New Roman" w:hAnsi="Times New Roman" w:cs="Times New Roman"/>
          <w:sz w:val="24"/>
          <w:szCs w:val="24"/>
        </w:rPr>
        <w:t xml:space="preserve"> (Hibiscus sabdariffa drink) are widely consumed across Nigeria due to affordability and cultural acceptance. Preparation typically involves boiling dried calyces followed by sweetening and flavoring. Although boiling reduces microbial load, contamination frequently occurs during cooling, packaging, and vending under informal sanitary conditions. Previous Nigerian studies have reported the presence of Bacillus, Staphylococcus, Enterococcus, and fungal contaminants in </w:t>
      </w:r>
      <w:proofErr w:type="spellStart"/>
      <w:r w:rsidRPr="00795233">
        <w:rPr>
          <w:rFonts w:ascii="Times New Roman" w:hAnsi="Times New Roman" w:cs="Times New Roman"/>
          <w:sz w:val="24"/>
          <w:szCs w:val="24"/>
        </w:rPr>
        <w:t>zobo</w:t>
      </w:r>
      <w:proofErr w:type="spellEnd"/>
      <w:r w:rsidRPr="00795233">
        <w:rPr>
          <w:rFonts w:ascii="Times New Roman" w:hAnsi="Times New Roman" w:cs="Times New Roman"/>
          <w:sz w:val="24"/>
          <w:szCs w:val="24"/>
        </w:rPr>
        <w:t xml:space="preserve"> drinks, especially during storage (</w:t>
      </w:r>
      <w:proofErr w:type="spellStart"/>
      <w:r w:rsidRPr="00795233">
        <w:rPr>
          <w:rFonts w:ascii="Times New Roman" w:hAnsi="Times New Roman" w:cs="Times New Roman"/>
          <w:sz w:val="24"/>
          <w:szCs w:val="24"/>
        </w:rPr>
        <w:t>Ogichor</w:t>
      </w:r>
      <w:proofErr w:type="spellEnd"/>
      <w:r w:rsidRPr="00795233">
        <w:rPr>
          <w:rFonts w:ascii="Times New Roman" w:hAnsi="Times New Roman" w:cs="Times New Roman"/>
          <w:sz w:val="24"/>
          <w:szCs w:val="24"/>
        </w:rPr>
        <w:t xml:space="preserve"> &amp; </w:t>
      </w:r>
      <w:proofErr w:type="spellStart"/>
      <w:r w:rsidRPr="00795233">
        <w:rPr>
          <w:rFonts w:ascii="Times New Roman" w:hAnsi="Times New Roman" w:cs="Times New Roman"/>
          <w:sz w:val="24"/>
          <w:szCs w:val="24"/>
        </w:rPr>
        <w:t>Nwafor</w:t>
      </w:r>
      <w:proofErr w:type="spellEnd"/>
      <w:r w:rsidRPr="00795233">
        <w:rPr>
          <w:rFonts w:ascii="Times New Roman" w:hAnsi="Times New Roman" w:cs="Times New Roman"/>
          <w:sz w:val="24"/>
          <w:szCs w:val="24"/>
        </w:rPr>
        <w:t>, 2004). Factory-processed foods and locally prepared beverages thus differ in microbial profiles due to variations in handling, processing, and environmental exposure.</w:t>
      </w:r>
    </w:p>
    <w:p w14:paraId="42D4A483" w14:textId="4CDDE416" w:rsidR="00027D73" w:rsidRPr="00027D73" w:rsidRDefault="00795233" w:rsidP="00027D73">
      <w:pPr>
        <w:spacing w:after="0" w:line="360" w:lineRule="auto"/>
        <w:jc w:val="both"/>
        <w:rPr>
          <w:rFonts w:ascii="Times New Roman" w:hAnsi="Times New Roman" w:cs="Times New Roman"/>
          <w:sz w:val="24"/>
          <w:szCs w:val="24"/>
          <w:highlight w:val="yellow"/>
        </w:rPr>
      </w:pPr>
      <w:r w:rsidRPr="00795233">
        <w:rPr>
          <w:rFonts w:ascii="Times New Roman" w:hAnsi="Times New Roman" w:cs="Times New Roman"/>
          <w:sz w:val="24"/>
          <w:szCs w:val="24"/>
        </w:rPr>
        <w:t xml:space="preserve">Fungal contamination of foods is of particular public health importance. </w:t>
      </w:r>
      <w:r w:rsidR="00027D73" w:rsidRPr="00027D73">
        <w:rPr>
          <w:rFonts w:ascii="Times New Roman" w:hAnsi="Times New Roman" w:cs="Times New Roman"/>
          <w:sz w:val="24"/>
          <w:szCs w:val="24"/>
          <w:highlight w:val="yellow"/>
        </w:rPr>
        <w:t xml:space="preserve">Fungi such as </w:t>
      </w:r>
      <w:proofErr w:type="spellStart"/>
      <w:r w:rsidR="00027D73" w:rsidRPr="00027D73">
        <w:rPr>
          <w:rFonts w:ascii="Times New Roman" w:hAnsi="Times New Roman" w:cs="Times New Roman"/>
          <w:sz w:val="24"/>
          <w:szCs w:val="24"/>
          <w:highlight w:val="yellow"/>
        </w:rPr>
        <w:t>mould</w:t>
      </w:r>
      <w:proofErr w:type="spellEnd"/>
    </w:p>
    <w:p w14:paraId="4DA8F894" w14:textId="032103FE" w:rsidR="00795233" w:rsidRPr="00795233" w:rsidRDefault="00027D73" w:rsidP="00027D73">
      <w:pPr>
        <w:spacing w:after="0" w:line="360" w:lineRule="auto"/>
        <w:jc w:val="both"/>
        <w:rPr>
          <w:rFonts w:ascii="Times New Roman" w:hAnsi="Times New Roman" w:cs="Times New Roman"/>
          <w:sz w:val="24"/>
          <w:szCs w:val="24"/>
        </w:rPr>
      </w:pPr>
      <w:r w:rsidRPr="00027D73">
        <w:rPr>
          <w:rFonts w:ascii="Times New Roman" w:hAnsi="Times New Roman" w:cs="Times New Roman"/>
          <w:sz w:val="24"/>
          <w:szCs w:val="24"/>
          <w:highlight w:val="yellow"/>
        </w:rPr>
        <w:t>and yeast can spoil food, producing toxins that lead to allergic reactions, central nervous system difficulties, and organ damage (</w:t>
      </w:r>
      <w:proofErr w:type="spellStart"/>
      <w:r w:rsidRPr="00027D73">
        <w:rPr>
          <w:rFonts w:ascii="Times New Roman" w:hAnsi="Times New Roman" w:cs="Times New Roman"/>
          <w:sz w:val="24"/>
          <w:szCs w:val="24"/>
          <w:highlight w:val="yellow"/>
        </w:rPr>
        <w:t>Iheukwumere</w:t>
      </w:r>
      <w:proofErr w:type="spellEnd"/>
      <w:r w:rsidRPr="00027D73">
        <w:rPr>
          <w:rFonts w:ascii="Times New Roman" w:hAnsi="Times New Roman" w:cs="Times New Roman"/>
          <w:sz w:val="24"/>
          <w:szCs w:val="24"/>
          <w:highlight w:val="yellow"/>
        </w:rPr>
        <w:t xml:space="preserve"> et al., 2025). </w:t>
      </w:r>
      <w:r w:rsidR="00795233" w:rsidRPr="00795233">
        <w:rPr>
          <w:rFonts w:ascii="Times New Roman" w:hAnsi="Times New Roman" w:cs="Times New Roman"/>
          <w:sz w:val="24"/>
          <w:szCs w:val="24"/>
        </w:rPr>
        <w:t xml:space="preserve">Genera such as Fusarium, Penicillium, and Aspergillus are capable of producing mycotoxins, including </w:t>
      </w:r>
      <w:proofErr w:type="spellStart"/>
      <w:r w:rsidR="00795233" w:rsidRPr="00795233">
        <w:rPr>
          <w:rFonts w:ascii="Times New Roman" w:hAnsi="Times New Roman" w:cs="Times New Roman"/>
          <w:sz w:val="24"/>
          <w:szCs w:val="24"/>
        </w:rPr>
        <w:t>fumonisins</w:t>
      </w:r>
      <w:proofErr w:type="spellEnd"/>
      <w:r w:rsidR="00795233" w:rsidRPr="00795233">
        <w:rPr>
          <w:rFonts w:ascii="Times New Roman" w:hAnsi="Times New Roman" w:cs="Times New Roman"/>
          <w:sz w:val="24"/>
          <w:szCs w:val="24"/>
        </w:rPr>
        <w:t xml:space="preserve">, trichothecenes, aflatoxins, and ochratoxins, which have been associated with carcinogenicity, hepatotoxicity, nephrotoxicity, and immunosuppression (Patel et al., 2020; Zhang et al., 2020). In tropical climates like Nigeria, high temperature and humidity favor fungal growth and toxin production. Recent reviews highlight the widespread occurrence of mycotoxins in Nigerian foods and agricultural commodities, driven by poor handling conditions, inadequate storage, and environmental factors (Bankole &amp; </w:t>
      </w:r>
      <w:proofErr w:type="spellStart"/>
      <w:r w:rsidR="00795233" w:rsidRPr="00795233">
        <w:rPr>
          <w:rFonts w:ascii="Times New Roman" w:hAnsi="Times New Roman" w:cs="Times New Roman"/>
          <w:sz w:val="24"/>
          <w:szCs w:val="24"/>
        </w:rPr>
        <w:t>Adebanjo</w:t>
      </w:r>
      <w:proofErr w:type="spellEnd"/>
      <w:r w:rsidR="00795233" w:rsidRPr="00795233">
        <w:rPr>
          <w:rFonts w:ascii="Times New Roman" w:hAnsi="Times New Roman" w:cs="Times New Roman"/>
          <w:sz w:val="24"/>
          <w:szCs w:val="24"/>
        </w:rPr>
        <w:t>, 2020</w:t>
      </w:r>
      <w:r>
        <w:rPr>
          <w:rFonts w:ascii="Times New Roman" w:hAnsi="Times New Roman" w:cs="Times New Roman"/>
          <w:sz w:val="24"/>
          <w:szCs w:val="24"/>
        </w:rPr>
        <w:t xml:space="preserve">; </w:t>
      </w:r>
      <w:proofErr w:type="spellStart"/>
      <w:r w:rsidRPr="00027D73">
        <w:rPr>
          <w:rFonts w:ascii="Times New Roman" w:hAnsi="Times New Roman" w:cs="Times New Roman"/>
          <w:sz w:val="24"/>
          <w:szCs w:val="24"/>
          <w:highlight w:val="yellow"/>
        </w:rPr>
        <w:t>Bamkefa</w:t>
      </w:r>
      <w:proofErr w:type="spellEnd"/>
      <w:r w:rsidRPr="00027D73">
        <w:rPr>
          <w:rFonts w:ascii="Times New Roman" w:hAnsi="Times New Roman" w:cs="Times New Roman"/>
          <w:sz w:val="24"/>
          <w:szCs w:val="24"/>
          <w:highlight w:val="yellow"/>
        </w:rPr>
        <w:t xml:space="preserve"> et al., 2023</w:t>
      </w:r>
      <w:r w:rsidR="00795233" w:rsidRPr="00027D73">
        <w:rPr>
          <w:rFonts w:ascii="Times New Roman" w:hAnsi="Times New Roman" w:cs="Times New Roman"/>
          <w:sz w:val="24"/>
          <w:szCs w:val="24"/>
          <w:highlight w:val="yellow"/>
        </w:rPr>
        <w:t xml:space="preserve">). </w:t>
      </w:r>
      <w:r w:rsidR="00795233" w:rsidRPr="00795233">
        <w:rPr>
          <w:rFonts w:ascii="Times New Roman" w:hAnsi="Times New Roman" w:cs="Times New Roman"/>
          <w:sz w:val="24"/>
          <w:szCs w:val="24"/>
        </w:rPr>
        <w:t xml:space="preserve">Mycotoxin awareness is generally low among food processors and sellers, increasing potential consumer exposure to carcinogenic and </w:t>
      </w:r>
      <w:proofErr w:type="spellStart"/>
      <w:r w:rsidR="00795233" w:rsidRPr="00795233">
        <w:rPr>
          <w:rFonts w:ascii="Times New Roman" w:hAnsi="Times New Roman" w:cs="Times New Roman"/>
          <w:sz w:val="24"/>
          <w:szCs w:val="24"/>
        </w:rPr>
        <w:t>immunotoxic</w:t>
      </w:r>
      <w:proofErr w:type="spellEnd"/>
      <w:r w:rsidR="00795233" w:rsidRPr="00795233">
        <w:rPr>
          <w:rFonts w:ascii="Times New Roman" w:hAnsi="Times New Roman" w:cs="Times New Roman"/>
          <w:sz w:val="24"/>
          <w:szCs w:val="24"/>
        </w:rPr>
        <w:t xml:space="preserve"> fungal metabolites (</w:t>
      </w:r>
      <w:proofErr w:type="spellStart"/>
      <w:r w:rsidR="00795233" w:rsidRPr="00795233">
        <w:rPr>
          <w:rFonts w:ascii="Times New Roman" w:hAnsi="Times New Roman" w:cs="Times New Roman"/>
          <w:sz w:val="24"/>
          <w:szCs w:val="24"/>
        </w:rPr>
        <w:t>Chilaka</w:t>
      </w:r>
      <w:proofErr w:type="spellEnd"/>
      <w:r w:rsidR="00795233" w:rsidRPr="00795233">
        <w:rPr>
          <w:rFonts w:ascii="Times New Roman" w:hAnsi="Times New Roman" w:cs="Times New Roman"/>
          <w:sz w:val="24"/>
          <w:szCs w:val="24"/>
        </w:rPr>
        <w:t xml:space="preserve"> et al., 2023). Studies in Nigerian markets have uncovered aflatoxin contamination in commonly sold spices, emphasizing the public health risks associated with routine dietary exposure (El</w:t>
      </w:r>
      <w:r w:rsidR="00795233" w:rsidRPr="00795233">
        <w:rPr>
          <w:rFonts w:ascii="Times New Roman" w:hAnsi="Times New Roman" w:cs="Times New Roman"/>
          <w:sz w:val="24"/>
          <w:szCs w:val="24"/>
        </w:rPr>
        <w:noBreakHyphen/>
        <w:t>Imam et al., 2023). Broader analyses indicate that mycotoxin contamination adversely affects food safety, economic productivity, and health outcomes, particularly in sub-Saharan Africa, where staple foods and condiments are routinely exposed to toxigenic molds (</w:t>
      </w:r>
      <w:proofErr w:type="spellStart"/>
      <w:r w:rsidR="00795233" w:rsidRPr="00795233">
        <w:rPr>
          <w:rFonts w:ascii="Times New Roman" w:hAnsi="Times New Roman" w:cs="Times New Roman"/>
          <w:sz w:val="24"/>
          <w:szCs w:val="24"/>
        </w:rPr>
        <w:t>Akpoghelie</w:t>
      </w:r>
      <w:proofErr w:type="spellEnd"/>
      <w:r w:rsidR="00795233" w:rsidRPr="00795233">
        <w:rPr>
          <w:rFonts w:ascii="Times New Roman" w:hAnsi="Times New Roman" w:cs="Times New Roman"/>
          <w:sz w:val="24"/>
          <w:szCs w:val="24"/>
        </w:rPr>
        <w:t>, 2025). Globally, microbial and mycotoxin contamination of spices poses diverse hazards, reinforcing the need for regulatory monitoring (Frontiers in Microbiology, 2025).</w:t>
      </w:r>
    </w:p>
    <w:p w14:paraId="66552333" w14:textId="77777777" w:rsidR="00795233" w:rsidRPr="00795233" w:rsidRDefault="00795233" w:rsidP="00795233">
      <w:pPr>
        <w:spacing w:after="0" w:line="360" w:lineRule="auto"/>
        <w:jc w:val="both"/>
        <w:rPr>
          <w:rFonts w:ascii="Times New Roman" w:hAnsi="Times New Roman" w:cs="Times New Roman"/>
          <w:sz w:val="24"/>
          <w:szCs w:val="24"/>
        </w:rPr>
      </w:pPr>
      <w:r w:rsidRPr="00795233">
        <w:rPr>
          <w:rFonts w:ascii="Times New Roman" w:hAnsi="Times New Roman" w:cs="Times New Roman"/>
          <w:sz w:val="24"/>
          <w:szCs w:val="24"/>
        </w:rPr>
        <w:t xml:space="preserve">The presence of environmental and skin commensals such as Staphylococcus and Micrococcus in processed foods often indicates poor hygiene or cross-contamination. While these organisms may not always cause disease, toxigenic strains of Staphylococcus aureus </w:t>
      </w:r>
      <w:r w:rsidRPr="00795233">
        <w:rPr>
          <w:rFonts w:ascii="Times New Roman" w:hAnsi="Times New Roman" w:cs="Times New Roman"/>
          <w:sz w:val="24"/>
          <w:szCs w:val="24"/>
        </w:rPr>
        <w:lastRenderedPageBreak/>
        <w:t>can produce heat-stable enterotoxins responsible for acute food poisoning. Given the increasing urbanization of Port Harcourt and high reliance on ready-to-eat factory products and locally prepared beverages, assessing microbial populations in commonly consumed foods is critical to evaluating potential public health risks.</w:t>
      </w:r>
    </w:p>
    <w:p w14:paraId="6B3448C5" w14:textId="77777777" w:rsidR="00795233" w:rsidRPr="00795233" w:rsidRDefault="00795233" w:rsidP="00795233">
      <w:pPr>
        <w:spacing w:after="0" w:line="360" w:lineRule="auto"/>
        <w:jc w:val="both"/>
        <w:rPr>
          <w:rFonts w:ascii="Times New Roman" w:hAnsi="Times New Roman" w:cs="Times New Roman"/>
          <w:sz w:val="24"/>
          <w:szCs w:val="24"/>
        </w:rPr>
      </w:pPr>
      <w:r w:rsidRPr="00795233">
        <w:rPr>
          <w:rFonts w:ascii="Times New Roman" w:hAnsi="Times New Roman" w:cs="Times New Roman"/>
          <w:sz w:val="24"/>
          <w:szCs w:val="24"/>
        </w:rPr>
        <w:t>This study therefore aimed to:</w:t>
      </w:r>
    </w:p>
    <w:p w14:paraId="4FD8A753" w14:textId="77777777" w:rsidR="00795233" w:rsidRPr="00795233" w:rsidRDefault="00795233" w:rsidP="00795233">
      <w:pPr>
        <w:numPr>
          <w:ilvl w:val="0"/>
          <w:numId w:val="23"/>
        </w:numPr>
        <w:spacing w:after="0" w:line="360" w:lineRule="auto"/>
        <w:jc w:val="both"/>
        <w:rPr>
          <w:rFonts w:ascii="Times New Roman" w:hAnsi="Times New Roman" w:cs="Times New Roman"/>
          <w:sz w:val="24"/>
          <w:szCs w:val="24"/>
        </w:rPr>
      </w:pPr>
      <w:r w:rsidRPr="00795233">
        <w:rPr>
          <w:rFonts w:ascii="Times New Roman" w:hAnsi="Times New Roman" w:cs="Times New Roman"/>
          <w:sz w:val="24"/>
          <w:szCs w:val="24"/>
        </w:rPr>
        <w:t>Determine total heterotrophic bacterial and fungal loads in selected foods.</w:t>
      </w:r>
    </w:p>
    <w:p w14:paraId="4597FB6F" w14:textId="77777777" w:rsidR="00795233" w:rsidRPr="00795233" w:rsidRDefault="00795233" w:rsidP="00795233">
      <w:pPr>
        <w:numPr>
          <w:ilvl w:val="0"/>
          <w:numId w:val="23"/>
        </w:numPr>
        <w:spacing w:after="0" w:line="360" w:lineRule="auto"/>
        <w:jc w:val="both"/>
        <w:rPr>
          <w:rFonts w:ascii="Times New Roman" w:hAnsi="Times New Roman" w:cs="Times New Roman"/>
          <w:sz w:val="24"/>
          <w:szCs w:val="24"/>
        </w:rPr>
      </w:pPr>
      <w:r w:rsidRPr="00795233">
        <w:rPr>
          <w:rFonts w:ascii="Times New Roman" w:hAnsi="Times New Roman" w:cs="Times New Roman"/>
          <w:sz w:val="24"/>
          <w:szCs w:val="24"/>
        </w:rPr>
        <w:t>Isolate and identify bacterial and fungal species present.</w:t>
      </w:r>
    </w:p>
    <w:p w14:paraId="7295BAD2" w14:textId="77777777" w:rsidR="00795233" w:rsidRPr="00795233" w:rsidRDefault="00795233" w:rsidP="00795233">
      <w:pPr>
        <w:numPr>
          <w:ilvl w:val="0"/>
          <w:numId w:val="23"/>
        </w:numPr>
        <w:spacing w:after="0" w:line="360" w:lineRule="auto"/>
        <w:jc w:val="both"/>
        <w:rPr>
          <w:rFonts w:ascii="Times New Roman" w:hAnsi="Times New Roman" w:cs="Times New Roman"/>
          <w:sz w:val="24"/>
          <w:szCs w:val="24"/>
        </w:rPr>
      </w:pPr>
      <w:r w:rsidRPr="00795233">
        <w:rPr>
          <w:rFonts w:ascii="Times New Roman" w:hAnsi="Times New Roman" w:cs="Times New Roman"/>
          <w:sz w:val="24"/>
          <w:szCs w:val="24"/>
        </w:rPr>
        <w:t>Compare microbial diversity between factory-processed and locally prepared foods.</w:t>
      </w:r>
    </w:p>
    <w:p w14:paraId="752D00E6" w14:textId="77777777" w:rsidR="00795233" w:rsidRPr="00795233" w:rsidRDefault="00795233" w:rsidP="00795233">
      <w:pPr>
        <w:numPr>
          <w:ilvl w:val="0"/>
          <w:numId w:val="23"/>
        </w:numPr>
        <w:spacing w:after="0" w:line="360" w:lineRule="auto"/>
        <w:jc w:val="both"/>
        <w:rPr>
          <w:rFonts w:ascii="Times New Roman" w:hAnsi="Times New Roman" w:cs="Times New Roman"/>
          <w:sz w:val="24"/>
          <w:szCs w:val="24"/>
        </w:rPr>
      </w:pPr>
      <w:r w:rsidRPr="00795233">
        <w:rPr>
          <w:rFonts w:ascii="Times New Roman" w:hAnsi="Times New Roman" w:cs="Times New Roman"/>
          <w:sz w:val="24"/>
          <w:szCs w:val="24"/>
        </w:rPr>
        <w:t>Assess potential public health implications of identified microorganisms.</w:t>
      </w:r>
    </w:p>
    <w:p w14:paraId="5A886613" w14:textId="77777777" w:rsidR="00795233" w:rsidRPr="00795233" w:rsidRDefault="00795233" w:rsidP="00795233">
      <w:pPr>
        <w:spacing w:after="0" w:line="360" w:lineRule="auto"/>
        <w:jc w:val="both"/>
        <w:rPr>
          <w:rFonts w:ascii="Times New Roman" w:hAnsi="Times New Roman" w:cs="Times New Roman"/>
          <w:sz w:val="24"/>
          <w:szCs w:val="24"/>
        </w:rPr>
      </w:pPr>
      <w:r w:rsidRPr="00795233">
        <w:rPr>
          <w:rFonts w:ascii="Times New Roman" w:hAnsi="Times New Roman" w:cs="Times New Roman"/>
          <w:sz w:val="24"/>
          <w:szCs w:val="24"/>
        </w:rPr>
        <w:t>By focusing on microbial population and public health risk assessment, this research contributes to food safety surveillance data relevant for regulatory agencies and public health authorities in Rivers State, Nigeria.</w:t>
      </w:r>
    </w:p>
    <w:p w14:paraId="54B6617D" w14:textId="77777777" w:rsidR="001776E5" w:rsidRPr="002E3662" w:rsidRDefault="001776E5">
      <w:pPr>
        <w:spacing w:after="0" w:line="360" w:lineRule="auto"/>
        <w:jc w:val="both"/>
        <w:rPr>
          <w:rFonts w:ascii="Times New Roman" w:hAnsi="Times New Roman" w:cs="Times New Roman"/>
          <w:b/>
          <w:bCs/>
          <w:sz w:val="24"/>
          <w:szCs w:val="24"/>
        </w:rPr>
      </w:pPr>
    </w:p>
    <w:p w14:paraId="4553A1A1" w14:textId="77777777" w:rsidR="00BF3708" w:rsidRPr="002E3662" w:rsidRDefault="00BF3708" w:rsidP="00BF3708">
      <w:pPr>
        <w:spacing w:after="0" w:line="360" w:lineRule="auto"/>
        <w:jc w:val="both"/>
        <w:rPr>
          <w:rFonts w:ascii="Times New Roman" w:hAnsi="Times New Roman" w:cs="Times New Roman"/>
          <w:b/>
          <w:bCs/>
          <w:sz w:val="24"/>
          <w:szCs w:val="24"/>
        </w:rPr>
      </w:pPr>
      <w:r w:rsidRPr="002E3662">
        <w:rPr>
          <w:rFonts w:ascii="Times New Roman" w:hAnsi="Times New Roman" w:cs="Times New Roman"/>
          <w:b/>
          <w:bCs/>
          <w:sz w:val="24"/>
          <w:szCs w:val="24"/>
        </w:rPr>
        <w:t>MATERIALS AND METHODS</w:t>
      </w:r>
    </w:p>
    <w:p w14:paraId="346C73CF" w14:textId="77777777" w:rsidR="00BF3708" w:rsidRPr="002E3662" w:rsidRDefault="00BF3708" w:rsidP="00BF3708">
      <w:pPr>
        <w:spacing w:after="0" w:line="360" w:lineRule="auto"/>
        <w:jc w:val="both"/>
        <w:rPr>
          <w:rFonts w:ascii="Times New Roman" w:hAnsi="Times New Roman" w:cs="Times New Roman"/>
          <w:b/>
          <w:bCs/>
          <w:sz w:val="24"/>
          <w:szCs w:val="24"/>
        </w:rPr>
      </w:pPr>
      <w:r w:rsidRPr="002E3662">
        <w:rPr>
          <w:rFonts w:ascii="Times New Roman" w:hAnsi="Times New Roman" w:cs="Times New Roman"/>
          <w:b/>
          <w:bCs/>
          <w:sz w:val="24"/>
          <w:szCs w:val="24"/>
        </w:rPr>
        <w:t>Study Design and Location</w:t>
      </w:r>
    </w:p>
    <w:p w14:paraId="7FD5D0F6" w14:textId="46B35176" w:rsidR="00BF3708" w:rsidRPr="00915F89" w:rsidRDefault="00BF3708" w:rsidP="00BF370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This study was designed as a cross-sectional descriptive laboratory-based investigation aimed at evaluating the microbial population, diversity, and public health risks associated with selected factory-processed and locally prepared foods sold in Port Harcourt, Rivers State, Nigeria.</w:t>
      </w:r>
      <w:r w:rsidR="002E3662">
        <w:rPr>
          <w:rFonts w:ascii="Times New Roman" w:hAnsi="Times New Roman" w:cs="Times New Roman"/>
          <w:sz w:val="24"/>
          <w:szCs w:val="24"/>
        </w:rPr>
        <w:t xml:space="preserve"> </w:t>
      </w:r>
      <w:r w:rsidRPr="00915F89">
        <w:rPr>
          <w:rFonts w:ascii="Times New Roman" w:hAnsi="Times New Roman" w:cs="Times New Roman"/>
          <w:sz w:val="24"/>
          <w:szCs w:val="24"/>
        </w:rPr>
        <w:t>Port Harcourt is a major urban center in the Niger Delta region characterized by high population density, tropical climatic conditions (average temperature 25–32°C), and high relative humidity. These environmental factors may influence microbial proliferation in food products, particularly in improperly stored or handled items.</w:t>
      </w:r>
    </w:p>
    <w:p w14:paraId="48BE76B6" w14:textId="77777777" w:rsidR="00BF3708" w:rsidRPr="00915F89" w:rsidRDefault="00BF3708" w:rsidP="00BF370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The study was conducted in the Microbiology Laboratory, Rivers State University, under controlled laboratory conditions following standard microbiological procedures.</w:t>
      </w:r>
    </w:p>
    <w:p w14:paraId="65655FE2" w14:textId="77777777" w:rsidR="00161039" w:rsidRPr="002E3662" w:rsidRDefault="00161039" w:rsidP="00161039">
      <w:pPr>
        <w:spacing w:after="0" w:line="360" w:lineRule="auto"/>
        <w:jc w:val="both"/>
        <w:rPr>
          <w:rFonts w:ascii="Times New Roman" w:hAnsi="Times New Roman" w:cs="Times New Roman"/>
          <w:b/>
          <w:bCs/>
          <w:sz w:val="24"/>
          <w:szCs w:val="24"/>
        </w:rPr>
      </w:pPr>
      <w:r w:rsidRPr="002E3662">
        <w:rPr>
          <w:rFonts w:ascii="Times New Roman" w:hAnsi="Times New Roman" w:cs="Times New Roman"/>
          <w:b/>
          <w:bCs/>
          <w:sz w:val="24"/>
          <w:szCs w:val="24"/>
        </w:rPr>
        <w:t>Sample Size and Sampling Strategy</w:t>
      </w:r>
    </w:p>
    <w:p w14:paraId="7D1C4BCC" w14:textId="77777777" w:rsidR="00161039" w:rsidRPr="00915F89" w:rsidRDefault="00161039" w:rsidP="00161039">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A total of forty (40) food samples were analyzed, comprising:</w:t>
      </w:r>
    </w:p>
    <w:p w14:paraId="4194C420" w14:textId="77777777" w:rsidR="00161039" w:rsidRPr="00915F89" w:rsidRDefault="00161039" w:rsidP="00161039">
      <w:pPr>
        <w:numPr>
          <w:ilvl w:val="0"/>
          <w:numId w:val="4"/>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Hollandia yoghurt drink (n = 10)</w:t>
      </w:r>
    </w:p>
    <w:p w14:paraId="0334D293" w14:textId="77777777" w:rsidR="00161039" w:rsidRPr="00915F89" w:rsidRDefault="00161039" w:rsidP="00161039">
      <w:pPr>
        <w:numPr>
          <w:ilvl w:val="0"/>
          <w:numId w:val="4"/>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Gino curry powder (n = 10)</w:t>
      </w:r>
    </w:p>
    <w:p w14:paraId="1C7F07CE" w14:textId="77777777" w:rsidR="00161039" w:rsidRPr="00915F89" w:rsidRDefault="00161039" w:rsidP="00161039">
      <w:pPr>
        <w:numPr>
          <w:ilvl w:val="0"/>
          <w:numId w:val="4"/>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Industrial yeast (n = 10)</w:t>
      </w:r>
    </w:p>
    <w:p w14:paraId="505B185E" w14:textId="77777777" w:rsidR="00161039" w:rsidRPr="00915F89" w:rsidRDefault="00161039" w:rsidP="00161039">
      <w:pPr>
        <w:numPr>
          <w:ilvl w:val="0"/>
          <w:numId w:val="4"/>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 xml:space="preserve">Home-prepared </w:t>
      </w:r>
      <w:r w:rsidRPr="00915F89">
        <w:rPr>
          <w:rFonts w:ascii="Times New Roman" w:hAnsi="Times New Roman" w:cs="Times New Roman"/>
          <w:i/>
          <w:iCs/>
          <w:sz w:val="24"/>
          <w:szCs w:val="24"/>
        </w:rPr>
        <w:t>Hibiscus sabdariffa</w:t>
      </w:r>
      <w:r w:rsidRPr="00915F89">
        <w:rPr>
          <w:rFonts w:ascii="Times New Roman" w:hAnsi="Times New Roman" w:cs="Times New Roman"/>
          <w:sz w:val="24"/>
          <w:szCs w:val="24"/>
        </w:rPr>
        <w:t xml:space="preserve"> beverage (</w:t>
      </w:r>
      <w:proofErr w:type="spellStart"/>
      <w:r w:rsidRPr="00915F89">
        <w:rPr>
          <w:rFonts w:ascii="Times New Roman" w:hAnsi="Times New Roman" w:cs="Times New Roman"/>
          <w:sz w:val="24"/>
          <w:szCs w:val="24"/>
        </w:rPr>
        <w:t>zobo</w:t>
      </w:r>
      <w:proofErr w:type="spellEnd"/>
      <w:r w:rsidRPr="00915F89">
        <w:rPr>
          <w:rFonts w:ascii="Times New Roman" w:hAnsi="Times New Roman" w:cs="Times New Roman"/>
          <w:sz w:val="24"/>
          <w:szCs w:val="24"/>
        </w:rPr>
        <w:t>) (n = 10)</w:t>
      </w:r>
    </w:p>
    <w:p w14:paraId="51C2B746" w14:textId="77777777" w:rsidR="00161039" w:rsidRPr="00915F89" w:rsidRDefault="00161039" w:rsidP="00161039">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 xml:space="preserve">Samples were purchased from vendors at Mile 3 Market, </w:t>
      </w:r>
      <w:proofErr w:type="spellStart"/>
      <w:r w:rsidRPr="00915F89">
        <w:rPr>
          <w:rFonts w:ascii="Times New Roman" w:hAnsi="Times New Roman" w:cs="Times New Roman"/>
          <w:sz w:val="24"/>
          <w:szCs w:val="24"/>
        </w:rPr>
        <w:t>Diobu</w:t>
      </w:r>
      <w:proofErr w:type="spellEnd"/>
      <w:r w:rsidRPr="00915F89">
        <w:rPr>
          <w:rFonts w:ascii="Times New Roman" w:hAnsi="Times New Roman" w:cs="Times New Roman"/>
          <w:sz w:val="24"/>
          <w:szCs w:val="24"/>
        </w:rPr>
        <w:t>, Port Harcourt. To minimize selection bias, samples were obtained from different vendors and batches where applicable.</w:t>
      </w:r>
    </w:p>
    <w:p w14:paraId="648F9D36" w14:textId="01D6288A" w:rsidR="00161039" w:rsidRPr="00915F89" w:rsidRDefault="00161039" w:rsidP="00161039">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lastRenderedPageBreak/>
        <w:t xml:space="preserve">Factory-processed products were purchased in sealed original packaging. Home-prepared </w:t>
      </w:r>
      <w:proofErr w:type="spellStart"/>
      <w:r w:rsidRPr="00915F89">
        <w:rPr>
          <w:rFonts w:ascii="Times New Roman" w:hAnsi="Times New Roman" w:cs="Times New Roman"/>
          <w:sz w:val="24"/>
          <w:szCs w:val="24"/>
        </w:rPr>
        <w:t>zobo</w:t>
      </w:r>
      <w:proofErr w:type="spellEnd"/>
      <w:r w:rsidRPr="00915F89">
        <w:rPr>
          <w:rFonts w:ascii="Times New Roman" w:hAnsi="Times New Roman" w:cs="Times New Roman"/>
          <w:sz w:val="24"/>
          <w:szCs w:val="24"/>
        </w:rPr>
        <w:t xml:space="preserve"> samples were obtained freshly prepared from vendors operating under typical market conditions.</w:t>
      </w:r>
    </w:p>
    <w:p w14:paraId="748F14E7" w14:textId="77777777" w:rsidR="00161039" w:rsidRPr="002E3662" w:rsidRDefault="00161039" w:rsidP="00161039">
      <w:pPr>
        <w:spacing w:after="0" w:line="360" w:lineRule="auto"/>
        <w:jc w:val="both"/>
        <w:rPr>
          <w:rFonts w:ascii="Times New Roman" w:hAnsi="Times New Roman" w:cs="Times New Roman"/>
          <w:b/>
          <w:bCs/>
          <w:sz w:val="24"/>
          <w:szCs w:val="24"/>
        </w:rPr>
      </w:pPr>
      <w:r w:rsidRPr="002E3662">
        <w:rPr>
          <w:rFonts w:ascii="Times New Roman" w:hAnsi="Times New Roman" w:cs="Times New Roman"/>
          <w:b/>
          <w:bCs/>
          <w:sz w:val="24"/>
          <w:szCs w:val="24"/>
        </w:rPr>
        <w:t>Sample Collection and Transportation</w:t>
      </w:r>
    </w:p>
    <w:p w14:paraId="474FFF55" w14:textId="0FDDF873" w:rsidR="00161039" w:rsidRPr="00915F89" w:rsidRDefault="00161039" w:rsidP="00161039">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All samples were aseptically collected and transported to the laboratory in insulated ice coolers maintained at approximately 4°C. Samples were analyzed within 2 hours of collection to prevent microbial overgrowth or die-off.</w:t>
      </w:r>
      <w:r w:rsidR="002E3662">
        <w:rPr>
          <w:rFonts w:ascii="Times New Roman" w:hAnsi="Times New Roman" w:cs="Times New Roman"/>
          <w:sz w:val="24"/>
          <w:szCs w:val="24"/>
        </w:rPr>
        <w:t xml:space="preserve"> </w:t>
      </w:r>
      <w:r w:rsidRPr="00915F89">
        <w:rPr>
          <w:rFonts w:ascii="Times New Roman" w:hAnsi="Times New Roman" w:cs="Times New Roman"/>
          <w:sz w:val="24"/>
          <w:szCs w:val="24"/>
        </w:rPr>
        <w:t>Liquid samples were transported in sterile containers, while powdered and solid samples were kept in their original packaging until analysis.</w:t>
      </w:r>
    </w:p>
    <w:p w14:paraId="63033E5D" w14:textId="77777777" w:rsidR="00161039" w:rsidRPr="002E3662" w:rsidRDefault="00161039" w:rsidP="00161039">
      <w:pPr>
        <w:spacing w:after="0" w:line="360" w:lineRule="auto"/>
        <w:jc w:val="both"/>
        <w:rPr>
          <w:rFonts w:ascii="Times New Roman" w:hAnsi="Times New Roman" w:cs="Times New Roman"/>
          <w:b/>
          <w:bCs/>
          <w:sz w:val="24"/>
          <w:szCs w:val="24"/>
        </w:rPr>
      </w:pPr>
      <w:r w:rsidRPr="002E3662">
        <w:rPr>
          <w:rFonts w:ascii="Times New Roman" w:hAnsi="Times New Roman" w:cs="Times New Roman"/>
          <w:b/>
          <w:bCs/>
          <w:sz w:val="24"/>
          <w:szCs w:val="24"/>
        </w:rPr>
        <w:t>Culture Media Preparation</w:t>
      </w:r>
    </w:p>
    <w:p w14:paraId="0E7C5180" w14:textId="77777777" w:rsidR="00161039" w:rsidRPr="00915F89" w:rsidRDefault="00161039" w:rsidP="00161039">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The following media were used:</w:t>
      </w:r>
    </w:p>
    <w:p w14:paraId="524F5B90" w14:textId="77777777" w:rsidR="00161039" w:rsidRPr="00915F89" w:rsidRDefault="00161039" w:rsidP="00161039">
      <w:pPr>
        <w:numPr>
          <w:ilvl w:val="0"/>
          <w:numId w:val="5"/>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Nutrient agar (NA) for total heterotrophic bacterial enumeration</w:t>
      </w:r>
    </w:p>
    <w:p w14:paraId="497888C4" w14:textId="77777777" w:rsidR="00161039" w:rsidRPr="00915F89" w:rsidRDefault="00161039" w:rsidP="00161039">
      <w:pPr>
        <w:numPr>
          <w:ilvl w:val="0"/>
          <w:numId w:val="5"/>
        </w:numPr>
        <w:spacing w:after="0" w:line="360" w:lineRule="auto"/>
        <w:jc w:val="both"/>
        <w:rPr>
          <w:rFonts w:ascii="Times New Roman" w:hAnsi="Times New Roman" w:cs="Times New Roman"/>
          <w:sz w:val="24"/>
          <w:szCs w:val="24"/>
        </w:rPr>
      </w:pPr>
      <w:proofErr w:type="spellStart"/>
      <w:r w:rsidRPr="00915F89">
        <w:rPr>
          <w:rFonts w:ascii="Times New Roman" w:hAnsi="Times New Roman" w:cs="Times New Roman"/>
          <w:sz w:val="24"/>
          <w:szCs w:val="24"/>
        </w:rPr>
        <w:t>Sabouraud</w:t>
      </w:r>
      <w:proofErr w:type="spellEnd"/>
      <w:r w:rsidRPr="00915F89">
        <w:rPr>
          <w:rFonts w:ascii="Times New Roman" w:hAnsi="Times New Roman" w:cs="Times New Roman"/>
          <w:sz w:val="24"/>
          <w:szCs w:val="24"/>
        </w:rPr>
        <w:t xml:space="preserve"> dextrose agar (SDA) supplemented with chloramphenicol (0.05 g/L) to inhibit bacterial growth during fungal isolation</w:t>
      </w:r>
    </w:p>
    <w:p w14:paraId="618FB88C" w14:textId="426321B6" w:rsidR="00161039" w:rsidRPr="00915F89" w:rsidRDefault="00161039" w:rsidP="00161039">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Media were prepared according to manufacturers’ instructions. Sterilization was performed by autoclaving at 121°C for 15 minutes at 15 psi. After sterilization, media were allowed to cool to 45–50°C before pouring approximately 20 mL into sterile Petri dishes under aseptic conditions in a laminar airflow cabinet.</w:t>
      </w:r>
      <w:r w:rsidR="00B23355">
        <w:rPr>
          <w:rFonts w:ascii="Times New Roman" w:hAnsi="Times New Roman" w:cs="Times New Roman"/>
          <w:sz w:val="24"/>
          <w:szCs w:val="24"/>
        </w:rPr>
        <w:t xml:space="preserve"> </w:t>
      </w:r>
      <w:r w:rsidRPr="00915F89">
        <w:rPr>
          <w:rFonts w:ascii="Times New Roman" w:hAnsi="Times New Roman" w:cs="Times New Roman"/>
          <w:sz w:val="24"/>
          <w:szCs w:val="24"/>
        </w:rPr>
        <w:t>Prepared plates were allowed to solidify and stored at 4°C until use.</w:t>
      </w:r>
    </w:p>
    <w:p w14:paraId="79CF92BB" w14:textId="77777777" w:rsidR="00161039" w:rsidRPr="002E3662" w:rsidRDefault="00161039" w:rsidP="00161039">
      <w:pPr>
        <w:spacing w:after="0" w:line="360" w:lineRule="auto"/>
        <w:jc w:val="both"/>
        <w:rPr>
          <w:rFonts w:ascii="Times New Roman" w:hAnsi="Times New Roman" w:cs="Times New Roman"/>
          <w:b/>
          <w:bCs/>
          <w:sz w:val="24"/>
          <w:szCs w:val="24"/>
        </w:rPr>
      </w:pPr>
      <w:r w:rsidRPr="002E3662">
        <w:rPr>
          <w:rFonts w:ascii="Times New Roman" w:hAnsi="Times New Roman" w:cs="Times New Roman"/>
          <w:b/>
          <w:bCs/>
          <w:sz w:val="24"/>
          <w:szCs w:val="24"/>
        </w:rPr>
        <w:t>Sample Preparation and Serial Dilution</w:t>
      </w:r>
    </w:p>
    <w:p w14:paraId="2B3CF89C" w14:textId="77777777" w:rsidR="00161039" w:rsidRPr="00915F89" w:rsidRDefault="00161039" w:rsidP="00161039">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For solid and powdered samples:</w:t>
      </w:r>
    </w:p>
    <w:p w14:paraId="5D1A4912" w14:textId="77777777" w:rsidR="00161039" w:rsidRPr="00915F89" w:rsidRDefault="00161039" w:rsidP="00161039">
      <w:pPr>
        <w:numPr>
          <w:ilvl w:val="0"/>
          <w:numId w:val="6"/>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1 g of sample was aseptically weighed using a sterile spatula.</w:t>
      </w:r>
    </w:p>
    <w:p w14:paraId="54720D8E" w14:textId="77777777" w:rsidR="00161039" w:rsidRPr="00915F89" w:rsidRDefault="00161039" w:rsidP="00161039">
      <w:pPr>
        <w:numPr>
          <w:ilvl w:val="0"/>
          <w:numId w:val="6"/>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The sample was homogenized in 9 mL sterile normal saline (0.85% NaCl) to obtain a 10⁻¹ dilution.</w:t>
      </w:r>
    </w:p>
    <w:p w14:paraId="367EEE82" w14:textId="77777777" w:rsidR="00161039" w:rsidRPr="00915F89" w:rsidRDefault="00161039" w:rsidP="00161039">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For liquid samples:</w:t>
      </w:r>
    </w:p>
    <w:p w14:paraId="3E90B69C" w14:textId="77777777" w:rsidR="00161039" w:rsidRPr="00915F89" w:rsidRDefault="00161039" w:rsidP="00161039">
      <w:pPr>
        <w:numPr>
          <w:ilvl w:val="0"/>
          <w:numId w:val="7"/>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1 mL was aseptically transferred into 9 mL sterile normal saline.</w:t>
      </w:r>
    </w:p>
    <w:p w14:paraId="19079E13" w14:textId="37493F40" w:rsidR="00161039" w:rsidRPr="00915F89" w:rsidRDefault="00161039" w:rsidP="00161039">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Serial ten-fold dilutions were prepared up to 10⁻⁵ as required.</w:t>
      </w:r>
    </w:p>
    <w:p w14:paraId="5447F393" w14:textId="77777777" w:rsidR="00161039" w:rsidRPr="002E3662" w:rsidRDefault="00161039" w:rsidP="00161039">
      <w:pPr>
        <w:spacing w:after="0" w:line="360" w:lineRule="auto"/>
        <w:jc w:val="both"/>
        <w:rPr>
          <w:rFonts w:ascii="Times New Roman" w:hAnsi="Times New Roman" w:cs="Times New Roman"/>
          <w:b/>
          <w:bCs/>
          <w:sz w:val="24"/>
          <w:szCs w:val="24"/>
        </w:rPr>
      </w:pPr>
      <w:r w:rsidRPr="002E3662">
        <w:rPr>
          <w:rFonts w:ascii="Times New Roman" w:hAnsi="Times New Roman" w:cs="Times New Roman"/>
          <w:b/>
          <w:bCs/>
          <w:sz w:val="24"/>
          <w:szCs w:val="24"/>
        </w:rPr>
        <w:t>Enumeration of Total Heterotrophic Bacteria (THB)</w:t>
      </w:r>
    </w:p>
    <w:p w14:paraId="40091649" w14:textId="73320382" w:rsidR="00161039" w:rsidRPr="00915F89" w:rsidRDefault="00161039" w:rsidP="00161039">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From appropriate dilutions, 0.1 mL aliquots were plated in duplicate using the spread plate technique.</w:t>
      </w:r>
      <w:r w:rsidR="002E3662">
        <w:rPr>
          <w:rFonts w:ascii="Times New Roman" w:hAnsi="Times New Roman" w:cs="Times New Roman"/>
          <w:sz w:val="24"/>
          <w:szCs w:val="24"/>
        </w:rPr>
        <w:t xml:space="preserve"> </w:t>
      </w:r>
      <w:r w:rsidRPr="00915F89">
        <w:rPr>
          <w:rFonts w:ascii="Times New Roman" w:hAnsi="Times New Roman" w:cs="Times New Roman"/>
          <w:sz w:val="24"/>
          <w:szCs w:val="24"/>
        </w:rPr>
        <w:t>Plates were incubated at 37°C for 24–48 hours under aerobic conditions.</w:t>
      </w:r>
    </w:p>
    <w:p w14:paraId="37A8C2BD" w14:textId="77777777" w:rsidR="00161039" w:rsidRPr="00915F89" w:rsidRDefault="00161039" w:rsidP="00161039">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Plates with colony counts between 30–300 colonies were selected for enumeration. Counts were expressed as:</w:t>
      </w:r>
    </w:p>
    <w:p w14:paraId="71760FC6" w14:textId="0BE551DE" w:rsidR="00161039" w:rsidRPr="00915F89" w:rsidRDefault="00161039" w:rsidP="00BF370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CFU/g or CFU/mL= number of colonies x dilution factor/Volume plated</w:t>
      </w:r>
    </w:p>
    <w:p w14:paraId="304067FA" w14:textId="77777777" w:rsidR="005A12C8" w:rsidRPr="000E3FCC" w:rsidRDefault="005A12C8" w:rsidP="005A12C8">
      <w:pPr>
        <w:spacing w:after="0" w:line="360" w:lineRule="auto"/>
        <w:jc w:val="both"/>
        <w:rPr>
          <w:rFonts w:ascii="Times New Roman" w:hAnsi="Times New Roman" w:cs="Times New Roman"/>
          <w:b/>
          <w:bCs/>
          <w:sz w:val="24"/>
          <w:szCs w:val="24"/>
        </w:rPr>
      </w:pPr>
      <w:r w:rsidRPr="000E3FCC">
        <w:rPr>
          <w:rFonts w:ascii="Times New Roman" w:hAnsi="Times New Roman" w:cs="Times New Roman"/>
          <w:b/>
          <w:bCs/>
          <w:sz w:val="24"/>
          <w:szCs w:val="24"/>
        </w:rPr>
        <w:t>Enumeration of Total Heterotrophic Fungi (THF)</w:t>
      </w:r>
    </w:p>
    <w:p w14:paraId="199D490B" w14:textId="3604F5B6"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lastRenderedPageBreak/>
        <w:t xml:space="preserve">Aliquots (0.1 mL) of appropriate dilutions were plated onto </w:t>
      </w:r>
      <w:proofErr w:type="spellStart"/>
      <w:r w:rsidRPr="00915F89">
        <w:rPr>
          <w:rFonts w:ascii="Times New Roman" w:hAnsi="Times New Roman" w:cs="Times New Roman"/>
          <w:sz w:val="24"/>
          <w:szCs w:val="24"/>
        </w:rPr>
        <w:t>Sabouraud</w:t>
      </w:r>
      <w:proofErr w:type="spellEnd"/>
      <w:r w:rsidRPr="00915F89">
        <w:rPr>
          <w:rFonts w:ascii="Times New Roman" w:hAnsi="Times New Roman" w:cs="Times New Roman"/>
          <w:sz w:val="24"/>
          <w:szCs w:val="24"/>
        </w:rPr>
        <w:t xml:space="preserve"> dextrose agar.</w:t>
      </w:r>
      <w:r w:rsidR="000E3FCC">
        <w:rPr>
          <w:rFonts w:ascii="Times New Roman" w:hAnsi="Times New Roman" w:cs="Times New Roman"/>
          <w:sz w:val="24"/>
          <w:szCs w:val="24"/>
        </w:rPr>
        <w:t xml:space="preserve"> </w:t>
      </w:r>
      <w:r w:rsidRPr="00915F89">
        <w:rPr>
          <w:rFonts w:ascii="Times New Roman" w:hAnsi="Times New Roman" w:cs="Times New Roman"/>
          <w:sz w:val="24"/>
          <w:szCs w:val="24"/>
        </w:rPr>
        <w:t>Fungal plates were incubated at 28 ± 2°C for 3–5 days.</w:t>
      </w:r>
      <w:r w:rsidR="000E3FCC">
        <w:rPr>
          <w:rFonts w:ascii="Times New Roman" w:hAnsi="Times New Roman" w:cs="Times New Roman"/>
          <w:sz w:val="24"/>
          <w:szCs w:val="24"/>
        </w:rPr>
        <w:t xml:space="preserve"> </w:t>
      </w:r>
      <w:r w:rsidRPr="00915F89">
        <w:rPr>
          <w:rFonts w:ascii="Times New Roman" w:hAnsi="Times New Roman" w:cs="Times New Roman"/>
          <w:sz w:val="24"/>
          <w:szCs w:val="24"/>
        </w:rPr>
        <w:t>Distinct fungal colonies were counted and expressed as CFU/g or CFU/</w:t>
      </w:r>
      <w:proofErr w:type="spellStart"/>
      <w:r w:rsidRPr="00915F89">
        <w:rPr>
          <w:rFonts w:ascii="Times New Roman" w:hAnsi="Times New Roman" w:cs="Times New Roman"/>
          <w:sz w:val="24"/>
          <w:szCs w:val="24"/>
        </w:rPr>
        <w:t>mL.</w:t>
      </w:r>
      <w:proofErr w:type="spellEnd"/>
    </w:p>
    <w:p w14:paraId="455B7DB2" w14:textId="77777777" w:rsidR="005A12C8" w:rsidRPr="000E3FCC" w:rsidRDefault="005A12C8" w:rsidP="005A12C8">
      <w:pPr>
        <w:spacing w:after="0" w:line="360" w:lineRule="auto"/>
        <w:jc w:val="both"/>
        <w:rPr>
          <w:rFonts w:ascii="Times New Roman" w:hAnsi="Times New Roman" w:cs="Times New Roman"/>
          <w:b/>
          <w:bCs/>
          <w:sz w:val="24"/>
          <w:szCs w:val="24"/>
        </w:rPr>
      </w:pPr>
      <w:r w:rsidRPr="000E3FCC">
        <w:rPr>
          <w:rFonts w:ascii="Times New Roman" w:hAnsi="Times New Roman" w:cs="Times New Roman"/>
          <w:b/>
          <w:bCs/>
          <w:sz w:val="24"/>
          <w:szCs w:val="24"/>
        </w:rPr>
        <w:t>Isolation and Purification of Bacterial Isolates</w:t>
      </w:r>
    </w:p>
    <w:p w14:paraId="61F1E742"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Distinct bacterial colonies were sub-cultured repeatedly on nutrient agar to obtain pure cultures.</w:t>
      </w:r>
    </w:p>
    <w:p w14:paraId="1841C7C4"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Pure isolates were stored on nutrient agar slants at 4°C for further characterization.</w:t>
      </w:r>
    </w:p>
    <w:p w14:paraId="48E262AC" w14:textId="77777777" w:rsidR="000E3FCC" w:rsidRDefault="000E3FCC" w:rsidP="005A12C8">
      <w:pPr>
        <w:spacing w:after="0" w:line="360" w:lineRule="auto"/>
        <w:jc w:val="both"/>
        <w:rPr>
          <w:rFonts w:ascii="Times New Roman" w:hAnsi="Times New Roman" w:cs="Times New Roman"/>
          <w:sz w:val="24"/>
          <w:szCs w:val="24"/>
        </w:rPr>
      </w:pPr>
    </w:p>
    <w:p w14:paraId="4B8C3AD1" w14:textId="775311E4" w:rsidR="005A12C8" w:rsidRPr="000E3FCC" w:rsidRDefault="005A12C8" w:rsidP="005A12C8">
      <w:pPr>
        <w:spacing w:after="0" w:line="360" w:lineRule="auto"/>
        <w:jc w:val="both"/>
        <w:rPr>
          <w:rFonts w:ascii="Times New Roman" w:hAnsi="Times New Roman" w:cs="Times New Roman"/>
          <w:b/>
          <w:bCs/>
          <w:sz w:val="24"/>
          <w:szCs w:val="24"/>
        </w:rPr>
      </w:pPr>
      <w:r w:rsidRPr="000E3FCC">
        <w:rPr>
          <w:rFonts w:ascii="Times New Roman" w:hAnsi="Times New Roman" w:cs="Times New Roman"/>
          <w:b/>
          <w:bCs/>
          <w:sz w:val="24"/>
          <w:szCs w:val="24"/>
        </w:rPr>
        <w:t>Identification of Bacterial Isolates</w:t>
      </w:r>
    </w:p>
    <w:p w14:paraId="5DB9336C"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Identification was based on:</w:t>
      </w:r>
    </w:p>
    <w:p w14:paraId="24F6ABB9"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1. Colonial Morphology</w:t>
      </w:r>
    </w:p>
    <w:p w14:paraId="2626AADB" w14:textId="77777777" w:rsidR="005A12C8" w:rsidRPr="00915F89" w:rsidRDefault="005A12C8" w:rsidP="005A12C8">
      <w:pPr>
        <w:numPr>
          <w:ilvl w:val="0"/>
          <w:numId w:val="8"/>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Shape</w:t>
      </w:r>
    </w:p>
    <w:p w14:paraId="34755473" w14:textId="77777777" w:rsidR="005A12C8" w:rsidRPr="00915F89" w:rsidRDefault="005A12C8" w:rsidP="005A12C8">
      <w:pPr>
        <w:numPr>
          <w:ilvl w:val="0"/>
          <w:numId w:val="8"/>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Size</w:t>
      </w:r>
    </w:p>
    <w:p w14:paraId="14357ECC" w14:textId="77777777" w:rsidR="005A12C8" w:rsidRPr="00915F89" w:rsidRDefault="005A12C8" w:rsidP="005A12C8">
      <w:pPr>
        <w:numPr>
          <w:ilvl w:val="0"/>
          <w:numId w:val="8"/>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Color</w:t>
      </w:r>
    </w:p>
    <w:p w14:paraId="634E025E" w14:textId="77777777" w:rsidR="005A12C8" w:rsidRPr="00915F89" w:rsidRDefault="005A12C8" w:rsidP="005A12C8">
      <w:pPr>
        <w:numPr>
          <w:ilvl w:val="0"/>
          <w:numId w:val="8"/>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Elevation</w:t>
      </w:r>
    </w:p>
    <w:p w14:paraId="42BDBB12" w14:textId="77777777" w:rsidR="005A12C8" w:rsidRPr="00915F89" w:rsidRDefault="005A12C8" w:rsidP="005A12C8">
      <w:pPr>
        <w:numPr>
          <w:ilvl w:val="0"/>
          <w:numId w:val="8"/>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Margin</w:t>
      </w:r>
    </w:p>
    <w:p w14:paraId="03BE831A" w14:textId="77777777" w:rsidR="005A12C8" w:rsidRPr="00915F89" w:rsidRDefault="005A12C8" w:rsidP="005A12C8">
      <w:pPr>
        <w:numPr>
          <w:ilvl w:val="0"/>
          <w:numId w:val="8"/>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Surface characteristics</w:t>
      </w:r>
    </w:p>
    <w:p w14:paraId="3EB81C97"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2. Gram Staining</w:t>
      </w:r>
    </w:p>
    <w:p w14:paraId="382DA3C6"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Gram-positive and Gram-negative reactions were determined microscopically.</w:t>
      </w:r>
    </w:p>
    <w:p w14:paraId="49F0B161"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3. Biochemical Tests</w:t>
      </w:r>
    </w:p>
    <w:p w14:paraId="31D1B6E6"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The following standard tests were performed:</w:t>
      </w:r>
    </w:p>
    <w:p w14:paraId="5562552B" w14:textId="77777777" w:rsidR="005A12C8" w:rsidRPr="00915F89" w:rsidRDefault="005A12C8" w:rsidP="005A12C8">
      <w:pPr>
        <w:numPr>
          <w:ilvl w:val="0"/>
          <w:numId w:val="9"/>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Catalase test</w:t>
      </w:r>
    </w:p>
    <w:p w14:paraId="386A34A1" w14:textId="77777777" w:rsidR="005A12C8" w:rsidRPr="00915F89" w:rsidRDefault="005A12C8" w:rsidP="005A12C8">
      <w:pPr>
        <w:numPr>
          <w:ilvl w:val="0"/>
          <w:numId w:val="9"/>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Oxidase test</w:t>
      </w:r>
    </w:p>
    <w:p w14:paraId="5D71CE71" w14:textId="77777777" w:rsidR="005A12C8" w:rsidRPr="00915F89" w:rsidRDefault="005A12C8" w:rsidP="005A12C8">
      <w:pPr>
        <w:numPr>
          <w:ilvl w:val="0"/>
          <w:numId w:val="9"/>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Indole production</w:t>
      </w:r>
    </w:p>
    <w:p w14:paraId="7209A99A" w14:textId="77777777" w:rsidR="005A12C8" w:rsidRPr="00915F89" w:rsidRDefault="005A12C8" w:rsidP="005A12C8">
      <w:pPr>
        <w:numPr>
          <w:ilvl w:val="0"/>
          <w:numId w:val="9"/>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Citrate utilization</w:t>
      </w:r>
    </w:p>
    <w:p w14:paraId="77BC7001" w14:textId="77777777" w:rsidR="005A12C8" w:rsidRPr="00915F89" w:rsidRDefault="005A12C8" w:rsidP="005A12C8">
      <w:pPr>
        <w:numPr>
          <w:ilvl w:val="0"/>
          <w:numId w:val="9"/>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Motility test</w:t>
      </w:r>
    </w:p>
    <w:p w14:paraId="1321C855" w14:textId="77777777" w:rsidR="005A12C8" w:rsidRPr="00915F89" w:rsidRDefault="005A12C8" w:rsidP="005A12C8">
      <w:pPr>
        <w:numPr>
          <w:ilvl w:val="0"/>
          <w:numId w:val="9"/>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Methyl red test</w:t>
      </w:r>
    </w:p>
    <w:p w14:paraId="120F22FF" w14:textId="77777777" w:rsidR="005A12C8" w:rsidRPr="00915F89" w:rsidRDefault="005A12C8" w:rsidP="005A12C8">
      <w:pPr>
        <w:numPr>
          <w:ilvl w:val="0"/>
          <w:numId w:val="9"/>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Voges–Proskauer test</w:t>
      </w:r>
    </w:p>
    <w:p w14:paraId="69BE5A5D" w14:textId="77777777" w:rsidR="005A12C8" w:rsidRPr="00915F89" w:rsidRDefault="005A12C8" w:rsidP="005A12C8">
      <w:pPr>
        <w:numPr>
          <w:ilvl w:val="0"/>
          <w:numId w:val="9"/>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Urease test</w:t>
      </w:r>
    </w:p>
    <w:p w14:paraId="469D97CC" w14:textId="77777777" w:rsidR="005A12C8" w:rsidRPr="00915F89" w:rsidRDefault="005A12C8" w:rsidP="005A12C8">
      <w:pPr>
        <w:numPr>
          <w:ilvl w:val="0"/>
          <w:numId w:val="9"/>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Starch hydrolysis</w:t>
      </w:r>
    </w:p>
    <w:p w14:paraId="26D54A2C" w14:textId="77777777" w:rsidR="005A12C8" w:rsidRPr="00915F89" w:rsidRDefault="005A12C8" w:rsidP="005A12C8">
      <w:pPr>
        <w:numPr>
          <w:ilvl w:val="0"/>
          <w:numId w:val="9"/>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Sugar fermentation tests (glucose, lactose, maltose, mannitol)</w:t>
      </w:r>
    </w:p>
    <w:p w14:paraId="5F8B4463"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Results were interpreted using standard microbiological identification keys (Prescott et al., 2016) and referenced with the List of Prokaryotic Names with Standing in Nomenclature (</w:t>
      </w:r>
      <w:proofErr w:type="spellStart"/>
      <w:r w:rsidRPr="00915F89">
        <w:rPr>
          <w:rFonts w:ascii="Times New Roman" w:hAnsi="Times New Roman" w:cs="Times New Roman"/>
          <w:sz w:val="24"/>
          <w:szCs w:val="24"/>
        </w:rPr>
        <w:t>Parte</w:t>
      </w:r>
      <w:proofErr w:type="spellEnd"/>
      <w:r w:rsidRPr="00915F89">
        <w:rPr>
          <w:rFonts w:ascii="Times New Roman" w:hAnsi="Times New Roman" w:cs="Times New Roman"/>
          <w:sz w:val="24"/>
          <w:szCs w:val="24"/>
        </w:rPr>
        <w:t xml:space="preserve"> et al., 2020).</w:t>
      </w:r>
    </w:p>
    <w:p w14:paraId="7CCB71F6"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lastRenderedPageBreak/>
        <w:t>Microbial names were reported in accordance with current taxonomic standards.</w:t>
      </w:r>
    </w:p>
    <w:p w14:paraId="23DFEF11" w14:textId="41BD9F1A" w:rsidR="005A12C8" w:rsidRPr="00915F89" w:rsidRDefault="005A12C8" w:rsidP="005A12C8">
      <w:pPr>
        <w:spacing w:after="0" w:line="360" w:lineRule="auto"/>
        <w:jc w:val="both"/>
        <w:rPr>
          <w:rFonts w:ascii="Times New Roman" w:hAnsi="Times New Roman" w:cs="Times New Roman"/>
          <w:sz w:val="24"/>
          <w:szCs w:val="24"/>
        </w:rPr>
      </w:pPr>
    </w:p>
    <w:p w14:paraId="60E32D06" w14:textId="77777777" w:rsidR="005A12C8" w:rsidRPr="00877A1F" w:rsidRDefault="005A12C8" w:rsidP="005A12C8">
      <w:pPr>
        <w:spacing w:after="0" w:line="360" w:lineRule="auto"/>
        <w:jc w:val="both"/>
        <w:rPr>
          <w:rFonts w:ascii="Times New Roman" w:hAnsi="Times New Roman" w:cs="Times New Roman"/>
          <w:b/>
          <w:bCs/>
          <w:sz w:val="24"/>
          <w:szCs w:val="24"/>
        </w:rPr>
      </w:pPr>
      <w:r w:rsidRPr="00877A1F">
        <w:rPr>
          <w:rFonts w:ascii="Times New Roman" w:hAnsi="Times New Roman" w:cs="Times New Roman"/>
          <w:b/>
          <w:bCs/>
          <w:sz w:val="24"/>
          <w:szCs w:val="24"/>
        </w:rPr>
        <w:t>Isolation and Identification of Fungal Isolates</w:t>
      </w:r>
    </w:p>
    <w:p w14:paraId="064334D2"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Fungal colonies were examined for:</w:t>
      </w:r>
    </w:p>
    <w:p w14:paraId="5B4E1682"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Macroscopic Characteristics</w:t>
      </w:r>
    </w:p>
    <w:p w14:paraId="5DC2583C" w14:textId="77777777" w:rsidR="005A12C8" w:rsidRPr="00915F89" w:rsidRDefault="005A12C8" w:rsidP="005A12C8">
      <w:pPr>
        <w:numPr>
          <w:ilvl w:val="0"/>
          <w:numId w:val="10"/>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Colony texture (cottony, velvety, powdery)</w:t>
      </w:r>
    </w:p>
    <w:p w14:paraId="03BFDBEE" w14:textId="77777777" w:rsidR="005A12C8" w:rsidRPr="00915F89" w:rsidRDefault="005A12C8" w:rsidP="005A12C8">
      <w:pPr>
        <w:numPr>
          <w:ilvl w:val="0"/>
          <w:numId w:val="10"/>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Pigmentation</w:t>
      </w:r>
    </w:p>
    <w:p w14:paraId="7264DCAD" w14:textId="77777777" w:rsidR="005A12C8" w:rsidRPr="00915F89" w:rsidRDefault="005A12C8" w:rsidP="005A12C8">
      <w:pPr>
        <w:numPr>
          <w:ilvl w:val="0"/>
          <w:numId w:val="10"/>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Growth rate</w:t>
      </w:r>
    </w:p>
    <w:p w14:paraId="2272C0ED" w14:textId="77777777" w:rsidR="005A12C8" w:rsidRPr="00915F89" w:rsidRDefault="005A12C8" w:rsidP="005A12C8">
      <w:pPr>
        <w:numPr>
          <w:ilvl w:val="0"/>
          <w:numId w:val="10"/>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Reverse coloration</w:t>
      </w:r>
    </w:p>
    <w:p w14:paraId="2760031D"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Microscopic Examination</w:t>
      </w:r>
    </w:p>
    <w:p w14:paraId="29644029"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A small portion of fungal mycelium was stained using lactophenol cotton blue and observed under ×10 and ×40 magnification.</w:t>
      </w:r>
    </w:p>
    <w:p w14:paraId="05FE2975"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Identification was based on:</w:t>
      </w:r>
    </w:p>
    <w:p w14:paraId="028928B4" w14:textId="77777777" w:rsidR="005A12C8" w:rsidRPr="00915F89" w:rsidRDefault="005A12C8" w:rsidP="005A12C8">
      <w:pPr>
        <w:numPr>
          <w:ilvl w:val="0"/>
          <w:numId w:val="11"/>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Presence or absence of septate hyphae</w:t>
      </w:r>
    </w:p>
    <w:p w14:paraId="62EB2188" w14:textId="77777777" w:rsidR="005A12C8" w:rsidRPr="00915F89" w:rsidRDefault="005A12C8" w:rsidP="005A12C8">
      <w:pPr>
        <w:numPr>
          <w:ilvl w:val="0"/>
          <w:numId w:val="11"/>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Sporangia morphology</w:t>
      </w:r>
    </w:p>
    <w:p w14:paraId="71725BB0" w14:textId="77777777" w:rsidR="005A12C8" w:rsidRPr="00915F89" w:rsidRDefault="005A12C8" w:rsidP="005A12C8">
      <w:pPr>
        <w:numPr>
          <w:ilvl w:val="0"/>
          <w:numId w:val="11"/>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Conidial structure</w:t>
      </w:r>
    </w:p>
    <w:p w14:paraId="4B345464" w14:textId="77777777" w:rsidR="005A12C8" w:rsidRPr="00915F89" w:rsidRDefault="005A12C8" w:rsidP="005A12C8">
      <w:pPr>
        <w:numPr>
          <w:ilvl w:val="0"/>
          <w:numId w:val="11"/>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Specialized structures such as phialides</w:t>
      </w:r>
    </w:p>
    <w:p w14:paraId="31965812"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Identification keys described by Patel et al. (2020) and Zhang et al. (2020) were used.</w:t>
      </w:r>
    </w:p>
    <w:p w14:paraId="6FBD78E9" w14:textId="228D8C54" w:rsidR="005A12C8" w:rsidRPr="00915F89" w:rsidRDefault="005A12C8" w:rsidP="005A12C8">
      <w:pPr>
        <w:spacing w:after="0" w:line="360" w:lineRule="auto"/>
        <w:jc w:val="both"/>
        <w:rPr>
          <w:rFonts w:ascii="Times New Roman" w:hAnsi="Times New Roman" w:cs="Times New Roman"/>
          <w:sz w:val="24"/>
          <w:szCs w:val="24"/>
        </w:rPr>
      </w:pPr>
    </w:p>
    <w:p w14:paraId="52D482B2" w14:textId="77777777" w:rsidR="005A12C8" w:rsidRPr="00877A1F" w:rsidRDefault="005A12C8" w:rsidP="005A12C8">
      <w:pPr>
        <w:spacing w:after="0" w:line="360" w:lineRule="auto"/>
        <w:jc w:val="both"/>
        <w:rPr>
          <w:rFonts w:ascii="Times New Roman" w:hAnsi="Times New Roman" w:cs="Times New Roman"/>
          <w:b/>
          <w:bCs/>
          <w:sz w:val="24"/>
          <w:szCs w:val="24"/>
        </w:rPr>
      </w:pPr>
      <w:r w:rsidRPr="00877A1F">
        <w:rPr>
          <w:rFonts w:ascii="Times New Roman" w:hAnsi="Times New Roman" w:cs="Times New Roman"/>
          <w:b/>
          <w:bCs/>
          <w:sz w:val="24"/>
          <w:szCs w:val="24"/>
        </w:rPr>
        <w:t>Quality Control Measures</w:t>
      </w:r>
    </w:p>
    <w:p w14:paraId="3DA6D0D7"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To ensure reliability and reproducibility:</w:t>
      </w:r>
    </w:p>
    <w:p w14:paraId="43A68A58" w14:textId="77777777" w:rsidR="005A12C8" w:rsidRPr="00915F89" w:rsidRDefault="005A12C8" w:rsidP="005A12C8">
      <w:pPr>
        <w:numPr>
          <w:ilvl w:val="0"/>
          <w:numId w:val="12"/>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All media were sterility-checked before use.</w:t>
      </w:r>
    </w:p>
    <w:p w14:paraId="67161B52" w14:textId="77777777" w:rsidR="005A12C8" w:rsidRPr="00915F89" w:rsidRDefault="005A12C8" w:rsidP="005A12C8">
      <w:pPr>
        <w:numPr>
          <w:ilvl w:val="0"/>
          <w:numId w:val="12"/>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Control strains (where available) were used to validate biochemical tests.</w:t>
      </w:r>
    </w:p>
    <w:p w14:paraId="56231252" w14:textId="77777777" w:rsidR="005A12C8" w:rsidRPr="00915F89" w:rsidRDefault="005A12C8" w:rsidP="005A12C8">
      <w:pPr>
        <w:numPr>
          <w:ilvl w:val="0"/>
          <w:numId w:val="12"/>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All assays were performed in duplicate.</w:t>
      </w:r>
    </w:p>
    <w:p w14:paraId="1A82C575" w14:textId="77777777" w:rsidR="005A12C8" w:rsidRPr="00915F89" w:rsidRDefault="005A12C8" w:rsidP="005A12C8">
      <w:pPr>
        <w:numPr>
          <w:ilvl w:val="0"/>
          <w:numId w:val="12"/>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Aseptic techniques were strictly maintained.</w:t>
      </w:r>
    </w:p>
    <w:p w14:paraId="25DDE209" w14:textId="77777777" w:rsidR="005A12C8" w:rsidRPr="00915F89" w:rsidRDefault="005A12C8" w:rsidP="005A12C8">
      <w:pPr>
        <w:numPr>
          <w:ilvl w:val="0"/>
          <w:numId w:val="12"/>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Equipment calibration (incubator temperature, autoclave pressure) was verified daily.</w:t>
      </w:r>
    </w:p>
    <w:p w14:paraId="4C354684" w14:textId="2B4D2ADD" w:rsidR="005A12C8" w:rsidRPr="00915F89" w:rsidRDefault="005A12C8" w:rsidP="005A12C8">
      <w:pPr>
        <w:spacing w:after="0" w:line="360" w:lineRule="auto"/>
        <w:jc w:val="both"/>
        <w:rPr>
          <w:rFonts w:ascii="Times New Roman" w:hAnsi="Times New Roman" w:cs="Times New Roman"/>
          <w:sz w:val="24"/>
          <w:szCs w:val="24"/>
        </w:rPr>
      </w:pPr>
    </w:p>
    <w:p w14:paraId="32DF083A" w14:textId="77777777" w:rsidR="005A12C8" w:rsidRPr="00877A1F" w:rsidRDefault="005A12C8" w:rsidP="005A12C8">
      <w:pPr>
        <w:spacing w:after="0" w:line="360" w:lineRule="auto"/>
        <w:jc w:val="both"/>
        <w:rPr>
          <w:rFonts w:ascii="Times New Roman" w:hAnsi="Times New Roman" w:cs="Times New Roman"/>
          <w:b/>
          <w:bCs/>
          <w:sz w:val="24"/>
          <w:szCs w:val="24"/>
        </w:rPr>
      </w:pPr>
      <w:r w:rsidRPr="00877A1F">
        <w:rPr>
          <w:rFonts w:ascii="Times New Roman" w:hAnsi="Times New Roman" w:cs="Times New Roman"/>
          <w:b/>
          <w:bCs/>
          <w:sz w:val="24"/>
          <w:szCs w:val="24"/>
        </w:rPr>
        <w:t>Data Analysis</w:t>
      </w:r>
    </w:p>
    <w:p w14:paraId="314B5D7B"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Microbial counts were expressed as mean CFU/g or CFU/mL ± standard deviation.</w:t>
      </w:r>
    </w:p>
    <w:p w14:paraId="334E0B4E"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Descriptive statistics were used to compare microbial loads among food types.</w:t>
      </w:r>
    </w:p>
    <w:p w14:paraId="7651A920" w14:textId="77777777" w:rsidR="005A12C8" w:rsidRPr="00877A1F" w:rsidRDefault="005A12C8" w:rsidP="005A12C8">
      <w:pPr>
        <w:spacing w:after="0" w:line="360" w:lineRule="auto"/>
        <w:jc w:val="both"/>
        <w:rPr>
          <w:rFonts w:ascii="Times New Roman" w:hAnsi="Times New Roman" w:cs="Times New Roman"/>
          <w:b/>
          <w:bCs/>
          <w:sz w:val="24"/>
          <w:szCs w:val="24"/>
        </w:rPr>
      </w:pPr>
      <w:r w:rsidRPr="00877A1F">
        <w:rPr>
          <w:rFonts w:ascii="Times New Roman" w:hAnsi="Times New Roman" w:cs="Times New Roman"/>
          <w:b/>
          <w:bCs/>
          <w:sz w:val="24"/>
          <w:szCs w:val="24"/>
        </w:rPr>
        <w:t>Public Health Risk Assessment Framework</w:t>
      </w:r>
    </w:p>
    <w:p w14:paraId="35D22DAE"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The public health significance of isolates was evaluated based on:</w:t>
      </w:r>
    </w:p>
    <w:p w14:paraId="5B2F4C31" w14:textId="77777777" w:rsidR="005A12C8" w:rsidRPr="00915F89" w:rsidRDefault="005A12C8" w:rsidP="00FC3CD9">
      <w:pPr>
        <w:numPr>
          <w:ilvl w:val="0"/>
          <w:numId w:val="13"/>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Known pathogenic potential</w:t>
      </w:r>
    </w:p>
    <w:p w14:paraId="408AE7CA" w14:textId="77777777" w:rsidR="005A12C8" w:rsidRPr="00915F89" w:rsidRDefault="005A12C8" w:rsidP="00FC3CD9">
      <w:pPr>
        <w:numPr>
          <w:ilvl w:val="0"/>
          <w:numId w:val="13"/>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Association with foodborne outbreaks</w:t>
      </w:r>
    </w:p>
    <w:p w14:paraId="2BEB111E" w14:textId="77777777" w:rsidR="005A12C8" w:rsidRPr="00915F89" w:rsidRDefault="005A12C8" w:rsidP="00FC3CD9">
      <w:pPr>
        <w:numPr>
          <w:ilvl w:val="0"/>
          <w:numId w:val="13"/>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lastRenderedPageBreak/>
        <w:t>Mycotoxin-producing capacity</w:t>
      </w:r>
    </w:p>
    <w:p w14:paraId="73FC727A" w14:textId="77777777" w:rsidR="005A12C8" w:rsidRPr="00915F89" w:rsidRDefault="005A12C8" w:rsidP="00FC3CD9">
      <w:pPr>
        <w:numPr>
          <w:ilvl w:val="0"/>
          <w:numId w:val="13"/>
        </w:num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Environmental contamination indicators</w:t>
      </w:r>
    </w:p>
    <w:p w14:paraId="36C0B692" w14:textId="77777777" w:rsidR="005A12C8" w:rsidRPr="00915F89" w:rsidRDefault="005A12C8" w:rsidP="005A12C8">
      <w:pPr>
        <w:spacing w:after="0" w:line="360" w:lineRule="auto"/>
        <w:jc w:val="both"/>
        <w:rPr>
          <w:rFonts w:ascii="Times New Roman" w:hAnsi="Times New Roman" w:cs="Times New Roman"/>
          <w:sz w:val="24"/>
          <w:szCs w:val="24"/>
        </w:rPr>
      </w:pPr>
      <w:r w:rsidRPr="00915F89">
        <w:rPr>
          <w:rFonts w:ascii="Times New Roman" w:hAnsi="Times New Roman" w:cs="Times New Roman"/>
          <w:sz w:val="24"/>
          <w:szCs w:val="24"/>
        </w:rPr>
        <w:t xml:space="preserve">Organisms such as </w:t>
      </w:r>
      <w:r w:rsidRPr="00915F89">
        <w:rPr>
          <w:rFonts w:ascii="Times New Roman" w:hAnsi="Times New Roman" w:cs="Times New Roman"/>
          <w:i/>
          <w:iCs/>
          <w:sz w:val="24"/>
          <w:szCs w:val="24"/>
        </w:rPr>
        <w:t>Staphylococcus</w:t>
      </w:r>
      <w:r w:rsidRPr="00915F89">
        <w:rPr>
          <w:rFonts w:ascii="Times New Roman" w:hAnsi="Times New Roman" w:cs="Times New Roman"/>
          <w:sz w:val="24"/>
          <w:szCs w:val="24"/>
        </w:rPr>
        <w:t xml:space="preserve">, </w:t>
      </w:r>
      <w:r w:rsidRPr="00915F89">
        <w:rPr>
          <w:rFonts w:ascii="Times New Roman" w:hAnsi="Times New Roman" w:cs="Times New Roman"/>
          <w:i/>
          <w:iCs/>
          <w:sz w:val="24"/>
          <w:szCs w:val="24"/>
        </w:rPr>
        <w:t>Proteus</w:t>
      </w:r>
      <w:r w:rsidRPr="00915F89">
        <w:rPr>
          <w:rFonts w:ascii="Times New Roman" w:hAnsi="Times New Roman" w:cs="Times New Roman"/>
          <w:sz w:val="24"/>
          <w:szCs w:val="24"/>
        </w:rPr>
        <w:t xml:space="preserve">, </w:t>
      </w:r>
      <w:r w:rsidRPr="00915F89">
        <w:rPr>
          <w:rFonts w:ascii="Times New Roman" w:hAnsi="Times New Roman" w:cs="Times New Roman"/>
          <w:i/>
          <w:iCs/>
          <w:sz w:val="24"/>
          <w:szCs w:val="24"/>
        </w:rPr>
        <w:t>Enterococcus</w:t>
      </w:r>
      <w:r w:rsidRPr="00915F89">
        <w:rPr>
          <w:rFonts w:ascii="Times New Roman" w:hAnsi="Times New Roman" w:cs="Times New Roman"/>
          <w:sz w:val="24"/>
          <w:szCs w:val="24"/>
        </w:rPr>
        <w:t>, and toxin-producing molds were interpreted as potential risk indicators.</w:t>
      </w:r>
    </w:p>
    <w:p w14:paraId="1A28C972" w14:textId="4A722A8A" w:rsidR="005A12C8" w:rsidRDefault="005A12C8" w:rsidP="005A12C8">
      <w:pPr>
        <w:spacing w:after="0" w:line="360" w:lineRule="auto"/>
        <w:jc w:val="both"/>
        <w:rPr>
          <w:rFonts w:ascii="Times New Roman" w:hAnsi="Times New Roman" w:cs="Times New Roman"/>
          <w:sz w:val="24"/>
          <w:szCs w:val="24"/>
        </w:rPr>
      </w:pPr>
    </w:p>
    <w:p w14:paraId="3C60C087" w14:textId="77777777" w:rsidR="00877A1F" w:rsidRPr="00915F89" w:rsidRDefault="00877A1F" w:rsidP="005A12C8">
      <w:pPr>
        <w:spacing w:after="0" w:line="360" w:lineRule="auto"/>
        <w:jc w:val="both"/>
        <w:rPr>
          <w:rFonts w:ascii="Times New Roman" w:hAnsi="Times New Roman" w:cs="Times New Roman"/>
          <w:sz w:val="24"/>
          <w:szCs w:val="24"/>
        </w:rPr>
      </w:pPr>
    </w:p>
    <w:p w14:paraId="17109B6B" w14:textId="77777777" w:rsidR="00835A70" w:rsidRPr="00835A70" w:rsidRDefault="00835A70" w:rsidP="00835A70">
      <w:pPr>
        <w:spacing w:after="0" w:line="360" w:lineRule="auto"/>
        <w:jc w:val="both"/>
        <w:rPr>
          <w:rFonts w:ascii="Times New Roman" w:hAnsi="Times New Roman" w:cs="Times New Roman"/>
          <w:b/>
          <w:bCs/>
          <w:sz w:val="24"/>
          <w:szCs w:val="24"/>
        </w:rPr>
      </w:pPr>
      <w:r w:rsidRPr="00835A70">
        <w:rPr>
          <w:rFonts w:ascii="Times New Roman" w:hAnsi="Times New Roman" w:cs="Times New Roman"/>
          <w:b/>
          <w:bCs/>
          <w:sz w:val="24"/>
          <w:szCs w:val="24"/>
        </w:rPr>
        <w:t>RESULTS</w:t>
      </w:r>
    </w:p>
    <w:p w14:paraId="73271C94" w14:textId="77777777" w:rsidR="00835A70" w:rsidRPr="00835A70" w:rsidRDefault="00835A70" w:rsidP="00835A70">
      <w:pPr>
        <w:spacing w:after="0" w:line="360" w:lineRule="auto"/>
        <w:jc w:val="both"/>
        <w:rPr>
          <w:rFonts w:ascii="Times New Roman" w:hAnsi="Times New Roman" w:cs="Times New Roman"/>
          <w:b/>
          <w:bCs/>
          <w:sz w:val="24"/>
          <w:szCs w:val="24"/>
        </w:rPr>
      </w:pPr>
      <w:r w:rsidRPr="00835A70">
        <w:rPr>
          <w:rFonts w:ascii="Times New Roman" w:hAnsi="Times New Roman" w:cs="Times New Roman"/>
          <w:b/>
          <w:bCs/>
          <w:sz w:val="24"/>
          <w:szCs w:val="24"/>
        </w:rPr>
        <w:t>Microbial Load of Food Samples</w:t>
      </w:r>
    </w:p>
    <w:p w14:paraId="3E804942"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All forty (40) samples analyzed showed detectable levels of bacterial growth, while fungal growth was observed in 36 (90%) samples.</w:t>
      </w:r>
    </w:p>
    <w:p w14:paraId="5A874D9B" w14:textId="77777777" w:rsidR="00835A70" w:rsidRPr="00835A70" w:rsidRDefault="00835A70" w:rsidP="00835A70">
      <w:pPr>
        <w:spacing w:after="0" w:line="360" w:lineRule="auto"/>
        <w:jc w:val="both"/>
        <w:rPr>
          <w:rFonts w:ascii="Times New Roman" w:hAnsi="Times New Roman" w:cs="Times New Roman"/>
          <w:b/>
          <w:bCs/>
          <w:sz w:val="24"/>
          <w:szCs w:val="24"/>
        </w:rPr>
      </w:pPr>
      <w:r w:rsidRPr="00835A70">
        <w:rPr>
          <w:rFonts w:ascii="Times New Roman" w:hAnsi="Times New Roman" w:cs="Times New Roman"/>
          <w:b/>
          <w:bCs/>
          <w:sz w:val="24"/>
          <w:szCs w:val="24"/>
        </w:rPr>
        <w:t>Total Heterotrophic Bacterial Counts (THB)</w:t>
      </w:r>
    </w:p>
    <w:p w14:paraId="13B90AFA"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Mean total heterotrophic bacterial counts ranged from:</w:t>
      </w:r>
    </w:p>
    <w:p w14:paraId="3CE6E03A" w14:textId="77777777" w:rsidR="00835A70" w:rsidRPr="00835A70" w:rsidRDefault="00835A70" w:rsidP="00835A70">
      <w:pPr>
        <w:numPr>
          <w:ilvl w:val="0"/>
          <w:numId w:val="14"/>
        </w:num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1.0 × 10⁴ CFU/mL (Hollandia yoghurt drink)</w:t>
      </w:r>
    </w:p>
    <w:p w14:paraId="0034EEE2" w14:textId="77777777" w:rsidR="00835A70" w:rsidRPr="00835A70" w:rsidRDefault="00835A70" w:rsidP="00835A70">
      <w:pPr>
        <w:numPr>
          <w:ilvl w:val="0"/>
          <w:numId w:val="14"/>
        </w:num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1.1 × 10⁴ CFU/mL (home-prepared </w:t>
      </w:r>
      <w:proofErr w:type="spellStart"/>
      <w:r w:rsidRPr="00835A70">
        <w:rPr>
          <w:rFonts w:ascii="Times New Roman" w:hAnsi="Times New Roman" w:cs="Times New Roman"/>
          <w:sz w:val="24"/>
          <w:szCs w:val="24"/>
        </w:rPr>
        <w:t>zobo</w:t>
      </w:r>
      <w:proofErr w:type="spellEnd"/>
      <w:r w:rsidRPr="00835A70">
        <w:rPr>
          <w:rFonts w:ascii="Times New Roman" w:hAnsi="Times New Roman" w:cs="Times New Roman"/>
          <w:sz w:val="24"/>
          <w:szCs w:val="24"/>
        </w:rPr>
        <w:t>)</w:t>
      </w:r>
    </w:p>
    <w:p w14:paraId="09BD1777" w14:textId="77777777" w:rsidR="00835A70" w:rsidRPr="00835A70" w:rsidRDefault="00835A70" w:rsidP="00835A70">
      <w:pPr>
        <w:numPr>
          <w:ilvl w:val="0"/>
          <w:numId w:val="14"/>
        </w:num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3.0 × 10⁴ CFU/g (industrial yeast)</w:t>
      </w:r>
    </w:p>
    <w:p w14:paraId="3639EF06" w14:textId="77777777" w:rsidR="00835A70" w:rsidRPr="00835A70" w:rsidRDefault="00835A70" w:rsidP="00835A70">
      <w:pPr>
        <w:numPr>
          <w:ilvl w:val="0"/>
          <w:numId w:val="14"/>
        </w:num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3.1 × 10⁴ CFU/g (Gino curry powder)</w:t>
      </w:r>
    </w:p>
    <w:p w14:paraId="67938346" w14:textId="37A24795" w:rsid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Gino curry powder exhibited the highest bacterial load, suggesting environmental exposure during drying, grinding, or packaging</w:t>
      </w:r>
      <w:r w:rsidR="00877A1F">
        <w:rPr>
          <w:rFonts w:ascii="Times New Roman" w:hAnsi="Times New Roman" w:cs="Times New Roman"/>
          <w:sz w:val="24"/>
          <w:szCs w:val="24"/>
        </w:rPr>
        <w:t xml:space="preserve"> (Table 1, Figure 1).</w:t>
      </w:r>
    </w:p>
    <w:p w14:paraId="3387767C" w14:textId="77777777" w:rsidR="0055320A" w:rsidRPr="00915F89" w:rsidRDefault="0055320A" w:rsidP="00835A70">
      <w:pPr>
        <w:spacing w:after="0" w:line="360" w:lineRule="auto"/>
        <w:jc w:val="both"/>
        <w:rPr>
          <w:rFonts w:ascii="Times New Roman" w:hAnsi="Times New Roman" w:cs="Times New Roman"/>
          <w:sz w:val="24"/>
          <w:szCs w:val="24"/>
        </w:rPr>
      </w:pPr>
    </w:p>
    <w:p w14:paraId="224D486F" w14:textId="47EA7CAC" w:rsidR="00C82FBE" w:rsidRPr="0055320A" w:rsidRDefault="00794A97" w:rsidP="00835A70">
      <w:pPr>
        <w:spacing w:after="0" w:line="360" w:lineRule="auto"/>
        <w:jc w:val="both"/>
        <w:rPr>
          <w:rFonts w:ascii="Times New Roman" w:hAnsi="Times New Roman" w:cs="Times New Roman"/>
          <w:b/>
          <w:bCs/>
          <w:sz w:val="24"/>
          <w:szCs w:val="24"/>
        </w:rPr>
      </w:pPr>
      <w:r w:rsidRPr="0055320A">
        <w:rPr>
          <w:rFonts w:ascii="Times New Roman" w:hAnsi="Times New Roman" w:cs="Times New Roman"/>
          <w:b/>
          <w:bCs/>
          <w:sz w:val="24"/>
          <w:szCs w:val="24"/>
        </w:rPr>
        <w:t>Table 1: Total Heterotrophic Bacterial Counts (CFU/g or mL) in Selected Foods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5"/>
        <w:gridCol w:w="2610"/>
        <w:gridCol w:w="4770"/>
      </w:tblGrid>
      <w:tr w:rsidR="00915F89" w:rsidRPr="00915F89" w14:paraId="5676C367" w14:textId="77777777" w:rsidTr="0055320A">
        <w:trPr>
          <w:tblHeader/>
          <w:tblCellSpacing w:w="15" w:type="dxa"/>
        </w:trPr>
        <w:tc>
          <w:tcPr>
            <w:tcW w:w="1530" w:type="dxa"/>
            <w:vAlign w:val="center"/>
            <w:hideMark/>
          </w:tcPr>
          <w:p w14:paraId="6268377D" w14:textId="77777777" w:rsidR="00C82FBE" w:rsidRPr="00C82FBE" w:rsidRDefault="00C82FBE" w:rsidP="00C82FBE">
            <w:pPr>
              <w:spacing w:after="0" w:line="360" w:lineRule="auto"/>
              <w:jc w:val="both"/>
              <w:rPr>
                <w:rFonts w:ascii="Times New Roman" w:hAnsi="Times New Roman" w:cs="Times New Roman"/>
                <w:sz w:val="24"/>
                <w:szCs w:val="24"/>
              </w:rPr>
            </w:pPr>
            <w:r w:rsidRPr="00C82FBE">
              <w:rPr>
                <w:rFonts w:ascii="Times New Roman" w:hAnsi="Times New Roman" w:cs="Times New Roman"/>
                <w:b/>
                <w:bCs/>
                <w:sz w:val="24"/>
                <w:szCs w:val="24"/>
              </w:rPr>
              <w:t>Sample</w:t>
            </w:r>
            <w:r w:rsidRPr="00C82FBE">
              <w:rPr>
                <w:rFonts w:ascii="Times New Roman" w:hAnsi="Times New Roman" w:cs="Times New Roman"/>
                <w:sz w:val="24"/>
                <w:szCs w:val="24"/>
              </w:rPr>
              <w:t xml:space="preserve"> </w:t>
            </w:r>
            <w:r w:rsidRPr="00C82FBE">
              <w:rPr>
                <w:rFonts w:ascii="Times New Roman" w:hAnsi="Times New Roman" w:cs="Times New Roman"/>
                <w:b/>
                <w:bCs/>
                <w:sz w:val="24"/>
                <w:szCs w:val="24"/>
              </w:rPr>
              <w:t>Code</w:t>
            </w:r>
          </w:p>
        </w:tc>
        <w:tc>
          <w:tcPr>
            <w:tcW w:w="2580" w:type="dxa"/>
            <w:vAlign w:val="center"/>
            <w:hideMark/>
          </w:tcPr>
          <w:p w14:paraId="5325AA19" w14:textId="77777777" w:rsidR="00C82FBE" w:rsidRPr="00C82FBE" w:rsidRDefault="00C82FBE" w:rsidP="00C82FBE">
            <w:pPr>
              <w:spacing w:after="0" w:line="360" w:lineRule="auto"/>
              <w:jc w:val="both"/>
              <w:rPr>
                <w:rFonts w:ascii="Times New Roman" w:hAnsi="Times New Roman" w:cs="Times New Roman"/>
                <w:b/>
                <w:bCs/>
                <w:sz w:val="24"/>
                <w:szCs w:val="24"/>
              </w:rPr>
            </w:pPr>
            <w:r w:rsidRPr="00C82FBE">
              <w:rPr>
                <w:rFonts w:ascii="Times New Roman" w:hAnsi="Times New Roman" w:cs="Times New Roman"/>
                <w:b/>
                <w:bCs/>
                <w:sz w:val="24"/>
                <w:szCs w:val="24"/>
              </w:rPr>
              <w:t>Food Type</w:t>
            </w:r>
          </w:p>
        </w:tc>
        <w:tc>
          <w:tcPr>
            <w:tcW w:w="4725" w:type="dxa"/>
            <w:vAlign w:val="center"/>
            <w:hideMark/>
          </w:tcPr>
          <w:p w14:paraId="66FB6C4D" w14:textId="77777777" w:rsidR="00C82FBE" w:rsidRPr="00C82FBE" w:rsidRDefault="00C82FBE" w:rsidP="00C82FBE">
            <w:pPr>
              <w:spacing w:after="0" w:line="360" w:lineRule="auto"/>
              <w:jc w:val="both"/>
              <w:rPr>
                <w:rFonts w:ascii="Times New Roman" w:hAnsi="Times New Roman" w:cs="Times New Roman"/>
                <w:b/>
                <w:bCs/>
                <w:sz w:val="24"/>
                <w:szCs w:val="24"/>
              </w:rPr>
            </w:pPr>
            <w:r w:rsidRPr="00C82FBE">
              <w:rPr>
                <w:rFonts w:ascii="Times New Roman" w:hAnsi="Times New Roman" w:cs="Times New Roman"/>
                <w:b/>
                <w:bCs/>
                <w:sz w:val="24"/>
                <w:szCs w:val="24"/>
              </w:rPr>
              <w:t>Total Heterotrophic Bacteria (CFU/g or mL)</w:t>
            </w:r>
          </w:p>
        </w:tc>
      </w:tr>
      <w:tr w:rsidR="00915F89" w:rsidRPr="00915F89" w14:paraId="1FE913C9" w14:textId="77777777" w:rsidTr="0055320A">
        <w:trPr>
          <w:tblCellSpacing w:w="15" w:type="dxa"/>
        </w:trPr>
        <w:tc>
          <w:tcPr>
            <w:tcW w:w="1530" w:type="dxa"/>
            <w:vAlign w:val="center"/>
            <w:hideMark/>
          </w:tcPr>
          <w:p w14:paraId="253322CE" w14:textId="77777777" w:rsidR="00C82FBE" w:rsidRPr="00C82FBE" w:rsidRDefault="00C82FBE" w:rsidP="00C82FBE">
            <w:pPr>
              <w:spacing w:after="0" w:line="360" w:lineRule="auto"/>
              <w:jc w:val="both"/>
              <w:rPr>
                <w:rFonts w:ascii="Times New Roman" w:hAnsi="Times New Roman" w:cs="Times New Roman"/>
                <w:sz w:val="24"/>
                <w:szCs w:val="24"/>
              </w:rPr>
            </w:pPr>
            <w:r w:rsidRPr="00C82FBE">
              <w:rPr>
                <w:rFonts w:ascii="Times New Roman" w:hAnsi="Times New Roman" w:cs="Times New Roman"/>
                <w:sz w:val="24"/>
                <w:szCs w:val="24"/>
              </w:rPr>
              <w:t>HYD</w:t>
            </w:r>
          </w:p>
        </w:tc>
        <w:tc>
          <w:tcPr>
            <w:tcW w:w="2580" w:type="dxa"/>
            <w:vAlign w:val="center"/>
            <w:hideMark/>
          </w:tcPr>
          <w:p w14:paraId="35CB1141" w14:textId="77777777" w:rsidR="00C82FBE" w:rsidRPr="00C82FBE" w:rsidRDefault="00C82FBE" w:rsidP="00C82FBE">
            <w:pPr>
              <w:spacing w:after="0" w:line="360" w:lineRule="auto"/>
              <w:jc w:val="both"/>
              <w:rPr>
                <w:rFonts w:ascii="Times New Roman" w:hAnsi="Times New Roman" w:cs="Times New Roman"/>
                <w:sz w:val="24"/>
                <w:szCs w:val="24"/>
              </w:rPr>
            </w:pPr>
            <w:r w:rsidRPr="00C82FBE">
              <w:rPr>
                <w:rFonts w:ascii="Times New Roman" w:hAnsi="Times New Roman" w:cs="Times New Roman"/>
                <w:sz w:val="24"/>
                <w:szCs w:val="24"/>
              </w:rPr>
              <w:t>Hollandia yoghurt drink</w:t>
            </w:r>
          </w:p>
        </w:tc>
        <w:tc>
          <w:tcPr>
            <w:tcW w:w="4725" w:type="dxa"/>
            <w:vAlign w:val="center"/>
            <w:hideMark/>
          </w:tcPr>
          <w:p w14:paraId="4A61AAFA" w14:textId="77777777" w:rsidR="00C82FBE" w:rsidRPr="00C82FBE" w:rsidRDefault="00C82FBE" w:rsidP="00C82FBE">
            <w:pPr>
              <w:spacing w:after="0" w:line="360" w:lineRule="auto"/>
              <w:jc w:val="both"/>
              <w:rPr>
                <w:rFonts w:ascii="Times New Roman" w:hAnsi="Times New Roman" w:cs="Times New Roman"/>
                <w:sz w:val="24"/>
                <w:szCs w:val="24"/>
              </w:rPr>
            </w:pPr>
            <w:r w:rsidRPr="00C82FBE">
              <w:rPr>
                <w:rFonts w:ascii="Times New Roman" w:hAnsi="Times New Roman" w:cs="Times New Roman"/>
                <w:sz w:val="24"/>
                <w:szCs w:val="24"/>
              </w:rPr>
              <w:t>1.0 × 10⁴</w:t>
            </w:r>
          </w:p>
        </w:tc>
      </w:tr>
      <w:tr w:rsidR="00915F89" w:rsidRPr="00915F89" w14:paraId="592B2834" w14:textId="77777777" w:rsidTr="0055320A">
        <w:trPr>
          <w:tblCellSpacing w:w="15" w:type="dxa"/>
        </w:trPr>
        <w:tc>
          <w:tcPr>
            <w:tcW w:w="1530" w:type="dxa"/>
            <w:vAlign w:val="center"/>
            <w:hideMark/>
          </w:tcPr>
          <w:p w14:paraId="4BA8CD20" w14:textId="77777777" w:rsidR="00C82FBE" w:rsidRPr="00C82FBE" w:rsidRDefault="00C82FBE" w:rsidP="00C82FBE">
            <w:pPr>
              <w:spacing w:after="0" w:line="360" w:lineRule="auto"/>
              <w:jc w:val="both"/>
              <w:rPr>
                <w:rFonts w:ascii="Times New Roman" w:hAnsi="Times New Roman" w:cs="Times New Roman"/>
                <w:sz w:val="24"/>
                <w:szCs w:val="24"/>
              </w:rPr>
            </w:pPr>
            <w:r w:rsidRPr="00C82FBE">
              <w:rPr>
                <w:rFonts w:ascii="Times New Roman" w:hAnsi="Times New Roman" w:cs="Times New Roman"/>
                <w:sz w:val="24"/>
                <w:szCs w:val="24"/>
              </w:rPr>
              <w:t>GCP</w:t>
            </w:r>
          </w:p>
        </w:tc>
        <w:tc>
          <w:tcPr>
            <w:tcW w:w="2580" w:type="dxa"/>
            <w:vAlign w:val="center"/>
            <w:hideMark/>
          </w:tcPr>
          <w:p w14:paraId="25D22CED" w14:textId="77777777" w:rsidR="00C82FBE" w:rsidRPr="00C82FBE" w:rsidRDefault="00C82FBE" w:rsidP="00C82FBE">
            <w:pPr>
              <w:spacing w:after="0" w:line="360" w:lineRule="auto"/>
              <w:jc w:val="both"/>
              <w:rPr>
                <w:rFonts w:ascii="Times New Roman" w:hAnsi="Times New Roman" w:cs="Times New Roman"/>
                <w:sz w:val="24"/>
                <w:szCs w:val="24"/>
              </w:rPr>
            </w:pPr>
            <w:r w:rsidRPr="00C82FBE">
              <w:rPr>
                <w:rFonts w:ascii="Times New Roman" w:hAnsi="Times New Roman" w:cs="Times New Roman"/>
                <w:sz w:val="24"/>
                <w:szCs w:val="24"/>
              </w:rPr>
              <w:t>Gino curry powder</w:t>
            </w:r>
          </w:p>
        </w:tc>
        <w:tc>
          <w:tcPr>
            <w:tcW w:w="4725" w:type="dxa"/>
            <w:vAlign w:val="center"/>
            <w:hideMark/>
          </w:tcPr>
          <w:p w14:paraId="0B1253F2" w14:textId="77777777" w:rsidR="00C82FBE" w:rsidRPr="00C82FBE" w:rsidRDefault="00C82FBE" w:rsidP="00C82FBE">
            <w:pPr>
              <w:spacing w:after="0" w:line="360" w:lineRule="auto"/>
              <w:jc w:val="both"/>
              <w:rPr>
                <w:rFonts w:ascii="Times New Roman" w:hAnsi="Times New Roman" w:cs="Times New Roman"/>
                <w:sz w:val="24"/>
                <w:szCs w:val="24"/>
              </w:rPr>
            </w:pPr>
            <w:r w:rsidRPr="00C82FBE">
              <w:rPr>
                <w:rFonts w:ascii="Times New Roman" w:hAnsi="Times New Roman" w:cs="Times New Roman"/>
                <w:sz w:val="24"/>
                <w:szCs w:val="24"/>
              </w:rPr>
              <w:t>3.1 × 10⁴</w:t>
            </w:r>
          </w:p>
        </w:tc>
      </w:tr>
      <w:tr w:rsidR="00915F89" w:rsidRPr="00915F89" w14:paraId="08908FAE" w14:textId="77777777" w:rsidTr="0055320A">
        <w:trPr>
          <w:tblCellSpacing w:w="15" w:type="dxa"/>
        </w:trPr>
        <w:tc>
          <w:tcPr>
            <w:tcW w:w="1530" w:type="dxa"/>
            <w:vAlign w:val="center"/>
            <w:hideMark/>
          </w:tcPr>
          <w:p w14:paraId="67B2430E" w14:textId="77777777" w:rsidR="00C82FBE" w:rsidRPr="00C82FBE" w:rsidRDefault="00C82FBE" w:rsidP="00C82FBE">
            <w:pPr>
              <w:spacing w:after="0" w:line="360" w:lineRule="auto"/>
              <w:jc w:val="both"/>
              <w:rPr>
                <w:rFonts w:ascii="Times New Roman" w:hAnsi="Times New Roman" w:cs="Times New Roman"/>
                <w:sz w:val="24"/>
                <w:szCs w:val="24"/>
              </w:rPr>
            </w:pPr>
            <w:r w:rsidRPr="00C82FBE">
              <w:rPr>
                <w:rFonts w:ascii="Times New Roman" w:hAnsi="Times New Roman" w:cs="Times New Roman"/>
                <w:sz w:val="24"/>
                <w:szCs w:val="24"/>
              </w:rPr>
              <w:t>IY</w:t>
            </w:r>
          </w:p>
        </w:tc>
        <w:tc>
          <w:tcPr>
            <w:tcW w:w="2580" w:type="dxa"/>
            <w:vAlign w:val="center"/>
            <w:hideMark/>
          </w:tcPr>
          <w:p w14:paraId="3CC36D11" w14:textId="77777777" w:rsidR="00C82FBE" w:rsidRPr="00C82FBE" w:rsidRDefault="00C82FBE" w:rsidP="00C82FBE">
            <w:pPr>
              <w:spacing w:after="0" w:line="360" w:lineRule="auto"/>
              <w:jc w:val="both"/>
              <w:rPr>
                <w:rFonts w:ascii="Times New Roman" w:hAnsi="Times New Roman" w:cs="Times New Roman"/>
                <w:sz w:val="24"/>
                <w:szCs w:val="24"/>
              </w:rPr>
            </w:pPr>
            <w:r w:rsidRPr="00C82FBE">
              <w:rPr>
                <w:rFonts w:ascii="Times New Roman" w:hAnsi="Times New Roman" w:cs="Times New Roman"/>
                <w:sz w:val="24"/>
                <w:szCs w:val="24"/>
              </w:rPr>
              <w:t>Industrial yeast</w:t>
            </w:r>
          </w:p>
        </w:tc>
        <w:tc>
          <w:tcPr>
            <w:tcW w:w="4725" w:type="dxa"/>
            <w:vAlign w:val="center"/>
            <w:hideMark/>
          </w:tcPr>
          <w:p w14:paraId="303BFE1E" w14:textId="77777777" w:rsidR="00C82FBE" w:rsidRPr="00C82FBE" w:rsidRDefault="00C82FBE" w:rsidP="00C82FBE">
            <w:pPr>
              <w:spacing w:after="0" w:line="360" w:lineRule="auto"/>
              <w:jc w:val="both"/>
              <w:rPr>
                <w:rFonts w:ascii="Times New Roman" w:hAnsi="Times New Roman" w:cs="Times New Roman"/>
                <w:sz w:val="24"/>
                <w:szCs w:val="24"/>
              </w:rPr>
            </w:pPr>
            <w:r w:rsidRPr="00C82FBE">
              <w:rPr>
                <w:rFonts w:ascii="Times New Roman" w:hAnsi="Times New Roman" w:cs="Times New Roman"/>
                <w:sz w:val="24"/>
                <w:szCs w:val="24"/>
              </w:rPr>
              <w:t>3.0 × 10⁴</w:t>
            </w:r>
          </w:p>
        </w:tc>
      </w:tr>
      <w:tr w:rsidR="00915F89" w:rsidRPr="00915F89" w14:paraId="081AD8D6" w14:textId="77777777" w:rsidTr="0055320A">
        <w:trPr>
          <w:tblCellSpacing w:w="15" w:type="dxa"/>
        </w:trPr>
        <w:tc>
          <w:tcPr>
            <w:tcW w:w="1530" w:type="dxa"/>
            <w:vAlign w:val="center"/>
            <w:hideMark/>
          </w:tcPr>
          <w:p w14:paraId="2CE4C454" w14:textId="77777777" w:rsidR="00C82FBE" w:rsidRPr="00C82FBE" w:rsidRDefault="00C82FBE" w:rsidP="00C82FBE">
            <w:pPr>
              <w:spacing w:after="0" w:line="360" w:lineRule="auto"/>
              <w:jc w:val="both"/>
              <w:rPr>
                <w:rFonts w:ascii="Times New Roman" w:hAnsi="Times New Roman" w:cs="Times New Roman"/>
                <w:sz w:val="24"/>
                <w:szCs w:val="24"/>
              </w:rPr>
            </w:pPr>
            <w:r w:rsidRPr="00C82FBE">
              <w:rPr>
                <w:rFonts w:ascii="Times New Roman" w:hAnsi="Times New Roman" w:cs="Times New Roman"/>
                <w:sz w:val="24"/>
                <w:szCs w:val="24"/>
              </w:rPr>
              <w:t>HPZ</w:t>
            </w:r>
          </w:p>
        </w:tc>
        <w:tc>
          <w:tcPr>
            <w:tcW w:w="2580" w:type="dxa"/>
            <w:vAlign w:val="center"/>
            <w:hideMark/>
          </w:tcPr>
          <w:p w14:paraId="5F4C943E" w14:textId="77777777" w:rsidR="00C82FBE" w:rsidRPr="00C82FBE" w:rsidRDefault="00C82FBE" w:rsidP="00C82FBE">
            <w:pPr>
              <w:spacing w:after="0" w:line="360" w:lineRule="auto"/>
              <w:jc w:val="both"/>
              <w:rPr>
                <w:rFonts w:ascii="Times New Roman" w:hAnsi="Times New Roman" w:cs="Times New Roman"/>
                <w:sz w:val="24"/>
                <w:szCs w:val="24"/>
              </w:rPr>
            </w:pPr>
            <w:r w:rsidRPr="00C82FBE">
              <w:rPr>
                <w:rFonts w:ascii="Times New Roman" w:hAnsi="Times New Roman" w:cs="Times New Roman"/>
                <w:sz w:val="24"/>
                <w:szCs w:val="24"/>
              </w:rPr>
              <w:t xml:space="preserve">Home-prepared </w:t>
            </w:r>
            <w:proofErr w:type="spellStart"/>
            <w:r w:rsidRPr="00C82FBE">
              <w:rPr>
                <w:rFonts w:ascii="Times New Roman" w:hAnsi="Times New Roman" w:cs="Times New Roman"/>
                <w:sz w:val="24"/>
                <w:szCs w:val="24"/>
              </w:rPr>
              <w:t>zobo</w:t>
            </w:r>
            <w:proofErr w:type="spellEnd"/>
            <w:r w:rsidRPr="00C82FBE">
              <w:rPr>
                <w:rFonts w:ascii="Times New Roman" w:hAnsi="Times New Roman" w:cs="Times New Roman"/>
                <w:sz w:val="24"/>
                <w:szCs w:val="24"/>
              </w:rPr>
              <w:t xml:space="preserve"> drink</w:t>
            </w:r>
          </w:p>
        </w:tc>
        <w:tc>
          <w:tcPr>
            <w:tcW w:w="4725" w:type="dxa"/>
            <w:vAlign w:val="center"/>
            <w:hideMark/>
          </w:tcPr>
          <w:p w14:paraId="17E0048A" w14:textId="77777777" w:rsidR="00C82FBE" w:rsidRPr="00C82FBE" w:rsidRDefault="00C82FBE" w:rsidP="00C82FBE">
            <w:pPr>
              <w:spacing w:after="0" w:line="360" w:lineRule="auto"/>
              <w:jc w:val="both"/>
              <w:rPr>
                <w:rFonts w:ascii="Times New Roman" w:hAnsi="Times New Roman" w:cs="Times New Roman"/>
                <w:sz w:val="24"/>
                <w:szCs w:val="24"/>
              </w:rPr>
            </w:pPr>
            <w:r w:rsidRPr="00C82FBE">
              <w:rPr>
                <w:rFonts w:ascii="Times New Roman" w:hAnsi="Times New Roman" w:cs="Times New Roman"/>
                <w:sz w:val="24"/>
                <w:szCs w:val="24"/>
              </w:rPr>
              <w:t>1.1 × 10⁴</w:t>
            </w:r>
          </w:p>
        </w:tc>
      </w:tr>
    </w:tbl>
    <w:p w14:paraId="58962625" w14:textId="77777777" w:rsidR="00C82FBE" w:rsidRPr="00915F89" w:rsidRDefault="00C82FBE" w:rsidP="00835A70">
      <w:pPr>
        <w:spacing w:after="0" w:line="360" w:lineRule="auto"/>
        <w:jc w:val="both"/>
        <w:rPr>
          <w:rFonts w:ascii="Times New Roman" w:hAnsi="Times New Roman" w:cs="Times New Roman"/>
          <w:sz w:val="24"/>
          <w:szCs w:val="24"/>
        </w:rPr>
      </w:pPr>
    </w:p>
    <w:p w14:paraId="1B8DC01D" w14:textId="63D95DD9" w:rsidR="00C82FBE" w:rsidRPr="005163C1" w:rsidRDefault="00C82FBE" w:rsidP="00835A70">
      <w:pPr>
        <w:spacing w:after="0" w:line="360" w:lineRule="auto"/>
        <w:jc w:val="both"/>
        <w:rPr>
          <w:rFonts w:ascii="Times New Roman" w:hAnsi="Times New Roman" w:cs="Times New Roman"/>
          <w:i/>
          <w:iCs/>
          <w:sz w:val="24"/>
          <w:szCs w:val="24"/>
        </w:rPr>
      </w:pPr>
      <w:r w:rsidRPr="005163C1">
        <w:rPr>
          <w:rFonts w:ascii="Times New Roman" w:hAnsi="Times New Roman" w:cs="Times New Roman"/>
          <w:i/>
          <w:iCs/>
          <w:sz w:val="24"/>
          <w:szCs w:val="24"/>
        </w:rPr>
        <w:t xml:space="preserve">Key: HYD – Hollandia yoghurt drink; GCP – Gino curry powder; IY – Industrial yeast; HPZ – Home-prepared </w:t>
      </w:r>
      <w:proofErr w:type="spellStart"/>
      <w:r w:rsidRPr="005163C1">
        <w:rPr>
          <w:rFonts w:ascii="Times New Roman" w:hAnsi="Times New Roman" w:cs="Times New Roman"/>
          <w:i/>
          <w:iCs/>
          <w:sz w:val="24"/>
          <w:szCs w:val="24"/>
        </w:rPr>
        <w:t>zobo</w:t>
      </w:r>
      <w:proofErr w:type="spellEnd"/>
      <w:r w:rsidRPr="005163C1">
        <w:rPr>
          <w:rFonts w:ascii="Times New Roman" w:hAnsi="Times New Roman" w:cs="Times New Roman"/>
          <w:i/>
          <w:iCs/>
          <w:sz w:val="24"/>
          <w:szCs w:val="24"/>
        </w:rPr>
        <w:t xml:space="preserve"> drink.</w:t>
      </w:r>
    </w:p>
    <w:p w14:paraId="426081F8" w14:textId="77777777" w:rsidR="00C82FBE" w:rsidRPr="00915F89" w:rsidRDefault="00C82FBE" w:rsidP="00835A70">
      <w:pPr>
        <w:spacing w:after="0" w:line="360" w:lineRule="auto"/>
        <w:jc w:val="both"/>
        <w:rPr>
          <w:rFonts w:ascii="Times New Roman" w:hAnsi="Times New Roman" w:cs="Times New Roman"/>
          <w:sz w:val="24"/>
          <w:szCs w:val="24"/>
        </w:rPr>
      </w:pPr>
    </w:p>
    <w:p w14:paraId="74DD8980" w14:textId="1BC156A0" w:rsidR="00C82FBE" w:rsidRPr="00835A70" w:rsidRDefault="00CD449C" w:rsidP="00835A70">
      <w:pPr>
        <w:spacing w:after="0" w:line="360" w:lineRule="auto"/>
        <w:jc w:val="both"/>
        <w:rPr>
          <w:rFonts w:ascii="Times New Roman" w:hAnsi="Times New Roman" w:cs="Times New Roman"/>
          <w:sz w:val="24"/>
          <w:szCs w:val="24"/>
        </w:rPr>
      </w:pPr>
      <w:r w:rsidRPr="00915F89">
        <w:rPr>
          <w:rFonts w:ascii="Times New Roman" w:hAnsi="Times New Roman" w:cs="Times New Roman"/>
          <w:noProof/>
          <w:sz w:val="24"/>
          <w:szCs w:val="24"/>
        </w:rPr>
        <w:lastRenderedPageBreak/>
        <w:drawing>
          <wp:inline distT="0" distB="0" distL="0" distR="0" wp14:anchorId="365F417C" wp14:editId="53D08B03">
            <wp:extent cx="5001260" cy="3269615"/>
            <wp:effectExtent l="0" t="0" r="8890" b="6985"/>
            <wp:docPr id="16673072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01260" cy="3269615"/>
                    </a:xfrm>
                    <a:prstGeom prst="rect">
                      <a:avLst/>
                    </a:prstGeom>
                    <a:noFill/>
                    <a:ln>
                      <a:noFill/>
                    </a:ln>
                  </pic:spPr>
                </pic:pic>
              </a:graphicData>
            </a:graphic>
          </wp:inline>
        </w:drawing>
      </w:r>
    </w:p>
    <w:p w14:paraId="211FF7A3" w14:textId="77777777" w:rsidR="00835A70" w:rsidRPr="00835A70" w:rsidRDefault="00835A70" w:rsidP="00835A70">
      <w:pPr>
        <w:spacing w:after="0" w:line="360" w:lineRule="auto"/>
        <w:jc w:val="both"/>
        <w:rPr>
          <w:rFonts w:ascii="Times New Roman" w:hAnsi="Times New Roman" w:cs="Times New Roman"/>
          <w:b/>
          <w:bCs/>
          <w:sz w:val="24"/>
          <w:szCs w:val="24"/>
        </w:rPr>
      </w:pPr>
      <w:r w:rsidRPr="00835A70">
        <w:rPr>
          <w:rFonts w:ascii="Times New Roman" w:hAnsi="Times New Roman" w:cs="Times New Roman"/>
          <w:b/>
          <w:bCs/>
          <w:sz w:val="24"/>
          <w:szCs w:val="24"/>
        </w:rPr>
        <w:t>Total Heterotrophic Fungal Counts (THF)</w:t>
      </w:r>
    </w:p>
    <w:p w14:paraId="626BEE92"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Fungal counts ranged from:</w:t>
      </w:r>
    </w:p>
    <w:p w14:paraId="61AC4661" w14:textId="77777777" w:rsidR="00835A70" w:rsidRPr="00835A70" w:rsidRDefault="00835A70" w:rsidP="00835A70">
      <w:pPr>
        <w:numPr>
          <w:ilvl w:val="0"/>
          <w:numId w:val="15"/>
        </w:num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1.0 × 10² CFU/mL (home-prepared </w:t>
      </w:r>
      <w:proofErr w:type="spellStart"/>
      <w:r w:rsidRPr="00835A70">
        <w:rPr>
          <w:rFonts w:ascii="Times New Roman" w:hAnsi="Times New Roman" w:cs="Times New Roman"/>
          <w:sz w:val="24"/>
          <w:szCs w:val="24"/>
        </w:rPr>
        <w:t>zobo</w:t>
      </w:r>
      <w:proofErr w:type="spellEnd"/>
      <w:r w:rsidRPr="00835A70">
        <w:rPr>
          <w:rFonts w:ascii="Times New Roman" w:hAnsi="Times New Roman" w:cs="Times New Roman"/>
          <w:sz w:val="24"/>
          <w:szCs w:val="24"/>
        </w:rPr>
        <w:t>)</w:t>
      </w:r>
    </w:p>
    <w:p w14:paraId="2914F44C" w14:textId="77777777" w:rsidR="00835A70" w:rsidRPr="00835A70" w:rsidRDefault="00835A70" w:rsidP="00835A70">
      <w:pPr>
        <w:numPr>
          <w:ilvl w:val="0"/>
          <w:numId w:val="15"/>
        </w:num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3.0 × 10² CFU/g (Gino curry powder)</w:t>
      </w:r>
    </w:p>
    <w:p w14:paraId="23ECC128" w14:textId="77777777" w:rsidR="00835A70" w:rsidRPr="00835A70" w:rsidRDefault="00835A70" w:rsidP="00835A70">
      <w:pPr>
        <w:numPr>
          <w:ilvl w:val="0"/>
          <w:numId w:val="15"/>
        </w:num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5.0 × 10² CFU/mL (yoghurt drink)</w:t>
      </w:r>
    </w:p>
    <w:p w14:paraId="4CBAE230" w14:textId="77777777" w:rsidR="00835A70" w:rsidRPr="00835A70" w:rsidRDefault="00835A70" w:rsidP="00835A70">
      <w:pPr>
        <w:numPr>
          <w:ilvl w:val="0"/>
          <w:numId w:val="15"/>
        </w:num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5.3 × 10² CFU/g (industrial yeast)</w:t>
      </w:r>
    </w:p>
    <w:p w14:paraId="3884304B" w14:textId="6E949FCF" w:rsid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Industrial yeast showed the highest fungal burden, consistent with its biological composition and environmental exposure</w:t>
      </w:r>
      <w:r w:rsidR="008B20D9">
        <w:rPr>
          <w:rFonts w:ascii="Times New Roman" w:hAnsi="Times New Roman" w:cs="Times New Roman"/>
          <w:sz w:val="24"/>
          <w:szCs w:val="24"/>
        </w:rPr>
        <w:t xml:space="preserve"> (Table 2, Figure 2).</w:t>
      </w:r>
    </w:p>
    <w:p w14:paraId="23AD6B5C" w14:textId="77777777" w:rsidR="000A7825" w:rsidRPr="00915F89" w:rsidRDefault="000A7825" w:rsidP="00835A70">
      <w:pPr>
        <w:spacing w:after="0" w:line="360" w:lineRule="auto"/>
        <w:jc w:val="both"/>
        <w:rPr>
          <w:rFonts w:ascii="Times New Roman" w:hAnsi="Times New Roman" w:cs="Times New Roman"/>
          <w:sz w:val="24"/>
          <w:szCs w:val="24"/>
        </w:rPr>
      </w:pPr>
    </w:p>
    <w:p w14:paraId="48610C65" w14:textId="2ABC151C" w:rsidR="00794A97" w:rsidRPr="000A7825" w:rsidRDefault="00794A97" w:rsidP="00835A70">
      <w:pPr>
        <w:spacing w:after="0" w:line="360" w:lineRule="auto"/>
        <w:jc w:val="both"/>
        <w:rPr>
          <w:rFonts w:ascii="Times New Roman" w:hAnsi="Times New Roman" w:cs="Times New Roman"/>
          <w:b/>
          <w:bCs/>
          <w:sz w:val="24"/>
          <w:szCs w:val="24"/>
        </w:rPr>
      </w:pPr>
      <w:r w:rsidRPr="000A7825">
        <w:rPr>
          <w:rFonts w:ascii="Times New Roman" w:hAnsi="Times New Roman" w:cs="Times New Roman"/>
          <w:b/>
          <w:bCs/>
          <w:sz w:val="24"/>
          <w:szCs w:val="24"/>
        </w:rPr>
        <w:t>Table 2: Total Heterotrophic Fungal Counts (CFU/g or mL) in Selected Foods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5"/>
        <w:gridCol w:w="2880"/>
        <w:gridCol w:w="4680"/>
      </w:tblGrid>
      <w:tr w:rsidR="00915F89" w:rsidRPr="00915F89" w14:paraId="47ED9D9E" w14:textId="77777777" w:rsidTr="00134A4E">
        <w:trPr>
          <w:tblHeader/>
          <w:tblCellSpacing w:w="15" w:type="dxa"/>
        </w:trPr>
        <w:tc>
          <w:tcPr>
            <w:tcW w:w="1440" w:type="dxa"/>
            <w:vAlign w:val="center"/>
            <w:hideMark/>
          </w:tcPr>
          <w:p w14:paraId="61FEA768" w14:textId="77777777" w:rsidR="00794A97" w:rsidRPr="00794A97" w:rsidRDefault="00794A97" w:rsidP="00794A97">
            <w:pPr>
              <w:spacing w:after="0" w:line="360" w:lineRule="auto"/>
              <w:jc w:val="both"/>
              <w:rPr>
                <w:rFonts w:ascii="Times New Roman" w:hAnsi="Times New Roman" w:cs="Times New Roman"/>
                <w:b/>
                <w:bCs/>
                <w:sz w:val="24"/>
                <w:szCs w:val="24"/>
              </w:rPr>
            </w:pPr>
            <w:r w:rsidRPr="00794A97">
              <w:rPr>
                <w:rFonts w:ascii="Times New Roman" w:hAnsi="Times New Roman" w:cs="Times New Roman"/>
                <w:b/>
                <w:bCs/>
                <w:sz w:val="24"/>
                <w:szCs w:val="24"/>
              </w:rPr>
              <w:t>Sample Code</w:t>
            </w:r>
          </w:p>
        </w:tc>
        <w:tc>
          <w:tcPr>
            <w:tcW w:w="2850" w:type="dxa"/>
            <w:vAlign w:val="center"/>
            <w:hideMark/>
          </w:tcPr>
          <w:p w14:paraId="016932AD" w14:textId="77777777" w:rsidR="00794A97" w:rsidRPr="00794A97" w:rsidRDefault="00794A97" w:rsidP="00794A97">
            <w:pPr>
              <w:spacing w:after="0" w:line="360" w:lineRule="auto"/>
              <w:jc w:val="both"/>
              <w:rPr>
                <w:rFonts w:ascii="Times New Roman" w:hAnsi="Times New Roman" w:cs="Times New Roman"/>
                <w:b/>
                <w:bCs/>
                <w:sz w:val="24"/>
                <w:szCs w:val="24"/>
              </w:rPr>
            </w:pPr>
            <w:r w:rsidRPr="00794A97">
              <w:rPr>
                <w:rFonts w:ascii="Times New Roman" w:hAnsi="Times New Roman" w:cs="Times New Roman"/>
                <w:b/>
                <w:bCs/>
                <w:sz w:val="24"/>
                <w:szCs w:val="24"/>
              </w:rPr>
              <w:t>Food Type</w:t>
            </w:r>
          </w:p>
        </w:tc>
        <w:tc>
          <w:tcPr>
            <w:tcW w:w="4635" w:type="dxa"/>
            <w:vAlign w:val="center"/>
            <w:hideMark/>
          </w:tcPr>
          <w:p w14:paraId="3BC9CDEC" w14:textId="77777777" w:rsidR="00794A97" w:rsidRPr="00794A97" w:rsidRDefault="00794A97" w:rsidP="00794A97">
            <w:pPr>
              <w:spacing w:after="0" w:line="360" w:lineRule="auto"/>
              <w:jc w:val="both"/>
              <w:rPr>
                <w:rFonts w:ascii="Times New Roman" w:hAnsi="Times New Roman" w:cs="Times New Roman"/>
                <w:b/>
                <w:bCs/>
                <w:sz w:val="24"/>
                <w:szCs w:val="24"/>
              </w:rPr>
            </w:pPr>
            <w:r w:rsidRPr="00794A97">
              <w:rPr>
                <w:rFonts w:ascii="Times New Roman" w:hAnsi="Times New Roman" w:cs="Times New Roman"/>
                <w:b/>
                <w:bCs/>
                <w:sz w:val="24"/>
                <w:szCs w:val="24"/>
              </w:rPr>
              <w:t>Total Heterotrophic Fungi (CFU/g or mL)</w:t>
            </w:r>
          </w:p>
        </w:tc>
      </w:tr>
      <w:tr w:rsidR="00915F89" w:rsidRPr="00915F89" w14:paraId="0AF3C975" w14:textId="77777777" w:rsidTr="00134A4E">
        <w:trPr>
          <w:tblCellSpacing w:w="15" w:type="dxa"/>
        </w:trPr>
        <w:tc>
          <w:tcPr>
            <w:tcW w:w="1440" w:type="dxa"/>
            <w:vAlign w:val="center"/>
            <w:hideMark/>
          </w:tcPr>
          <w:p w14:paraId="01C49543" w14:textId="77777777" w:rsidR="00794A97" w:rsidRPr="00794A97" w:rsidRDefault="00794A97" w:rsidP="00794A97">
            <w:pPr>
              <w:spacing w:after="0" w:line="360" w:lineRule="auto"/>
              <w:jc w:val="both"/>
              <w:rPr>
                <w:rFonts w:ascii="Times New Roman" w:hAnsi="Times New Roman" w:cs="Times New Roman"/>
                <w:sz w:val="24"/>
                <w:szCs w:val="24"/>
              </w:rPr>
            </w:pPr>
            <w:r w:rsidRPr="00794A97">
              <w:rPr>
                <w:rFonts w:ascii="Times New Roman" w:hAnsi="Times New Roman" w:cs="Times New Roman"/>
                <w:sz w:val="24"/>
                <w:szCs w:val="24"/>
              </w:rPr>
              <w:t>HYD</w:t>
            </w:r>
          </w:p>
        </w:tc>
        <w:tc>
          <w:tcPr>
            <w:tcW w:w="2850" w:type="dxa"/>
            <w:vAlign w:val="center"/>
            <w:hideMark/>
          </w:tcPr>
          <w:p w14:paraId="6D9EDD2A" w14:textId="77777777" w:rsidR="00794A97" w:rsidRPr="00794A97" w:rsidRDefault="00794A97" w:rsidP="00794A97">
            <w:pPr>
              <w:spacing w:after="0" w:line="360" w:lineRule="auto"/>
              <w:jc w:val="both"/>
              <w:rPr>
                <w:rFonts w:ascii="Times New Roman" w:hAnsi="Times New Roman" w:cs="Times New Roman"/>
                <w:sz w:val="24"/>
                <w:szCs w:val="24"/>
              </w:rPr>
            </w:pPr>
            <w:r w:rsidRPr="00794A97">
              <w:rPr>
                <w:rFonts w:ascii="Times New Roman" w:hAnsi="Times New Roman" w:cs="Times New Roman"/>
                <w:sz w:val="24"/>
                <w:szCs w:val="24"/>
              </w:rPr>
              <w:t>Hollandia yoghurt drink</w:t>
            </w:r>
          </w:p>
        </w:tc>
        <w:tc>
          <w:tcPr>
            <w:tcW w:w="4635" w:type="dxa"/>
            <w:vAlign w:val="center"/>
            <w:hideMark/>
          </w:tcPr>
          <w:p w14:paraId="02978C73" w14:textId="77777777" w:rsidR="00794A97" w:rsidRPr="00794A97" w:rsidRDefault="00794A97" w:rsidP="00794A97">
            <w:pPr>
              <w:spacing w:after="0" w:line="360" w:lineRule="auto"/>
              <w:jc w:val="both"/>
              <w:rPr>
                <w:rFonts w:ascii="Times New Roman" w:hAnsi="Times New Roman" w:cs="Times New Roman"/>
                <w:sz w:val="24"/>
                <w:szCs w:val="24"/>
              </w:rPr>
            </w:pPr>
            <w:r w:rsidRPr="00794A97">
              <w:rPr>
                <w:rFonts w:ascii="Times New Roman" w:hAnsi="Times New Roman" w:cs="Times New Roman"/>
                <w:sz w:val="24"/>
                <w:szCs w:val="24"/>
              </w:rPr>
              <w:t>5.0 × 10²</w:t>
            </w:r>
          </w:p>
        </w:tc>
      </w:tr>
      <w:tr w:rsidR="00915F89" w:rsidRPr="00915F89" w14:paraId="5A575027" w14:textId="77777777" w:rsidTr="00134A4E">
        <w:trPr>
          <w:tblCellSpacing w:w="15" w:type="dxa"/>
        </w:trPr>
        <w:tc>
          <w:tcPr>
            <w:tcW w:w="1440" w:type="dxa"/>
            <w:vAlign w:val="center"/>
            <w:hideMark/>
          </w:tcPr>
          <w:p w14:paraId="45845164" w14:textId="77777777" w:rsidR="00794A97" w:rsidRPr="00794A97" w:rsidRDefault="00794A97" w:rsidP="00794A97">
            <w:pPr>
              <w:spacing w:after="0" w:line="360" w:lineRule="auto"/>
              <w:jc w:val="both"/>
              <w:rPr>
                <w:rFonts w:ascii="Times New Roman" w:hAnsi="Times New Roman" w:cs="Times New Roman"/>
                <w:sz w:val="24"/>
                <w:szCs w:val="24"/>
              </w:rPr>
            </w:pPr>
            <w:r w:rsidRPr="00794A97">
              <w:rPr>
                <w:rFonts w:ascii="Times New Roman" w:hAnsi="Times New Roman" w:cs="Times New Roman"/>
                <w:sz w:val="24"/>
                <w:szCs w:val="24"/>
              </w:rPr>
              <w:t>GCP</w:t>
            </w:r>
          </w:p>
        </w:tc>
        <w:tc>
          <w:tcPr>
            <w:tcW w:w="2850" w:type="dxa"/>
            <w:vAlign w:val="center"/>
            <w:hideMark/>
          </w:tcPr>
          <w:p w14:paraId="00334988" w14:textId="77777777" w:rsidR="00794A97" w:rsidRPr="00794A97" w:rsidRDefault="00794A97" w:rsidP="00794A97">
            <w:pPr>
              <w:spacing w:after="0" w:line="360" w:lineRule="auto"/>
              <w:jc w:val="both"/>
              <w:rPr>
                <w:rFonts w:ascii="Times New Roman" w:hAnsi="Times New Roman" w:cs="Times New Roman"/>
                <w:sz w:val="24"/>
                <w:szCs w:val="24"/>
              </w:rPr>
            </w:pPr>
            <w:r w:rsidRPr="00794A97">
              <w:rPr>
                <w:rFonts w:ascii="Times New Roman" w:hAnsi="Times New Roman" w:cs="Times New Roman"/>
                <w:sz w:val="24"/>
                <w:szCs w:val="24"/>
              </w:rPr>
              <w:t>Gino curry powder</w:t>
            </w:r>
          </w:p>
        </w:tc>
        <w:tc>
          <w:tcPr>
            <w:tcW w:w="4635" w:type="dxa"/>
            <w:vAlign w:val="center"/>
            <w:hideMark/>
          </w:tcPr>
          <w:p w14:paraId="4A98934A" w14:textId="77777777" w:rsidR="00794A97" w:rsidRPr="00794A97" w:rsidRDefault="00794A97" w:rsidP="00794A97">
            <w:pPr>
              <w:spacing w:after="0" w:line="360" w:lineRule="auto"/>
              <w:jc w:val="both"/>
              <w:rPr>
                <w:rFonts w:ascii="Times New Roman" w:hAnsi="Times New Roman" w:cs="Times New Roman"/>
                <w:sz w:val="24"/>
                <w:szCs w:val="24"/>
              </w:rPr>
            </w:pPr>
            <w:r w:rsidRPr="00794A97">
              <w:rPr>
                <w:rFonts w:ascii="Times New Roman" w:hAnsi="Times New Roman" w:cs="Times New Roman"/>
                <w:sz w:val="24"/>
                <w:szCs w:val="24"/>
              </w:rPr>
              <w:t>3.0 × 10²</w:t>
            </w:r>
          </w:p>
        </w:tc>
      </w:tr>
      <w:tr w:rsidR="00915F89" w:rsidRPr="00915F89" w14:paraId="0D558A66" w14:textId="77777777" w:rsidTr="00134A4E">
        <w:trPr>
          <w:tblCellSpacing w:w="15" w:type="dxa"/>
        </w:trPr>
        <w:tc>
          <w:tcPr>
            <w:tcW w:w="1440" w:type="dxa"/>
            <w:vAlign w:val="center"/>
            <w:hideMark/>
          </w:tcPr>
          <w:p w14:paraId="62AAE153" w14:textId="77777777" w:rsidR="00794A97" w:rsidRPr="00794A97" w:rsidRDefault="00794A97" w:rsidP="00794A97">
            <w:pPr>
              <w:spacing w:after="0" w:line="360" w:lineRule="auto"/>
              <w:jc w:val="both"/>
              <w:rPr>
                <w:rFonts w:ascii="Times New Roman" w:hAnsi="Times New Roman" w:cs="Times New Roman"/>
                <w:sz w:val="24"/>
                <w:szCs w:val="24"/>
              </w:rPr>
            </w:pPr>
            <w:r w:rsidRPr="00794A97">
              <w:rPr>
                <w:rFonts w:ascii="Times New Roman" w:hAnsi="Times New Roman" w:cs="Times New Roman"/>
                <w:sz w:val="24"/>
                <w:szCs w:val="24"/>
              </w:rPr>
              <w:t>IY</w:t>
            </w:r>
          </w:p>
        </w:tc>
        <w:tc>
          <w:tcPr>
            <w:tcW w:w="2850" w:type="dxa"/>
            <w:vAlign w:val="center"/>
            <w:hideMark/>
          </w:tcPr>
          <w:p w14:paraId="50932257" w14:textId="77777777" w:rsidR="00794A97" w:rsidRPr="00794A97" w:rsidRDefault="00794A97" w:rsidP="00794A97">
            <w:pPr>
              <w:spacing w:after="0" w:line="360" w:lineRule="auto"/>
              <w:jc w:val="both"/>
              <w:rPr>
                <w:rFonts w:ascii="Times New Roman" w:hAnsi="Times New Roman" w:cs="Times New Roman"/>
                <w:sz w:val="24"/>
                <w:szCs w:val="24"/>
              </w:rPr>
            </w:pPr>
            <w:r w:rsidRPr="00794A97">
              <w:rPr>
                <w:rFonts w:ascii="Times New Roman" w:hAnsi="Times New Roman" w:cs="Times New Roman"/>
                <w:sz w:val="24"/>
                <w:szCs w:val="24"/>
              </w:rPr>
              <w:t>Industrial yeast</w:t>
            </w:r>
          </w:p>
        </w:tc>
        <w:tc>
          <w:tcPr>
            <w:tcW w:w="4635" w:type="dxa"/>
            <w:vAlign w:val="center"/>
            <w:hideMark/>
          </w:tcPr>
          <w:p w14:paraId="379940BE" w14:textId="77777777" w:rsidR="00794A97" w:rsidRPr="00794A97" w:rsidRDefault="00794A97" w:rsidP="00794A97">
            <w:pPr>
              <w:spacing w:after="0" w:line="360" w:lineRule="auto"/>
              <w:jc w:val="both"/>
              <w:rPr>
                <w:rFonts w:ascii="Times New Roman" w:hAnsi="Times New Roman" w:cs="Times New Roman"/>
                <w:sz w:val="24"/>
                <w:szCs w:val="24"/>
              </w:rPr>
            </w:pPr>
            <w:r w:rsidRPr="00794A97">
              <w:rPr>
                <w:rFonts w:ascii="Times New Roman" w:hAnsi="Times New Roman" w:cs="Times New Roman"/>
                <w:sz w:val="24"/>
                <w:szCs w:val="24"/>
              </w:rPr>
              <w:t>5.3 × 10²</w:t>
            </w:r>
          </w:p>
        </w:tc>
      </w:tr>
      <w:tr w:rsidR="00915F89" w:rsidRPr="00915F89" w14:paraId="06690F6E" w14:textId="77777777" w:rsidTr="00134A4E">
        <w:trPr>
          <w:tblCellSpacing w:w="15" w:type="dxa"/>
        </w:trPr>
        <w:tc>
          <w:tcPr>
            <w:tcW w:w="1440" w:type="dxa"/>
            <w:vAlign w:val="center"/>
            <w:hideMark/>
          </w:tcPr>
          <w:p w14:paraId="25AB2893" w14:textId="77777777" w:rsidR="00794A97" w:rsidRPr="00794A97" w:rsidRDefault="00794A97" w:rsidP="00794A97">
            <w:pPr>
              <w:spacing w:after="0" w:line="360" w:lineRule="auto"/>
              <w:jc w:val="both"/>
              <w:rPr>
                <w:rFonts w:ascii="Times New Roman" w:hAnsi="Times New Roman" w:cs="Times New Roman"/>
                <w:sz w:val="24"/>
                <w:szCs w:val="24"/>
              </w:rPr>
            </w:pPr>
            <w:r w:rsidRPr="00794A97">
              <w:rPr>
                <w:rFonts w:ascii="Times New Roman" w:hAnsi="Times New Roman" w:cs="Times New Roman"/>
                <w:sz w:val="24"/>
                <w:szCs w:val="24"/>
              </w:rPr>
              <w:t>HPZ</w:t>
            </w:r>
          </w:p>
        </w:tc>
        <w:tc>
          <w:tcPr>
            <w:tcW w:w="2850" w:type="dxa"/>
            <w:vAlign w:val="center"/>
            <w:hideMark/>
          </w:tcPr>
          <w:p w14:paraId="324047C0" w14:textId="77777777" w:rsidR="00794A97" w:rsidRPr="00794A97" w:rsidRDefault="00794A97" w:rsidP="00794A97">
            <w:pPr>
              <w:spacing w:after="0" w:line="360" w:lineRule="auto"/>
              <w:jc w:val="both"/>
              <w:rPr>
                <w:rFonts w:ascii="Times New Roman" w:hAnsi="Times New Roman" w:cs="Times New Roman"/>
                <w:sz w:val="24"/>
                <w:szCs w:val="24"/>
              </w:rPr>
            </w:pPr>
            <w:r w:rsidRPr="00794A97">
              <w:rPr>
                <w:rFonts w:ascii="Times New Roman" w:hAnsi="Times New Roman" w:cs="Times New Roman"/>
                <w:sz w:val="24"/>
                <w:szCs w:val="24"/>
              </w:rPr>
              <w:t xml:space="preserve">Home-prepared </w:t>
            </w:r>
            <w:proofErr w:type="spellStart"/>
            <w:r w:rsidRPr="00794A97">
              <w:rPr>
                <w:rFonts w:ascii="Times New Roman" w:hAnsi="Times New Roman" w:cs="Times New Roman"/>
                <w:sz w:val="24"/>
                <w:szCs w:val="24"/>
              </w:rPr>
              <w:t>zobo</w:t>
            </w:r>
            <w:proofErr w:type="spellEnd"/>
            <w:r w:rsidRPr="00794A97">
              <w:rPr>
                <w:rFonts w:ascii="Times New Roman" w:hAnsi="Times New Roman" w:cs="Times New Roman"/>
                <w:sz w:val="24"/>
                <w:szCs w:val="24"/>
              </w:rPr>
              <w:t xml:space="preserve"> drink</w:t>
            </w:r>
          </w:p>
        </w:tc>
        <w:tc>
          <w:tcPr>
            <w:tcW w:w="4635" w:type="dxa"/>
            <w:vAlign w:val="center"/>
            <w:hideMark/>
          </w:tcPr>
          <w:p w14:paraId="670D5B00" w14:textId="77777777" w:rsidR="00794A97" w:rsidRPr="00794A97" w:rsidRDefault="00794A97" w:rsidP="00794A97">
            <w:pPr>
              <w:spacing w:after="0" w:line="360" w:lineRule="auto"/>
              <w:jc w:val="both"/>
              <w:rPr>
                <w:rFonts w:ascii="Times New Roman" w:hAnsi="Times New Roman" w:cs="Times New Roman"/>
                <w:sz w:val="24"/>
                <w:szCs w:val="24"/>
              </w:rPr>
            </w:pPr>
            <w:r w:rsidRPr="00794A97">
              <w:rPr>
                <w:rFonts w:ascii="Times New Roman" w:hAnsi="Times New Roman" w:cs="Times New Roman"/>
                <w:sz w:val="24"/>
                <w:szCs w:val="24"/>
              </w:rPr>
              <w:t>1.0 × 10²</w:t>
            </w:r>
          </w:p>
        </w:tc>
      </w:tr>
    </w:tbl>
    <w:p w14:paraId="590BFD13" w14:textId="77777777" w:rsidR="00794A97" w:rsidRPr="00835A70" w:rsidRDefault="00794A97" w:rsidP="00835A70">
      <w:pPr>
        <w:spacing w:after="0" w:line="360" w:lineRule="auto"/>
        <w:jc w:val="both"/>
        <w:rPr>
          <w:rFonts w:ascii="Times New Roman" w:hAnsi="Times New Roman" w:cs="Times New Roman"/>
          <w:sz w:val="24"/>
          <w:szCs w:val="24"/>
        </w:rPr>
      </w:pPr>
    </w:p>
    <w:p w14:paraId="423D7374" w14:textId="71D5AB11" w:rsidR="00835A70" w:rsidRPr="00915F89" w:rsidRDefault="00835A70" w:rsidP="00835A70">
      <w:pPr>
        <w:spacing w:after="0" w:line="360" w:lineRule="auto"/>
        <w:jc w:val="both"/>
        <w:rPr>
          <w:rFonts w:ascii="Times New Roman" w:hAnsi="Times New Roman" w:cs="Times New Roman"/>
          <w:sz w:val="24"/>
          <w:szCs w:val="24"/>
        </w:rPr>
      </w:pPr>
    </w:p>
    <w:p w14:paraId="0F1F7621" w14:textId="77777777" w:rsidR="003B0498" w:rsidRPr="00915F89" w:rsidRDefault="003B0498" w:rsidP="00835A70">
      <w:pPr>
        <w:spacing w:after="0" w:line="360" w:lineRule="auto"/>
        <w:jc w:val="both"/>
        <w:rPr>
          <w:rFonts w:ascii="Times New Roman" w:hAnsi="Times New Roman" w:cs="Times New Roman"/>
          <w:sz w:val="24"/>
          <w:szCs w:val="24"/>
        </w:rPr>
      </w:pPr>
    </w:p>
    <w:p w14:paraId="1AD57786" w14:textId="77777777" w:rsidR="00FA4402" w:rsidRPr="00915F89" w:rsidRDefault="00FA4402" w:rsidP="00835A70">
      <w:pPr>
        <w:spacing w:after="0" w:line="360" w:lineRule="auto"/>
        <w:jc w:val="both"/>
        <w:rPr>
          <w:rFonts w:ascii="Times New Roman" w:hAnsi="Times New Roman" w:cs="Times New Roman"/>
          <w:sz w:val="24"/>
          <w:szCs w:val="24"/>
        </w:rPr>
      </w:pPr>
      <w:r w:rsidRPr="00915F89">
        <w:rPr>
          <w:rFonts w:ascii="Times New Roman" w:hAnsi="Times New Roman" w:cs="Times New Roman"/>
          <w:noProof/>
          <w:sz w:val="24"/>
          <w:szCs w:val="24"/>
        </w:rPr>
        <w:lastRenderedPageBreak/>
        <w:drawing>
          <wp:inline distT="0" distB="0" distL="0" distR="0" wp14:anchorId="09FFA747" wp14:editId="6AED3B18">
            <wp:extent cx="5050155" cy="3678555"/>
            <wp:effectExtent l="0" t="0" r="0" b="0"/>
            <wp:docPr id="139412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0155" cy="3678555"/>
                    </a:xfrm>
                    <a:prstGeom prst="rect">
                      <a:avLst/>
                    </a:prstGeom>
                    <a:noFill/>
                    <a:ln>
                      <a:noFill/>
                    </a:ln>
                  </pic:spPr>
                </pic:pic>
              </a:graphicData>
            </a:graphic>
          </wp:inline>
        </w:drawing>
      </w:r>
    </w:p>
    <w:p w14:paraId="4A830A8C" w14:textId="266F672A" w:rsidR="00835A70" w:rsidRPr="00835A70" w:rsidRDefault="00835A70" w:rsidP="00835A70">
      <w:pPr>
        <w:spacing w:after="0" w:line="360" w:lineRule="auto"/>
        <w:jc w:val="both"/>
        <w:rPr>
          <w:rFonts w:ascii="Times New Roman" w:hAnsi="Times New Roman" w:cs="Times New Roman"/>
          <w:b/>
          <w:bCs/>
          <w:sz w:val="24"/>
          <w:szCs w:val="24"/>
        </w:rPr>
      </w:pPr>
      <w:r w:rsidRPr="00835A70">
        <w:rPr>
          <w:rFonts w:ascii="Times New Roman" w:hAnsi="Times New Roman" w:cs="Times New Roman"/>
          <w:b/>
          <w:bCs/>
          <w:sz w:val="24"/>
          <w:szCs w:val="24"/>
        </w:rPr>
        <w:t>Bacterial Diversity</w:t>
      </w:r>
    </w:p>
    <w:p w14:paraId="20387BCC"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A total of 11 distinct bacterial isolates were recovered, representing seven genera:</w:t>
      </w:r>
    </w:p>
    <w:p w14:paraId="31F1F9E8" w14:textId="77777777" w:rsidR="00835A70" w:rsidRPr="00835A70" w:rsidRDefault="00835A70" w:rsidP="00FC3CD9">
      <w:pPr>
        <w:numPr>
          <w:ilvl w:val="0"/>
          <w:numId w:val="16"/>
        </w:numPr>
        <w:spacing w:after="0" w:line="360" w:lineRule="auto"/>
        <w:jc w:val="both"/>
        <w:rPr>
          <w:rFonts w:ascii="Times New Roman" w:hAnsi="Times New Roman" w:cs="Times New Roman"/>
          <w:sz w:val="24"/>
          <w:szCs w:val="24"/>
        </w:rPr>
      </w:pPr>
      <w:r w:rsidRPr="00835A70">
        <w:rPr>
          <w:rFonts w:ascii="Times New Roman" w:hAnsi="Times New Roman" w:cs="Times New Roman"/>
          <w:i/>
          <w:iCs/>
          <w:sz w:val="24"/>
          <w:szCs w:val="24"/>
        </w:rPr>
        <w:t>Lactobacillus</w:t>
      </w:r>
      <w:r w:rsidRPr="00835A70">
        <w:rPr>
          <w:rFonts w:ascii="Times New Roman" w:hAnsi="Times New Roman" w:cs="Times New Roman"/>
          <w:sz w:val="24"/>
          <w:szCs w:val="24"/>
        </w:rPr>
        <w:t xml:space="preserve"> spp. (2 isolates; 18.2%)</w:t>
      </w:r>
    </w:p>
    <w:p w14:paraId="2B0D06FC" w14:textId="77777777" w:rsidR="00835A70" w:rsidRPr="00835A70" w:rsidRDefault="00835A70" w:rsidP="00FC3CD9">
      <w:pPr>
        <w:numPr>
          <w:ilvl w:val="0"/>
          <w:numId w:val="16"/>
        </w:numPr>
        <w:spacing w:after="0" w:line="360" w:lineRule="auto"/>
        <w:jc w:val="both"/>
        <w:rPr>
          <w:rFonts w:ascii="Times New Roman" w:hAnsi="Times New Roman" w:cs="Times New Roman"/>
          <w:sz w:val="24"/>
          <w:szCs w:val="24"/>
        </w:rPr>
      </w:pPr>
      <w:r w:rsidRPr="00835A70">
        <w:rPr>
          <w:rFonts w:ascii="Times New Roman" w:hAnsi="Times New Roman" w:cs="Times New Roman"/>
          <w:i/>
          <w:iCs/>
          <w:sz w:val="24"/>
          <w:szCs w:val="24"/>
        </w:rPr>
        <w:t>Bacillus</w:t>
      </w:r>
      <w:r w:rsidRPr="00835A70">
        <w:rPr>
          <w:rFonts w:ascii="Times New Roman" w:hAnsi="Times New Roman" w:cs="Times New Roman"/>
          <w:sz w:val="24"/>
          <w:szCs w:val="24"/>
        </w:rPr>
        <w:t xml:space="preserve"> spp. (2 isolates; 18.2%)</w:t>
      </w:r>
    </w:p>
    <w:p w14:paraId="2DD1B2E3" w14:textId="77777777" w:rsidR="00835A70" w:rsidRPr="00835A70" w:rsidRDefault="00835A70" w:rsidP="00FC3CD9">
      <w:pPr>
        <w:numPr>
          <w:ilvl w:val="0"/>
          <w:numId w:val="16"/>
        </w:numPr>
        <w:spacing w:after="0" w:line="360" w:lineRule="auto"/>
        <w:jc w:val="both"/>
        <w:rPr>
          <w:rFonts w:ascii="Times New Roman" w:hAnsi="Times New Roman" w:cs="Times New Roman"/>
          <w:sz w:val="24"/>
          <w:szCs w:val="24"/>
        </w:rPr>
      </w:pPr>
      <w:r w:rsidRPr="00835A70">
        <w:rPr>
          <w:rFonts w:ascii="Times New Roman" w:hAnsi="Times New Roman" w:cs="Times New Roman"/>
          <w:i/>
          <w:iCs/>
          <w:sz w:val="24"/>
          <w:szCs w:val="24"/>
        </w:rPr>
        <w:t>Staphylococcus</w:t>
      </w:r>
      <w:r w:rsidRPr="00835A70">
        <w:rPr>
          <w:rFonts w:ascii="Times New Roman" w:hAnsi="Times New Roman" w:cs="Times New Roman"/>
          <w:sz w:val="24"/>
          <w:szCs w:val="24"/>
        </w:rPr>
        <w:t xml:space="preserve"> spp. (3 isolates; 27.3%)</w:t>
      </w:r>
    </w:p>
    <w:p w14:paraId="60C870ED" w14:textId="77777777" w:rsidR="00835A70" w:rsidRPr="00835A70" w:rsidRDefault="00835A70" w:rsidP="00FC3CD9">
      <w:pPr>
        <w:numPr>
          <w:ilvl w:val="0"/>
          <w:numId w:val="16"/>
        </w:numPr>
        <w:spacing w:after="0" w:line="360" w:lineRule="auto"/>
        <w:jc w:val="both"/>
        <w:rPr>
          <w:rFonts w:ascii="Times New Roman" w:hAnsi="Times New Roman" w:cs="Times New Roman"/>
          <w:sz w:val="24"/>
          <w:szCs w:val="24"/>
        </w:rPr>
      </w:pPr>
      <w:proofErr w:type="spellStart"/>
      <w:r w:rsidRPr="00835A70">
        <w:rPr>
          <w:rFonts w:ascii="Times New Roman" w:hAnsi="Times New Roman" w:cs="Times New Roman"/>
          <w:i/>
          <w:iCs/>
          <w:sz w:val="24"/>
          <w:szCs w:val="24"/>
        </w:rPr>
        <w:t>Pediococcus</w:t>
      </w:r>
      <w:proofErr w:type="spellEnd"/>
      <w:r w:rsidRPr="00835A70">
        <w:rPr>
          <w:rFonts w:ascii="Times New Roman" w:hAnsi="Times New Roman" w:cs="Times New Roman"/>
          <w:sz w:val="24"/>
          <w:szCs w:val="24"/>
        </w:rPr>
        <w:t xml:space="preserve"> spp. (1 isolate; 9.1%)</w:t>
      </w:r>
    </w:p>
    <w:p w14:paraId="04A1125D" w14:textId="77777777" w:rsidR="00835A70" w:rsidRPr="00835A70" w:rsidRDefault="00835A70" w:rsidP="00FC3CD9">
      <w:pPr>
        <w:numPr>
          <w:ilvl w:val="0"/>
          <w:numId w:val="16"/>
        </w:numPr>
        <w:spacing w:after="0" w:line="360" w:lineRule="auto"/>
        <w:jc w:val="both"/>
        <w:rPr>
          <w:rFonts w:ascii="Times New Roman" w:hAnsi="Times New Roman" w:cs="Times New Roman"/>
          <w:sz w:val="24"/>
          <w:szCs w:val="24"/>
        </w:rPr>
      </w:pPr>
      <w:r w:rsidRPr="00835A70">
        <w:rPr>
          <w:rFonts w:ascii="Times New Roman" w:hAnsi="Times New Roman" w:cs="Times New Roman"/>
          <w:i/>
          <w:iCs/>
          <w:sz w:val="24"/>
          <w:szCs w:val="24"/>
        </w:rPr>
        <w:t>Proteus</w:t>
      </w:r>
      <w:r w:rsidRPr="00835A70">
        <w:rPr>
          <w:rFonts w:ascii="Times New Roman" w:hAnsi="Times New Roman" w:cs="Times New Roman"/>
          <w:sz w:val="24"/>
          <w:szCs w:val="24"/>
        </w:rPr>
        <w:t xml:space="preserve"> spp. (1 isolate; 9.1%)</w:t>
      </w:r>
    </w:p>
    <w:p w14:paraId="324A1A3B" w14:textId="77777777" w:rsidR="00835A70" w:rsidRPr="00835A70" w:rsidRDefault="00835A70" w:rsidP="00FC3CD9">
      <w:pPr>
        <w:numPr>
          <w:ilvl w:val="0"/>
          <w:numId w:val="16"/>
        </w:numPr>
        <w:spacing w:after="0" w:line="360" w:lineRule="auto"/>
        <w:jc w:val="both"/>
        <w:rPr>
          <w:rFonts w:ascii="Times New Roman" w:hAnsi="Times New Roman" w:cs="Times New Roman"/>
          <w:sz w:val="24"/>
          <w:szCs w:val="24"/>
        </w:rPr>
      </w:pPr>
      <w:r w:rsidRPr="00835A70">
        <w:rPr>
          <w:rFonts w:ascii="Times New Roman" w:hAnsi="Times New Roman" w:cs="Times New Roman"/>
          <w:i/>
          <w:iCs/>
          <w:sz w:val="24"/>
          <w:szCs w:val="24"/>
        </w:rPr>
        <w:t>Micrococcus</w:t>
      </w:r>
      <w:r w:rsidRPr="00835A70">
        <w:rPr>
          <w:rFonts w:ascii="Times New Roman" w:hAnsi="Times New Roman" w:cs="Times New Roman"/>
          <w:sz w:val="24"/>
          <w:szCs w:val="24"/>
        </w:rPr>
        <w:t xml:space="preserve"> spp. (1 isolate; 9.1%)</w:t>
      </w:r>
    </w:p>
    <w:p w14:paraId="5FDD15DC" w14:textId="77777777" w:rsidR="00835A70" w:rsidRPr="00835A70" w:rsidRDefault="00835A70" w:rsidP="00FC3CD9">
      <w:pPr>
        <w:numPr>
          <w:ilvl w:val="0"/>
          <w:numId w:val="16"/>
        </w:numPr>
        <w:spacing w:after="0" w:line="360" w:lineRule="auto"/>
        <w:jc w:val="both"/>
        <w:rPr>
          <w:rFonts w:ascii="Times New Roman" w:hAnsi="Times New Roman" w:cs="Times New Roman"/>
          <w:sz w:val="24"/>
          <w:szCs w:val="24"/>
        </w:rPr>
      </w:pPr>
      <w:r w:rsidRPr="00835A70">
        <w:rPr>
          <w:rFonts w:ascii="Times New Roman" w:hAnsi="Times New Roman" w:cs="Times New Roman"/>
          <w:i/>
          <w:iCs/>
          <w:sz w:val="24"/>
          <w:szCs w:val="24"/>
        </w:rPr>
        <w:t>Enterococcus</w:t>
      </w:r>
      <w:r w:rsidRPr="00835A70">
        <w:rPr>
          <w:rFonts w:ascii="Times New Roman" w:hAnsi="Times New Roman" w:cs="Times New Roman"/>
          <w:sz w:val="24"/>
          <w:szCs w:val="24"/>
        </w:rPr>
        <w:t xml:space="preserve"> spp. (1 isolate; 9.1%)</w:t>
      </w:r>
    </w:p>
    <w:p w14:paraId="3F9C7D40"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i/>
          <w:iCs/>
          <w:sz w:val="24"/>
          <w:szCs w:val="24"/>
        </w:rPr>
        <w:t>Staphylococcus</w:t>
      </w:r>
      <w:r w:rsidRPr="00835A70">
        <w:rPr>
          <w:rFonts w:ascii="Times New Roman" w:hAnsi="Times New Roman" w:cs="Times New Roman"/>
          <w:sz w:val="24"/>
          <w:szCs w:val="24"/>
        </w:rPr>
        <w:t xml:space="preserve"> species were the most frequently encountered organisms (3/11; 27.3%), occurring in yoghurt drink, curry powder, and industrial yeast.</w:t>
      </w:r>
    </w:p>
    <w:p w14:paraId="717DE267"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Factory-processed products (yoghurt drink, curry powder, industrial yeast) harbored greater bacterial diversity compared to the locally prepared </w:t>
      </w:r>
      <w:proofErr w:type="spellStart"/>
      <w:r w:rsidRPr="00835A70">
        <w:rPr>
          <w:rFonts w:ascii="Times New Roman" w:hAnsi="Times New Roman" w:cs="Times New Roman"/>
          <w:sz w:val="24"/>
          <w:szCs w:val="24"/>
        </w:rPr>
        <w:t>zobo</w:t>
      </w:r>
      <w:proofErr w:type="spellEnd"/>
      <w:r w:rsidRPr="00835A70">
        <w:rPr>
          <w:rFonts w:ascii="Times New Roman" w:hAnsi="Times New Roman" w:cs="Times New Roman"/>
          <w:sz w:val="24"/>
          <w:szCs w:val="24"/>
        </w:rPr>
        <w:t xml:space="preserve"> beverage.</w:t>
      </w:r>
    </w:p>
    <w:p w14:paraId="056387AD" w14:textId="057BE5C4" w:rsidR="00835A70" w:rsidRPr="00835A70" w:rsidRDefault="00835A70" w:rsidP="00835A70">
      <w:pPr>
        <w:spacing w:after="0" w:line="360" w:lineRule="auto"/>
        <w:jc w:val="both"/>
        <w:rPr>
          <w:rFonts w:ascii="Times New Roman" w:hAnsi="Times New Roman" w:cs="Times New Roman"/>
          <w:sz w:val="24"/>
          <w:szCs w:val="24"/>
        </w:rPr>
      </w:pPr>
    </w:p>
    <w:p w14:paraId="5658ADDF" w14:textId="77777777" w:rsidR="00835A70" w:rsidRPr="00835A70" w:rsidRDefault="00835A70" w:rsidP="00835A70">
      <w:pPr>
        <w:spacing w:after="0" w:line="360" w:lineRule="auto"/>
        <w:jc w:val="both"/>
        <w:rPr>
          <w:rFonts w:ascii="Times New Roman" w:hAnsi="Times New Roman" w:cs="Times New Roman"/>
          <w:b/>
          <w:bCs/>
          <w:sz w:val="24"/>
          <w:szCs w:val="24"/>
        </w:rPr>
      </w:pPr>
      <w:r w:rsidRPr="00835A70">
        <w:rPr>
          <w:rFonts w:ascii="Times New Roman" w:hAnsi="Times New Roman" w:cs="Times New Roman"/>
          <w:b/>
          <w:bCs/>
          <w:sz w:val="24"/>
          <w:szCs w:val="24"/>
        </w:rPr>
        <w:t>Fungal Diversity</w:t>
      </w:r>
    </w:p>
    <w:p w14:paraId="23131C6E"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Five fungal genera were identified:</w:t>
      </w:r>
    </w:p>
    <w:p w14:paraId="2F366853" w14:textId="77777777" w:rsidR="00835A70" w:rsidRPr="00835A70" w:rsidRDefault="00835A70" w:rsidP="00835A70">
      <w:pPr>
        <w:numPr>
          <w:ilvl w:val="0"/>
          <w:numId w:val="17"/>
        </w:numPr>
        <w:spacing w:after="0" w:line="360" w:lineRule="auto"/>
        <w:jc w:val="both"/>
        <w:rPr>
          <w:rFonts w:ascii="Times New Roman" w:hAnsi="Times New Roman" w:cs="Times New Roman"/>
          <w:sz w:val="24"/>
          <w:szCs w:val="24"/>
        </w:rPr>
      </w:pPr>
      <w:r w:rsidRPr="00835A70">
        <w:rPr>
          <w:rFonts w:ascii="Times New Roman" w:hAnsi="Times New Roman" w:cs="Times New Roman"/>
          <w:i/>
          <w:iCs/>
          <w:sz w:val="24"/>
          <w:szCs w:val="24"/>
        </w:rPr>
        <w:t>Mucor</w:t>
      </w:r>
    </w:p>
    <w:p w14:paraId="554D131D" w14:textId="77777777" w:rsidR="00835A70" w:rsidRPr="00835A70" w:rsidRDefault="00835A70" w:rsidP="00835A70">
      <w:pPr>
        <w:numPr>
          <w:ilvl w:val="0"/>
          <w:numId w:val="17"/>
        </w:numPr>
        <w:spacing w:after="0" w:line="360" w:lineRule="auto"/>
        <w:jc w:val="both"/>
        <w:rPr>
          <w:rFonts w:ascii="Times New Roman" w:hAnsi="Times New Roman" w:cs="Times New Roman"/>
          <w:sz w:val="24"/>
          <w:szCs w:val="24"/>
        </w:rPr>
      </w:pPr>
      <w:r w:rsidRPr="00835A70">
        <w:rPr>
          <w:rFonts w:ascii="Times New Roman" w:hAnsi="Times New Roman" w:cs="Times New Roman"/>
          <w:i/>
          <w:iCs/>
          <w:sz w:val="24"/>
          <w:szCs w:val="24"/>
        </w:rPr>
        <w:t>Rhizopus</w:t>
      </w:r>
    </w:p>
    <w:p w14:paraId="08E32D02" w14:textId="77777777" w:rsidR="00835A70" w:rsidRPr="00835A70" w:rsidRDefault="00835A70" w:rsidP="00835A70">
      <w:pPr>
        <w:numPr>
          <w:ilvl w:val="0"/>
          <w:numId w:val="17"/>
        </w:numPr>
        <w:spacing w:after="0" w:line="360" w:lineRule="auto"/>
        <w:jc w:val="both"/>
        <w:rPr>
          <w:rFonts w:ascii="Times New Roman" w:hAnsi="Times New Roman" w:cs="Times New Roman"/>
          <w:sz w:val="24"/>
          <w:szCs w:val="24"/>
        </w:rPr>
      </w:pPr>
      <w:r w:rsidRPr="00835A70">
        <w:rPr>
          <w:rFonts w:ascii="Times New Roman" w:hAnsi="Times New Roman" w:cs="Times New Roman"/>
          <w:i/>
          <w:iCs/>
          <w:sz w:val="24"/>
          <w:szCs w:val="24"/>
        </w:rPr>
        <w:t>Fusarium</w:t>
      </w:r>
    </w:p>
    <w:p w14:paraId="0E4267AB" w14:textId="77777777" w:rsidR="00835A70" w:rsidRPr="00835A70" w:rsidRDefault="00835A70" w:rsidP="00835A70">
      <w:pPr>
        <w:numPr>
          <w:ilvl w:val="0"/>
          <w:numId w:val="17"/>
        </w:numPr>
        <w:spacing w:after="0" w:line="360" w:lineRule="auto"/>
        <w:jc w:val="both"/>
        <w:rPr>
          <w:rFonts w:ascii="Times New Roman" w:hAnsi="Times New Roman" w:cs="Times New Roman"/>
          <w:sz w:val="24"/>
          <w:szCs w:val="24"/>
        </w:rPr>
      </w:pPr>
      <w:r w:rsidRPr="00835A70">
        <w:rPr>
          <w:rFonts w:ascii="Times New Roman" w:hAnsi="Times New Roman" w:cs="Times New Roman"/>
          <w:i/>
          <w:iCs/>
          <w:sz w:val="24"/>
          <w:szCs w:val="24"/>
        </w:rPr>
        <w:lastRenderedPageBreak/>
        <w:t>Penicillium</w:t>
      </w:r>
    </w:p>
    <w:p w14:paraId="248FB89B" w14:textId="77777777" w:rsidR="00835A70" w:rsidRPr="00835A70" w:rsidRDefault="00835A70" w:rsidP="00835A70">
      <w:pPr>
        <w:numPr>
          <w:ilvl w:val="0"/>
          <w:numId w:val="17"/>
        </w:numPr>
        <w:spacing w:after="0" w:line="360" w:lineRule="auto"/>
        <w:jc w:val="both"/>
        <w:rPr>
          <w:rFonts w:ascii="Times New Roman" w:hAnsi="Times New Roman" w:cs="Times New Roman"/>
          <w:sz w:val="24"/>
          <w:szCs w:val="24"/>
        </w:rPr>
      </w:pPr>
      <w:r w:rsidRPr="00835A70">
        <w:rPr>
          <w:rFonts w:ascii="Times New Roman" w:hAnsi="Times New Roman" w:cs="Times New Roman"/>
          <w:i/>
          <w:iCs/>
          <w:sz w:val="24"/>
          <w:szCs w:val="24"/>
        </w:rPr>
        <w:t>Saccharomyces cerevisiae</w:t>
      </w:r>
    </w:p>
    <w:p w14:paraId="38A9CF9A"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i/>
          <w:iCs/>
          <w:sz w:val="24"/>
          <w:szCs w:val="24"/>
        </w:rPr>
        <w:t>Mucor</w:t>
      </w:r>
      <w:r w:rsidRPr="00835A70">
        <w:rPr>
          <w:rFonts w:ascii="Times New Roman" w:hAnsi="Times New Roman" w:cs="Times New Roman"/>
          <w:sz w:val="24"/>
          <w:szCs w:val="24"/>
        </w:rPr>
        <w:t xml:space="preserve"> and </w:t>
      </w:r>
      <w:r w:rsidRPr="00835A70">
        <w:rPr>
          <w:rFonts w:ascii="Times New Roman" w:hAnsi="Times New Roman" w:cs="Times New Roman"/>
          <w:i/>
          <w:iCs/>
          <w:sz w:val="24"/>
          <w:szCs w:val="24"/>
        </w:rPr>
        <w:t>Rhizopus</w:t>
      </w:r>
      <w:r w:rsidRPr="00835A70">
        <w:rPr>
          <w:rFonts w:ascii="Times New Roman" w:hAnsi="Times New Roman" w:cs="Times New Roman"/>
          <w:sz w:val="24"/>
          <w:szCs w:val="24"/>
        </w:rPr>
        <w:t xml:space="preserve"> were common environmental molds.</w:t>
      </w:r>
      <w:r w:rsidRPr="00835A70">
        <w:rPr>
          <w:rFonts w:ascii="Times New Roman" w:hAnsi="Times New Roman" w:cs="Times New Roman"/>
          <w:sz w:val="24"/>
          <w:szCs w:val="24"/>
        </w:rPr>
        <w:br/>
      </w:r>
      <w:r w:rsidRPr="00835A70">
        <w:rPr>
          <w:rFonts w:ascii="Times New Roman" w:hAnsi="Times New Roman" w:cs="Times New Roman"/>
          <w:i/>
          <w:iCs/>
          <w:sz w:val="24"/>
          <w:szCs w:val="24"/>
        </w:rPr>
        <w:t>Fusarium</w:t>
      </w:r>
      <w:r w:rsidRPr="00835A70">
        <w:rPr>
          <w:rFonts w:ascii="Times New Roman" w:hAnsi="Times New Roman" w:cs="Times New Roman"/>
          <w:sz w:val="24"/>
          <w:szCs w:val="24"/>
        </w:rPr>
        <w:t xml:space="preserve"> and </w:t>
      </w:r>
      <w:r w:rsidRPr="00835A70">
        <w:rPr>
          <w:rFonts w:ascii="Times New Roman" w:hAnsi="Times New Roman" w:cs="Times New Roman"/>
          <w:i/>
          <w:iCs/>
          <w:sz w:val="24"/>
          <w:szCs w:val="24"/>
        </w:rPr>
        <w:t>Penicillium</w:t>
      </w:r>
      <w:r w:rsidRPr="00835A70">
        <w:rPr>
          <w:rFonts w:ascii="Times New Roman" w:hAnsi="Times New Roman" w:cs="Times New Roman"/>
          <w:sz w:val="24"/>
          <w:szCs w:val="24"/>
        </w:rPr>
        <w:t xml:space="preserve"> are notable due to their known mycotoxin-producing potential.</w:t>
      </w:r>
      <w:r w:rsidRPr="00835A70">
        <w:rPr>
          <w:rFonts w:ascii="Times New Roman" w:hAnsi="Times New Roman" w:cs="Times New Roman"/>
          <w:sz w:val="24"/>
          <w:szCs w:val="24"/>
        </w:rPr>
        <w:br/>
      </w:r>
      <w:r w:rsidRPr="00835A70">
        <w:rPr>
          <w:rFonts w:ascii="Times New Roman" w:hAnsi="Times New Roman" w:cs="Times New Roman"/>
          <w:i/>
          <w:iCs/>
          <w:sz w:val="24"/>
          <w:szCs w:val="24"/>
        </w:rPr>
        <w:t>Saccharomyces cerevisiae</w:t>
      </w:r>
      <w:r w:rsidRPr="00835A70">
        <w:rPr>
          <w:rFonts w:ascii="Times New Roman" w:hAnsi="Times New Roman" w:cs="Times New Roman"/>
          <w:sz w:val="24"/>
          <w:szCs w:val="24"/>
        </w:rPr>
        <w:t xml:space="preserve"> was isolated from yeast and yoghurt samples, consistent with fermentation-associated flora.</w:t>
      </w:r>
    </w:p>
    <w:p w14:paraId="658E10BF" w14:textId="7D2A4C11" w:rsidR="00835A70" w:rsidRPr="00835A70" w:rsidRDefault="00835A70" w:rsidP="00835A70">
      <w:pPr>
        <w:spacing w:after="0" w:line="360" w:lineRule="auto"/>
        <w:jc w:val="both"/>
        <w:rPr>
          <w:rFonts w:ascii="Times New Roman" w:hAnsi="Times New Roman" w:cs="Times New Roman"/>
          <w:sz w:val="24"/>
          <w:szCs w:val="24"/>
        </w:rPr>
      </w:pPr>
    </w:p>
    <w:p w14:paraId="06A9AFFE" w14:textId="06816A4A" w:rsidR="00DE31FE" w:rsidRPr="00DE31FE" w:rsidRDefault="00835A70" w:rsidP="00DE31FE">
      <w:pPr>
        <w:spacing w:after="0" w:line="360" w:lineRule="auto"/>
        <w:jc w:val="both"/>
        <w:rPr>
          <w:rFonts w:ascii="Times New Roman" w:hAnsi="Times New Roman" w:cs="Times New Roman"/>
          <w:b/>
          <w:bCs/>
          <w:sz w:val="24"/>
          <w:szCs w:val="24"/>
        </w:rPr>
      </w:pPr>
      <w:r w:rsidRPr="00835A70">
        <w:rPr>
          <w:rFonts w:ascii="Times New Roman" w:hAnsi="Times New Roman" w:cs="Times New Roman"/>
          <w:b/>
          <w:bCs/>
          <w:sz w:val="24"/>
          <w:szCs w:val="24"/>
        </w:rPr>
        <w:t>DISCUSSION</w:t>
      </w:r>
    </w:p>
    <w:p w14:paraId="4A70937B" w14:textId="77777777" w:rsidR="00E75756" w:rsidRPr="00E75756" w:rsidRDefault="00E75756" w:rsidP="00E75756">
      <w:pPr>
        <w:spacing w:after="0" w:line="360" w:lineRule="auto"/>
        <w:jc w:val="both"/>
        <w:rPr>
          <w:rFonts w:ascii="Times New Roman" w:hAnsi="Times New Roman" w:cs="Times New Roman"/>
          <w:sz w:val="24"/>
          <w:szCs w:val="24"/>
        </w:rPr>
      </w:pPr>
      <w:r w:rsidRPr="00E75756">
        <w:rPr>
          <w:rFonts w:ascii="Times New Roman" w:hAnsi="Times New Roman" w:cs="Times New Roman"/>
          <w:sz w:val="24"/>
          <w:szCs w:val="24"/>
        </w:rPr>
        <w:t xml:space="preserve">The microbial diversity observed in this study reflects the influence of processing methods, handling practices, and environmental exposure. Both factory-processed and locally prepared foods harbored a range of bacterial and fungal species, highlighting the complexity of microbial communities in commonly consumed products. Staphylococcus and Micrococcus species predominated among bacterial isolates, suggesting post-processing contamination, likely from human skin or the surrounding environment. While these organisms are common commensals, toxigenic strains of </w:t>
      </w:r>
      <w:r w:rsidRPr="00E75756">
        <w:rPr>
          <w:rFonts w:ascii="Times New Roman" w:hAnsi="Times New Roman" w:cs="Times New Roman"/>
          <w:i/>
          <w:iCs/>
          <w:sz w:val="24"/>
          <w:szCs w:val="24"/>
        </w:rPr>
        <w:t>Staphylococcus aureus</w:t>
      </w:r>
      <w:r w:rsidRPr="00E75756">
        <w:rPr>
          <w:rFonts w:ascii="Times New Roman" w:hAnsi="Times New Roman" w:cs="Times New Roman"/>
          <w:sz w:val="24"/>
          <w:szCs w:val="24"/>
        </w:rPr>
        <w:t xml:space="preserve"> can produce heat-stable enterotoxins responsible for acute food poisoning, particularly when hygiene practices are inadequate.</w:t>
      </w:r>
    </w:p>
    <w:p w14:paraId="5BD6BA29" w14:textId="77777777" w:rsidR="00E75756" w:rsidRPr="00E75756" w:rsidRDefault="00E75756" w:rsidP="00E75756">
      <w:pPr>
        <w:spacing w:after="0" w:line="360" w:lineRule="auto"/>
        <w:jc w:val="both"/>
        <w:rPr>
          <w:rFonts w:ascii="Times New Roman" w:hAnsi="Times New Roman" w:cs="Times New Roman"/>
          <w:sz w:val="24"/>
          <w:szCs w:val="24"/>
        </w:rPr>
      </w:pPr>
      <w:r w:rsidRPr="00E75756">
        <w:rPr>
          <w:rFonts w:ascii="Times New Roman" w:hAnsi="Times New Roman" w:cs="Times New Roman"/>
          <w:sz w:val="24"/>
          <w:szCs w:val="24"/>
        </w:rPr>
        <w:t xml:space="preserve">The relatively low microbial load in home-prepared </w:t>
      </w:r>
      <w:proofErr w:type="spellStart"/>
      <w:r w:rsidRPr="00E75756">
        <w:rPr>
          <w:rFonts w:ascii="Times New Roman" w:hAnsi="Times New Roman" w:cs="Times New Roman"/>
          <w:sz w:val="24"/>
          <w:szCs w:val="24"/>
        </w:rPr>
        <w:t>zobo</w:t>
      </w:r>
      <w:proofErr w:type="spellEnd"/>
      <w:r w:rsidRPr="00E75756">
        <w:rPr>
          <w:rFonts w:ascii="Times New Roman" w:hAnsi="Times New Roman" w:cs="Times New Roman"/>
          <w:sz w:val="24"/>
          <w:szCs w:val="24"/>
        </w:rPr>
        <w:t xml:space="preserve"> may be attributed to prolonged boiling during preparation, which reduces microbial survival. However, previous studies have reported rapid microbial spoilage of </w:t>
      </w:r>
      <w:proofErr w:type="spellStart"/>
      <w:r w:rsidRPr="00E75756">
        <w:rPr>
          <w:rFonts w:ascii="Times New Roman" w:hAnsi="Times New Roman" w:cs="Times New Roman"/>
          <w:sz w:val="24"/>
          <w:szCs w:val="24"/>
        </w:rPr>
        <w:t>zobo</w:t>
      </w:r>
      <w:proofErr w:type="spellEnd"/>
      <w:r w:rsidRPr="00E75756">
        <w:rPr>
          <w:rFonts w:ascii="Times New Roman" w:hAnsi="Times New Roman" w:cs="Times New Roman"/>
          <w:sz w:val="24"/>
          <w:szCs w:val="24"/>
        </w:rPr>
        <w:t xml:space="preserve"> during storage due to contamination by bacteria and fungi such as </w:t>
      </w:r>
      <w:r w:rsidRPr="00E75756">
        <w:rPr>
          <w:rFonts w:ascii="Times New Roman" w:hAnsi="Times New Roman" w:cs="Times New Roman"/>
          <w:i/>
          <w:iCs/>
          <w:sz w:val="24"/>
          <w:szCs w:val="24"/>
        </w:rPr>
        <w:t>Bacillus, Staphylococcus, Enterococcus, Aspergillus, and Fusarium</w:t>
      </w:r>
      <w:r w:rsidRPr="00E75756">
        <w:rPr>
          <w:rFonts w:ascii="Times New Roman" w:hAnsi="Times New Roman" w:cs="Times New Roman"/>
          <w:sz w:val="24"/>
          <w:szCs w:val="24"/>
        </w:rPr>
        <w:t xml:space="preserve"> species (</w:t>
      </w:r>
      <w:proofErr w:type="spellStart"/>
      <w:r w:rsidRPr="00E75756">
        <w:rPr>
          <w:rFonts w:ascii="Times New Roman" w:hAnsi="Times New Roman" w:cs="Times New Roman"/>
          <w:sz w:val="24"/>
          <w:szCs w:val="24"/>
        </w:rPr>
        <w:t>Ogichor</w:t>
      </w:r>
      <w:proofErr w:type="spellEnd"/>
      <w:r w:rsidRPr="00E75756">
        <w:rPr>
          <w:rFonts w:ascii="Times New Roman" w:hAnsi="Times New Roman" w:cs="Times New Roman"/>
          <w:sz w:val="24"/>
          <w:szCs w:val="24"/>
        </w:rPr>
        <w:t xml:space="preserve"> &amp; </w:t>
      </w:r>
      <w:proofErr w:type="spellStart"/>
      <w:r w:rsidRPr="00E75756">
        <w:rPr>
          <w:rFonts w:ascii="Times New Roman" w:hAnsi="Times New Roman" w:cs="Times New Roman"/>
          <w:sz w:val="24"/>
          <w:szCs w:val="24"/>
        </w:rPr>
        <w:t>Nwafor</w:t>
      </w:r>
      <w:proofErr w:type="spellEnd"/>
      <w:r w:rsidRPr="00E75756">
        <w:rPr>
          <w:rFonts w:ascii="Times New Roman" w:hAnsi="Times New Roman" w:cs="Times New Roman"/>
          <w:sz w:val="24"/>
          <w:szCs w:val="24"/>
        </w:rPr>
        <w:t>, 2004). Similarly, dairy products such as yoghurt are generally considered safe due to acidic pH and competitive microbial activity; yet, post-production contamination remains a concern, especially with opportunistic pathogens introduced during handling or packaging.</w:t>
      </w:r>
    </w:p>
    <w:p w14:paraId="57B0A6FC" w14:textId="77777777" w:rsidR="00E75756" w:rsidRPr="00E75756" w:rsidRDefault="00E75756" w:rsidP="00E75756">
      <w:pPr>
        <w:spacing w:after="0" w:line="360" w:lineRule="auto"/>
        <w:jc w:val="both"/>
        <w:rPr>
          <w:rFonts w:ascii="Times New Roman" w:hAnsi="Times New Roman" w:cs="Times New Roman"/>
          <w:sz w:val="24"/>
          <w:szCs w:val="24"/>
        </w:rPr>
      </w:pPr>
      <w:r w:rsidRPr="00E75756">
        <w:rPr>
          <w:rFonts w:ascii="Times New Roman" w:hAnsi="Times New Roman" w:cs="Times New Roman"/>
          <w:sz w:val="24"/>
          <w:szCs w:val="24"/>
        </w:rPr>
        <w:t xml:space="preserve">Fungal genera identified in this study, including Fusarium, Mucor, Rhizopus, and Saccharomyces cerevisiae, carry public health significance. Fusarium and Penicillium are capable of producing mycotoxins such as </w:t>
      </w:r>
      <w:proofErr w:type="spellStart"/>
      <w:r w:rsidRPr="00E75756">
        <w:rPr>
          <w:rFonts w:ascii="Times New Roman" w:hAnsi="Times New Roman" w:cs="Times New Roman"/>
          <w:sz w:val="24"/>
          <w:szCs w:val="24"/>
        </w:rPr>
        <w:t>fumonisins</w:t>
      </w:r>
      <w:proofErr w:type="spellEnd"/>
      <w:r w:rsidRPr="00E75756">
        <w:rPr>
          <w:rFonts w:ascii="Times New Roman" w:hAnsi="Times New Roman" w:cs="Times New Roman"/>
          <w:sz w:val="24"/>
          <w:szCs w:val="24"/>
        </w:rPr>
        <w:t>, trichothecenes, and ochratoxins, which have been associated with hepatotoxicity, nephrotoxicity, carcinogenicity, and immunosuppression (Patel et al., 2020; Zhang et al., 2020). In Nigeria, the high temperature and humidity favor fungal proliferation and mycotoxin production, increasing the risk of exposure, particularly in inadequately stored spices, powdered products, and locally prepared beverages.</w:t>
      </w:r>
    </w:p>
    <w:p w14:paraId="2F03078F" w14:textId="77777777" w:rsidR="00E75756" w:rsidRPr="00E75756" w:rsidRDefault="00E75756" w:rsidP="00E75756">
      <w:pPr>
        <w:spacing w:after="0" w:line="360" w:lineRule="auto"/>
        <w:jc w:val="both"/>
        <w:rPr>
          <w:rFonts w:ascii="Times New Roman" w:hAnsi="Times New Roman" w:cs="Times New Roman"/>
          <w:sz w:val="24"/>
          <w:szCs w:val="24"/>
        </w:rPr>
      </w:pPr>
      <w:r w:rsidRPr="00E75756">
        <w:rPr>
          <w:rFonts w:ascii="Times New Roman" w:hAnsi="Times New Roman" w:cs="Times New Roman"/>
          <w:sz w:val="24"/>
          <w:szCs w:val="24"/>
        </w:rPr>
        <w:t xml:space="preserve">Recent reviews highlight the widespread occurrence of mycotoxins in Nigerian foods and agricultural commodities, driven by poor handling, high humidity, and limited awareness </w:t>
      </w:r>
      <w:r w:rsidRPr="00E75756">
        <w:rPr>
          <w:rFonts w:ascii="Times New Roman" w:hAnsi="Times New Roman" w:cs="Times New Roman"/>
          <w:sz w:val="24"/>
          <w:szCs w:val="24"/>
        </w:rPr>
        <w:lastRenderedPageBreak/>
        <w:t>among food processors and sellers (Bankole &amp; Adebanjo, 2020; Chilaka et al., 2023). Studies in Nigerian markets have uncovered aflatoxin contamination in spices, underscoring public health concerns associated with commonly consumed food ingredients (El</w:t>
      </w:r>
      <w:r w:rsidRPr="00E75756">
        <w:rPr>
          <w:rFonts w:ascii="Times New Roman" w:hAnsi="Times New Roman" w:cs="Times New Roman"/>
          <w:sz w:val="24"/>
          <w:szCs w:val="24"/>
        </w:rPr>
        <w:noBreakHyphen/>
        <w:t>Imam et al., 2023). Broader analyses indicate that mycotoxin contamination adversely affects food safety, economic productivity, and health outcomes, particularly in sub-Saharan Africa, where staple foods and condiments are routinely exposed to toxigenic molds (</w:t>
      </w:r>
      <w:proofErr w:type="spellStart"/>
      <w:r w:rsidRPr="00E75756">
        <w:rPr>
          <w:rFonts w:ascii="Times New Roman" w:hAnsi="Times New Roman" w:cs="Times New Roman"/>
          <w:sz w:val="24"/>
          <w:szCs w:val="24"/>
        </w:rPr>
        <w:t>Akpoghelie</w:t>
      </w:r>
      <w:proofErr w:type="spellEnd"/>
      <w:r w:rsidRPr="00E75756">
        <w:rPr>
          <w:rFonts w:ascii="Times New Roman" w:hAnsi="Times New Roman" w:cs="Times New Roman"/>
          <w:sz w:val="24"/>
          <w:szCs w:val="24"/>
        </w:rPr>
        <w:t>, 2025). Globally, microbial and mycotoxin contamination of spices and processed foods presents diverse hazards, reinforcing the importance of stringent monitoring, regulatory oversight, and consumer education (Frontiers in Microbiology, 2025).</w:t>
      </w:r>
    </w:p>
    <w:p w14:paraId="2245D603" w14:textId="77777777" w:rsidR="00E75756" w:rsidRPr="00E75756" w:rsidRDefault="00E75756" w:rsidP="00E75756">
      <w:pPr>
        <w:spacing w:after="0" w:line="360" w:lineRule="auto"/>
        <w:jc w:val="both"/>
        <w:rPr>
          <w:rFonts w:ascii="Times New Roman" w:hAnsi="Times New Roman" w:cs="Times New Roman"/>
          <w:sz w:val="24"/>
          <w:szCs w:val="24"/>
        </w:rPr>
      </w:pPr>
      <w:r w:rsidRPr="00E75756">
        <w:rPr>
          <w:rFonts w:ascii="Times New Roman" w:hAnsi="Times New Roman" w:cs="Times New Roman"/>
          <w:sz w:val="24"/>
          <w:szCs w:val="24"/>
        </w:rPr>
        <w:t>The findings of this study also highlight the role of food handling and environmental exposure in shaping microbial profiles. Factory-processed foods, although manufactured under controlled conditions, were not exempt from contamination, likely due to cross-contamination during packaging, transportation, or storage. Spices and powdered products were particularly susceptible to harboring Bacillus, Staphylococcus, and fungal species capable of producing toxins, emphasizing the need for adherence to hygienic practices throughout the food supply chain.</w:t>
      </w:r>
    </w:p>
    <w:p w14:paraId="6C2FFB7E" w14:textId="77777777" w:rsidR="00E75756" w:rsidRPr="00E75756" w:rsidRDefault="00E75756" w:rsidP="00E75756">
      <w:pPr>
        <w:spacing w:after="0" w:line="360" w:lineRule="auto"/>
        <w:jc w:val="both"/>
        <w:rPr>
          <w:rFonts w:ascii="Times New Roman" w:hAnsi="Times New Roman" w:cs="Times New Roman"/>
          <w:sz w:val="24"/>
          <w:szCs w:val="24"/>
        </w:rPr>
      </w:pPr>
      <w:r w:rsidRPr="00E75756">
        <w:rPr>
          <w:rFonts w:ascii="Times New Roman" w:hAnsi="Times New Roman" w:cs="Times New Roman"/>
          <w:sz w:val="24"/>
          <w:szCs w:val="24"/>
        </w:rPr>
        <w:t>By comparing microbial loads and diversity between factory-processed and locally prepared foods, this study provides evidence of potential public health risks associated with commonly consumed foods in Port Harcourt. The presence of bacterial and fungal species with known pathogenic or toxigenic potential underscores the need for improved hygiene practices, proper storage, and routine monitoring by food safety authorities. Consumer education regarding safe food handling, storage, and preparation methods is equally important to minimize exposure to microbial contaminants and mycotoxins.</w:t>
      </w:r>
    </w:p>
    <w:p w14:paraId="07CFF8C7" w14:textId="77777777" w:rsidR="00E75756" w:rsidRPr="00E75756" w:rsidRDefault="00E75756" w:rsidP="00E75756">
      <w:pPr>
        <w:spacing w:after="0" w:line="360" w:lineRule="auto"/>
        <w:jc w:val="both"/>
        <w:rPr>
          <w:rFonts w:ascii="Times New Roman" w:hAnsi="Times New Roman" w:cs="Times New Roman"/>
          <w:sz w:val="24"/>
          <w:szCs w:val="24"/>
        </w:rPr>
      </w:pPr>
      <w:r w:rsidRPr="00E75756">
        <w:rPr>
          <w:rFonts w:ascii="Times New Roman" w:hAnsi="Times New Roman" w:cs="Times New Roman"/>
          <w:sz w:val="24"/>
          <w:szCs w:val="24"/>
        </w:rPr>
        <w:t>Overall, this study confirms that both factory-processed and locally prepared foods harbor diverse microbial populations with potential implications for food safety and public health. Integrating microbial population assessment with awareness of mycotoxin risks provides a comprehensive approach to evaluating food safety in Nigerian markets.</w:t>
      </w:r>
    </w:p>
    <w:p w14:paraId="3E08DCB1" w14:textId="3679BCB2" w:rsidR="00835A70" w:rsidRPr="00835A70" w:rsidRDefault="00835A70" w:rsidP="00835A70">
      <w:pPr>
        <w:spacing w:after="0" w:line="360" w:lineRule="auto"/>
        <w:jc w:val="both"/>
        <w:rPr>
          <w:rFonts w:ascii="Times New Roman" w:hAnsi="Times New Roman" w:cs="Times New Roman"/>
          <w:sz w:val="24"/>
          <w:szCs w:val="24"/>
        </w:rPr>
      </w:pPr>
    </w:p>
    <w:p w14:paraId="2FAEFB76" w14:textId="0C3E90E7" w:rsidR="00835A70" w:rsidRPr="00835A70" w:rsidRDefault="00835A70" w:rsidP="00835A70">
      <w:pPr>
        <w:spacing w:after="0" w:line="360" w:lineRule="auto"/>
        <w:jc w:val="both"/>
        <w:rPr>
          <w:rFonts w:ascii="Times New Roman" w:hAnsi="Times New Roman" w:cs="Times New Roman"/>
          <w:sz w:val="24"/>
          <w:szCs w:val="24"/>
        </w:rPr>
      </w:pPr>
    </w:p>
    <w:p w14:paraId="66F1B408" w14:textId="77777777" w:rsidR="00835A70" w:rsidRPr="00835A70" w:rsidRDefault="00835A70" w:rsidP="00835A70">
      <w:pPr>
        <w:spacing w:after="0" w:line="360" w:lineRule="auto"/>
        <w:jc w:val="both"/>
        <w:rPr>
          <w:rFonts w:ascii="Times New Roman" w:hAnsi="Times New Roman" w:cs="Times New Roman"/>
          <w:b/>
          <w:bCs/>
          <w:sz w:val="24"/>
          <w:szCs w:val="24"/>
        </w:rPr>
      </w:pPr>
      <w:r w:rsidRPr="00835A70">
        <w:rPr>
          <w:rFonts w:ascii="Times New Roman" w:hAnsi="Times New Roman" w:cs="Times New Roman"/>
          <w:b/>
          <w:bCs/>
          <w:sz w:val="24"/>
          <w:szCs w:val="24"/>
        </w:rPr>
        <w:t>CONCLUSION</w:t>
      </w:r>
    </w:p>
    <w:p w14:paraId="619492C3"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This study demonstrates that selected factory-processed and locally prepared foods sold in Port Harcourt harbor diverse microbial populations, including opportunistic bacterial pathogens and potentially toxigenic fungi. While microbial loads were moderate, the </w:t>
      </w:r>
      <w:r w:rsidRPr="00835A70">
        <w:rPr>
          <w:rFonts w:ascii="Times New Roman" w:hAnsi="Times New Roman" w:cs="Times New Roman"/>
          <w:sz w:val="24"/>
          <w:szCs w:val="24"/>
        </w:rPr>
        <w:lastRenderedPageBreak/>
        <w:t xml:space="preserve">presence of </w:t>
      </w:r>
      <w:r w:rsidRPr="00835A70">
        <w:rPr>
          <w:rFonts w:ascii="Times New Roman" w:hAnsi="Times New Roman" w:cs="Times New Roman"/>
          <w:i/>
          <w:iCs/>
          <w:sz w:val="24"/>
          <w:szCs w:val="24"/>
        </w:rPr>
        <w:t>Staphylococcus</w:t>
      </w:r>
      <w:r w:rsidRPr="00835A70">
        <w:rPr>
          <w:rFonts w:ascii="Times New Roman" w:hAnsi="Times New Roman" w:cs="Times New Roman"/>
          <w:sz w:val="24"/>
          <w:szCs w:val="24"/>
        </w:rPr>
        <w:t xml:space="preserve">, </w:t>
      </w:r>
      <w:r w:rsidRPr="00835A70">
        <w:rPr>
          <w:rFonts w:ascii="Times New Roman" w:hAnsi="Times New Roman" w:cs="Times New Roman"/>
          <w:i/>
          <w:iCs/>
          <w:sz w:val="24"/>
          <w:szCs w:val="24"/>
        </w:rPr>
        <w:t>Proteus</w:t>
      </w:r>
      <w:r w:rsidRPr="00835A70">
        <w:rPr>
          <w:rFonts w:ascii="Times New Roman" w:hAnsi="Times New Roman" w:cs="Times New Roman"/>
          <w:sz w:val="24"/>
          <w:szCs w:val="24"/>
        </w:rPr>
        <w:t xml:space="preserve">, and </w:t>
      </w:r>
      <w:r w:rsidRPr="00835A70">
        <w:rPr>
          <w:rFonts w:ascii="Times New Roman" w:hAnsi="Times New Roman" w:cs="Times New Roman"/>
          <w:i/>
          <w:iCs/>
          <w:sz w:val="24"/>
          <w:szCs w:val="24"/>
        </w:rPr>
        <w:t>Fusarium</w:t>
      </w:r>
      <w:r w:rsidRPr="00835A70">
        <w:rPr>
          <w:rFonts w:ascii="Times New Roman" w:hAnsi="Times New Roman" w:cs="Times New Roman"/>
          <w:sz w:val="24"/>
          <w:szCs w:val="24"/>
        </w:rPr>
        <w:t xml:space="preserve"> species suggests potential food safety risks.</w:t>
      </w:r>
    </w:p>
    <w:p w14:paraId="1BCF2659" w14:textId="7142F1A6" w:rsid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Strengthening hygienic practices, improving regulatory oversight, and implementing routine microbiological monitoring are necessary to protect consumer health.</w:t>
      </w:r>
    </w:p>
    <w:p w14:paraId="303D6C02" w14:textId="3F65688F" w:rsidR="005E4B7B" w:rsidRDefault="005E4B7B" w:rsidP="00835A70">
      <w:pPr>
        <w:spacing w:after="0" w:line="360" w:lineRule="auto"/>
        <w:jc w:val="both"/>
        <w:rPr>
          <w:rFonts w:ascii="Times New Roman" w:hAnsi="Times New Roman" w:cs="Times New Roman"/>
          <w:sz w:val="24"/>
          <w:szCs w:val="24"/>
        </w:rPr>
      </w:pPr>
    </w:p>
    <w:p w14:paraId="36B177BC" w14:textId="0F7BC211" w:rsidR="005E4B7B" w:rsidRPr="00CC134A" w:rsidRDefault="005E4B7B" w:rsidP="005E4B7B">
      <w:pPr>
        <w:spacing w:after="0" w:line="360" w:lineRule="auto"/>
        <w:jc w:val="both"/>
        <w:rPr>
          <w:rFonts w:ascii="Times New Roman" w:hAnsi="Times New Roman" w:cs="Times New Roman"/>
          <w:b/>
          <w:sz w:val="24"/>
          <w:szCs w:val="24"/>
        </w:rPr>
      </w:pPr>
      <w:r w:rsidRPr="00CC134A">
        <w:rPr>
          <w:rFonts w:ascii="Times New Roman" w:hAnsi="Times New Roman" w:cs="Times New Roman"/>
          <w:b/>
          <w:sz w:val="24"/>
          <w:szCs w:val="24"/>
        </w:rPr>
        <w:t xml:space="preserve">Ethical </w:t>
      </w:r>
      <w:r w:rsidR="00F72D68">
        <w:rPr>
          <w:rFonts w:ascii="Times New Roman" w:hAnsi="Times New Roman" w:cs="Times New Roman"/>
          <w:b/>
          <w:sz w:val="24"/>
          <w:szCs w:val="24"/>
        </w:rPr>
        <w:t xml:space="preserve">Approval </w:t>
      </w:r>
      <w:bookmarkStart w:id="0" w:name="_GoBack"/>
      <w:bookmarkEnd w:id="0"/>
    </w:p>
    <w:p w14:paraId="30691C01" w14:textId="514B3DC3" w:rsidR="005E4B7B" w:rsidRDefault="005E4B7B" w:rsidP="005E4B7B">
      <w:pPr>
        <w:spacing w:after="0" w:line="360" w:lineRule="auto"/>
        <w:jc w:val="both"/>
        <w:rPr>
          <w:rFonts w:ascii="Times New Roman" w:hAnsi="Times New Roman" w:cs="Times New Roman"/>
          <w:sz w:val="24"/>
          <w:szCs w:val="24"/>
        </w:rPr>
      </w:pPr>
      <w:r w:rsidRPr="005E4B7B">
        <w:rPr>
          <w:rFonts w:ascii="Times New Roman" w:hAnsi="Times New Roman" w:cs="Times New Roman"/>
          <w:sz w:val="24"/>
          <w:szCs w:val="24"/>
        </w:rPr>
        <w:t>All procedures were conducted in accordance with institutional laboratory biosafety guidelines.</w:t>
      </w:r>
    </w:p>
    <w:p w14:paraId="44D39D43" w14:textId="0544FA12" w:rsidR="00332E75" w:rsidRDefault="00332E75" w:rsidP="00835A70">
      <w:pPr>
        <w:spacing w:after="0" w:line="360" w:lineRule="auto"/>
        <w:jc w:val="both"/>
        <w:rPr>
          <w:rFonts w:ascii="Times New Roman" w:hAnsi="Times New Roman" w:cs="Times New Roman"/>
          <w:sz w:val="24"/>
          <w:szCs w:val="24"/>
        </w:rPr>
      </w:pPr>
    </w:p>
    <w:p w14:paraId="02AB1BE6" w14:textId="77777777" w:rsidR="00332E75" w:rsidRPr="00332E75" w:rsidRDefault="00332E75" w:rsidP="00332E75">
      <w:pPr>
        <w:spacing w:after="0" w:line="240" w:lineRule="auto"/>
        <w:rPr>
          <w:rFonts w:ascii="Times New Roman" w:eastAsia="Calibri" w:hAnsi="Times New Roman" w:cs="Times New Roman"/>
          <w:kern w:val="2"/>
          <w:highlight w:val="yellow"/>
        </w:rPr>
      </w:pPr>
      <w:bookmarkStart w:id="1" w:name="_Hlk198031404"/>
      <w:bookmarkStart w:id="2" w:name="_Hlk219125673"/>
      <w:r w:rsidRPr="00332E75">
        <w:rPr>
          <w:rFonts w:ascii="Times New Roman" w:eastAsia="Calibri" w:hAnsi="Times New Roman" w:cs="Times New Roman"/>
          <w:kern w:val="2"/>
          <w:highlight w:val="yellow"/>
        </w:rPr>
        <w:t>Disclaimer (Artificial intelligence)</w:t>
      </w:r>
    </w:p>
    <w:p w14:paraId="7959EA4B" w14:textId="77777777" w:rsidR="00332E75" w:rsidRPr="00332E75" w:rsidRDefault="00332E75" w:rsidP="00332E75">
      <w:pPr>
        <w:spacing w:after="0" w:line="240" w:lineRule="auto"/>
        <w:rPr>
          <w:rFonts w:ascii="Times New Roman" w:eastAsia="Calibri" w:hAnsi="Times New Roman" w:cs="Times New Roman"/>
          <w:kern w:val="2"/>
          <w:highlight w:val="yellow"/>
        </w:rPr>
      </w:pPr>
    </w:p>
    <w:p w14:paraId="097E48BD" w14:textId="77777777" w:rsidR="00332E75" w:rsidRPr="00332E75" w:rsidRDefault="00332E75" w:rsidP="00332E75">
      <w:pPr>
        <w:spacing w:after="0" w:line="240" w:lineRule="auto"/>
        <w:rPr>
          <w:rFonts w:ascii="Times New Roman" w:eastAsia="Calibri" w:hAnsi="Times New Roman" w:cs="Times New Roman"/>
          <w:kern w:val="2"/>
          <w:highlight w:val="yellow"/>
        </w:rPr>
      </w:pPr>
      <w:r w:rsidRPr="00332E75">
        <w:rPr>
          <w:rFonts w:ascii="Times New Roman" w:eastAsia="Calibri" w:hAnsi="Times New Roman"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4CB9327B" w14:textId="77777777" w:rsidR="00332E75" w:rsidRPr="00332E75" w:rsidRDefault="00332E75" w:rsidP="00332E75">
      <w:pPr>
        <w:spacing w:after="200" w:line="276" w:lineRule="auto"/>
        <w:rPr>
          <w:sz w:val="28"/>
        </w:rPr>
      </w:pPr>
    </w:p>
    <w:bookmarkEnd w:id="2"/>
    <w:p w14:paraId="423A3924" w14:textId="77777777" w:rsidR="00332E75" w:rsidRDefault="00332E75" w:rsidP="00835A70">
      <w:pPr>
        <w:spacing w:after="0" w:line="360" w:lineRule="auto"/>
        <w:jc w:val="both"/>
        <w:rPr>
          <w:rFonts w:ascii="Times New Roman" w:hAnsi="Times New Roman" w:cs="Times New Roman"/>
          <w:sz w:val="24"/>
          <w:szCs w:val="24"/>
        </w:rPr>
      </w:pPr>
    </w:p>
    <w:p w14:paraId="00E5B4BA" w14:textId="77777777" w:rsidR="0002627C" w:rsidRPr="00DC67C5" w:rsidRDefault="0002627C" w:rsidP="00835A70">
      <w:pPr>
        <w:spacing w:after="0" w:line="360" w:lineRule="auto"/>
        <w:jc w:val="both"/>
        <w:rPr>
          <w:rFonts w:ascii="Times New Roman" w:hAnsi="Times New Roman" w:cs="Times New Roman"/>
          <w:sz w:val="24"/>
          <w:szCs w:val="24"/>
        </w:rPr>
      </w:pPr>
    </w:p>
    <w:p w14:paraId="462B5DA0" w14:textId="77777777" w:rsidR="00211988" w:rsidRPr="00835A70" w:rsidRDefault="00211988" w:rsidP="00835A70">
      <w:pPr>
        <w:spacing w:after="0" w:line="360" w:lineRule="auto"/>
        <w:jc w:val="both"/>
        <w:rPr>
          <w:rFonts w:ascii="Times New Roman" w:hAnsi="Times New Roman" w:cs="Times New Roman"/>
          <w:sz w:val="24"/>
          <w:szCs w:val="24"/>
        </w:rPr>
      </w:pPr>
    </w:p>
    <w:p w14:paraId="78EBE2FF" w14:textId="09714B99" w:rsidR="00445C33" w:rsidRPr="00DC67C5" w:rsidRDefault="00DC67C5" w:rsidP="00835A70">
      <w:pPr>
        <w:spacing w:after="0" w:line="360" w:lineRule="auto"/>
        <w:jc w:val="both"/>
        <w:rPr>
          <w:rFonts w:ascii="Times New Roman" w:hAnsi="Times New Roman" w:cs="Times New Roman"/>
          <w:b/>
          <w:bCs/>
          <w:sz w:val="24"/>
          <w:szCs w:val="24"/>
        </w:rPr>
      </w:pPr>
      <w:r w:rsidRPr="00835A70">
        <w:rPr>
          <w:rFonts w:ascii="Times New Roman" w:hAnsi="Times New Roman" w:cs="Times New Roman"/>
          <w:b/>
          <w:bCs/>
          <w:sz w:val="24"/>
          <w:szCs w:val="24"/>
        </w:rPr>
        <w:t xml:space="preserve">REFERENCES </w:t>
      </w:r>
    </w:p>
    <w:p w14:paraId="04141192" w14:textId="3DA4DE2B"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Akpoghelie, P. O. (2025). Mycotoxins in food and agriculture: Occurrence to economic consequences. </w:t>
      </w:r>
      <w:r w:rsidRPr="00835A70">
        <w:rPr>
          <w:rFonts w:ascii="Times New Roman" w:hAnsi="Times New Roman" w:cs="Times New Roman"/>
          <w:i/>
          <w:iCs/>
          <w:sz w:val="24"/>
          <w:szCs w:val="24"/>
        </w:rPr>
        <w:t>Archives of Microbiology.</w:t>
      </w:r>
      <w:r w:rsidRPr="00835A70">
        <w:rPr>
          <w:rFonts w:ascii="Times New Roman" w:hAnsi="Times New Roman" w:cs="Times New Roman"/>
          <w:sz w:val="24"/>
          <w:szCs w:val="24"/>
        </w:rPr>
        <w:t xml:space="preserve"> </w:t>
      </w:r>
      <w:hyperlink r:id="rId9" w:history="1">
        <w:r w:rsidRPr="00835A70">
          <w:rPr>
            <w:rStyle w:val="Hyperlink"/>
            <w:rFonts w:ascii="Times New Roman" w:hAnsi="Times New Roman" w:cs="Times New Roman"/>
            <w:color w:val="auto"/>
            <w:sz w:val="24"/>
            <w:szCs w:val="24"/>
          </w:rPr>
          <w:t>https://doi.org/10.1007/s00203-025-XXXX-Z</w:t>
        </w:r>
      </w:hyperlink>
    </w:p>
    <w:p w14:paraId="10F2B860" w14:textId="77777777" w:rsidR="00835A70" w:rsidRPr="002E10DC" w:rsidRDefault="00835A70" w:rsidP="00835A70">
      <w:pPr>
        <w:spacing w:after="0" w:line="360" w:lineRule="auto"/>
        <w:jc w:val="both"/>
        <w:rPr>
          <w:rFonts w:ascii="Times New Roman" w:hAnsi="Times New Roman" w:cs="Times New Roman"/>
          <w:sz w:val="24"/>
          <w:szCs w:val="24"/>
          <w:lang w:val="es-US"/>
        </w:rPr>
      </w:pPr>
      <w:r w:rsidRPr="00835A70">
        <w:rPr>
          <w:rFonts w:ascii="Times New Roman" w:hAnsi="Times New Roman" w:cs="Times New Roman"/>
          <w:sz w:val="24"/>
          <w:szCs w:val="24"/>
        </w:rPr>
        <w:t xml:space="preserve">Bankole, S. A., &amp; Adebanjo, A. (2020). Review of mycotoxins in foods in Nigeria. </w:t>
      </w:r>
      <w:proofErr w:type="spellStart"/>
      <w:r w:rsidRPr="002E10DC">
        <w:rPr>
          <w:rFonts w:ascii="Times New Roman" w:hAnsi="Times New Roman" w:cs="Times New Roman"/>
          <w:i/>
          <w:iCs/>
          <w:sz w:val="24"/>
          <w:szCs w:val="24"/>
          <w:lang w:val="es-US"/>
        </w:rPr>
        <w:t>Food</w:t>
      </w:r>
      <w:proofErr w:type="spellEnd"/>
      <w:r w:rsidRPr="002E10DC">
        <w:rPr>
          <w:rFonts w:ascii="Times New Roman" w:hAnsi="Times New Roman" w:cs="Times New Roman"/>
          <w:i/>
          <w:iCs/>
          <w:sz w:val="24"/>
          <w:szCs w:val="24"/>
          <w:lang w:val="es-US"/>
        </w:rPr>
        <w:t xml:space="preserve"> Control, 118</w:t>
      </w:r>
      <w:r w:rsidRPr="002E10DC">
        <w:rPr>
          <w:rFonts w:ascii="Times New Roman" w:hAnsi="Times New Roman" w:cs="Times New Roman"/>
          <w:sz w:val="24"/>
          <w:szCs w:val="24"/>
          <w:lang w:val="es-US"/>
        </w:rPr>
        <w:t xml:space="preserve">, 107376. </w:t>
      </w:r>
      <w:hyperlink r:id="rId10" w:history="1">
        <w:r w:rsidRPr="002E10DC">
          <w:rPr>
            <w:rStyle w:val="Hyperlink"/>
            <w:rFonts w:ascii="Times New Roman" w:hAnsi="Times New Roman" w:cs="Times New Roman"/>
            <w:color w:val="auto"/>
            <w:sz w:val="24"/>
            <w:szCs w:val="24"/>
            <w:lang w:val="es-US"/>
          </w:rPr>
          <w:t>https://doi.org/10.1016/j.foodcont.2020.107376</w:t>
        </w:r>
      </w:hyperlink>
    </w:p>
    <w:p w14:paraId="4A980667" w14:textId="77777777" w:rsidR="00835A70" w:rsidRPr="00835A70" w:rsidRDefault="00835A70" w:rsidP="00835A70">
      <w:pPr>
        <w:spacing w:after="0" w:line="360" w:lineRule="auto"/>
        <w:jc w:val="both"/>
        <w:rPr>
          <w:rFonts w:ascii="Times New Roman" w:hAnsi="Times New Roman" w:cs="Times New Roman"/>
          <w:sz w:val="24"/>
          <w:szCs w:val="24"/>
        </w:rPr>
      </w:pPr>
      <w:r w:rsidRPr="002E10DC">
        <w:rPr>
          <w:rFonts w:ascii="Times New Roman" w:hAnsi="Times New Roman" w:cs="Times New Roman"/>
          <w:sz w:val="24"/>
          <w:szCs w:val="24"/>
          <w:lang w:val="es-US"/>
        </w:rPr>
        <w:t xml:space="preserve">Barros, C. P., Guimaraes, J. T., E.A., Duarte, M. C. K., Silva, M. C., Silva, R., &amp; Cruz, A. G. (2020). </w:t>
      </w:r>
      <w:proofErr w:type="spellStart"/>
      <w:r w:rsidRPr="00835A70">
        <w:rPr>
          <w:rFonts w:ascii="Times New Roman" w:hAnsi="Times New Roman" w:cs="Times New Roman"/>
          <w:sz w:val="24"/>
          <w:szCs w:val="24"/>
        </w:rPr>
        <w:t>Paraprobiotics</w:t>
      </w:r>
      <w:proofErr w:type="spellEnd"/>
      <w:r w:rsidRPr="00835A70">
        <w:rPr>
          <w:rFonts w:ascii="Times New Roman" w:hAnsi="Times New Roman" w:cs="Times New Roman"/>
          <w:sz w:val="24"/>
          <w:szCs w:val="24"/>
        </w:rPr>
        <w:t xml:space="preserve"> and postbiotics: Concepts and potential applications in dairy products. </w:t>
      </w:r>
      <w:r w:rsidRPr="00835A70">
        <w:rPr>
          <w:rFonts w:ascii="Times New Roman" w:hAnsi="Times New Roman" w:cs="Times New Roman"/>
          <w:i/>
          <w:iCs/>
          <w:sz w:val="24"/>
          <w:szCs w:val="24"/>
        </w:rPr>
        <w:t>Current Opinion in Food Science, 32</w:t>
      </w:r>
      <w:r w:rsidRPr="00835A70">
        <w:rPr>
          <w:rFonts w:ascii="Times New Roman" w:hAnsi="Times New Roman" w:cs="Times New Roman"/>
          <w:sz w:val="24"/>
          <w:szCs w:val="24"/>
        </w:rPr>
        <w:t xml:space="preserve">, 1–8. </w:t>
      </w:r>
      <w:hyperlink r:id="rId11" w:history="1">
        <w:r w:rsidRPr="00835A70">
          <w:rPr>
            <w:rStyle w:val="Hyperlink"/>
            <w:rFonts w:ascii="Times New Roman" w:hAnsi="Times New Roman" w:cs="Times New Roman"/>
            <w:color w:val="auto"/>
            <w:sz w:val="24"/>
            <w:szCs w:val="24"/>
          </w:rPr>
          <w:t>https://doi.org/10.1016/j.cofs.2020.01.002</w:t>
        </w:r>
      </w:hyperlink>
    </w:p>
    <w:p w14:paraId="453A7ADB" w14:textId="77777777" w:rsidR="00835A70" w:rsidRPr="00835A70" w:rsidRDefault="00835A70" w:rsidP="00835A70">
      <w:pPr>
        <w:spacing w:after="0" w:line="360" w:lineRule="auto"/>
        <w:jc w:val="both"/>
        <w:rPr>
          <w:rFonts w:ascii="Times New Roman" w:hAnsi="Times New Roman" w:cs="Times New Roman"/>
          <w:sz w:val="24"/>
          <w:szCs w:val="24"/>
        </w:rPr>
      </w:pPr>
      <w:r w:rsidRPr="002E10DC">
        <w:rPr>
          <w:rFonts w:ascii="Times New Roman" w:hAnsi="Times New Roman" w:cs="Times New Roman"/>
          <w:sz w:val="24"/>
          <w:szCs w:val="24"/>
          <w:lang w:val="es-US"/>
        </w:rPr>
        <w:t xml:space="preserve">Capozzi, V., Russo, P., Duenas, M. T., </w:t>
      </w:r>
      <w:proofErr w:type="spellStart"/>
      <w:r w:rsidRPr="002E10DC">
        <w:rPr>
          <w:rFonts w:ascii="Times New Roman" w:hAnsi="Times New Roman" w:cs="Times New Roman"/>
          <w:sz w:val="24"/>
          <w:szCs w:val="24"/>
          <w:lang w:val="es-US"/>
        </w:rPr>
        <w:t>Lopez</w:t>
      </w:r>
      <w:proofErr w:type="spellEnd"/>
      <w:r w:rsidRPr="002E10DC">
        <w:rPr>
          <w:rFonts w:ascii="Times New Roman" w:hAnsi="Times New Roman" w:cs="Times New Roman"/>
          <w:sz w:val="24"/>
          <w:szCs w:val="24"/>
          <w:lang w:val="es-US"/>
        </w:rPr>
        <w:t xml:space="preserve">, P., &amp; Spano, G. (2022). </w:t>
      </w:r>
      <w:r w:rsidRPr="00835A70">
        <w:rPr>
          <w:rFonts w:ascii="Times New Roman" w:hAnsi="Times New Roman" w:cs="Times New Roman"/>
          <w:sz w:val="24"/>
          <w:szCs w:val="24"/>
        </w:rPr>
        <w:t xml:space="preserve">Lactic acid bacteria producing B-group vitamins: A great potential for functional cereals products. </w:t>
      </w:r>
      <w:r w:rsidRPr="00835A70">
        <w:rPr>
          <w:rFonts w:ascii="Times New Roman" w:hAnsi="Times New Roman" w:cs="Times New Roman"/>
          <w:i/>
          <w:iCs/>
          <w:sz w:val="24"/>
          <w:szCs w:val="24"/>
        </w:rPr>
        <w:t>Applied Microbiology and Biotechnology, 96</w:t>
      </w:r>
      <w:r w:rsidRPr="00835A70">
        <w:rPr>
          <w:rFonts w:ascii="Times New Roman" w:hAnsi="Times New Roman" w:cs="Times New Roman"/>
          <w:sz w:val="24"/>
          <w:szCs w:val="24"/>
        </w:rPr>
        <w:t xml:space="preserve">(6), 1383–1394. </w:t>
      </w:r>
      <w:hyperlink r:id="rId12" w:history="1">
        <w:r w:rsidRPr="00835A70">
          <w:rPr>
            <w:rStyle w:val="Hyperlink"/>
            <w:rFonts w:ascii="Times New Roman" w:hAnsi="Times New Roman" w:cs="Times New Roman"/>
            <w:color w:val="auto"/>
            <w:sz w:val="24"/>
            <w:szCs w:val="24"/>
          </w:rPr>
          <w:t>https://doi.org/10.1007/s00253-022-11814-0</w:t>
        </w:r>
      </w:hyperlink>
    </w:p>
    <w:p w14:paraId="6F87EA70"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Capozzi, V., &amp; Spano, G. (2021). Food microbial biodiversity and “microbes of protected origin.” </w:t>
      </w:r>
      <w:r w:rsidRPr="00835A70">
        <w:rPr>
          <w:rFonts w:ascii="Times New Roman" w:hAnsi="Times New Roman" w:cs="Times New Roman"/>
          <w:i/>
          <w:iCs/>
          <w:sz w:val="24"/>
          <w:szCs w:val="24"/>
        </w:rPr>
        <w:t>Frontiers in Microbiology, 12</w:t>
      </w:r>
      <w:r w:rsidRPr="00835A70">
        <w:rPr>
          <w:rFonts w:ascii="Times New Roman" w:hAnsi="Times New Roman" w:cs="Times New Roman"/>
          <w:sz w:val="24"/>
          <w:szCs w:val="24"/>
        </w:rPr>
        <w:t xml:space="preserve">, 237. </w:t>
      </w:r>
      <w:hyperlink r:id="rId13" w:history="1">
        <w:r w:rsidRPr="00835A70">
          <w:rPr>
            <w:rStyle w:val="Hyperlink"/>
            <w:rFonts w:ascii="Times New Roman" w:hAnsi="Times New Roman" w:cs="Times New Roman"/>
            <w:color w:val="auto"/>
            <w:sz w:val="24"/>
            <w:szCs w:val="24"/>
          </w:rPr>
          <w:t>https://doi.org/10.3389/fmicb.2021.00237</w:t>
        </w:r>
      </w:hyperlink>
    </w:p>
    <w:p w14:paraId="4C39C472"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Chen, Y., Zhang, S., &amp; Wang, L. (2021). The role of </w:t>
      </w:r>
      <w:r w:rsidRPr="00835A70">
        <w:rPr>
          <w:rFonts w:ascii="Times New Roman" w:hAnsi="Times New Roman" w:cs="Times New Roman"/>
          <w:i/>
          <w:iCs/>
          <w:sz w:val="24"/>
          <w:szCs w:val="24"/>
        </w:rPr>
        <w:t>Lactobacillus</w:t>
      </w:r>
      <w:r w:rsidRPr="00835A70">
        <w:rPr>
          <w:rFonts w:ascii="Times New Roman" w:hAnsi="Times New Roman" w:cs="Times New Roman"/>
          <w:sz w:val="24"/>
          <w:szCs w:val="24"/>
        </w:rPr>
        <w:t xml:space="preserve"> in food preservation and probiotic applications. </w:t>
      </w:r>
      <w:r w:rsidRPr="00835A70">
        <w:rPr>
          <w:rFonts w:ascii="Times New Roman" w:hAnsi="Times New Roman" w:cs="Times New Roman"/>
          <w:i/>
          <w:iCs/>
          <w:sz w:val="24"/>
          <w:szCs w:val="24"/>
        </w:rPr>
        <w:t>Journal of Food Protection, 84</w:t>
      </w:r>
      <w:r w:rsidRPr="00835A70">
        <w:rPr>
          <w:rFonts w:ascii="Times New Roman" w:hAnsi="Times New Roman" w:cs="Times New Roman"/>
          <w:sz w:val="24"/>
          <w:szCs w:val="24"/>
        </w:rPr>
        <w:t xml:space="preserve">(2), 256–263. </w:t>
      </w:r>
      <w:hyperlink r:id="rId14" w:history="1">
        <w:r w:rsidRPr="00835A70">
          <w:rPr>
            <w:rStyle w:val="Hyperlink"/>
            <w:rFonts w:ascii="Times New Roman" w:hAnsi="Times New Roman" w:cs="Times New Roman"/>
            <w:color w:val="auto"/>
            <w:sz w:val="24"/>
            <w:szCs w:val="24"/>
          </w:rPr>
          <w:t>https://doi.org/10.4315/JFP-20-342</w:t>
        </w:r>
      </w:hyperlink>
    </w:p>
    <w:p w14:paraId="5F3229B2"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lastRenderedPageBreak/>
        <w:t xml:space="preserve">Chilaka, C. A., De </w:t>
      </w:r>
      <w:proofErr w:type="spellStart"/>
      <w:r w:rsidRPr="00835A70">
        <w:rPr>
          <w:rFonts w:ascii="Times New Roman" w:hAnsi="Times New Roman" w:cs="Times New Roman"/>
          <w:sz w:val="24"/>
          <w:szCs w:val="24"/>
        </w:rPr>
        <w:t>Boevre</w:t>
      </w:r>
      <w:proofErr w:type="spellEnd"/>
      <w:r w:rsidRPr="00835A70">
        <w:rPr>
          <w:rFonts w:ascii="Times New Roman" w:hAnsi="Times New Roman" w:cs="Times New Roman"/>
          <w:sz w:val="24"/>
          <w:szCs w:val="24"/>
        </w:rPr>
        <w:t xml:space="preserve">, M., &amp; Atanda, O. O. (2023). Awareness and prevalence of mycotoxin contamination in selected Nigerian fermented foods. </w:t>
      </w:r>
      <w:r w:rsidRPr="00835A70">
        <w:rPr>
          <w:rFonts w:ascii="Times New Roman" w:hAnsi="Times New Roman" w:cs="Times New Roman"/>
          <w:i/>
          <w:iCs/>
          <w:sz w:val="24"/>
          <w:szCs w:val="24"/>
        </w:rPr>
        <w:t>Foods, 12</w:t>
      </w:r>
      <w:r w:rsidRPr="00835A70">
        <w:rPr>
          <w:rFonts w:ascii="Times New Roman" w:hAnsi="Times New Roman" w:cs="Times New Roman"/>
          <w:sz w:val="24"/>
          <w:szCs w:val="24"/>
        </w:rPr>
        <w:t xml:space="preserve">(6), 1224. </w:t>
      </w:r>
      <w:hyperlink r:id="rId15" w:history="1">
        <w:r w:rsidRPr="00835A70">
          <w:rPr>
            <w:rStyle w:val="Hyperlink"/>
            <w:rFonts w:ascii="Times New Roman" w:hAnsi="Times New Roman" w:cs="Times New Roman"/>
            <w:color w:val="auto"/>
            <w:sz w:val="24"/>
            <w:szCs w:val="24"/>
          </w:rPr>
          <w:t>https://doi.org/10.3390/foods12061224</w:t>
        </w:r>
      </w:hyperlink>
    </w:p>
    <w:p w14:paraId="22767B2A"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Cuevas-Gonzalez, P. F., Liceaga, A. M., &amp; Aguilar-Toala, J. E. (2020). Postbiotics and </w:t>
      </w:r>
      <w:proofErr w:type="spellStart"/>
      <w:r w:rsidRPr="00835A70">
        <w:rPr>
          <w:rFonts w:ascii="Times New Roman" w:hAnsi="Times New Roman" w:cs="Times New Roman"/>
          <w:sz w:val="24"/>
          <w:szCs w:val="24"/>
        </w:rPr>
        <w:t>paraprobiotics</w:t>
      </w:r>
      <w:proofErr w:type="spellEnd"/>
      <w:r w:rsidRPr="00835A70">
        <w:rPr>
          <w:rFonts w:ascii="Times New Roman" w:hAnsi="Times New Roman" w:cs="Times New Roman"/>
          <w:sz w:val="24"/>
          <w:szCs w:val="24"/>
        </w:rPr>
        <w:t xml:space="preserve"> from concepts to applications. </w:t>
      </w:r>
      <w:r w:rsidRPr="00835A70">
        <w:rPr>
          <w:rFonts w:ascii="Times New Roman" w:hAnsi="Times New Roman" w:cs="Times New Roman"/>
          <w:i/>
          <w:iCs/>
          <w:sz w:val="24"/>
          <w:szCs w:val="24"/>
        </w:rPr>
        <w:t>Food Research International, 136</w:t>
      </w:r>
      <w:r w:rsidRPr="00835A70">
        <w:rPr>
          <w:rFonts w:ascii="Times New Roman" w:hAnsi="Times New Roman" w:cs="Times New Roman"/>
          <w:sz w:val="24"/>
          <w:szCs w:val="24"/>
        </w:rPr>
        <w:t xml:space="preserve">, 109502. </w:t>
      </w:r>
      <w:hyperlink r:id="rId16" w:history="1">
        <w:r w:rsidRPr="00835A70">
          <w:rPr>
            <w:rStyle w:val="Hyperlink"/>
            <w:rFonts w:ascii="Times New Roman" w:hAnsi="Times New Roman" w:cs="Times New Roman"/>
            <w:color w:val="auto"/>
            <w:sz w:val="24"/>
            <w:szCs w:val="24"/>
          </w:rPr>
          <w:t>https://doi.org/10.1016/j.foodres.2020.109502</w:t>
        </w:r>
      </w:hyperlink>
    </w:p>
    <w:p w14:paraId="365FCA82" w14:textId="77777777" w:rsidR="00835A70" w:rsidRPr="002E10DC" w:rsidRDefault="00835A70" w:rsidP="00835A70">
      <w:pPr>
        <w:spacing w:after="0" w:line="360" w:lineRule="auto"/>
        <w:jc w:val="both"/>
        <w:rPr>
          <w:rFonts w:ascii="Times New Roman" w:hAnsi="Times New Roman" w:cs="Times New Roman"/>
          <w:sz w:val="24"/>
          <w:szCs w:val="24"/>
          <w:lang w:val="es-US"/>
        </w:rPr>
      </w:pPr>
      <w:r w:rsidRPr="00835A70">
        <w:rPr>
          <w:rFonts w:ascii="Times New Roman" w:hAnsi="Times New Roman" w:cs="Times New Roman"/>
          <w:sz w:val="24"/>
          <w:szCs w:val="24"/>
        </w:rPr>
        <w:t xml:space="preserve">Dahiya, D., &amp; Nigam, P. S. (2022). The gut microbiota influenced by the intake of probiotics and functional foods with probiotics can sustain wellness and alleviate certain ailments like gut inflammation and colon cancer. </w:t>
      </w:r>
      <w:proofErr w:type="spellStart"/>
      <w:r w:rsidRPr="002E10DC">
        <w:rPr>
          <w:rFonts w:ascii="Times New Roman" w:hAnsi="Times New Roman" w:cs="Times New Roman"/>
          <w:i/>
          <w:iCs/>
          <w:sz w:val="24"/>
          <w:szCs w:val="24"/>
          <w:lang w:val="es-US"/>
        </w:rPr>
        <w:t>Microorganisms</w:t>
      </w:r>
      <w:proofErr w:type="spellEnd"/>
      <w:r w:rsidRPr="002E10DC">
        <w:rPr>
          <w:rFonts w:ascii="Times New Roman" w:hAnsi="Times New Roman" w:cs="Times New Roman"/>
          <w:i/>
          <w:iCs/>
          <w:sz w:val="24"/>
          <w:szCs w:val="24"/>
          <w:lang w:val="es-US"/>
        </w:rPr>
        <w:t>, 10</w:t>
      </w:r>
      <w:r w:rsidRPr="002E10DC">
        <w:rPr>
          <w:rFonts w:ascii="Times New Roman" w:hAnsi="Times New Roman" w:cs="Times New Roman"/>
          <w:sz w:val="24"/>
          <w:szCs w:val="24"/>
          <w:lang w:val="es-US"/>
        </w:rPr>
        <w:t xml:space="preserve">, 665. </w:t>
      </w:r>
      <w:hyperlink r:id="rId17" w:history="1">
        <w:r w:rsidRPr="002E10DC">
          <w:rPr>
            <w:rStyle w:val="Hyperlink"/>
            <w:rFonts w:ascii="Times New Roman" w:hAnsi="Times New Roman" w:cs="Times New Roman"/>
            <w:color w:val="auto"/>
            <w:sz w:val="24"/>
            <w:szCs w:val="24"/>
            <w:lang w:val="es-US"/>
          </w:rPr>
          <w:t>https://doi.org/10.3390/microorganisms10040665</w:t>
        </w:r>
      </w:hyperlink>
    </w:p>
    <w:p w14:paraId="13E8A550" w14:textId="77777777" w:rsidR="00835A70" w:rsidRPr="00835A70" w:rsidRDefault="00835A70" w:rsidP="00835A70">
      <w:pPr>
        <w:spacing w:after="0" w:line="360" w:lineRule="auto"/>
        <w:jc w:val="both"/>
        <w:rPr>
          <w:rFonts w:ascii="Times New Roman" w:hAnsi="Times New Roman" w:cs="Times New Roman"/>
          <w:sz w:val="24"/>
          <w:szCs w:val="24"/>
        </w:rPr>
      </w:pPr>
      <w:r w:rsidRPr="002E10DC">
        <w:rPr>
          <w:rFonts w:ascii="Times New Roman" w:hAnsi="Times New Roman" w:cs="Times New Roman"/>
          <w:sz w:val="24"/>
          <w:szCs w:val="24"/>
          <w:lang w:val="es-US"/>
        </w:rPr>
        <w:t xml:space="preserve">De Freitas, C., Terrone, C. C., </w:t>
      </w:r>
      <w:proofErr w:type="spellStart"/>
      <w:r w:rsidRPr="002E10DC">
        <w:rPr>
          <w:rFonts w:ascii="Times New Roman" w:hAnsi="Times New Roman" w:cs="Times New Roman"/>
          <w:sz w:val="24"/>
          <w:szCs w:val="24"/>
          <w:lang w:val="es-US"/>
        </w:rPr>
        <w:t>Masarin</w:t>
      </w:r>
      <w:proofErr w:type="spellEnd"/>
      <w:r w:rsidRPr="002E10DC">
        <w:rPr>
          <w:rFonts w:ascii="Times New Roman" w:hAnsi="Times New Roman" w:cs="Times New Roman"/>
          <w:sz w:val="24"/>
          <w:szCs w:val="24"/>
          <w:lang w:val="es-US"/>
        </w:rPr>
        <w:t xml:space="preserve">, F., Carmona, E. C., &amp; Brienzo, M. (2021). </w:t>
      </w:r>
      <w:r w:rsidRPr="00835A70">
        <w:rPr>
          <w:rFonts w:ascii="Times New Roman" w:hAnsi="Times New Roman" w:cs="Times New Roman"/>
          <w:sz w:val="24"/>
          <w:szCs w:val="24"/>
        </w:rPr>
        <w:t xml:space="preserve">In vitro study of the effect of </w:t>
      </w:r>
      <w:proofErr w:type="spellStart"/>
      <w:r w:rsidRPr="00835A70">
        <w:rPr>
          <w:rFonts w:ascii="Times New Roman" w:hAnsi="Times New Roman" w:cs="Times New Roman"/>
          <w:sz w:val="24"/>
          <w:szCs w:val="24"/>
        </w:rPr>
        <w:t>xylooligosaccharides</w:t>
      </w:r>
      <w:proofErr w:type="spellEnd"/>
      <w:r w:rsidRPr="00835A70">
        <w:rPr>
          <w:rFonts w:ascii="Times New Roman" w:hAnsi="Times New Roman" w:cs="Times New Roman"/>
          <w:sz w:val="24"/>
          <w:szCs w:val="24"/>
        </w:rPr>
        <w:t xml:space="preserve"> obtained from banana </w:t>
      </w:r>
      <w:proofErr w:type="spellStart"/>
      <w:r w:rsidRPr="00835A70">
        <w:rPr>
          <w:rFonts w:ascii="Times New Roman" w:hAnsi="Times New Roman" w:cs="Times New Roman"/>
          <w:sz w:val="24"/>
          <w:szCs w:val="24"/>
        </w:rPr>
        <w:t>pseudostem</w:t>
      </w:r>
      <w:proofErr w:type="spellEnd"/>
      <w:r w:rsidRPr="00835A70">
        <w:rPr>
          <w:rFonts w:ascii="Times New Roman" w:hAnsi="Times New Roman" w:cs="Times New Roman"/>
          <w:sz w:val="24"/>
          <w:szCs w:val="24"/>
        </w:rPr>
        <w:t xml:space="preserve"> </w:t>
      </w:r>
      <w:proofErr w:type="spellStart"/>
      <w:r w:rsidRPr="00835A70">
        <w:rPr>
          <w:rFonts w:ascii="Times New Roman" w:hAnsi="Times New Roman" w:cs="Times New Roman"/>
          <w:sz w:val="24"/>
          <w:szCs w:val="24"/>
        </w:rPr>
        <w:t>xylan</w:t>
      </w:r>
      <w:proofErr w:type="spellEnd"/>
      <w:r w:rsidRPr="00835A70">
        <w:rPr>
          <w:rFonts w:ascii="Times New Roman" w:hAnsi="Times New Roman" w:cs="Times New Roman"/>
          <w:sz w:val="24"/>
          <w:szCs w:val="24"/>
        </w:rPr>
        <w:t xml:space="preserve"> by enzymatic hydrolysis on probiotic bacteria. </w:t>
      </w:r>
      <w:r w:rsidRPr="00835A70">
        <w:rPr>
          <w:rFonts w:ascii="Times New Roman" w:hAnsi="Times New Roman" w:cs="Times New Roman"/>
          <w:i/>
          <w:iCs/>
          <w:sz w:val="24"/>
          <w:szCs w:val="24"/>
        </w:rPr>
        <w:t>Biocatalysis and Agricultural Biotechnology, 33</w:t>
      </w:r>
      <w:r w:rsidRPr="00835A70">
        <w:rPr>
          <w:rFonts w:ascii="Times New Roman" w:hAnsi="Times New Roman" w:cs="Times New Roman"/>
          <w:sz w:val="24"/>
          <w:szCs w:val="24"/>
        </w:rPr>
        <w:t xml:space="preserve">, 101973. </w:t>
      </w:r>
      <w:hyperlink r:id="rId18" w:history="1">
        <w:r w:rsidRPr="00835A70">
          <w:rPr>
            <w:rStyle w:val="Hyperlink"/>
            <w:rFonts w:ascii="Times New Roman" w:hAnsi="Times New Roman" w:cs="Times New Roman"/>
            <w:color w:val="auto"/>
            <w:sz w:val="24"/>
            <w:szCs w:val="24"/>
          </w:rPr>
          <w:t>https://doi.org/10.1016/j.bcab.2021.101973</w:t>
        </w:r>
      </w:hyperlink>
    </w:p>
    <w:p w14:paraId="5F1A977F"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Dinan, T. G., Stanton, C., &amp; Cryan, J. F. (2018). </w:t>
      </w:r>
      <w:proofErr w:type="spellStart"/>
      <w:r w:rsidRPr="00835A70">
        <w:rPr>
          <w:rFonts w:ascii="Times New Roman" w:hAnsi="Times New Roman" w:cs="Times New Roman"/>
          <w:sz w:val="24"/>
          <w:szCs w:val="24"/>
        </w:rPr>
        <w:t>Psychobiotics</w:t>
      </w:r>
      <w:proofErr w:type="spellEnd"/>
      <w:r w:rsidRPr="00835A70">
        <w:rPr>
          <w:rFonts w:ascii="Times New Roman" w:hAnsi="Times New Roman" w:cs="Times New Roman"/>
          <w:sz w:val="24"/>
          <w:szCs w:val="24"/>
        </w:rPr>
        <w:t xml:space="preserve">: A novel class of psychotropic. </w:t>
      </w:r>
      <w:r w:rsidRPr="00835A70">
        <w:rPr>
          <w:rFonts w:ascii="Times New Roman" w:hAnsi="Times New Roman" w:cs="Times New Roman"/>
          <w:i/>
          <w:iCs/>
          <w:sz w:val="24"/>
          <w:szCs w:val="24"/>
        </w:rPr>
        <w:t>Biological Psychiatry, 74</w:t>
      </w:r>
      <w:r w:rsidRPr="00835A70">
        <w:rPr>
          <w:rFonts w:ascii="Times New Roman" w:hAnsi="Times New Roman" w:cs="Times New Roman"/>
          <w:sz w:val="24"/>
          <w:szCs w:val="24"/>
        </w:rPr>
        <w:t xml:space="preserve">(10), 720–730. </w:t>
      </w:r>
      <w:hyperlink r:id="rId19" w:history="1">
        <w:r w:rsidRPr="00835A70">
          <w:rPr>
            <w:rStyle w:val="Hyperlink"/>
            <w:rFonts w:ascii="Times New Roman" w:hAnsi="Times New Roman" w:cs="Times New Roman"/>
            <w:color w:val="auto"/>
            <w:sz w:val="24"/>
            <w:szCs w:val="24"/>
          </w:rPr>
          <w:t>https://doi.org/10.1016/j.biopsych.2018.03.009</w:t>
        </w:r>
      </w:hyperlink>
    </w:p>
    <w:p w14:paraId="1A32CE23"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El</w:t>
      </w:r>
      <w:r w:rsidRPr="00835A70">
        <w:rPr>
          <w:rFonts w:ascii="Times New Roman" w:hAnsi="Times New Roman" w:cs="Times New Roman"/>
          <w:sz w:val="24"/>
          <w:szCs w:val="24"/>
        </w:rPr>
        <w:noBreakHyphen/>
        <w:t xml:space="preserve">Imam, A., Amina, M., </w:t>
      </w:r>
      <w:proofErr w:type="spellStart"/>
      <w:r w:rsidRPr="00835A70">
        <w:rPr>
          <w:rFonts w:ascii="Times New Roman" w:hAnsi="Times New Roman" w:cs="Times New Roman"/>
          <w:sz w:val="24"/>
          <w:szCs w:val="24"/>
        </w:rPr>
        <w:t>Oguntimehin</w:t>
      </w:r>
      <w:proofErr w:type="spellEnd"/>
      <w:r w:rsidRPr="00835A70">
        <w:rPr>
          <w:rFonts w:ascii="Times New Roman" w:hAnsi="Times New Roman" w:cs="Times New Roman"/>
          <w:sz w:val="24"/>
          <w:szCs w:val="24"/>
        </w:rPr>
        <w:t>, S. A., &amp; Sanni, A. (2023). Aflatoxin contamination in spices sold in Ilorin, North</w:t>
      </w:r>
      <w:r w:rsidRPr="00835A70">
        <w:rPr>
          <w:rFonts w:ascii="Times New Roman" w:hAnsi="Times New Roman" w:cs="Times New Roman"/>
          <w:sz w:val="24"/>
          <w:szCs w:val="24"/>
        </w:rPr>
        <w:noBreakHyphen/>
        <w:t xml:space="preserve">Central Nigeria. </w:t>
      </w:r>
      <w:r w:rsidRPr="00835A70">
        <w:rPr>
          <w:rFonts w:ascii="Times New Roman" w:hAnsi="Times New Roman" w:cs="Times New Roman"/>
          <w:i/>
          <w:iCs/>
          <w:sz w:val="24"/>
          <w:szCs w:val="24"/>
        </w:rPr>
        <w:t>Nigerian Journal of Microbiology, 37</w:t>
      </w:r>
      <w:r w:rsidRPr="00835A70">
        <w:rPr>
          <w:rFonts w:ascii="Times New Roman" w:hAnsi="Times New Roman" w:cs="Times New Roman"/>
          <w:sz w:val="24"/>
          <w:szCs w:val="24"/>
        </w:rPr>
        <w:t xml:space="preserve">(1). </w:t>
      </w:r>
      <w:r w:rsidRPr="00835A70">
        <w:rPr>
          <w:rFonts w:ascii="Times New Roman" w:hAnsi="Times New Roman" w:cs="Times New Roman"/>
          <w:i/>
          <w:iCs/>
          <w:sz w:val="24"/>
          <w:szCs w:val="24"/>
        </w:rPr>
        <w:t>(Verify DOI before submission)</w:t>
      </w:r>
    </w:p>
    <w:p w14:paraId="2A1AD6E1" w14:textId="77777777" w:rsidR="00835A70" w:rsidRPr="00332E75" w:rsidRDefault="00835A70" w:rsidP="00835A70">
      <w:pPr>
        <w:spacing w:after="0" w:line="360" w:lineRule="auto"/>
        <w:jc w:val="both"/>
        <w:rPr>
          <w:rFonts w:ascii="Times New Roman" w:hAnsi="Times New Roman" w:cs="Times New Roman"/>
          <w:sz w:val="24"/>
          <w:szCs w:val="24"/>
          <w:lang w:val="fr-FR"/>
        </w:rPr>
      </w:pPr>
      <w:r w:rsidRPr="00835A70">
        <w:rPr>
          <w:rFonts w:ascii="Times New Roman" w:hAnsi="Times New Roman" w:cs="Times New Roman"/>
          <w:sz w:val="24"/>
          <w:szCs w:val="24"/>
        </w:rPr>
        <w:t xml:space="preserve">European Food Safety Authority. (2018). Guidance on the characterization of microorganisms used as feed additives or as production organisms. </w:t>
      </w:r>
      <w:r w:rsidRPr="00332E75">
        <w:rPr>
          <w:rFonts w:ascii="Times New Roman" w:hAnsi="Times New Roman" w:cs="Times New Roman"/>
          <w:i/>
          <w:iCs/>
          <w:sz w:val="24"/>
          <w:szCs w:val="24"/>
          <w:lang w:val="fr-FR"/>
        </w:rPr>
        <w:t>EFSA Journal, 16</w:t>
      </w:r>
      <w:r w:rsidRPr="00332E75">
        <w:rPr>
          <w:rFonts w:ascii="Times New Roman" w:hAnsi="Times New Roman" w:cs="Times New Roman"/>
          <w:sz w:val="24"/>
          <w:szCs w:val="24"/>
          <w:lang w:val="fr-FR"/>
        </w:rPr>
        <w:t xml:space="preserve">(3), e05206. </w:t>
      </w:r>
      <w:hyperlink r:id="rId20" w:history="1">
        <w:r w:rsidRPr="00332E75">
          <w:rPr>
            <w:rStyle w:val="Hyperlink"/>
            <w:rFonts w:ascii="Times New Roman" w:hAnsi="Times New Roman" w:cs="Times New Roman"/>
            <w:color w:val="auto"/>
            <w:sz w:val="24"/>
            <w:szCs w:val="24"/>
            <w:lang w:val="fr-FR"/>
          </w:rPr>
          <w:t>https://doi.org/10.2903/j.efsa.2018.5206</w:t>
        </w:r>
      </w:hyperlink>
    </w:p>
    <w:p w14:paraId="62B2381F" w14:textId="77777777" w:rsidR="00835A70" w:rsidRPr="00835A70" w:rsidRDefault="00835A70" w:rsidP="00835A70">
      <w:pPr>
        <w:spacing w:after="0" w:line="360" w:lineRule="auto"/>
        <w:jc w:val="both"/>
        <w:rPr>
          <w:rFonts w:ascii="Times New Roman" w:hAnsi="Times New Roman" w:cs="Times New Roman"/>
          <w:sz w:val="24"/>
          <w:szCs w:val="24"/>
        </w:rPr>
      </w:pPr>
      <w:r w:rsidRPr="00332E75">
        <w:rPr>
          <w:rFonts w:ascii="Times New Roman" w:hAnsi="Times New Roman" w:cs="Times New Roman"/>
          <w:sz w:val="24"/>
          <w:szCs w:val="24"/>
          <w:lang w:val="fr-FR"/>
        </w:rPr>
        <w:t xml:space="preserve">Gan, R. Y., Chan, C. L., Yang, Q. Q., Li, H. B., &amp; Zhang, D. (2019). </w:t>
      </w:r>
      <w:r w:rsidRPr="00835A70">
        <w:rPr>
          <w:rFonts w:ascii="Times New Roman" w:hAnsi="Times New Roman" w:cs="Times New Roman"/>
          <w:sz w:val="24"/>
          <w:szCs w:val="24"/>
        </w:rPr>
        <w:t xml:space="preserve">Geographical traceability and authentication of herbal medicine: A review. </w:t>
      </w:r>
      <w:r w:rsidRPr="00835A70">
        <w:rPr>
          <w:rFonts w:ascii="Times New Roman" w:hAnsi="Times New Roman" w:cs="Times New Roman"/>
          <w:i/>
          <w:iCs/>
          <w:sz w:val="24"/>
          <w:szCs w:val="24"/>
        </w:rPr>
        <w:t>Phytochemical Analysis, 30</w:t>
      </w:r>
      <w:r w:rsidRPr="00835A70">
        <w:rPr>
          <w:rFonts w:ascii="Times New Roman" w:hAnsi="Times New Roman" w:cs="Times New Roman"/>
          <w:sz w:val="24"/>
          <w:szCs w:val="24"/>
        </w:rPr>
        <w:t xml:space="preserve">(4), 422–430. </w:t>
      </w:r>
      <w:hyperlink r:id="rId21" w:history="1">
        <w:r w:rsidRPr="00835A70">
          <w:rPr>
            <w:rStyle w:val="Hyperlink"/>
            <w:rFonts w:ascii="Times New Roman" w:hAnsi="Times New Roman" w:cs="Times New Roman"/>
            <w:color w:val="auto"/>
            <w:sz w:val="24"/>
            <w:szCs w:val="24"/>
          </w:rPr>
          <w:t>https://doi.org/10.1002/pca.2860</w:t>
        </w:r>
      </w:hyperlink>
    </w:p>
    <w:p w14:paraId="6A1FFAEA" w14:textId="77777777" w:rsidR="00835A70" w:rsidRPr="00835A70" w:rsidRDefault="00835A70" w:rsidP="00835A70">
      <w:pPr>
        <w:spacing w:after="0" w:line="360" w:lineRule="auto"/>
        <w:jc w:val="both"/>
        <w:rPr>
          <w:rFonts w:ascii="Times New Roman" w:hAnsi="Times New Roman" w:cs="Times New Roman"/>
          <w:sz w:val="24"/>
          <w:szCs w:val="24"/>
        </w:rPr>
      </w:pPr>
      <w:proofErr w:type="spellStart"/>
      <w:r w:rsidRPr="00835A70">
        <w:rPr>
          <w:rFonts w:ascii="Times New Roman" w:hAnsi="Times New Roman" w:cs="Times New Roman"/>
          <w:sz w:val="24"/>
          <w:szCs w:val="24"/>
        </w:rPr>
        <w:t>Ganatsios</w:t>
      </w:r>
      <w:proofErr w:type="spellEnd"/>
      <w:r w:rsidRPr="00835A70">
        <w:rPr>
          <w:rFonts w:ascii="Times New Roman" w:hAnsi="Times New Roman" w:cs="Times New Roman"/>
          <w:sz w:val="24"/>
          <w:szCs w:val="24"/>
        </w:rPr>
        <w:t xml:space="preserve">, V., Nigam, P., </w:t>
      </w:r>
      <w:proofErr w:type="spellStart"/>
      <w:r w:rsidRPr="00835A70">
        <w:rPr>
          <w:rFonts w:ascii="Times New Roman" w:hAnsi="Times New Roman" w:cs="Times New Roman"/>
          <w:sz w:val="24"/>
          <w:szCs w:val="24"/>
        </w:rPr>
        <w:t>Plessas</w:t>
      </w:r>
      <w:proofErr w:type="spellEnd"/>
      <w:r w:rsidRPr="00835A70">
        <w:rPr>
          <w:rFonts w:ascii="Times New Roman" w:hAnsi="Times New Roman" w:cs="Times New Roman"/>
          <w:sz w:val="24"/>
          <w:szCs w:val="24"/>
        </w:rPr>
        <w:t xml:space="preserve">, S., &amp; </w:t>
      </w:r>
      <w:proofErr w:type="spellStart"/>
      <w:r w:rsidRPr="00835A70">
        <w:rPr>
          <w:rFonts w:ascii="Times New Roman" w:hAnsi="Times New Roman" w:cs="Times New Roman"/>
          <w:sz w:val="24"/>
          <w:szCs w:val="24"/>
        </w:rPr>
        <w:t>Terpou</w:t>
      </w:r>
      <w:proofErr w:type="spellEnd"/>
      <w:r w:rsidRPr="00835A70">
        <w:rPr>
          <w:rFonts w:ascii="Times New Roman" w:hAnsi="Times New Roman" w:cs="Times New Roman"/>
          <w:sz w:val="24"/>
          <w:szCs w:val="24"/>
        </w:rPr>
        <w:t xml:space="preserve">, A. (2021). Kefir as a functional beverage gaining momentum towards its health-promoting attributes. </w:t>
      </w:r>
      <w:r w:rsidRPr="00835A70">
        <w:rPr>
          <w:rFonts w:ascii="Times New Roman" w:hAnsi="Times New Roman" w:cs="Times New Roman"/>
          <w:i/>
          <w:iCs/>
          <w:sz w:val="24"/>
          <w:szCs w:val="24"/>
        </w:rPr>
        <w:t>Beverages, 7</w:t>
      </w:r>
      <w:r w:rsidRPr="00835A70">
        <w:rPr>
          <w:rFonts w:ascii="Times New Roman" w:hAnsi="Times New Roman" w:cs="Times New Roman"/>
          <w:sz w:val="24"/>
          <w:szCs w:val="24"/>
        </w:rPr>
        <w:t xml:space="preserve">, 48. </w:t>
      </w:r>
      <w:hyperlink r:id="rId22" w:history="1">
        <w:r w:rsidRPr="00835A70">
          <w:rPr>
            <w:rStyle w:val="Hyperlink"/>
            <w:rFonts w:ascii="Times New Roman" w:hAnsi="Times New Roman" w:cs="Times New Roman"/>
            <w:color w:val="auto"/>
            <w:sz w:val="24"/>
            <w:szCs w:val="24"/>
          </w:rPr>
          <w:t>https://doi.org/10.3390/beverages7020048</w:t>
        </w:r>
      </w:hyperlink>
    </w:p>
    <w:p w14:paraId="67E9D44C"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Gareau, M. G., Sherman, P. M., &amp; Walker, W. A. (2019). Probiotics and the gut microbiota in intestinal health and disease. </w:t>
      </w:r>
      <w:r w:rsidRPr="00835A70">
        <w:rPr>
          <w:rFonts w:ascii="Times New Roman" w:hAnsi="Times New Roman" w:cs="Times New Roman"/>
          <w:i/>
          <w:iCs/>
          <w:sz w:val="24"/>
          <w:szCs w:val="24"/>
        </w:rPr>
        <w:t>Nature Reviews Gastroenterology &amp; Hepatology, 16</w:t>
      </w:r>
      <w:r w:rsidRPr="00835A70">
        <w:rPr>
          <w:rFonts w:ascii="Times New Roman" w:hAnsi="Times New Roman" w:cs="Times New Roman"/>
          <w:sz w:val="24"/>
          <w:szCs w:val="24"/>
        </w:rPr>
        <w:t xml:space="preserve">(9), 503–518. </w:t>
      </w:r>
      <w:hyperlink r:id="rId23" w:history="1">
        <w:r w:rsidRPr="00835A70">
          <w:rPr>
            <w:rStyle w:val="Hyperlink"/>
            <w:rFonts w:ascii="Times New Roman" w:hAnsi="Times New Roman" w:cs="Times New Roman"/>
            <w:color w:val="auto"/>
            <w:sz w:val="24"/>
            <w:szCs w:val="24"/>
          </w:rPr>
          <w:t>https://doi.org/10.1038/s41575-019-0168-1</w:t>
        </w:r>
      </w:hyperlink>
    </w:p>
    <w:p w14:paraId="10825A07"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Ghosh, A., Chandra, A., Dhar, A., Shukla, P., &amp; Baishya, D. (2021). Multi-efficient thermostable </w:t>
      </w:r>
      <w:proofErr w:type="spellStart"/>
      <w:r w:rsidRPr="00835A70">
        <w:rPr>
          <w:rFonts w:ascii="Times New Roman" w:hAnsi="Times New Roman" w:cs="Times New Roman"/>
          <w:sz w:val="24"/>
          <w:szCs w:val="24"/>
        </w:rPr>
        <w:t>endoxylanase</w:t>
      </w:r>
      <w:proofErr w:type="spellEnd"/>
      <w:r w:rsidRPr="00835A70">
        <w:rPr>
          <w:rFonts w:ascii="Times New Roman" w:hAnsi="Times New Roman" w:cs="Times New Roman"/>
          <w:sz w:val="24"/>
          <w:szCs w:val="24"/>
        </w:rPr>
        <w:t xml:space="preserve"> from </w:t>
      </w:r>
      <w:r w:rsidRPr="00835A70">
        <w:rPr>
          <w:rFonts w:ascii="Times New Roman" w:hAnsi="Times New Roman" w:cs="Times New Roman"/>
          <w:i/>
          <w:iCs/>
          <w:sz w:val="24"/>
          <w:szCs w:val="24"/>
        </w:rPr>
        <w:t xml:space="preserve">Bacillus </w:t>
      </w:r>
      <w:proofErr w:type="spellStart"/>
      <w:r w:rsidRPr="00835A70">
        <w:rPr>
          <w:rFonts w:ascii="Times New Roman" w:hAnsi="Times New Roman" w:cs="Times New Roman"/>
          <w:i/>
          <w:iCs/>
          <w:sz w:val="24"/>
          <w:szCs w:val="24"/>
        </w:rPr>
        <w:t>velezensis</w:t>
      </w:r>
      <w:proofErr w:type="spellEnd"/>
      <w:r w:rsidRPr="00835A70">
        <w:rPr>
          <w:rFonts w:ascii="Times New Roman" w:hAnsi="Times New Roman" w:cs="Times New Roman"/>
          <w:sz w:val="24"/>
          <w:szCs w:val="24"/>
        </w:rPr>
        <w:t xml:space="preserve"> AG20 and its production of </w:t>
      </w:r>
      <w:proofErr w:type="spellStart"/>
      <w:r w:rsidRPr="00835A70">
        <w:rPr>
          <w:rFonts w:ascii="Times New Roman" w:hAnsi="Times New Roman" w:cs="Times New Roman"/>
          <w:sz w:val="24"/>
          <w:szCs w:val="24"/>
        </w:rPr>
        <w:lastRenderedPageBreak/>
        <w:t>xylooligosaccharides</w:t>
      </w:r>
      <w:proofErr w:type="spellEnd"/>
      <w:r w:rsidRPr="00835A70">
        <w:rPr>
          <w:rFonts w:ascii="Times New Roman" w:hAnsi="Times New Roman" w:cs="Times New Roman"/>
          <w:sz w:val="24"/>
          <w:szCs w:val="24"/>
        </w:rPr>
        <w:t xml:space="preserve"> as efficient prebiotics with anticancer activity. </w:t>
      </w:r>
      <w:r w:rsidRPr="00835A70">
        <w:rPr>
          <w:rFonts w:ascii="Times New Roman" w:hAnsi="Times New Roman" w:cs="Times New Roman"/>
          <w:i/>
          <w:iCs/>
          <w:sz w:val="24"/>
          <w:szCs w:val="24"/>
        </w:rPr>
        <w:t>Process Biochemistry, 109</w:t>
      </w:r>
      <w:r w:rsidRPr="00835A70">
        <w:rPr>
          <w:rFonts w:ascii="Times New Roman" w:hAnsi="Times New Roman" w:cs="Times New Roman"/>
          <w:sz w:val="24"/>
          <w:szCs w:val="24"/>
        </w:rPr>
        <w:t xml:space="preserve">, 59–71. </w:t>
      </w:r>
      <w:hyperlink r:id="rId24" w:history="1">
        <w:r w:rsidRPr="00835A70">
          <w:rPr>
            <w:rStyle w:val="Hyperlink"/>
            <w:rFonts w:ascii="Times New Roman" w:hAnsi="Times New Roman" w:cs="Times New Roman"/>
            <w:color w:val="auto"/>
            <w:sz w:val="24"/>
            <w:szCs w:val="24"/>
          </w:rPr>
          <w:t>https://doi.org/10.1016/j.procbio.2021.02.014</w:t>
        </w:r>
      </w:hyperlink>
    </w:p>
    <w:p w14:paraId="73C48007"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Gilbert, J. A., Blaser, M. J., Caporaso, J. G., Jansson, L. K., Lynch, S. V., &amp; Knight, R. (2018). Current understanding of the human microbiome. </w:t>
      </w:r>
      <w:r w:rsidRPr="00835A70">
        <w:rPr>
          <w:rFonts w:ascii="Times New Roman" w:hAnsi="Times New Roman" w:cs="Times New Roman"/>
          <w:i/>
          <w:iCs/>
          <w:sz w:val="24"/>
          <w:szCs w:val="24"/>
        </w:rPr>
        <w:t>Nature Medicine, 24</w:t>
      </w:r>
      <w:r w:rsidRPr="00835A70">
        <w:rPr>
          <w:rFonts w:ascii="Times New Roman" w:hAnsi="Times New Roman" w:cs="Times New Roman"/>
          <w:sz w:val="24"/>
          <w:szCs w:val="24"/>
        </w:rPr>
        <w:t xml:space="preserve">(4), 392–400. </w:t>
      </w:r>
      <w:hyperlink r:id="rId25" w:history="1">
        <w:r w:rsidRPr="00835A70">
          <w:rPr>
            <w:rStyle w:val="Hyperlink"/>
            <w:rFonts w:ascii="Times New Roman" w:hAnsi="Times New Roman" w:cs="Times New Roman"/>
            <w:color w:val="auto"/>
            <w:sz w:val="24"/>
            <w:szCs w:val="24"/>
          </w:rPr>
          <w:t>https://doi.org/10.1038/nm.4517</w:t>
        </w:r>
      </w:hyperlink>
    </w:p>
    <w:p w14:paraId="5470834E" w14:textId="77777777" w:rsidR="00835A70" w:rsidRPr="00835A70" w:rsidRDefault="00835A70" w:rsidP="00835A70">
      <w:pPr>
        <w:spacing w:after="0" w:line="360" w:lineRule="auto"/>
        <w:jc w:val="both"/>
        <w:rPr>
          <w:rFonts w:ascii="Times New Roman" w:hAnsi="Times New Roman" w:cs="Times New Roman"/>
          <w:sz w:val="24"/>
          <w:szCs w:val="24"/>
        </w:rPr>
      </w:pPr>
      <w:r w:rsidRPr="00332E75">
        <w:rPr>
          <w:rFonts w:ascii="Times New Roman" w:hAnsi="Times New Roman" w:cs="Times New Roman"/>
          <w:sz w:val="24"/>
          <w:szCs w:val="24"/>
          <w:lang w:val="fr-FR"/>
        </w:rPr>
        <w:t xml:space="preserve">Gobert, G., Cotillard, A., </w:t>
      </w:r>
      <w:proofErr w:type="spellStart"/>
      <w:r w:rsidRPr="00332E75">
        <w:rPr>
          <w:rFonts w:ascii="Times New Roman" w:hAnsi="Times New Roman" w:cs="Times New Roman"/>
          <w:sz w:val="24"/>
          <w:szCs w:val="24"/>
          <w:lang w:val="fr-FR"/>
        </w:rPr>
        <w:t>Fourmestraux</w:t>
      </w:r>
      <w:proofErr w:type="spellEnd"/>
      <w:r w:rsidRPr="00332E75">
        <w:rPr>
          <w:rFonts w:ascii="Times New Roman" w:hAnsi="Times New Roman" w:cs="Times New Roman"/>
          <w:sz w:val="24"/>
          <w:szCs w:val="24"/>
          <w:lang w:val="fr-FR"/>
        </w:rPr>
        <w:t xml:space="preserve">, C., Pruvost, L., </w:t>
      </w:r>
      <w:proofErr w:type="spellStart"/>
      <w:r w:rsidRPr="00332E75">
        <w:rPr>
          <w:rFonts w:ascii="Times New Roman" w:hAnsi="Times New Roman" w:cs="Times New Roman"/>
          <w:sz w:val="24"/>
          <w:szCs w:val="24"/>
          <w:lang w:val="fr-FR"/>
        </w:rPr>
        <w:t>Miguet</w:t>
      </w:r>
      <w:proofErr w:type="spellEnd"/>
      <w:r w:rsidRPr="00332E75">
        <w:rPr>
          <w:rFonts w:ascii="Times New Roman" w:hAnsi="Times New Roman" w:cs="Times New Roman"/>
          <w:sz w:val="24"/>
          <w:szCs w:val="24"/>
          <w:lang w:val="fr-FR"/>
        </w:rPr>
        <w:t xml:space="preserve">, J., </w:t>
      </w:r>
      <w:proofErr w:type="spellStart"/>
      <w:r w:rsidRPr="00332E75">
        <w:rPr>
          <w:rFonts w:ascii="Times New Roman" w:hAnsi="Times New Roman" w:cs="Times New Roman"/>
          <w:sz w:val="24"/>
          <w:szCs w:val="24"/>
          <w:lang w:val="fr-FR"/>
        </w:rPr>
        <w:t>Bpyer</w:t>
      </w:r>
      <w:proofErr w:type="spellEnd"/>
      <w:r w:rsidRPr="00332E75">
        <w:rPr>
          <w:rFonts w:ascii="Times New Roman" w:hAnsi="Times New Roman" w:cs="Times New Roman"/>
          <w:sz w:val="24"/>
          <w:szCs w:val="24"/>
          <w:lang w:val="fr-FR"/>
        </w:rPr>
        <w:t xml:space="preserve">, M., … </w:t>
      </w:r>
      <w:r w:rsidRPr="00835A70">
        <w:rPr>
          <w:rFonts w:ascii="Times New Roman" w:hAnsi="Times New Roman" w:cs="Times New Roman"/>
          <w:sz w:val="24"/>
          <w:szCs w:val="24"/>
        </w:rPr>
        <w:t xml:space="preserve">&amp; Furet, J. P. (2018). Deregulation of intestinal anti-microbial defense by the dietary additive, mica-1600: A multi-omics study in rats. </w:t>
      </w:r>
      <w:r w:rsidRPr="00835A70">
        <w:rPr>
          <w:rFonts w:ascii="Times New Roman" w:hAnsi="Times New Roman" w:cs="Times New Roman"/>
          <w:i/>
          <w:iCs/>
          <w:sz w:val="24"/>
          <w:szCs w:val="24"/>
        </w:rPr>
        <w:t>Frontiers in Microbiology, 9</w:t>
      </w:r>
      <w:r w:rsidRPr="00835A70">
        <w:rPr>
          <w:rFonts w:ascii="Times New Roman" w:hAnsi="Times New Roman" w:cs="Times New Roman"/>
          <w:sz w:val="24"/>
          <w:szCs w:val="24"/>
        </w:rPr>
        <w:t xml:space="preserve">, 2237. </w:t>
      </w:r>
      <w:hyperlink r:id="rId26" w:history="1">
        <w:r w:rsidRPr="00835A70">
          <w:rPr>
            <w:rStyle w:val="Hyperlink"/>
            <w:rFonts w:ascii="Times New Roman" w:hAnsi="Times New Roman" w:cs="Times New Roman"/>
            <w:color w:val="auto"/>
            <w:sz w:val="24"/>
            <w:szCs w:val="24"/>
          </w:rPr>
          <w:t>https://doi.org/10.3389/fmicb.2018.02237</w:t>
        </w:r>
      </w:hyperlink>
    </w:p>
    <w:p w14:paraId="7B6A1D6D"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Goldenberg, J. Z., Yap, C., Lytvyn, L., Lo, C. K. F., Beardsley, J., Mertz, D., &amp; Johnston, B. (2017). Probiotics for prevention of </w:t>
      </w:r>
      <w:r w:rsidRPr="00835A70">
        <w:rPr>
          <w:rFonts w:ascii="Times New Roman" w:hAnsi="Times New Roman" w:cs="Times New Roman"/>
          <w:i/>
          <w:iCs/>
          <w:sz w:val="24"/>
          <w:szCs w:val="24"/>
        </w:rPr>
        <w:t>Clostridium difficile</w:t>
      </w:r>
      <w:r w:rsidRPr="00835A70">
        <w:rPr>
          <w:rFonts w:ascii="Times New Roman" w:hAnsi="Times New Roman" w:cs="Times New Roman"/>
          <w:sz w:val="24"/>
          <w:szCs w:val="24"/>
        </w:rPr>
        <w:t xml:space="preserve">-associated diarrhea in adults and children. </w:t>
      </w:r>
      <w:r w:rsidRPr="00835A70">
        <w:rPr>
          <w:rFonts w:ascii="Times New Roman" w:hAnsi="Times New Roman" w:cs="Times New Roman"/>
          <w:i/>
          <w:iCs/>
          <w:sz w:val="24"/>
          <w:szCs w:val="24"/>
        </w:rPr>
        <w:t>Cochrane Database of Systematic Reviews, 12</w:t>
      </w:r>
      <w:r w:rsidRPr="00835A70">
        <w:rPr>
          <w:rFonts w:ascii="Times New Roman" w:hAnsi="Times New Roman" w:cs="Times New Roman"/>
          <w:sz w:val="24"/>
          <w:szCs w:val="24"/>
        </w:rPr>
        <w:t xml:space="preserve">, CD006095. </w:t>
      </w:r>
      <w:hyperlink r:id="rId27" w:history="1">
        <w:r w:rsidRPr="00835A70">
          <w:rPr>
            <w:rStyle w:val="Hyperlink"/>
            <w:rFonts w:ascii="Times New Roman" w:hAnsi="Times New Roman" w:cs="Times New Roman"/>
            <w:color w:val="auto"/>
            <w:sz w:val="24"/>
            <w:szCs w:val="24"/>
          </w:rPr>
          <w:t>https://doi.org/10.1002/14651858.CD006095.pub4</w:t>
        </w:r>
      </w:hyperlink>
    </w:p>
    <w:p w14:paraId="30F7D37D" w14:textId="77777777" w:rsidR="00835A70" w:rsidRPr="00835A70" w:rsidRDefault="00835A70" w:rsidP="00835A70">
      <w:pPr>
        <w:spacing w:after="0" w:line="360" w:lineRule="auto"/>
        <w:jc w:val="both"/>
        <w:rPr>
          <w:rFonts w:ascii="Times New Roman" w:hAnsi="Times New Roman" w:cs="Times New Roman"/>
          <w:sz w:val="24"/>
          <w:szCs w:val="24"/>
        </w:rPr>
      </w:pPr>
      <w:r w:rsidRPr="002E10DC">
        <w:rPr>
          <w:rFonts w:ascii="Times New Roman" w:hAnsi="Times New Roman" w:cs="Times New Roman"/>
          <w:sz w:val="24"/>
          <w:szCs w:val="24"/>
          <w:lang w:val="es-US"/>
        </w:rPr>
        <w:t xml:space="preserve">Granato, D., Branco, G. F., Nazzaro, F., Cruz, A. G., &amp; Faria, J. A. F. (2020). </w:t>
      </w:r>
      <w:r w:rsidRPr="00835A70">
        <w:rPr>
          <w:rFonts w:ascii="Times New Roman" w:hAnsi="Times New Roman" w:cs="Times New Roman"/>
          <w:sz w:val="24"/>
          <w:szCs w:val="24"/>
        </w:rPr>
        <w:t xml:space="preserve">Functional foods and nondairy probiotic food development: Trends, concepts, and products. </w:t>
      </w:r>
      <w:r w:rsidRPr="00835A70">
        <w:rPr>
          <w:rFonts w:ascii="Times New Roman" w:hAnsi="Times New Roman" w:cs="Times New Roman"/>
          <w:i/>
          <w:iCs/>
          <w:sz w:val="24"/>
          <w:szCs w:val="24"/>
        </w:rPr>
        <w:t>Comprehensive Reviews in Food Science and Food Safety, 19</w:t>
      </w:r>
      <w:r w:rsidRPr="00835A70">
        <w:rPr>
          <w:rFonts w:ascii="Times New Roman" w:hAnsi="Times New Roman" w:cs="Times New Roman"/>
          <w:sz w:val="24"/>
          <w:szCs w:val="24"/>
        </w:rPr>
        <w:t xml:space="preserve">(3), 292–302. </w:t>
      </w:r>
      <w:hyperlink r:id="rId28" w:history="1">
        <w:r w:rsidRPr="00835A70">
          <w:rPr>
            <w:rStyle w:val="Hyperlink"/>
            <w:rFonts w:ascii="Times New Roman" w:hAnsi="Times New Roman" w:cs="Times New Roman"/>
            <w:color w:val="auto"/>
            <w:sz w:val="24"/>
            <w:szCs w:val="24"/>
          </w:rPr>
          <w:t>https://doi.org/10.1111/1541-4337.12517</w:t>
        </w:r>
      </w:hyperlink>
    </w:p>
    <w:p w14:paraId="2E7923AD" w14:textId="77777777" w:rsidR="00835A70" w:rsidRPr="00835A70" w:rsidRDefault="00835A70" w:rsidP="00835A70">
      <w:pPr>
        <w:spacing w:after="0" w:line="360" w:lineRule="auto"/>
        <w:jc w:val="both"/>
        <w:rPr>
          <w:rFonts w:ascii="Times New Roman" w:hAnsi="Times New Roman" w:cs="Times New Roman"/>
          <w:sz w:val="24"/>
          <w:szCs w:val="24"/>
        </w:rPr>
      </w:pPr>
      <w:proofErr w:type="spellStart"/>
      <w:r w:rsidRPr="002E10DC">
        <w:rPr>
          <w:rFonts w:ascii="Times New Roman" w:hAnsi="Times New Roman" w:cs="Times New Roman"/>
          <w:sz w:val="24"/>
          <w:szCs w:val="24"/>
          <w:lang w:val="es-US"/>
        </w:rPr>
        <w:t>Gruarino</w:t>
      </w:r>
      <w:proofErr w:type="spellEnd"/>
      <w:r w:rsidRPr="002E10DC">
        <w:rPr>
          <w:rFonts w:ascii="Times New Roman" w:hAnsi="Times New Roman" w:cs="Times New Roman"/>
          <w:sz w:val="24"/>
          <w:szCs w:val="24"/>
          <w:lang w:val="es-US"/>
        </w:rPr>
        <w:t xml:space="preserve">, M., Altomare, A., </w:t>
      </w:r>
      <w:proofErr w:type="spellStart"/>
      <w:r w:rsidRPr="002E10DC">
        <w:rPr>
          <w:rFonts w:ascii="Times New Roman" w:hAnsi="Times New Roman" w:cs="Times New Roman"/>
          <w:sz w:val="24"/>
          <w:szCs w:val="24"/>
          <w:lang w:val="es-US"/>
        </w:rPr>
        <w:t>Emerenziani</w:t>
      </w:r>
      <w:proofErr w:type="spellEnd"/>
      <w:r w:rsidRPr="002E10DC">
        <w:rPr>
          <w:rFonts w:ascii="Times New Roman" w:hAnsi="Times New Roman" w:cs="Times New Roman"/>
          <w:sz w:val="24"/>
          <w:szCs w:val="24"/>
          <w:lang w:val="es-US"/>
        </w:rPr>
        <w:t xml:space="preserve">, S., Di Rosa, C., Ribolsi, M., Balestrieri, P., … </w:t>
      </w:r>
      <w:r w:rsidRPr="00835A70">
        <w:rPr>
          <w:rFonts w:ascii="Times New Roman" w:hAnsi="Times New Roman" w:cs="Times New Roman"/>
          <w:sz w:val="24"/>
          <w:szCs w:val="24"/>
        </w:rPr>
        <w:t xml:space="preserve">Cicala, M. (2020). Mechanism of action of probiotics and their effect on gastro-intestinal disorder in adults. </w:t>
      </w:r>
      <w:r w:rsidRPr="00835A70">
        <w:rPr>
          <w:rFonts w:ascii="Times New Roman" w:hAnsi="Times New Roman" w:cs="Times New Roman"/>
          <w:i/>
          <w:iCs/>
          <w:sz w:val="24"/>
          <w:szCs w:val="24"/>
        </w:rPr>
        <w:t>Nutrients, 12</w:t>
      </w:r>
      <w:r w:rsidRPr="00835A70">
        <w:rPr>
          <w:rFonts w:ascii="Times New Roman" w:hAnsi="Times New Roman" w:cs="Times New Roman"/>
          <w:sz w:val="24"/>
          <w:szCs w:val="24"/>
        </w:rPr>
        <w:t xml:space="preserve">, 1037. </w:t>
      </w:r>
      <w:hyperlink r:id="rId29" w:history="1">
        <w:r w:rsidRPr="00835A70">
          <w:rPr>
            <w:rStyle w:val="Hyperlink"/>
            <w:rFonts w:ascii="Times New Roman" w:hAnsi="Times New Roman" w:cs="Times New Roman"/>
            <w:color w:val="auto"/>
            <w:sz w:val="24"/>
            <w:szCs w:val="24"/>
          </w:rPr>
          <w:t>https://doi.org/10.3390/nu12041037</w:t>
        </w:r>
      </w:hyperlink>
    </w:p>
    <w:p w14:paraId="785A5F56"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Gupta, M., </w:t>
      </w:r>
      <w:proofErr w:type="spellStart"/>
      <w:r w:rsidRPr="00835A70">
        <w:rPr>
          <w:rFonts w:ascii="Times New Roman" w:hAnsi="Times New Roman" w:cs="Times New Roman"/>
          <w:sz w:val="24"/>
          <w:szCs w:val="24"/>
        </w:rPr>
        <w:t>Bangotra</w:t>
      </w:r>
      <w:proofErr w:type="spellEnd"/>
      <w:r w:rsidRPr="00835A70">
        <w:rPr>
          <w:rFonts w:ascii="Times New Roman" w:hAnsi="Times New Roman" w:cs="Times New Roman"/>
          <w:sz w:val="24"/>
          <w:szCs w:val="24"/>
        </w:rPr>
        <w:t xml:space="preserve">, R., Sharma, S., Vaid, S., Kapoor, N., Dutt, H. C., &amp; Bajaj, B. K. (2022). Bioprocess development for production of </w:t>
      </w:r>
      <w:proofErr w:type="spellStart"/>
      <w:r w:rsidRPr="00835A70">
        <w:rPr>
          <w:rFonts w:ascii="Times New Roman" w:hAnsi="Times New Roman" w:cs="Times New Roman"/>
          <w:sz w:val="24"/>
          <w:szCs w:val="24"/>
        </w:rPr>
        <w:t>xylooligosaccharides</w:t>
      </w:r>
      <w:proofErr w:type="spellEnd"/>
      <w:r w:rsidRPr="00835A70">
        <w:rPr>
          <w:rFonts w:ascii="Times New Roman" w:hAnsi="Times New Roman" w:cs="Times New Roman"/>
          <w:sz w:val="24"/>
          <w:szCs w:val="24"/>
        </w:rPr>
        <w:t xml:space="preserve"> prebiotics from sugarcane bagasse with high bioactivity potential. </w:t>
      </w:r>
      <w:r w:rsidRPr="00835A70">
        <w:rPr>
          <w:rFonts w:ascii="Times New Roman" w:hAnsi="Times New Roman" w:cs="Times New Roman"/>
          <w:i/>
          <w:iCs/>
          <w:sz w:val="24"/>
          <w:szCs w:val="24"/>
        </w:rPr>
        <w:t>Industrial Crops and Products, 178</w:t>
      </w:r>
      <w:r w:rsidRPr="00835A70">
        <w:rPr>
          <w:rFonts w:ascii="Times New Roman" w:hAnsi="Times New Roman" w:cs="Times New Roman"/>
          <w:sz w:val="24"/>
          <w:szCs w:val="24"/>
        </w:rPr>
        <w:t xml:space="preserve">, 114591. </w:t>
      </w:r>
      <w:hyperlink r:id="rId30" w:history="1">
        <w:r w:rsidRPr="00835A70">
          <w:rPr>
            <w:rStyle w:val="Hyperlink"/>
            <w:rFonts w:ascii="Times New Roman" w:hAnsi="Times New Roman" w:cs="Times New Roman"/>
            <w:color w:val="auto"/>
            <w:sz w:val="24"/>
            <w:szCs w:val="24"/>
          </w:rPr>
          <w:t>https://doi.org/10.1016/j.indcrop.2021.114591</w:t>
        </w:r>
      </w:hyperlink>
    </w:p>
    <w:p w14:paraId="3E086EFD"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Hill, C., </w:t>
      </w:r>
      <w:proofErr w:type="spellStart"/>
      <w:r w:rsidRPr="00835A70">
        <w:rPr>
          <w:rFonts w:ascii="Times New Roman" w:hAnsi="Times New Roman" w:cs="Times New Roman"/>
          <w:sz w:val="24"/>
          <w:szCs w:val="24"/>
        </w:rPr>
        <w:t>Guarner</w:t>
      </w:r>
      <w:proofErr w:type="spellEnd"/>
      <w:r w:rsidRPr="00835A70">
        <w:rPr>
          <w:rFonts w:ascii="Times New Roman" w:hAnsi="Times New Roman" w:cs="Times New Roman"/>
          <w:sz w:val="24"/>
          <w:szCs w:val="24"/>
        </w:rPr>
        <w:t xml:space="preserve">, F., Reid, G., Gibson, G. R., Merenstein, D. J., Pot, B., … &amp; Sanders, M. E. (2014). Expert consensus document: The International Scientific Association for Probiotics and Prebiotics consensus statement on the scope and appropriate use of probiotics. </w:t>
      </w:r>
      <w:r w:rsidRPr="00835A70">
        <w:rPr>
          <w:rFonts w:ascii="Times New Roman" w:hAnsi="Times New Roman" w:cs="Times New Roman"/>
          <w:i/>
          <w:iCs/>
          <w:sz w:val="24"/>
          <w:szCs w:val="24"/>
        </w:rPr>
        <w:t>Nature Reviews Gastroenterology &amp; Hepatology, 11</w:t>
      </w:r>
      <w:r w:rsidRPr="00835A70">
        <w:rPr>
          <w:rFonts w:ascii="Times New Roman" w:hAnsi="Times New Roman" w:cs="Times New Roman"/>
          <w:sz w:val="24"/>
          <w:szCs w:val="24"/>
        </w:rPr>
        <w:t xml:space="preserve">(8), 506–514. </w:t>
      </w:r>
      <w:hyperlink r:id="rId31" w:history="1">
        <w:r w:rsidRPr="00835A70">
          <w:rPr>
            <w:rStyle w:val="Hyperlink"/>
            <w:rFonts w:ascii="Times New Roman" w:hAnsi="Times New Roman" w:cs="Times New Roman"/>
            <w:color w:val="auto"/>
            <w:sz w:val="24"/>
            <w:szCs w:val="24"/>
          </w:rPr>
          <w:t>https://doi.org/10.1038/nrgastro.2014.66</w:t>
        </w:r>
      </w:hyperlink>
    </w:p>
    <w:p w14:paraId="6496A66A"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Joanne, M. L., Linda, S., &amp; Christopher, J. W. (2016). </w:t>
      </w:r>
      <w:r w:rsidRPr="00835A70">
        <w:rPr>
          <w:rFonts w:ascii="Times New Roman" w:hAnsi="Times New Roman" w:cs="Times New Roman"/>
          <w:i/>
          <w:iCs/>
          <w:sz w:val="24"/>
          <w:szCs w:val="24"/>
        </w:rPr>
        <w:t>Prescott's microbiology</w:t>
      </w:r>
      <w:r w:rsidRPr="00835A70">
        <w:rPr>
          <w:rFonts w:ascii="Times New Roman" w:hAnsi="Times New Roman" w:cs="Times New Roman"/>
          <w:sz w:val="24"/>
          <w:szCs w:val="24"/>
        </w:rPr>
        <w:t xml:space="preserve"> (10th ed.). McGraw-Hill New York.</w:t>
      </w:r>
    </w:p>
    <w:p w14:paraId="027B2DCB"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Jones, A., &amp; Lee, K. (2020). Fungal populations in fermented foods: Implications for food safety and quality. </w:t>
      </w:r>
      <w:r w:rsidRPr="00835A70">
        <w:rPr>
          <w:rFonts w:ascii="Times New Roman" w:hAnsi="Times New Roman" w:cs="Times New Roman"/>
          <w:i/>
          <w:iCs/>
          <w:sz w:val="24"/>
          <w:szCs w:val="24"/>
        </w:rPr>
        <w:t>Food Microbiology, 87</w:t>
      </w:r>
      <w:r w:rsidRPr="00835A70">
        <w:rPr>
          <w:rFonts w:ascii="Times New Roman" w:hAnsi="Times New Roman" w:cs="Times New Roman"/>
          <w:sz w:val="24"/>
          <w:szCs w:val="24"/>
        </w:rPr>
        <w:t xml:space="preserve">, 103373. </w:t>
      </w:r>
      <w:hyperlink r:id="rId32" w:history="1">
        <w:r w:rsidRPr="00835A70">
          <w:rPr>
            <w:rStyle w:val="Hyperlink"/>
            <w:rFonts w:ascii="Times New Roman" w:hAnsi="Times New Roman" w:cs="Times New Roman"/>
            <w:color w:val="auto"/>
            <w:sz w:val="24"/>
            <w:szCs w:val="24"/>
          </w:rPr>
          <w:t>https://doi.org/10.1016/j.fm.2020.103373</w:t>
        </w:r>
      </w:hyperlink>
    </w:p>
    <w:p w14:paraId="4A986CD5"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lastRenderedPageBreak/>
        <w:t xml:space="preserve">Joye, I. J., &amp; McClements, D. J. (2020). Biopolymer-based nanoparticles and microparticles: Synthesis, characterization, and application in drug delivery. </w:t>
      </w:r>
      <w:r w:rsidRPr="00835A70">
        <w:rPr>
          <w:rFonts w:ascii="Times New Roman" w:hAnsi="Times New Roman" w:cs="Times New Roman"/>
          <w:i/>
          <w:iCs/>
          <w:sz w:val="24"/>
          <w:szCs w:val="24"/>
        </w:rPr>
        <w:t>Journal of Controlled Release, 318</w:t>
      </w:r>
      <w:r w:rsidRPr="00835A70">
        <w:rPr>
          <w:rFonts w:ascii="Times New Roman" w:hAnsi="Times New Roman" w:cs="Times New Roman"/>
          <w:sz w:val="24"/>
          <w:szCs w:val="24"/>
        </w:rPr>
        <w:t xml:space="preserve">, 41–64. </w:t>
      </w:r>
      <w:hyperlink r:id="rId33" w:history="1">
        <w:r w:rsidRPr="00835A70">
          <w:rPr>
            <w:rStyle w:val="Hyperlink"/>
            <w:rFonts w:ascii="Times New Roman" w:hAnsi="Times New Roman" w:cs="Times New Roman"/>
            <w:color w:val="auto"/>
            <w:sz w:val="24"/>
            <w:szCs w:val="24"/>
          </w:rPr>
          <w:t>https://doi.org/10.1016/j.jconrel.2019.11.028</w:t>
        </w:r>
      </w:hyperlink>
    </w:p>
    <w:p w14:paraId="5494080A" w14:textId="77777777" w:rsidR="00835A70" w:rsidRPr="00835A70" w:rsidRDefault="00835A70" w:rsidP="00835A70">
      <w:pPr>
        <w:spacing w:after="0" w:line="360" w:lineRule="auto"/>
        <w:jc w:val="both"/>
        <w:rPr>
          <w:rFonts w:ascii="Times New Roman" w:hAnsi="Times New Roman" w:cs="Times New Roman"/>
          <w:sz w:val="24"/>
          <w:szCs w:val="24"/>
        </w:rPr>
      </w:pPr>
      <w:proofErr w:type="spellStart"/>
      <w:r w:rsidRPr="00835A70">
        <w:rPr>
          <w:rFonts w:ascii="Times New Roman" w:hAnsi="Times New Roman" w:cs="Times New Roman"/>
          <w:sz w:val="24"/>
          <w:szCs w:val="24"/>
        </w:rPr>
        <w:t>Kanpiengjai</w:t>
      </w:r>
      <w:proofErr w:type="spellEnd"/>
      <w:r w:rsidRPr="00835A70">
        <w:rPr>
          <w:rFonts w:ascii="Times New Roman" w:hAnsi="Times New Roman" w:cs="Times New Roman"/>
          <w:sz w:val="24"/>
          <w:szCs w:val="24"/>
        </w:rPr>
        <w:t xml:space="preserve">, A., </w:t>
      </w:r>
      <w:proofErr w:type="spellStart"/>
      <w:r w:rsidRPr="00835A70">
        <w:rPr>
          <w:rFonts w:ascii="Times New Roman" w:hAnsi="Times New Roman" w:cs="Times New Roman"/>
          <w:sz w:val="24"/>
          <w:szCs w:val="24"/>
        </w:rPr>
        <w:t>Nuntikaew</w:t>
      </w:r>
      <w:proofErr w:type="spellEnd"/>
      <w:r w:rsidRPr="00835A70">
        <w:rPr>
          <w:rFonts w:ascii="Times New Roman" w:hAnsi="Times New Roman" w:cs="Times New Roman"/>
          <w:sz w:val="24"/>
          <w:szCs w:val="24"/>
        </w:rPr>
        <w:t xml:space="preserve">, P., </w:t>
      </w:r>
      <w:proofErr w:type="spellStart"/>
      <w:r w:rsidRPr="00835A70">
        <w:rPr>
          <w:rFonts w:ascii="Times New Roman" w:hAnsi="Times New Roman" w:cs="Times New Roman"/>
          <w:sz w:val="24"/>
          <w:szCs w:val="24"/>
        </w:rPr>
        <w:t>Wongsanittayarak</w:t>
      </w:r>
      <w:proofErr w:type="spellEnd"/>
      <w:r w:rsidRPr="00835A70">
        <w:rPr>
          <w:rFonts w:ascii="Times New Roman" w:hAnsi="Times New Roman" w:cs="Times New Roman"/>
          <w:sz w:val="24"/>
          <w:szCs w:val="24"/>
        </w:rPr>
        <w:t xml:space="preserve">, J., </w:t>
      </w:r>
      <w:proofErr w:type="spellStart"/>
      <w:r w:rsidRPr="00835A70">
        <w:rPr>
          <w:rFonts w:ascii="Times New Roman" w:hAnsi="Times New Roman" w:cs="Times New Roman"/>
          <w:sz w:val="24"/>
          <w:szCs w:val="24"/>
        </w:rPr>
        <w:t>Leangnim</w:t>
      </w:r>
      <w:proofErr w:type="spellEnd"/>
      <w:r w:rsidRPr="00835A70">
        <w:rPr>
          <w:rFonts w:ascii="Times New Roman" w:hAnsi="Times New Roman" w:cs="Times New Roman"/>
          <w:sz w:val="24"/>
          <w:szCs w:val="24"/>
        </w:rPr>
        <w:t xml:space="preserve">, N., &amp; </w:t>
      </w:r>
      <w:proofErr w:type="spellStart"/>
      <w:r w:rsidRPr="00835A70">
        <w:rPr>
          <w:rFonts w:ascii="Times New Roman" w:hAnsi="Times New Roman" w:cs="Times New Roman"/>
          <w:sz w:val="24"/>
          <w:szCs w:val="24"/>
        </w:rPr>
        <w:t>Khanongnuch</w:t>
      </w:r>
      <w:proofErr w:type="spellEnd"/>
      <w:r w:rsidRPr="00835A70">
        <w:rPr>
          <w:rFonts w:ascii="Times New Roman" w:hAnsi="Times New Roman" w:cs="Times New Roman"/>
          <w:sz w:val="24"/>
          <w:szCs w:val="24"/>
        </w:rPr>
        <w:t xml:space="preserve">, C. (2022). Isolation of efficient </w:t>
      </w:r>
      <w:proofErr w:type="spellStart"/>
      <w:r w:rsidRPr="00835A70">
        <w:rPr>
          <w:rFonts w:ascii="Times New Roman" w:hAnsi="Times New Roman" w:cs="Times New Roman"/>
          <w:sz w:val="24"/>
          <w:szCs w:val="24"/>
        </w:rPr>
        <w:t>xylooligosaccharides</w:t>
      </w:r>
      <w:proofErr w:type="spellEnd"/>
      <w:r w:rsidRPr="00835A70">
        <w:rPr>
          <w:rFonts w:ascii="Times New Roman" w:hAnsi="Times New Roman" w:cs="Times New Roman"/>
          <w:sz w:val="24"/>
          <w:szCs w:val="24"/>
        </w:rPr>
        <w:t xml:space="preserve">-fermenting probiotic lactic acid bacteria from ethnic pickled bamboo shoot products. </w:t>
      </w:r>
      <w:r w:rsidRPr="00835A70">
        <w:rPr>
          <w:rFonts w:ascii="Times New Roman" w:hAnsi="Times New Roman" w:cs="Times New Roman"/>
          <w:i/>
          <w:iCs/>
          <w:sz w:val="24"/>
          <w:szCs w:val="24"/>
        </w:rPr>
        <w:t>Biology, 11</w:t>
      </w:r>
      <w:r w:rsidRPr="00835A70">
        <w:rPr>
          <w:rFonts w:ascii="Times New Roman" w:hAnsi="Times New Roman" w:cs="Times New Roman"/>
          <w:sz w:val="24"/>
          <w:szCs w:val="24"/>
        </w:rPr>
        <w:t xml:space="preserve">, 638. </w:t>
      </w:r>
      <w:hyperlink r:id="rId34" w:history="1">
        <w:r w:rsidRPr="00835A70">
          <w:rPr>
            <w:rStyle w:val="Hyperlink"/>
            <w:rFonts w:ascii="Times New Roman" w:hAnsi="Times New Roman" w:cs="Times New Roman"/>
            <w:color w:val="auto"/>
            <w:sz w:val="24"/>
            <w:szCs w:val="24"/>
          </w:rPr>
          <w:t>https://doi.org/10.3390/biology11050638</w:t>
        </w:r>
      </w:hyperlink>
    </w:p>
    <w:p w14:paraId="4E053E40"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Lloyd-Price, J., Abu-Ali, G., &amp; </w:t>
      </w:r>
      <w:proofErr w:type="spellStart"/>
      <w:r w:rsidRPr="00835A70">
        <w:rPr>
          <w:rFonts w:ascii="Times New Roman" w:hAnsi="Times New Roman" w:cs="Times New Roman"/>
          <w:sz w:val="24"/>
          <w:szCs w:val="24"/>
        </w:rPr>
        <w:t>Huttenhower</w:t>
      </w:r>
      <w:proofErr w:type="spellEnd"/>
      <w:r w:rsidRPr="00835A70">
        <w:rPr>
          <w:rFonts w:ascii="Times New Roman" w:hAnsi="Times New Roman" w:cs="Times New Roman"/>
          <w:sz w:val="24"/>
          <w:szCs w:val="24"/>
        </w:rPr>
        <w:t xml:space="preserve">, C. (2016). The healthy human microbiome. </w:t>
      </w:r>
      <w:r w:rsidRPr="00835A70">
        <w:rPr>
          <w:rFonts w:ascii="Times New Roman" w:hAnsi="Times New Roman" w:cs="Times New Roman"/>
          <w:i/>
          <w:iCs/>
          <w:sz w:val="24"/>
          <w:szCs w:val="24"/>
        </w:rPr>
        <w:t>Genome Medicine, 8</w:t>
      </w:r>
      <w:r w:rsidRPr="00835A70">
        <w:rPr>
          <w:rFonts w:ascii="Times New Roman" w:hAnsi="Times New Roman" w:cs="Times New Roman"/>
          <w:sz w:val="24"/>
          <w:szCs w:val="24"/>
        </w:rPr>
        <w:t xml:space="preserve">, 51. </w:t>
      </w:r>
      <w:hyperlink r:id="rId35" w:history="1">
        <w:r w:rsidRPr="00835A70">
          <w:rPr>
            <w:rStyle w:val="Hyperlink"/>
            <w:rFonts w:ascii="Times New Roman" w:hAnsi="Times New Roman" w:cs="Times New Roman"/>
            <w:color w:val="auto"/>
            <w:sz w:val="24"/>
            <w:szCs w:val="24"/>
          </w:rPr>
          <w:t>https://doi.org/10.1186/s13073-016-0307-y</w:t>
        </w:r>
      </w:hyperlink>
    </w:p>
    <w:p w14:paraId="3A31F631"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Lynch, S. V., &amp; Pederson, O. (2016). The human intestinal microbiome in health and disease. </w:t>
      </w:r>
      <w:r w:rsidRPr="00835A70">
        <w:rPr>
          <w:rFonts w:ascii="Times New Roman" w:hAnsi="Times New Roman" w:cs="Times New Roman"/>
          <w:i/>
          <w:iCs/>
          <w:sz w:val="24"/>
          <w:szCs w:val="24"/>
        </w:rPr>
        <w:t>New England Journal of Medicine, 375</w:t>
      </w:r>
      <w:r w:rsidRPr="00835A70">
        <w:rPr>
          <w:rFonts w:ascii="Times New Roman" w:hAnsi="Times New Roman" w:cs="Times New Roman"/>
          <w:sz w:val="24"/>
          <w:szCs w:val="24"/>
        </w:rPr>
        <w:t xml:space="preserve">(24), 2369–2379. </w:t>
      </w:r>
      <w:hyperlink r:id="rId36" w:history="1">
        <w:r w:rsidRPr="00835A70">
          <w:rPr>
            <w:rStyle w:val="Hyperlink"/>
            <w:rFonts w:ascii="Times New Roman" w:hAnsi="Times New Roman" w:cs="Times New Roman"/>
            <w:color w:val="auto"/>
            <w:sz w:val="24"/>
            <w:szCs w:val="24"/>
          </w:rPr>
          <w:t>https://doi.org/10.1056/NEJMra1600266</w:t>
        </w:r>
      </w:hyperlink>
    </w:p>
    <w:p w14:paraId="29BE8095"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Marco, M. L., Heeney, D., Binda, S., Cifelli, C., Cotter, P. D., </w:t>
      </w:r>
      <w:proofErr w:type="spellStart"/>
      <w:r w:rsidRPr="00835A70">
        <w:rPr>
          <w:rFonts w:ascii="Times New Roman" w:hAnsi="Times New Roman" w:cs="Times New Roman"/>
          <w:sz w:val="24"/>
          <w:szCs w:val="24"/>
        </w:rPr>
        <w:t>Foligne</w:t>
      </w:r>
      <w:proofErr w:type="spellEnd"/>
      <w:r w:rsidRPr="00835A70">
        <w:rPr>
          <w:rFonts w:ascii="Times New Roman" w:hAnsi="Times New Roman" w:cs="Times New Roman"/>
          <w:sz w:val="24"/>
          <w:szCs w:val="24"/>
        </w:rPr>
        <w:t xml:space="preserve">, B., … &amp; </w:t>
      </w:r>
      <w:proofErr w:type="spellStart"/>
      <w:r w:rsidRPr="00835A70">
        <w:rPr>
          <w:rFonts w:ascii="Times New Roman" w:hAnsi="Times New Roman" w:cs="Times New Roman"/>
          <w:sz w:val="24"/>
          <w:szCs w:val="24"/>
        </w:rPr>
        <w:t>Hutkins</w:t>
      </w:r>
      <w:proofErr w:type="spellEnd"/>
      <w:r w:rsidRPr="00835A70">
        <w:rPr>
          <w:rFonts w:ascii="Times New Roman" w:hAnsi="Times New Roman" w:cs="Times New Roman"/>
          <w:sz w:val="24"/>
          <w:szCs w:val="24"/>
        </w:rPr>
        <w:t xml:space="preserve">, R. (2017). Health benefits of fermented foods: Microbiota and beyond. </w:t>
      </w:r>
      <w:r w:rsidRPr="00835A70">
        <w:rPr>
          <w:rFonts w:ascii="Times New Roman" w:hAnsi="Times New Roman" w:cs="Times New Roman"/>
          <w:i/>
          <w:iCs/>
          <w:sz w:val="24"/>
          <w:szCs w:val="24"/>
        </w:rPr>
        <w:t>Current Opinion in Biotechnology, 44</w:t>
      </w:r>
      <w:r w:rsidRPr="00835A70">
        <w:rPr>
          <w:rFonts w:ascii="Times New Roman" w:hAnsi="Times New Roman" w:cs="Times New Roman"/>
          <w:sz w:val="24"/>
          <w:szCs w:val="24"/>
        </w:rPr>
        <w:t xml:space="preserve">, 94–102. </w:t>
      </w:r>
      <w:hyperlink r:id="rId37" w:history="1">
        <w:r w:rsidRPr="00835A70">
          <w:rPr>
            <w:rStyle w:val="Hyperlink"/>
            <w:rFonts w:ascii="Times New Roman" w:hAnsi="Times New Roman" w:cs="Times New Roman"/>
            <w:color w:val="auto"/>
            <w:sz w:val="24"/>
            <w:szCs w:val="24"/>
          </w:rPr>
          <w:t>https://doi.org/10.1016/j.copbio.2016.11.010</w:t>
        </w:r>
      </w:hyperlink>
    </w:p>
    <w:p w14:paraId="0C57923F"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Miller, C., Johnson, J., &amp; Smith, R. (2019). </w:t>
      </w:r>
      <w:r w:rsidRPr="00835A70">
        <w:rPr>
          <w:rFonts w:ascii="Times New Roman" w:hAnsi="Times New Roman" w:cs="Times New Roman"/>
          <w:i/>
          <w:iCs/>
          <w:sz w:val="24"/>
          <w:szCs w:val="24"/>
        </w:rPr>
        <w:t>Staphylococcus</w:t>
      </w:r>
      <w:r w:rsidRPr="00835A70">
        <w:rPr>
          <w:rFonts w:ascii="Times New Roman" w:hAnsi="Times New Roman" w:cs="Times New Roman"/>
          <w:sz w:val="24"/>
          <w:szCs w:val="24"/>
        </w:rPr>
        <w:t xml:space="preserve"> in food: Safety concerns and implications for food handling. </w:t>
      </w:r>
      <w:r w:rsidRPr="00835A70">
        <w:rPr>
          <w:rFonts w:ascii="Times New Roman" w:hAnsi="Times New Roman" w:cs="Times New Roman"/>
          <w:i/>
          <w:iCs/>
          <w:sz w:val="24"/>
          <w:szCs w:val="24"/>
        </w:rPr>
        <w:t>International Journal of Food Microbiology, 290</w:t>
      </w:r>
      <w:r w:rsidRPr="00835A70">
        <w:rPr>
          <w:rFonts w:ascii="Times New Roman" w:hAnsi="Times New Roman" w:cs="Times New Roman"/>
          <w:sz w:val="24"/>
          <w:szCs w:val="24"/>
        </w:rPr>
        <w:t xml:space="preserve">, 1–10. </w:t>
      </w:r>
      <w:hyperlink r:id="rId38" w:history="1">
        <w:r w:rsidRPr="00835A70">
          <w:rPr>
            <w:rStyle w:val="Hyperlink"/>
            <w:rFonts w:ascii="Times New Roman" w:hAnsi="Times New Roman" w:cs="Times New Roman"/>
            <w:color w:val="auto"/>
            <w:sz w:val="24"/>
            <w:szCs w:val="24"/>
          </w:rPr>
          <w:t>https://doi.org/10.1016/j.ijfoodmicro.2018.09.018</w:t>
        </w:r>
      </w:hyperlink>
    </w:p>
    <w:p w14:paraId="1692449E" w14:textId="77777777" w:rsidR="00835A70" w:rsidRPr="00835A70" w:rsidRDefault="00835A70" w:rsidP="00835A70">
      <w:pPr>
        <w:spacing w:after="0" w:line="360" w:lineRule="auto"/>
        <w:jc w:val="both"/>
        <w:rPr>
          <w:rFonts w:ascii="Times New Roman" w:hAnsi="Times New Roman" w:cs="Times New Roman"/>
          <w:sz w:val="24"/>
          <w:szCs w:val="24"/>
        </w:rPr>
      </w:pPr>
      <w:proofErr w:type="spellStart"/>
      <w:r w:rsidRPr="00835A70">
        <w:rPr>
          <w:rFonts w:ascii="Times New Roman" w:hAnsi="Times New Roman" w:cs="Times New Roman"/>
          <w:sz w:val="24"/>
          <w:szCs w:val="24"/>
        </w:rPr>
        <w:t>Ogichor</w:t>
      </w:r>
      <w:proofErr w:type="spellEnd"/>
      <w:r w:rsidRPr="00835A70">
        <w:rPr>
          <w:rFonts w:ascii="Times New Roman" w:hAnsi="Times New Roman" w:cs="Times New Roman"/>
          <w:sz w:val="24"/>
          <w:szCs w:val="24"/>
        </w:rPr>
        <w:t xml:space="preserve">, I. S., &amp; Nwafor, O. E. (2004). Associated microbiological, biochemical and chemical quality change in </w:t>
      </w:r>
      <w:proofErr w:type="spellStart"/>
      <w:r w:rsidRPr="00835A70">
        <w:rPr>
          <w:rFonts w:ascii="Times New Roman" w:hAnsi="Times New Roman" w:cs="Times New Roman"/>
          <w:sz w:val="24"/>
          <w:szCs w:val="24"/>
        </w:rPr>
        <w:t>zobo</w:t>
      </w:r>
      <w:proofErr w:type="spellEnd"/>
      <w:r w:rsidRPr="00835A70">
        <w:rPr>
          <w:rFonts w:ascii="Times New Roman" w:hAnsi="Times New Roman" w:cs="Times New Roman"/>
          <w:sz w:val="24"/>
          <w:szCs w:val="24"/>
        </w:rPr>
        <w:t xml:space="preserve"> beverages produced from </w:t>
      </w:r>
      <w:r w:rsidRPr="00835A70">
        <w:rPr>
          <w:rFonts w:ascii="Times New Roman" w:hAnsi="Times New Roman" w:cs="Times New Roman"/>
          <w:i/>
          <w:iCs/>
          <w:sz w:val="24"/>
          <w:szCs w:val="24"/>
        </w:rPr>
        <w:t>Hibiscus sabdariffa</w:t>
      </w:r>
      <w:r w:rsidRPr="00835A70">
        <w:rPr>
          <w:rFonts w:ascii="Times New Roman" w:hAnsi="Times New Roman" w:cs="Times New Roman"/>
          <w:sz w:val="24"/>
          <w:szCs w:val="24"/>
        </w:rPr>
        <w:t xml:space="preserve"> Linn. </w:t>
      </w:r>
      <w:r w:rsidRPr="00835A70">
        <w:rPr>
          <w:rFonts w:ascii="Times New Roman" w:hAnsi="Times New Roman" w:cs="Times New Roman"/>
          <w:i/>
          <w:iCs/>
          <w:sz w:val="24"/>
          <w:szCs w:val="24"/>
        </w:rPr>
        <w:t>Nigerian Annual Science, 5</w:t>
      </w:r>
      <w:r w:rsidRPr="00835A70">
        <w:rPr>
          <w:rFonts w:ascii="Times New Roman" w:hAnsi="Times New Roman" w:cs="Times New Roman"/>
          <w:sz w:val="24"/>
          <w:szCs w:val="24"/>
        </w:rPr>
        <w:t>, 1–10.</w:t>
      </w:r>
    </w:p>
    <w:p w14:paraId="045F310D" w14:textId="77777777" w:rsidR="00835A70" w:rsidRPr="00835A70" w:rsidRDefault="00835A70" w:rsidP="00835A70">
      <w:pPr>
        <w:spacing w:after="0" w:line="360" w:lineRule="auto"/>
        <w:jc w:val="both"/>
        <w:rPr>
          <w:rFonts w:ascii="Times New Roman" w:hAnsi="Times New Roman" w:cs="Times New Roman"/>
          <w:sz w:val="24"/>
          <w:szCs w:val="24"/>
        </w:rPr>
      </w:pPr>
      <w:proofErr w:type="spellStart"/>
      <w:r w:rsidRPr="00835A70">
        <w:rPr>
          <w:rFonts w:ascii="Times New Roman" w:hAnsi="Times New Roman" w:cs="Times New Roman"/>
          <w:sz w:val="24"/>
          <w:szCs w:val="24"/>
        </w:rPr>
        <w:t>Oniszczuk</w:t>
      </w:r>
      <w:proofErr w:type="spellEnd"/>
      <w:r w:rsidRPr="00835A70">
        <w:rPr>
          <w:rFonts w:ascii="Times New Roman" w:hAnsi="Times New Roman" w:cs="Times New Roman"/>
          <w:sz w:val="24"/>
          <w:szCs w:val="24"/>
        </w:rPr>
        <w:t xml:space="preserve">, A., </w:t>
      </w:r>
      <w:proofErr w:type="spellStart"/>
      <w:r w:rsidRPr="00835A70">
        <w:rPr>
          <w:rFonts w:ascii="Times New Roman" w:hAnsi="Times New Roman" w:cs="Times New Roman"/>
          <w:sz w:val="24"/>
          <w:szCs w:val="24"/>
        </w:rPr>
        <w:t>Oniszczuk</w:t>
      </w:r>
      <w:proofErr w:type="spellEnd"/>
      <w:r w:rsidRPr="00835A70">
        <w:rPr>
          <w:rFonts w:ascii="Times New Roman" w:hAnsi="Times New Roman" w:cs="Times New Roman"/>
          <w:sz w:val="24"/>
          <w:szCs w:val="24"/>
        </w:rPr>
        <w:t xml:space="preserve">, T., Gancarz, M., &amp; Szymanska, J. (2021). Role of gut microbiota, probiotic and prebiotics in cardiovascular disease. </w:t>
      </w:r>
      <w:r w:rsidRPr="00835A70">
        <w:rPr>
          <w:rFonts w:ascii="Times New Roman" w:hAnsi="Times New Roman" w:cs="Times New Roman"/>
          <w:i/>
          <w:iCs/>
          <w:sz w:val="24"/>
          <w:szCs w:val="24"/>
        </w:rPr>
        <w:t>Molecules, 26</w:t>
      </w:r>
      <w:r w:rsidRPr="00835A70">
        <w:rPr>
          <w:rFonts w:ascii="Times New Roman" w:hAnsi="Times New Roman" w:cs="Times New Roman"/>
          <w:sz w:val="24"/>
          <w:szCs w:val="24"/>
        </w:rPr>
        <w:t xml:space="preserve">, 1172. </w:t>
      </w:r>
      <w:hyperlink r:id="rId39" w:history="1">
        <w:r w:rsidRPr="00835A70">
          <w:rPr>
            <w:rStyle w:val="Hyperlink"/>
            <w:rFonts w:ascii="Times New Roman" w:hAnsi="Times New Roman" w:cs="Times New Roman"/>
            <w:color w:val="auto"/>
            <w:sz w:val="24"/>
            <w:szCs w:val="24"/>
          </w:rPr>
          <w:t>https://doi.org/10.3390/molecules26041172</w:t>
        </w:r>
      </w:hyperlink>
    </w:p>
    <w:p w14:paraId="52E9766B"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Palmqvist, A., Hahn-Hagerdal, B., &amp; </w:t>
      </w:r>
      <w:proofErr w:type="spellStart"/>
      <w:r w:rsidRPr="00835A70">
        <w:rPr>
          <w:rFonts w:ascii="Times New Roman" w:hAnsi="Times New Roman" w:cs="Times New Roman"/>
          <w:sz w:val="24"/>
          <w:szCs w:val="24"/>
        </w:rPr>
        <w:t>Szengyel</w:t>
      </w:r>
      <w:proofErr w:type="spellEnd"/>
      <w:r w:rsidRPr="00835A70">
        <w:rPr>
          <w:rFonts w:ascii="Times New Roman" w:hAnsi="Times New Roman" w:cs="Times New Roman"/>
          <w:sz w:val="24"/>
          <w:szCs w:val="24"/>
        </w:rPr>
        <w:t xml:space="preserve">, Z. (2021). Biotechnology conversion of lignocellulose to ethanol: Microbial and process-engineering strategies. </w:t>
      </w:r>
      <w:r w:rsidRPr="00835A70">
        <w:rPr>
          <w:rFonts w:ascii="Times New Roman" w:hAnsi="Times New Roman" w:cs="Times New Roman"/>
          <w:i/>
          <w:iCs/>
          <w:sz w:val="24"/>
          <w:szCs w:val="24"/>
        </w:rPr>
        <w:t>Trends in Biotechnology, 39</w:t>
      </w:r>
      <w:r w:rsidRPr="00835A70">
        <w:rPr>
          <w:rFonts w:ascii="Times New Roman" w:hAnsi="Times New Roman" w:cs="Times New Roman"/>
          <w:sz w:val="24"/>
          <w:szCs w:val="24"/>
        </w:rPr>
        <w:t xml:space="preserve">(7), 598–614. </w:t>
      </w:r>
      <w:hyperlink r:id="rId40" w:history="1">
        <w:r w:rsidRPr="00835A70">
          <w:rPr>
            <w:rStyle w:val="Hyperlink"/>
            <w:rFonts w:ascii="Times New Roman" w:hAnsi="Times New Roman" w:cs="Times New Roman"/>
            <w:color w:val="auto"/>
            <w:sz w:val="24"/>
            <w:szCs w:val="24"/>
          </w:rPr>
          <w:t>https://doi.org/10.1016/j.tibtech.2020.09.002</w:t>
        </w:r>
      </w:hyperlink>
    </w:p>
    <w:p w14:paraId="6170D7A3" w14:textId="77777777" w:rsidR="00835A70" w:rsidRPr="00835A70" w:rsidRDefault="00835A70" w:rsidP="00835A70">
      <w:pPr>
        <w:spacing w:after="0" w:line="360" w:lineRule="auto"/>
        <w:jc w:val="both"/>
        <w:rPr>
          <w:rFonts w:ascii="Times New Roman" w:hAnsi="Times New Roman" w:cs="Times New Roman"/>
          <w:sz w:val="24"/>
          <w:szCs w:val="24"/>
        </w:rPr>
      </w:pPr>
      <w:proofErr w:type="spellStart"/>
      <w:r w:rsidRPr="00835A70">
        <w:rPr>
          <w:rFonts w:ascii="Times New Roman" w:hAnsi="Times New Roman" w:cs="Times New Roman"/>
          <w:sz w:val="24"/>
          <w:szCs w:val="24"/>
        </w:rPr>
        <w:t>Parte</w:t>
      </w:r>
      <w:proofErr w:type="spellEnd"/>
      <w:r w:rsidRPr="00835A70">
        <w:rPr>
          <w:rFonts w:ascii="Times New Roman" w:hAnsi="Times New Roman" w:cs="Times New Roman"/>
          <w:sz w:val="24"/>
          <w:szCs w:val="24"/>
        </w:rPr>
        <w:t xml:space="preserve">, A., SardaCarbasse, J., Meier-Kolthoff, J., Reimer, L., &amp; Goker, M. (2020). List of prokaryotic names with standing in nomenclature (LPSN) moves to the DSMZ. </w:t>
      </w:r>
      <w:r w:rsidRPr="00835A70">
        <w:rPr>
          <w:rFonts w:ascii="Times New Roman" w:hAnsi="Times New Roman" w:cs="Times New Roman"/>
          <w:i/>
          <w:iCs/>
          <w:sz w:val="24"/>
          <w:szCs w:val="24"/>
        </w:rPr>
        <w:t>International Journal of Systematic and Evolutionary Microbiology, 70</w:t>
      </w:r>
      <w:r w:rsidRPr="00835A70">
        <w:rPr>
          <w:rFonts w:ascii="Times New Roman" w:hAnsi="Times New Roman" w:cs="Times New Roman"/>
          <w:sz w:val="24"/>
          <w:szCs w:val="24"/>
        </w:rPr>
        <w:t xml:space="preserve">, 5607–5612. </w:t>
      </w:r>
      <w:hyperlink r:id="rId41" w:history="1">
        <w:r w:rsidRPr="00835A70">
          <w:rPr>
            <w:rStyle w:val="Hyperlink"/>
            <w:rFonts w:ascii="Times New Roman" w:hAnsi="Times New Roman" w:cs="Times New Roman"/>
            <w:color w:val="auto"/>
            <w:sz w:val="24"/>
            <w:szCs w:val="24"/>
          </w:rPr>
          <w:t>https://doi.org/10.1099/ijsem.0.004332</w:t>
        </w:r>
      </w:hyperlink>
    </w:p>
    <w:p w14:paraId="410D7037"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Patel, S., Kumar, A., &amp; Sharma, R. (2020). Identification and characterization of filamentous fungi in food products: A review. </w:t>
      </w:r>
      <w:r w:rsidRPr="00835A70">
        <w:rPr>
          <w:rFonts w:ascii="Times New Roman" w:hAnsi="Times New Roman" w:cs="Times New Roman"/>
          <w:i/>
          <w:iCs/>
          <w:sz w:val="24"/>
          <w:szCs w:val="24"/>
        </w:rPr>
        <w:t>Mycological Progress, 19</w:t>
      </w:r>
      <w:r w:rsidRPr="00835A70">
        <w:rPr>
          <w:rFonts w:ascii="Times New Roman" w:hAnsi="Times New Roman" w:cs="Times New Roman"/>
          <w:sz w:val="24"/>
          <w:szCs w:val="24"/>
        </w:rPr>
        <w:t xml:space="preserve">(3), 209–224. </w:t>
      </w:r>
      <w:hyperlink r:id="rId42" w:history="1">
        <w:r w:rsidRPr="00835A70">
          <w:rPr>
            <w:rStyle w:val="Hyperlink"/>
            <w:rFonts w:ascii="Times New Roman" w:hAnsi="Times New Roman" w:cs="Times New Roman"/>
            <w:color w:val="auto"/>
            <w:sz w:val="24"/>
            <w:szCs w:val="24"/>
          </w:rPr>
          <w:t>https://doi.org/10.1007/s11557-020-01588-2</w:t>
        </w:r>
      </w:hyperlink>
    </w:p>
    <w:p w14:paraId="3B96CC51"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lastRenderedPageBreak/>
        <w:t xml:space="preserve">Rashid, R., &amp; Sohail, M. (2021). Xylanolytic </w:t>
      </w:r>
      <w:r w:rsidRPr="00835A70">
        <w:rPr>
          <w:rFonts w:ascii="Times New Roman" w:hAnsi="Times New Roman" w:cs="Times New Roman"/>
          <w:i/>
          <w:iCs/>
          <w:sz w:val="24"/>
          <w:szCs w:val="24"/>
        </w:rPr>
        <w:t>Bacillus</w:t>
      </w:r>
      <w:r w:rsidRPr="00835A70">
        <w:rPr>
          <w:rFonts w:ascii="Times New Roman" w:hAnsi="Times New Roman" w:cs="Times New Roman"/>
          <w:sz w:val="24"/>
          <w:szCs w:val="24"/>
        </w:rPr>
        <w:t xml:space="preserve"> species for </w:t>
      </w:r>
      <w:proofErr w:type="spellStart"/>
      <w:r w:rsidRPr="00835A70">
        <w:rPr>
          <w:rFonts w:ascii="Times New Roman" w:hAnsi="Times New Roman" w:cs="Times New Roman"/>
          <w:sz w:val="24"/>
          <w:szCs w:val="24"/>
        </w:rPr>
        <w:t>xylooligosaccharides</w:t>
      </w:r>
      <w:proofErr w:type="spellEnd"/>
      <w:r w:rsidRPr="00835A70">
        <w:rPr>
          <w:rFonts w:ascii="Times New Roman" w:hAnsi="Times New Roman" w:cs="Times New Roman"/>
          <w:sz w:val="24"/>
          <w:szCs w:val="24"/>
        </w:rPr>
        <w:t xml:space="preserve"> production: A critical review. </w:t>
      </w:r>
      <w:r w:rsidRPr="00835A70">
        <w:rPr>
          <w:rFonts w:ascii="Times New Roman" w:hAnsi="Times New Roman" w:cs="Times New Roman"/>
          <w:i/>
          <w:iCs/>
          <w:sz w:val="24"/>
          <w:szCs w:val="24"/>
        </w:rPr>
        <w:t>Bioresources and Bioprocessing, 8</w:t>
      </w:r>
      <w:r w:rsidRPr="00835A70">
        <w:rPr>
          <w:rFonts w:ascii="Times New Roman" w:hAnsi="Times New Roman" w:cs="Times New Roman"/>
          <w:sz w:val="24"/>
          <w:szCs w:val="24"/>
        </w:rPr>
        <w:t xml:space="preserve">, 16. </w:t>
      </w:r>
      <w:hyperlink r:id="rId43" w:history="1">
        <w:r w:rsidRPr="00835A70">
          <w:rPr>
            <w:rStyle w:val="Hyperlink"/>
            <w:rFonts w:ascii="Times New Roman" w:hAnsi="Times New Roman" w:cs="Times New Roman"/>
            <w:color w:val="auto"/>
            <w:sz w:val="24"/>
            <w:szCs w:val="24"/>
          </w:rPr>
          <w:t>https://doi.org/10.1186/s40643-021-00390-4</w:t>
        </w:r>
      </w:hyperlink>
    </w:p>
    <w:p w14:paraId="23290D34" w14:textId="77777777" w:rsidR="00835A70" w:rsidRPr="002E10DC" w:rsidRDefault="00835A70" w:rsidP="00835A70">
      <w:pPr>
        <w:spacing w:after="0" w:line="360" w:lineRule="auto"/>
        <w:jc w:val="both"/>
        <w:rPr>
          <w:rFonts w:ascii="Times New Roman" w:hAnsi="Times New Roman" w:cs="Times New Roman"/>
          <w:sz w:val="24"/>
          <w:szCs w:val="24"/>
          <w:lang w:val="es-US"/>
        </w:rPr>
      </w:pPr>
      <w:r w:rsidRPr="00835A70">
        <w:rPr>
          <w:rFonts w:ascii="Times New Roman" w:hAnsi="Times New Roman" w:cs="Times New Roman"/>
          <w:sz w:val="24"/>
          <w:szCs w:val="24"/>
        </w:rPr>
        <w:t xml:space="preserve">Rasika, D. M., </w:t>
      </w:r>
      <w:proofErr w:type="spellStart"/>
      <w:r w:rsidRPr="00835A70">
        <w:rPr>
          <w:rFonts w:ascii="Times New Roman" w:hAnsi="Times New Roman" w:cs="Times New Roman"/>
          <w:sz w:val="24"/>
          <w:szCs w:val="24"/>
        </w:rPr>
        <w:t>Vidanarachchi</w:t>
      </w:r>
      <w:proofErr w:type="spellEnd"/>
      <w:r w:rsidRPr="00835A70">
        <w:rPr>
          <w:rFonts w:ascii="Times New Roman" w:hAnsi="Times New Roman" w:cs="Times New Roman"/>
          <w:sz w:val="24"/>
          <w:szCs w:val="24"/>
        </w:rPr>
        <w:t xml:space="preserve">, J. K., Rocha, R. S., Balthazar, C. F., Cruz, A. G., Sant’Ana, A. S., &amp; </w:t>
      </w:r>
      <w:proofErr w:type="spellStart"/>
      <w:r w:rsidRPr="00835A70">
        <w:rPr>
          <w:rFonts w:ascii="Times New Roman" w:hAnsi="Times New Roman" w:cs="Times New Roman"/>
          <w:sz w:val="24"/>
          <w:szCs w:val="24"/>
        </w:rPr>
        <w:t>Ranadheera</w:t>
      </w:r>
      <w:proofErr w:type="spellEnd"/>
      <w:r w:rsidRPr="00835A70">
        <w:rPr>
          <w:rFonts w:ascii="Times New Roman" w:hAnsi="Times New Roman" w:cs="Times New Roman"/>
          <w:sz w:val="24"/>
          <w:szCs w:val="24"/>
        </w:rPr>
        <w:t xml:space="preserve">, C. S. (2021). Plant-based milk substitutes as emerging probiotic carriers. </w:t>
      </w:r>
      <w:r w:rsidRPr="00835A70">
        <w:rPr>
          <w:rFonts w:ascii="Times New Roman" w:hAnsi="Times New Roman" w:cs="Times New Roman"/>
          <w:i/>
          <w:iCs/>
          <w:sz w:val="24"/>
          <w:szCs w:val="24"/>
        </w:rPr>
        <w:t>Current Opinion in Food Science, 38</w:t>
      </w:r>
      <w:r w:rsidRPr="00835A70">
        <w:rPr>
          <w:rFonts w:ascii="Times New Roman" w:hAnsi="Times New Roman" w:cs="Times New Roman"/>
          <w:sz w:val="24"/>
          <w:szCs w:val="24"/>
        </w:rPr>
        <w:t xml:space="preserve">, 8–20. </w:t>
      </w:r>
      <w:hyperlink r:id="rId44" w:history="1">
        <w:r w:rsidRPr="002E10DC">
          <w:rPr>
            <w:rStyle w:val="Hyperlink"/>
            <w:rFonts w:ascii="Times New Roman" w:hAnsi="Times New Roman" w:cs="Times New Roman"/>
            <w:color w:val="auto"/>
            <w:sz w:val="24"/>
            <w:szCs w:val="24"/>
            <w:lang w:val="es-US"/>
          </w:rPr>
          <w:t>https://doi.org/10.1016/j.cofs.2020.11.002</w:t>
        </w:r>
      </w:hyperlink>
    </w:p>
    <w:p w14:paraId="78EC4C31" w14:textId="77777777" w:rsidR="00835A70" w:rsidRPr="00835A70" w:rsidRDefault="00835A70" w:rsidP="00835A70">
      <w:pPr>
        <w:spacing w:after="0" w:line="360" w:lineRule="auto"/>
        <w:jc w:val="both"/>
        <w:rPr>
          <w:rFonts w:ascii="Times New Roman" w:hAnsi="Times New Roman" w:cs="Times New Roman"/>
          <w:sz w:val="24"/>
          <w:szCs w:val="24"/>
        </w:rPr>
      </w:pPr>
      <w:proofErr w:type="spellStart"/>
      <w:r w:rsidRPr="002E10DC">
        <w:rPr>
          <w:rFonts w:ascii="Times New Roman" w:hAnsi="Times New Roman" w:cs="Times New Roman"/>
          <w:sz w:val="24"/>
          <w:szCs w:val="24"/>
          <w:lang w:val="es-US"/>
        </w:rPr>
        <w:t>Raungrusmee</w:t>
      </w:r>
      <w:proofErr w:type="spellEnd"/>
      <w:r w:rsidRPr="002E10DC">
        <w:rPr>
          <w:rFonts w:ascii="Times New Roman" w:hAnsi="Times New Roman" w:cs="Times New Roman"/>
          <w:sz w:val="24"/>
          <w:szCs w:val="24"/>
          <w:lang w:val="es-US"/>
        </w:rPr>
        <w:t xml:space="preserve">, S., Kumar, S. R., &amp; Anal, A. K. (2022). </w:t>
      </w:r>
      <w:r w:rsidRPr="00835A70">
        <w:rPr>
          <w:rFonts w:ascii="Times New Roman" w:hAnsi="Times New Roman" w:cs="Times New Roman"/>
          <w:sz w:val="24"/>
          <w:szCs w:val="24"/>
        </w:rPr>
        <w:t xml:space="preserve">Probiotic cereal-based food and beverages, their production and health benefits. In P. S. Panesar &amp; A. K. Anal (Eds.), </w:t>
      </w:r>
      <w:r w:rsidRPr="00835A70">
        <w:rPr>
          <w:rFonts w:ascii="Times New Roman" w:hAnsi="Times New Roman" w:cs="Times New Roman"/>
          <w:i/>
          <w:iCs/>
          <w:sz w:val="24"/>
          <w:szCs w:val="24"/>
        </w:rPr>
        <w:t xml:space="preserve">Probiotics, prebiotics and </w:t>
      </w:r>
      <w:proofErr w:type="spellStart"/>
      <w:r w:rsidRPr="00835A70">
        <w:rPr>
          <w:rFonts w:ascii="Times New Roman" w:hAnsi="Times New Roman" w:cs="Times New Roman"/>
          <w:i/>
          <w:iCs/>
          <w:sz w:val="24"/>
          <w:szCs w:val="24"/>
        </w:rPr>
        <w:t>synbiotics</w:t>
      </w:r>
      <w:proofErr w:type="spellEnd"/>
      <w:r w:rsidRPr="00835A70">
        <w:rPr>
          <w:rFonts w:ascii="Times New Roman" w:hAnsi="Times New Roman" w:cs="Times New Roman"/>
          <w:i/>
          <w:iCs/>
          <w:sz w:val="24"/>
          <w:szCs w:val="24"/>
        </w:rPr>
        <w:t>: Technological advancements towards safety and industrial applications</w:t>
      </w:r>
      <w:r w:rsidRPr="00835A70">
        <w:rPr>
          <w:rFonts w:ascii="Times New Roman" w:hAnsi="Times New Roman" w:cs="Times New Roman"/>
          <w:sz w:val="24"/>
          <w:szCs w:val="24"/>
        </w:rPr>
        <w:t xml:space="preserve"> (pp. 186–212). John Wiley &amp; Sons.</w:t>
      </w:r>
    </w:p>
    <w:p w14:paraId="1C33FEDF"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Round, J. L., &amp; Mazmanian, S. K. (2009). The gut microbiota shapes intestinal immune responses during health and disease. </w:t>
      </w:r>
      <w:r w:rsidRPr="00835A70">
        <w:rPr>
          <w:rFonts w:ascii="Times New Roman" w:hAnsi="Times New Roman" w:cs="Times New Roman"/>
          <w:i/>
          <w:iCs/>
          <w:sz w:val="24"/>
          <w:szCs w:val="24"/>
        </w:rPr>
        <w:t>Nature Reviews Immunology, 9</w:t>
      </w:r>
      <w:r w:rsidRPr="00835A70">
        <w:rPr>
          <w:rFonts w:ascii="Times New Roman" w:hAnsi="Times New Roman" w:cs="Times New Roman"/>
          <w:sz w:val="24"/>
          <w:szCs w:val="24"/>
        </w:rPr>
        <w:t xml:space="preserve">(5), 313–323. </w:t>
      </w:r>
      <w:hyperlink r:id="rId45" w:history="1">
        <w:r w:rsidRPr="00835A70">
          <w:rPr>
            <w:rStyle w:val="Hyperlink"/>
            <w:rFonts w:ascii="Times New Roman" w:hAnsi="Times New Roman" w:cs="Times New Roman"/>
            <w:color w:val="auto"/>
            <w:sz w:val="24"/>
            <w:szCs w:val="24"/>
          </w:rPr>
          <w:t>https://doi.org/10.1038/nri2515</w:t>
        </w:r>
      </w:hyperlink>
    </w:p>
    <w:p w14:paraId="11C56949" w14:textId="77777777" w:rsidR="00835A70" w:rsidRPr="00835A70" w:rsidRDefault="00835A70" w:rsidP="00835A70">
      <w:pPr>
        <w:spacing w:after="0" w:line="360" w:lineRule="auto"/>
        <w:jc w:val="both"/>
        <w:rPr>
          <w:rFonts w:ascii="Times New Roman" w:hAnsi="Times New Roman" w:cs="Times New Roman"/>
          <w:sz w:val="24"/>
          <w:szCs w:val="24"/>
        </w:rPr>
      </w:pPr>
      <w:proofErr w:type="spellStart"/>
      <w:r w:rsidRPr="00835A70">
        <w:rPr>
          <w:rFonts w:ascii="Times New Roman" w:hAnsi="Times New Roman" w:cs="Times New Roman"/>
          <w:sz w:val="24"/>
          <w:szCs w:val="24"/>
        </w:rPr>
        <w:t>Roupar</w:t>
      </w:r>
      <w:proofErr w:type="spellEnd"/>
      <w:r w:rsidRPr="00835A70">
        <w:rPr>
          <w:rFonts w:ascii="Times New Roman" w:hAnsi="Times New Roman" w:cs="Times New Roman"/>
          <w:sz w:val="24"/>
          <w:szCs w:val="24"/>
        </w:rPr>
        <w:t xml:space="preserve">, D., Colunga, A., Martins, J. T., Botelho, C. M., Teixeira, J. A., &amp; Nobre, C. (2022). Prebiotic potential of fructo-oligosaccharides produced by </w:t>
      </w:r>
      <w:r w:rsidRPr="00835A70">
        <w:rPr>
          <w:rFonts w:ascii="Times New Roman" w:hAnsi="Times New Roman" w:cs="Times New Roman"/>
          <w:i/>
          <w:iCs/>
          <w:sz w:val="24"/>
          <w:szCs w:val="24"/>
        </w:rPr>
        <w:t xml:space="preserve">Aspergillus </w:t>
      </w:r>
      <w:proofErr w:type="spellStart"/>
      <w:r w:rsidRPr="00835A70">
        <w:rPr>
          <w:rFonts w:ascii="Times New Roman" w:hAnsi="Times New Roman" w:cs="Times New Roman"/>
          <w:i/>
          <w:iCs/>
          <w:sz w:val="24"/>
          <w:szCs w:val="24"/>
        </w:rPr>
        <w:t>ibericus</w:t>
      </w:r>
      <w:proofErr w:type="spellEnd"/>
      <w:r w:rsidRPr="00835A70">
        <w:rPr>
          <w:rFonts w:ascii="Times New Roman" w:hAnsi="Times New Roman" w:cs="Times New Roman"/>
          <w:sz w:val="24"/>
          <w:szCs w:val="24"/>
        </w:rPr>
        <w:t xml:space="preserve"> in a bacterial community representative of the gut microbiota. In </w:t>
      </w:r>
      <w:proofErr w:type="spellStart"/>
      <w:r w:rsidRPr="00835A70">
        <w:rPr>
          <w:rFonts w:ascii="Times New Roman" w:hAnsi="Times New Roman" w:cs="Times New Roman"/>
          <w:i/>
          <w:iCs/>
          <w:sz w:val="24"/>
          <w:szCs w:val="24"/>
        </w:rPr>
        <w:t>BioIberoAmerica</w:t>
      </w:r>
      <w:proofErr w:type="spellEnd"/>
      <w:r w:rsidRPr="00835A70">
        <w:rPr>
          <w:rFonts w:ascii="Times New Roman" w:hAnsi="Times New Roman" w:cs="Times New Roman"/>
          <w:i/>
          <w:iCs/>
          <w:sz w:val="24"/>
          <w:szCs w:val="24"/>
        </w:rPr>
        <w:t xml:space="preserve"> 2022 - 3rd </w:t>
      </w:r>
      <w:proofErr w:type="spellStart"/>
      <w:r w:rsidRPr="00835A70">
        <w:rPr>
          <w:rFonts w:ascii="Times New Roman" w:hAnsi="Times New Roman" w:cs="Times New Roman"/>
          <w:i/>
          <w:iCs/>
          <w:sz w:val="24"/>
          <w:szCs w:val="24"/>
        </w:rPr>
        <w:t>IberoAmerican</w:t>
      </w:r>
      <w:proofErr w:type="spellEnd"/>
      <w:r w:rsidRPr="00835A70">
        <w:rPr>
          <w:rFonts w:ascii="Times New Roman" w:hAnsi="Times New Roman" w:cs="Times New Roman"/>
          <w:i/>
          <w:iCs/>
          <w:sz w:val="24"/>
          <w:szCs w:val="24"/>
        </w:rPr>
        <w:t xml:space="preserve"> Congress on Biotechnology.</w:t>
      </w:r>
      <w:r w:rsidRPr="00835A70">
        <w:rPr>
          <w:rFonts w:ascii="Times New Roman" w:hAnsi="Times New Roman" w:cs="Times New Roman"/>
          <w:sz w:val="24"/>
          <w:szCs w:val="24"/>
        </w:rPr>
        <w:t xml:space="preserve"> </w:t>
      </w:r>
      <w:hyperlink r:id="rId46" w:history="1">
        <w:r w:rsidRPr="00835A70">
          <w:rPr>
            <w:rStyle w:val="Hyperlink"/>
            <w:rFonts w:ascii="Times New Roman" w:hAnsi="Times New Roman" w:cs="Times New Roman"/>
            <w:color w:val="auto"/>
            <w:sz w:val="24"/>
            <w:szCs w:val="24"/>
          </w:rPr>
          <w:t>http://hdl.handle.net/1822/77013</w:t>
        </w:r>
      </w:hyperlink>
    </w:p>
    <w:p w14:paraId="5D64D8CE" w14:textId="77777777" w:rsidR="00835A70" w:rsidRPr="00835A70" w:rsidRDefault="00835A70" w:rsidP="00835A70">
      <w:pPr>
        <w:spacing w:after="0" w:line="360" w:lineRule="auto"/>
        <w:jc w:val="both"/>
        <w:rPr>
          <w:rFonts w:ascii="Times New Roman" w:hAnsi="Times New Roman" w:cs="Times New Roman"/>
          <w:sz w:val="24"/>
          <w:szCs w:val="24"/>
        </w:rPr>
      </w:pPr>
      <w:r w:rsidRPr="002E10DC">
        <w:rPr>
          <w:rFonts w:ascii="Times New Roman" w:hAnsi="Times New Roman" w:cs="Times New Roman"/>
          <w:sz w:val="24"/>
          <w:szCs w:val="24"/>
          <w:lang w:val="es-US"/>
        </w:rPr>
        <w:t xml:space="preserve">Salminen, S., Collado, M. C., Endo, A., Hill, C., </w:t>
      </w:r>
      <w:proofErr w:type="spellStart"/>
      <w:r w:rsidRPr="002E10DC">
        <w:rPr>
          <w:rFonts w:ascii="Times New Roman" w:hAnsi="Times New Roman" w:cs="Times New Roman"/>
          <w:sz w:val="24"/>
          <w:szCs w:val="24"/>
          <w:lang w:val="es-US"/>
        </w:rPr>
        <w:t>Lebeer</w:t>
      </w:r>
      <w:proofErr w:type="spellEnd"/>
      <w:r w:rsidRPr="002E10DC">
        <w:rPr>
          <w:rFonts w:ascii="Times New Roman" w:hAnsi="Times New Roman" w:cs="Times New Roman"/>
          <w:sz w:val="24"/>
          <w:szCs w:val="24"/>
          <w:lang w:val="es-US"/>
        </w:rPr>
        <w:t xml:space="preserve">, S., Quigley, E. M. M., … </w:t>
      </w:r>
      <w:r w:rsidRPr="00835A70">
        <w:rPr>
          <w:rFonts w:ascii="Times New Roman" w:hAnsi="Times New Roman" w:cs="Times New Roman"/>
          <w:sz w:val="24"/>
          <w:szCs w:val="24"/>
        </w:rPr>
        <w:t xml:space="preserve">&amp; Sanders, M. E. (2021). The International Scientific Association of Probiotics and Prebiotics (ISAPP) consensus statement on the definition and scope of probiotics and prebiotics. </w:t>
      </w:r>
      <w:r w:rsidRPr="00835A70">
        <w:rPr>
          <w:rFonts w:ascii="Times New Roman" w:hAnsi="Times New Roman" w:cs="Times New Roman"/>
          <w:i/>
          <w:iCs/>
          <w:sz w:val="24"/>
          <w:szCs w:val="24"/>
        </w:rPr>
        <w:t>Nature Reviews Gastroenterology &amp; Hepatology, 18</w:t>
      </w:r>
      <w:r w:rsidRPr="00835A70">
        <w:rPr>
          <w:rFonts w:ascii="Times New Roman" w:hAnsi="Times New Roman" w:cs="Times New Roman"/>
          <w:sz w:val="24"/>
          <w:szCs w:val="24"/>
        </w:rPr>
        <w:t xml:space="preserve">(9), 649–667. </w:t>
      </w:r>
      <w:hyperlink r:id="rId47" w:history="1">
        <w:r w:rsidRPr="00835A70">
          <w:rPr>
            <w:rStyle w:val="Hyperlink"/>
            <w:rFonts w:ascii="Times New Roman" w:hAnsi="Times New Roman" w:cs="Times New Roman"/>
            <w:color w:val="auto"/>
            <w:sz w:val="24"/>
            <w:szCs w:val="24"/>
          </w:rPr>
          <w:t>https://doi.org/10.1038/s41575-021-00440-6</w:t>
        </w:r>
      </w:hyperlink>
    </w:p>
    <w:p w14:paraId="00DE3506"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Singh, R., Gupta, V., &amp; Sharma, N. (2020). Biochemical characterization of lactic acid bacteria from fermented foods. </w:t>
      </w:r>
      <w:r w:rsidRPr="00835A70">
        <w:rPr>
          <w:rFonts w:ascii="Times New Roman" w:hAnsi="Times New Roman" w:cs="Times New Roman"/>
          <w:i/>
          <w:iCs/>
          <w:sz w:val="24"/>
          <w:szCs w:val="24"/>
        </w:rPr>
        <w:t>Journal of Applied Microbiology, 129</w:t>
      </w:r>
      <w:r w:rsidRPr="00835A70">
        <w:rPr>
          <w:rFonts w:ascii="Times New Roman" w:hAnsi="Times New Roman" w:cs="Times New Roman"/>
          <w:sz w:val="24"/>
          <w:szCs w:val="24"/>
        </w:rPr>
        <w:t xml:space="preserve">(3), 564–573. </w:t>
      </w:r>
      <w:hyperlink r:id="rId48" w:history="1">
        <w:r w:rsidRPr="00835A70">
          <w:rPr>
            <w:rStyle w:val="Hyperlink"/>
            <w:rFonts w:ascii="Times New Roman" w:hAnsi="Times New Roman" w:cs="Times New Roman"/>
            <w:color w:val="auto"/>
            <w:sz w:val="24"/>
            <w:szCs w:val="24"/>
          </w:rPr>
          <w:t>https://doi.org/10.1111/jam.14697</w:t>
        </w:r>
      </w:hyperlink>
    </w:p>
    <w:p w14:paraId="67A4E704"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Smith, J., Thompson, R., &amp; Brown, T. (2019). Microbial load in processed foods: A review of current research. </w:t>
      </w:r>
      <w:r w:rsidRPr="00835A70">
        <w:rPr>
          <w:rFonts w:ascii="Times New Roman" w:hAnsi="Times New Roman" w:cs="Times New Roman"/>
          <w:i/>
          <w:iCs/>
          <w:sz w:val="24"/>
          <w:szCs w:val="24"/>
        </w:rPr>
        <w:t>Food Control, 100</w:t>
      </w:r>
      <w:r w:rsidRPr="00835A70">
        <w:rPr>
          <w:rFonts w:ascii="Times New Roman" w:hAnsi="Times New Roman" w:cs="Times New Roman"/>
          <w:sz w:val="24"/>
          <w:szCs w:val="24"/>
        </w:rPr>
        <w:t xml:space="preserve">, 43–50. </w:t>
      </w:r>
      <w:hyperlink r:id="rId49" w:history="1">
        <w:r w:rsidRPr="00835A70">
          <w:rPr>
            <w:rStyle w:val="Hyperlink"/>
            <w:rFonts w:ascii="Times New Roman" w:hAnsi="Times New Roman" w:cs="Times New Roman"/>
            <w:color w:val="auto"/>
            <w:sz w:val="24"/>
            <w:szCs w:val="24"/>
          </w:rPr>
          <w:t>https://doi.org/10.1016/j.foodcont.2019.01.002</w:t>
        </w:r>
      </w:hyperlink>
    </w:p>
    <w:p w14:paraId="3C3F7B5E"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Sun, T., Yang, H., Li, J., &amp; Liu, F. (2020). Fermentation characteristics of yogurt with </w:t>
      </w:r>
      <w:r w:rsidRPr="00835A70">
        <w:rPr>
          <w:rFonts w:ascii="Times New Roman" w:hAnsi="Times New Roman" w:cs="Times New Roman"/>
          <w:i/>
          <w:iCs/>
          <w:sz w:val="24"/>
          <w:szCs w:val="24"/>
        </w:rPr>
        <w:t>Lactobacillus plantarum</w:t>
      </w:r>
      <w:r w:rsidRPr="00835A70">
        <w:rPr>
          <w:rFonts w:ascii="Times New Roman" w:hAnsi="Times New Roman" w:cs="Times New Roman"/>
          <w:sz w:val="24"/>
          <w:szCs w:val="24"/>
        </w:rPr>
        <w:t xml:space="preserve"> MFY1406 and its effects on the intestinal flora of mice. </w:t>
      </w:r>
      <w:r w:rsidRPr="00835A70">
        <w:rPr>
          <w:rFonts w:ascii="Times New Roman" w:hAnsi="Times New Roman" w:cs="Times New Roman"/>
          <w:i/>
          <w:iCs/>
          <w:sz w:val="24"/>
          <w:szCs w:val="24"/>
        </w:rPr>
        <w:t>Food Chemistry, 310</w:t>
      </w:r>
      <w:r w:rsidRPr="00835A70">
        <w:rPr>
          <w:rFonts w:ascii="Times New Roman" w:hAnsi="Times New Roman" w:cs="Times New Roman"/>
          <w:sz w:val="24"/>
          <w:szCs w:val="24"/>
        </w:rPr>
        <w:t xml:space="preserve">, 125927. </w:t>
      </w:r>
      <w:hyperlink r:id="rId50" w:history="1">
        <w:r w:rsidRPr="00835A70">
          <w:rPr>
            <w:rStyle w:val="Hyperlink"/>
            <w:rFonts w:ascii="Times New Roman" w:hAnsi="Times New Roman" w:cs="Times New Roman"/>
            <w:color w:val="auto"/>
            <w:sz w:val="24"/>
            <w:szCs w:val="24"/>
          </w:rPr>
          <w:t>https://doi.org/10.1016/j.foodchem.2019.125927</w:t>
        </w:r>
      </w:hyperlink>
    </w:p>
    <w:p w14:paraId="6A6C8E34"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t xml:space="preserve">Tamang, J. P., Cotter, P. D., Endo, A., Han, N. S., Kort, R., Liu, S. Q., &amp; </w:t>
      </w:r>
      <w:proofErr w:type="spellStart"/>
      <w:r w:rsidRPr="00835A70">
        <w:rPr>
          <w:rFonts w:ascii="Times New Roman" w:hAnsi="Times New Roman" w:cs="Times New Roman"/>
          <w:sz w:val="24"/>
          <w:szCs w:val="24"/>
        </w:rPr>
        <w:t>Hutkins</w:t>
      </w:r>
      <w:proofErr w:type="spellEnd"/>
      <w:r w:rsidRPr="00835A70">
        <w:rPr>
          <w:rFonts w:ascii="Times New Roman" w:hAnsi="Times New Roman" w:cs="Times New Roman"/>
          <w:sz w:val="24"/>
          <w:szCs w:val="24"/>
        </w:rPr>
        <w:t xml:space="preserve">, R. (2020). Fermented foods in a global age: East meets west. </w:t>
      </w:r>
      <w:r w:rsidRPr="00835A70">
        <w:rPr>
          <w:rFonts w:ascii="Times New Roman" w:hAnsi="Times New Roman" w:cs="Times New Roman"/>
          <w:i/>
          <w:iCs/>
          <w:sz w:val="24"/>
          <w:szCs w:val="24"/>
        </w:rPr>
        <w:t>Comprehensive Reviews in Food Science and Safety, 19</w:t>
      </w:r>
      <w:r w:rsidRPr="00835A70">
        <w:rPr>
          <w:rFonts w:ascii="Times New Roman" w:hAnsi="Times New Roman" w:cs="Times New Roman"/>
          <w:sz w:val="24"/>
          <w:szCs w:val="24"/>
        </w:rPr>
        <w:t xml:space="preserve">, 184–217. </w:t>
      </w:r>
      <w:hyperlink r:id="rId51" w:history="1">
        <w:r w:rsidRPr="00835A70">
          <w:rPr>
            <w:rStyle w:val="Hyperlink"/>
            <w:rFonts w:ascii="Times New Roman" w:hAnsi="Times New Roman" w:cs="Times New Roman"/>
            <w:color w:val="auto"/>
            <w:sz w:val="24"/>
            <w:szCs w:val="24"/>
          </w:rPr>
          <w:t>https://doi.org/10.1111/1541-4337.12520</w:t>
        </w:r>
      </w:hyperlink>
    </w:p>
    <w:p w14:paraId="61983E8D" w14:textId="77777777" w:rsidR="00835A70" w:rsidRPr="00835A70" w:rsidRDefault="00835A70" w:rsidP="00835A70">
      <w:pPr>
        <w:spacing w:after="0" w:line="360" w:lineRule="auto"/>
        <w:jc w:val="both"/>
        <w:rPr>
          <w:rFonts w:ascii="Times New Roman" w:hAnsi="Times New Roman" w:cs="Times New Roman"/>
          <w:sz w:val="24"/>
          <w:szCs w:val="24"/>
        </w:rPr>
      </w:pPr>
      <w:r w:rsidRPr="00835A70">
        <w:rPr>
          <w:rFonts w:ascii="Times New Roman" w:hAnsi="Times New Roman" w:cs="Times New Roman"/>
          <w:sz w:val="24"/>
          <w:szCs w:val="24"/>
        </w:rPr>
        <w:lastRenderedPageBreak/>
        <w:t xml:space="preserve">Tamang, J. P., Watanabe, K., &amp; Holzapfel, W. H. (2016). Reviews: Diversity of microorganisms in global fermented foods and beverages. </w:t>
      </w:r>
      <w:r w:rsidRPr="00835A70">
        <w:rPr>
          <w:rFonts w:ascii="Times New Roman" w:hAnsi="Times New Roman" w:cs="Times New Roman"/>
          <w:i/>
          <w:iCs/>
          <w:sz w:val="24"/>
          <w:szCs w:val="24"/>
        </w:rPr>
        <w:t>Frontiers in Microbiology, 7</w:t>
      </w:r>
      <w:r w:rsidRPr="00835A70">
        <w:rPr>
          <w:rFonts w:ascii="Times New Roman" w:hAnsi="Times New Roman" w:cs="Times New Roman"/>
          <w:sz w:val="24"/>
          <w:szCs w:val="24"/>
        </w:rPr>
        <w:t xml:space="preserve">, 377. </w:t>
      </w:r>
      <w:hyperlink r:id="rId52" w:history="1">
        <w:r w:rsidRPr="00835A70">
          <w:rPr>
            <w:rStyle w:val="Hyperlink"/>
            <w:rFonts w:ascii="Times New Roman" w:hAnsi="Times New Roman" w:cs="Times New Roman"/>
            <w:color w:val="auto"/>
            <w:sz w:val="24"/>
            <w:szCs w:val="24"/>
          </w:rPr>
          <w:t>https://doi.org/10.3389/fmicb.2016.00377</w:t>
        </w:r>
      </w:hyperlink>
    </w:p>
    <w:p w14:paraId="28A48303" w14:textId="77777777" w:rsidR="00835A70" w:rsidRPr="002E10DC" w:rsidRDefault="00835A70" w:rsidP="00835A70">
      <w:pPr>
        <w:spacing w:after="0" w:line="360" w:lineRule="auto"/>
        <w:jc w:val="both"/>
        <w:rPr>
          <w:rFonts w:ascii="Times New Roman" w:hAnsi="Times New Roman" w:cs="Times New Roman"/>
          <w:sz w:val="24"/>
          <w:szCs w:val="24"/>
          <w:lang w:val="es-US"/>
        </w:rPr>
      </w:pPr>
      <w:r w:rsidRPr="00835A70">
        <w:rPr>
          <w:rFonts w:ascii="Times New Roman" w:hAnsi="Times New Roman" w:cs="Times New Roman"/>
          <w:sz w:val="24"/>
          <w:szCs w:val="24"/>
        </w:rPr>
        <w:t xml:space="preserve">van de Wijgert, J. H., </w:t>
      </w:r>
      <w:proofErr w:type="spellStart"/>
      <w:r w:rsidRPr="00835A70">
        <w:rPr>
          <w:rFonts w:ascii="Times New Roman" w:hAnsi="Times New Roman" w:cs="Times New Roman"/>
          <w:sz w:val="24"/>
          <w:szCs w:val="24"/>
        </w:rPr>
        <w:t>Borgdorff</w:t>
      </w:r>
      <w:proofErr w:type="spellEnd"/>
      <w:r w:rsidRPr="00835A70">
        <w:rPr>
          <w:rFonts w:ascii="Times New Roman" w:hAnsi="Times New Roman" w:cs="Times New Roman"/>
          <w:sz w:val="24"/>
          <w:szCs w:val="24"/>
        </w:rPr>
        <w:t xml:space="preserve">, H., Verhelst, R., Crucitti, T., Francis, S., </w:t>
      </w:r>
      <w:proofErr w:type="spellStart"/>
      <w:r w:rsidRPr="00835A70">
        <w:rPr>
          <w:rFonts w:ascii="Times New Roman" w:hAnsi="Times New Roman" w:cs="Times New Roman"/>
          <w:sz w:val="24"/>
          <w:szCs w:val="24"/>
        </w:rPr>
        <w:t>Verstraelen</w:t>
      </w:r>
      <w:proofErr w:type="spellEnd"/>
      <w:r w:rsidRPr="00835A70">
        <w:rPr>
          <w:rFonts w:ascii="Times New Roman" w:hAnsi="Times New Roman" w:cs="Times New Roman"/>
          <w:sz w:val="24"/>
          <w:szCs w:val="24"/>
        </w:rPr>
        <w:t xml:space="preserve">, H., &amp; Jespers, V. (2014). The vaginal microbiota: What have we learned after a decade of molecular characterization? </w:t>
      </w:r>
      <w:proofErr w:type="spellStart"/>
      <w:r w:rsidRPr="002E10DC">
        <w:rPr>
          <w:rFonts w:ascii="Times New Roman" w:hAnsi="Times New Roman" w:cs="Times New Roman"/>
          <w:i/>
          <w:iCs/>
          <w:sz w:val="24"/>
          <w:szCs w:val="24"/>
          <w:lang w:val="es-US"/>
        </w:rPr>
        <w:t>PLoS</w:t>
      </w:r>
      <w:proofErr w:type="spellEnd"/>
      <w:r w:rsidRPr="002E10DC">
        <w:rPr>
          <w:rFonts w:ascii="Times New Roman" w:hAnsi="Times New Roman" w:cs="Times New Roman"/>
          <w:i/>
          <w:iCs/>
          <w:sz w:val="24"/>
          <w:szCs w:val="24"/>
          <w:lang w:val="es-US"/>
        </w:rPr>
        <w:t xml:space="preserve"> ONE, 9</w:t>
      </w:r>
      <w:r w:rsidRPr="002E10DC">
        <w:rPr>
          <w:rFonts w:ascii="Times New Roman" w:hAnsi="Times New Roman" w:cs="Times New Roman"/>
          <w:sz w:val="24"/>
          <w:szCs w:val="24"/>
          <w:lang w:val="es-US"/>
        </w:rPr>
        <w:t xml:space="preserve">(8), e105998. </w:t>
      </w:r>
      <w:hyperlink r:id="rId53" w:history="1">
        <w:r w:rsidRPr="002E10DC">
          <w:rPr>
            <w:rStyle w:val="Hyperlink"/>
            <w:rFonts w:ascii="Times New Roman" w:hAnsi="Times New Roman" w:cs="Times New Roman"/>
            <w:color w:val="auto"/>
            <w:sz w:val="24"/>
            <w:szCs w:val="24"/>
            <w:lang w:val="es-US"/>
          </w:rPr>
          <w:t>https://doi.org/10.1371/journal.pone.0105998</w:t>
        </w:r>
      </w:hyperlink>
    </w:p>
    <w:p w14:paraId="4A42D11F" w14:textId="77777777" w:rsidR="00835A70" w:rsidRPr="00332E75" w:rsidRDefault="00835A70" w:rsidP="00835A70">
      <w:pPr>
        <w:spacing w:after="0" w:line="360" w:lineRule="auto"/>
        <w:jc w:val="both"/>
        <w:rPr>
          <w:rFonts w:ascii="Times New Roman" w:hAnsi="Times New Roman" w:cs="Times New Roman"/>
          <w:sz w:val="24"/>
          <w:szCs w:val="24"/>
          <w:lang w:val="fr-FR"/>
        </w:rPr>
      </w:pPr>
      <w:r w:rsidRPr="002E10DC">
        <w:rPr>
          <w:rFonts w:ascii="Times New Roman" w:hAnsi="Times New Roman" w:cs="Times New Roman"/>
          <w:sz w:val="24"/>
          <w:szCs w:val="24"/>
          <w:lang w:val="es-US"/>
        </w:rPr>
        <w:t xml:space="preserve">Wargo, J. A. (2020). </w:t>
      </w:r>
      <w:proofErr w:type="spellStart"/>
      <w:r w:rsidRPr="00332E75">
        <w:rPr>
          <w:rFonts w:ascii="Times New Roman" w:hAnsi="Times New Roman" w:cs="Times New Roman"/>
          <w:sz w:val="24"/>
          <w:szCs w:val="24"/>
          <w:lang w:val="fr-FR"/>
        </w:rPr>
        <w:t>Modulating</w:t>
      </w:r>
      <w:proofErr w:type="spellEnd"/>
      <w:r w:rsidRPr="00332E75">
        <w:rPr>
          <w:rFonts w:ascii="Times New Roman" w:hAnsi="Times New Roman" w:cs="Times New Roman"/>
          <w:sz w:val="24"/>
          <w:szCs w:val="24"/>
          <w:lang w:val="fr-FR"/>
        </w:rPr>
        <w:t xml:space="preserve"> </w:t>
      </w:r>
      <w:proofErr w:type="spellStart"/>
      <w:r w:rsidRPr="00332E75">
        <w:rPr>
          <w:rFonts w:ascii="Times New Roman" w:hAnsi="Times New Roman" w:cs="Times New Roman"/>
          <w:sz w:val="24"/>
          <w:szCs w:val="24"/>
          <w:lang w:val="fr-FR"/>
        </w:rPr>
        <w:t>gut</w:t>
      </w:r>
      <w:proofErr w:type="spellEnd"/>
      <w:r w:rsidRPr="00332E75">
        <w:rPr>
          <w:rFonts w:ascii="Times New Roman" w:hAnsi="Times New Roman" w:cs="Times New Roman"/>
          <w:sz w:val="24"/>
          <w:szCs w:val="24"/>
          <w:lang w:val="fr-FR"/>
        </w:rPr>
        <w:t xml:space="preserve"> microbes. </w:t>
      </w:r>
      <w:r w:rsidRPr="00332E75">
        <w:rPr>
          <w:rFonts w:ascii="Times New Roman" w:hAnsi="Times New Roman" w:cs="Times New Roman"/>
          <w:i/>
          <w:iCs/>
          <w:sz w:val="24"/>
          <w:szCs w:val="24"/>
          <w:lang w:val="fr-FR"/>
        </w:rPr>
        <w:t>Science, 369</w:t>
      </w:r>
      <w:r w:rsidRPr="00332E75">
        <w:rPr>
          <w:rFonts w:ascii="Times New Roman" w:hAnsi="Times New Roman" w:cs="Times New Roman"/>
          <w:sz w:val="24"/>
          <w:szCs w:val="24"/>
          <w:lang w:val="fr-FR"/>
        </w:rPr>
        <w:t xml:space="preserve">, 1302–1303. </w:t>
      </w:r>
      <w:hyperlink r:id="rId54" w:history="1">
        <w:r w:rsidRPr="00332E75">
          <w:rPr>
            <w:rStyle w:val="Hyperlink"/>
            <w:rFonts w:ascii="Times New Roman" w:hAnsi="Times New Roman" w:cs="Times New Roman"/>
            <w:color w:val="auto"/>
            <w:sz w:val="24"/>
            <w:szCs w:val="24"/>
            <w:lang w:val="fr-FR"/>
          </w:rPr>
          <w:t>https://doi.org/10.1126/science.abd1575</w:t>
        </w:r>
      </w:hyperlink>
    </w:p>
    <w:p w14:paraId="005D7399" w14:textId="77777777" w:rsidR="00835A70" w:rsidRDefault="00835A70" w:rsidP="00835A70">
      <w:pPr>
        <w:spacing w:after="0" w:line="360" w:lineRule="auto"/>
        <w:jc w:val="both"/>
        <w:rPr>
          <w:rFonts w:ascii="Times New Roman" w:hAnsi="Times New Roman" w:cs="Times New Roman"/>
          <w:sz w:val="24"/>
          <w:szCs w:val="24"/>
        </w:rPr>
      </w:pPr>
      <w:r w:rsidRPr="00332E75">
        <w:rPr>
          <w:rFonts w:ascii="Times New Roman" w:hAnsi="Times New Roman" w:cs="Times New Roman"/>
          <w:sz w:val="24"/>
          <w:szCs w:val="24"/>
          <w:lang w:val="fr-FR"/>
        </w:rPr>
        <w:t xml:space="preserve">Wu, H., </w:t>
      </w:r>
      <w:proofErr w:type="spellStart"/>
      <w:r w:rsidRPr="00332E75">
        <w:rPr>
          <w:rFonts w:ascii="Times New Roman" w:hAnsi="Times New Roman" w:cs="Times New Roman"/>
          <w:sz w:val="24"/>
          <w:szCs w:val="24"/>
          <w:lang w:val="fr-FR"/>
        </w:rPr>
        <w:t>Tremaroli</w:t>
      </w:r>
      <w:proofErr w:type="spellEnd"/>
      <w:r w:rsidRPr="00332E75">
        <w:rPr>
          <w:rFonts w:ascii="Times New Roman" w:hAnsi="Times New Roman" w:cs="Times New Roman"/>
          <w:sz w:val="24"/>
          <w:szCs w:val="24"/>
          <w:lang w:val="fr-FR"/>
        </w:rPr>
        <w:t xml:space="preserve">, V., &amp; </w:t>
      </w:r>
      <w:proofErr w:type="spellStart"/>
      <w:r w:rsidRPr="00332E75">
        <w:rPr>
          <w:rFonts w:ascii="Times New Roman" w:hAnsi="Times New Roman" w:cs="Times New Roman"/>
          <w:sz w:val="24"/>
          <w:szCs w:val="24"/>
          <w:lang w:val="fr-FR"/>
        </w:rPr>
        <w:t>Bäckhed</w:t>
      </w:r>
      <w:proofErr w:type="spellEnd"/>
      <w:r w:rsidRPr="00332E75">
        <w:rPr>
          <w:rFonts w:ascii="Times New Roman" w:hAnsi="Times New Roman" w:cs="Times New Roman"/>
          <w:sz w:val="24"/>
          <w:szCs w:val="24"/>
          <w:lang w:val="fr-FR"/>
        </w:rPr>
        <w:t xml:space="preserve">, F. (2015). </w:t>
      </w:r>
      <w:r w:rsidRPr="00835A70">
        <w:rPr>
          <w:rFonts w:ascii="Times New Roman" w:hAnsi="Times New Roman" w:cs="Times New Roman"/>
          <w:sz w:val="24"/>
          <w:szCs w:val="24"/>
        </w:rPr>
        <w:t>Linking microbiota to human diseases: A systemic biology</w:t>
      </w:r>
    </w:p>
    <w:p w14:paraId="10F3A313" w14:textId="77777777" w:rsidR="00FE4559" w:rsidRPr="00027D73" w:rsidRDefault="00FE4559" w:rsidP="00FE4559">
      <w:pPr>
        <w:spacing w:after="0" w:line="360" w:lineRule="auto"/>
        <w:jc w:val="both"/>
        <w:rPr>
          <w:rFonts w:ascii="Times New Roman" w:hAnsi="Times New Roman" w:cs="Times New Roman"/>
          <w:sz w:val="24"/>
          <w:szCs w:val="24"/>
          <w:highlight w:val="yellow"/>
        </w:rPr>
      </w:pPr>
      <w:r w:rsidRPr="00027D73">
        <w:rPr>
          <w:rFonts w:ascii="Times New Roman" w:hAnsi="Times New Roman" w:cs="Times New Roman"/>
          <w:sz w:val="24"/>
          <w:szCs w:val="24"/>
          <w:highlight w:val="yellow"/>
        </w:rPr>
        <w:t xml:space="preserve">Izah, S. C., </w:t>
      </w:r>
      <w:proofErr w:type="spellStart"/>
      <w:r w:rsidRPr="00027D73">
        <w:rPr>
          <w:rFonts w:ascii="Times New Roman" w:hAnsi="Times New Roman" w:cs="Times New Roman"/>
          <w:sz w:val="24"/>
          <w:szCs w:val="24"/>
          <w:highlight w:val="yellow"/>
        </w:rPr>
        <w:t>Odubo</w:t>
      </w:r>
      <w:proofErr w:type="spellEnd"/>
      <w:r w:rsidRPr="00027D73">
        <w:rPr>
          <w:rFonts w:ascii="Times New Roman" w:hAnsi="Times New Roman" w:cs="Times New Roman"/>
          <w:sz w:val="24"/>
          <w:szCs w:val="24"/>
          <w:highlight w:val="yellow"/>
        </w:rPr>
        <w:t>, T. C., Ogwu, M. C., &amp; Hait, M. (2024). Aspects of microorganisms in the food industry. In </w:t>
      </w:r>
      <w:r w:rsidRPr="00027D73">
        <w:rPr>
          <w:rFonts w:ascii="Times New Roman" w:hAnsi="Times New Roman" w:cs="Times New Roman"/>
          <w:i/>
          <w:iCs/>
          <w:sz w:val="24"/>
          <w:szCs w:val="24"/>
          <w:highlight w:val="yellow"/>
        </w:rPr>
        <w:t>Food safety and quality in the global south</w:t>
      </w:r>
      <w:r w:rsidRPr="00027D73">
        <w:rPr>
          <w:rFonts w:ascii="Times New Roman" w:hAnsi="Times New Roman" w:cs="Times New Roman"/>
          <w:sz w:val="24"/>
          <w:szCs w:val="24"/>
          <w:highlight w:val="yellow"/>
        </w:rPr>
        <w:t> (pp. 399-425). Singapore: Springer Nature Singapore.</w:t>
      </w:r>
    </w:p>
    <w:p w14:paraId="18963B71" w14:textId="77777777" w:rsidR="00FE4559" w:rsidRPr="00027D73" w:rsidRDefault="00FE4559" w:rsidP="00835A70">
      <w:pPr>
        <w:spacing w:after="0" w:line="360" w:lineRule="auto"/>
        <w:jc w:val="both"/>
        <w:rPr>
          <w:rFonts w:ascii="Times New Roman" w:hAnsi="Times New Roman" w:cs="Times New Roman"/>
          <w:sz w:val="24"/>
          <w:szCs w:val="24"/>
          <w:highlight w:val="yellow"/>
        </w:rPr>
      </w:pPr>
    </w:p>
    <w:p w14:paraId="6B747005" w14:textId="77777777" w:rsidR="00027D73" w:rsidRPr="00027D73" w:rsidRDefault="00FE4559" w:rsidP="00027D73">
      <w:pPr>
        <w:spacing w:line="360" w:lineRule="auto"/>
        <w:jc w:val="both"/>
        <w:rPr>
          <w:rFonts w:ascii="Times New Roman" w:hAnsi="Times New Roman" w:cs="Times New Roman"/>
          <w:sz w:val="24"/>
          <w:szCs w:val="24"/>
          <w:highlight w:val="yellow"/>
        </w:rPr>
      </w:pPr>
      <w:r w:rsidRPr="00027D73">
        <w:rPr>
          <w:rFonts w:ascii="Times New Roman" w:hAnsi="Times New Roman" w:cs="Times New Roman"/>
          <w:sz w:val="24"/>
          <w:szCs w:val="24"/>
          <w:highlight w:val="yellow"/>
        </w:rPr>
        <w:t>Urban-Chmiel, R., Osek, J., &amp; Wieczorek, K. (2025). Methods of Controlling Microbial Contamination of Food. </w:t>
      </w:r>
      <w:r w:rsidRPr="00027D73">
        <w:rPr>
          <w:rFonts w:ascii="Times New Roman" w:hAnsi="Times New Roman" w:cs="Times New Roman"/>
          <w:i/>
          <w:iCs/>
          <w:sz w:val="24"/>
          <w:szCs w:val="24"/>
          <w:highlight w:val="yellow"/>
        </w:rPr>
        <w:t>Pathogens</w:t>
      </w:r>
      <w:r w:rsidRPr="00027D73">
        <w:rPr>
          <w:rFonts w:ascii="Times New Roman" w:hAnsi="Times New Roman" w:cs="Times New Roman"/>
          <w:sz w:val="24"/>
          <w:szCs w:val="24"/>
          <w:highlight w:val="yellow"/>
        </w:rPr>
        <w:t>, </w:t>
      </w:r>
      <w:r w:rsidRPr="00027D73">
        <w:rPr>
          <w:rFonts w:ascii="Times New Roman" w:hAnsi="Times New Roman" w:cs="Times New Roman"/>
          <w:i/>
          <w:iCs/>
          <w:sz w:val="24"/>
          <w:szCs w:val="24"/>
          <w:highlight w:val="yellow"/>
        </w:rPr>
        <w:t>14</w:t>
      </w:r>
      <w:r w:rsidRPr="00027D73">
        <w:rPr>
          <w:rFonts w:ascii="Times New Roman" w:hAnsi="Times New Roman" w:cs="Times New Roman"/>
          <w:sz w:val="24"/>
          <w:szCs w:val="24"/>
          <w:highlight w:val="yellow"/>
        </w:rPr>
        <w:t xml:space="preserve">(5), 492. </w:t>
      </w:r>
      <w:hyperlink r:id="rId55" w:history="1">
        <w:r w:rsidR="00027D73" w:rsidRPr="00027D73">
          <w:rPr>
            <w:rStyle w:val="Hyperlink"/>
            <w:rFonts w:ascii="Times New Roman" w:hAnsi="Times New Roman" w:cs="Times New Roman"/>
            <w:sz w:val="24"/>
            <w:szCs w:val="24"/>
            <w:highlight w:val="yellow"/>
          </w:rPr>
          <w:t>https://doi.org/10.3390/pathogens14050492</w:t>
        </w:r>
      </w:hyperlink>
      <w:r w:rsidR="00027D73" w:rsidRPr="00027D73">
        <w:rPr>
          <w:rFonts w:ascii="Times New Roman" w:hAnsi="Times New Roman" w:cs="Times New Roman"/>
          <w:sz w:val="24"/>
          <w:szCs w:val="24"/>
          <w:highlight w:val="yellow"/>
        </w:rPr>
        <w:t xml:space="preserve"> </w:t>
      </w:r>
    </w:p>
    <w:p w14:paraId="4BE69D4A" w14:textId="77777777" w:rsidR="00027D73" w:rsidRPr="00027D73" w:rsidRDefault="00027D73" w:rsidP="00027D73">
      <w:pPr>
        <w:spacing w:line="360" w:lineRule="auto"/>
        <w:jc w:val="both"/>
        <w:rPr>
          <w:rFonts w:ascii="Times New Roman" w:hAnsi="Times New Roman" w:cs="Times New Roman"/>
          <w:sz w:val="24"/>
          <w:szCs w:val="24"/>
          <w:highlight w:val="yellow"/>
          <w:lang w:val="es-US"/>
        </w:rPr>
      </w:pPr>
      <w:proofErr w:type="spellStart"/>
      <w:r w:rsidRPr="00027D73">
        <w:rPr>
          <w:rFonts w:ascii="Times New Roman" w:hAnsi="Times New Roman" w:cs="Times New Roman"/>
          <w:sz w:val="24"/>
          <w:szCs w:val="24"/>
          <w:highlight w:val="yellow"/>
        </w:rPr>
        <w:t>Iheukwumere</w:t>
      </w:r>
      <w:proofErr w:type="spellEnd"/>
      <w:r w:rsidRPr="00027D73">
        <w:rPr>
          <w:rFonts w:ascii="Times New Roman" w:hAnsi="Times New Roman" w:cs="Times New Roman"/>
          <w:sz w:val="24"/>
          <w:szCs w:val="24"/>
          <w:highlight w:val="yellow"/>
        </w:rPr>
        <w:t xml:space="preserve">, C. M., </w:t>
      </w:r>
      <w:proofErr w:type="spellStart"/>
      <w:r w:rsidRPr="00027D73">
        <w:rPr>
          <w:rFonts w:ascii="Times New Roman" w:hAnsi="Times New Roman" w:cs="Times New Roman"/>
          <w:sz w:val="24"/>
          <w:szCs w:val="24"/>
          <w:highlight w:val="yellow"/>
        </w:rPr>
        <w:t>Ekesiobi</w:t>
      </w:r>
      <w:proofErr w:type="spellEnd"/>
      <w:r w:rsidRPr="00027D73">
        <w:rPr>
          <w:rFonts w:ascii="Times New Roman" w:hAnsi="Times New Roman" w:cs="Times New Roman"/>
          <w:sz w:val="24"/>
          <w:szCs w:val="24"/>
          <w:highlight w:val="yellow"/>
        </w:rPr>
        <w:t xml:space="preserve">, A. O., </w:t>
      </w:r>
      <w:proofErr w:type="spellStart"/>
      <w:r w:rsidRPr="00027D73">
        <w:rPr>
          <w:rFonts w:ascii="Times New Roman" w:hAnsi="Times New Roman" w:cs="Times New Roman"/>
          <w:sz w:val="24"/>
          <w:szCs w:val="24"/>
          <w:highlight w:val="yellow"/>
        </w:rPr>
        <w:t>Iheukwumere</w:t>
      </w:r>
      <w:proofErr w:type="spellEnd"/>
      <w:r w:rsidRPr="00027D73">
        <w:rPr>
          <w:rFonts w:ascii="Times New Roman" w:hAnsi="Times New Roman" w:cs="Times New Roman"/>
          <w:sz w:val="24"/>
          <w:szCs w:val="24"/>
          <w:highlight w:val="yellow"/>
        </w:rPr>
        <w:t xml:space="preserve">, I. H., Ejike, C. E., </w:t>
      </w:r>
      <w:proofErr w:type="spellStart"/>
      <w:r w:rsidRPr="00027D73">
        <w:rPr>
          <w:rFonts w:ascii="Times New Roman" w:hAnsi="Times New Roman" w:cs="Times New Roman"/>
          <w:sz w:val="24"/>
          <w:szCs w:val="24"/>
          <w:highlight w:val="yellow"/>
        </w:rPr>
        <w:t>Unegbu</w:t>
      </w:r>
      <w:proofErr w:type="spellEnd"/>
      <w:r w:rsidRPr="00027D73">
        <w:rPr>
          <w:rFonts w:ascii="Times New Roman" w:hAnsi="Times New Roman" w:cs="Times New Roman"/>
          <w:sz w:val="24"/>
          <w:szCs w:val="24"/>
          <w:highlight w:val="yellow"/>
        </w:rPr>
        <w:t xml:space="preserve">, C. C., Dim, C. N., </w:t>
      </w:r>
      <w:proofErr w:type="spellStart"/>
      <w:r w:rsidRPr="00027D73">
        <w:rPr>
          <w:rFonts w:ascii="Times New Roman" w:hAnsi="Times New Roman" w:cs="Times New Roman"/>
          <w:sz w:val="24"/>
          <w:szCs w:val="24"/>
          <w:highlight w:val="yellow"/>
        </w:rPr>
        <w:t>Ochibulu</w:t>
      </w:r>
      <w:proofErr w:type="spellEnd"/>
      <w:r w:rsidRPr="00027D73">
        <w:rPr>
          <w:rFonts w:ascii="Times New Roman" w:hAnsi="Times New Roman" w:cs="Times New Roman"/>
          <w:sz w:val="24"/>
          <w:szCs w:val="24"/>
          <w:highlight w:val="yellow"/>
        </w:rPr>
        <w:t xml:space="preserve">, S. C., </w:t>
      </w:r>
      <w:proofErr w:type="spellStart"/>
      <w:r w:rsidRPr="00027D73">
        <w:rPr>
          <w:rFonts w:ascii="Times New Roman" w:hAnsi="Times New Roman" w:cs="Times New Roman"/>
          <w:sz w:val="24"/>
          <w:szCs w:val="24"/>
          <w:highlight w:val="yellow"/>
        </w:rPr>
        <w:t>Ilechukwu</w:t>
      </w:r>
      <w:proofErr w:type="spellEnd"/>
      <w:r w:rsidRPr="00027D73">
        <w:rPr>
          <w:rFonts w:ascii="Times New Roman" w:hAnsi="Times New Roman" w:cs="Times New Roman"/>
          <w:sz w:val="24"/>
          <w:szCs w:val="24"/>
          <w:highlight w:val="yellow"/>
        </w:rPr>
        <w:t xml:space="preserve">, C. C., &amp; Egbuna, C. (2025). Food Safety Implications: Assessing the Potential of </w:t>
      </w:r>
      <w:proofErr w:type="spellStart"/>
      <w:r w:rsidRPr="00027D73">
        <w:rPr>
          <w:rFonts w:ascii="Times New Roman" w:hAnsi="Times New Roman" w:cs="Times New Roman"/>
          <w:sz w:val="24"/>
          <w:szCs w:val="24"/>
          <w:highlight w:val="yellow"/>
        </w:rPr>
        <w:t>Desmodium</w:t>
      </w:r>
      <w:proofErr w:type="spellEnd"/>
      <w:r w:rsidRPr="00027D73">
        <w:rPr>
          <w:rFonts w:ascii="Times New Roman" w:hAnsi="Times New Roman" w:cs="Times New Roman"/>
          <w:sz w:val="24"/>
          <w:szCs w:val="24"/>
          <w:highlight w:val="yellow"/>
        </w:rPr>
        <w:t xml:space="preserve"> </w:t>
      </w:r>
      <w:proofErr w:type="spellStart"/>
      <w:r w:rsidRPr="00027D73">
        <w:rPr>
          <w:rFonts w:ascii="Times New Roman" w:hAnsi="Times New Roman" w:cs="Times New Roman"/>
          <w:sz w:val="24"/>
          <w:szCs w:val="24"/>
          <w:highlight w:val="yellow"/>
        </w:rPr>
        <w:t>velutinum</w:t>
      </w:r>
      <w:proofErr w:type="spellEnd"/>
      <w:r w:rsidRPr="00027D73">
        <w:rPr>
          <w:rFonts w:ascii="Times New Roman" w:hAnsi="Times New Roman" w:cs="Times New Roman"/>
          <w:sz w:val="24"/>
          <w:szCs w:val="24"/>
          <w:highlight w:val="yellow"/>
        </w:rPr>
        <w:t xml:space="preserve"> Leaves Extracts to Control the Most Predominant Fungal Contamination in Ready-To-Eat Fried Chicken. </w:t>
      </w:r>
      <w:r w:rsidRPr="00027D73">
        <w:rPr>
          <w:rFonts w:ascii="Times New Roman" w:hAnsi="Times New Roman" w:cs="Times New Roman"/>
          <w:i/>
          <w:iCs/>
          <w:sz w:val="24"/>
          <w:szCs w:val="24"/>
          <w:highlight w:val="yellow"/>
        </w:rPr>
        <w:t>IPS Journal of Nutrition and Food Science</w:t>
      </w:r>
      <w:r w:rsidRPr="00027D73">
        <w:rPr>
          <w:rFonts w:ascii="Times New Roman" w:hAnsi="Times New Roman" w:cs="Times New Roman"/>
          <w:sz w:val="24"/>
          <w:szCs w:val="24"/>
          <w:highlight w:val="yellow"/>
        </w:rPr>
        <w:t>, </w:t>
      </w:r>
      <w:r w:rsidRPr="00027D73">
        <w:rPr>
          <w:rFonts w:ascii="Times New Roman" w:hAnsi="Times New Roman" w:cs="Times New Roman"/>
          <w:i/>
          <w:iCs/>
          <w:sz w:val="24"/>
          <w:szCs w:val="24"/>
          <w:highlight w:val="yellow"/>
        </w:rPr>
        <w:t>4</w:t>
      </w:r>
      <w:r w:rsidRPr="00027D73">
        <w:rPr>
          <w:rFonts w:ascii="Times New Roman" w:hAnsi="Times New Roman" w:cs="Times New Roman"/>
          <w:sz w:val="24"/>
          <w:szCs w:val="24"/>
          <w:highlight w:val="yellow"/>
        </w:rPr>
        <w:t xml:space="preserve">(3), 494–500. </w:t>
      </w:r>
      <w:hyperlink r:id="rId56" w:history="1">
        <w:r w:rsidRPr="00027D73">
          <w:rPr>
            <w:rStyle w:val="Hyperlink"/>
            <w:rFonts w:ascii="Times New Roman" w:hAnsi="Times New Roman" w:cs="Times New Roman"/>
            <w:sz w:val="24"/>
            <w:szCs w:val="24"/>
            <w:highlight w:val="yellow"/>
            <w:lang w:val="es-US"/>
          </w:rPr>
          <w:t>https://doi.org/10.54117/ijnfs.v4i3.111</w:t>
        </w:r>
      </w:hyperlink>
      <w:r w:rsidRPr="00027D73">
        <w:rPr>
          <w:rFonts w:ascii="Times New Roman" w:hAnsi="Times New Roman" w:cs="Times New Roman"/>
          <w:sz w:val="24"/>
          <w:szCs w:val="24"/>
          <w:highlight w:val="yellow"/>
          <w:lang w:val="es-US"/>
        </w:rPr>
        <w:t xml:space="preserve"> </w:t>
      </w:r>
    </w:p>
    <w:p w14:paraId="6C33C10B" w14:textId="7BDC4240" w:rsidR="00027D73" w:rsidRPr="00027D73" w:rsidRDefault="00027D73" w:rsidP="00027D73">
      <w:pPr>
        <w:spacing w:line="360" w:lineRule="auto"/>
        <w:jc w:val="both"/>
      </w:pPr>
      <w:proofErr w:type="spellStart"/>
      <w:r w:rsidRPr="00027D73">
        <w:rPr>
          <w:rFonts w:ascii="Times New Roman" w:hAnsi="Times New Roman" w:cs="Times New Roman"/>
          <w:sz w:val="24"/>
          <w:szCs w:val="24"/>
          <w:highlight w:val="yellow"/>
          <w:lang w:val="es-US"/>
        </w:rPr>
        <w:t>Bamkefa</w:t>
      </w:r>
      <w:proofErr w:type="spellEnd"/>
      <w:r w:rsidRPr="00027D73">
        <w:rPr>
          <w:rFonts w:ascii="Times New Roman" w:hAnsi="Times New Roman" w:cs="Times New Roman"/>
          <w:sz w:val="24"/>
          <w:szCs w:val="24"/>
          <w:highlight w:val="yellow"/>
          <w:lang w:val="es-US"/>
        </w:rPr>
        <w:t xml:space="preserve">, B. A., </w:t>
      </w:r>
      <w:proofErr w:type="spellStart"/>
      <w:r w:rsidRPr="00027D73">
        <w:rPr>
          <w:rFonts w:ascii="Times New Roman" w:hAnsi="Times New Roman" w:cs="Times New Roman"/>
          <w:sz w:val="24"/>
          <w:szCs w:val="24"/>
          <w:highlight w:val="yellow"/>
          <w:lang w:val="es-US"/>
        </w:rPr>
        <w:t>Fatoki</w:t>
      </w:r>
      <w:proofErr w:type="spellEnd"/>
      <w:r w:rsidRPr="00027D73">
        <w:rPr>
          <w:rFonts w:ascii="Times New Roman" w:hAnsi="Times New Roman" w:cs="Times New Roman"/>
          <w:sz w:val="24"/>
          <w:szCs w:val="24"/>
          <w:highlight w:val="yellow"/>
          <w:lang w:val="es-US"/>
        </w:rPr>
        <w:t>, O. A., Abiola-</w:t>
      </w:r>
      <w:proofErr w:type="gramStart"/>
      <w:r w:rsidRPr="00027D73">
        <w:rPr>
          <w:rFonts w:ascii="Times New Roman" w:hAnsi="Times New Roman" w:cs="Times New Roman"/>
          <w:sz w:val="24"/>
          <w:szCs w:val="24"/>
          <w:highlight w:val="yellow"/>
          <w:lang w:val="es-US"/>
        </w:rPr>
        <w:t>Olagunju ,</w:t>
      </w:r>
      <w:proofErr w:type="gramEnd"/>
      <w:r w:rsidRPr="00027D73">
        <w:rPr>
          <w:rFonts w:ascii="Times New Roman" w:hAnsi="Times New Roman" w:cs="Times New Roman"/>
          <w:sz w:val="24"/>
          <w:szCs w:val="24"/>
          <w:highlight w:val="yellow"/>
          <w:lang w:val="es-US"/>
        </w:rPr>
        <w:t xml:space="preserve"> O., </w:t>
      </w:r>
      <w:proofErr w:type="spellStart"/>
      <w:r w:rsidRPr="00027D73">
        <w:rPr>
          <w:rFonts w:ascii="Times New Roman" w:hAnsi="Times New Roman" w:cs="Times New Roman"/>
          <w:sz w:val="24"/>
          <w:szCs w:val="24"/>
          <w:highlight w:val="yellow"/>
          <w:lang w:val="es-US"/>
        </w:rPr>
        <w:t>Duyilemi-Olaniyi</w:t>
      </w:r>
      <w:proofErr w:type="spellEnd"/>
      <w:r w:rsidRPr="00027D73">
        <w:rPr>
          <w:rFonts w:ascii="Times New Roman" w:hAnsi="Times New Roman" w:cs="Times New Roman"/>
          <w:sz w:val="24"/>
          <w:szCs w:val="24"/>
          <w:highlight w:val="yellow"/>
          <w:lang w:val="es-US"/>
        </w:rPr>
        <w:t xml:space="preserve">, A., </w:t>
      </w:r>
      <w:proofErr w:type="spellStart"/>
      <w:r w:rsidRPr="00027D73">
        <w:rPr>
          <w:rFonts w:ascii="Times New Roman" w:hAnsi="Times New Roman" w:cs="Times New Roman"/>
          <w:sz w:val="24"/>
          <w:szCs w:val="24"/>
          <w:highlight w:val="yellow"/>
          <w:lang w:val="es-US"/>
        </w:rPr>
        <w:t>Abeeb</w:t>
      </w:r>
      <w:proofErr w:type="spellEnd"/>
      <w:r w:rsidRPr="00027D73">
        <w:rPr>
          <w:rFonts w:ascii="Times New Roman" w:hAnsi="Times New Roman" w:cs="Times New Roman"/>
          <w:sz w:val="24"/>
          <w:szCs w:val="24"/>
          <w:highlight w:val="yellow"/>
          <w:lang w:val="es-US"/>
        </w:rPr>
        <w:t xml:space="preserve"> , A. S., Adediran, K. O., &amp; </w:t>
      </w:r>
      <w:proofErr w:type="spellStart"/>
      <w:r w:rsidRPr="00027D73">
        <w:rPr>
          <w:rFonts w:ascii="Times New Roman" w:hAnsi="Times New Roman" w:cs="Times New Roman"/>
          <w:sz w:val="24"/>
          <w:szCs w:val="24"/>
          <w:highlight w:val="yellow"/>
          <w:lang w:val="es-US"/>
        </w:rPr>
        <w:t>Ajogbeje</w:t>
      </w:r>
      <w:proofErr w:type="spellEnd"/>
      <w:r w:rsidRPr="00027D73">
        <w:rPr>
          <w:rFonts w:ascii="Times New Roman" w:hAnsi="Times New Roman" w:cs="Times New Roman"/>
          <w:sz w:val="24"/>
          <w:szCs w:val="24"/>
          <w:highlight w:val="yellow"/>
          <w:lang w:val="es-US"/>
        </w:rPr>
        <w:t xml:space="preserve">, O. O. (2023). </w:t>
      </w:r>
      <w:r w:rsidRPr="00027D73">
        <w:rPr>
          <w:rFonts w:ascii="Times New Roman" w:hAnsi="Times New Roman" w:cs="Times New Roman"/>
          <w:sz w:val="24"/>
          <w:szCs w:val="24"/>
          <w:highlight w:val="yellow"/>
        </w:rPr>
        <w:t xml:space="preserve">Mycotoxin Content of Fungi-Contaminated Sorghum Sold in Selected Markets in Ibadan, </w:t>
      </w:r>
      <w:proofErr w:type="gramStart"/>
      <w:r w:rsidRPr="00027D73">
        <w:rPr>
          <w:rFonts w:ascii="Times New Roman" w:hAnsi="Times New Roman" w:cs="Times New Roman"/>
          <w:sz w:val="24"/>
          <w:szCs w:val="24"/>
          <w:highlight w:val="yellow"/>
        </w:rPr>
        <w:t>Nigeria .</w:t>
      </w:r>
      <w:proofErr w:type="gramEnd"/>
      <w:r w:rsidRPr="00027D73">
        <w:rPr>
          <w:rFonts w:ascii="Times New Roman" w:hAnsi="Times New Roman" w:cs="Times New Roman"/>
          <w:sz w:val="24"/>
          <w:szCs w:val="24"/>
          <w:highlight w:val="yellow"/>
        </w:rPr>
        <w:t xml:space="preserve"> Journal of Advances in Microbiology, 23(7), 26–31. https://doi.org/10.9734/jamb/2023/v23i7735</w:t>
      </w:r>
    </w:p>
    <w:p w14:paraId="1881A6A7" w14:textId="77777777" w:rsidR="00027D73" w:rsidRPr="00027D73" w:rsidRDefault="00027D73" w:rsidP="00027D73">
      <w:pPr>
        <w:spacing w:after="0" w:line="360" w:lineRule="auto"/>
        <w:jc w:val="both"/>
        <w:rPr>
          <w:rFonts w:ascii="Times New Roman" w:hAnsi="Times New Roman" w:cs="Times New Roman"/>
          <w:sz w:val="24"/>
          <w:szCs w:val="24"/>
        </w:rPr>
      </w:pPr>
      <w:r w:rsidRPr="00027D73">
        <w:rPr>
          <w:rFonts w:ascii="Times New Roman" w:hAnsi="Times New Roman" w:cs="Times New Roman"/>
          <w:sz w:val="24"/>
          <w:szCs w:val="24"/>
        </w:rPr>
        <w:t>‌</w:t>
      </w:r>
    </w:p>
    <w:p w14:paraId="12C8ED39" w14:textId="40E31E9F" w:rsidR="001776E5" w:rsidRPr="00DC67C5" w:rsidRDefault="001776E5" w:rsidP="00835A70">
      <w:pPr>
        <w:spacing w:after="0" w:line="360" w:lineRule="auto"/>
        <w:jc w:val="both"/>
        <w:rPr>
          <w:rFonts w:ascii="Times New Roman" w:hAnsi="Times New Roman" w:cs="Times New Roman"/>
          <w:sz w:val="24"/>
          <w:szCs w:val="24"/>
        </w:rPr>
      </w:pPr>
    </w:p>
    <w:sectPr w:rsidR="001776E5" w:rsidRPr="00DC67C5" w:rsidSect="00835A70">
      <w:headerReference w:type="even" r:id="rId57"/>
      <w:headerReference w:type="default" r:id="rId58"/>
      <w:footerReference w:type="even" r:id="rId59"/>
      <w:footerReference w:type="default" r:id="rId60"/>
      <w:headerReference w:type="first" r:id="rId61"/>
      <w:footerReference w:type="first" r:id="rId6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1B0A2" w14:textId="77777777" w:rsidR="00070DB1" w:rsidRDefault="00070DB1">
      <w:pPr>
        <w:spacing w:line="240" w:lineRule="auto"/>
      </w:pPr>
      <w:r>
        <w:separator/>
      </w:r>
    </w:p>
  </w:endnote>
  <w:endnote w:type="continuationSeparator" w:id="0">
    <w:p w14:paraId="3397E4AB" w14:textId="77777777" w:rsidR="00070DB1" w:rsidRDefault="00070D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75802" w14:textId="77777777" w:rsidR="00411734" w:rsidRDefault="004117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637809"/>
      <w:docPartObj>
        <w:docPartGallery w:val="AutoText"/>
      </w:docPartObj>
    </w:sdtPr>
    <w:sdtEndPr/>
    <w:sdtContent>
      <w:p w14:paraId="0144559B" w14:textId="77777777" w:rsidR="001776E5" w:rsidRDefault="00E03AF7">
        <w:pPr>
          <w:pStyle w:val="Footer"/>
          <w:jc w:val="center"/>
        </w:pPr>
        <w:r>
          <w:fldChar w:fldCharType="begin"/>
        </w:r>
        <w:r>
          <w:instrText xml:space="preserve"> PAGE   \* MERGEFORMAT </w:instrText>
        </w:r>
        <w:r>
          <w:fldChar w:fldCharType="separate"/>
        </w:r>
        <w:r>
          <w:t>xi</w:t>
        </w:r>
        <w:r>
          <w:fldChar w:fldCharType="end"/>
        </w:r>
      </w:p>
    </w:sdtContent>
  </w:sdt>
  <w:p w14:paraId="3594DBD3" w14:textId="77777777" w:rsidR="001776E5" w:rsidRDefault="001776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B2D56" w14:textId="77777777" w:rsidR="00411734" w:rsidRDefault="00411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1555F" w14:textId="77777777" w:rsidR="00070DB1" w:rsidRDefault="00070DB1">
      <w:pPr>
        <w:spacing w:after="0"/>
      </w:pPr>
      <w:r>
        <w:separator/>
      </w:r>
    </w:p>
  </w:footnote>
  <w:footnote w:type="continuationSeparator" w:id="0">
    <w:p w14:paraId="6251405E" w14:textId="77777777" w:rsidR="00070DB1" w:rsidRDefault="00070D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3F016" w14:textId="0A2E11D4" w:rsidR="00411734" w:rsidRDefault="00070DB1">
    <w:pPr>
      <w:pStyle w:val="Header"/>
    </w:pPr>
    <w:r>
      <w:rPr>
        <w:noProof/>
      </w:rPr>
      <w:pict w14:anchorId="720D7A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6675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DD80B" w14:textId="0405AA34" w:rsidR="00411734" w:rsidRDefault="00070DB1">
    <w:pPr>
      <w:pStyle w:val="Header"/>
    </w:pPr>
    <w:r>
      <w:rPr>
        <w:noProof/>
      </w:rPr>
      <w:pict w14:anchorId="5B8E7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6675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54F00" w14:textId="7E484C97" w:rsidR="00411734" w:rsidRDefault="00070DB1">
    <w:pPr>
      <w:pStyle w:val="Header"/>
    </w:pPr>
    <w:r>
      <w:rPr>
        <w:noProof/>
      </w:rPr>
      <w:pict w14:anchorId="1CA844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6675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E7974"/>
    <w:multiLevelType w:val="multilevel"/>
    <w:tmpl w:val="60FE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30769"/>
    <w:multiLevelType w:val="multilevel"/>
    <w:tmpl w:val="E188B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128A6"/>
    <w:multiLevelType w:val="multilevel"/>
    <w:tmpl w:val="4426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C1359"/>
    <w:multiLevelType w:val="multilevel"/>
    <w:tmpl w:val="FD76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14458"/>
    <w:multiLevelType w:val="multilevel"/>
    <w:tmpl w:val="393E4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E3776"/>
    <w:multiLevelType w:val="multilevel"/>
    <w:tmpl w:val="004A67F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1C739A"/>
    <w:multiLevelType w:val="multilevel"/>
    <w:tmpl w:val="5C689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E71D55"/>
    <w:multiLevelType w:val="multilevel"/>
    <w:tmpl w:val="E5209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1D20FD"/>
    <w:multiLevelType w:val="multilevel"/>
    <w:tmpl w:val="6A70D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EE04D7"/>
    <w:multiLevelType w:val="multilevel"/>
    <w:tmpl w:val="D6B67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0C5C5D"/>
    <w:multiLevelType w:val="multilevel"/>
    <w:tmpl w:val="2D44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214A95"/>
    <w:multiLevelType w:val="multilevel"/>
    <w:tmpl w:val="CF9E8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8558EE"/>
    <w:multiLevelType w:val="multilevel"/>
    <w:tmpl w:val="C97E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DB183C"/>
    <w:multiLevelType w:val="multilevel"/>
    <w:tmpl w:val="B7327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956636"/>
    <w:multiLevelType w:val="multilevel"/>
    <w:tmpl w:val="E0FCA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0A4A8C"/>
    <w:multiLevelType w:val="multilevel"/>
    <w:tmpl w:val="5A24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FC70F8"/>
    <w:multiLevelType w:val="multilevel"/>
    <w:tmpl w:val="64E28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A15834"/>
    <w:multiLevelType w:val="multilevel"/>
    <w:tmpl w:val="E134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0C205B"/>
    <w:multiLevelType w:val="multilevel"/>
    <w:tmpl w:val="D1180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C8289C"/>
    <w:multiLevelType w:val="multilevel"/>
    <w:tmpl w:val="004A67F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3519BC"/>
    <w:multiLevelType w:val="multilevel"/>
    <w:tmpl w:val="14929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3E1664"/>
    <w:multiLevelType w:val="multilevel"/>
    <w:tmpl w:val="5D86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4C60E3"/>
    <w:multiLevelType w:val="multilevel"/>
    <w:tmpl w:val="63D2F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4"/>
  </w:num>
  <w:num w:numId="3">
    <w:abstractNumId w:val="6"/>
  </w:num>
  <w:num w:numId="4">
    <w:abstractNumId w:val="22"/>
  </w:num>
  <w:num w:numId="5">
    <w:abstractNumId w:val="3"/>
  </w:num>
  <w:num w:numId="6">
    <w:abstractNumId w:val="13"/>
  </w:num>
  <w:num w:numId="7">
    <w:abstractNumId w:val="0"/>
  </w:num>
  <w:num w:numId="8">
    <w:abstractNumId w:val="2"/>
  </w:num>
  <w:num w:numId="9">
    <w:abstractNumId w:val="15"/>
  </w:num>
  <w:num w:numId="10">
    <w:abstractNumId w:val="10"/>
  </w:num>
  <w:num w:numId="11">
    <w:abstractNumId w:val="9"/>
  </w:num>
  <w:num w:numId="12">
    <w:abstractNumId w:val="20"/>
  </w:num>
  <w:num w:numId="13">
    <w:abstractNumId w:val="19"/>
  </w:num>
  <w:num w:numId="14">
    <w:abstractNumId w:val="21"/>
  </w:num>
  <w:num w:numId="15">
    <w:abstractNumId w:val="12"/>
  </w:num>
  <w:num w:numId="16">
    <w:abstractNumId w:val="5"/>
  </w:num>
  <w:num w:numId="17">
    <w:abstractNumId w:val="8"/>
  </w:num>
  <w:num w:numId="18">
    <w:abstractNumId w:val="18"/>
  </w:num>
  <w:num w:numId="19">
    <w:abstractNumId w:val="1"/>
  </w:num>
  <w:num w:numId="20">
    <w:abstractNumId w:val="4"/>
  </w:num>
  <w:num w:numId="21">
    <w:abstractNumId w:val="11"/>
  </w:num>
  <w:num w:numId="22">
    <w:abstractNumId w:val="7"/>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CxMDG0NLQwNjW0NDBX0lEKTi0uzszPAykwqQUAMr6GMiwAAAA="/>
  </w:docVars>
  <w:rsids>
    <w:rsidRoot w:val="00B876DD"/>
    <w:rsid w:val="00007061"/>
    <w:rsid w:val="0002627C"/>
    <w:rsid w:val="00027D73"/>
    <w:rsid w:val="00042111"/>
    <w:rsid w:val="00070A6E"/>
    <w:rsid w:val="00070DB1"/>
    <w:rsid w:val="000731BF"/>
    <w:rsid w:val="00082DBB"/>
    <w:rsid w:val="00084425"/>
    <w:rsid w:val="000A7825"/>
    <w:rsid w:val="000E3FCC"/>
    <w:rsid w:val="000E7A9D"/>
    <w:rsid w:val="00117D78"/>
    <w:rsid w:val="001236A0"/>
    <w:rsid w:val="00134A4E"/>
    <w:rsid w:val="001473E3"/>
    <w:rsid w:val="00161039"/>
    <w:rsid w:val="001776E5"/>
    <w:rsid w:val="00182A6E"/>
    <w:rsid w:val="001C36CC"/>
    <w:rsid w:val="001F16DB"/>
    <w:rsid w:val="00211988"/>
    <w:rsid w:val="00290780"/>
    <w:rsid w:val="0029284B"/>
    <w:rsid w:val="00297D0D"/>
    <w:rsid w:val="002A399F"/>
    <w:rsid w:val="002B4091"/>
    <w:rsid w:val="002B6341"/>
    <w:rsid w:val="002E10DC"/>
    <w:rsid w:val="002E3662"/>
    <w:rsid w:val="00321772"/>
    <w:rsid w:val="00332E75"/>
    <w:rsid w:val="00353C8A"/>
    <w:rsid w:val="00386419"/>
    <w:rsid w:val="00392D8F"/>
    <w:rsid w:val="003B0498"/>
    <w:rsid w:val="003B4436"/>
    <w:rsid w:val="00411734"/>
    <w:rsid w:val="00416B60"/>
    <w:rsid w:val="00445C33"/>
    <w:rsid w:val="004463A5"/>
    <w:rsid w:val="00460E73"/>
    <w:rsid w:val="00475A3E"/>
    <w:rsid w:val="004A5E4A"/>
    <w:rsid w:val="004D2702"/>
    <w:rsid w:val="004E11DE"/>
    <w:rsid w:val="00514B54"/>
    <w:rsid w:val="005163C1"/>
    <w:rsid w:val="005372AF"/>
    <w:rsid w:val="00545E03"/>
    <w:rsid w:val="00551EED"/>
    <w:rsid w:val="0055320A"/>
    <w:rsid w:val="00563E37"/>
    <w:rsid w:val="005708EA"/>
    <w:rsid w:val="005761E7"/>
    <w:rsid w:val="00577676"/>
    <w:rsid w:val="005866C4"/>
    <w:rsid w:val="005A12C8"/>
    <w:rsid w:val="005C1AC2"/>
    <w:rsid w:val="005E4B7B"/>
    <w:rsid w:val="005E7007"/>
    <w:rsid w:val="00643639"/>
    <w:rsid w:val="0065446B"/>
    <w:rsid w:val="00694B98"/>
    <w:rsid w:val="006A5383"/>
    <w:rsid w:val="006B034B"/>
    <w:rsid w:val="006C166F"/>
    <w:rsid w:val="006D2B93"/>
    <w:rsid w:val="006D76FC"/>
    <w:rsid w:val="007274D8"/>
    <w:rsid w:val="00747AFC"/>
    <w:rsid w:val="00772B51"/>
    <w:rsid w:val="00794A97"/>
    <w:rsid w:val="00795233"/>
    <w:rsid w:val="007B0597"/>
    <w:rsid w:val="007B096A"/>
    <w:rsid w:val="007B105D"/>
    <w:rsid w:val="00800B42"/>
    <w:rsid w:val="008037A6"/>
    <w:rsid w:val="008069EC"/>
    <w:rsid w:val="008152FF"/>
    <w:rsid w:val="00835A70"/>
    <w:rsid w:val="00840E5D"/>
    <w:rsid w:val="00842D93"/>
    <w:rsid w:val="00850040"/>
    <w:rsid w:val="00877A1F"/>
    <w:rsid w:val="008B20D9"/>
    <w:rsid w:val="008B4567"/>
    <w:rsid w:val="008C4A7B"/>
    <w:rsid w:val="008F421D"/>
    <w:rsid w:val="00915F89"/>
    <w:rsid w:val="00950CC1"/>
    <w:rsid w:val="00981CBD"/>
    <w:rsid w:val="009B2D31"/>
    <w:rsid w:val="00A100E7"/>
    <w:rsid w:val="00A329A0"/>
    <w:rsid w:val="00A33A42"/>
    <w:rsid w:val="00A4291C"/>
    <w:rsid w:val="00A94E79"/>
    <w:rsid w:val="00AC4CD8"/>
    <w:rsid w:val="00AD3AAC"/>
    <w:rsid w:val="00B23355"/>
    <w:rsid w:val="00B27DB5"/>
    <w:rsid w:val="00B876DD"/>
    <w:rsid w:val="00BC7BDE"/>
    <w:rsid w:val="00BF3708"/>
    <w:rsid w:val="00C237D5"/>
    <w:rsid w:val="00C31776"/>
    <w:rsid w:val="00C37314"/>
    <w:rsid w:val="00C674A9"/>
    <w:rsid w:val="00C82FBE"/>
    <w:rsid w:val="00C9041B"/>
    <w:rsid w:val="00C959C5"/>
    <w:rsid w:val="00CC134A"/>
    <w:rsid w:val="00CD449C"/>
    <w:rsid w:val="00D319AB"/>
    <w:rsid w:val="00D31DE0"/>
    <w:rsid w:val="00D524D5"/>
    <w:rsid w:val="00D629FE"/>
    <w:rsid w:val="00D83DFC"/>
    <w:rsid w:val="00DC67C5"/>
    <w:rsid w:val="00DE31FE"/>
    <w:rsid w:val="00E03AF7"/>
    <w:rsid w:val="00E20413"/>
    <w:rsid w:val="00E33D3A"/>
    <w:rsid w:val="00E63001"/>
    <w:rsid w:val="00E66BCC"/>
    <w:rsid w:val="00E75756"/>
    <w:rsid w:val="00E8134D"/>
    <w:rsid w:val="00E831AD"/>
    <w:rsid w:val="00E86198"/>
    <w:rsid w:val="00EB1A85"/>
    <w:rsid w:val="00EB3324"/>
    <w:rsid w:val="00EB3AEE"/>
    <w:rsid w:val="00EE5304"/>
    <w:rsid w:val="00EF462D"/>
    <w:rsid w:val="00F11DBC"/>
    <w:rsid w:val="00F135ED"/>
    <w:rsid w:val="00F22A98"/>
    <w:rsid w:val="00F34906"/>
    <w:rsid w:val="00F37EA6"/>
    <w:rsid w:val="00F60C2A"/>
    <w:rsid w:val="00F72D68"/>
    <w:rsid w:val="00F7468E"/>
    <w:rsid w:val="00FA1342"/>
    <w:rsid w:val="00FA4402"/>
    <w:rsid w:val="00FC3CD9"/>
    <w:rsid w:val="00FC3DB5"/>
    <w:rsid w:val="00FE020B"/>
    <w:rsid w:val="00FE4559"/>
    <w:rsid w:val="0C2C6A92"/>
    <w:rsid w:val="27E83B81"/>
    <w:rsid w:val="31FD4970"/>
    <w:rsid w:val="49545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D0BAB59"/>
  <w15:docId w15:val="{D3A0C339-0141-4C69-A7BD-36F7C23D0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F11D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94B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uiPriority w:val="99"/>
    <w:unhideWhenUsed/>
    <w:pPr>
      <w:spacing w:beforeAutospacing="1" w:afterAutospacing="1"/>
    </w:pPr>
    <w:rPr>
      <w:sz w:val="24"/>
      <w:szCs w:val="24"/>
      <w:lang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Headerorfooter">
    <w:name w:val="Header or footer"/>
    <w:basedOn w:val="Normal"/>
    <w:qFormat/>
    <w:pPr>
      <w:widowControl w:val="0"/>
      <w:shd w:val="clear" w:color="auto" w:fill="FFFFFF"/>
      <w:spacing w:after="0" w:line="552" w:lineRule="exact"/>
    </w:pPr>
    <w:rPr>
      <w:rFonts w:ascii="Times New Roman" w:eastAsia="Times New Roman" w:hAnsi="Times New Roman" w:cs="Times New Roman"/>
      <w:b/>
      <w:bCs/>
    </w:rPr>
  </w:style>
  <w:style w:type="paragraph" w:customStyle="1" w:styleId="BodyText2">
    <w:name w:val="Body Text2"/>
    <w:basedOn w:val="Normal"/>
    <w:pPr>
      <w:widowControl w:val="0"/>
      <w:shd w:val="clear" w:color="auto" w:fill="FFFFFF"/>
      <w:spacing w:after="60" w:line="554" w:lineRule="exact"/>
      <w:ind w:hanging="360"/>
    </w:pPr>
    <w:rPr>
      <w:rFonts w:ascii="Times New Roman" w:eastAsia="Times New Roman" w:hAnsi="Times New Roman" w:cs="Times New Roman"/>
      <w:b/>
      <w:bCs/>
      <w:color w:val="000000"/>
      <w:spacing w:val="-4"/>
      <w:lang w:bidi="en-US"/>
    </w:rPr>
  </w:style>
  <w:style w:type="character" w:customStyle="1" w:styleId="BodytextItalic">
    <w:name w:val="Body text + Italic"/>
    <w:basedOn w:val="DefaultParagraphFont"/>
    <w:rPr>
      <w:rFonts w:ascii="Times New Roman" w:eastAsia="Times New Roman" w:hAnsi="Times New Roman" w:cs="Times New Roman" w:hint="default"/>
      <w:i/>
      <w:iCs/>
      <w:color w:val="000000"/>
      <w:spacing w:val="-2"/>
      <w:w w:val="100"/>
      <w:position w:val="0"/>
      <w:shd w:val="clear" w:color="auto" w:fill="FFFFFF"/>
      <w:lang w:val="en-US" w:eastAsia="en-US" w:bidi="en-US"/>
    </w:rPr>
  </w:style>
  <w:style w:type="character" w:customStyle="1" w:styleId="Heading2Char">
    <w:name w:val="Heading 2 Char"/>
    <w:basedOn w:val="DefaultParagraphFont"/>
    <w:link w:val="Heading2"/>
    <w:uiPriority w:val="9"/>
    <w:semiHidden/>
    <w:rsid w:val="00694B98"/>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F11DBC"/>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835A70"/>
    <w:rPr>
      <w:color w:val="605E5C"/>
      <w:shd w:val="clear" w:color="auto" w:fill="E1DFDD"/>
    </w:rPr>
  </w:style>
  <w:style w:type="paragraph" w:styleId="Revision">
    <w:name w:val="Revision"/>
    <w:hidden/>
    <w:uiPriority w:val="99"/>
    <w:unhideWhenUsed/>
    <w:rsid w:val="00FE455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micb.2021.00237" TargetMode="External"/><Relationship Id="rId18" Type="http://schemas.openxmlformats.org/officeDocument/2006/relationships/hyperlink" Target="https://doi.org/10.1016/j.bcab.2021.101973" TargetMode="External"/><Relationship Id="rId26" Type="http://schemas.openxmlformats.org/officeDocument/2006/relationships/hyperlink" Target="https://doi.org/10.3389/fmicb.2018.02237" TargetMode="External"/><Relationship Id="rId39" Type="http://schemas.openxmlformats.org/officeDocument/2006/relationships/hyperlink" Target="https://doi.org/10.3390/molecules26041172" TargetMode="External"/><Relationship Id="rId21" Type="http://schemas.openxmlformats.org/officeDocument/2006/relationships/hyperlink" Target="https://doi.org/10.1002/pca.2860" TargetMode="External"/><Relationship Id="rId34" Type="http://schemas.openxmlformats.org/officeDocument/2006/relationships/hyperlink" Target="https://doi.org/10.3390/biology11050638" TargetMode="External"/><Relationship Id="rId42" Type="http://schemas.openxmlformats.org/officeDocument/2006/relationships/hyperlink" Target="https://doi.org/10.1007/s11557-020-01588-2" TargetMode="External"/><Relationship Id="rId47" Type="http://schemas.openxmlformats.org/officeDocument/2006/relationships/hyperlink" Target="https://doi.org/10.1038/s41575-021-00440-6" TargetMode="External"/><Relationship Id="rId50" Type="http://schemas.openxmlformats.org/officeDocument/2006/relationships/hyperlink" Target="https://doi.org/10.1016/j.foodchem.2019.125927" TargetMode="External"/><Relationship Id="rId55" Type="http://schemas.openxmlformats.org/officeDocument/2006/relationships/hyperlink" Target="https://doi.org/10.3390/pathogens14050492" TargetMode="External"/><Relationship Id="rId6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16/j.foodres.2020.109502" TargetMode="External"/><Relationship Id="rId29" Type="http://schemas.openxmlformats.org/officeDocument/2006/relationships/hyperlink" Target="https://doi.org/10.3390/nu12041037" TargetMode="External"/><Relationship Id="rId11" Type="http://schemas.openxmlformats.org/officeDocument/2006/relationships/hyperlink" Target="https://doi.org/10.1016/j.cofs.2020.01.002" TargetMode="External"/><Relationship Id="rId24" Type="http://schemas.openxmlformats.org/officeDocument/2006/relationships/hyperlink" Target="https://doi.org/10.1016/j.procbio.2021.02.014" TargetMode="External"/><Relationship Id="rId32" Type="http://schemas.openxmlformats.org/officeDocument/2006/relationships/hyperlink" Target="https://doi.org/10.1016/j.fm.2020.103373" TargetMode="External"/><Relationship Id="rId37" Type="http://schemas.openxmlformats.org/officeDocument/2006/relationships/hyperlink" Target="https://doi.org/10.1016/j.copbio.2016.11.010" TargetMode="External"/><Relationship Id="rId40" Type="http://schemas.openxmlformats.org/officeDocument/2006/relationships/hyperlink" Target="https://doi.org/10.1016/j.tibtech.2020.09.002" TargetMode="External"/><Relationship Id="rId45" Type="http://schemas.openxmlformats.org/officeDocument/2006/relationships/hyperlink" Target="https://doi.org/10.1038/nri2515" TargetMode="External"/><Relationship Id="rId53" Type="http://schemas.openxmlformats.org/officeDocument/2006/relationships/hyperlink" Target="https://doi.org/10.1371/journal.pone.0105998" TargetMode="External"/><Relationship Id="rId58"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header" Target="header3.xml"/><Relationship Id="rId19" Type="http://schemas.openxmlformats.org/officeDocument/2006/relationships/hyperlink" Target="https://doi.org/10.1016/j.biopsych.2018.03.009" TargetMode="External"/><Relationship Id="rId14" Type="http://schemas.openxmlformats.org/officeDocument/2006/relationships/hyperlink" Target="https://doi.org/10.4315/JFP-20-342" TargetMode="External"/><Relationship Id="rId22" Type="http://schemas.openxmlformats.org/officeDocument/2006/relationships/hyperlink" Target="https://doi.org/10.3390/beverages7020048" TargetMode="External"/><Relationship Id="rId27" Type="http://schemas.openxmlformats.org/officeDocument/2006/relationships/hyperlink" Target="https://doi.org/10.1002/14651858.CD006095.pub4" TargetMode="External"/><Relationship Id="rId30" Type="http://schemas.openxmlformats.org/officeDocument/2006/relationships/hyperlink" Target="https://doi.org/10.1016/j.indcrop.2021.114591" TargetMode="External"/><Relationship Id="rId35" Type="http://schemas.openxmlformats.org/officeDocument/2006/relationships/hyperlink" Target="https://doi.org/10.1186/s13073-016-0307-y" TargetMode="External"/><Relationship Id="rId43" Type="http://schemas.openxmlformats.org/officeDocument/2006/relationships/hyperlink" Target="https://doi.org/10.1186/s40643-021-00390-4" TargetMode="External"/><Relationship Id="rId48" Type="http://schemas.openxmlformats.org/officeDocument/2006/relationships/hyperlink" Target="https://doi.org/10.1111/jam.14697" TargetMode="External"/><Relationship Id="rId56" Type="http://schemas.openxmlformats.org/officeDocument/2006/relationships/hyperlink" Target="https://doi.org/10.54117/ijnfs.v4i3.111" TargetMode="External"/><Relationship Id="rId64"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s://doi.org/10.1111/1541-4337.12520" TargetMode="External"/><Relationship Id="rId3" Type="http://schemas.openxmlformats.org/officeDocument/2006/relationships/settings" Target="settings.xml"/><Relationship Id="rId12" Type="http://schemas.openxmlformats.org/officeDocument/2006/relationships/hyperlink" Target="https://doi.org/10.1007/s00253-022-11814-0" TargetMode="External"/><Relationship Id="rId17" Type="http://schemas.openxmlformats.org/officeDocument/2006/relationships/hyperlink" Target="https://doi.org/10.3390/microorganisms10040665" TargetMode="External"/><Relationship Id="rId25" Type="http://schemas.openxmlformats.org/officeDocument/2006/relationships/hyperlink" Target="https://doi.org/10.1038/nm.4517" TargetMode="External"/><Relationship Id="rId33" Type="http://schemas.openxmlformats.org/officeDocument/2006/relationships/hyperlink" Target="https://doi.org/10.1016/j.jconrel.2019.11.028" TargetMode="External"/><Relationship Id="rId38" Type="http://schemas.openxmlformats.org/officeDocument/2006/relationships/hyperlink" Target="https://doi.org/10.1016/j.ijfoodmicro.2018.09.018" TargetMode="External"/><Relationship Id="rId46" Type="http://schemas.openxmlformats.org/officeDocument/2006/relationships/hyperlink" Target="http://hdl.handle.net/1822/77013" TargetMode="External"/><Relationship Id="rId59" Type="http://schemas.openxmlformats.org/officeDocument/2006/relationships/footer" Target="footer1.xml"/><Relationship Id="rId20" Type="http://schemas.openxmlformats.org/officeDocument/2006/relationships/hyperlink" Target="https://doi.org/10.2903/j.efsa.2018.5206" TargetMode="External"/><Relationship Id="rId41" Type="http://schemas.openxmlformats.org/officeDocument/2006/relationships/hyperlink" Target="https://doi.org/10.1099/ijsem.0.004332" TargetMode="External"/><Relationship Id="rId54" Type="http://schemas.openxmlformats.org/officeDocument/2006/relationships/hyperlink" Target="https://doi.org/10.1126/science.abd1575" TargetMode="External"/><Relationship Id="rId62"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90/foods12061224" TargetMode="External"/><Relationship Id="rId23" Type="http://schemas.openxmlformats.org/officeDocument/2006/relationships/hyperlink" Target="https://doi.org/10.1038/s41575-019-0168-1" TargetMode="External"/><Relationship Id="rId28" Type="http://schemas.openxmlformats.org/officeDocument/2006/relationships/hyperlink" Target="https://doi.org/10.1111/1541-4337.12517" TargetMode="External"/><Relationship Id="rId36" Type="http://schemas.openxmlformats.org/officeDocument/2006/relationships/hyperlink" Target="https://doi.org/10.1056/NEJMra1600266" TargetMode="External"/><Relationship Id="rId49" Type="http://schemas.openxmlformats.org/officeDocument/2006/relationships/hyperlink" Target="https://doi.org/10.1016/j.foodcont.2019.01.002" TargetMode="External"/><Relationship Id="rId57" Type="http://schemas.openxmlformats.org/officeDocument/2006/relationships/header" Target="header1.xml"/><Relationship Id="rId10" Type="http://schemas.openxmlformats.org/officeDocument/2006/relationships/hyperlink" Target="https://doi.org/10.1016/j.foodcont.2020.107376" TargetMode="External"/><Relationship Id="rId31" Type="http://schemas.openxmlformats.org/officeDocument/2006/relationships/hyperlink" Target="https://doi.org/10.1038/nrgastro.2014.66" TargetMode="External"/><Relationship Id="rId44" Type="http://schemas.openxmlformats.org/officeDocument/2006/relationships/hyperlink" Target="https://doi.org/10.1016/j.cofs.2020.11.002" TargetMode="External"/><Relationship Id="rId52" Type="http://schemas.openxmlformats.org/officeDocument/2006/relationships/hyperlink" Target="https://doi.org/10.3389/fmicb.2016.00377" TargetMode="External"/><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007/s00203-025-XXXX-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18</Pages>
  <Words>5819</Words>
  <Characters>33173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ITSWANDS</dc:creator>
  <cp:lastModifiedBy>SDI 1020</cp:lastModifiedBy>
  <cp:revision>116</cp:revision>
  <dcterms:created xsi:type="dcterms:W3CDTF">2024-09-23T19:12:00Z</dcterms:created>
  <dcterms:modified xsi:type="dcterms:W3CDTF">2026-03-27T10:45:00Z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E56F17F02FED462D85F54CD7C1FFB8B4_13</vt:lpwstr>
  </property>
  <property fmtid="{D5CDD505-2E9C-101B-9397-08002B2CF9AE}" pid="4" name="GrammarlyDocumentId">
    <vt:lpwstr>4ffb2421-b125-4dc9-a7c0-4f7b2e275ed0</vt:lpwstr>
  </property>
</Properties>
</file>