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297F" w14:textId="60D6E591" w:rsidR="003A537A" w:rsidRPr="001411A7" w:rsidRDefault="003A537A" w:rsidP="003A537A">
      <w:pPr>
        <w:spacing w:line="240" w:lineRule="auto"/>
        <w:jc w:val="right"/>
        <w:rPr>
          <w:rFonts w:ascii="Arial" w:hAnsi="Arial" w:cs="Arial"/>
          <w:b/>
          <w:bCs/>
          <w:i/>
          <w:sz w:val="32"/>
          <w:szCs w:val="32"/>
          <w:highlight w:val="yellow"/>
          <w:u w:val="single"/>
        </w:rPr>
      </w:pPr>
      <w:r w:rsidRPr="001411A7">
        <w:rPr>
          <w:rFonts w:ascii="Arial" w:hAnsi="Arial" w:cs="Arial"/>
          <w:b/>
          <w:bCs/>
          <w:i/>
          <w:sz w:val="32"/>
          <w:szCs w:val="32"/>
          <w:highlight w:val="yellow"/>
          <w:u w:val="single"/>
        </w:rPr>
        <w:t>Original Research Article</w:t>
      </w:r>
    </w:p>
    <w:p w14:paraId="4F2EFBD6" w14:textId="0BADA47A" w:rsidR="00A750F3" w:rsidRPr="001411A7" w:rsidRDefault="003A537A" w:rsidP="002127D7">
      <w:pPr>
        <w:pStyle w:val="NoSpacing"/>
        <w:jc w:val="right"/>
        <w:rPr>
          <w:rFonts w:ascii="Arial" w:hAnsi="Arial" w:cs="Arial"/>
          <w:b/>
          <w:sz w:val="32"/>
          <w:highlight w:val="yellow"/>
        </w:rPr>
      </w:pPr>
      <w:r w:rsidRPr="001411A7">
        <w:rPr>
          <w:rFonts w:ascii="Arial" w:hAnsi="Arial" w:cs="Arial"/>
          <w:b/>
          <w:sz w:val="32"/>
          <w:highlight w:val="yellow"/>
        </w:rPr>
        <w:t>Analysis of genetic parameters</w:t>
      </w:r>
      <w:r w:rsidR="00DD37F7" w:rsidRPr="001411A7">
        <w:rPr>
          <w:rFonts w:ascii="Arial" w:hAnsi="Arial" w:cs="Arial"/>
          <w:b/>
          <w:sz w:val="32"/>
          <w:highlight w:val="yellow"/>
        </w:rPr>
        <w:t>, correlation</w:t>
      </w:r>
      <w:r w:rsidRPr="001411A7">
        <w:rPr>
          <w:rFonts w:ascii="Arial" w:hAnsi="Arial" w:cs="Arial"/>
          <w:b/>
          <w:sz w:val="32"/>
          <w:highlight w:val="yellow"/>
        </w:rPr>
        <w:t xml:space="preserve"> </w:t>
      </w:r>
      <w:r w:rsidR="00DD37F7" w:rsidRPr="001411A7">
        <w:rPr>
          <w:rFonts w:ascii="Arial" w:hAnsi="Arial" w:cs="Arial"/>
          <w:b/>
          <w:sz w:val="32"/>
          <w:highlight w:val="yellow"/>
        </w:rPr>
        <w:t>and path</w:t>
      </w:r>
      <w:r w:rsidR="002127D7">
        <w:rPr>
          <w:rFonts w:ascii="Arial" w:hAnsi="Arial" w:cs="Arial"/>
          <w:b/>
          <w:sz w:val="32"/>
          <w:highlight w:val="yellow"/>
        </w:rPr>
        <w:t xml:space="preserve"> </w:t>
      </w:r>
      <w:r w:rsidR="00DD37F7" w:rsidRPr="001411A7">
        <w:rPr>
          <w:rFonts w:ascii="Arial" w:hAnsi="Arial" w:cs="Arial"/>
          <w:b/>
          <w:sz w:val="32"/>
          <w:highlight w:val="yellow"/>
        </w:rPr>
        <w:t xml:space="preserve">analysis </w:t>
      </w:r>
      <w:r w:rsidRPr="001411A7">
        <w:rPr>
          <w:rFonts w:ascii="Arial" w:hAnsi="Arial" w:cs="Arial"/>
          <w:b/>
          <w:sz w:val="32"/>
          <w:highlight w:val="yellow"/>
        </w:rPr>
        <w:t>for yield in F</w:t>
      </w:r>
      <w:r w:rsidRPr="001411A7">
        <w:rPr>
          <w:rFonts w:ascii="Arial" w:hAnsi="Arial" w:cs="Arial"/>
          <w:b/>
          <w:sz w:val="32"/>
          <w:highlight w:val="yellow"/>
          <w:vertAlign w:val="subscript"/>
        </w:rPr>
        <w:t xml:space="preserve">4 </w:t>
      </w:r>
      <w:r w:rsidRPr="001411A7">
        <w:rPr>
          <w:rFonts w:ascii="Arial" w:hAnsi="Arial" w:cs="Arial"/>
          <w:b/>
          <w:sz w:val="32"/>
          <w:highlight w:val="yellow"/>
        </w:rPr>
        <w:t>population of Wheat (</w:t>
      </w:r>
      <w:r w:rsidR="005266E2" w:rsidRPr="005266E2">
        <w:rPr>
          <w:rFonts w:ascii="Arial" w:hAnsi="Arial" w:cs="Arial"/>
          <w:b/>
          <w:i/>
          <w:sz w:val="32"/>
          <w:highlight w:val="yellow"/>
        </w:rPr>
        <w:t>Triticum aestivum</w:t>
      </w:r>
      <w:r w:rsidRPr="001411A7">
        <w:rPr>
          <w:rFonts w:ascii="Arial" w:hAnsi="Arial" w:cs="Arial"/>
          <w:b/>
          <w:sz w:val="32"/>
          <w:highlight w:val="yellow"/>
        </w:rPr>
        <w:t xml:space="preserve"> L.)</w:t>
      </w:r>
    </w:p>
    <w:p w14:paraId="2BC7A5FF" w14:textId="77777777" w:rsidR="00E973C0" w:rsidRPr="001411A7" w:rsidRDefault="00E973C0" w:rsidP="00E973C0">
      <w:pPr>
        <w:pStyle w:val="NoSpacing"/>
        <w:jc w:val="right"/>
        <w:rPr>
          <w:rFonts w:ascii="Arial" w:hAnsi="Arial" w:cs="Arial"/>
          <w:b/>
          <w:sz w:val="24"/>
          <w:highlight w:val="yellow"/>
        </w:rPr>
      </w:pPr>
    </w:p>
    <w:p w14:paraId="5C861FCF" w14:textId="5D196538" w:rsidR="00BA0D5E" w:rsidRPr="00973E81" w:rsidRDefault="00BA0D5E" w:rsidP="00973E81">
      <w:pPr>
        <w:spacing w:line="240" w:lineRule="auto"/>
        <w:jc w:val="center"/>
        <w:rPr>
          <w:rFonts w:ascii="Arial" w:hAnsi="Arial" w:cs="Arial"/>
          <w:b/>
          <w:bCs/>
          <w:sz w:val="24"/>
          <w:szCs w:val="20"/>
        </w:rPr>
      </w:pPr>
      <w:r w:rsidRPr="00973E81">
        <w:rPr>
          <w:rFonts w:ascii="Arial" w:hAnsi="Arial" w:cs="Arial"/>
          <w:b/>
          <w:bCs/>
          <w:sz w:val="24"/>
          <w:szCs w:val="20"/>
        </w:rPr>
        <w:t>ABSTRACT</w:t>
      </w:r>
    </w:p>
    <w:p w14:paraId="36826F88" w14:textId="6F608F6F" w:rsidR="003B638C" w:rsidRPr="001D1642" w:rsidRDefault="008E5C33" w:rsidP="003B638C">
      <w:pPr>
        <w:pStyle w:val="NoSpacing"/>
        <w:jc w:val="both"/>
        <w:rPr>
          <w:rFonts w:ascii="Arial" w:hAnsi="Arial" w:cs="Arial"/>
          <w:sz w:val="20"/>
          <w:lang w:eastAsia="en-IN"/>
        </w:rPr>
      </w:pPr>
      <w:r w:rsidRPr="008E5C33">
        <w:rPr>
          <w:rFonts w:ascii="Arial" w:hAnsi="Arial" w:cs="Arial"/>
          <w:sz w:val="20"/>
          <w:lang w:eastAsia="en-IN"/>
        </w:rPr>
        <w:t>Wheat (</w:t>
      </w:r>
      <w:r w:rsidRPr="00F465B0">
        <w:rPr>
          <w:rFonts w:ascii="Arial" w:hAnsi="Arial" w:cs="Arial"/>
          <w:i/>
          <w:sz w:val="20"/>
          <w:lang w:eastAsia="en-IN"/>
        </w:rPr>
        <w:t xml:space="preserve">Triticum </w:t>
      </w:r>
      <w:proofErr w:type="spellStart"/>
      <w:r w:rsidRPr="00F465B0">
        <w:rPr>
          <w:rFonts w:ascii="Arial" w:hAnsi="Arial" w:cs="Arial"/>
          <w:i/>
          <w:sz w:val="20"/>
          <w:lang w:eastAsia="en-IN"/>
        </w:rPr>
        <w:t>aestivum</w:t>
      </w:r>
      <w:proofErr w:type="spellEnd"/>
      <w:r w:rsidRPr="008E5C33">
        <w:rPr>
          <w:rFonts w:ascii="Arial" w:hAnsi="Arial" w:cs="Arial"/>
          <w:sz w:val="20"/>
          <w:lang w:eastAsia="en-IN"/>
        </w:rPr>
        <w:t xml:space="preserve"> L.) is a globally important staple cereal with a complex allohexaploid genome that provides substantial genetic variability for yield improvement under diverse </w:t>
      </w:r>
      <w:proofErr w:type="spellStart"/>
      <w:r w:rsidRPr="008E5C33">
        <w:rPr>
          <w:rFonts w:ascii="Arial" w:hAnsi="Arial" w:cs="Arial"/>
          <w:sz w:val="20"/>
          <w:lang w:eastAsia="en-IN"/>
        </w:rPr>
        <w:t>agro</w:t>
      </w:r>
      <w:proofErr w:type="spellEnd"/>
      <w:r w:rsidRPr="008E5C33">
        <w:rPr>
          <w:rFonts w:ascii="Arial" w:hAnsi="Arial" w:cs="Arial"/>
          <w:sz w:val="20"/>
          <w:lang w:eastAsia="en-IN"/>
        </w:rPr>
        <w:t>-climatic conditions. However, enhancing grain yield remains challenging due to its polygenic nature and strong environmental influence, necessitating systematic evaluation of genetic parameters and trait associations in segregating populations.</w:t>
      </w:r>
      <w:r w:rsidR="0013477E">
        <w:rPr>
          <w:rFonts w:ascii="Arial" w:hAnsi="Arial" w:cs="Arial"/>
          <w:sz w:val="20"/>
          <w:lang w:eastAsia="en-IN"/>
        </w:rPr>
        <w:t xml:space="preserve"> </w:t>
      </w:r>
      <w:r w:rsidR="003B638C" w:rsidRPr="001D1642">
        <w:rPr>
          <w:rFonts w:ascii="Arial" w:hAnsi="Arial" w:cs="Arial"/>
          <w:sz w:val="20"/>
          <w:lang w:eastAsia="en-IN"/>
        </w:rPr>
        <w:t>The present investigation was conducted to assess genetic variability, heritability, character association, and path coefficient analysis for yield and its component traits in an F</w:t>
      </w:r>
      <w:r w:rsidR="003B638C" w:rsidRPr="001D1642">
        <w:rPr>
          <w:rFonts w:ascii="Cambria Math" w:hAnsi="Cambria Math" w:cs="Cambria Math"/>
          <w:sz w:val="20"/>
          <w:lang w:eastAsia="en-IN"/>
        </w:rPr>
        <w:t>₄</w:t>
      </w:r>
      <w:r w:rsidR="003B638C" w:rsidRPr="001D1642">
        <w:rPr>
          <w:rFonts w:ascii="Arial" w:hAnsi="Arial" w:cs="Arial"/>
          <w:sz w:val="20"/>
          <w:lang w:eastAsia="en-IN"/>
        </w:rPr>
        <w:t xml:space="preserve"> segregating population of bread wheat (</w:t>
      </w:r>
      <w:r w:rsidR="005266E2" w:rsidRPr="005266E2">
        <w:rPr>
          <w:rFonts w:ascii="Arial" w:hAnsi="Arial" w:cs="Arial"/>
          <w:i/>
          <w:iCs/>
          <w:sz w:val="20"/>
          <w:lang w:eastAsia="en-IN"/>
        </w:rPr>
        <w:t>Triticum aestivum</w:t>
      </w:r>
      <w:r w:rsidR="003B638C" w:rsidRPr="001D1642">
        <w:rPr>
          <w:rFonts w:ascii="Arial" w:hAnsi="Arial" w:cs="Arial"/>
          <w:sz w:val="20"/>
          <w:lang w:eastAsia="en-IN"/>
        </w:rPr>
        <w:t xml:space="preserve"> L.). </w:t>
      </w:r>
      <w:r w:rsidR="003B638C" w:rsidRPr="002127D7">
        <w:rPr>
          <w:rFonts w:ascii="Arial" w:hAnsi="Arial" w:cs="Arial"/>
          <w:sz w:val="20"/>
          <w:highlight w:val="yellow"/>
          <w:lang w:eastAsia="en-IN"/>
        </w:rPr>
        <w:t>A total of 42 genotypes (37 F</w:t>
      </w:r>
      <w:r w:rsidR="003B638C" w:rsidRPr="002127D7">
        <w:rPr>
          <w:rFonts w:ascii="Cambria Math" w:hAnsi="Cambria Math" w:cs="Cambria Math"/>
          <w:sz w:val="20"/>
          <w:highlight w:val="yellow"/>
          <w:lang w:eastAsia="en-IN"/>
        </w:rPr>
        <w:t>₄</w:t>
      </w:r>
      <w:r w:rsidR="003B638C" w:rsidRPr="002127D7">
        <w:rPr>
          <w:rFonts w:ascii="Arial" w:hAnsi="Arial" w:cs="Arial"/>
          <w:sz w:val="20"/>
          <w:highlight w:val="yellow"/>
          <w:lang w:eastAsia="en-IN"/>
        </w:rPr>
        <w:t xml:space="preserve"> lines and 5 checks) were evaluated during Rabi 2021–22 using an Augmented Block Design. </w:t>
      </w:r>
      <w:r w:rsidR="003B638C" w:rsidRPr="001D1642">
        <w:rPr>
          <w:rFonts w:ascii="Arial" w:hAnsi="Arial" w:cs="Arial"/>
          <w:sz w:val="20"/>
          <w:lang w:eastAsia="en-IN"/>
        </w:rPr>
        <w:t xml:space="preserve">Observations were recorded on fourteen quantitative traits, and statistical analyses were performed to estimate genotypic and phenotypic coefficients of variation (GCV and PCV), broad-sense heritability, genetic advance, correlation coefficients, and direct and indirect effects on grain yield. Analysis of variance revealed significant differences among genotypes for key traits including days to 50% heading, days to maturity, and plant height, indicating adequate genetic variability. </w:t>
      </w:r>
      <w:r w:rsidR="003B638C" w:rsidRPr="002127D7">
        <w:rPr>
          <w:rFonts w:ascii="Arial" w:hAnsi="Arial" w:cs="Arial"/>
          <w:sz w:val="20"/>
          <w:highlight w:val="yellow"/>
          <w:lang w:eastAsia="en-IN"/>
        </w:rPr>
        <w:t xml:space="preserve">PCV values were higher than GCV for all traits, suggesting environmental influence on trait expression. The highest PCV was recorded for biological yield per plant (19.65%), while plant height exhibited the highest GCV (12.40%). High heritability was observed for days to maturity (86.31%), chlorophyll content (78.81%), ear weight (78.51%), and plant height (71.97%). </w:t>
      </w:r>
      <w:r w:rsidR="003B638C" w:rsidRPr="001D1642">
        <w:rPr>
          <w:rFonts w:ascii="Arial" w:hAnsi="Arial" w:cs="Arial"/>
          <w:sz w:val="20"/>
          <w:lang w:eastAsia="en-IN"/>
        </w:rPr>
        <w:t>Plant height also showed high genetic advance as percent of mean (21.7%), indicating predominance of additive gene action. Correlation analysis revealed that biological yield per plant (0.9125) and test weight (0.6639) were positively and significantly associated with grain yield per plant at the genotypic level, whereas harvest index showed significant negative association (−0.6455). Path coefficient analysis demonstrated that biological yield per plant exerted the highest positive direct effect (1.6684) on grain yield, followed by harvest index (0.8050), number of grains per ear (0.1807), and days to maturity (0.1518). The low residual effect (0.1235) indicated that the studied traits sufficiently explained yield variation. Overall, biological yield per plant and test weight emerged as reliable selection indices for improving grain yield in wheat breeding programs.</w:t>
      </w:r>
    </w:p>
    <w:p w14:paraId="45790F90" w14:textId="77777777" w:rsidR="00973E81" w:rsidRPr="00963906" w:rsidRDefault="00973E81" w:rsidP="00963906">
      <w:pPr>
        <w:spacing w:after="0" w:line="240" w:lineRule="auto"/>
        <w:jc w:val="both"/>
        <w:rPr>
          <w:rFonts w:ascii="Arial" w:hAnsi="Arial" w:cs="Arial"/>
          <w:sz w:val="20"/>
          <w:szCs w:val="20"/>
        </w:rPr>
      </w:pPr>
    </w:p>
    <w:p w14:paraId="1243B3D0" w14:textId="4837B145" w:rsidR="00D9392E" w:rsidRPr="00973E81" w:rsidRDefault="005B2A5F" w:rsidP="00963906">
      <w:pPr>
        <w:spacing w:after="0" w:line="240" w:lineRule="auto"/>
        <w:jc w:val="both"/>
        <w:rPr>
          <w:rFonts w:ascii="Arial" w:hAnsi="Arial" w:cs="Arial"/>
          <w:i/>
          <w:sz w:val="20"/>
          <w:szCs w:val="20"/>
        </w:rPr>
      </w:pPr>
      <w:r w:rsidRPr="00973E81">
        <w:rPr>
          <w:rFonts w:ascii="Arial" w:hAnsi="Arial" w:cs="Arial"/>
          <w:b/>
          <w:bCs/>
          <w:i/>
          <w:sz w:val="20"/>
          <w:szCs w:val="20"/>
        </w:rPr>
        <w:t>Keywords</w:t>
      </w:r>
      <w:r w:rsidRPr="00973E81">
        <w:rPr>
          <w:rFonts w:ascii="Arial" w:hAnsi="Arial" w:cs="Arial"/>
          <w:i/>
          <w:sz w:val="20"/>
          <w:szCs w:val="20"/>
        </w:rPr>
        <w:t>:</w:t>
      </w:r>
      <w:r w:rsidR="00973E81" w:rsidRPr="00973E81">
        <w:rPr>
          <w:rFonts w:ascii="Arial" w:hAnsi="Arial" w:cs="Arial"/>
          <w:i/>
          <w:sz w:val="20"/>
          <w:szCs w:val="20"/>
        </w:rPr>
        <w:t xml:space="preserve"> </w:t>
      </w:r>
      <w:r w:rsidRPr="00973E81">
        <w:rPr>
          <w:rFonts w:ascii="Arial" w:hAnsi="Arial" w:cs="Arial"/>
          <w:i/>
          <w:sz w:val="20"/>
          <w:szCs w:val="20"/>
        </w:rPr>
        <w:t xml:space="preserve">Heritability, Genetic </w:t>
      </w:r>
      <w:r w:rsidR="00973E81" w:rsidRPr="00973E81">
        <w:rPr>
          <w:rFonts w:ascii="Arial" w:hAnsi="Arial" w:cs="Arial"/>
          <w:i/>
          <w:sz w:val="20"/>
          <w:szCs w:val="20"/>
        </w:rPr>
        <w:t>advance,</w:t>
      </w:r>
      <w:r w:rsidRPr="00973E81">
        <w:rPr>
          <w:rFonts w:ascii="Arial" w:hAnsi="Arial" w:cs="Arial"/>
          <w:i/>
          <w:sz w:val="20"/>
          <w:szCs w:val="20"/>
        </w:rPr>
        <w:t xml:space="preserve"> </w:t>
      </w:r>
      <w:r w:rsidR="003F3832" w:rsidRPr="00973E81">
        <w:rPr>
          <w:rFonts w:ascii="Arial" w:hAnsi="Arial" w:cs="Arial"/>
          <w:i/>
          <w:sz w:val="20"/>
          <w:szCs w:val="20"/>
        </w:rPr>
        <w:t>Coefficient</w:t>
      </w:r>
      <w:r w:rsidRPr="00973E81">
        <w:rPr>
          <w:rFonts w:ascii="Arial" w:hAnsi="Arial" w:cs="Arial"/>
          <w:i/>
          <w:sz w:val="20"/>
          <w:szCs w:val="20"/>
        </w:rPr>
        <w:t xml:space="preserve"> ana</w:t>
      </w:r>
      <w:r w:rsidR="003F3832" w:rsidRPr="00973E81">
        <w:rPr>
          <w:rFonts w:ascii="Arial" w:hAnsi="Arial" w:cs="Arial"/>
          <w:i/>
          <w:sz w:val="20"/>
          <w:szCs w:val="20"/>
        </w:rPr>
        <w:t>lysis</w:t>
      </w:r>
      <w:r w:rsidR="00342956" w:rsidRPr="00973E81">
        <w:rPr>
          <w:rFonts w:ascii="Arial" w:hAnsi="Arial" w:cs="Arial"/>
          <w:i/>
          <w:sz w:val="20"/>
          <w:szCs w:val="20"/>
        </w:rPr>
        <w:t xml:space="preserve">, Covariance, </w:t>
      </w:r>
      <w:r w:rsidR="005D0520" w:rsidRPr="00973E81">
        <w:rPr>
          <w:rFonts w:ascii="Arial" w:hAnsi="Arial" w:cs="Arial"/>
          <w:i/>
          <w:sz w:val="20"/>
          <w:szCs w:val="20"/>
        </w:rPr>
        <w:t>Path analysis.</w:t>
      </w:r>
    </w:p>
    <w:p w14:paraId="1AD0F778" w14:textId="77777777" w:rsidR="00CD491B" w:rsidRPr="00963906" w:rsidRDefault="00CD491B" w:rsidP="00963906">
      <w:pPr>
        <w:spacing w:after="0" w:line="240" w:lineRule="auto"/>
        <w:jc w:val="both"/>
        <w:rPr>
          <w:rFonts w:ascii="Arial" w:hAnsi="Arial" w:cs="Arial"/>
          <w:sz w:val="20"/>
          <w:szCs w:val="20"/>
        </w:rPr>
      </w:pPr>
    </w:p>
    <w:p w14:paraId="0D2B35CE" w14:textId="611AD2E4" w:rsidR="00BD569F" w:rsidRPr="00973E81" w:rsidRDefault="00973E81" w:rsidP="00973E81">
      <w:pPr>
        <w:pStyle w:val="ListParagraph"/>
        <w:numPr>
          <w:ilvl w:val="0"/>
          <w:numId w:val="10"/>
        </w:numPr>
        <w:spacing w:line="240" w:lineRule="auto"/>
        <w:jc w:val="both"/>
        <w:rPr>
          <w:rFonts w:ascii="Arial" w:hAnsi="Arial" w:cs="Arial"/>
          <w:sz w:val="24"/>
          <w:szCs w:val="20"/>
        </w:rPr>
      </w:pPr>
      <w:r w:rsidRPr="00973E81">
        <w:rPr>
          <w:rFonts w:ascii="Arial" w:hAnsi="Arial" w:cs="Arial"/>
          <w:b/>
          <w:bCs/>
          <w:sz w:val="24"/>
          <w:szCs w:val="20"/>
        </w:rPr>
        <w:t>INTRODUCTION</w:t>
      </w:r>
    </w:p>
    <w:p w14:paraId="5A21A489" w14:textId="77777777" w:rsidR="00A95CE0" w:rsidRPr="00A95CE0" w:rsidRDefault="00A95CE0" w:rsidP="00A95CE0">
      <w:pPr>
        <w:spacing w:before="100" w:beforeAutospacing="1" w:after="100" w:afterAutospacing="1" w:line="240" w:lineRule="auto"/>
        <w:rPr>
          <w:rFonts w:ascii="Times New Roman" w:eastAsia="Times New Roman" w:hAnsi="Times New Roman" w:cs="Times New Roman"/>
          <w:sz w:val="24"/>
          <w:szCs w:val="24"/>
          <w:lang w:val="en-US" w:bidi="ar-SA"/>
        </w:rPr>
      </w:pPr>
      <w:r w:rsidRPr="00A95CE0">
        <w:rPr>
          <w:rFonts w:ascii="Times New Roman" w:eastAsia="Times New Roman" w:hAnsi="Times New Roman" w:cs="Times New Roman"/>
          <w:sz w:val="24"/>
          <w:szCs w:val="24"/>
          <w:lang w:val="en-US" w:bidi="ar-SA"/>
        </w:rPr>
        <w:t>Wheat (</w:t>
      </w:r>
      <w:r w:rsidRPr="00A95CE0">
        <w:rPr>
          <w:rFonts w:ascii="Times New Roman" w:eastAsia="Times New Roman" w:hAnsi="Times New Roman" w:cs="Times New Roman"/>
          <w:i/>
          <w:iCs/>
          <w:sz w:val="24"/>
          <w:szCs w:val="24"/>
          <w:lang w:val="en-US" w:bidi="ar-SA"/>
        </w:rPr>
        <w:t xml:space="preserve">Triticum </w:t>
      </w:r>
      <w:proofErr w:type="spellStart"/>
      <w:r w:rsidRPr="00A95CE0">
        <w:rPr>
          <w:rFonts w:ascii="Times New Roman" w:eastAsia="Times New Roman" w:hAnsi="Times New Roman" w:cs="Times New Roman"/>
          <w:i/>
          <w:iCs/>
          <w:sz w:val="24"/>
          <w:szCs w:val="24"/>
          <w:lang w:val="en-US" w:bidi="ar-SA"/>
        </w:rPr>
        <w:t>aestivum</w:t>
      </w:r>
      <w:proofErr w:type="spellEnd"/>
      <w:r w:rsidRPr="00A95CE0">
        <w:rPr>
          <w:rFonts w:ascii="Times New Roman" w:eastAsia="Times New Roman" w:hAnsi="Times New Roman" w:cs="Times New Roman"/>
          <w:sz w:val="24"/>
          <w:szCs w:val="24"/>
          <w:lang w:val="en-US" w:bidi="ar-SA"/>
        </w:rPr>
        <w:t xml:space="preserve"> L.) is among the most widely cultivated cereal crops globally and constitutes a primary staple for over one-third of the world’s population. It is a member of the family </w:t>
      </w:r>
      <w:proofErr w:type="spellStart"/>
      <w:r w:rsidRPr="00A95CE0">
        <w:rPr>
          <w:rFonts w:ascii="Times New Roman" w:eastAsia="Times New Roman" w:hAnsi="Times New Roman" w:cs="Times New Roman"/>
          <w:i/>
          <w:iCs/>
          <w:sz w:val="24"/>
          <w:szCs w:val="24"/>
          <w:lang w:val="en-US" w:bidi="ar-SA"/>
        </w:rPr>
        <w:t>Poaceae</w:t>
      </w:r>
      <w:proofErr w:type="spellEnd"/>
      <w:r w:rsidRPr="00A95CE0">
        <w:rPr>
          <w:rFonts w:ascii="Times New Roman" w:eastAsia="Times New Roman" w:hAnsi="Times New Roman" w:cs="Times New Roman"/>
          <w:sz w:val="24"/>
          <w:szCs w:val="24"/>
          <w:lang w:val="en-US" w:bidi="ar-SA"/>
        </w:rPr>
        <w:t xml:space="preserve"> and the genus </w:t>
      </w:r>
      <w:r w:rsidRPr="00A95CE0">
        <w:rPr>
          <w:rFonts w:ascii="Times New Roman" w:eastAsia="Times New Roman" w:hAnsi="Times New Roman" w:cs="Times New Roman"/>
          <w:i/>
          <w:iCs/>
          <w:sz w:val="24"/>
          <w:szCs w:val="24"/>
          <w:lang w:val="en-US" w:bidi="ar-SA"/>
        </w:rPr>
        <w:t>Triticum</w:t>
      </w:r>
      <w:r w:rsidRPr="00A95CE0">
        <w:rPr>
          <w:rFonts w:ascii="Times New Roman" w:eastAsia="Times New Roman" w:hAnsi="Times New Roman" w:cs="Times New Roman"/>
          <w:sz w:val="24"/>
          <w:szCs w:val="24"/>
          <w:lang w:val="en-US" w:bidi="ar-SA"/>
        </w:rPr>
        <w:t xml:space="preserve"> (Mourad </w:t>
      </w:r>
      <w:r w:rsidRPr="00A95CE0">
        <w:rPr>
          <w:rFonts w:ascii="Times New Roman" w:eastAsia="Times New Roman" w:hAnsi="Times New Roman" w:cs="Times New Roman"/>
          <w:i/>
          <w:iCs/>
          <w:sz w:val="24"/>
          <w:szCs w:val="24"/>
          <w:lang w:val="en-US" w:bidi="ar-SA"/>
        </w:rPr>
        <w:t>et al.</w:t>
      </w:r>
      <w:r w:rsidRPr="00A95CE0">
        <w:rPr>
          <w:rFonts w:ascii="Times New Roman" w:eastAsia="Times New Roman" w:hAnsi="Times New Roman" w:cs="Times New Roman"/>
          <w:sz w:val="24"/>
          <w:szCs w:val="24"/>
          <w:lang w:val="en-US" w:bidi="ar-SA"/>
        </w:rPr>
        <w:t xml:space="preserve">, 2019). Renowned for its broad adaptability, high yield potential, and pivotal role in international grain trade, wheat is often referred to as the “king of cereals.” Bread wheat is an allohexaploid species (2n = 6x = 42) containing three distinct sub-genomes (AABBDD), a genomic structure that resulted from natural </w:t>
      </w:r>
      <w:proofErr w:type="spellStart"/>
      <w:r w:rsidRPr="00A95CE0">
        <w:rPr>
          <w:rFonts w:ascii="Times New Roman" w:eastAsia="Times New Roman" w:hAnsi="Times New Roman" w:cs="Times New Roman"/>
          <w:sz w:val="24"/>
          <w:szCs w:val="24"/>
          <w:lang w:val="en-US" w:bidi="ar-SA"/>
        </w:rPr>
        <w:t>hybridisation</w:t>
      </w:r>
      <w:proofErr w:type="spellEnd"/>
      <w:r w:rsidRPr="00A95CE0">
        <w:rPr>
          <w:rFonts w:ascii="Times New Roman" w:eastAsia="Times New Roman" w:hAnsi="Times New Roman" w:cs="Times New Roman"/>
          <w:sz w:val="24"/>
          <w:szCs w:val="24"/>
          <w:lang w:val="en-US" w:bidi="ar-SA"/>
        </w:rPr>
        <w:t xml:space="preserve"> and successive polyploidization events (Sears, 1952).</w:t>
      </w:r>
    </w:p>
    <w:p w14:paraId="20F6A5A4" w14:textId="600AE006" w:rsidR="002127D7" w:rsidRPr="001D1642" w:rsidRDefault="002127D7" w:rsidP="002127D7">
      <w:pPr>
        <w:pStyle w:val="NoSpacing"/>
        <w:jc w:val="both"/>
        <w:rPr>
          <w:rFonts w:ascii="Arial" w:hAnsi="Arial" w:cs="Arial"/>
          <w:sz w:val="20"/>
        </w:rPr>
      </w:pPr>
      <w:r w:rsidRPr="001D1642">
        <w:rPr>
          <w:rFonts w:ascii="Arial" w:hAnsi="Arial" w:cs="Arial"/>
          <w:sz w:val="20"/>
        </w:rPr>
        <w:t xml:space="preserve">The A, B, and D genomes are derived from </w:t>
      </w:r>
      <w:r w:rsidRPr="001D1642">
        <w:rPr>
          <w:rStyle w:val="Emphasis"/>
          <w:rFonts w:ascii="Arial" w:hAnsi="Arial" w:cs="Arial"/>
          <w:sz w:val="20"/>
        </w:rPr>
        <w:t xml:space="preserve">Triticum </w:t>
      </w:r>
      <w:proofErr w:type="spellStart"/>
      <w:r w:rsidRPr="001D1642">
        <w:rPr>
          <w:rStyle w:val="Emphasis"/>
          <w:rFonts w:ascii="Arial" w:hAnsi="Arial" w:cs="Arial"/>
          <w:sz w:val="20"/>
        </w:rPr>
        <w:t>urartu</w:t>
      </w:r>
      <w:proofErr w:type="spellEnd"/>
      <w:r w:rsidRPr="001D1642">
        <w:rPr>
          <w:rFonts w:ascii="Arial" w:hAnsi="Arial" w:cs="Arial"/>
          <w:sz w:val="20"/>
        </w:rPr>
        <w:t xml:space="preserve">, </w:t>
      </w:r>
      <w:r w:rsidRPr="001D1642">
        <w:rPr>
          <w:rStyle w:val="Emphasis"/>
          <w:rFonts w:ascii="Arial" w:hAnsi="Arial" w:cs="Arial"/>
          <w:sz w:val="20"/>
        </w:rPr>
        <w:t xml:space="preserve">Aegilops </w:t>
      </w:r>
      <w:proofErr w:type="spellStart"/>
      <w:r w:rsidRPr="001D1642">
        <w:rPr>
          <w:rStyle w:val="Emphasis"/>
          <w:rFonts w:ascii="Arial" w:hAnsi="Arial" w:cs="Arial"/>
          <w:sz w:val="20"/>
        </w:rPr>
        <w:t>speltoides</w:t>
      </w:r>
      <w:proofErr w:type="spellEnd"/>
      <w:r w:rsidRPr="001D1642">
        <w:rPr>
          <w:rFonts w:ascii="Arial" w:hAnsi="Arial" w:cs="Arial"/>
          <w:sz w:val="20"/>
        </w:rPr>
        <w:t xml:space="preserve">, and </w:t>
      </w:r>
      <w:r w:rsidRPr="001D1642">
        <w:rPr>
          <w:rStyle w:val="Emphasis"/>
          <w:rFonts w:ascii="Arial" w:hAnsi="Arial" w:cs="Arial"/>
          <w:sz w:val="20"/>
        </w:rPr>
        <w:t xml:space="preserve">Aegilops </w:t>
      </w:r>
      <w:proofErr w:type="spellStart"/>
      <w:r w:rsidRPr="001D1642">
        <w:rPr>
          <w:rStyle w:val="Emphasis"/>
          <w:rFonts w:ascii="Arial" w:hAnsi="Arial" w:cs="Arial"/>
          <w:sz w:val="20"/>
        </w:rPr>
        <w:t>tauschii</w:t>
      </w:r>
      <w:proofErr w:type="spellEnd"/>
      <w:r w:rsidRPr="001D1642">
        <w:rPr>
          <w:rFonts w:ascii="Arial" w:hAnsi="Arial" w:cs="Arial"/>
          <w:sz w:val="20"/>
        </w:rPr>
        <w:t>, respectively (</w:t>
      </w:r>
      <w:proofErr w:type="spellStart"/>
      <w:r w:rsidRPr="001D1642">
        <w:rPr>
          <w:rFonts w:ascii="Arial" w:hAnsi="Arial" w:cs="Arial"/>
          <w:sz w:val="20"/>
        </w:rPr>
        <w:t>Brenchley</w:t>
      </w:r>
      <w:proofErr w:type="spellEnd"/>
      <w:r w:rsidRPr="001D1642">
        <w:rPr>
          <w:rFonts w:ascii="Arial" w:hAnsi="Arial" w:cs="Arial"/>
          <w:sz w:val="20"/>
        </w:rPr>
        <w:t xml:space="preserve"> et al., 2012). This complex genomic architecture provides a broad genetic base for variability and adaptability under diverse </w:t>
      </w:r>
      <w:proofErr w:type="spellStart"/>
      <w:r w:rsidRPr="001D1642">
        <w:rPr>
          <w:rFonts w:ascii="Arial" w:hAnsi="Arial" w:cs="Arial"/>
          <w:sz w:val="20"/>
        </w:rPr>
        <w:t>agro</w:t>
      </w:r>
      <w:proofErr w:type="spellEnd"/>
      <w:r w:rsidRPr="001D1642">
        <w:rPr>
          <w:rFonts w:ascii="Arial" w:hAnsi="Arial" w:cs="Arial"/>
          <w:sz w:val="20"/>
        </w:rPr>
        <w:t>-climatic conditions.</w:t>
      </w:r>
      <w:r>
        <w:rPr>
          <w:rFonts w:ascii="Arial" w:hAnsi="Arial" w:cs="Arial"/>
          <w:sz w:val="20"/>
        </w:rPr>
        <w:t xml:space="preserve"> </w:t>
      </w:r>
      <w:r w:rsidRPr="001D1642">
        <w:rPr>
          <w:rFonts w:ascii="Arial" w:hAnsi="Arial" w:cs="Arial"/>
          <w:sz w:val="20"/>
        </w:rPr>
        <w:t>Globally, wheat production reached approximately 776.7 million tonnes during 2020–21, with China and India being the leading producers (FAO, 2022). However, fluctuations in climatic conditions, emerging biotic and abiotic stresses, and changing input efficiencies pose serious challenges to sustainable wheat production. The grain is primarily composed of 55–75% carbohydrates and 10–20% storage proteins (Gillies et al., 2012), making it a major source of calories and plant protein. Therefore, enhancing grain yield and yield stability remains a central objective of wheat breeding programs.</w:t>
      </w:r>
    </w:p>
    <w:p w14:paraId="313D4817" w14:textId="77777777" w:rsidR="002127D7" w:rsidRPr="001D1642" w:rsidRDefault="002127D7" w:rsidP="002127D7">
      <w:pPr>
        <w:pStyle w:val="NoSpacing"/>
        <w:ind w:firstLine="720"/>
        <w:jc w:val="both"/>
        <w:rPr>
          <w:rFonts w:ascii="Arial" w:hAnsi="Arial" w:cs="Arial"/>
          <w:sz w:val="20"/>
        </w:rPr>
      </w:pPr>
      <w:r w:rsidRPr="001D1642">
        <w:rPr>
          <w:rFonts w:ascii="Arial" w:hAnsi="Arial" w:cs="Arial"/>
          <w:sz w:val="20"/>
        </w:rPr>
        <w:lastRenderedPageBreak/>
        <w:t>Grain yield in wheat is a complex polygenic trait influenced by multiple component characters and their interactions with the environment. Effective selection for yield improvement requires comprehensive knowledge of genetic variability, heritability, genetic advance, and the nature of association among yield-contributing traits. Genetic variability provides the basic foundation for crop improvement, while heritability estimates indicate the proportion of phenotypic variance attributable to genetic causes (Hanson et al., 1956; Johnson et al., 1955). The combined assessment of heritability and genetic advance helps determine whether additive or non-additive gene action predominates, thereby guiding appropriate breeding strategies.</w:t>
      </w:r>
    </w:p>
    <w:p w14:paraId="7256C30C" w14:textId="77777777" w:rsidR="00A95CE0" w:rsidRDefault="00A95CE0" w:rsidP="00A95CE0">
      <w:pPr>
        <w:pStyle w:val="NoSpacing"/>
        <w:ind w:firstLine="720"/>
        <w:jc w:val="both"/>
      </w:pPr>
      <w:r>
        <w:t xml:space="preserve">Correlation analysis is a fundamental biometrical tool for quantifying the strength and direction of associations among traits (Al </w:t>
      </w:r>
      <w:proofErr w:type="spellStart"/>
      <w:r>
        <w:t>Jibouri</w:t>
      </w:r>
      <w:proofErr w:type="spellEnd"/>
      <w:r>
        <w:t xml:space="preserve"> </w:t>
      </w:r>
      <w:r>
        <w:rPr>
          <w:rStyle w:val="Emphasis"/>
        </w:rPr>
        <w:t>et al.</w:t>
      </w:r>
      <w:r>
        <w:t xml:space="preserve">, 1958). However, correlation alone cannot differentiate between direct and indirect contributions of traits to a particular character. Path coefficient analysis, as introduced by Dewey and Lu (1959), addresses this limitation by partitioning correlation coefficients into direct and indirect effects, thereby enabling the identification of traits that exert the most significant influence on grain yield. Numerous studies have highlighted the critical role of biological yield, test weight, and other yield components in enhancing wheat productivity (Ibrahim, 2019; </w:t>
      </w:r>
      <w:proofErr w:type="spellStart"/>
      <w:r>
        <w:t>Goregaonkar</w:t>
      </w:r>
      <w:proofErr w:type="spellEnd"/>
      <w:r>
        <w:t xml:space="preserve"> </w:t>
      </w:r>
      <w:r>
        <w:rPr>
          <w:rStyle w:val="Emphasis"/>
        </w:rPr>
        <w:t>et al.</w:t>
      </w:r>
      <w:r>
        <w:t xml:space="preserve">, 2022; </w:t>
      </w:r>
      <w:proofErr w:type="spellStart"/>
      <w:r>
        <w:t>Hassani</w:t>
      </w:r>
      <w:proofErr w:type="spellEnd"/>
      <w:r>
        <w:t xml:space="preserve"> </w:t>
      </w:r>
      <w:r>
        <w:rPr>
          <w:rStyle w:val="Emphasis"/>
        </w:rPr>
        <w:t>et al.</w:t>
      </w:r>
      <w:r>
        <w:t xml:space="preserve">, 2022; </w:t>
      </w:r>
      <w:proofErr w:type="spellStart"/>
      <w:r>
        <w:t>Sood</w:t>
      </w:r>
      <w:proofErr w:type="spellEnd"/>
      <w:r>
        <w:t xml:space="preserve"> </w:t>
      </w:r>
      <w:r>
        <w:rPr>
          <w:rStyle w:val="Emphasis"/>
        </w:rPr>
        <w:t>et al.</w:t>
      </w:r>
      <w:r>
        <w:t>, 2021).</w:t>
      </w:r>
    </w:p>
    <w:p w14:paraId="49736D94" w14:textId="29D88443" w:rsidR="00A95CE0" w:rsidRPr="00A95CE0" w:rsidRDefault="002127D7" w:rsidP="00A95CE0">
      <w:pPr>
        <w:pStyle w:val="NoSpacing"/>
        <w:ind w:firstLine="720"/>
        <w:jc w:val="both"/>
        <w:rPr>
          <w:rFonts w:ascii="Arial" w:hAnsi="Arial" w:cs="Arial"/>
          <w:sz w:val="20"/>
        </w:rPr>
      </w:pPr>
      <w:bookmarkStart w:id="0" w:name="_GoBack"/>
      <w:bookmarkEnd w:id="0"/>
      <w:r w:rsidRPr="001D1642">
        <w:rPr>
          <w:rFonts w:ascii="Arial" w:hAnsi="Arial" w:cs="Arial"/>
          <w:sz w:val="20"/>
        </w:rPr>
        <w:t>In segregating generations such as F</w:t>
      </w:r>
      <w:r w:rsidRPr="001D1642">
        <w:rPr>
          <w:rFonts w:ascii="Cambria Math" w:hAnsi="Cambria Math" w:cs="Cambria Math"/>
          <w:sz w:val="20"/>
        </w:rPr>
        <w:t>₄</w:t>
      </w:r>
      <w:r w:rsidRPr="001D1642">
        <w:rPr>
          <w:rFonts w:ascii="Arial" w:hAnsi="Arial" w:cs="Arial"/>
          <w:sz w:val="20"/>
        </w:rPr>
        <w:t xml:space="preserve"> populations, considerable genetic variability still exists due to recombination and segregation of alleles. Evaluating such populations is essential for identifying superior recombinants and understanding the inheritance pattern of yield-related traits. Since yield expression in advanced segregating generations reflects cumulative gene effects, estimation of genetic parameters at this stage provides reliable information for effective selection.</w:t>
      </w:r>
      <w:r w:rsidR="00A95CE0">
        <w:rPr>
          <w:rFonts w:ascii="Arial" w:hAnsi="Arial" w:cs="Arial"/>
          <w:sz w:val="20"/>
        </w:rPr>
        <w:t xml:space="preserve"> </w:t>
      </w:r>
      <w:r w:rsidR="00A95CE0" w:rsidRPr="00A95CE0">
        <w:rPr>
          <w:rFonts w:ascii="Times New Roman" w:eastAsia="Times New Roman" w:hAnsi="Times New Roman" w:cs="Times New Roman"/>
          <w:sz w:val="24"/>
          <w:szCs w:val="24"/>
          <w:lang w:val="en-US" w:bidi="ar-SA"/>
        </w:rPr>
        <w:t xml:space="preserve">Therefore, the present study was conducted to evaluate genetic variability, genotypic and phenotypic coefficients of variation, broad-sense heritability, genetic advance, and character associations for fourteen quantitative traits in an F₄ population of bread wheat. Furthermore, path coefficient analysis was performed to quantify the direct and indirect contributions of individual traits to grain yield per plant. The primary objective of this investigation was to identify key yield-contributing traits that could serve as reliable selection criteria in wheat breeding </w:t>
      </w:r>
      <w:proofErr w:type="spellStart"/>
      <w:r w:rsidR="00A95CE0" w:rsidRPr="00A95CE0">
        <w:rPr>
          <w:rFonts w:ascii="Times New Roman" w:eastAsia="Times New Roman" w:hAnsi="Times New Roman" w:cs="Times New Roman"/>
          <w:sz w:val="24"/>
          <w:szCs w:val="24"/>
          <w:lang w:val="en-US" w:bidi="ar-SA"/>
        </w:rPr>
        <w:t>programmes</w:t>
      </w:r>
      <w:proofErr w:type="spellEnd"/>
      <w:r w:rsidR="00A95CE0" w:rsidRPr="00A95CE0">
        <w:rPr>
          <w:rFonts w:ascii="Times New Roman" w:eastAsia="Times New Roman" w:hAnsi="Times New Roman" w:cs="Times New Roman"/>
          <w:sz w:val="24"/>
          <w:szCs w:val="24"/>
          <w:lang w:val="en-US" w:bidi="ar-SA"/>
        </w:rPr>
        <w:t xml:space="preserve"> aimed at enhancing grain yield.</w:t>
      </w:r>
    </w:p>
    <w:p w14:paraId="6A5FC261" w14:textId="77777777" w:rsidR="002127D7" w:rsidRPr="00963906" w:rsidRDefault="002127D7" w:rsidP="00963906">
      <w:pPr>
        <w:spacing w:line="240" w:lineRule="auto"/>
        <w:jc w:val="both"/>
        <w:rPr>
          <w:rFonts w:ascii="Arial" w:hAnsi="Arial" w:cs="Arial"/>
          <w:b/>
          <w:bCs/>
          <w:sz w:val="20"/>
          <w:szCs w:val="20"/>
        </w:rPr>
      </w:pPr>
    </w:p>
    <w:p w14:paraId="74212980" w14:textId="249D0ABB" w:rsidR="007D5C6E" w:rsidRPr="00973E81" w:rsidRDefault="00973E81" w:rsidP="00973E81">
      <w:pPr>
        <w:pStyle w:val="ListParagraph"/>
        <w:numPr>
          <w:ilvl w:val="0"/>
          <w:numId w:val="10"/>
        </w:numPr>
        <w:spacing w:line="240" w:lineRule="auto"/>
        <w:jc w:val="both"/>
        <w:rPr>
          <w:rFonts w:ascii="Arial" w:hAnsi="Arial" w:cs="Arial"/>
          <w:b/>
          <w:bCs/>
          <w:sz w:val="24"/>
          <w:szCs w:val="20"/>
        </w:rPr>
      </w:pPr>
      <w:r w:rsidRPr="00973E81">
        <w:rPr>
          <w:rFonts w:ascii="Arial" w:hAnsi="Arial" w:cs="Arial"/>
          <w:b/>
          <w:bCs/>
          <w:sz w:val="24"/>
          <w:szCs w:val="20"/>
        </w:rPr>
        <w:t>MATERIAL AND METHODS</w:t>
      </w:r>
    </w:p>
    <w:p w14:paraId="31EF9E30" w14:textId="5810BD3E" w:rsidR="00973E81" w:rsidRDefault="00973E81" w:rsidP="00963906">
      <w:pPr>
        <w:spacing w:after="0" w:line="240" w:lineRule="auto"/>
        <w:jc w:val="both"/>
        <w:rPr>
          <w:rFonts w:ascii="Arial" w:hAnsi="Arial" w:cs="Arial"/>
          <w:sz w:val="20"/>
          <w:szCs w:val="20"/>
        </w:rPr>
      </w:pPr>
    </w:p>
    <w:p w14:paraId="426D57C2" w14:textId="77777777" w:rsidR="002127D7" w:rsidRPr="002127D7" w:rsidRDefault="002127D7" w:rsidP="002127D7">
      <w:pPr>
        <w:pStyle w:val="NoSpacing"/>
        <w:jc w:val="both"/>
        <w:rPr>
          <w:rFonts w:ascii="Arial" w:hAnsi="Arial" w:cs="Arial"/>
          <w:b/>
          <w:sz w:val="20"/>
          <w:szCs w:val="20"/>
          <w:lang w:eastAsia="en-IN" w:bidi="ar-SA"/>
        </w:rPr>
      </w:pPr>
      <w:r w:rsidRPr="002127D7">
        <w:rPr>
          <w:rFonts w:ascii="Arial" w:hAnsi="Arial" w:cs="Arial"/>
          <w:b/>
          <w:sz w:val="20"/>
          <w:szCs w:val="20"/>
          <w:lang w:eastAsia="en-IN" w:bidi="ar-SA"/>
        </w:rPr>
        <w:t>2.1 Experimental Site and Plant Material</w:t>
      </w:r>
    </w:p>
    <w:p w14:paraId="77CC9254" w14:textId="39E1F0A0" w:rsidR="002127D7" w:rsidRDefault="002127D7" w:rsidP="002127D7">
      <w:pPr>
        <w:pStyle w:val="NoSpacing"/>
        <w:jc w:val="both"/>
        <w:rPr>
          <w:rFonts w:ascii="Arial" w:hAnsi="Arial" w:cs="Arial"/>
          <w:sz w:val="20"/>
          <w:szCs w:val="20"/>
          <w:lang w:eastAsia="en-IN" w:bidi="ar-SA"/>
        </w:rPr>
      </w:pPr>
      <w:r w:rsidRPr="002127D7">
        <w:rPr>
          <w:rFonts w:ascii="Arial" w:hAnsi="Arial" w:cs="Arial"/>
          <w:sz w:val="20"/>
          <w:szCs w:val="20"/>
          <w:lang w:eastAsia="en-IN" w:bidi="ar-SA"/>
        </w:rPr>
        <w:t xml:space="preserve">The present investigation was conducted during the Rabi season of 2021–22 at the Research Farm, Department of Genetics and Plant Breeding, School of Agriculture, Lovely Professional University, Phagwara, Punjab, India. The experimental site falls under subtropical climatic conditions characterized by cool winters, which are </w:t>
      </w:r>
      <w:proofErr w:type="spellStart"/>
      <w:r w:rsidRPr="002127D7">
        <w:rPr>
          <w:rFonts w:ascii="Arial" w:hAnsi="Arial" w:cs="Arial"/>
          <w:sz w:val="20"/>
          <w:szCs w:val="20"/>
          <w:lang w:eastAsia="en-IN" w:bidi="ar-SA"/>
        </w:rPr>
        <w:t>favorable</w:t>
      </w:r>
      <w:proofErr w:type="spellEnd"/>
      <w:r w:rsidRPr="002127D7">
        <w:rPr>
          <w:rFonts w:ascii="Arial" w:hAnsi="Arial" w:cs="Arial"/>
          <w:sz w:val="20"/>
          <w:szCs w:val="20"/>
          <w:lang w:eastAsia="en-IN" w:bidi="ar-SA"/>
        </w:rPr>
        <w:t xml:space="preserve"> for wheat cultivation. The experimental material consisted of 42 genotypes of bread wheat (</w:t>
      </w:r>
      <w:r w:rsidR="005266E2" w:rsidRPr="005266E2">
        <w:rPr>
          <w:rFonts w:ascii="Arial" w:hAnsi="Arial" w:cs="Arial"/>
          <w:i/>
          <w:iCs/>
          <w:sz w:val="20"/>
          <w:szCs w:val="20"/>
          <w:lang w:eastAsia="en-IN" w:bidi="ar-SA"/>
        </w:rPr>
        <w:t>Triticum aestivum</w:t>
      </w:r>
      <w:r w:rsidRPr="002127D7">
        <w:rPr>
          <w:rFonts w:ascii="Arial" w:hAnsi="Arial" w:cs="Arial"/>
          <w:sz w:val="20"/>
          <w:szCs w:val="20"/>
          <w:lang w:eastAsia="en-IN" w:bidi="ar-SA"/>
        </w:rPr>
        <w:t xml:space="preserve"> L.), comprising 37 F</w:t>
      </w:r>
      <w:r w:rsidRPr="002127D7">
        <w:rPr>
          <w:rFonts w:ascii="Cambria Math" w:hAnsi="Cambria Math" w:cs="Cambria Math"/>
          <w:sz w:val="20"/>
          <w:szCs w:val="20"/>
          <w:lang w:eastAsia="en-IN" w:bidi="ar-SA"/>
        </w:rPr>
        <w:t>₄</w:t>
      </w:r>
      <w:r w:rsidRPr="002127D7">
        <w:rPr>
          <w:rFonts w:ascii="Arial" w:hAnsi="Arial" w:cs="Arial"/>
          <w:sz w:val="20"/>
          <w:szCs w:val="20"/>
          <w:lang w:eastAsia="en-IN" w:bidi="ar-SA"/>
        </w:rPr>
        <w:t xml:space="preserve"> segregating lines derived from different cross combinations and five check varieties. The details of the genotypes along with their respective checks are presented in </w:t>
      </w:r>
      <w:r>
        <w:rPr>
          <w:rFonts w:ascii="Arial" w:hAnsi="Arial" w:cs="Arial"/>
          <w:sz w:val="20"/>
          <w:szCs w:val="20"/>
          <w:lang w:eastAsia="en-IN" w:bidi="ar-SA"/>
        </w:rPr>
        <w:t>List</w:t>
      </w:r>
      <w:r w:rsidRPr="002127D7">
        <w:rPr>
          <w:rFonts w:ascii="Arial" w:hAnsi="Arial" w:cs="Arial"/>
          <w:sz w:val="20"/>
          <w:szCs w:val="20"/>
          <w:lang w:eastAsia="en-IN" w:bidi="ar-SA"/>
        </w:rPr>
        <w:t xml:space="preserve"> 1.</w:t>
      </w:r>
    </w:p>
    <w:p w14:paraId="25AD56A4" w14:textId="77777777" w:rsidR="006257FC" w:rsidRDefault="006257FC" w:rsidP="002127D7">
      <w:pPr>
        <w:pStyle w:val="NoSpacing"/>
        <w:jc w:val="both"/>
        <w:rPr>
          <w:rFonts w:ascii="Arial" w:hAnsi="Arial" w:cs="Arial"/>
          <w:sz w:val="20"/>
          <w:szCs w:val="20"/>
          <w:lang w:eastAsia="en-IN" w:bidi="ar-SA"/>
        </w:rPr>
      </w:pPr>
    </w:p>
    <w:p w14:paraId="6668D039" w14:textId="77777777" w:rsidR="002127D7" w:rsidRPr="00973E81" w:rsidRDefault="002127D7" w:rsidP="002127D7">
      <w:pPr>
        <w:spacing w:after="0" w:line="240" w:lineRule="auto"/>
        <w:jc w:val="center"/>
        <w:rPr>
          <w:rFonts w:ascii="Arial" w:hAnsi="Arial" w:cs="Arial"/>
          <w:b/>
          <w:sz w:val="20"/>
          <w:szCs w:val="20"/>
        </w:rPr>
      </w:pPr>
      <w:r w:rsidRPr="00973E81">
        <w:rPr>
          <w:rFonts w:ascii="Arial" w:hAnsi="Arial" w:cs="Arial"/>
          <w:b/>
          <w:sz w:val="20"/>
          <w:szCs w:val="20"/>
        </w:rPr>
        <w:t>List 1: Genotypes and corresponding check varieties</w:t>
      </w:r>
    </w:p>
    <w:tbl>
      <w:tblPr>
        <w:tblStyle w:val="TableGrid"/>
        <w:tblW w:w="0" w:type="auto"/>
        <w:jc w:val="center"/>
        <w:tblLook w:val="04A0" w:firstRow="1" w:lastRow="0" w:firstColumn="1" w:lastColumn="0" w:noHBand="0" w:noVBand="1"/>
      </w:tblPr>
      <w:tblGrid>
        <w:gridCol w:w="950"/>
        <w:gridCol w:w="4139"/>
        <w:gridCol w:w="3184"/>
      </w:tblGrid>
      <w:tr w:rsidR="002127D7" w:rsidRPr="00963906" w14:paraId="10F7F516" w14:textId="77777777" w:rsidTr="005A5598">
        <w:trPr>
          <w:trHeight w:val="277"/>
          <w:jc w:val="center"/>
        </w:trPr>
        <w:tc>
          <w:tcPr>
            <w:tcW w:w="950" w:type="dxa"/>
          </w:tcPr>
          <w:p w14:paraId="5E091909" w14:textId="77777777" w:rsidR="002127D7" w:rsidRPr="00973E81" w:rsidRDefault="002127D7" w:rsidP="005A5598">
            <w:pPr>
              <w:jc w:val="center"/>
              <w:rPr>
                <w:rFonts w:ascii="Arial" w:hAnsi="Arial" w:cs="Arial"/>
                <w:b/>
                <w:sz w:val="20"/>
                <w:szCs w:val="20"/>
              </w:rPr>
            </w:pPr>
            <w:r w:rsidRPr="00973E81">
              <w:rPr>
                <w:rFonts w:ascii="Arial" w:hAnsi="Arial" w:cs="Arial"/>
                <w:b/>
                <w:sz w:val="20"/>
                <w:szCs w:val="20"/>
              </w:rPr>
              <w:t>S.no</w:t>
            </w:r>
          </w:p>
        </w:tc>
        <w:tc>
          <w:tcPr>
            <w:tcW w:w="4139" w:type="dxa"/>
          </w:tcPr>
          <w:p w14:paraId="1E12518D" w14:textId="77777777" w:rsidR="002127D7" w:rsidRPr="00973E81" w:rsidRDefault="002127D7" w:rsidP="005A5598">
            <w:pPr>
              <w:jc w:val="center"/>
              <w:rPr>
                <w:rFonts w:ascii="Arial" w:hAnsi="Arial" w:cs="Arial"/>
                <w:b/>
                <w:sz w:val="20"/>
                <w:szCs w:val="20"/>
              </w:rPr>
            </w:pPr>
            <w:r w:rsidRPr="00973E81">
              <w:rPr>
                <w:rFonts w:ascii="Arial" w:hAnsi="Arial" w:cs="Arial"/>
                <w:b/>
                <w:sz w:val="20"/>
                <w:szCs w:val="20"/>
              </w:rPr>
              <w:t>List of genotypes</w:t>
            </w:r>
          </w:p>
        </w:tc>
        <w:tc>
          <w:tcPr>
            <w:tcW w:w="3184" w:type="dxa"/>
          </w:tcPr>
          <w:p w14:paraId="3FCF5B8D" w14:textId="77777777" w:rsidR="002127D7" w:rsidRPr="00973E81" w:rsidRDefault="002127D7" w:rsidP="005A5598">
            <w:pPr>
              <w:jc w:val="center"/>
              <w:rPr>
                <w:rFonts w:ascii="Arial" w:hAnsi="Arial" w:cs="Arial"/>
                <w:b/>
                <w:sz w:val="20"/>
                <w:szCs w:val="20"/>
              </w:rPr>
            </w:pPr>
            <w:r w:rsidRPr="00973E81">
              <w:rPr>
                <w:rFonts w:ascii="Arial" w:hAnsi="Arial" w:cs="Arial"/>
                <w:b/>
                <w:sz w:val="20"/>
                <w:szCs w:val="20"/>
              </w:rPr>
              <w:t>List of check varieties</w:t>
            </w:r>
          </w:p>
        </w:tc>
      </w:tr>
      <w:tr w:rsidR="002127D7" w:rsidRPr="00963906" w14:paraId="50F56671" w14:textId="77777777" w:rsidTr="005A5598">
        <w:trPr>
          <w:trHeight w:val="279"/>
          <w:jc w:val="center"/>
        </w:trPr>
        <w:tc>
          <w:tcPr>
            <w:tcW w:w="950" w:type="dxa"/>
          </w:tcPr>
          <w:p w14:paraId="1381FDB3"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1.</w:t>
            </w:r>
          </w:p>
        </w:tc>
        <w:tc>
          <w:tcPr>
            <w:tcW w:w="4139" w:type="dxa"/>
          </w:tcPr>
          <w:p w14:paraId="7CEE720C"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DBW90 ×MP3382</w:t>
            </w:r>
          </w:p>
        </w:tc>
        <w:tc>
          <w:tcPr>
            <w:tcW w:w="3184" w:type="dxa"/>
          </w:tcPr>
          <w:p w14:paraId="629A3523"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IC 534755</w:t>
            </w:r>
          </w:p>
        </w:tc>
      </w:tr>
      <w:tr w:rsidR="002127D7" w:rsidRPr="00963906" w14:paraId="2C7E20F8" w14:textId="77777777" w:rsidTr="005A5598">
        <w:trPr>
          <w:trHeight w:val="273"/>
          <w:jc w:val="center"/>
        </w:trPr>
        <w:tc>
          <w:tcPr>
            <w:tcW w:w="950" w:type="dxa"/>
          </w:tcPr>
          <w:p w14:paraId="7167D803"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2.</w:t>
            </w:r>
          </w:p>
        </w:tc>
        <w:tc>
          <w:tcPr>
            <w:tcW w:w="4139" w:type="dxa"/>
          </w:tcPr>
          <w:p w14:paraId="37D6D890"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DBW93 ×MP3382</w:t>
            </w:r>
          </w:p>
        </w:tc>
        <w:tc>
          <w:tcPr>
            <w:tcW w:w="3184" w:type="dxa"/>
          </w:tcPr>
          <w:p w14:paraId="483ECE53"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IC 82296</w:t>
            </w:r>
          </w:p>
        </w:tc>
      </w:tr>
      <w:tr w:rsidR="002127D7" w:rsidRPr="00963906" w14:paraId="571C4E9A" w14:textId="77777777" w:rsidTr="005A5598">
        <w:trPr>
          <w:trHeight w:val="275"/>
          <w:jc w:val="center"/>
        </w:trPr>
        <w:tc>
          <w:tcPr>
            <w:tcW w:w="950" w:type="dxa"/>
          </w:tcPr>
          <w:p w14:paraId="7DC38343"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3.</w:t>
            </w:r>
          </w:p>
        </w:tc>
        <w:tc>
          <w:tcPr>
            <w:tcW w:w="4139" w:type="dxa"/>
          </w:tcPr>
          <w:p w14:paraId="508F91E2"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DBW-107×MP3382</w:t>
            </w:r>
          </w:p>
        </w:tc>
        <w:tc>
          <w:tcPr>
            <w:tcW w:w="3184" w:type="dxa"/>
          </w:tcPr>
          <w:p w14:paraId="2EDC5E59"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IC 107910</w:t>
            </w:r>
          </w:p>
        </w:tc>
      </w:tr>
      <w:tr w:rsidR="002127D7" w:rsidRPr="00963906" w14:paraId="032D645B" w14:textId="77777777" w:rsidTr="005A5598">
        <w:trPr>
          <w:trHeight w:val="279"/>
          <w:jc w:val="center"/>
        </w:trPr>
        <w:tc>
          <w:tcPr>
            <w:tcW w:w="950" w:type="dxa"/>
          </w:tcPr>
          <w:p w14:paraId="740054B7"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4.</w:t>
            </w:r>
          </w:p>
        </w:tc>
        <w:tc>
          <w:tcPr>
            <w:tcW w:w="4139" w:type="dxa"/>
          </w:tcPr>
          <w:p w14:paraId="4BBEEA77"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DBW110×MP 3382</w:t>
            </w:r>
          </w:p>
        </w:tc>
        <w:tc>
          <w:tcPr>
            <w:tcW w:w="3184" w:type="dxa"/>
          </w:tcPr>
          <w:p w14:paraId="7635A5FA"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IC 104586</w:t>
            </w:r>
          </w:p>
        </w:tc>
      </w:tr>
      <w:tr w:rsidR="002127D7" w:rsidRPr="00963906" w14:paraId="5645652A" w14:textId="77777777" w:rsidTr="005A5598">
        <w:trPr>
          <w:trHeight w:val="141"/>
          <w:jc w:val="center"/>
        </w:trPr>
        <w:tc>
          <w:tcPr>
            <w:tcW w:w="950" w:type="dxa"/>
          </w:tcPr>
          <w:p w14:paraId="7F6FA656"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5.</w:t>
            </w:r>
          </w:p>
        </w:tc>
        <w:tc>
          <w:tcPr>
            <w:tcW w:w="4139" w:type="dxa"/>
          </w:tcPr>
          <w:p w14:paraId="794D22AF"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RUJ4037×MP3382</w:t>
            </w:r>
          </w:p>
        </w:tc>
        <w:tc>
          <w:tcPr>
            <w:tcW w:w="3184" w:type="dxa"/>
          </w:tcPr>
          <w:p w14:paraId="1F3884A5" w14:textId="77777777" w:rsidR="002127D7" w:rsidRPr="00963906" w:rsidRDefault="002127D7" w:rsidP="005A5598">
            <w:pPr>
              <w:jc w:val="center"/>
              <w:rPr>
                <w:rFonts w:ascii="Arial" w:hAnsi="Arial" w:cs="Arial"/>
                <w:sz w:val="20"/>
                <w:szCs w:val="20"/>
              </w:rPr>
            </w:pPr>
            <w:r w:rsidRPr="00963906">
              <w:rPr>
                <w:rFonts w:ascii="Arial" w:hAnsi="Arial" w:cs="Arial"/>
                <w:sz w:val="20"/>
                <w:szCs w:val="20"/>
              </w:rPr>
              <w:t>IC 107910</w:t>
            </w:r>
          </w:p>
        </w:tc>
      </w:tr>
    </w:tbl>
    <w:p w14:paraId="327C5229" w14:textId="77777777" w:rsidR="002127D7" w:rsidRPr="002127D7" w:rsidRDefault="002127D7" w:rsidP="002127D7">
      <w:pPr>
        <w:pStyle w:val="NoSpacing"/>
        <w:jc w:val="both"/>
        <w:rPr>
          <w:rFonts w:ascii="Arial" w:hAnsi="Arial" w:cs="Arial"/>
          <w:sz w:val="20"/>
          <w:szCs w:val="20"/>
          <w:lang w:eastAsia="en-IN" w:bidi="ar-SA"/>
        </w:rPr>
      </w:pPr>
    </w:p>
    <w:p w14:paraId="45A1DEB2" w14:textId="77777777" w:rsidR="002127D7" w:rsidRPr="002127D7" w:rsidRDefault="002127D7" w:rsidP="002127D7">
      <w:pPr>
        <w:pStyle w:val="NoSpacing"/>
        <w:jc w:val="both"/>
        <w:rPr>
          <w:rFonts w:ascii="Arial" w:hAnsi="Arial" w:cs="Arial"/>
          <w:b/>
          <w:sz w:val="20"/>
          <w:szCs w:val="20"/>
          <w:lang w:eastAsia="en-IN" w:bidi="ar-SA"/>
        </w:rPr>
      </w:pPr>
      <w:r w:rsidRPr="002127D7">
        <w:rPr>
          <w:rFonts w:ascii="Arial" w:hAnsi="Arial" w:cs="Arial"/>
          <w:b/>
          <w:sz w:val="20"/>
          <w:szCs w:val="20"/>
          <w:lang w:eastAsia="en-IN" w:bidi="ar-SA"/>
        </w:rPr>
        <w:t>2.2 Experimental Design and Crop Management</w:t>
      </w:r>
    </w:p>
    <w:p w14:paraId="39FBE7BD" w14:textId="6E9CFEEB" w:rsidR="00A95CE0" w:rsidRPr="00A95CE0" w:rsidRDefault="00A95CE0" w:rsidP="00A95CE0">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95CE0">
        <w:rPr>
          <w:rFonts w:ascii="Times New Roman" w:eastAsia="Times New Roman" w:hAnsi="Times New Roman" w:cs="Times New Roman"/>
          <w:sz w:val="24"/>
          <w:szCs w:val="24"/>
          <w:lang w:val="en-US" w:bidi="ar-SA"/>
        </w:rPr>
        <w:t xml:space="preserve">The experiment was conducted using an Augmented Block Design (Federer, 1956) comprising four blocks. Each block contained 15 plots, including 10 test genotypes and 5 repeated check varieties. Individual plots consisted of three rows, each 2 m in length, with an inter-row spacing </w:t>
      </w:r>
      <w:r w:rsidRPr="00A95CE0">
        <w:rPr>
          <w:rFonts w:ascii="Times New Roman" w:eastAsia="Times New Roman" w:hAnsi="Times New Roman" w:cs="Times New Roman"/>
          <w:sz w:val="24"/>
          <w:szCs w:val="24"/>
          <w:lang w:val="en-US" w:bidi="ar-SA"/>
        </w:rPr>
        <w:lastRenderedPageBreak/>
        <w:t>of 22.5 cm and an intra-row spacing of 5 cm. The check varieties were randomized within each block to allow for appropriate adjustment of treatment effects.</w:t>
      </w:r>
      <w:r>
        <w:rPr>
          <w:rFonts w:ascii="Times New Roman" w:eastAsia="Times New Roman" w:hAnsi="Times New Roman" w:cs="Times New Roman"/>
          <w:sz w:val="24"/>
          <w:szCs w:val="24"/>
          <w:lang w:val="en-US" w:bidi="ar-SA"/>
        </w:rPr>
        <w:t xml:space="preserve"> </w:t>
      </w:r>
      <w:r w:rsidRPr="00A95CE0">
        <w:rPr>
          <w:rFonts w:ascii="Times New Roman" w:eastAsia="Times New Roman" w:hAnsi="Times New Roman" w:cs="Times New Roman"/>
          <w:sz w:val="24"/>
          <w:szCs w:val="24"/>
          <w:lang w:val="en-US" w:bidi="ar-SA"/>
        </w:rPr>
        <w:t xml:space="preserve">All recommended agronomic practices for wheat cultivation under irrigated conditions were uniformly applied to ensure optimal crop growth. </w:t>
      </w:r>
      <w:proofErr w:type="spellStart"/>
      <w:r w:rsidRPr="00A95CE0">
        <w:rPr>
          <w:rFonts w:ascii="Times New Roman" w:eastAsia="Times New Roman" w:hAnsi="Times New Roman" w:cs="Times New Roman"/>
          <w:sz w:val="24"/>
          <w:szCs w:val="24"/>
          <w:lang w:val="en-US" w:bidi="ar-SA"/>
        </w:rPr>
        <w:t>Fertiliser</w:t>
      </w:r>
      <w:proofErr w:type="spellEnd"/>
      <w:r w:rsidRPr="00A95CE0">
        <w:rPr>
          <w:rFonts w:ascii="Times New Roman" w:eastAsia="Times New Roman" w:hAnsi="Times New Roman" w:cs="Times New Roman"/>
          <w:sz w:val="24"/>
          <w:szCs w:val="24"/>
          <w:lang w:val="en-US" w:bidi="ar-SA"/>
        </w:rPr>
        <w:t xml:space="preserve"> application, irrigation scheduling, weed management, and plant protection measures were implemented in accordance with standard agronomic guidelines.</w:t>
      </w:r>
    </w:p>
    <w:p w14:paraId="26431831" w14:textId="12C162D4" w:rsidR="002127D7" w:rsidRPr="002127D7" w:rsidRDefault="002127D7" w:rsidP="002127D7">
      <w:pPr>
        <w:pStyle w:val="NoSpacing"/>
        <w:jc w:val="both"/>
        <w:rPr>
          <w:rFonts w:ascii="Arial" w:hAnsi="Arial" w:cs="Arial"/>
          <w:sz w:val="20"/>
          <w:szCs w:val="20"/>
          <w:lang w:eastAsia="en-IN" w:bidi="ar-SA"/>
        </w:rPr>
      </w:pPr>
    </w:p>
    <w:p w14:paraId="7703D28F" w14:textId="77777777" w:rsidR="002127D7" w:rsidRPr="002127D7" w:rsidRDefault="002127D7" w:rsidP="002127D7">
      <w:pPr>
        <w:pStyle w:val="NoSpacing"/>
        <w:jc w:val="both"/>
        <w:rPr>
          <w:rFonts w:ascii="Arial" w:hAnsi="Arial" w:cs="Arial"/>
          <w:b/>
          <w:sz w:val="20"/>
          <w:szCs w:val="20"/>
          <w:lang w:eastAsia="en-IN" w:bidi="ar-SA"/>
        </w:rPr>
      </w:pPr>
      <w:r w:rsidRPr="002127D7">
        <w:rPr>
          <w:rFonts w:ascii="Arial" w:hAnsi="Arial" w:cs="Arial"/>
          <w:b/>
          <w:sz w:val="20"/>
          <w:szCs w:val="20"/>
          <w:lang w:eastAsia="en-IN" w:bidi="ar-SA"/>
        </w:rPr>
        <w:t>2.3 Traits Recorded</w:t>
      </w:r>
    </w:p>
    <w:p w14:paraId="527DF34D" w14:textId="77777777" w:rsidR="00A95CE0" w:rsidRPr="00A95CE0" w:rsidRDefault="00A95CE0" w:rsidP="00A95CE0">
      <w:pPr>
        <w:spacing w:before="100" w:beforeAutospacing="1" w:after="100" w:afterAutospacing="1" w:line="240" w:lineRule="auto"/>
        <w:rPr>
          <w:rFonts w:ascii="Times New Roman" w:eastAsia="Times New Roman" w:hAnsi="Times New Roman" w:cs="Times New Roman"/>
          <w:szCs w:val="24"/>
          <w:lang w:val="en-US" w:bidi="ar-SA"/>
        </w:rPr>
      </w:pPr>
      <w:r w:rsidRPr="00A95CE0">
        <w:rPr>
          <w:rFonts w:ascii="Times New Roman" w:eastAsia="Times New Roman" w:hAnsi="Times New Roman" w:cs="Times New Roman"/>
          <w:szCs w:val="24"/>
          <w:lang w:val="en-US" w:bidi="ar-SA"/>
        </w:rPr>
        <w:t xml:space="preserve">Observations were recorded on five randomly selected, competitive plants from each genotype within every block. Data were collected for fourteen quantitative traits, including: days to 50% heading, days to maturity, plant height (cm), number of tillers per plant, number of productive tillers per plant, spike length (cm), number of </w:t>
      </w:r>
      <w:proofErr w:type="spellStart"/>
      <w:r w:rsidRPr="00A95CE0">
        <w:rPr>
          <w:rFonts w:ascii="Times New Roman" w:eastAsia="Times New Roman" w:hAnsi="Times New Roman" w:cs="Times New Roman"/>
          <w:szCs w:val="24"/>
          <w:lang w:val="en-US" w:bidi="ar-SA"/>
        </w:rPr>
        <w:t>spikelets</w:t>
      </w:r>
      <w:proofErr w:type="spellEnd"/>
      <w:r w:rsidRPr="00A95CE0">
        <w:rPr>
          <w:rFonts w:ascii="Times New Roman" w:eastAsia="Times New Roman" w:hAnsi="Times New Roman" w:cs="Times New Roman"/>
          <w:szCs w:val="24"/>
          <w:lang w:val="en-US" w:bidi="ar-SA"/>
        </w:rPr>
        <w:t xml:space="preserve"> per ear, ear weight (g), number of grains per ear, test grain weight (g), biological yield per plant (g), grain yield per plant (g), harvest index (%), and chlorophyll content (%). The harvest index was calculated as the ratio of grain yield to biological yield, expressed as a percentage.</w:t>
      </w:r>
    </w:p>
    <w:p w14:paraId="0409AC78" w14:textId="6F5E2A73" w:rsidR="002127D7" w:rsidRPr="002127D7" w:rsidRDefault="002127D7" w:rsidP="002127D7">
      <w:pPr>
        <w:spacing w:after="0" w:line="240" w:lineRule="auto"/>
        <w:rPr>
          <w:rFonts w:ascii="Times New Roman" w:eastAsia="Times New Roman" w:hAnsi="Times New Roman" w:cs="Times New Roman"/>
          <w:sz w:val="24"/>
          <w:szCs w:val="24"/>
          <w:lang w:eastAsia="en-IN" w:bidi="ar-SA"/>
        </w:rPr>
      </w:pPr>
    </w:p>
    <w:p w14:paraId="022A2D19" w14:textId="77777777" w:rsidR="002127D7" w:rsidRPr="002127D7" w:rsidRDefault="002127D7" w:rsidP="002127D7">
      <w:pPr>
        <w:pStyle w:val="NoSpacing"/>
        <w:jc w:val="both"/>
        <w:rPr>
          <w:rFonts w:ascii="Arial" w:hAnsi="Arial" w:cs="Arial"/>
          <w:b/>
          <w:sz w:val="20"/>
          <w:szCs w:val="20"/>
          <w:lang w:eastAsia="en-IN" w:bidi="ar-SA"/>
        </w:rPr>
      </w:pPr>
      <w:r w:rsidRPr="002127D7">
        <w:rPr>
          <w:rFonts w:ascii="Arial" w:hAnsi="Arial" w:cs="Arial"/>
          <w:b/>
          <w:sz w:val="20"/>
          <w:szCs w:val="20"/>
          <w:lang w:eastAsia="en-IN" w:bidi="ar-SA"/>
        </w:rPr>
        <w:t>2.4 Statistical Analysis</w:t>
      </w:r>
    </w:p>
    <w:p w14:paraId="1743728C" w14:textId="77777777" w:rsidR="002127D7" w:rsidRPr="002127D7" w:rsidRDefault="002127D7" w:rsidP="002127D7">
      <w:pPr>
        <w:pStyle w:val="NoSpacing"/>
        <w:jc w:val="both"/>
        <w:rPr>
          <w:rFonts w:ascii="Arial" w:hAnsi="Arial" w:cs="Arial"/>
          <w:sz w:val="20"/>
          <w:szCs w:val="20"/>
          <w:lang w:eastAsia="en-IN" w:bidi="ar-SA"/>
        </w:rPr>
      </w:pPr>
      <w:r w:rsidRPr="002127D7">
        <w:rPr>
          <w:rFonts w:ascii="Arial" w:hAnsi="Arial" w:cs="Arial"/>
          <w:sz w:val="20"/>
          <w:szCs w:val="20"/>
          <w:lang w:eastAsia="en-IN" w:bidi="ar-SA"/>
        </w:rPr>
        <w:t>Statistical analyses were carried out using R Studio for variance and genetic parameter estimation, while correlation and path analysis were conducted using INDOSTAT version 9.3 software.</w:t>
      </w:r>
    </w:p>
    <w:p w14:paraId="32355D3D" w14:textId="77777777" w:rsidR="002127D7" w:rsidRPr="002127D7" w:rsidRDefault="002127D7" w:rsidP="002127D7">
      <w:pPr>
        <w:pStyle w:val="NoSpacing"/>
        <w:ind w:firstLine="720"/>
        <w:jc w:val="both"/>
        <w:rPr>
          <w:rFonts w:ascii="Arial" w:hAnsi="Arial" w:cs="Arial"/>
          <w:sz w:val="20"/>
          <w:szCs w:val="20"/>
          <w:lang w:eastAsia="en-IN" w:bidi="ar-SA"/>
        </w:rPr>
      </w:pPr>
      <w:r w:rsidRPr="002127D7">
        <w:rPr>
          <w:rFonts w:ascii="Arial" w:hAnsi="Arial" w:cs="Arial"/>
          <w:sz w:val="20"/>
          <w:szCs w:val="20"/>
          <w:lang w:eastAsia="en-IN" w:bidi="ar-SA"/>
        </w:rPr>
        <w:t xml:space="preserve">Analysis of variance appropriate for the Augmented Block Design was performed as per Federer (1956) to test the significance of differences among genotypes for all the traits studied. Genotypic coefficient of variation (GCV) and phenotypic coefficient of variation (PCV) were estimated following the method described by Burton (1952) and Burton and </w:t>
      </w:r>
      <w:proofErr w:type="spellStart"/>
      <w:r w:rsidRPr="002127D7">
        <w:rPr>
          <w:rFonts w:ascii="Arial" w:hAnsi="Arial" w:cs="Arial"/>
          <w:sz w:val="20"/>
          <w:szCs w:val="20"/>
          <w:lang w:eastAsia="en-IN" w:bidi="ar-SA"/>
        </w:rPr>
        <w:t>Devane</w:t>
      </w:r>
      <w:proofErr w:type="spellEnd"/>
      <w:r w:rsidRPr="002127D7">
        <w:rPr>
          <w:rFonts w:ascii="Arial" w:hAnsi="Arial" w:cs="Arial"/>
          <w:sz w:val="20"/>
          <w:szCs w:val="20"/>
          <w:lang w:eastAsia="en-IN" w:bidi="ar-SA"/>
        </w:rPr>
        <w:t xml:space="preserve"> (1953). Broad-sense heritability (h²) and genetic advance were calculated according to the procedures outlined by Hanson et al. (1956) and Johnson et al. (1955), respectively.</w:t>
      </w:r>
    </w:p>
    <w:p w14:paraId="2DBEE5A8" w14:textId="7578B143" w:rsidR="002127D7" w:rsidRPr="002127D7" w:rsidRDefault="002127D7" w:rsidP="002127D7">
      <w:pPr>
        <w:pStyle w:val="NoSpacing"/>
        <w:ind w:firstLine="720"/>
        <w:jc w:val="both"/>
        <w:rPr>
          <w:rFonts w:ascii="Arial" w:hAnsi="Arial" w:cs="Arial"/>
          <w:sz w:val="20"/>
          <w:szCs w:val="20"/>
          <w:lang w:eastAsia="en-IN" w:bidi="ar-SA"/>
        </w:rPr>
      </w:pPr>
      <w:r w:rsidRPr="002127D7">
        <w:rPr>
          <w:rFonts w:ascii="Arial" w:hAnsi="Arial" w:cs="Arial"/>
          <w:sz w:val="20"/>
          <w:szCs w:val="20"/>
          <w:lang w:eastAsia="en-IN" w:bidi="ar-SA"/>
        </w:rPr>
        <w:t xml:space="preserve">Genotypic and phenotypic correlation coefficients among yield and yield component traits were computed using the method proposed by Al </w:t>
      </w:r>
      <w:proofErr w:type="spellStart"/>
      <w:r w:rsidRPr="002127D7">
        <w:rPr>
          <w:rFonts w:ascii="Arial" w:hAnsi="Arial" w:cs="Arial"/>
          <w:sz w:val="20"/>
          <w:szCs w:val="20"/>
          <w:lang w:eastAsia="en-IN" w:bidi="ar-SA"/>
        </w:rPr>
        <w:t>Jibouri</w:t>
      </w:r>
      <w:proofErr w:type="spellEnd"/>
      <w:r w:rsidRPr="002127D7">
        <w:rPr>
          <w:rFonts w:ascii="Arial" w:hAnsi="Arial" w:cs="Arial"/>
          <w:sz w:val="20"/>
          <w:szCs w:val="20"/>
          <w:lang w:eastAsia="en-IN" w:bidi="ar-SA"/>
        </w:rPr>
        <w:t xml:space="preserve"> et al. (1958) to determine the magnitude and direction of association. Path coefficient analysis was performed following Dewey and Lu (1959) to partition correlation coefficients into direct and indirect effects and to identify traits exerting maximum influence on grain yield per plant. </w:t>
      </w:r>
    </w:p>
    <w:p w14:paraId="1538CFB0" w14:textId="77777777" w:rsidR="002127D7" w:rsidRPr="00963906" w:rsidRDefault="002127D7" w:rsidP="00963906">
      <w:pPr>
        <w:spacing w:after="0" w:line="240" w:lineRule="auto"/>
        <w:jc w:val="both"/>
        <w:rPr>
          <w:rFonts w:ascii="Arial" w:hAnsi="Arial" w:cs="Arial"/>
          <w:sz w:val="20"/>
          <w:szCs w:val="20"/>
        </w:rPr>
      </w:pPr>
    </w:p>
    <w:p w14:paraId="7AE40DCB" w14:textId="2E100D38" w:rsidR="00A810A5" w:rsidRPr="00D51AE8" w:rsidRDefault="00973E81" w:rsidP="00D51AE8">
      <w:pPr>
        <w:pStyle w:val="ListParagraph"/>
        <w:numPr>
          <w:ilvl w:val="0"/>
          <w:numId w:val="10"/>
        </w:numPr>
        <w:rPr>
          <w:rFonts w:ascii="Arial" w:hAnsi="Arial" w:cs="Arial"/>
          <w:b/>
          <w:sz w:val="24"/>
        </w:rPr>
      </w:pPr>
      <w:r w:rsidRPr="00D51AE8">
        <w:rPr>
          <w:rFonts w:ascii="Arial" w:hAnsi="Arial" w:cs="Arial"/>
          <w:b/>
          <w:sz w:val="24"/>
        </w:rPr>
        <w:t xml:space="preserve">RESULT AND DISCUSSION  </w:t>
      </w:r>
    </w:p>
    <w:p w14:paraId="248BB3CA" w14:textId="77777777" w:rsidR="00D51AE8" w:rsidRPr="00B30B4B" w:rsidRDefault="00D51AE8" w:rsidP="00D51AE8">
      <w:pPr>
        <w:pStyle w:val="NoSpacing"/>
        <w:jc w:val="both"/>
        <w:rPr>
          <w:rFonts w:ascii="Arial" w:hAnsi="Arial" w:cs="Arial"/>
          <w:b/>
          <w:sz w:val="20"/>
          <w:highlight w:val="yellow"/>
        </w:rPr>
      </w:pPr>
      <w:r w:rsidRPr="00B30B4B">
        <w:rPr>
          <w:rFonts w:ascii="Arial" w:hAnsi="Arial" w:cs="Arial"/>
          <w:b/>
          <w:sz w:val="20"/>
          <w:highlight w:val="yellow"/>
        </w:rPr>
        <w:t>3.1 Analysis of Variance</w:t>
      </w:r>
    </w:p>
    <w:p w14:paraId="1E7D09AD" w14:textId="3BB6E021" w:rsidR="00D51AE8" w:rsidRPr="00D51AE8" w:rsidRDefault="00D51AE8" w:rsidP="00D51AE8">
      <w:pPr>
        <w:pStyle w:val="NoSpacing"/>
        <w:jc w:val="both"/>
        <w:rPr>
          <w:rFonts w:ascii="Arial" w:hAnsi="Arial" w:cs="Arial"/>
          <w:sz w:val="20"/>
        </w:rPr>
      </w:pPr>
      <w:r w:rsidRPr="00D51AE8">
        <w:rPr>
          <w:rFonts w:ascii="Arial" w:hAnsi="Arial" w:cs="Arial"/>
          <w:sz w:val="20"/>
        </w:rPr>
        <w:t xml:space="preserve">The analysis of variance </w:t>
      </w:r>
      <w:r w:rsidR="004B4434">
        <w:rPr>
          <w:rFonts w:ascii="Arial" w:hAnsi="Arial" w:cs="Arial"/>
          <w:sz w:val="20"/>
        </w:rPr>
        <w:t xml:space="preserve">(Table 1) </w:t>
      </w:r>
      <w:r w:rsidRPr="00D51AE8">
        <w:rPr>
          <w:rFonts w:ascii="Arial" w:hAnsi="Arial" w:cs="Arial"/>
          <w:sz w:val="20"/>
        </w:rPr>
        <w:t>revealed the presence of significant genetic variability among the forty-two genotypes evaluated for the fourteen traits under study. The treatment effects (eliminating blocks) were significant for days to 50% heading, days to maturity, and plant height, indicating substantial variability among genotypes for these traits. Block effects were significant for plant height, number of grains per ear, grain yield per plant, and harvest index, suggesting environmental heterogeneity across blocks for these characters. The significant variation observed among genotypes confirms the existence of exploitable genetic variability in the F</w:t>
      </w:r>
      <w:r w:rsidRPr="00D51AE8">
        <w:rPr>
          <w:rFonts w:ascii="Cambria Math" w:hAnsi="Cambria Math" w:cs="Cambria Math"/>
          <w:sz w:val="20"/>
        </w:rPr>
        <w:t>₄</w:t>
      </w:r>
      <w:r w:rsidRPr="00D51AE8">
        <w:rPr>
          <w:rFonts w:ascii="Arial" w:hAnsi="Arial" w:cs="Arial"/>
          <w:sz w:val="20"/>
        </w:rPr>
        <w:t xml:space="preserve"> population, which is essential for effective selection. Similar observations have been reported by Ibrahim (2019), </w:t>
      </w:r>
      <w:proofErr w:type="spellStart"/>
      <w:r w:rsidRPr="00D51AE8">
        <w:rPr>
          <w:rFonts w:ascii="Arial" w:hAnsi="Arial" w:cs="Arial"/>
          <w:sz w:val="20"/>
        </w:rPr>
        <w:t>Hassani</w:t>
      </w:r>
      <w:proofErr w:type="spellEnd"/>
      <w:r w:rsidRPr="00D51AE8">
        <w:rPr>
          <w:rFonts w:ascii="Arial" w:hAnsi="Arial" w:cs="Arial"/>
          <w:sz w:val="20"/>
        </w:rPr>
        <w:t xml:space="preserve"> et al. (2022), and </w:t>
      </w:r>
      <w:proofErr w:type="spellStart"/>
      <w:r w:rsidRPr="00D51AE8">
        <w:rPr>
          <w:rFonts w:ascii="Arial" w:hAnsi="Arial" w:cs="Arial"/>
          <w:sz w:val="20"/>
        </w:rPr>
        <w:t>Goregaonkar</w:t>
      </w:r>
      <w:proofErr w:type="spellEnd"/>
      <w:r w:rsidRPr="00D51AE8">
        <w:rPr>
          <w:rFonts w:ascii="Arial" w:hAnsi="Arial" w:cs="Arial"/>
          <w:sz w:val="20"/>
        </w:rPr>
        <w:t xml:space="preserve"> et al. (2022), emphasizing the importance of evaluating segregating populations to identify superior recombinants.</w:t>
      </w:r>
    </w:p>
    <w:p w14:paraId="3DE8FBA7" w14:textId="1936152E" w:rsidR="00D51AE8" w:rsidRPr="00D51AE8" w:rsidRDefault="00D51AE8" w:rsidP="00D51AE8">
      <w:pPr>
        <w:pStyle w:val="NoSpacing"/>
        <w:jc w:val="both"/>
        <w:rPr>
          <w:rFonts w:ascii="Arial" w:hAnsi="Arial" w:cs="Arial"/>
          <w:sz w:val="20"/>
        </w:rPr>
      </w:pPr>
    </w:p>
    <w:p w14:paraId="2E0B0C49" w14:textId="77777777" w:rsidR="00D51AE8" w:rsidRPr="00B30B4B" w:rsidRDefault="00D51AE8" w:rsidP="00D51AE8">
      <w:pPr>
        <w:pStyle w:val="NoSpacing"/>
        <w:jc w:val="both"/>
        <w:rPr>
          <w:rFonts w:ascii="Arial" w:hAnsi="Arial" w:cs="Arial"/>
          <w:b/>
          <w:sz w:val="20"/>
          <w:highlight w:val="yellow"/>
        </w:rPr>
      </w:pPr>
      <w:r w:rsidRPr="00B30B4B">
        <w:rPr>
          <w:rFonts w:ascii="Arial" w:hAnsi="Arial" w:cs="Arial"/>
          <w:b/>
          <w:sz w:val="20"/>
          <w:highlight w:val="yellow"/>
        </w:rPr>
        <w:t>3.2 Genetic Variability (GCV and PCV)</w:t>
      </w:r>
    </w:p>
    <w:p w14:paraId="78E32575" w14:textId="4BDE58C8" w:rsidR="00D51AE8" w:rsidRDefault="00D51AE8" w:rsidP="00D51AE8">
      <w:pPr>
        <w:pStyle w:val="NoSpacing"/>
        <w:jc w:val="both"/>
        <w:rPr>
          <w:rFonts w:ascii="Arial" w:hAnsi="Arial" w:cs="Arial"/>
          <w:sz w:val="20"/>
        </w:rPr>
      </w:pPr>
      <w:r w:rsidRPr="00D51AE8">
        <w:rPr>
          <w:rFonts w:ascii="Arial" w:hAnsi="Arial" w:cs="Arial"/>
          <w:sz w:val="20"/>
        </w:rPr>
        <w:t>Estimates of genotypic coefficient of variation (GCV) and phenotypic coefficient of variation (PCV) indicated that PCV values were consistently higher than corresponding GCV values for all traits</w:t>
      </w:r>
      <w:r w:rsidR="004B4434">
        <w:rPr>
          <w:rFonts w:ascii="Arial" w:hAnsi="Arial" w:cs="Arial"/>
          <w:sz w:val="20"/>
        </w:rPr>
        <w:t xml:space="preserve"> (Table 2</w:t>
      </w:r>
      <w:r w:rsidR="00D16AED">
        <w:rPr>
          <w:rFonts w:ascii="Arial" w:hAnsi="Arial" w:cs="Arial"/>
          <w:sz w:val="20"/>
        </w:rPr>
        <w:t xml:space="preserve"> and Fig. 1</w:t>
      </w:r>
      <w:r w:rsidR="004B4434">
        <w:rPr>
          <w:rFonts w:ascii="Arial" w:hAnsi="Arial" w:cs="Arial"/>
          <w:sz w:val="20"/>
        </w:rPr>
        <w:t>)</w:t>
      </w:r>
      <w:r w:rsidRPr="00D51AE8">
        <w:rPr>
          <w:rFonts w:ascii="Arial" w:hAnsi="Arial" w:cs="Arial"/>
          <w:sz w:val="20"/>
        </w:rPr>
        <w:t xml:space="preserve">, demonstrating the influence of environmental factors on trait expression. The highest PCV was recorded for biological yield per plant (19.65%), followed by number of tillers per plant (18.90%), number of productive tillers per plant (18.23%), test grain weight (15.61%), and plant height (14.62%). The highest GCV was observed for plant height (12.40%) and test grain weight (10.15%), suggesting substantial inherent genetic variability for these traits. Moderate GCV values were observed for number of grains per ear and ear weight, indicating reasonable scope for selection. The close magnitude between GCV and PCV for days to maturity suggests relatively low environmental influence on this trait. Similar findings have been reported by </w:t>
      </w:r>
      <w:proofErr w:type="spellStart"/>
      <w:r w:rsidRPr="00D51AE8">
        <w:rPr>
          <w:rFonts w:ascii="Arial" w:hAnsi="Arial" w:cs="Arial"/>
          <w:sz w:val="20"/>
        </w:rPr>
        <w:t>Avinashe</w:t>
      </w:r>
      <w:proofErr w:type="spellEnd"/>
      <w:r w:rsidRPr="00D51AE8">
        <w:rPr>
          <w:rFonts w:ascii="Arial" w:hAnsi="Arial" w:cs="Arial"/>
          <w:sz w:val="20"/>
        </w:rPr>
        <w:t xml:space="preserve"> et al. (2017) and </w:t>
      </w:r>
      <w:proofErr w:type="spellStart"/>
      <w:r w:rsidRPr="00D51AE8">
        <w:rPr>
          <w:rFonts w:ascii="Arial" w:hAnsi="Arial" w:cs="Arial"/>
          <w:sz w:val="20"/>
        </w:rPr>
        <w:t>Ozukum</w:t>
      </w:r>
      <w:proofErr w:type="spellEnd"/>
      <w:r w:rsidRPr="00D51AE8">
        <w:rPr>
          <w:rFonts w:ascii="Arial" w:hAnsi="Arial" w:cs="Arial"/>
          <w:sz w:val="20"/>
        </w:rPr>
        <w:t xml:space="preserve"> et al. (2019).</w:t>
      </w:r>
    </w:p>
    <w:p w14:paraId="3AD7F144" w14:textId="77777777" w:rsidR="00D16AED" w:rsidRPr="00963906" w:rsidRDefault="00D16AED" w:rsidP="00D16AED">
      <w:pPr>
        <w:spacing w:line="240" w:lineRule="auto"/>
        <w:jc w:val="center"/>
        <w:rPr>
          <w:rFonts w:ascii="Arial" w:hAnsi="Arial" w:cs="Arial"/>
          <w:sz w:val="20"/>
          <w:szCs w:val="20"/>
        </w:rPr>
      </w:pPr>
      <w:r w:rsidRPr="00963906">
        <w:rPr>
          <w:rFonts w:ascii="Arial" w:hAnsi="Arial" w:cs="Arial"/>
          <w:noProof/>
          <w:sz w:val="20"/>
          <w:szCs w:val="20"/>
          <w:lang w:val="en-US" w:bidi="ar-SA"/>
        </w:rPr>
        <w:lastRenderedPageBreak/>
        <w:drawing>
          <wp:inline distT="0" distB="0" distL="0" distR="0" wp14:anchorId="4C6A2D32" wp14:editId="652B420A">
            <wp:extent cx="4159250" cy="2771174"/>
            <wp:effectExtent l="0" t="0" r="0" b="0"/>
            <wp:docPr id="266489436" name="Picture 4" descr="A graph of different valu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9436" name="Picture 4" descr="A graph of different valu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307" cy="2779207"/>
                    </a:xfrm>
                    <a:prstGeom prst="rect">
                      <a:avLst/>
                    </a:prstGeom>
                  </pic:spPr>
                </pic:pic>
              </a:graphicData>
            </a:graphic>
          </wp:inline>
        </w:drawing>
      </w:r>
    </w:p>
    <w:p w14:paraId="094F9094" w14:textId="77777777" w:rsidR="00D16AED" w:rsidRPr="00963906" w:rsidRDefault="00D16AED" w:rsidP="00D16AED">
      <w:pPr>
        <w:spacing w:line="240" w:lineRule="auto"/>
        <w:jc w:val="center"/>
        <w:rPr>
          <w:rFonts w:ascii="Arial" w:hAnsi="Arial" w:cs="Arial"/>
          <w:b/>
          <w:sz w:val="20"/>
          <w:szCs w:val="20"/>
        </w:rPr>
      </w:pPr>
      <w:r w:rsidRPr="00963906">
        <w:rPr>
          <w:rFonts w:ascii="Arial" w:hAnsi="Arial" w:cs="Arial"/>
          <w:b/>
          <w:sz w:val="20"/>
          <w:szCs w:val="20"/>
        </w:rPr>
        <w:t xml:space="preserve">Fig. </w:t>
      </w:r>
      <w:r>
        <w:rPr>
          <w:rFonts w:ascii="Arial" w:hAnsi="Arial" w:cs="Arial"/>
          <w:b/>
          <w:sz w:val="20"/>
          <w:szCs w:val="20"/>
        </w:rPr>
        <w:t>1</w:t>
      </w:r>
      <w:r w:rsidRPr="00963906">
        <w:rPr>
          <w:rFonts w:ascii="Arial" w:hAnsi="Arial" w:cs="Arial"/>
          <w:b/>
          <w:sz w:val="20"/>
          <w:szCs w:val="20"/>
        </w:rPr>
        <w:t xml:space="preserve">. Coefficient of variation for 14 traits under study </w:t>
      </w:r>
    </w:p>
    <w:p w14:paraId="61029340" w14:textId="77777777" w:rsidR="00D16AED" w:rsidRPr="00D51AE8" w:rsidRDefault="00D16AED" w:rsidP="00D51AE8">
      <w:pPr>
        <w:pStyle w:val="NoSpacing"/>
        <w:jc w:val="both"/>
        <w:rPr>
          <w:rFonts w:ascii="Arial" w:hAnsi="Arial" w:cs="Arial"/>
          <w:sz w:val="20"/>
        </w:rPr>
      </w:pPr>
    </w:p>
    <w:p w14:paraId="32D6A092" w14:textId="77777777" w:rsidR="00D51AE8" w:rsidRPr="00B30B4B" w:rsidRDefault="00D51AE8" w:rsidP="00D51AE8">
      <w:pPr>
        <w:pStyle w:val="NoSpacing"/>
        <w:jc w:val="both"/>
        <w:rPr>
          <w:rFonts w:ascii="Arial" w:hAnsi="Arial" w:cs="Arial"/>
          <w:b/>
          <w:sz w:val="20"/>
          <w:highlight w:val="yellow"/>
        </w:rPr>
      </w:pPr>
      <w:r w:rsidRPr="00B30B4B">
        <w:rPr>
          <w:rFonts w:ascii="Arial" w:hAnsi="Arial" w:cs="Arial"/>
          <w:b/>
          <w:sz w:val="20"/>
          <w:highlight w:val="yellow"/>
        </w:rPr>
        <w:t>3.3 Heritability and Genetic Advance</w:t>
      </w:r>
    </w:p>
    <w:p w14:paraId="6EDAD8B4" w14:textId="3773F39D" w:rsidR="00D51AE8" w:rsidRPr="00D51AE8" w:rsidRDefault="00D51AE8" w:rsidP="00D51AE8">
      <w:pPr>
        <w:pStyle w:val="NoSpacing"/>
        <w:jc w:val="both"/>
        <w:rPr>
          <w:rFonts w:ascii="Arial" w:hAnsi="Arial" w:cs="Arial"/>
          <w:sz w:val="20"/>
        </w:rPr>
      </w:pPr>
      <w:r w:rsidRPr="00D51AE8">
        <w:rPr>
          <w:rFonts w:ascii="Arial" w:hAnsi="Arial" w:cs="Arial"/>
          <w:sz w:val="20"/>
        </w:rPr>
        <w:t xml:space="preserve">Broad-sense heritability </w:t>
      </w:r>
      <w:r w:rsidRPr="00D16AED">
        <w:rPr>
          <w:rFonts w:ascii="Arial" w:hAnsi="Arial" w:cs="Arial"/>
          <w:sz w:val="20"/>
          <w:highlight w:val="yellow"/>
        </w:rPr>
        <w:t xml:space="preserve">estimates </w:t>
      </w:r>
      <w:r w:rsidR="004B4434" w:rsidRPr="00D16AED">
        <w:rPr>
          <w:rFonts w:ascii="Arial" w:hAnsi="Arial" w:cs="Arial"/>
          <w:sz w:val="20"/>
          <w:highlight w:val="yellow"/>
        </w:rPr>
        <w:t>(Table 2</w:t>
      </w:r>
      <w:r w:rsidR="00D16AED" w:rsidRPr="00D16AED">
        <w:rPr>
          <w:rFonts w:ascii="Arial" w:hAnsi="Arial" w:cs="Arial"/>
          <w:sz w:val="20"/>
          <w:highlight w:val="yellow"/>
        </w:rPr>
        <w:t xml:space="preserve"> and Fig. 2</w:t>
      </w:r>
      <w:r w:rsidR="004B4434" w:rsidRPr="00D16AED">
        <w:rPr>
          <w:rFonts w:ascii="Arial" w:hAnsi="Arial" w:cs="Arial"/>
          <w:sz w:val="20"/>
          <w:highlight w:val="yellow"/>
        </w:rPr>
        <w:t xml:space="preserve">) </w:t>
      </w:r>
      <w:r w:rsidRPr="00D51AE8">
        <w:rPr>
          <w:rFonts w:ascii="Arial" w:hAnsi="Arial" w:cs="Arial"/>
          <w:sz w:val="20"/>
        </w:rPr>
        <w:t>ranged from 3.51% for number of tillers per plant to 86.31% for days to maturity. High heritability was recorded for days to maturity (86.31%), chlorophyll content (78.81%), ear weight (78.51%), and plant height (71.97%). Moderate heritability was observed for number of grains per ear, spike length, number of spikelets per ear, test grain weight, and number of productive tillers per plant. Low heritability was recorded for harvest index, grain yield per plant, biological yield per plant, days to 50% heading, and number of tillers per plant.</w:t>
      </w:r>
    </w:p>
    <w:p w14:paraId="504A3093" w14:textId="77777777" w:rsidR="00A95CE0" w:rsidRPr="00A95CE0" w:rsidRDefault="00A95CE0" w:rsidP="00A95CE0">
      <w:pPr>
        <w:spacing w:before="100" w:beforeAutospacing="1" w:after="100" w:afterAutospacing="1" w:line="240" w:lineRule="auto"/>
        <w:rPr>
          <w:rFonts w:ascii="Times New Roman" w:eastAsia="Times New Roman" w:hAnsi="Times New Roman" w:cs="Times New Roman"/>
          <w:sz w:val="24"/>
          <w:szCs w:val="24"/>
          <w:lang w:val="en-US" w:bidi="ar-SA"/>
        </w:rPr>
      </w:pPr>
      <w:r w:rsidRPr="00A95CE0">
        <w:rPr>
          <w:rFonts w:ascii="Times New Roman" w:eastAsia="Times New Roman" w:hAnsi="Times New Roman" w:cs="Times New Roman"/>
          <w:sz w:val="24"/>
          <w:szCs w:val="24"/>
          <w:lang w:val="en-US" w:bidi="ar-SA"/>
        </w:rPr>
        <w:t xml:space="preserve">Genetic advance as a percentage of the mean (Table 2 and Fig. 3) was highest for plant height (21.7%), followed by chlorophyll content (13.65%), test grain weight (13.62%), ear weight (12.87%), and number of grains per ear (12.70%). The combination of high heritability and high genetic advance observed for plant height suggests the predominance of additive gene action, indicating that direct selection for this trait would be highly effective. In contrast, traits such as days to maturity and chlorophyll content, although exhibiting high heritability, showed comparatively lower genetic advance, implying a greater influence of non-additive gene effects or environmental factors. These observations are consistent with previous reports by Kaur </w:t>
      </w:r>
      <w:r w:rsidRPr="00A95CE0">
        <w:rPr>
          <w:rFonts w:ascii="Times New Roman" w:eastAsia="Times New Roman" w:hAnsi="Times New Roman" w:cs="Times New Roman"/>
          <w:i/>
          <w:iCs/>
          <w:sz w:val="24"/>
          <w:szCs w:val="24"/>
          <w:lang w:val="en-US" w:bidi="ar-SA"/>
        </w:rPr>
        <w:t>et al.</w:t>
      </w:r>
      <w:r w:rsidRPr="00A95CE0">
        <w:rPr>
          <w:rFonts w:ascii="Times New Roman" w:eastAsia="Times New Roman" w:hAnsi="Times New Roman" w:cs="Times New Roman"/>
          <w:sz w:val="24"/>
          <w:szCs w:val="24"/>
          <w:lang w:val="en-US" w:bidi="ar-SA"/>
        </w:rPr>
        <w:t xml:space="preserve"> (2019), Khan Hassan (2017), and Singh </w:t>
      </w:r>
      <w:r w:rsidRPr="00A95CE0">
        <w:rPr>
          <w:rFonts w:ascii="Times New Roman" w:eastAsia="Times New Roman" w:hAnsi="Times New Roman" w:cs="Times New Roman"/>
          <w:i/>
          <w:iCs/>
          <w:sz w:val="24"/>
          <w:szCs w:val="24"/>
          <w:lang w:val="en-US" w:bidi="ar-SA"/>
        </w:rPr>
        <w:t>et al.</w:t>
      </w:r>
      <w:r w:rsidRPr="00A95CE0">
        <w:rPr>
          <w:rFonts w:ascii="Times New Roman" w:eastAsia="Times New Roman" w:hAnsi="Times New Roman" w:cs="Times New Roman"/>
          <w:sz w:val="24"/>
          <w:szCs w:val="24"/>
          <w:lang w:val="en-US" w:bidi="ar-SA"/>
        </w:rPr>
        <w:t xml:space="preserve"> (2026).</w:t>
      </w:r>
    </w:p>
    <w:p w14:paraId="66776F82" w14:textId="77777777" w:rsidR="00D16AED" w:rsidRDefault="00D16AED" w:rsidP="00D16AED">
      <w:pPr>
        <w:spacing w:line="240" w:lineRule="auto"/>
        <w:jc w:val="center"/>
        <w:rPr>
          <w:rFonts w:ascii="Arial" w:hAnsi="Arial" w:cs="Arial"/>
          <w:b/>
          <w:sz w:val="20"/>
          <w:szCs w:val="20"/>
        </w:rPr>
      </w:pPr>
      <w:r w:rsidRPr="00963906">
        <w:rPr>
          <w:rFonts w:ascii="Arial" w:hAnsi="Arial" w:cs="Arial"/>
          <w:noProof/>
          <w:sz w:val="20"/>
          <w:szCs w:val="20"/>
          <w:lang w:val="en-US" w:bidi="ar-SA"/>
        </w:rPr>
        <w:lastRenderedPageBreak/>
        <w:drawing>
          <wp:inline distT="0" distB="0" distL="0" distR="0" wp14:anchorId="38FC4E1C" wp14:editId="53E34C74">
            <wp:extent cx="4489450" cy="3047229"/>
            <wp:effectExtent l="0" t="0" r="6350" b="1270"/>
            <wp:docPr id="31" name="Picture 3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art&#10;&#10;Description automatically generated"/>
                    <pic:cNvPicPr>
                      <a:picLocks noChangeAspect="1" noChangeArrowheads="1"/>
                    </pic:cNvPicPr>
                  </pic:nvPicPr>
                  <pic:blipFill>
                    <a:blip r:embed="rId9"/>
                    <a:srcRect/>
                    <a:stretch>
                      <a:fillRect/>
                    </a:stretch>
                  </pic:blipFill>
                  <pic:spPr bwMode="auto">
                    <a:xfrm>
                      <a:off x="0" y="0"/>
                      <a:ext cx="63478" cy="43086"/>
                    </a:xfrm>
                    <a:prstGeom prst="rect">
                      <a:avLst/>
                    </a:prstGeom>
                    <a:noFill/>
                  </pic:spPr>
                </pic:pic>
              </a:graphicData>
            </a:graphic>
          </wp:inline>
        </w:drawing>
      </w:r>
    </w:p>
    <w:p w14:paraId="0EFDC85D" w14:textId="61EC6A94" w:rsidR="00D16AED" w:rsidRDefault="00D16AED" w:rsidP="00D16AED">
      <w:pPr>
        <w:spacing w:line="240" w:lineRule="auto"/>
        <w:jc w:val="center"/>
        <w:rPr>
          <w:rFonts w:ascii="Arial" w:hAnsi="Arial" w:cs="Arial"/>
          <w:b/>
          <w:sz w:val="20"/>
          <w:szCs w:val="20"/>
        </w:rPr>
      </w:pPr>
      <w:r w:rsidRPr="00963906">
        <w:rPr>
          <w:rFonts w:ascii="Arial" w:hAnsi="Arial" w:cs="Arial"/>
          <w:b/>
          <w:sz w:val="20"/>
          <w:szCs w:val="20"/>
        </w:rPr>
        <w:t xml:space="preserve">Fig. </w:t>
      </w:r>
      <w:r>
        <w:rPr>
          <w:rFonts w:ascii="Arial" w:hAnsi="Arial" w:cs="Arial"/>
          <w:b/>
          <w:sz w:val="20"/>
          <w:szCs w:val="20"/>
        </w:rPr>
        <w:t>2</w:t>
      </w:r>
      <w:r w:rsidRPr="00963906">
        <w:rPr>
          <w:rFonts w:ascii="Arial" w:hAnsi="Arial" w:cs="Arial"/>
          <w:b/>
          <w:sz w:val="20"/>
          <w:szCs w:val="20"/>
        </w:rPr>
        <w:t>. Variation in broad sense heritability among the traits studied</w:t>
      </w:r>
    </w:p>
    <w:p w14:paraId="2D3BCBCF" w14:textId="77777777" w:rsidR="00D16AED" w:rsidRPr="00963906" w:rsidRDefault="00D16AED" w:rsidP="00D16AED">
      <w:pPr>
        <w:spacing w:line="240" w:lineRule="auto"/>
        <w:jc w:val="center"/>
        <w:rPr>
          <w:rFonts w:ascii="Arial" w:hAnsi="Arial" w:cs="Arial"/>
          <w:sz w:val="20"/>
          <w:szCs w:val="20"/>
        </w:rPr>
      </w:pPr>
      <w:r w:rsidRPr="00963906">
        <w:rPr>
          <w:rFonts w:ascii="Arial" w:hAnsi="Arial" w:cs="Arial"/>
          <w:noProof/>
          <w:sz w:val="20"/>
          <w:szCs w:val="20"/>
          <w:lang w:val="en-US" w:bidi="ar-SA"/>
        </w:rPr>
        <w:drawing>
          <wp:inline distT="0" distB="0" distL="0" distR="0" wp14:anchorId="19238BBE" wp14:editId="03B4AA01">
            <wp:extent cx="4974590" cy="3429000"/>
            <wp:effectExtent l="0" t="0" r="0" b="0"/>
            <wp:docPr id="1348827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27469" name="Picture 1348827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80730" cy="3433232"/>
                    </a:xfrm>
                    <a:prstGeom prst="rect">
                      <a:avLst/>
                    </a:prstGeom>
                  </pic:spPr>
                </pic:pic>
              </a:graphicData>
            </a:graphic>
          </wp:inline>
        </w:drawing>
      </w:r>
    </w:p>
    <w:p w14:paraId="6A069233" w14:textId="77777777" w:rsidR="00D16AED" w:rsidRPr="00963906" w:rsidRDefault="00D16AED" w:rsidP="00D16AED">
      <w:pPr>
        <w:spacing w:line="240" w:lineRule="auto"/>
        <w:jc w:val="center"/>
        <w:rPr>
          <w:rFonts w:ascii="Arial" w:hAnsi="Arial" w:cs="Arial"/>
          <w:b/>
          <w:sz w:val="20"/>
          <w:szCs w:val="20"/>
        </w:rPr>
      </w:pPr>
      <w:r w:rsidRPr="00963906">
        <w:rPr>
          <w:rFonts w:ascii="Arial" w:hAnsi="Arial" w:cs="Arial"/>
          <w:b/>
          <w:sz w:val="20"/>
          <w:szCs w:val="20"/>
        </w:rPr>
        <w:t xml:space="preserve">Fig. </w:t>
      </w:r>
      <w:r>
        <w:rPr>
          <w:rFonts w:ascii="Arial" w:hAnsi="Arial" w:cs="Arial"/>
          <w:b/>
          <w:sz w:val="20"/>
          <w:szCs w:val="20"/>
        </w:rPr>
        <w:t>3</w:t>
      </w:r>
      <w:r w:rsidRPr="00963906">
        <w:rPr>
          <w:rFonts w:ascii="Arial" w:hAnsi="Arial" w:cs="Arial"/>
          <w:b/>
          <w:sz w:val="20"/>
          <w:szCs w:val="20"/>
        </w:rPr>
        <w:t xml:space="preserve">. Genetic advance of 14 traits under study </w:t>
      </w:r>
    </w:p>
    <w:p w14:paraId="282785C8" w14:textId="4AD74E17" w:rsidR="00D51AE8" w:rsidRPr="00D51AE8" w:rsidRDefault="00D51AE8" w:rsidP="00D51AE8">
      <w:pPr>
        <w:pStyle w:val="NoSpacing"/>
        <w:jc w:val="both"/>
        <w:rPr>
          <w:rFonts w:ascii="Arial" w:hAnsi="Arial" w:cs="Arial"/>
          <w:sz w:val="20"/>
        </w:rPr>
      </w:pPr>
    </w:p>
    <w:p w14:paraId="0F4413FD" w14:textId="77777777" w:rsidR="00D51AE8" w:rsidRPr="00B30B4B" w:rsidRDefault="00D51AE8" w:rsidP="00D51AE8">
      <w:pPr>
        <w:pStyle w:val="NoSpacing"/>
        <w:jc w:val="both"/>
        <w:rPr>
          <w:rFonts w:ascii="Arial" w:hAnsi="Arial" w:cs="Arial"/>
          <w:b/>
          <w:sz w:val="20"/>
          <w:highlight w:val="yellow"/>
        </w:rPr>
      </w:pPr>
      <w:r w:rsidRPr="00B30B4B">
        <w:rPr>
          <w:rFonts w:ascii="Arial" w:hAnsi="Arial" w:cs="Arial"/>
          <w:b/>
          <w:sz w:val="20"/>
          <w:highlight w:val="yellow"/>
        </w:rPr>
        <w:t>3.4 Correlation Analysis</w:t>
      </w:r>
    </w:p>
    <w:p w14:paraId="2A9F5A25" w14:textId="77777777" w:rsidR="00A95CE0" w:rsidRPr="00A95CE0" w:rsidRDefault="00A95CE0" w:rsidP="00A95CE0">
      <w:pPr>
        <w:spacing w:before="100" w:beforeAutospacing="1" w:after="100" w:afterAutospacing="1" w:line="240" w:lineRule="auto"/>
        <w:rPr>
          <w:rFonts w:ascii="Times New Roman" w:eastAsia="Times New Roman" w:hAnsi="Times New Roman" w:cs="Times New Roman"/>
          <w:sz w:val="24"/>
          <w:szCs w:val="24"/>
          <w:lang w:val="en-US" w:bidi="ar-SA"/>
        </w:rPr>
      </w:pPr>
      <w:r w:rsidRPr="00A95CE0">
        <w:rPr>
          <w:rFonts w:ascii="Times New Roman" w:eastAsia="Times New Roman" w:hAnsi="Times New Roman" w:cs="Times New Roman"/>
          <w:sz w:val="24"/>
          <w:szCs w:val="24"/>
          <w:lang w:val="en-US" w:bidi="ar-SA"/>
        </w:rPr>
        <w:t xml:space="preserve">Correlation coefficient analysis (Table 3) indicated that biological yield per plant had a strong positive and highly significant association with grain yield per plant at both the genotypic (r = 0.9125) and phenotypic (r = 0.9043) levels. Test grain weight also exhibited a significant positive correlation with grain yield, with genotypic and phenotypic values of 0.6639 and 0.6550, respectively. Conversely, harvest index displayed a significant negative correlation with grain yield (r = −0.6455 at the genotypic level and −0.5931 at the phenotypic level). </w:t>
      </w:r>
      <w:r w:rsidRPr="00A95CE0">
        <w:rPr>
          <w:rFonts w:ascii="Times New Roman" w:eastAsia="Times New Roman" w:hAnsi="Times New Roman" w:cs="Times New Roman"/>
          <w:sz w:val="24"/>
          <w:szCs w:val="24"/>
          <w:lang w:val="en-US" w:bidi="ar-SA"/>
        </w:rPr>
        <w:lastRenderedPageBreak/>
        <w:t>These findings indicate that biological yield and test grain weight are key contributors to grain yield in the examined F₄ wheat population, whereas harvest index may exert an opposing influence.</w:t>
      </w:r>
    </w:p>
    <w:p w14:paraId="6C5A8F38" w14:textId="51F8DDAC" w:rsidR="00D51AE8" w:rsidRDefault="00D51AE8" w:rsidP="00D16AED">
      <w:pPr>
        <w:pStyle w:val="NoSpacing"/>
        <w:ind w:firstLine="720"/>
        <w:jc w:val="both"/>
        <w:rPr>
          <w:rFonts w:ascii="Arial" w:hAnsi="Arial" w:cs="Arial"/>
          <w:sz w:val="20"/>
        </w:rPr>
      </w:pPr>
      <w:r w:rsidRPr="00D51AE8">
        <w:rPr>
          <w:rFonts w:ascii="Arial" w:hAnsi="Arial" w:cs="Arial"/>
          <w:sz w:val="20"/>
        </w:rPr>
        <w:t xml:space="preserve">Positive and significant associations were also observed between days to 50% heading and days to maturity, number of tillers per plant and number of productive tillers per plant, and spike length with number of grains per ear. The strong positive association between number of spikelets per ear and number of grains per ear further indicates coordinated inheritance of these yield components. Similar relationships have been reported by </w:t>
      </w:r>
      <w:proofErr w:type="spellStart"/>
      <w:r w:rsidRPr="00D51AE8">
        <w:rPr>
          <w:rFonts w:ascii="Arial" w:hAnsi="Arial" w:cs="Arial"/>
          <w:sz w:val="20"/>
        </w:rPr>
        <w:t>Mecha</w:t>
      </w:r>
      <w:proofErr w:type="spellEnd"/>
      <w:r w:rsidRPr="00D51AE8">
        <w:rPr>
          <w:rFonts w:ascii="Arial" w:hAnsi="Arial" w:cs="Arial"/>
          <w:sz w:val="20"/>
        </w:rPr>
        <w:t xml:space="preserve"> et al. (2017), Patel et al. (2020), and Singh et al. (2021).</w:t>
      </w:r>
    </w:p>
    <w:p w14:paraId="535D0007" w14:textId="77777777" w:rsidR="00D16AED" w:rsidRPr="00D51AE8" w:rsidRDefault="00D16AED" w:rsidP="00D16AED">
      <w:pPr>
        <w:pStyle w:val="NoSpacing"/>
        <w:ind w:firstLine="720"/>
        <w:jc w:val="both"/>
        <w:rPr>
          <w:rFonts w:ascii="Arial" w:hAnsi="Arial" w:cs="Arial"/>
          <w:sz w:val="20"/>
        </w:rPr>
      </w:pPr>
    </w:p>
    <w:p w14:paraId="69354B1B" w14:textId="40DBB407" w:rsidR="00D51AE8" w:rsidRPr="00D51AE8" w:rsidRDefault="00D51AE8" w:rsidP="00D51AE8">
      <w:pPr>
        <w:pStyle w:val="NoSpacing"/>
        <w:jc w:val="both"/>
        <w:rPr>
          <w:rFonts w:ascii="Arial" w:hAnsi="Arial" w:cs="Arial"/>
          <w:sz w:val="20"/>
        </w:rPr>
      </w:pPr>
    </w:p>
    <w:p w14:paraId="3C8F3D13" w14:textId="77777777" w:rsidR="00D51AE8" w:rsidRPr="00D51AE8" w:rsidRDefault="00D51AE8" w:rsidP="00D51AE8">
      <w:pPr>
        <w:pStyle w:val="NoSpacing"/>
        <w:jc w:val="both"/>
        <w:rPr>
          <w:rFonts w:ascii="Arial" w:hAnsi="Arial" w:cs="Arial"/>
          <w:b/>
          <w:sz w:val="20"/>
        </w:rPr>
      </w:pPr>
      <w:r w:rsidRPr="00B30B4B">
        <w:rPr>
          <w:rFonts w:ascii="Arial" w:hAnsi="Arial" w:cs="Arial"/>
          <w:b/>
          <w:sz w:val="20"/>
          <w:highlight w:val="yellow"/>
        </w:rPr>
        <w:t>3.5 Path Coefficient Analysis</w:t>
      </w:r>
    </w:p>
    <w:p w14:paraId="2C7D695E" w14:textId="77777777" w:rsidR="00A95CE0" w:rsidRPr="00A95CE0" w:rsidRDefault="00A95CE0" w:rsidP="00A95CE0">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95CE0">
        <w:rPr>
          <w:rFonts w:ascii="Times New Roman" w:eastAsia="Times New Roman" w:hAnsi="Times New Roman" w:cs="Times New Roman"/>
          <w:sz w:val="24"/>
          <w:szCs w:val="24"/>
          <w:lang w:val="en-US" w:bidi="ar-SA"/>
        </w:rPr>
        <w:t xml:space="preserve">Path coefficient analysis (Table 4 and Fig. 4) was employed to partition the correlation coefficients into direct and indirect effects, thereby identifying traits with the greatest influence on grain yield per plant. Among the traits studied, biological yield per plant exhibited the highest positive direct effect on grain yield (1.6684), followed by harvest index (0.8050), number of grains per ear (0.1807), days to maturity (0.1518), and days to 50% heading (0.1284). The substantial direct effect of biological yield per plant underscores its critical role as a primary determinant of grain yield and highlights its importance as a target trait in wheat improvement </w:t>
      </w:r>
      <w:proofErr w:type="spellStart"/>
      <w:r w:rsidRPr="00A95CE0">
        <w:rPr>
          <w:rFonts w:ascii="Times New Roman" w:eastAsia="Times New Roman" w:hAnsi="Times New Roman" w:cs="Times New Roman"/>
          <w:sz w:val="24"/>
          <w:szCs w:val="24"/>
          <w:lang w:val="en-US" w:bidi="ar-SA"/>
        </w:rPr>
        <w:t>programmes</w:t>
      </w:r>
      <w:proofErr w:type="spellEnd"/>
      <w:r w:rsidRPr="00A95CE0">
        <w:rPr>
          <w:rFonts w:ascii="Times New Roman" w:eastAsia="Times New Roman" w:hAnsi="Times New Roman" w:cs="Times New Roman"/>
          <w:sz w:val="24"/>
          <w:szCs w:val="24"/>
          <w:lang w:val="en-US" w:bidi="ar-SA"/>
        </w:rPr>
        <w:t>.</w:t>
      </w:r>
    </w:p>
    <w:p w14:paraId="13CBB992" w14:textId="03471FBF" w:rsidR="00D51AE8" w:rsidRDefault="00D51AE8" w:rsidP="00D16AED">
      <w:pPr>
        <w:pStyle w:val="NoSpacing"/>
        <w:ind w:firstLine="360"/>
        <w:jc w:val="both"/>
        <w:rPr>
          <w:rFonts w:ascii="Arial" w:hAnsi="Arial" w:cs="Arial"/>
          <w:sz w:val="20"/>
        </w:rPr>
      </w:pPr>
      <w:r w:rsidRPr="00D51AE8">
        <w:rPr>
          <w:rFonts w:ascii="Arial" w:hAnsi="Arial" w:cs="Arial"/>
          <w:sz w:val="20"/>
        </w:rPr>
        <w:t xml:space="preserve">Negative direct effects were observed for number of spikelets per ear, number of productive tillers per plant, test grain weight, and ear weight, although some of these traits exhibited positive indirect effects through other characters. The residual effect (0.1235) was low, indicating that the majority of variability in grain yield was explained by the traits included in the model. Similar findings have been reported by Rajput (2018), Pooja et al. (2018), and </w:t>
      </w:r>
      <w:proofErr w:type="spellStart"/>
      <w:r w:rsidRPr="00D51AE8">
        <w:rPr>
          <w:rFonts w:ascii="Arial" w:hAnsi="Arial" w:cs="Arial"/>
          <w:sz w:val="20"/>
        </w:rPr>
        <w:t>Moulali</w:t>
      </w:r>
      <w:proofErr w:type="spellEnd"/>
      <w:r w:rsidRPr="00D51AE8">
        <w:rPr>
          <w:rFonts w:ascii="Arial" w:hAnsi="Arial" w:cs="Arial"/>
          <w:sz w:val="20"/>
        </w:rPr>
        <w:t xml:space="preserve"> et al. (2022), highlighting the usefulness of path analysis in identifying reliable selection criteria.</w:t>
      </w:r>
    </w:p>
    <w:p w14:paraId="7FB29A2B" w14:textId="77777777" w:rsidR="00D16AED" w:rsidRPr="00963906" w:rsidRDefault="00D16AED" w:rsidP="00D16AED">
      <w:pPr>
        <w:spacing w:line="240" w:lineRule="auto"/>
        <w:jc w:val="center"/>
        <w:rPr>
          <w:rFonts w:ascii="Arial" w:hAnsi="Arial" w:cs="Arial"/>
          <w:sz w:val="20"/>
          <w:szCs w:val="20"/>
        </w:rPr>
      </w:pPr>
      <w:r w:rsidRPr="00963906">
        <w:rPr>
          <w:rFonts w:ascii="Arial" w:hAnsi="Arial" w:cs="Arial"/>
          <w:noProof/>
          <w:sz w:val="20"/>
          <w:szCs w:val="20"/>
          <w:lang w:val="en-US" w:bidi="ar-SA"/>
        </w:rPr>
        <w:drawing>
          <wp:inline distT="0" distB="0" distL="0" distR="0" wp14:anchorId="6BA6C36F" wp14:editId="3BC67B24">
            <wp:extent cx="4838048" cy="3482340"/>
            <wp:effectExtent l="19050" t="19050" r="20320" b="22860"/>
            <wp:docPr id="1"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radar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875893" cy="3509580"/>
                    </a:xfrm>
                    <a:prstGeom prst="rect">
                      <a:avLst/>
                    </a:prstGeom>
                    <a:ln w="3175">
                      <a:solidFill>
                        <a:schemeClr val="tx1"/>
                      </a:solidFill>
                    </a:ln>
                  </pic:spPr>
                </pic:pic>
              </a:graphicData>
            </a:graphic>
          </wp:inline>
        </w:drawing>
      </w:r>
    </w:p>
    <w:p w14:paraId="58A78AB5" w14:textId="77777777" w:rsidR="00D16AED" w:rsidRPr="00963906" w:rsidRDefault="00D16AED" w:rsidP="00D16AED">
      <w:pPr>
        <w:spacing w:after="0" w:line="240" w:lineRule="auto"/>
        <w:jc w:val="center"/>
        <w:rPr>
          <w:rFonts w:ascii="Arial" w:hAnsi="Arial" w:cs="Arial"/>
          <w:b/>
          <w:sz w:val="20"/>
          <w:szCs w:val="20"/>
        </w:rPr>
      </w:pPr>
      <w:r w:rsidRPr="00963906">
        <w:rPr>
          <w:rFonts w:ascii="Arial" w:hAnsi="Arial" w:cs="Arial"/>
          <w:b/>
          <w:sz w:val="20"/>
          <w:szCs w:val="20"/>
        </w:rPr>
        <w:t>Fig. 4. Genotypic Path coefficient analysis diagram for grain yield per plant.</w:t>
      </w:r>
    </w:p>
    <w:p w14:paraId="5A99847A" w14:textId="77777777" w:rsidR="00D16AED" w:rsidRPr="00D51AE8" w:rsidRDefault="00D16AED" w:rsidP="00D16AED">
      <w:pPr>
        <w:pStyle w:val="NoSpacing"/>
        <w:ind w:firstLine="360"/>
        <w:jc w:val="both"/>
        <w:rPr>
          <w:rFonts w:ascii="Arial" w:hAnsi="Arial" w:cs="Arial"/>
          <w:sz w:val="20"/>
        </w:rPr>
      </w:pPr>
    </w:p>
    <w:p w14:paraId="6BCA421B" w14:textId="77777777" w:rsidR="00D51AE8" w:rsidRDefault="00D51AE8" w:rsidP="00D51AE8">
      <w:pPr>
        <w:pStyle w:val="NoSpacing"/>
      </w:pPr>
    </w:p>
    <w:p w14:paraId="2B1A1852" w14:textId="7AA881AB" w:rsidR="00973E81" w:rsidRPr="00D51AE8" w:rsidRDefault="00ED0489" w:rsidP="00D51AE8">
      <w:pPr>
        <w:pStyle w:val="ListParagraph"/>
        <w:numPr>
          <w:ilvl w:val="0"/>
          <w:numId w:val="10"/>
        </w:numPr>
        <w:spacing w:line="240" w:lineRule="auto"/>
        <w:jc w:val="both"/>
        <w:rPr>
          <w:rFonts w:ascii="Arial" w:hAnsi="Arial" w:cs="Arial"/>
          <w:b/>
          <w:sz w:val="20"/>
          <w:szCs w:val="20"/>
        </w:rPr>
      </w:pPr>
      <w:r w:rsidRPr="00D51AE8">
        <w:rPr>
          <w:rFonts w:ascii="Arial" w:hAnsi="Arial" w:cs="Arial"/>
          <w:b/>
          <w:sz w:val="24"/>
          <w:szCs w:val="20"/>
        </w:rPr>
        <w:t>CONCLUSION</w:t>
      </w:r>
    </w:p>
    <w:p w14:paraId="3D8952DE" w14:textId="77777777" w:rsidR="00B30B4B" w:rsidRPr="00FC1DAF" w:rsidRDefault="00B30B4B" w:rsidP="00B30B4B">
      <w:pPr>
        <w:pStyle w:val="NoSpacing"/>
        <w:jc w:val="both"/>
        <w:rPr>
          <w:rFonts w:ascii="Arial" w:hAnsi="Arial" w:cs="Arial"/>
          <w:sz w:val="18"/>
        </w:rPr>
      </w:pPr>
      <w:r w:rsidRPr="006463D7">
        <w:rPr>
          <w:rFonts w:ascii="Arial" w:hAnsi="Arial" w:cs="Arial"/>
          <w:sz w:val="20"/>
          <w:highlight w:val="yellow"/>
          <w:lang w:eastAsia="en-IN"/>
        </w:rPr>
        <w:lastRenderedPageBreak/>
        <w:t>The present study revealed substantial genetic variability among the F</w:t>
      </w:r>
      <w:r w:rsidRPr="006463D7">
        <w:rPr>
          <w:rFonts w:ascii="Cambria Math" w:hAnsi="Cambria Math" w:cs="Cambria Math"/>
          <w:sz w:val="20"/>
          <w:highlight w:val="yellow"/>
          <w:lang w:eastAsia="en-IN"/>
        </w:rPr>
        <w:t>₄</w:t>
      </w:r>
      <w:r w:rsidRPr="006463D7">
        <w:rPr>
          <w:rFonts w:ascii="Arial" w:hAnsi="Arial" w:cs="Arial"/>
          <w:sz w:val="20"/>
          <w:highlight w:val="yellow"/>
          <w:lang w:eastAsia="en-IN"/>
        </w:rPr>
        <w:t xml:space="preserve"> segregating wheat genotypes for yield and its associated traits, indicating the presence of sufficient genetic diversity for effective selection. Analysis of variance confirmed significant genotypic differences for key phenological and morphological characters. The magnitude of phenotypic coefficient of variation exceeded genotypic coefficient of variation for all traits, reflecting environmental influence; however, appreciable genetic variability was observed particularly for plant height and test grain weight. High heritability estimates for days to maturity, chlorophyll content, ear weight, and plant height suggest strong genetic control over these traits. Notably, plant height exhibited high heritability coupled with high genetic advance as percent of mean, indicating predominance of additive gene effects and suitability for direct phenotypic selection. Correlation analysis demonstrated that biological yield per plant and test grain weight had strong positive and significant associations with grain yield, while harvest index showed a negative association. Path coefficient analysis further clarified these relationships by revealing that biological yield per plant exerted the highest positive direct effect on grain yield, followed by harvest index and number of grains per ear. The relatively low residual effect indicated that the traits studied adequately explained the variability in grain yield. From a breeding perspective, biological yield per plant and test grain weight can serve as reliable selection indices for improving grain yield in segregating generations. Future research should focus on multilocation evaluation to assess genotype × environment interactions and yield stability. Integration of molecular markers, genomic selection approaches, and quantitative trait locus (QTL) mapping would facilitate precise identification of genomic regions controlling key yield traits. Such integrated breeding strategies will accelerate the development of high-yielding, stable, and climate-resilient wheat cultivars.</w:t>
      </w:r>
    </w:p>
    <w:p w14:paraId="2D83759B" w14:textId="77777777" w:rsidR="00D51AE8" w:rsidRPr="00D51AE8" w:rsidRDefault="00D51AE8" w:rsidP="00D51AE8">
      <w:pPr>
        <w:spacing w:line="240" w:lineRule="auto"/>
        <w:jc w:val="both"/>
        <w:rPr>
          <w:rFonts w:ascii="Arial" w:hAnsi="Arial" w:cs="Arial"/>
          <w:b/>
          <w:sz w:val="20"/>
          <w:szCs w:val="20"/>
        </w:rPr>
      </w:pPr>
    </w:p>
    <w:p w14:paraId="788FCED7" w14:textId="1E3E5ABE" w:rsidR="005C5E65" w:rsidRPr="00973E81" w:rsidRDefault="00973E81" w:rsidP="00973E81">
      <w:pPr>
        <w:pStyle w:val="NoSpacing"/>
        <w:jc w:val="both"/>
        <w:rPr>
          <w:rFonts w:ascii="Arial" w:hAnsi="Arial" w:cs="Arial"/>
          <w:b/>
          <w:sz w:val="24"/>
          <w:szCs w:val="20"/>
          <w:highlight w:val="yellow"/>
        </w:rPr>
      </w:pPr>
      <w:bookmarkStart w:id="1" w:name="_Hlk219284361"/>
      <w:bookmarkStart w:id="2" w:name="_Hlk198031404"/>
      <w:r w:rsidRPr="00973E81">
        <w:rPr>
          <w:rFonts w:ascii="Arial" w:hAnsi="Arial" w:cs="Arial"/>
          <w:b/>
          <w:sz w:val="24"/>
          <w:szCs w:val="20"/>
          <w:highlight w:val="yellow"/>
        </w:rPr>
        <w:t>DISCLAIMER (ARTIFICIAL INTELLIGENCE)</w:t>
      </w:r>
    </w:p>
    <w:p w14:paraId="3A960DC7" w14:textId="77777777" w:rsidR="00973E81" w:rsidRDefault="00973E81" w:rsidP="00973E81">
      <w:pPr>
        <w:pStyle w:val="NoSpacing"/>
        <w:jc w:val="both"/>
        <w:rPr>
          <w:rFonts w:ascii="Arial" w:hAnsi="Arial" w:cs="Arial"/>
          <w:sz w:val="20"/>
          <w:szCs w:val="20"/>
          <w:highlight w:val="yellow"/>
        </w:rPr>
      </w:pPr>
    </w:p>
    <w:p w14:paraId="34C6B60A" w14:textId="11A679A9" w:rsidR="005C5E65" w:rsidRPr="00963906" w:rsidRDefault="005C5E65" w:rsidP="00973E81">
      <w:pPr>
        <w:pStyle w:val="NoSpacing"/>
        <w:jc w:val="both"/>
        <w:rPr>
          <w:rFonts w:ascii="Arial" w:hAnsi="Arial" w:cs="Arial"/>
          <w:sz w:val="20"/>
          <w:szCs w:val="20"/>
          <w:highlight w:val="yellow"/>
        </w:rPr>
      </w:pPr>
      <w:r w:rsidRPr="00963906">
        <w:rPr>
          <w:rFonts w:ascii="Arial" w:hAnsi="Arial" w:cs="Arial"/>
          <w:sz w:val="20"/>
          <w:szCs w:val="20"/>
          <w:highlight w:val="yellow"/>
        </w:rPr>
        <w:t>Author(s) hereby declare that NO generative AI technologies such as Large Language Models (</w:t>
      </w:r>
      <w:proofErr w:type="spellStart"/>
      <w:r w:rsidRPr="00963906">
        <w:rPr>
          <w:rFonts w:ascii="Arial" w:hAnsi="Arial" w:cs="Arial"/>
          <w:sz w:val="20"/>
          <w:szCs w:val="20"/>
          <w:highlight w:val="yellow"/>
        </w:rPr>
        <w:t>ChatGPT</w:t>
      </w:r>
      <w:proofErr w:type="spellEnd"/>
      <w:r w:rsidRPr="00963906">
        <w:rPr>
          <w:rFonts w:ascii="Arial" w:hAnsi="Arial" w:cs="Arial"/>
          <w:sz w:val="20"/>
          <w:szCs w:val="20"/>
          <w:highlight w:val="yellow"/>
        </w:rPr>
        <w:t>, COPILOT, etc.) and text-to-image generators have been used during the writing or editing of this manuscript</w:t>
      </w:r>
      <w:bookmarkEnd w:id="1"/>
      <w:r w:rsidRPr="00963906">
        <w:rPr>
          <w:rFonts w:ascii="Arial" w:hAnsi="Arial" w:cs="Arial"/>
          <w:sz w:val="20"/>
          <w:szCs w:val="20"/>
          <w:highlight w:val="yellow"/>
        </w:rPr>
        <w:t xml:space="preserve">. </w:t>
      </w:r>
    </w:p>
    <w:bookmarkEnd w:id="2"/>
    <w:p w14:paraId="34C1BDFF" w14:textId="77777777" w:rsidR="00963906" w:rsidRDefault="00963906" w:rsidP="00963906">
      <w:pPr>
        <w:spacing w:after="0" w:line="240" w:lineRule="auto"/>
        <w:jc w:val="both"/>
        <w:rPr>
          <w:rFonts w:ascii="Arial" w:hAnsi="Arial" w:cs="Arial"/>
          <w:b/>
          <w:bCs/>
          <w:sz w:val="20"/>
          <w:szCs w:val="20"/>
        </w:rPr>
      </w:pPr>
    </w:p>
    <w:p w14:paraId="4F98A4F1" w14:textId="5E2B0DEA" w:rsidR="00183BB0" w:rsidRPr="00963906" w:rsidRDefault="007915E6" w:rsidP="00963906">
      <w:pPr>
        <w:spacing w:after="0" w:line="240" w:lineRule="auto"/>
        <w:jc w:val="both"/>
        <w:rPr>
          <w:rFonts w:ascii="Arial" w:hAnsi="Arial" w:cs="Arial"/>
          <w:b/>
          <w:bCs/>
          <w:sz w:val="20"/>
          <w:szCs w:val="20"/>
        </w:rPr>
      </w:pPr>
      <w:r w:rsidRPr="00963906">
        <w:rPr>
          <w:rFonts w:ascii="Arial" w:hAnsi="Arial" w:cs="Arial"/>
          <w:b/>
          <w:bCs/>
          <w:sz w:val="20"/>
          <w:szCs w:val="20"/>
        </w:rPr>
        <w:t>REFERENCES</w:t>
      </w:r>
    </w:p>
    <w:p w14:paraId="29E70772" w14:textId="77777777" w:rsidR="00B61B47" w:rsidRPr="00963906" w:rsidRDefault="00B61B47" w:rsidP="00963906">
      <w:pPr>
        <w:spacing w:after="0" w:line="240" w:lineRule="auto"/>
        <w:jc w:val="both"/>
        <w:rPr>
          <w:rFonts w:ascii="Arial" w:hAnsi="Arial" w:cs="Arial"/>
          <w:sz w:val="20"/>
          <w:szCs w:val="20"/>
        </w:rPr>
      </w:pPr>
    </w:p>
    <w:p w14:paraId="6DF41031" w14:textId="77777777" w:rsidR="005266E2" w:rsidRDefault="005266E2" w:rsidP="004B4434">
      <w:pPr>
        <w:spacing w:after="0" w:line="240" w:lineRule="auto"/>
        <w:ind w:left="851" w:hanging="85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Al</w:t>
      </w:r>
      <w:r>
        <w:rPr>
          <w:rFonts w:ascii="Cambria Math" w:hAnsi="Cambria Math" w:cs="Cambria Math"/>
          <w:color w:val="222222"/>
          <w:sz w:val="20"/>
          <w:szCs w:val="20"/>
          <w:shd w:val="clear" w:color="auto" w:fill="FFFFFF"/>
        </w:rPr>
        <w:t>‐</w:t>
      </w:r>
      <w:proofErr w:type="spellStart"/>
      <w:r>
        <w:rPr>
          <w:rFonts w:ascii="Arial" w:hAnsi="Arial" w:cs="Arial"/>
          <w:color w:val="222222"/>
          <w:sz w:val="20"/>
          <w:szCs w:val="20"/>
          <w:shd w:val="clear" w:color="auto" w:fill="FFFFFF"/>
        </w:rPr>
        <w:t>Jibouri</w:t>
      </w:r>
      <w:proofErr w:type="spellEnd"/>
      <w:r>
        <w:rPr>
          <w:rFonts w:ascii="Arial" w:hAnsi="Arial" w:cs="Arial"/>
          <w:color w:val="222222"/>
          <w:sz w:val="20"/>
          <w:szCs w:val="20"/>
          <w:shd w:val="clear" w:color="auto" w:fill="FFFFFF"/>
        </w:rPr>
        <w:t>, H., Miller, P. A., &amp; Robinson, H. F. (1958). Genotypic and environmental variances and covariances in an upland Cotton cross of interspecific origin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(10), 633-636.</w:t>
      </w:r>
    </w:p>
    <w:p w14:paraId="14B5405D" w14:textId="1C57C382" w:rsidR="008A1E72" w:rsidRPr="00BE2E64" w:rsidRDefault="008A1E72" w:rsidP="004B4434">
      <w:pPr>
        <w:spacing w:after="0" w:line="240" w:lineRule="auto"/>
        <w:ind w:left="851" w:hanging="851"/>
        <w:jc w:val="both"/>
        <w:rPr>
          <w:rFonts w:ascii="Arial" w:hAnsi="Arial" w:cs="Arial"/>
          <w:color w:val="222222"/>
          <w:sz w:val="20"/>
          <w:szCs w:val="20"/>
          <w:shd w:val="clear" w:color="auto" w:fill="FFFFFF"/>
        </w:rPr>
      </w:pPr>
      <w:proofErr w:type="spellStart"/>
      <w:r w:rsidRPr="00BE2E64">
        <w:rPr>
          <w:rFonts w:ascii="Arial" w:hAnsi="Arial" w:cs="Arial"/>
          <w:color w:val="222222"/>
          <w:sz w:val="20"/>
          <w:szCs w:val="20"/>
          <w:shd w:val="clear" w:color="auto" w:fill="FFFFFF"/>
        </w:rPr>
        <w:t>Avinashe</w:t>
      </w:r>
      <w:proofErr w:type="spellEnd"/>
      <w:r w:rsidRPr="00BE2E64">
        <w:rPr>
          <w:rFonts w:ascii="Arial" w:hAnsi="Arial" w:cs="Arial"/>
          <w:color w:val="222222"/>
          <w:sz w:val="20"/>
          <w:szCs w:val="20"/>
          <w:shd w:val="clear" w:color="auto" w:fill="FFFFFF"/>
        </w:rPr>
        <w:t>, H. A., Dubey, N., &amp; Shukla, R. S. (2017). Genetic analysis for economic traits in wheat under timely and very late sown conditions. </w:t>
      </w:r>
      <w:r w:rsidRPr="005266E2">
        <w:rPr>
          <w:rFonts w:ascii="Arial" w:hAnsi="Arial" w:cs="Arial"/>
          <w:i/>
          <w:color w:val="222222"/>
          <w:sz w:val="20"/>
          <w:szCs w:val="20"/>
          <w:shd w:val="clear" w:color="auto" w:fill="FFFFFF"/>
        </w:rPr>
        <w:t>International journal pure and applied bioscience, 5(</w:t>
      </w:r>
      <w:r w:rsidRPr="00BE2E64">
        <w:rPr>
          <w:rFonts w:ascii="Arial" w:hAnsi="Arial" w:cs="Arial"/>
          <w:color w:val="222222"/>
          <w:sz w:val="20"/>
          <w:szCs w:val="20"/>
          <w:shd w:val="clear" w:color="auto" w:fill="FFFFFF"/>
        </w:rPr>
        <w:t>5), 157-162.</w:t>
      </w:r>
    </w:p>
    <w:p w14:paraId="137BD970" w14:textId="27385D18" w:rsidR="009015EF" w:rsidRPr="00BE2E64" w:rsidRDefault="009015EF" w:rsidP="004B4434">
      <w:pPr>
        <w:pStyle w:val="NoSpacing"/>
        <w:ind w:left="851" w:hanging="851"/>
        <w:jc w:val="both"/>
        <w:rPr>
          <w:rStyle w:val="Hyperlink"/>
          <w:rFonts w:ascii="Arial" w:hAnsi="Arial" w:cs="Arial"/>
          <w:sz w:val="20"/>
          <w:szCs w:val="20"/>
        </w:rPr>
      </w:pPr>
      <w:proofErr w:type="spellStart"/>
      <w:r w:rsidRPr="00BE2E64">
        <w:rPr>
          <w:rFonts w:ascii="Arial" w:hAnsi="Arial" w:cs="Arial"/>
          <w:sz w:val="20"/>
          <w:szCs w:val="20"/>
        </w:rPr>
        <w:t>Brenchley</w:t>
      </w:r>
      <w:proofErr w:type="spellEnd"/>
      <w:r w:rsidRPr="00BE2E64">
        <w:rPr>
          <w:rFonts w:ascii="Arial" w:hAnsi="Arial" w:cs="Arial"/>
          <w:sz w:val="20"/>
          <w:szCs w:val="20"/>
        </w:rPr>
        <w:t xml:space="preserve">, R., </w:t>
      </w:r>
      <w:proofErr w:type="spellStart"/>
      <w:r w:rsidRPr="00BE2E64">
        <w:rPr>
          <w:rFonts w:ascii="Arial" w:hAnsi="Arial" w:cs="Arial"/>
          <w:sz w:val="20"/>
          <w:szCs w:val="20"/>
        </w:rPr>
        <w:t>Spannagl</w:t>
      </w:r>
      <w:proofErr w:type="spellEnd"/>
      <w:r w:rsidRPr="00BE2E64">
        <w:rPr>
          <w:rFonts w:ascii="Arial" w:hAnsi="Arial" w:cs="Arial"/>
          <w:sz w:val="20"/>
          <w:szCs w:val="20"/>
        </w:rPr>
        <w:t xml:space="preserve">, M., </w:t>
      </w:r>
      <w:proofErr w:type="spellStart"/>
      <w:r w:rsidRPr="00BE2E64">
        <w:rPr>
          <w:rFonts w:ascii="Arial" w:hAnsi="Arial" w:cs="Arial"/>
          <w:sz w:val="20"/>
          <w:szCs w:val="20"/>
        </w:rPr>
        <w:t>PfeifeR</w:t>
      </w:r>
      <w:proofErr w:type="spellEnd"/>
      <w:r w:rsidRPr="00BE2E64">
        <w:rPr>
          <w:rFonts w:ascii="Arial" w:hAnsi="Arial" w:cs="Arial"/>
          <w:sz w:val="20"/>
          <w:szCs w:val="20"/>
        </w:rPr>
        <w:t xml:space="preserve">, M., Barker, G. L. A., </w:t>
      </w:r>
      <w:proofErr w:type="spellStart"/>
      <w:r w:rsidRPr="00BE2E64">
        <w:rPr>
          <w:rFonts w:ascii="Arial" w:hAnsi="Arial" w:cs="Arial"/>
          <w:sz w:val="20"/>
          <w:szCs w:val="20"/>
        </w:rPr>
        <w:t>D’Amore</w:t>
      </w:r>
      <w:proofErr w:type="spellEnd"/>
      <w:r w:rsidRPr="00BE2E64">
        <w:rPr>
          <w:rFonts w:ascii="Arial" w:hAnsi="Arial" w:cs="Arial"/>
          <w:sz w:val="20"/>
          <w:szCs w:val="20"/>
        </w:rPr>
        <w:t>, R., Allen, A. M., ... Hall, N. (2012). Analysis of the bread wheat genome using whole-genome shotgun sequencing.</w:t>
      </w:r>
      <w:r w:rsidRPr="005266E2">
        <w:rPr>
          <w:rFonts w:ascii="Arial" w:hAnsi="Arial" w:cs="Arial"/>
          <w:i/>
          <w:sz w:val="20"/>
          <w:szCs w:val="20"/>
        </w:rPr>
        <w:t xml:space="preserve"> Nature, 491, </w:t>
      </w:r>
      <w:r w:rsidRPr="00BE2E64">
        <w:rPr>
          <w:rFonts w:ascii="Arial" w:hAnsi="Arial" w:cs="Arial"/>
          <w:sz w:val="20"/>
          <w:szCs w:val="20"/>
        </w:rPr>
        <w:t>705-710.</w:t>
      </w:r>
    </w:p>
    <w:p w14:paraId="11516AF1" w14:textId="77777777" w:rsidR="009015EF" w:rsidRPr="00BE2E64" w:rsidRDefault="009015EF" w:rsidP="004B4434">
      <w:pPr>
        <w:spacing w:after="0" w:line="240" w:lineRule="auto"/>
        <w:ind w:left="851" w:hanging="851"/>
        <w:jc w:val="both"/>
        <w:rPr>
          <w:rFonts w:ascii="Arial" w:hAnsi="Arial" w:cs="Arial"/>
          <w:sz w:val="20"/>
          <w:szCs w:val="20"/>
        </w:rPr>
      </w:pPr>
      <w:r w:rsidRPr="00BE2E64">
        <w:rPr>
          <w:rFonts w:ascii="Arial" w:hAnsi="Arial" w:cs="Arial"/>
          <w:sz w:val="20"/>
          <w:szCs w:val="20"/>
        </w:rPr>
        <w:t xml:space="preserve">Burton, G. W., and </w:t>
      </w:r>
      <w:proofErr w:type="spellStart"/>
      <w:r w:rsidRPr="00BE2E64">
        <w:rPr>
          <w:rFonts w:ascii="Arial" w:hAnsi="Arial" w:cs="Arial"/>
          <w:sz w:val="20"/>
          <w:szCs w:val="20"/>
        </w:rPr>
        <w:t>Devane</w:t>
      </w:r>
      <w:proofErr w:type="spellEnd"/>
      <w:r w:rsidRPr="00BE2E64">
        <w:rPr>
          <w:rFonts w:ascii="Arial" w:hAnsi="Arial" w:cs="Arial"/>
          <w:sz w:val="20"/>
          <w:szCs w:val="20"/>
        </w:rPr>
        <w:t>, D. E. (1953). Estimating heritability in tall fescue (</w:t>
      </w:r>
      <w:proofErr w:type="spellStart"/>
      <w:r w:rsidRPr="00BE2E64">
        <w:rPr>
          <w:rFonts w:ascii="Arial" w:hAnsi="Arial" w:cs="Arial"/>
          <w:sz w:val="20"/>
          <w:szCs w:val="20"/>
        </w:rPr>
        <w:t>Festucaarundinacea</w:t>
      </w:r>
      <w:proofErr w:type="spellEnd"/>
      <w:r w:rsidRPr="00BE2E64">
        <w:rPr>
          <w:rFonts w:ascii="Arial" w:hAnsi="Arial" w:cs="Arial"/>
          <w:sz w:val="20"/>
          <w:szCs w:val="20"/>
        </w:rPr>
        <w:t xml:space="preserve">) from replicated clonal material 1. </w:t>
      </w:r>
      <w:r w:rsidRPr="005266E2">
        <w:rPr>
          <w:rFonts w:ascii="Arial" w:hAnsi="Arial" w:cs="Arial"/>
          <w:i/>
          <w:sz w:val="20"/>
          <w:szCs w:val="20"/>
        </w:rPr>
        <w:t>Agronomy journal, 45</w:t>
      </w:r>
      <w:r w:rsidRPr="00BE2E64">
        <w:rPr>
          <w:rFonts w:ascii="Arial" w:hAnsi="Arial" w:cs="Arial"/>
          <w:sz w:val="20"/>
          <w:szCs w:val="20"/>
        </w:rPr>
        <w:t>(10), 478-481.</w:t>
      </w:r>
    </w:p>
    <w:p w14:paraId="7B805D70" w14:textId="77777777" w:rsidR="009015EF" w:rsidRPr="00BE2E64" w:rsidRDefault="009015EF" w:rsidP="004B4434">
      <w:pPr>
        <w:spacing w:after="0" w:line="240" w:lineRule="auto"/>
        <w:ind w:left="851" w:hanging="851"/>
        <w:jc w:val="both"/>
        <w:rPr>
          <w:rFonts w:ascii="Arial" w:hAnsi="Arial" w:cs="Arial"/>
          <w:sz w:val="20"/>
          <w:szCs w:val="20"/>
        </w:rPr>
      </w:pPr>
      <w:r w:rsidRPr="00BE2E64">
        <w:rPr>
          <w:rFonts w:ascii="Arial" w:hAnsi="Arial" w:cs="Arial"/>
          <w:sz w:val="20"/>
          <w:szCs w:val="20"/>
        </w:rPr>
        <w:t>Burton, G.W., Quantitative inheritance of grasses. In: Proceedings 6th International Grassland Congress. 1952; 1:273-283.</w:t>
      </w:r>
    </w:p>
    <w:p w14:paraId="3FC7B519" w14:textId="70689B2F" w:rsidR="00963EC4"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color w:val="222222"/>
          <w:sz w:val="20"/>
          <w:szCs w:val="20"/>
          <w:shd w:val="clear" w:color="auto" w:fill="FFFFFF"/>
        </w:rPr>
        <w:t xml:space="preserve">Chaudhary, V., Kumar, S., Singh, S., Prasad, J., </w:t>
      </w:r>
      <w:proofErr w:type="spellStart"/>
      <w:r w:rsidRPr="00BE2E64">
        <w:rPr>
          <w:rFonts w:ascii="Arial" w:hAnsi="Arial" w:cs="Arial"/>
          <w:color w:val="222222"/>
          <w:sz w:val="20"/>
          <w:szCs w:val="20"/>
          <w:shd w:val="clear" w:color="auto" w:fill="FFFFFF"/>
        </w:rPr>
        <w:t>Jeena</w:t>
      </w:r>
      <w:proofErr w:type="spellEnd"/>
      <w:r w:rsidRPr="00BE2E64">
        <w:rPr>
          <w:rFonts w:ascii="Arial" w:hAnsi="Arial" w:cs="Arial"/>
          <w:color w:val="222222"/>
          <w:sz w:val="20"/>
          <w:szCs w:val="20"/>
          <w:shd w:val="clear" w:color="auto" w:fill="FFFFFF"/>
        </w:rPr>
        <w:t xml:space="preserve">, A. S., &amp; </w:t>
      </w:r>
      <w:proofErr w:type="spellStart"/>
      <w:r w:rsidRPr="00BE2E64">
        <w:rPr>
          <w:rFonts w:ascii="Arial" w:hAnsi="Arial" w:cs="Arial"/>
          <w:color w:val="222222"/>
          <w:sz w:val="20"/>
          <w:szCs w:val="20"/>
          <w:shd w:val="clear" w:color="auto" w:fill="FFFFFF"/>
        </w:rPr>
        <w:t>Upreti</w:t>
      </w:r>
      <w:proofErr w:type="spellEnd"/>
      <w:r w:rsidRPr="00BE2E64">
        <w:rPr>
          <w:rFonts w:ascii="Arial" w:hAnsi="Arial" w:cs="Arial"/>
          <w:color w:val="222222"/>
          <w:sz w:val="20"/>
          <w:szCs w:val="20"/>
          <w:shd w:val="clear" w:color="auto" w:fill="FFFFFF"/>
        </w:rPr>
        <w:t>, M. C. (2020). Variability, character association and path analysis in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w:t>
      </w:r>
      <w:r w:rsidRPr="005266E2">
        <w:rPr>
          <w:rFonts w:ascii="Arial" w:hAnsi="Arial" w:cs="Arial"/>
          <w:i/>
          <w:sz w:val="20"/>
          <w:szCs w:val="20"/>
        </w:rPr>
        <w:t>Journal of Pharmacognosy and Phytochemistry</w:t>
      </w:r>
      <w:r w:rsidRPr="005266E2">
        <w:rPr>
          <w:rFonts w:ascii="Arial" w:hAnsi="Arial" w:cs="Arial"/>
          <w:i/>
          <w:color w:val="222222"/>
          <w:sz w:val="20"/>
          <w:szCs w:val="20"/>
          <w:shd w:val="clear" w:color="auto" w:fill="FFFFFF"/>
        </w:rPr>
        <w:t>, 9</w:t>
      </w:r>
      <w:r w:rsidRPr="00BE2E64">
        <w:rPr>
          <w:rFonts w:ascii="Arial" w:hAnsi="Arial" w:cs="Arial"/>
          <w:color w:val="222222"/>
          <w:sz w:val="20"/>
          <w:szCs w:val="20"/>
          <w:shd w:val="clear" w:color="auto" w:fill="FFFFFF"/>
        </w:rPr>
        <w:t>(3), 1859-1863.</w:t>
      </w:r>
    </w:p>
    <w:p w14:paraId="7DF477CC" w14:textId="47301BE2" w:rsidR="008A1E72"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sz w:val="20"/>
          <w:szCs w:val="20"/>
        </w:rPr>
        <w:t>Dewey, D.I.</w:t>
      </w:r>
      <w:r w:rsidR="00744C51" w:rsidRPr="00BE2E64">
        <w:rPr>
          <w:rFonts w:ascii="Arial" w:hAnsi="Arial" w:cs="Arial"/>
          <w:sz w:val="20"/>
          <w:szCs w:val="20"/>
        </w:rPr>
        <w:t>,</w:t>
      </w:r>
      <w:r w:rsidRPr="00BE2E64">
        <w:rPr>
          <w:rFonts w:ascii="Arial" w:hAnsi="Arial" w:cs="Arial"/>
          <w:sz w:val="20"/>
          <w:szCs w:val="20"/>
        </w:rPr>
        <w:t xml:space="preserve"> and Lu, K.H. </w:t>
      </w:r>
      <w:r w:rsidR="00882FC7" w:rsidRPr="00BE2E64">
        <w:rPr>
          <w:rFonts w:ascii="Arial" w:hAnsi="Arial" w:cs="Arial"/>
          <w:sz w:val="20"/>
          <w:szCs w:val="20"/>
        </w:rPr>
        <w:t>(</w:t>
      </w:r>
      <w:r w:rsidRPr="00BE2E64">
        <w:rPr>
          <w:rFonts w:ascii="Arial" w:hAnsi="Arial" w:cs="Arial"/>
          <w:sz w:val="20"/>
          <w:szCs w:val="20"/>
        </w:rPr>
        <w:t>1959</w:t>
      </w:r>
      <w:r w:rsidR="00882FC7" w:rsidRPr="00BE2E64">
        <w:rPr>
          <w:rFonts w:ascii="Arial" w:hAnsi="Arial" w:cs="Arial"/>
          <w:sz w:val="20"/>
          <w:szCs w:val="20"/>
        </w:rPr>
        <w:t>)</w:t>
      </w:r>
      <w:r w:rsidRPr="00BE2E64">
        <w:rPr>
          <w:rFonts w:ascii="Arial" w:hAnsi="Arial" w:cs="Arial"/>
          <w:sz w:val="20"/>
          <w:szCs w:val="20"/>
        </w:rPr>
        <w:t xml:space="preserve">. A Correlation and Path Coefficient Analysis of Components of Crested Wheatgrass Seed Production. </w:t>
      </w:r>
      <w:r w:rsidRPr="005266E2">
        <w:rPr>
          <w:rFonts w:ascii="Arial" w:hAnsi="Arial" w:cs="Arial"/>
          <w:i/>
          <w:sz w:val="20"/>
          <w:szCs w:val="20"/>
        </w:rPr>
        <w:t>Agronomy Journal, 51</w:t>
      </w:r>
      <w:r w:rsidRPr="00BE2E64">
        <w:rPr>
          <w:rFonts w:ascii="Arial" w:hAnsi="Arial" w:cs="Arial"/>
          <w:sz w:val="20"/>
          <w:szCs w:val="20"/>
        </w:rPr>
        <w:t>, 515-518</w:t>
      </w:r>
    </w:p>
    <w:p w14:paraId="26A4B5B6" w14:textId="6864E16C" w:rsidR="008A1E72" w:rsidRPr="00BE2E64" w:rsidRDefault="0078257B" w:rsidP="004B4434">
      <w:pPr>
        <w:spacing w:after="0" w:line="240" w:lineRule="auto"/>
        <w:ind w:left="851" w:hanging="851"/>
        <w:jc w:val="both"/>
        <w:rPr>
          <w:rFonts w:ascii="Arial" w:hAnsi="Arial" w:cs="Arial"/>
          <w:sz w:val="20"/>
          <w:szCs w:val="20"/>
        </w:rPr>
      </w:pPr>
      <w:r w:rsidRPr="00BE2E64">
        <w:rPr>
          <w:rFonts w:ascii="Arial" w:hAnsi="Arial" w:cs="Arial"/>
          <w:sz w:val="20"/>
          <w:szCs w:val="20"/>
        </w:rPr>
        <w:t>FAO. (</w:t>
      </w:r>
      <w:r w:rsidR="008A1E72" w:rsidRPr="00BE2E64">
        <w:rPr>
          <w:rFonts w:ascii="Arial" w:hAnsi="Arial" w:cs="Arial"/>
          <w:sz w:val="20"/>
          <w:szCs w:val="20"/>
        </w:rPr>
        <w:t>2022</w:t>
      </w:r>
      <w:r w:rsidRPr="00BE2E64">
        <w:rPr>
          <w:rFonts w:ascii="Arial" w:hAnsi="Arial" w:cs="Arial"/>
          <w:sz w:val="20"/>
          <w:szCs w:val="20"/>
        </w:rPr>
        <w:t>)</w:t>
      </w:r>
      <w:r w:rsidR="008A1E72" w:rsidRPr="00BE2E64">
        <w:rPr>
          <w:rFonts w:ascii="Arial" w:hAnsi="Arial" w:cs="Arial"/>
          <w:sz w:val="20"/>
          <w:szCs w:val="20"/>
        </w:rPr>
        <w:t>. Food Outlook – Biannual Report on Global Food Markets. Rome. https://doi.org/10.4060/cb9427en</w:t>
      </w:r>
    </w:p>
    <w:p w14:paraId="17DBD07A" w14:textId="6ED3E99C" w:rsidR="008A1E72"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sz w:val="20"/>
          <w:szCs w:val="20"/>
        </w:rPr>
        <w:t>Federer</w:t>
      </w:r>
      <w:r w:rsidR="00744C51" w:rsidRPr="00BE2E64">
        <w:rPr>
          <w:rFonts w:ascii="Arial" w:hAnsi="Arial" w:cs="Arial"/>
          <w:sz w:val="20"/>
          <w:szCs w:val="20"/>
        </w:rPr>
        <w:t>,</w:t>
      </w:r>
      <w:r w:rsidRPr="00BE2E64">
        <w:rPr>
          <w:rFonts w:ascii="Arial" w:hAnsi="Arial" w:cs="Arial"/>
          <w:sz w:val="20"/>
          <w:szCs w:val="20"/>
        </w:rPr>
        <w:t xml:space="preserve"> W</w:t>
      </w:r>
      <w:r w:rsidR="00744C51" w:rsidRPr="00BE2E64">
        <w:rPr>
          <w:rFonts w:ascii="Arial" w:hAnsi="Arial" w:cs="Arial"/>
          <w:sz w:val="20"/>
          <w:szCs w:val="20"/>
        </w:rPr>
        <w:t>.</w:t>
      </w:r>
      <w:r w:rsidRPr="00BE2E64">
        <w:rPr>
          <w:rFonts w:ascii="Arial" w:hAnsi="Arial" w:cs="Arial"/>
          <w:sz w:val="20"/>
          <w:szCs w:val="20"/>
        </w:rPr>
        <w:t>T.</w:t>
      </w:r>
      <w:r w:rsidR="00882FC7" w:rsidRPr="00BE2E64">
        <w:rPr>
          <w:rFonts w:ascii="Arial" w:hAnsi="Arial" w:cs="Arial"/>
          <w:sz w:val="20"/>
          <w:szCs w:val="20"/>
        </w:rPr>
        <w:t xml:space="preserve"> </w:t>
      </w:r>
      <w:r w:rsidR="0078257B" w:rsidRPr="00BE2E64">
        <w:rPr>
          <w:rFonts w:ascii="Arial" w:hAnsi="Arial" w:cs="Arial"/>
          <w:sz w:val="20"/>
          <w:szCs w:val="20"/>
        </w:rPr>
        <w:t>(1956). Augmented</w:t>
      </w:r>
      <w:r w:rsidRPr="00BE2E64">
        <w:rPr>
          <w:rFonts w:ascii="Arial" w:hAnsi="Arial" w:cs="Arial"/>
          <w:sz w:val="20"/>
          <w:szCs w:val="20"/>
        </w:rPr>
        <w:t xml:space="preserve"> (or </w:t>
      </w:r>
      <w:proofErr w:type="spellStart"/>
      <w:r w:rsidRPr="00BE2E64">
        <w:rPr>
          <w:rFonts w:ascii="Arial" w:hAnsi="Arial" w:cs="Arial"/>
          <w:sz w:val="20"/>
          <w:szCs w:val="20"/>
        </w:rPr>
        <w:t>hoonuiaku</w:t>
      </w:r>
      <w:proofErr w:type="spellEnd"/>
      <w:r w:rsidRPr="00BE2E64">
        <w:rPr>
          <w:rFonts w:ascii="Arial" w:hAnsi="Arial" w:cs="Arial"/>
          <w:sz w:val="20"/>
          <w:szCs w:val="20"/>
        </w:rPr>
        <w:t>) designs. Hawaiian Planters’ Record LV;(2):191-208.</w:t>
      </w:r>
    </w:p>
    <w:p w14:paraId="66D98520" w14:textId="6A86A214" w:rsidR="008A1E72" w:rsidRPr="00BE2E64" w:rsidRDefault="008A1E72" w:rsidP="004B4434">
      <w:pPr>
        <w:spacing w:after="0" w:line="240" w:lineRule="auto"/>
        <w:ind w:left="851" w:hanging="851"/>
        <w:jc w:val="both"/>
        <w:rPr>
          <w:rFonts w:ascii="Arial" w:hAnsi="Arial" w:cs="Arial"/>
          <w:sz w:val="20"/>
          <w:szCs w:val="20"/>
          <w:lang w:val="en-US"/>
        </w:rPr>
      </w:pPr>
      <w:r w:rsidRPr="00BE2E64">
        <w:rPr>
          <w:rFonts w:ascii="Arial" w:hAnsi="Arial" w:cs="Arial"/>
          <w:sz w:val="20"/>
          <w:szCs w:val="20"/>
          <w:lang w:val="en-US"/>
        </w:rPr>
        <w:t>Gillies</w:t>
      </w:r>
      <w:r w:rsidR="00744C51" w:rsidRPr="00BE2E64">
        <w:rPr>
          <w:rFonts w:ascii="Arial" w:hAnsi="Arial" w:cs="Arial"/>
          <w:sz w:val="20"/>
          <w:szCs w:val="20"/>
          <w:lang w:val="en-US"/>
        </w:rPr>
        <w:t>,</w:t>
      </w:r>
      <w:r w:rsidRPr="00BE2E64">
        <w:rPr>
          <w:rFonts w:ascii="Arial" w:hAnsi="Arial" w:cs="Arial"/>
          <w:color w:val="FF0000"/>
          <w:sz w:val="20"/>
          <w:szCs w:val="20"/>
          <w:lang w:val="en-US"/>
        </w:rPr>
        <w:t xml:space="preserve"> </w:t>
      </w:r>
      <w:r w:rsidRPr="00BE2E64">
        <w:rPr>
          <w:rFonts w:ascii="Arial" w:hAnsi="Arial" w:cs="Arial"/>
          <w:sz w:val="20"/>
          <w:szCs w:val="20"/>
          <w:lang w:val="en-US"/>
        </w:rPr>
        <w:t>S</w:t>
      </w:r>
      <w:r w:rsidR="00744C51" w:rsidRPr="00BE2E64">
        <w:rPr>
          <w:rFonts w:ascii="Arial" w:hAnsi="Arial" w:cs="Arial"/>
          <w:sz w:val="20"/>
          <w:szCs w:val="20"/>
          <w:lang w:val="en-US"/>
        </w:rPr>
        <w:t>.</w:t>
      </w:r>
      <w:r w:rsidRPr="00BE2E64">
        <w:rPr>
          <w:rFonts w:ascii="Arial" w:hAnsi="Arial" w:cs="Arial"/>
          <w:sz w:val="20"/>
          <w:szCs w:val="20"/>
          <w:lang w:val="en-US"/>
        </w:rPr>
        <w:t>A</w:t>
      </w:r>
      <w:r w:rsidR="00744C51" w:rsidRPr="00BE2E64">
        <w:rPr>
          <w:rFonts w:ascii="Arial" w:hAnsi="Arial" w:cs="Arial"/>
          <w:sz w:val="20"/>
          <w:szCs w:val="20"/>
          <w:lang w:val="en-US"/>
        </w:rPr>
        <w:t>.</w:t>
      </w:r>
      <w:r w:rsidRPr="00BE2E64">
        <w:rPr>
          <w:rFonts w:ascii="Arial" w:hAnsi="Arial" w:cs="Arial"/>
          <w:sz w:val="20"/>
          <w:szCs w:val="20"/>
          <w:lang w:val="en-US"/>
        </w:rPr>
        <w:t xml:space="preserve">, </w:t>
      </w:r>
      <w:proofErr w:type="spellStart"/>
      <w:r w:rsidRPr="00BE2E64">
        <w:rPr>
          <w:rFonts w:ascii="Arial" w:hAnsi="Arial" w:cs="Arial"/>
          <w:sz w:val="20"/>
          <w:szCs w:val="20"/>
          <w:lang w:val="en-US"/>
        </w:rPr>
        <w:t>Futardo</w:t>
      </w:r>
      <w:proofErr w:type="spellEnd"/>
      <w:r w:rsidR="00744C51" w:rsidRPr="00BE2E64">
        <w:rPr>
          <w:rFonts w:ascii="Arial" w:hAnsi="Arial" w:cs="Arial"/>
          <w:sz w:val="20"/>
          <w:szCs w:val="20"/>
          <w:lang w:val="en-US"/>
        </w:rPr>
        <w:t>,</w:t>
      </w:r>
      <w:r w:rsidRPr="00BE2E64">
        <w:rPr>
          <w:rFonts w:ascii="Arial" w:hAnsi="Arial" w:cs="Arial"/>
          <w:sz w:val="20"/>
          <w:szCs w:val="20"/>
          <w:lang w:val="en-US"/>
        </w:rPr>
        <w:t xml:space="preserve"> A</w:t>
      </w:r>
      <w:r w:rsidR="00744C51" w:rsidRPr="00BE2E64">
        <w:rPr>
          <w:rFonts w:ascii="Arial" w:hAnsi="Arial" w:cs="Arial"/>
          <w:sz w:val="20"/>
          <w:szCs w:val="20"/>
          <w:lang w:val="en-US"/>
        </w:rPr>
        <w:t>.</w:t>
      </w:r>
      <w:r w:rsidRPr="00BE2E64">
        <w:rPr>
          <w:rFonts w:ascii="Arial" w:hAnsi="Arial" w:cs="Arial"/>
          <w:sz w:val="20"/>
          <w:szCs w:val="20"/>
          <w:lang w:val="en-US"/>
        </w:rPr>
        <w:t>, Henry</w:t>
      </w:r>
      <w:r w:rsidR="0078257B" w:rsidRPr="00BE2E64">
        <w:rPr>
          <w:rFonts w:ascii="Arial" w:hAnsi="Arial" w:cs="Arial"/>
          <w:sz w:val="20"/>
          <w:szCs w:val="20"/>
          <w:lang w:val="en-US"/>
        </w:rPr>
        <w:t>,</w:t>
      </w:r>
      <w:r w:rsidRPr="00BE2E64">
        <w:rPr>
          <w:rFonts w:ascii="Arial" w:hAnsi="Arial" w:cs="Arial"/>
          <w:sz w:val="20"/>
          <w:szCs w:val="20"/>
          <w:lang w:val="en-US"/>
        </w:rPr>
        <w:t xml:space="preserve"> R</w:t>
      </w:r>
      <w:r w:rsidR="0078257B" w:rsidRPr="00BE2E64">
        <w:rPr>
          <w:rFonts w:ascii="Arial" w:hAnsi="Arial" w:cs="Arial"/>
          <w:sz w:val="20"/>
          <w:szCs w:val="20"/>
          <w:lang w:val="en-US"/>
        </w:rPr>
        <w:t>.</w:t>
      </w:r>
      <w:r w:rsidRPr="00BE2E64">
        <w:rPr>
          <w:rFonts w:ascii="Arial" w:hAnsi="Arial" w:cs="Arial"/>
          <w:sz w:val="20"/>
          <w:szCs w:val="20"/>
          <w:lang w:val="en-US"/>
        </w:rPr>
        <w:t xml:space="preserve">J. </w:t>
      </w:r>
      <w:r w:rsidR="0078257B" w:rsidRPr="00BE2E64">
        <w:rPr>
          <w:rFonts w:ascii="Arial" w:hAnsi="Arial" w:cs="Arial"/>
          <w:sz w:val="20"/>
          <w:szCs w:val="20"/>
          <w:lang w:val="en-US"/>
        </w:rPr>
        <w:t>(</w:t>
      </w:r>
      <w:r w:rsidRPr="00BE2E64">
        <w:rPr>
          <w:rFonts w:ascii="Arial" w:hAnsi="Arial" w:cs="Arial"/>
          <w:sz w:val="20"/>
          <w:szCs w:val="20"/>
          <w:lang w:val="en-US"/>
        </w:rPr>
        <w:t>2012</w:t>
      </w:r>
      <w:r w:rsidR="0078257B" w:rsidRPr="00BE2E64">
        <w:rPr>
          <w:rFonts w:ascii="Arial" w:hAnsi="Arial" w:cs="Arial"/>
          <w:sz w:val="20"/>
          <w:szCs w:val="20"/>
          <w:lang w:val="en-US"/>
        </w:rPr>
        <w:t>)</w:t>
      </w:r>
      <w:r w:rsidRPr="00BE2E64">
        <w:rPr>
          <w:rFonts w:ascii="Arial" w:hAnsi="Arial" w:cs="Arial"/>
          <w:sz w:val="20"/>
          <w:szCs w:val="20"/>
          <w:lang w:val="en-US"/>
        </w:rPr>
        <w:t xml:space="preserve">. Gene expression in the developing aleurone and starchy endosperm of wheat. </w:t>
      </w:r>
      <w:r w:rsidRPr="005266E2">
        <w:rPr>
          <w:rFonts w:ascii="Arial" w:hAnsi="Arial" w:cs="Arial"/>
          <w:i/>
          <w:sz w:val="20"/>
          <w:szCs w:val="20"/>
          <w:lang w:val="en-US"/>
        </w:rPr>
        <w:t>Plant Biotechnology Journal, 10</w:t>
      </w:r>
      <w:r w:rsidR="005266E2">
        <w:rPr>
          <w:rFonts w:ascii="Arial" w:hAnsi="Arial" w:cs="Arial"/>
          <w:sz w:val="20"/>
          <w:szCs w:val="20"/>
          <w:lang w:val="en-US"/>
        </w:rPr>
        <w:t xml:space="preserve">, </w:t>
      </w:r>
      <w:r w:rsidRPr="00BE2E64">
        <w:rPr>
          <w:rFonts w:ascii="Arial" w:hAnsi="Arial" w:cs="Arial"/>
          <w:sz w:val="20"/>
          <w:szCs w:val="20"/>
          <w:lang w:val="en-US"/>
        </w:rPr>
        <w:t>668-679.</w:t>
      </w:r>
    </w:p>
    <w:p w14:paraId="45F8F0C8" w14:textId="09DD66C9" w:rsidR="00F60957"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sz w:val="20"/>
          <w:szCs w:val="20"/>
        </w:rPr>
        <w:t xml:space="preserve"> </w:t>
      </w:r>
      <w:proofErr w:type="spellStart"/>
      <w:r w:rsidRPr="00BE2E64">
        <w:rPr>
          <w:rFonts w:ascii="Arial" w:hAnsi="Arial" w:cs="Arial"/>
          <w:sz w:val="20"/>
          <w:szCs w:val="20"/>
        </w:rPr>
        <w:t>Goregaonkar</w:t>
      </w:r>
      <w:proofErr w:type="spellEnd"/>
      <w:r w:rsidRPr="00BE2E64">
        <w:rPr>
          <w:rFonts w:ascii="Arial" w:hAnsi="Arial" w:cs="Arial"/>
          <w:sz w:val="20"/>
          <w:szCs w:val="20"/>
        </w:rPr>
        <w:t>, P</w:t>
      </w:r>
      <w:r w:rsidR="0078257B"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sz w:val="20"/>
          <w:szCs w:val="20"/>
        </w:rPr>
        <w:t>Avinashe</w:t>
      </w:r>
      <w:proofErr w:type="spellEnd"/>
      <w:r w:rsidRPr="00BE2E64">
        <w:rPr>
          <w:rFonts w:ascii="Arial" w:hAnsi="Arial" w:cs="Arial"/>
          <w:sz w:val="20"/>
          <w:szCs w:val="20"/>
        </w:rPr>
        <w:t>, H. A., and. Dubey, N. (2022). Studies on correlation and path analysis in segregating population of Bread Wheat (</w:t>
      </w:r>
      <w:r w:rsidR="005266E2" w:rsidRPr="005266E2">
        <w:rPr>
          <w:rFonts w:ascii="Arial" w:hAnsi="Arial" w:cs="Arial"/>
          <w:i/>
          <w:sz w:val="20"/>
          <w:szCs w:val="20"/>
        </w:rPr>
        <w:t>Triticum aestivum</w:t>
      </w:r>
      <w:r w:rsidRPr="00BE2E64">
        <w:rPr>
          <w:rFonts w:ascii="Arial" w:hAnsi="Arial" w:cs="Arial"/>
          <w:sz w:val="20"/>
          <w:szCs w:val="20"/>
        </w:rPr>
        <w:t xml:space="preserve"> L.) Agriculture Mechanization in Asia, Volume 53, Issue 05, May 2022.</w:t>
      </w:r>
    </w:p>
    <w:p w14:paraId="02DB0857" w14:textId="03D42FD1" w:rsidR="00F60957"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sz w:val="20"/>
          <w:szCs w:val="20"/>
        </w:rPr>
        <w:t>Hanson, W.</w:t>
      </w:r>
      <w:r w:rsidR="0078257B" w:rsidRPr="00BE2E64">
        <w:rPr>
          <w:rFonts w:ascii="Arial" w:hAnsi="Arial" w:cs="Arial"/>
          <w:sz w:val="20"/>
          <w:szCs w:val="20"/>
        </w:rPr>
        <w:t>,</w:t>
      </w:r>
      <w:r w:rsidRPr="00BE2E64">
        <w:rPr>
          <w:rFonts w:ascii="Arial" w:hAnsi="Arial" w:cs="Arial"/>
          <w:sz w:val="20"/>
          <w:szCs w:val="20"/>
        </w:rPr>
        <w:t xml:space="preserve"> </w:t>
      </w:r>
      <w:proofErr w:type="spellStart"/>
      <w:proofErr w:type="gramStart"/>
      <w:r w:rsidRPr="00BE2E64">
        <w:rPr>
          <w:rFonts w:ascii="Arial" w:hAnsi="Arial" w:cs="Arial"/>
          <w:sz w:val="20"/>
          <w:szCs w:val="20"/>
        </w:rPr>
        <w:t>D.Robinson</w:t>
      </w:r>
      <w:proofErr w:type="spellEnd"/>
      <w:proofErr w:type="gramEnd"/>
      <w:r w:rsidRPr="00BE2E64">
        <w:rPr>
          <w:rFonts w:ascii="Arial" w:hAnsi="Arial" w:cs="Arial"/>
          <w:sz w:val="20"/>
          <w:szCs w:val="20"/>
        </w:rPr>
        <w:t>, H. F.</w:t>
      </w:r>
      <w:r w:rsidR="0078257B" w:rsidRPr="00BE2E64">
        <w:rPr>
          <w:rFonts w:ascii="Arial" w:hAnsi="Arial" w:cs="Arial"/>
          <w:sz w:val="20"/>
          <w:szCs w:val="20"/>
        </w:rPr>
        <w:t>,</w:t>
      </w:r>
      <w:r w:rsidRPr="00BE2E64">
        <w:rPr>
          <w:rFonts w:ascii="Arial" w:hAnsi="Arial" w:cs="Arial"/>
          <w:sz w:val="20"/>
          <w:szCs w:val="20"/>
        </w:rPr>
        <w:t xml:space="preserve"> and Comstock, R. E. </w:t>
      </w:r>
      <w:r w:rsidR="0078257B" w:rsidRPr="00BE2E64">
        <w:rPr>
          <w:rFonts w:ascii="Arial" w:hAnsi="Arial" w:cs="Arial"/>
          <w:sz w:val="20"/>
          <w:szCs w:val="20"/>
        </w:rPr>
        <w:t>(</w:t>
      </w:r>
      <w:r w:rsidRPr="00BE2E64">
        <w:rPr>
          <w:rFonts w:ascii="Arial" w:hAnsi="Arial" w:cs="Arial"/>
          <w:sz w:val="20"/>
          <w:szCs w:val="20"/>
        </w:rPr>
        <w:t>1956</w:t>
      </w:r>
      <w:r w:rsidR="0078257B" w:rsidRPr="00BE2E64">
        <w:rPr>
          <w:rFonts w:ascii="Arial" w:hAnsi="Arial" w:cs="Arial"/>
          <w:sz w:val="20"/>
          <w:szCs w:val="20"/>
        </w:rPr>
        <w:t>)</w:t>
      </w:r>
      <w:r w:rsidRPr="00BE2E64">
        <w:rPr>
          <w:rFonts w:ascii="Arial" w:hAnsi="Arial" w:cs="Arial"/>
          <w:sz w:val="20"/>
          <w:szCs w:val="20"/>
        </w:rPr>
        <w:t xml:space="preserve">. Biometrical studies of yield segregating population Korean </w:t>
      </w:r>
      <w:proofErr w:type="spellStart"/>
      <w:r w:rsidRPr="00BE2E64">
        <w:rPr>
          <w:rFonts w:ascii="Arial" w:hAnsi="Arial" w:cs="Arial"/>
          <w:sz w:val="20"/>
          <w:szCs w:val="20"/>
        </w:rPr>
        <w:t>lespandeza</w:t>
      </w:r>
      <w:proofErr w:type="spellEnd"/>
      <w:r w:rsidRPr="00BE2E64">
        <w:rPr>
          <w:rFonts w:ascii="Arial" w:hAnsi="Arial" w:cs="Arial"/>
          <w:sz w:val="20"/>
          <w:szCs w:val="20"/>
        </w:rPr>
        <w:t xml:space="preserve">. </w:t>
      </w:r>
      <w:proofErr w:type="spellStart"/>
      <w:r w:rsidRPr="005266E2">
        <w:rPr>
          <w:rFonts w:ascii="Arial" w:hAnsi="Arial" w:cs="Arial"/>
          <w:i/>
          <w:sz w:val="20"/>
          <w:szCs w:val="20"/>
        </w:rPr>
        <w:t>Agron</w:t>
      </w:r>
      <w:proofErr w:type="spellEnd"/>
      <w:r w:rsidRPr="005266E2">
        <w:rPr>
          <w:rFonts w:ascii="Arial" w:hAnsi="Arial" w:cs="Arial"/>
          <w:i/>
          <w:sz w:val="20"/>
          <w:szCs w:val="20"/>
        </w:rPr>
        <w:t>. J., 48</w:t>
      </w:r>
      <w:r w:rsidR="005266E2">
        <w:rPr>
          <w:rFonts w:ascii="Arial" w:hAnsi="Arial" w:cs="Arial"/>
          <w:sz w:val="20"/>
          <w:szCs w:val="20"/>
        </w:rPr>
        <w:t xml:space="preserve">, </w:t>
      </w:r>
      <w:r w:rsidRPr="00BE2E64">
        <w:rPr>
          <w:rFonts w:ascii="Arial" w:hAnsi="Arial" w:cs="Arial"/>
          <w:sz w:val="20"/>
          <w:szCs w:val="20"/>
        </w:rPr>
        <w:t>268-272.</w:t>
      </w:r>
    </w:p>
    <w:p w14:paraId="71407489" w14:textId="3F002011" w:rsidR="008A1E72" w:rsidRPr="00BE2E64" w:rsidRDefault="008A1E72" w:rsidP="004B4434">
      <w:pPr>
        <w:spacing w:after="0" w:line="240" w:lineRule="auto"/>
        <w:ind w:left="851" w:hanging="851"/>
        <w:jc w:val="both"/>
        <w:rPr>
          <w:rFonts w:ascii="Arial" w:hAnsi="Arial" w:cs="Arial"/>
          <w:sz w:val="20"/>
          <w:szCs w:val="20"/>
        </w:rPr>
      </w:pPr>
      <w:r w:rsidRPr="00BE2E64">
        <w:rPr>
          <w:rFonts w:ascii="Arial" w:hAnsi="Arial" w:cs="Arial"/>
          <w:sz w:val="20"/>
          <w:szCs w:val="20"/>
        </w:rPr>
        <w:lastRenderedPageBreak/>
        <w:t>Mourad</w:t>
      </w:r>
      <w:r w:rsidR="0078257B" w:rsidRPr="00BE2E64">
        <w:rPr>
          <w:rFonts w:ascii="Arial" w:hAnsi="Arial" w:cs="Arial"/>
          <w:sz w:val="20"/>
          <w:szCs w:val="20"/>
        </w:rPr>
        <w:t>,</w:t>
      </w:r>
      <w:r w:rsidRPr="00BE2E64">
        <w:rPr>
          <w:rFonts w:ascii="Arial" w:hAnsi="Arial" w:cs="Arial"/>
          <w:sz w:val="20"/>
          <w:szCs w:val="20"/>
        </w:rPr>
        <w:t xml:space="preserve"> A</w:t>
      </w:r>
      <w:r w:rsidR="0078257B" w:rsidRPr="00BE2E64">
        <w:rPr>
          <w:rFonts w:ascii="Arial" w:hAnsi="Arial" w:cs="Arial"/>
          <w:sz w:val="20"/>
          <w:szCs w:val="20"/>
        </w:rPr>
        <w:t xml:space="preserve">. </w:t>
      </w:r>
      <w:r w:rsidRPr="00BE2E64">
        <w:rPr>
          <w:rFonts w:ascii="Arial" w:hAnsi="Arial" w:cs="Arial"/>
          <w:sz w:val="20"/>
          <w:szCs w:val="20"/>
        </w:rPr>
        <w:t>M</w:t>
      </w:r>
      <w:r w:rsidR="0078257B"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sz w:val="20"/>
          <w:szCs w:val="20"/>
        </w:rPr>
        <w:t>Alomari</w:t>
      </w:r>
      <w:proofErr w:type="spellEnd"/>
      <w:r w:rsidR="0078257B" w:rsidRPr="00BE2E64">
        <w:rPr>
          <w:rFonts w:ascii="Arial" w:hAnsi="Arial" w:cs="Arial"/>
          <w:sz w:val="20"/>
          <w:szCs w:val="20"/>
        </w:rPr>
        <w:t>,</w:t>
      </w:r>
      <w:r w:rsidRPr="00BE2E64">
        <w:rPr>
          <w:rFonts w:ascii="Arial" w:hAnsi="Arial" w:cs="Arial"/>
          <w:sz w:val="20"/>
          <w:szCs w:val="20"/>
        </w:rPr>
        <w:t xml:space="preserve"> D</w:t>
      </w:r>
      <w:r w:rsidR="0078257B" w:rsidRPr="00BE2E64">
        <w:rPr>
          <w:rFonts w:ascii="Arial" w:hAnsi="Arial" w:cs="Arial"/>
          <w:sz w:val="20"/>
          <w:szCs w:val="20"/>
        </w:rPr>
        <w:t>.</w:t>
      </w:r>
      <w:r w:rsidRPr="00BE2E64">
        <w:rPr>
          <w:rFonts w:ascii="Arial" w:hAnsi="Arial" w:cs="Arial"/>
          <w:sz w:val="20"/>
          <w:szCs w:val="20"/>
        </w:rPr>
        <w:t>Z</w:t>
      </w:r>
      <w:r w:rsidR="0078257B"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sz w:val="20"/>
          <w:szCs w:val="20"/>
        </w:rPr>
        <w:t>Alqudah</w:t>
      </w:r>
      <w:proofErr w:type="spellEnd"/>
      <w:r w:rsidR="0078257B" w:rsidRPr="00BE2E64">
        <w:rPr>
          <w:rFonts w:ascii="Arial" w:hAnsi="Arial" w:cs="Arial"/>
          <w:sz w:val="20"/>
          <w:szCs w:val="20"/>
        </w:rPr>
        <w:t>,</w:t>
      </w:r>
      <w:r w:rsidRPr="00BE2E64">
        <w:rPr>
          <w:rFonts w:ascii="Arial" w:hAnsi="Arial" w:cs="Arial"/>
          <w:sz w:val="20"/>
          <w:szCs w:val="20"/>
        </w:rPr>
        <w:t xml:space="preserve"> A</w:t>
      </w:r>
      <w:r w:rsidR="0078257B" w:rsidRPr="00BE2E64">
        <w:rPr>
          <w:rFonts w:ascii="Arial" w:hAnsi="Arial" w:cs="Arial"/>
          <w:sz w:val="20"/>
          <w:szCs w:val="20"/>
        </w:rPr>
        <w:t>.</w:t>
      </w:r>
      <w:r w:rsidRPr="00BE2E64">
        <w:rPr>
          <w:rFonts w:ascii="Arial" w:hAnsi="Arial" w:cs="Arial"/>
          <w:sz w:val="20"/>
          <w:szCs w:val="20"/>
        </w:rPr>
        <w:t xml:space="preserve">M. </w:t>
      </w:r>
      <w:r w:rsidR="0078257B" w:rsidRPr="00BE2E64">
        <w:rPr>
          <w:rFonts w:ascii="Arial" w:hAnsi="Arial" w:cs="Arial"/>
          <w:sz w:val="20"/>
          <w:szCs w:val="20"/>
        </w:rPr>
        <w:t>(</w:t>
      </w:r>
      <w:r w:rsidRPr="00BE2E64">
        <w:rPr>
          <w:rFonts w:ascii="Arial" w:hAnsi="Arial" w:cs="Arial"/>
          <w:sz w:val="20"/>
          <w:szCs w:val="20"/>
        </w:rPr>
        <w:t>2019</w:t>
      </w:r>
      <w:r w:rsidR="0078257B" w:rsidRPr="00BE2E64">
        <w:rPr>
          <w:rFonts w:ascii="Arial" w:hAnsi="Arial" w:cs="Arial"/>
          <w:sz w:val="20"/>
          <w:szCs w:val="20"/>
        </w:rPr>
        <w:t>)</w:t>
      </w:r>
      <w:r w:rsidRPr="00BE2E64">
        <w:rPr>
          <w:rFonts w:ascii="Arial" w:hAnsi="Arial" w:cs="Arial"/>
          <w:sz w:val="20"/>
          <w:szCs w:val="20"/>
        </w:rPr>
        <w:t>. Recent advances in wheat (Triticum spp.) breeding. In: Al-</w:t>
      </w:r>
      <w:proofErr w:type="spellStart"/>
      <w:r w:rsidRPr="00BE2E64">
        <w:rPr>
          <w:rFonts w:ascii="Arial" w:hAnsi="Arial" w:cs="Arial"/>
          <w:sz w:val="20"/>
          <w:szCs w:val="20"/>
        </w:rPr>
        <w:t>Khayri</w:t>
      </w:r>
      <w:proofErr w:type="spellEnd"/>
      <w:r w:rsidRPr="00BE2E64">
        <w:rPr>
          <w:rFonts w:ascii="Arial" w:hAnsi="Arial" w:cs="Arial"/>
          <w:sz w:val="20"/>
          <w:szCs w:val="20"/>
        </w:rPr>
        <w:t xml:space="preserve"> M, Jain SM, Johnson DV, editors. Advances in Plant Breeding Strategies: Cereals Vol. 5. New York (NY): Springer International Publishing; p. 559–593.</w:t>
      </w:r>
    </w:p>
    <w:p w14:paraId="0AEBC77B" w14:textId="2361A9C6" w:rsidR="004D2CF7" w:rsidRPr="00BE2E64" w:rsidRDefault="004D2CF7" w:rsidP="004B4434">
      <w:pPr>
        <w:spacing w:after="0" w:line="240" w:lineRule="auto"/>
        <w:ind w:left="851" w:hanging="851"/>
        <w:jc w:val="both"/>
        <w:rPr>
          <w:rFonts w:ascii="Arial" w:hAnsi="Arial" w:cs="Arial"/>
          <w:color w:val="222222"/>
          <w:sz w:val="20"/>
          <w:szCs w:val="20"/>
          <w:shd w:val="clear" w:color="auto" w:fill="FFFFFF"/>
        </w:rPr>
      </w:pPr>
      <w:proofErr w:type="spellStart"/>
      <w:r w:rsidRPr="00BE2E64">
        <w:rPr>
          <w:rFonts w:ascii="Arial" w:hAnsi="Arial" w:cs="Arial"/>
          <w:color w:val="222222"/>
          <w:sz w:val="20"/>
          <w:szCs w:val="20"/>
          <w:shd w:val="clear" w:color="auto" w:fill="FFFFFF"/>
        </w:rPr>
        <w:t>Hassani</w:t>
      </w:r>
      <w:proofErr w:type="spellEnd"/>
      <w:r w:rsidRPr="00BE2E64">
        <w:rPr>
          <w:rFonts w:ascii="Arial" w:hAnsi="Arial" w:cs="Arial"/>
          <w:color w:val="222222"/>
          <w:sz w:val="20"/>
          <w:szCs w:val="20"/>
          <w:shd w:val="clear" w:color="auto" w:fill="FFFFFF"/>
        </w:rPr>
        <w:t xml:space="preserve">, İ., </w:t>
      </w:r>
      <w:proofErr w:type="spellStart"/>
      <w:r w:rsidRPr="00BE2E64">
        <w:rPr>
          <w:rFonts w:ascii="Arial" w:hAnsi="Arial" w:cs="Arial"/>
          <w:color w:val="222222"/>
          <w:sz w:val="20"/>
          <w:szCs w:val="20"/>
          <w:shd w:val="clear" w:color="auto" w:fill="FFFFFF"/>
        </w:rPr>
        <w:t>Nimbal</w:t>
      </w:r>
      <w:proofErr w:type="spellEnd"/>
      <w:r w:rsidRPr="00BE2E64">
        <w:rPr>
          <w:rFonts w:ascii="Arial" w:hAnsi="Arial" w:cs="Arial"/>
          <w:color w:val="222222"/>
          <w:sz w:val="20"/>
          <w:szCs w:val="20"/>
          <w:shd w:val="clear" w:color="auto" w:fill="FFFFFF"/>
        </w:rPr>
        <w:t>, S., Singh, V., &amp; Noori, A. (2022). Genetic Variability Analysis and Correlation Studies of Bread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Genotypes. </w:t>
      </w:r>
      <w:proofErr w:type="spellStart"/>
      <w:r w:rsidRPr="005266E2">
        <w:rPr>
          <w:rFonts w:ascii="Arial" w:hAnsi="Arial" w:cs="Arial"/>
          <w:i/>
          <w:color w:val="222222"/>
          <w:sz w:val="20"/>
          <w:szCs w:val="20"/>
          <w:shd w:val="clear" w:color="auto" w:fill="FFFFFF"/>
        </w:rPr>
        <w:t>Ekin</w:t>
      </w:r>
      <w:proofErr w:type="spellEnd"/>
      <w:r w:rsidRPr="005266E2">
        <w:rPr>
          <w:rFonts w:ascii="Arial" w:hAnsi="Arial" w:cs="Arial"/>
          <w:i/>
          <w:color w:val="222222"/>
          <w:sz w:val="20"/>
          <w:szCs w:val="20"/>
          <w:shd w:val="clear" w:color="auto" w:fill="FFFFFF"/>
        </w:rPr>
        <w:t xml:space="preserve"> Journal of Crop Breeding and Genetics, 8</w:t>
      </w:r>
      <w:r w:rsidRPr="00BE2E64">
        <w:rPr>
          <w:rFonts w:ascii="Arial" w:hAnsi="Arial" w:cs="Arial"/>
          <w:color w:val="222222"/>
          <w:sz w:val="20"/>
          <w:szCs w:val="20"/>
          <w:shd w:val="clear" w:color="auto" w:fill="FFFFFF"/>
        </w:rPr>
        <w:t>(2), 139-145.</w:t>
      </w:r>
    </w:p>
    <w:p w14:paraId="4204941A" w14:textId="13DED590" w:rsidR="00744C51" w:rsidRPr="00BE2E64" w:rsidRDefault="00744C51" w:rsidP="004B4434">
      <w:pPr>
        <w:spacing w:after="0" w:line="240" w:lineRule="auto"/>
        <w:ind w:left="851" w:hanging="851"/>
        <w:jc w:val="both"/>
        <w:rPr>
          <w:rFonts w:ascii="Arial" w:hAnsi="Arial" w:cs="Arial"/>
          <w:sz w:val="20"/>
          <w:szCs w:val="20"/>
        </w:rPr>
      </w:pPr>
      <w:r w:rsidRPr="00BE2E64">
        <w:rPr>
          <w:rFonts w:ascii="Arial" w:hAnsi="Arial" w:cs="Arial"/>
          <w:sz w:val="20"/>
          <w:szCs w:val="20"/>
        </w:rPr>
        <w:t>Ibrahim</w:t>
      </w:r>
      <w:r w:rsidR="0078257B" w:rsidRPr="00BE2E64">
        <w:rPr>
          <w:rFonts w:ascii="Arial" w:hAnsi="Arial" w:cs="Arial"/>
          <w:sz w:val="20"/>
          <w:szCs w:val="20"/>
        </w:rPr>
        <w:t>,</w:t>
      </w:r>
      <w:r w:rsidRPr="00BE2E64">
        <w:rPr>
          <w:rFonts w:ascii="Arial" w:hAnsi="Arial" w:cs="Arial"/>
          <w:sz w:val="20"/>
          <w:szCs w:val="20"/>
        </w:rPr>
        <w:t xml:space="preserve"> A</w:t>
      </w:r>
      <w:r w:rsidR="0078257B" w:rsidRPr="00BE2E64">
        <w:rPr>
          <w:rFonts w:ascii="Arial" w:hAnsi="Arial" w:cs="Arial"/>
          <w:sz w:val="20"/>
          <w:szCs w:val="20"/>
        </w:rPr>
        <w:t>.</w:t>
      </w:r>
      <w:r w:rsidRPr="00BE2E64">
        <w:rPr>
          <w:rFonts w:ascii="Arial" w:hAnsi="Arial" w:cs="Arial"/>
          <w:sz w:val="20"/>
          <w:szCs w:val="20"/>
        </w:rPr>
        <w:t>U. (2019). Genetic variability, Correlation and Path analysis for Yield and yield components in F6 generation of Wheat (</w:t>
      </w:r>
      <w:r w:rsidR="005266E2" w:rsidRPr="005266E2">
        <w:rPr>
          <w:rFonts w:ascii="Arial" w:hAnsi="Arial" w:cs="Arial"/>
          <w:i/>
          <w:sz w:val="20"/>
          <w:szCs w:val="20"/>
        </w:rPr>
        <w:t>Triticum aestivum</w:t>
      </w:r>
      <w:r w:rsidRPr="00BE2E64">
        <w:rPr>
          <w:rFonts w:ascii="Arial" w:hAnsi="Arial" w:cs="Arial"/>
          <w:sz w:val="20"/>
          <w:szCs w:val="20"/>
        </w:rPr>
        <w:t xml:space="preserve"> Em. </w:t>
      </w:r>
      <w:proofErr w:type="spellStart"/>
      <w:r w:rsidRPr="00BE2E64">
        <w:rPr>
          <w:rFonts w:ascii="Arial" w:hAnsi="Arial" w:cs="Arial"/>
          <w:sz w:val="20"/>
          <w:szCs w:val="20"/>
        </w:rPr>
        <w:t>Thell</w:t>
      </w:r>
      <w:proofErr w:type="spellEnd"/>
      <w:r w:rsidRPr="00BE2E64">
        <w:rPr>
          <w:rFonts w:ascii="Arial" w:hAnsi="Arial" w:cs="Arial"/>
          <w:sz w:val="20"/>
          <w:szCs w:val="20"/>
        </w:rPr>
        <w:t xml:space="preserve">.). </w:t>
      </w:r>
      <w:r w:rsidRPr="005266E2">
        <w:rPr>
          <w:rFonts w:ascii="Arial" w:hAnsi="Arial" w:cs="Arial"/>
          <w:i/>
          <w:sz w:val="20"/>
          <w:szCs w:val="20"/>
        </w:rPr>
        <w:t>IOSR Journal of Agriculture and Veterinary Science., 12</w:t>
      </w:r>
      <w:r w:rsidRPr="00BE2E64">
        <w:rPr>
          <w:rFonts w:ascii="Arial" w:hAnsi="Arial" w:cs="Arial"/>
          <w:sz w:val="20"/>
          <w:szCs w:val="20"/>
        </w:rPr>
        <w:t>(1)</w:t>
      </w:r>
      <w:r w:rsidR="005266E2">
        <w:rPr>
          <w:rFonts w:ascii="Arial" w:hAnsi="Arial" w:cs="Arial"/>
          <w:sz w:val="20"/>
          <w:szCs w:val="20"/>
        </w:rPr>
        <w:t xml:space="preserve">, </w:t>
      </w:r>
      <w:r w:rsidRPr="00BE2E64">
        <w:rPr>
          <w:rFonts w:ascii="Arial" w:hAnsi="Arial" w:cs="Arial"/>
          <w:sz w:val="20"/>
          <w:szCs w:val="20"/>
        </w:rPr>
        <w:t>17-23.</w:t>
      </w:r>
    </w:p>
    <w:p w14:paraId="44B2865B" w14:textId="77777777" w:rsidR="00744C51" w:rsidRPr="00BE2E64" w:rsidRDefault="00744C51" w:rsidP="004B4434">
      <w:pPr>
        <w:spacing w:after="0" w:line="240" w:lineRule="auto"/>
        <w:ind w:left="851" w:hanging="851"/>
        <w:jc w:val="both"/>
        <w:rPr>
          <w:rFonts w:ascii="Arial" w:hAnsi="Arial" w:cs="Arial"/>
          <w:sz w:val="20"/>
          <w:szCs w:val="20"/>
        </w:rPr>
      </w:pPr>
      <w:r w:rsidRPr="00BE2E64">
        <w:rPr>
          <w:rFonts w:ascii="Arial" w:hAnsi="Arial" w:cs="Arial"/>
          <w:sz w:val="20"/>
          <w:szCs w:val="20"/>
        </w:rPr>
        <w:t xml:space="preserve">Johnson, H. W., Robinson, H. F., &amp; Comstock, R. E. (1955). Genotypic and phenotypic correlations in soybeans and their implications in selection 1. </w:t>
      </w:r>
      <w:r w:rsidRPr="005266E2">
        <w:rPr>
          <w:rFonts w:ascii="Arial" w:hAnsi="Arial" w:cs="Arial"/>
          <w:i/>
          <w:sz w:val="20"/>
          <w:szCs w:val="20"/>
        </w:rPr>
        <w:t>Agronomy journal, 47</w:t>
      </w:r>
      <w:r w:rsidRPr="00BE2E64">
        <w:rPr>
          <w:rFonts w:ascii="Arial" w:hAnsi="Arial" w:cs="Arial"/>
          <w:sz w:val="20"/>
          <w:szCs w:val="20"/>
        </w:rPr>
        <w:t>(10), 477-483.</w:t>
      </w:r>
    </w:p>
    <w:p w14:paraId="0FD933E4" w14:textId="30EF76FB" w:rsidR="00744C51" w:rsidRPr="00BE2E64" w:rsidRDefault="00744C51" w:rsidP="004B4434">
      <w:pPr>
        <w:spacing w:after="0" w:line="240" w:lineRule="auto"/>
        <w:ind w:left="851" w:hanging="851"/>
        <w:jc w:val="both"/>
        <w:rPr>
          <w:rFonts w:ascii="Arial" w:hAnsi="Arial" w:cs="Arial"/>
          <w:color w:val="222222"/>
          <w:sz w:val="20"/>
          <w:szCs w:val="20"/>
          <w:shd w:val="clear" w:color="auto" w:fill="FFFFFF"/>
        </w:rPr>
      </w:pPr>
      <w:r w:rsidRPr="00BE2E64">
        <w:rPr>
          <w:rFonts w:ascii="Arial" w:hAnsi="Arial" w:cs="Arial"/>
          <w:color w:val="222222"/>
          <w:sz w:val="20"/>
          <w:szCs w:val="20"/>
          <w:shd w:val="clear" w:color="auto" w:fill="FFFFFF"/>
        </w:rPr>
        <w:t xml:space="preserve">Kaur, S., </w:t>
      </w:r>
      <w:proofErr w:type="spellStart"/>
      <w:r w:rsidRPr="00BE2E64">
        <w:rPr>
          <w:rFonts w:ascii="Arial" w:hAnsi="Arial" w:cs="Arial"/>
          <w:color w:val="222222"/>
          <w:sz w:val="20"/>
          <w:szCs w:val="20"/>
          <w:shd w:val="clear" w:color="auto" w:fill="FFFFFF"/>
        </w:rPr>
        <w:t>Avinashe</w:t>
      </w:r>
      <w:proofErr w:type="spellEnd"/>
      <w:r w:rsidRPr="00BE2E64">
        <w:rPr>
          <w:rFonts w:ascii="Arial" w:hAnsi="Arial" w:cs="Arial"/>
          <w:color w:val="222222"/>
          <w:sz w:val="20"/>
          <w:szCs w:val="20"/>
          <w:shd w:val="clear" w:color="auto" w:fill="FFFFFF"/>
        </w:rPr>
        <w:t xml:space="preserve">, H. A., Dubey, N., </w:t>
      </w:r>
      <w:proofErr w:type="spellStart"/>
      <w:r w:rsidRPr="00BE2E64">
        <w:rPr>
          <w:rFonts w:ascii="Arial" w:hAnsi="Arial" w:cs="Arial"/>
          <w:color w:val="222222"/>
          <w:sz w:val="20"/>
          <w:szCs w:val="20"/>
          <w:shd w:val="clear" w:color="auto" w:fill="FFFFFF"/>
        </w:rPr>
        <w:t>Kalubarme</w:t>
      </w:r>
      <w:proofErr w:type="spellEnd"/>
      <w:r w:rsidRPr="00BE2E64">
        <w:rPr>
          <w:rFonts w:ascii="Arial" w:hAnsi="Arial" w:cs="Arial"/>
          <w:color w:val="222222"/>
          <w:sz w:val="20"/>
          <w:szCs w:val="20"/>
          <w:shd w:val="clear" w:color="auto" w:fill="FFFFFF"/>
        </w:rPr>
        <w:t>, S., &amp; Kumar, M. (2019). Assessment of genetic variability and association analysis for yield and yield attributing traits in bread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w:t>
      </w:r>
      <w:r w:rsidRPr="005266E2">
        <w:rPr>
          <w:rFonts w:ascii="Arial" w:hAnsi="Arial" w:cs="Arial"/>
          <w:i/>
          <w:color w:val="222222"/>
          <w:sz w:val="20"/>
          <w:szCs w:val="20"/>
          <w:shd w:val="clear" w:color="auto" w:fill="FFFFFF"/>
        </w:rPr>
        <w:t>Plant Archives, 19</w:t>
      </w:r>
      <w:r w:rsidRPr="00BE2E64">
        <w:rPr>
          <w:rFonts w:ascii="Arial" w:hAnsi="Arial" w:cs="Arial"/>
          <w:color w:val="222222"/>
          <w:sz w:val="20"/>
          <w:szCs w:val="20"/>
          <w:shd w:val="clear" w:color="auto" w:fill="FFFFFF"/>
        </w:rPr>
        <w:t>(1), 1261-1267.</w:t>
      </w:r>
    </w:p>
    <w:p w14:paraId="1AA87BB6" w14:textId="17CEE2FE" w:rsidR="00744C51" w:rsidRPr="00BE2E64" w:rsidRDefault="00744C51" w:rsidP="004B4434">
      <w:pPr>
        <w:spacing w:after="0" w:line="240" w:lineRule="auto"/>
        <w:ind w:left="851" w:hanging="851"/>
        <w:jc w:val="both"/>
        <w:rPr>
          <w:rFonts w:ascii="Arial" w:hAnsi="Arial" w:cs="Arial"/>
          <w:sz w:val="20"/>
          <w:szCs w:val="20"/>
        </w:rPr>
      </w:pPr>
      <w:r w:rsidRPr="00BE2E64">
        <w:rPr>
          <w:rFonts w:ascii="Arial" w:hAnsi="Arial" w:cs="Arial"/>
          <w:sz w:val="20"/>
          <w:szCs w:val="20"/>
        </w:rPr>
        <w:t>Khan, S. A.</w:t>
      </w:r>
      <w:r w:rsidR="0078257B" w:rsidRPr="00BE2E64">
        <w:rPr>
          <w:rFonts w:ascii="Arial" w:hAnsi="Arial" w:cs="Arial"/>
          <w:sz w:val="20"/>
          <w:szCs w:val="20"/>
        </w:rPr>
        <w:t>,</w:t>
      </w:r>
      <w:r w:rsidRPr="00BE2E64">
        <w:rPr>
          <w:rFonts w:ascii="Arial" w:hAnsi="Arial" w:cs="Arial"/>
          <w:sz w:val="20"/>
          <w:szCs w:val="20"/>
        </w:rPr>
        <w:t xml:space="preserve"> and Hassan</w:t>
      </w:r>
      <w:r w:rsidR="0078257B" w:rsidRPr="00BE2E64">
        <w:rPr>
          <w:rFonts w:ascii="Arial" w:hAnsi="Arial" w:cs="Arial"/>
          <w:sz w:val="20"/>
          <w:szCs w:val="20"/>
        </w:rPr>
        <w:t xml:space="preserve">, G. </w:t>
      </w:r>
      <w:r w:rsidRPr="00BE2E64">
        <w:rPr>
          <w:rFonts w:ascii="Arial" w:hAnsi="Arial" w:cs="Arial"/>
          <w:sz w:val="20"/>
          <w:szCs w:val="20"/>
        </w:rPr>
        <w:t xml:space="preserve"> (2017). Heritability and correlation studies of yield and yield related traits in bread wheat. </w:t>
      </w:r>
      <w:proofErr w:type="spellStart"/>
      <w:r w:rsidRPr="005266E2">
        <w:rPr>
          <w:rFonts w:ascii="Arial" w:hAnsi="Arial" w:cs="Arial"/>
          <w:i/>
          <w:sz w:val="20"/>
          <w:szCs w:val="20"/>
        </w:rPr>
        <w:t>Sarhad</w:t>
      </w:r>
      <w:proofErr w:type="spellEnd"/>
      <w:r w:rsidRPr="005266E2">
        <w:rPr>
          <w:rFonts w:ascii="Arial" w:hAnsi="Arial" w:cs="Arial"/>
          <w:i/>
          <w:sz w:val="20"/>
          <w:szCs w:val="20"/>
        </w:rPr>
        <w:t xml:space="preserve"> Journal of Agriculture, 33</w:t>
      </w:r>
      <w:r w:rsidRPr="00BE2E64">
        <w:rPr>
          <w:rFonts w:ascii="Arial" w:hAnsi="Arial" w:cs="Arial"/>
          <w:sz w:val="20"/>
          <w:szCs w:val="20"/>
        </w:rPr>
        <w:t>(1)</w:t>
      </w:r>
      <w:r w:rsidR="005266E2">
        <w:rPr>
          <w:rFonts w:ascii="Arial" w:hAnsi="Arial" w:cs="Arial"/>
          <w:sz w:val="20"/>
          <w:szCs w:val="20"/>
        </w:rPr>
        <w:t>,</w:t>
      </w:r>
      <w:r w:rsidRPr="00BE2E64">
        <w:rPr>
          <w:rFonts w:ascii="Arial" w:hAnsi="Arial" w:cs="Arial"/>
          <w:sz w:val="20"/>
          <w:szCs w:val="20"/>
        </w:rPr>
        <w:t xml:space="preserve"> 103-107.</w:t>
      </w:r>
    </w:p>
    <w:p w14:paraId="4C9EAC57" w14:textId="77777777" w:rsidR="00744C51" w:rsidRPr="00BE2E64" w:rsidRDefault="00744C51" w:rsidP="004B4434">
      <w:pPr>
        <w:spacing w:after="0" w:line="240" w:lineRule="auto"/>
        <w:ind w:left="851" w:hanging="851"/>
        <w:jc w:val="both"/>
        <w:rPr>
          <w:rFonts w:ascii="Arial" w:hAnsi="Arial" w:cs="Arial"/>
          <w:sz w:val="20"/>
          <w:szCs w:val="20"/>
        </w:rPr>
      </w:pPr>
      <w:r w:rsidRPr="00BE2E64">
        <w:rPr>
          <w:rFonts w:ascii="Arial" w:hAnsi="Arial" w:cs="Arial"/>
          <w:sz w:val="20"/>
          <w:szCs w:val="20"/>
        </w:rPr>
        <w:t>Kumar, A. (2020). Genetic variability and character association in wheat.</w:t>
      </w:r>
    </w:p>
    <w:p w14:paraId="7E465A6C" w14:textId="35CD8B4A" w:rsidR="00744C51" w:rsidRPr="00BE2E64" w:rsidRDefault="00744C51" w:rsidP="004B4434">
      <w:pPr>
        <w:spacing w:after="0" w:line="240" w:lineRule="auto"/>
        <w:ind w:left="851" w:hanging="851"/>
        <w:jc w:val="both"/>
        <w:rPr>
          <w:rFonts w:ascii="Arial" w:hAnsi="Arial" w:cs="Arial"/>
          <w:sz w:val="20"/>
          <w:szCs w:val="20"/>
        </w:rPr>
      </w:pPr>
      <w:proofErr w:type="spellStart"/>
      <w:r w:rsidRPr="00BE2E64">
        <w:rPr>
          <w:rFonts w:ascii="Arial" w:hAnsi="Arial" w:cs="Arial"/>
          <w:sz w:val="20"/>
          <w:szCs w:val="20"/>
        </w:rPr>
        <w:t>Mecha</w:t>
      </w:r>
      <w:proofErr w:type="spellEnd"/>
      <w:r w:rsidRPr="00BE2E64">
        <w:rPr>
          <w:rFonts w:ascii="Arial" w:hAnsi="Arial" w:cs="Arial"/>
          <w:sz w:val="20"/>
          <w:szCs w:val="20"/>
        </w:rPr>
        <w:t>,</w:t>
      </w:r>
      <w:r w:rsidRPr="00BE2E64">
        <w:rPr>
          <w:rFonts w:ascii="Arial" w:hAnsi="Arial" w:cs="Arial"/>
          <w:color w:val="FF0000"/>
          <w:sz w:val="20"/>
          <w:szCs w:val="20"/>
        </w:rPr>
        <w:t xml:space="preserve"> </w:t>
      </w:r>
      <w:r w:rsidRPr="00BE2E64">
        <w:rPr>
          <w:rFonts w:ascii="Arial" w:hAnsi="Arial" w:cs="Arial"/>
          <w:sz w:val="20"/>
          <w:szCs w:val="20"/>
        </w:rPr>
        <w:t xml:space="preserve">B., </w:t>
      </w:r>
      <w:proofErr w:type="spellStart"/>
      <w:r w:rsidRPr="00BE2E64">
        <w:rPr>
          <w:rFonts w:ascii="Arial" w:hAnsi="Arial" w:cs="Arial"/>
          <w:sz w:val="20"/>
          <w:szCs w:val="20"/>
        </w:rPr>
        <w:t>Alamerew</w:t>
      </w:r>
      <w:proofErr w:type="spellEnd"/>
      <w:r w:rsidRPr="00BE2E64">
        <w:rPr>
          <w:rFonts w:ascii="Arial" w:hAnsi="Arial" w:cs="Arial"/>
          <w:sz w:val="20"/>
          <w:szCs w:val="20"/>
        </w:rPr>
        <w:t xml:space="preserve">, S., Assefa, A., Assefa, E., &amp; </w:t>
      </w:r>
      <w:proofErr w:type="spellStart"/>
      <w:r w:rsidRPr="00BE2E64">
        <w:rPr>
          <w:rFonts w:ascii="Arial" w:hAnsi="Arial" w:cs="Arial"/>
          <w:sz w:val="20"/>
          <w:szCs w:val="20"/>
        </w:rPr>
        <w:t>Dutamo</w:t>
      </w:r>
      <w:proofErr w:type="spellEnd"/>
      <w:r w:rsidRPr="00BE2E64">
        <w:rPr>
          <w:rFonts w:ascii="Arial" w:hAnsi="Arial" w:cs="Arial"/>
          <w:sz w:val="20"/>
          <w:szCs w:val="20"/>
        </w:rPr>
        <w:t>, D. (2017). Correlation and path coefficient studies of yield and yield associated traits in bread wheat (</w:t>
      </w:r>
      <w:r w:rsidR="005266E2" w:rsidRPr="005266E2">
        <w:rPr>
          <w:rFonts w:ascii="Arial" w:hAnsi="Arial" w:cs="Arial"/>
          <w:i/>
          <w:sz w:val="20"/>
          <w:szCs w:val="20"/>
        </w:rPr>
        <w:t>Triticum aestivum</w:t>
      </w:r>
      <w:r w:rsidRPr="00BE2E64">
        <w:rPr>
          <w:rFonts w:ascii="Arial" w:hAnsi="Arial" w:cs="Arial"/>
          <w:sz w:val="20"/>
          <w:szCs w:val="20"/>
        </w:rPr>
        <w:t xml:space="preserve"> L.) genotypes. </w:t>
      </w:r>
      <w:r w:rsidRPr="005266E2">
        <w:rPr>
          <w:rFonts w:ascii="Arial" w:hAnsi="Arial" w:cs="Arial"/>
          <w:i/>
          <w:sz w:val="20"/>
          <w:szCs w:val="20"/>
        </w:rPr>
        <w:t>Advances in Plants &amp; Agriculture Research, 6</w:t>
      </w:r>
      <w:r w:rsidRPr="00BE2E64">
        <w:rPr>
          <w:rFonts w:ascii="Arial" w:hAnsi="Arial" w:cs="Arial"/>
          <w:sz w:val="20"/>
          <w:szCs w:val="20"/>
        </w:rPr>
        <w:t>(5), 226-235.</w:t>
      </w:r>
    </w:p>
    <w:p w14:paraId="6C07D2C0" w14:textId="29E84BA3" w:rsidR="00744C51" w:rsidRPr="00BE2E64" w:rsidRDefault="00744C51" w:rsidP="004B4434">
      <w:pPr>
        <w:spacing w:after="0" w:line="240" w:lineRule="auto"/>
        <w:ind w:left="851" w:hanging="851"/>
        <w:jc w:val="both"/>
        <w:rPr>
          <w:rFonts w:ascii="Arial" w:hAnsi="Arial" w:cs="Arial"/>
          <w:sz w:val="20"/>
          <w:szCs w:val="20"/>
        </w:rPr>
      </w:pPr>
      <w:proofErr w:type="spellStart"/>
      <w:r w:rsidRPr="00BE2E64">
        <w:rPr>
          <w:rFonts w:ascii="Arial" w:hAnsi="Arial" w:cs="Arial"/>
          <w:sz w:val="20"/>
          <w:szCs w:val="20"/>
        </w:rPr>
        <w:t>Moulali</w:t>
      </w:r>
      <w:proofErr w:type="spellEnd"/>
      <w:r w:rsidRPr="00BE2E64">
        <w:rPr>
          <w:rFonts w:ascii="Arial" w:hAnsi="Arial" w:cs="Arial"/>
          <w:sz w:val="20"/>
          <w:szCs w:val="20"/>
        </w:rPr>
        <w:t xml:space="preserve">, S., </w:t>
      </w:r>
      <w:proofErr w:type="spellStart"/>
      <w:r w:rsidRPr="00BE2E64">
        <w:rPr>
          <w:rFonts w:ascii="Arial" w:hAnsi="Arial" w:cs="Arial"/>
          <w:sz w:val="20"/>
          <w:szCs w:val="20"/>
        </w:rPr>
        <w:t>Hulle</w:t>
      </w:r>
      <w:proofErr w:type="spellEnd"/>
      <w:r w:rsidRPr="00BE2E64">
        <w:rPr>
          <w:rFonts w:ascii="Arial" w:hAnsi="Arial" w:cs="Arial"/>
          <w:sz w:val="20"/>
          <w:szCs w:val="20"/>
        </w:rPr>
        <w:t xml:space="preserve">, A., Dubey, N., </w:t>
      </w:r>
      <w:proofErr w:type="spellStart"/>
      <w:r w:rsidRPr="00BE2E64">
        <w:rPr>
          <w:rFonts w:ascii="Arial" w:hAnsi="Arial" w:cs="Arial"/>
          <w:sz w:val="20"/>
          <w:szCs w:val="20"/>
        </w:rPr>
        <w:t>Avinashe</w:t>
      </w:r>
      <w:proofErr w:type="spellEnd"/>
      <w:r w:rsidRPr="00BE2E64">
        <w:rPr>
          <w:rFonts w:ascii="Arial" w:hAnsi="Arial" w:cs="Arial"/>
          <w:sz w:val="20"/>
          <w:szCs w:val="20"/>
        </w:rPr>
        <w:t xml:space="preserve">, H., </w:t>
      </w:r>
      <w:proofErr w:type="spellStart"/>
      <w:r w:rsidRPr="00BE2E64">
        <w:rPr>
          <w:rFonts w:ascii="Arial" w:hAnsi="Arial" w:cs="Arial"/>
          <w:sz w:val="20"/>
          <w:szCs w:val="20"/>
        </w:rPr>
        <w:t>Sachan</w:t>
      </w:r>
      <w:proofErr w:type="spellEnd"/>
      <w:r w:rsidRPr="00BE2E64">
        <w:rPr>
          <w:rFonts w:ascii="Arial" w:hAnsi="Arial" w:cs="Arial"/>
          <w:sz w:val="20"/>
          <w:szCs w:val="20"/>
        </w:rPr>
        <w:t>, S. (2022). Genetic parameters studies in segregation population of bread wheat (</w:t>
      </w:r>
      <w:r w:rsidR="005266E2" w:rsidRPr="005266E2">
        <w:rPr>
          <w:rFonts w:ascii="Arial" w:hAnsi="Arial" w:cs="Arial"/>
          <w:i/>
          <w:sz w:val="20"/>
          <w:szCs w:val="20"/>
        </w:rPr>
        <w:t>Triticum aestivum</w:t>
      </w:r>
      <w:r w:rsidRPr="00BE2E64">
        <w:rPr>
          <w:rFonts w:ascii="Arial" w:hAnsi="Arial" w:cs="Arial"/>
          <w:sz w:val="20"/>
          <w:szCs w:val="20"/>
        </w:rPr>
        <w:t xml:space="preserve"> L.). </w:t>
      </w:r>
      <w:r w:rsidRPr="005266E2">
        <w:rPr>
          <w:rFonts w:ascii="Arial" w:hAnsi="Arial" w:cs="Arial"/>
          <w:i/>
          <w:sz w:val="20"/>
          <w:szCs w:val="20"/>
        </w:rPr>
        <w:t>Agricultural Mechanization in Asia,</w:t>
      </w:r>
      <w:r w:rsidRPr="00BE2E64">
        <w:rPr>
          <w:rFonts w:ascii="Arial" w:hAnsi="Arial" w:cs="Arial"/>
          <w:sz w:val="20"/>
          <w:szCs w:val="20"/>
        </w:rPr>
        <w:t xml:space="preserve"> 53</w:t>
      </w:r>
      <w:r w:rsidR="005266E2">
        <w:rPr>
          <w:rFonts w:ascii="Arial" w:hAnsi="Arial" w:cs="Arial"/>
          <w:sz w:val="20"/>
          <w:szCs w:val="20"/>
        </w:rPr>
        <w:t>(</w:t>
      </w:r>
      <w:r w:rsidRPr="00BE2E64">
        <w:rPr>
          <w:rFonts w:ascii="Arial" w:hAnsi="Arial" w:cs="Arial"/>
          <w:sz w:val="20"/>
          <w:szCs w:val="20"/>
        </w:rPr>
        <w:t>06</w:t>
      </w:r>
      <w:r w:rsidR="005266E2">
        <w:rPr>
          <w:rFonts w:ascii="Arial" w:hAnsi="Arial" w:cs="Arial"/>
          <w:sz w:val="20"/>
          <w:szCs w:val="20"/>
        </w:rPr>
        <w:t>)</w:t>
      </w:r>
      <w:r w:rsidRPr="00BE2E64">
        <w:rPr>
          <w:rFonts w:ascii="Arial" w:hAnsi="Arial" w:cs="Arial"/>
          <w:sz w:val="20"/>
          <w:szCs w:val="20"/>
        </w:rPr>
        <w:t>, June 2022.</w:t>
      </w:r>
    </w:p>
    <w:p w14:paraId="7FBDE32D" w14:textId="2103E71F" w:rsidR="004D2CF7" w:rsidRPr="00BE2E64" w:rsidRDefault="004D2CF7" w:rsidP="004B4434">
      <w:pPr>
        <w:spacing w:after="0" w:line="240" w:lineRule="auto"/>
        <w:ind w:left="851" w:hanging="851"/>
        <w:jc w:val="both"/>
        <w:rPr>
          <w:rFonts w:ascii="Arial" w:hAnsi="Arial" w:cs="Arial"/>
          <w:sz w:val="20"/>
          <w:szCs w:val="20"/>
        </w:rPr>
      </w:pPr>
      <w:r w:rsidRPr="00BE2E64">
        <w:rPr>
          <w:rFonts w:ascii="Arial" w:hAnsi="Arial" w:cs="Arial"/>
          <w:sz w:val="20"/>
          <w:szCs w:val="20"/>
        </w:rPr>
        <w:t>Mourad</w:t>
      </w:r>
      <w:r w:rsidR="0078257B" w:rsidRPr="00BE2E64">
        <w:rPr>
          <w:rFonts w:ascii="Arial" w:hAnsi="Arial" w:cs="Arial"/>
          <w:sz w:val="20"/>
          <w:szCs w:val="20"/>
        </w:rPr>
        <w:t>,</w:t>
      </w:r>
      <w:r w:rsidRPr="00BE2E64">
        <w:rPr>
          <w:rFonts w:ascii="Arial" w:hAnsi="Arial" w:cs="Arial"/>
          <w:sz w:val="20"/>
          <w:szCs w:val="20"/>
        </w:rPr>
        <w:t xml:space="preserve"> A</w:t>
      </w:r>
      <w:r w:rsidR="0078257B" w:rsidRPr="00BE2E64">
        <w:rPr>
          <w:rFonts w:ascii="Arial" w:hAnsi="Arial" w:cs="Arial"/>
          <w:sz w:val="20"/>
          <w:szCs w:val="20"/>
        </w:rPr>
        <w:t>.</w:t>
      </w:r>
      <w:r w:rsidRPr="00BE2E64">
        <w:rPr>
          <w:rFonts w:ascii="Arial" w:hAnsi="Arial" w:cs="Arial"/>
          <w:sz w:val="20"/>
          <w:szCs w:val="20"/>
        </w:rPr>
        <w:t>M</w:t>
      </w:r>
      <w:r w:rsidR="0078257B"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sz w:val="20"/>
          <w:szCs w:val="20"/>
        </w:rPr>
        <w:t>Alomari</w:t>
      </w:r>
      <w:proofErr w:type="spellEnd"/>
      <w:r w:rsidR="0078257B" w:rsidRPr="00BE2E64">
        <w:rPr>
          <w:rFonts w:ascii="Arial" w:hAnsi="Arial" w:cs="Arial"/>
          <w:sz w:val="20"/>
          <w:szCs w:val="20"/>
        </w:rPr>
        <w:t>,</w:t>
      </w:r>
      <w:r w:rsidRPr="00BE2E64">
        <w:rPr>
          <w:rFonts w:ascii="Arial" w:hAnsi="Arial" w:cs="Arial"/>
          <w:sz w:val="20"/>
          <w:szCs w:val="20"/>
        </w:rPr>
        <w:t xml:space="preserve"> D</w:t>
      </w:r>
      <w:r w:rsidR="0078257B" w:rsidRPr="00BE2E64">
        <w:rPr>
          <w:rFonts w:ascii="Arial" w:hAnsi="Arial" w:cs="Arial"/>
          <w:sz w:val="20"/>
          <w:szCs w:val="20"/>
        </w:rPr>
        <w:t>.</w:t>
      </w:r>
      <w:r w:rsidRPr="00BE2E64">
        <w:rPr>
          <w:rFonts w:ascii="Arial" w:hAnsi="Arial" w:cs="Arial"/>
          <w:sz w:val="20"/>
          <w:szCs w:val="20"/>
        </w:rPr>
        <w:t>Z</w:t>
      </w:r>
      <w:r w:rsidR="0078257B"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sz w:val="20"/>
          <w:szCs w:val="20"/>
        </w:rPr>
        <w:t>Alqudah</w:t>
      </w:r>
      <w:proofErr w:type="spellEnd"/>
      <w:r w:rsidR="0078257B" w:rsidRPr="00BE2E64">
        <w:rPr>
          <w:rFonts w:ascii="Arial" w:hAnsi="Arial" w:cs="Arial"/>
          <w:sz w:val="20"/>
          <w:szCs w:val="20"/>
        </w:rPr>
        <w:t>,</w:t>
      </w:r>
      <w:r w:rsidRPr="00BE2E64">
        <w:rPr>
          <w:rFonts w:ascii="Arial" w:hAnsi="Arial" w:cs="Arial"/>
          <w:sz w:val="20"/>
          <w:szCs w:val="20"/>
        </w:rPr>
        <w:t xml:space="preserve"> A</w:t>
      </w:r>
      <w:r w:rsidR="0078257B" w:rsidRPr="00BE2E64">
        <w:rPr>
          <w:rFonts w:ascii="Arial" w:hAnsi="Arial" w:cs="Arial"/>
          <w:sz w:val="20"/>
          <w:szCs w:val="20"/>
        </w:rPr>
        <w:t>.</w:t>
      </w:r>
      <w:r w:rsidRPr="00BE2E64">
        <w:rPr>
          <w:rFonts w:ascii="Arial" w:hAnsi="Arial" w:cs="Arial"/>
          <w:sz w:val="20"/>
          <w:szCs w:val="20"/>
        </w:rPr>
        <w:t xml:space="preserve">M. </w:t>
      </w:r>
      <w:r w:rsidR="0078257B" w:rsidRPr="00BE2E64">
        <w:rPr>
          <w:rFonts w:ascii="Arial" w:hAnsi="Arial" w:cs="Arial"/>
          <w:sz w:val="20"/>
          <w:szCs w:val="20"/>
        </w:rPr>
        <w:t>(</w:t>
      </w:r>
      <w:r w:rsidRPr="00BE2E64">
        <w:rPr>
          <w:rFonts w:ascii="Arial" w:hAnsi="Arial" w:cs="Arial"/>
          <w:sz w:val="20"/>
          <w:szCs w:val="20"/>
        </w:rPr>
        <w:t>2019</w:t>
      </w:r>
      <w:r w:rsidR="0078257B" w:rsidRPr="00BE2E64">
        <w:rPr>
          <w:rFonts w:ascii="Arial" w:hAnsi="Arial" w:cs="Arial"/>
          <w:sz w:val="20"/>
          <w:szCs w:val="20"/>
        </w:rPr>
        <w:t>)</w:t>
      </w:r>
      <w:r w:rsidRPr="00BE2E64">
        <w:rPr>
          <w:rFonts w:ascii="Arial" w:hAnsi="Arial" w:cs="Arial"/>
          <w:sz w:val="20"/>
          <w:szCs w:val="20"/>
        </w:rPr>
        <w:t>. Recent advances in wheat (</w:t>
      </w:r>
      <w:r w:rsidRPr="005266E2">
        <w:rPr>
          <w:rFonts w:ascii="Arial" w:hAnsi="Arial" w:cs="Arial"/>
          <w:i/>
          <w:sz w:val="20"/>
          <w:szCs w:val="20"/>
        </w:rPr>
        <w:t>Triticum</w:t>
      </w:r>
      <w:r w:rsidRPr="00BE2E64">
        <w:rPr>
          <w:rFonts w:ascii="Arial" w:hAnsi="Arial" w:cs="Arial"/>
          <w:sz w:val="20"/>
          <w:szCs w:val="20"/>
        </w:rPr>
        <w:t xml:space="preserve"> spp.) breeding. In: Al-</w:t>
      </w:r>
      <w:proofErr w:type="spellStart"/>
      <w:r w:rsidRPr="00BE2E64">
        <w:rPr>
          <w:rFonts w:ascii="Arial" w:hAnsi="Arial" w:cs="Arial"/>
          <w:sz w:val="20"/>
          <w:szCs w:val="20"/>
        </w:rPr>
        <w:t>Khayri</w:t>
      </w:r>
      <w:proofErr w:type="spellEnd"/>
      <w:r w:rsidRPr="00BE2E64">
        <w:rPr>
          <w:rFonts w:ascii="Arial" w:hAnsi="Arial" w:cs="Arial"/>
          <w:sz w:val="20"/>
          <w:szCs w:val="20"/>
        </w:rPr>
        <w:t xml:space="preserve"> M, Jain SM, Johnson DV, editors. Advances in Plant Breeding Strategies: Cereals Vol. 5. New York (NY): Springer International Publishing; p. 559–593.</w:t>
      </w:r>
    </w:p>
    <w:p w14:paraId="32C12D75" w14:textId="3CA5AE47" w:rsidR="004D2CF7" w:rsidRPr="00BE2E64" w:rsidRDefault="004D2CF7" w:rsidP="004B4434">
      <w:pPr>
        <w:spacing w:after="0" w:line="240" w:lineRule="auto"/>
        <w:ind w:left="851" w:hanging="851"/>
        <w:jc w:val="both"/>
        <w:rPr>
          <w:rFonts w:ascii="Arial" w:hAnsi="Arial" w:cs="Arial"/>
          <w:sz w:val="20"/>
          <w:szCs w:val="20"/>
        </w:rPr>
      </w:pPr>
      <w:proofErr w:type="spellStart"/>
      <w:r w:rsidRPr="00BE2E64">
        <w:rPr>
          <w:rFonts w:ascii="Arial" w:hAnsi="Arial" w:cs="Arial"/>
          <w:sz w:val="20"/>
          <w:szCs w:val="20"/>
        </w:rPr>
        <w:t>Ozukum.W</w:t>
      </w:r>
      <w:proofErr w:type="spellEnd"/>
      <w:r w:rsidR="00F859E8" w:rsidRPr="00BE2E64">
        <w:rPr>
          <w:rFonts w:ascii="Arial" w:hAnsi="Arial" w:cs="Arial"/>
          <w:sz w:val="20"/>
          <w:szCs w:val="20"/>
        </w:rPr>
        <w:t>.</w:t>
      </w:r>
      <w:r w:rsidRPr="00BE2E64">
        <w:rPr>
          <w:rFonts w:ascii="Arial" w:hAnsi="Arial" w:cs="Arial"/>
          <w:sz w:val="20"/>
          <w:szCs w:val="20"/>
        </w:rPr>
        <w:t xml:space="preserve">, </w:t>
      </w:r>
      <w:proofErr w:type="spellStart"/>
      <w:r w:rsidRPr="00BE2E64">
        <w:rPr>
          <w:rFonts w:ascii="Arial" w:hAnsi="Arial" w:cs="Arial"/>
          <w:color w:val="222222"/>
          <w:sz w:val="20"/>
          <w:szCs w:val="20"/>
          <w:shd w:val="clear" w:color="auto" w:fill="FFFFFF"/>
        </w:rPr>
        <w:t>Avinashe</w:t>
      </w:r>
      <w:proofErr w:type="spellEnd"/>
      <w:r w:rsidRPr="00BE2E64">
        <w:rPr>
          <w:rFonts w:ascii="Arial" w:hAnsi="Arial" w:cs="Arial"/>
          <w:color w:val="222222"/>
          <w:sz w:val="20"/>
          <w:szCs w:val="20"/>
          <w:shd w:val="clear" w:color="auto" w:fill="FFFFFF"/>
        </w:rPr>
        <w:t>, H.A., Dubey, N.,</w:t>
      </w:r>
      <w:r w:rsidRPr="00BE2E64">
        <w:rPr>
          <w:rFonts w:ascii="Arial" w:hAnsi="Arial" w:cs="Arial"/>
          <w:sz w:val="20"/>
          <w:szCs w:val="20"/>
        </w:rPr>
        <w:t xml:space="preserve"> </w:t>
      </w:r>
      <w:proofErr w:type="spellStart"/>
      <w:r w:rsidRPr="00BE2E64">
        <w:rPr>
          <w:rFonts w:ascii="Arial" w:hAnsi="Arial" w:cs="Arial"/>
          <w:sz w:val="20"/>
          <w:szCs w:val="20"/>
        </w:rPr>
        <w:t>Kalubarme.s</w:t>
      </w:r>
      <w:proofErr w:type="spellEnd"/>
      <w:r w:rsidRPr="00BE2E64">
        <w:rPr>
          <w:rFonts w:ascii="Arial" w:hAnsi="Arial" w:cs="Arial"/>
          <w:sz w:val="20"/>
          <w:szCs w:val="20"/>
        </w:rPr>
        <w:t xml:space="preserve">., </w:t>
      </w:r>
      <w:proofErr w:type="spellStart"/>
      <w:r w:rsidRPr="00BE2E64">
        <w:rPr>
          <w:rFonts w:ascii="Arial" w:hAnsi="Arial" w:cs="Arial"/>
          <w:sz w:val="20"/>
          <w:szCs w:val="20"/>
        </w:rPr>
        <w:t>Kumar.M</w:t>
      </w:r>
      <w:proofErr w:type="spellEnd"/>
      <w:r w:rsidRPr="00BE2E64">
        <w:rPr>
          <w:rFonts w:ascii="Arial" w:hAnsi="Arial" w:cs="Arial"/>
          <w:sz w:val="20"/>
          <w:szCs w:val="20"/>
        </w:rPr>
        <w:t>. (2019). Correlation and path coefficient analysis in bread wheat (</w:t>
      </w:r>
      <w:r w:rsidR="005266E2" w:rsidRPr="005266E2">
        <w:rPr>
          <w:rFonts w:ascii="Arial" w:hAnsi="Arial" w:cs="Arial"/>
          <w:i/>
          <w:sz w:val="20"/>
          <w:szCs w:val="20"/>
        </w:rPr>
        <w:t>Triticum aestivum</w:t>
      </w:r>
      <w:r w:rsidRPr="00BE2E64">
        <w:rPr>
          <w:rFonts w:ascii="Arial" w:hAnsi="Arial" w:cs="Arial"/>
          <w:sz w:val="20"/>
          <w:szCs w:val="20"/>
        </w:rPr>
        <w:t>. L)</w:t>
      </w:r>
      <w:r w:rsidR="005266E2">
        <w:rPr>
          <w:rFonts w:ascii="Arial" w:hAnsi="Arial" w:cs="Arial"/>
          <w:sz w:val="20"/>
          <w:szCs w:val="20"/>
        </w:rPr>
        <w:t xml:space="preserve">. </w:t>
      </w:r>
      <w:r w:rsidRPr="004A1B5B">
        <w:rPr>
          <w:rFonts w:ascii="Arial" w:hAnsi="Arial" w:cs="Arial"/>
          <w:i/>
          <w:sz w:val="20"/>
          <w:szCs w:val="20"/>
        </w:rPr>
        <w:t>Plant Archives</w:t>
      </w:r>
      <w:r w:rsidR="004A1B5B" w:rsidRPr="004A1B5B">
        <w:rPr>
          <w:rFonts w:ascii="Arial" w:hAnsi="Arial" w:cs="Arial"/>
          <w:i/>
          <w:sz w:val="20"/>
          <w:szCs w:val="20"/>
        </w:rPr>
        <w:t>,</w:t>
      </w:r>
      <w:r w:rsidRPr="004A1B5B">
        <w:rPr>
          <w:rFonts w:ascii="Arial" w:hAnsi="Arial" w:cs="Arial"/>
          <w:i/>
          <w:sz w:val="20"/>
          <w:szCs w:val="20"/>
        </w:rPr>
        <w:t xml:space="preserve"> 19</w:t>
      </w:r>
      <w:r w:rsidR="004A1B5B">
        <w:rPr>
          <w:rFonts w:ascii="Arial" w:hAnsi="Arial" w:cs="Arial"/>
          <w:sz w:val="20"/>
          <w:szCs w:val="20"/>
        </w:rPr>
        <w:t>(</w:t>
      </w:r>
      <w:r w:rsidRPr="00BE2E64">
        <w:rPr>
          <w:rFonts w:ascii="Arial" w:hAnsi="Arial" w:cs="Arial"/>
          <w:sz w:val="20"/>
          <w:szCs w:val="20"/>
        </w:rPr>
        <w:t>2</w:t>
      </w:r>
      <w:r w:rsidR="004A1B5B">
        <w:rPr>
          <w:rFonts w:ascii="Arial" w:hAnsi="Arial" w:cs="Arial"/>
          <w:sz w:val="20"/>
          <w:szCs w:val="20"/>
        </w:rPr>
        <w:t xml:space="preserve">), </w:t>
      </w:r>
      <w:r w:rsidRPr="00BE2E64">
        <w:rPr>
          <w:rFonts w:ascii="Arial" w:hAnsi="Arial" w:cs="Arial"/>
          <w:sz w:val="20"/>
          <w:szCs w:val="20"/>
        </w:rPr>
        <w:t>3033-3038.</w:t>
      </w:r>
    </w:p>
    <w:p w14:paraId="37F9C1F0" w14:textId="1F1690E4" w:rsidR="004D2CF7" w:rsidRPr="00BE2E64" w:rsidRDefault="006F443E" w:rsidP="004B4434">
      <w:pPr>
        <w:spacing w:after="0" w:line="240" w:lineRule="auto"/>
        <w:ind w:left="851" w:hanging="851"/>
        <w:jc w:val="both"/>
        <w:rPr>
          <w:rFonts w:ascii="Arial" w:hAnsi="Arial" w:cs="Arial"/>
          <w:color w:val="222222"/>
          <w:sz w:val="20"/>
          <w:szCs w:val="20"/>
          <w:shd w:val="clear" w:color="auto" w:fill="FFFFFF"/>
        </w:rPr>
      </w:pPr>
      <w:r w:rsidRPr="00BE2E64">
        <w:rPr>
          <w:rFonts w:ascii="Arial" w:hAnsi="Arial" w:cs="Arial"/>
          <w:sz w:val="20"/>
          <w:szCs w:val="20"/>
          <w:shd w:val="clear" w:color="auto" w:fill="FFFFFF"/>
        </w:rPr>
        <w:t>Patel, D.</w:t>
      </w:r>
      <w:r w:rsidR="004D2CF7" w:rsidRPr="00BE2E64">
        <w:rPr>
          <w:rFonts w:ascii="Arial" w:hAnsi="Arial" w:cs="Arial"/>
          <w:color w:val="222222"/>
          <w:sz w:val="20"/>
          <w:szCs w:val="20"/>
          <w:shd w:val="clear" w:color="auto" w:fill="FFFFFF"/>
        </w:rPr>
        <w:t xml:space="preserve"> P., Kulkarni, G. U., </w:t>
      </w:r>
      <w:proofErr w:type="spellStart"/>
      <w:r w:rsidR="004D2CF7" w:rsidRPr="00BE2E64">
        <w:rPr>
          <w:rFonts w:ascii="Arial" w:hAnsi="Arial" w:cs="Arial"/>
          <w:color w:val="222222"/>
          <w:sz w:val="20"/>
          <w:szCs w:val="20"/>
          <w:shd w:val="clear" w:color="auto" w:fill="FFFFFF"/>
        </w:rPr>
        <w:t>Ghadage</w:t>
      </w:r>
      <w:proofErr w:type="spellEnd"/>
      <w:r w:rsidR="004D2CF7" w:rsidRPr="00BE2E64">
        <w:rPr>
          <w:rFonts w:ascii="Arial" w:hAnsi="Arial" w:cs="Arial"/>
          <w:color w:val="222222"/>
          <w:sz w:val="20"/>
          <w:szCs w:val="20"/>
          <w:shd w:val="clear" w:color="auto" w:fill="FFFFFF"/>
        </w:rPr>
        <w:t>, N. C., &amp; Sharma, L. K. (2020). Correlation and Path analysis for Seed Yield in Bread Wheat (</w:t>
      </w:r>
      <w:r w:rsidR="005266E2" w:rsidRPr="005266E2">
        <w:rPr>
          <w:rFonts w:ascii="Arial" w:hAnsi="Arial" w:cs="Arial"/>
          <w:i/>
          <w:color w:val="222222"/>
          <w:sz w:val="20"/>
          <w:szCs w:val="20"/>
          <w:shd w:val="clear" w:color="auto" w:fill="FFFFFF"/>
        </w:rPr>
        <w:t>Triticum aestivum</w:t>
      </w:r>
      <w:r w:rsidR="004D2CF7" w:rsidRPr="00BE2E64">
        <w:rPr>
          <w:rFonts w:ascii="Arial" w:hAnsi="Arial" w:cs="Arial"/>
          <w:color w:val="222222"/>
          <w:sz w:val="20"/>
          <w:szCs w:val="20"/>
          <w:shd w:val="clear" w:color="auto" w:fill="FFFFFF"/>
        </w:rPr>
        <w:t xml:space="preserve"> L.). </w:t>
      </w:r>
      <w:r w:rsidR="004D2CF7" w:rsidRPr="004A1B5B">
        <w:rPr>
          <w:rFonts w:ascii="Arial" w:hAnsi="Arial" w:cs="Arial"/>
          <w:i/>
          <w:color w:val="222222"/>
          <w:sz w:val="20"/>
          <w:szCs w:val="20"/>
          <w:shd w:val="clear" w:color="auto" w:fill="FFFFFF"/>
        </w:rPr>
        <w:t>Indian Journal of Pure &amp; Applied Biosciences, 8</w:t>
      </w:r>
      <w:r w:rsidR="004D2CF7" w:rsidRPr="00BE2E64">
        <w:rPr>
          <w:rFonts w:ascii="Arial" w:hAnsi="Arial" w:cs="Arial"/>
          <w:color w:val="222222"/>
          <w:sz w:val="20"/>
          <w:szCs w:val="20"/>
          <w:shd w:val="clear" w:color="auto" w:fill="FFFFFF"/>
        </w:rPr>
        <w:t>(5), 524-530.</w:t>
      </w:r>
    </w:p>
    <w:p w14:paraId="0391E544" w14:textId="728FE731" w:rsidR="004D2CF7" w:rsidRPr="00BE2E64" w:rsidRDefault="004D2CF7" w:rsidP="004B4434">
      <w:pPr>
        <w:spacing w:after="0" w:line="240" w:lineRule="auto"/>
        <w:ind w:left="851" w:hanging="851"/>
        <w:jc w:val="both"/>
        <w:rPr>
          <w:rFonts w:ascii="Arial" w:hAnsi="Arial" w:cs="Arial"/>
          <w:sz w:val="20"/>
          <w:szCs w:val="20"/>
        </w:rPr>
      </w:pPr>
      <w:r w:rsidRPr="00BE2E64">
        <w:rPr>
          <w:rFonts w:ascii="Arial" w:hAnsi="Arial" w:cs="Arial"/>
          <w:sz w:val="20"/>
          <w:szCs w:val="20"/>
          <w:shd w:val="clear" w:color="auto" w:fill="FFFFFF"/>
        </w:rPr>
        <w:t xml:space="preserve">Pooja, C., </w:t>
      </w:r>
      <w:r w:rsidRPr="00BE2E64">
        <w:rPr>
          <w:rFonts w:ascii="Arial" w:hAnsi="Arial" w:cs="Arial"/>
          <w:color w:val="222222"/>
          <w:sz w:val="20"/>
          <w:szCs w:val="20"/>
          <w:shd w:val="clear" w:color="auto" w:fill="FFFFFF"/>
        </w:rPr>
        <w:t>Singh, V., &amp; Yadav, S. (2018). Path coefficient and correlation studies of yield and yield associated traits in diverse genotypes of bread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w:t>
      </w:r>
      <w:r w:rsidRPr="004A1B5B">
        <w:rPr>
          <w:rFonts w:ascii="Arial" w:hAnsi="Arial" w:cs="Arial"/>
          <w:i/>
          <w:color w:val="222222"/>
          <w:sz w:val="20"/>
          <w:szCs w:val="20"/>
          <w:shd w:val="clear" w:color="auto" w:fill="FFFFFF"/>
        </w:rPr>
        <w:t>International Journal of Chemical Studies, 6</w:t>
      </w:r>
      <w:r w:rsidRPr="00BE2E64">
        <w:rPr>
          <w:rFonts w:ascii="Arial" w:hAnsi="Arial" w:cs="Arial"/>
          <w:color w:val="222222"/>
          <w:sz w:val="20"/>
          <w:szCs w:val="20"/>
          <w:shd w:val="clear" w:color="auto" w:fill="FFFFFF"/>
        </w:rPr>
        <w:t>, 73-76.</w:t>
      </w:r>
    </w:p>
    <w:p w14:paraId="0F150359" w14:textId="002ACD90" w:rsidR="004D2CF7" w:rsidRPr="00BE2E64" w:rsidRDefault="004D2CF7" w:rsidP="004B4434">
      <w:pPr>
        <w:spacing w:after="0" w:line="240" w:lineRule="auto"/>
        <w:ind w:left="851" w:hanging="851"/>
        <w:jc w:val="both"/>
        <w:rPr>
          <w:rFonts w:ascii="Arial" w:hAnsi="Arial" w:cs="Arial"/>
          <w:sz w:val="20"/>
          <w:szCs w:val="20"/>
        </w:rPr>
      </w:pPr>
      <w:r w:rsidRPr="00BE2E64">
        <w:rPr>
          <w:rFonts w:ascii="Arial" w:hAnsi="Arial" w:cs="Arial"/>
          <w:sz w:val="20"/>
          <w:szCs w:val="20"/>
        </w:rPr>
        <w:t>Rajput, R. S. (2018). Correlation, path analysis, heritability and genetic advance for morphophysiological character on bread wheat (</w:t>
      </w:r>
      <w:r w:rsidR="005266E2" w:rsidRPr="005266E2">
        <w:rPr>
          <w:rFonts w:ascii="Arial" w:hAnsi="Arial" w:cs="Arial"/>
          <w:i/>
          <w:sz w:val="20"/>
          <w:szCs w:val="20"/>
        </w:rPr>
        <w:t>Triticum aestivum</w:t>
      </w:r>
      <w:r w:rsidRPr="00BE2E64">
        <w:rPr>
          <w:rFonts w:ascii="Arial" w:hAnsi="Arial" w:cs="Arial"/>
          <w:sz w:val="20"/>
          <w:szCs w:val="20"/>
        </w:rPr>
        <w:t xml:space="preserve"> L.). </w:t>
      </w:r>
      <w:r w:rsidRPr="004A1B5B">
        <w:rPr>
          <w:rFonts w:ascii="Arial" w:hAnsi="Arial" w:cs="Arial"/>
          <w:i/>
          <w:sz w:val="20"/>
          <w:szCs w:val="20"/>
        </w:rPr>
        <w:t>Journal of Pharmacognosy and phytochemistry, 7</w:t>
      </w:r>
      <w:r w:rsidRPr="00BE2E64">
        <w:rPr>
          <w:rFonts w:ascii="Arial" w:hAnsi="Arial" w:cs="Arial"/>
          <w:sz w:val="20"/>
          <w:szCs w:val="20"/>
        </w:rPr>
        <w:t>(2), 107-112.</w:t>
      </w:r>
    </w:p>
    <w:p w14:paraId="696FE766" w14:textId="3A6D7EF2" w:rsidR="00F859E8" w:rsidRPr="00BE2E64" w:rsidRDefault="00F859E8" w:rsidP="004B4434">
      <w:pPr>
        <w:spacing w:after="0" w:line="240" w:lineRule="auto"/>
        <w:ind w:left="851" w:hanging="851"/>
        <w:jc w:val="both"/>
        <w:rPr>
          <w:rFonts w:ascii="Arial" w:hAnsi="Arial" w:cs="Arial"/>
          <w:sz w:val="20"/>
          <w:szCs w:val="20"/>
        </w:rPr>
      </w:pPr>
      <w:r w:rsidRPr="00BE2E64">
        <w:rPr>
          <w:rFonts w:ascii="Arial" w:hAnsi="Arial" w:cs="Arial"/>
          <w:color w:val="222222"/>
          <w:sz w:val="20"/>
          <w:szCs w:val="20"/>
          <w:shd w:val="clear" w:color="auto" w:fill="FFFFFF"/>
        </w:rPr>
        <w:t xml:space="preserve">Saini, M. (2017). Shweta. Genetic variability, </w:t>
      </w:r>
      <w:proofErr w:type="spellStart"/>
      <w:r w:rsidRPr="00BE2E64">
        <w:rPr>
          <w:rFonts w:ascii="Arial" w:hAnsi="Arial" w:cs="Arial"/>
          <w:color w:val="222222"/>
          <w:sz w:val="20"/>
          <w:szCs w:val="20"/>
          <w:shd w:val="clear" w:color="auto" w:fill="FFFFFF"/>
        </w:rPr>
        <w:t>heretability</w:t>
      </w:r>
      <w:proofErr w:type="spellEnd"/>
      <w:r w:rsidRPr="00BE2E64">
        <w:rPr>
          <w:rFonts w:ascii="Arial" w:hAnsi="Arial" w:cs="Arial"/>
          <w:color w:val="222222"/>
          <w:sz w:val="20"/>
          <w:szCs w:val="20"/>
          <w:shd w:val="clear" w:color="auto" w:fill="FFFFFF"/>
        </w:rPr>
        <w:t>, correlation co-efficient and path analysis of yield and yield contributing traits in bread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w:t>
      </w:r>
      <w:r w:rsidRPr="004A1B5B">
        <w:rPr>
          <w:rFonts w:ascii="Arial" w:hAnsi="Arial" w:cs="Arial"/>
          <w:i/>
          <w:color w:val="222222"/>
          <w:sz w:val="20"/>
          <w:szCs w:val="20"/>
          <w:shd w:val="clear" w:color="auto" w:fill="FFFFFF"/>
        </w:rPr>
        <w:t>International Journal of Plant Sciences, 12</w:t>
      </w:r>
      <w:r w:rsidRPr="00BE2E64">
        <w:rPr>
          <w:rFonts w:ascii="Arial" w:hAnsi="Arial" w:cs="Arial"/>
          <w:color w:val="222222"/>
          <w:sz w:val="20"/>
          <w:szCs w:val="20"/>
          <w:shd w:val="clear" w:color="auto" w:fill="FFFFFF"/>
        </w:rPr>
        <w:t>(2), 173-180.</w:t>
      </w:r>
    </w:p>
    <w:p w14:paraId="1B5F8270" w14:textId="0F5FC07F" w:rsidR="00953FF6" w:rsidRPr="00BE2E64" w:rsidRDefault="00953FF6" w:rsidP="004B4434">
      <w:pPr>
        <w:spacing w:after="0" w:line="240" w:lineRule="auto"/>
        <w:ind w:left="851" w:hanging="851"/>
        <w:jc w:val="both"/>
        <w:rPr>
          <w:rFonts w:ascii="Arial" w:hAnsi="Arial" w:cs="Arial"/>
          <w:sz w:val="20"/>
          <w:szCs w:val="20"/>
        </w:rPr>
      </w:pPr>
      <w:r w:rsidRPr="00BE2E64">
        <w:rPr>
          <w:rFonts w:ascii="Arial" w:hAnsi="Arial" w:cs="Arial"/>
          <w:sz w:val="20"/>
          <w:szCs w:val="20"/>
        </w:rPr>
        <w:t>Sears</w:t>
      </w:r>
      <w:r w:rsidR="00F60957" w:rsidRPr="00BE2E64">
        <w:rPr>
          <w:rFonts w:ascii="Arial" w:hAnsi="Arial" w:cs="Arial"/>
          <w:sz w:val="20"/>
          <w:szCs w:val="20"/>
        </w:rPr>
        <w:t>,</w:t>
      </w:r>
      <w:r w:rsidRPr="00BE2E64">
        <w:rPr>
          <w:rFonts w:ascii="Arial" w:hAnsi="Arial" w:cs="Arial"/>
          <w:sz w:val="20"/>
          <w:szCs w:val="20"/>
        </w:rPr>
        <w:t xml:space="preserve"> E</w:t>
      </w:r>
      <w:r w:rsidR="00F60957" w:rsidRPr="00BE2E64">
        <w:rPr>
          <w:rFonts w:ascii="Arial" w:hAnsi="Arial" w:cs="Arial"/>
          <w:sz w:val="20"/>
          <w:szCs w:val="20"/>
        </w:rPr>
        <w:t>.</w:t>
      </w:r>
      <w:r w:rsidRPr="00BE2E64">
        <w:rPr>
          <w:rFonts w:ascii="Arial" w:hAnsi="Arial" w:cs="Arial"/>
          <w:sz w:val="20"/>
          <w:szCs w:val="20"/>
        </w:rPr>
        <w:t>R</w:t>
      </w:r>
      <w:r w:rsidR="00F60957" w:rsidRPr="00BE2E64">
        <w:rPr>
          <w:rFonts w:ascii="Arial" w:hAnsi="Arial" w:cs="Arial"/>
          <w:sz w:val="20"/>
          <w:szCs w:val="20"/>
        </w:rPr>
        <w:t>.</w:t>
      </w:r>
      <w:r w:rsidRPr="00BE2E64">
        <w:rPr>
          <w:rFonts w:ascii="Arial" w:hAnsi="Arial" w:cs="Arial"/>
          <w:sz w:val="20"/>
          <w:szCs w:val="20"/>
        </w:rPr>
        <w:t xml:space="preserve"> </w:t>
      </w:r>
      <w:r w:rsidR="00F60957" w:rsidRPr="00BE2E64">
        <w:rPr>
          <w:rFonts w:ascii="Arial" w:hAnsi="Arial" w:cs="Arial"/>
          <w:sz w:val="20"/>
          <w:szCs w:val="20"/>
        </w:rPr>
        <w:t>(</w:t>
      </w:r>
      <w:r w:rsidRPr="00BE2E64">
        <w:rPr>
          <w:rFonts w:ascii="Arial" w:hAnsi="Arial" w:cs="Arial"/>
          <w:sz w:val="20"/>
          <w:szCs w:val="20"/>
        </w:rPr>
        <w:t>1952</w:t>
      </w:r>
      <w:r w:rsidR="00F60957" w:rsidRPr="00BE2E64">
        <w:rPr>
          <w:rFonts w:ascii="Arial" w:hAnsi="Arial" w:cs="Arial"/>
          <w:sz w:val="20"/>
          <w:szCs w:val="20"/>
        </w:rPr>
        <w:t>)</w:t>
      </w:r>
      <w:r w:rsidRPr="00BE2E64">
        <w:rPr>
          <w:rFonts w:ascii="Arial" w:hAnsi="Arial" w:cs="Arial"/>
          <w:sz w:val="20"/>
          <w:szCs w:val="20"/>
        </w:rPr>
        <w:t xml:space="preserve">. Homoeologous chromosomes in </w:t>
      </w:r>
      <w:r w:rsidR="005266E2" w:rsidRPr="005266E2">
        <w:rPr>
          <w:rFonts w:ascii="Arial" w:hAnsi="Arial" w:cs="Arial"/>
          <w:i/>
          <w:sz w:val="20"/>
          <w:szCs w:val="20"/>
        </w:rPr>
        <w:t>Triticum aestivum</w:t>
      </w:r>
      <w:r w:rsidRPr="00BE2E64">
        <w:rPr>
          <w:rFonts w:ascii="Arial" w:hAnsi="Arial" w:cs="Arial"/>
          <w:sz w:val="20"/>
          <w:szCs w:val="20"/>
        </w:rPr>
        <w:t>. Genetics 37</w:t>
      </w:r>
      <w:r w:rsidR="004A1B5B">
        <w:rPr>
          <w:rFonts w:ascii="Arial" w:hAnsi="Arial" w:cs="Arial"/>
          <w:sz w:val="20"/>
          <w:szCs w:val="20"/>
        </w:rPr>
        <w:t xml:space="preserve">, </w:t>
      </w:r>
      <w:r w:rsidRPr="00BE2E64">
        <w:rPr>
          <w:rFonts w:ascii="Arial" w:hAnsi="Arial" w:cs="Arial"/>
          <w:sz w:val="20"/>
          <w:szCs w:val="20"/>
        </w:rPr>
        <w:t>624.</w:t>
      </w:r>
    </w:p>
    <w:p w14:paraId="3A1BB531" w14:textId="243581BB" w:rsidR="00953FF6" w:rsidRPr="00BE2E64" w:rsidRDefault="00953FF6" w:rsidP="004B4434">
      <w:pPr>
        <w:spacing w:after="0" w:line="240" w:lineRule="auto"/>
        <w:ind w:left="851" w:hanging="851"/>
        <w:jc w:val="both"/>
        <w:rPr>
          <w:rFonts w:ascii="Arial" w:hAnsi="Arial" w:cs="Arial"/>
          <w:color w:val="222222"/>
          <w:sz w:val="20"/>
          <w:szCs w:val="20"/>
          <w:shd w:val="clear" w:color="auto" w:fill="FFFFFF"/>
          <w:lang w:val="fr-FR"/>
        </w:rPr>
      </w:pPr>
      <w:r w:rsidRPr="00BE2E64">
        <w:rPr>
          <w:rFonts w:ascii="Arial" w:hAnsi="Arial" w:cs="Arial"/>
          <w:sz w:val="20"/>
          <w:szCs w:val="20"/>
          <w:shd w:val="clear" w:color="auto" w:fill="FFFFFF"/>
        </w:rPr>
        <w:t xml:space="preserve">Singh, A., Pandey, </w:t>
      </w:r>
      <w:r w:rsidRPr="00BE2E64">
        <w:rPr>
          <w:rFonts w:ascii="Arial" w:hAnsi="Arial" w:cs="Arial"/>
          <w:color w:val="222222"/>
          <w:sz w:val="20"/>
          <w:szCs w:val="20"/>
          <w:shd w:val="clear" w:color="auto" w:fill="FFFFFF"/>
        </w:rPr>
        <w:t>J., Singh, S., Singh, R. P., &amp; Singh, R. K. (2021). Correlation and path coefficient analysis for yield and yield attributing traits in advanced bread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Lines.</w:t>
      </w:r>
      <w:r w:rsidRPr="00BE2E64">
        <w:rPr>
          <w:rFonts w:ascii="Arial" w:hAnsi="Arial" w:cs="Arial"/>
          <w:sz w:val="20"/>
          <w:szCs w:val="20"/>
        </w:rPr>
        <w:t xml:space="preserve"> </w:t>
      </w:r>
      <w:r w:rsidRPr="004A1B5B">
        <w:rPr>
          <w:rFonts w:ascii="Arial" w:hAnsi="Arial" w:cs="Arial"/>
          <w:i/>
          <w:sz w:val="20"/>
          <w:szCs w:val="20"/>
          <w:lang w:val="fr-FR"/>
        </w:rPr>
        <w:t>The Pharma Innovation Journal</w:t>
      </w:r>
      <w:r w:rsidR="004A1B5B">
        <w:rPr>
          <w:rFonts w:ascii="Arial" w:hAnsi="Arial" w:cs="Arial"/>
          <w:i/>
          <w:sz w:val="20"/>
          <w:szCs w:val="20"/>
          <w:lang w:val="fr-FR"/>
        </w:rPr>
        <w:t>,</w:t>
      </w:r>
      <w:r w:rsidRPr="004A1B5B">
        <w:rPr>
          <w:rFonts w:ascii="Arial" w:hAnsi="Arial" w:cs="Arial"/>
          <w:i/>
          <w:sz w:val="20"/>
          <w:szCs w:val="20"/>
          <w:lang w:val="fr-FR"/>
        </w:rPr>
        <w:t xml:space="preserve"> 10</w:t>
      </w:r>
      <w:r w:rsidRPr="00BE2E64">
        <w:rPr>
          <w:rFonts w:ascii="Arial" w:hAnsi="Arial" w:cs="Arial"/>
          <w:sz w:val="20"/>
          <w:szCs w:val="20"/>
          <w:lang w:val="fr-FR"/>
        </w:rPr>
        <w:t>(8)</w:t>
      </w:r>
      <w:r w:rsidR="004A1B5B">
        <w:rPr>
          <w:rFonts w:ascii="Arial" w:hAnsi="Arial" w:cs="Arial"/>
          <w:sz w:val="20"/>
          <w:szCs w:val="20"/>
          <w:lang w:val="fr-FR"/>
        </w:rPr>
        <w:t>,</w:t>
      </w:r>
      <w:r w:rsidRPr="00BE2E64">
        <w:rPr>
          <w:rFonts w:ascii="Arial" w:hAnsi="Arial" w:cs="Arial"/>
          <w:sz w:val="20"/>
          <w:szCs w:val="20"/>
          <w:lang w:val="fr-FR"/>
        </w:rPr>
        <w:t xml:space="preserve"> 482-488.</w:t>
      </w:r>
    </w:p>
    <w:p w14:paraId="5402DC9C" w14:textId="1159E947" w:rsidR="00953FF6" w:rsidRPr="00BE2E64" w:rsidRDefault="00953FF6" w:rsidP="004B4434">
      <w:pPr>
        <w:spacing w:after="0" w:line="240" w:lineRule="auto"/>
        <w:ind w:left="851" w:hanging="851"/>
        <w:jc w:val="both"/>
        <w:rPr>
          <w:rFonts w:ascii="Arial" w:hAnsi="Arial" w:cs="Arial"/>
          <w:color w:val="222222"/>
          <w:sz w:val="20"/>
          <w:szCs w:val="20"/>
          <w:shd w:val="clear" w:color="auto" w:fill="FFFFFF"/>
        </w:rPr>
      </w:pPr>
      <w:proofErr w:type="spellStart"/>
      <w:r w:rsidRPr="00BE2E64">
        <w:rPr>
          <w:rFonts w:ascii="Arial" w:hAnsi="Arial" w:cs="Arial"/>
          <w:color w:val="222222"/>
          <w:sz w:val="20"/>
          <w:szCs w:val="20"/>
          <w:shd w:val="clear" w:color="auto" w:fill="FFFFFF"/>
          <w:lang w:val="fr-FR"/>
        </w:rPr>
        <w:t>Sood</w:t>
      </w:r>
      <w:proofErr w:type="spellEnd"/>
      <w:r w:rsidRPr="00BE2E64">
        <w:rPr>
          <w:rFonts w:ascii="Arial" w:hAnsi="Arial" w:cs="Arial"/>
          <w:color w:val="222222"/>
          <w:sz w:val="20"/>
          <w:szCs w:val="20"/>
          <w:shd w:val="clear" w:color="auto" w:fill="FFFFFF"/>
          <w:lang w:val="fr-FR"/>
        </w:rPr>
        <w:t xml:space="preserve">, T., </w:t>
      </w:r>
      <w:proofErr w:type="spellStart"/>
      <w:r w:rsidRPr="00BE2E64">
        <w:rPr>
          <w:rFonts w:ascii="Arial" w:hAnsi="Arial" w:cs="Arial"/>
          <w:color w:val="222222"/>
          <w:sz w:val="20"/>
          <w:szCs w:val="20"/>
          <w:shd w:val="clear" w:color="auto" w:fill="FFFFFF"/>
          <w:lang w:val="fr-FR"/>
        </w:rPr>
        <w:t>Basandrai</w:t>
      </w:r>
      <w:proofErr w:type="spellEnd"/>
      <w:r w:rsidRPr="00BE2E64">
        <w:rPr>
          <w:rFonts w:ascii="Arial" w:hAnsi="Arial" w:cs="Arial"/>
          <w:color w:val="222222"/>
          <w:sz w:val="20"/>
          <w:szCs w:val="20"/>
          <w:shd w:val="clear" w:color="auto" w:fill="FFFFFF"/>
          <w:lang w:val="fr-FR"/>
        </w:rPr>
        <w:t xml:space="preserve">, D., Rana, V., &amp; </w:t>
      </w:r>
      <w:proofErr w:type="spellStart"/>
      <w:r w:rsidRPr="00BE2E64">
        <w:rPr>
          <w:rFonts w:ascii="Arial" w:hAnsi="Arial" w:cs="Arial"/>
          <w:color w:val="222222"/>
          <w:sz w:val="20"/>
          <w:szCs w:val="20"/>
          <w:shd w:val="clear" w:color="auto" w:fill="FFFFFF"/>
          <w:lang w:val="fr-FR"/>
        </w:rPr>
        <w:t>Basandrai</w:t>
      </w:r>
      <w:proofErr w:type="spellEnd"/>
      <w:r w:rsidRPr="00BE2E64">
        <w:rPr>
          <w:rFonts w:ascii="Arial" w:hAnsi="Arial" w:cs="Arial"/>
          <w:color w:val="222222"/>
          <w:sz w:val="20"/>
          <w:szCs w:val="20"/>
          <w:shd w:val="clear" w:color="auto" w:fill="FFFFFF"/>
          <w:lang w:val="fr-FR"/>
        </w:rPr>
        <w:t xml:space="preserve">, A. K. (2021). </w:t>
      </w:r>
      <w:r w:rsidRPr="00BE2E64">
        <w:rPr>
          <w:rFonts w:ascii="Arial" w:hAnsi="Arial" w:cs="Arial"/>
          <w:color w:val="222222"/>
          <w:sz w:val="20"/>
          <w:szCs w:val="20"/>
          <w:shd w:val="clear" w:color="auto" w:fill="FFFFFF"/>
        </w:rPr>
        <w:t xml:space="preserve">Genetic diversity analysis for various </w:t>
      </w:r>
      <w:proofErr w:type="spellStart"/>
      <w:r w:rsidRPr="00BE2E64">
        <w:rPr>
          <w:rFonts w:ascii="Arial" w:hAnsi="Arial" w:cs="Arial"/>
          <w:color w:val="222222"/>
          <w:sz w:val="20"/>
          <w:szCs w:val="20"/>
          <w:shd w:val="clear" w:color="auto" w:fill="FFFFFF"/>
        </w:rPr>
        <w:t>agromorphological</w:t>
      </w:r>
      <w:proofErr w:type="spellEnd"/>
      <w:r w:rsidRPr="00BE2E64">
        <w:rPr>
          <w:rFonts w:ascii="Arial" w:hAnsi="Arial" w:cs="Arial"/>
          <w:color w:val="222222"/>
          <w:sz w:val="20"/>
          <w:szCs w:val="20"/>
          <w:shd w:val="clear" w:color="auto" w:fill="FFFFFF"/>
        </w:rPr>
        <w:t>, yield and yield related traits in wheat (</w:t>
      </w:r>
      <w:r w:rsidR="005266E2" w:rsidRPr="005266E2">
        <w:rPr>
          <w:rFonts w:ascii="Arial" w:hAnsi="Arial" w:cs="Arial"/>
          <w:i/>
          <w:color w:val="222222"/>
          <w:sz w:val="20"/>
          <w:szCs w:val="20"/>
          <w:shd w:val="clear" w:color="auto" w:fill="FFFFFF"/>
        </w:rPr>
        <w:t>Triticum aestivum</w:t>
      </w:r>
      <w:r w:rsidRPr="00BE2E64">
        <w:rPr>
          <w:rFonts w:ascii="Arial" w:hAnsi="Arial" w:cs="Arial"/>
          <w:color w:val="222222"/>
          <w:sz w:val="20"/>
          <w:szCs w:val="20"/>
          <w:shd w:val="clear" w:color="auto" w:fill="FFFFFF"/>
        </w:rPr>
        <w:t xml:space="preserve"> L.). </w:t>
      </w:r>
      <w:r w:rsidRPr="004A1B5B">
        <w:rPr>
          <w:rFonts w:ascii="Arial" w:hAnsi="Arial" w:cs="Arial"/>
          <w:i/>
          <w:color w:val="222222"/>
          <w:sz w:val="20"/>
          <w:szCs w:val="20"/>
          <w:shd w:val="clear" w:color="auto" w:fill="FFFFFF"/>
        </w:rPr>
        <w:t>Himachal Journal of Agricultural Research, 46</w:t>
      </w:r>
      <w:r w:rsidRPr="00BE2E64">
        <w:rPr>
          <w:rFonts w:ascii="Arial" w:hAnsi="Arial" w:cs="Arial"/>
          <w:color w:val="222222"/>
          <w:sz w:val="20"/>
          <w:szCs w:val="20"/>
          <w:shd w:val="clear" w:color="auto" w:fill="FFFFFF"/>
        </w:rPr>
        <w:t>(2), 136-144.</w:t>
      </w:r>
    </w:p>
    <w:p w14:paraId="65D5A227" w14:textId="34298E76" w:rsidR="00A7431A" w:rsidRPr="00BE2E64" w:rsidRDefault="00953FF6" w:rsidP="004B4434">
      <w:pPr>
        <w:spacing w:after="0" w:line="240" w:lineRule="auto"/>
        <w:ind w:left="851" w:hanging="851"/>
        <w:jc w:val="both"/>
        <w:rPr>
          <w:rFonts w:ascii="Arial" w:hAnsi="Arial" w:cs="Arial"/>
          <w:sz w:val="20"/>
          <w:szCs w:val="20"/>
        </w:rPr>
      </w:pPr>
      <w:r w:rsidRPr="00BE2E64">
        <w:rPr>
          <w:rFonts w:ascii="Arial" w:hAnsi="Arial" w:cs="Arial"/>
          <w:sz w:val="20"/>
          <w:szCs w:val="20"/>
        </w:rPr>
        <w:t>Verma, S.P., Pathak</w:t>
      </w:r>
      <w:r w:rsidR="00F60957" w:rsidRPr="00BE2E64">
        <w:rPr>
          <w:rFonts w:ascii="Arial" w:hAnsi="Arial" w:cs="Arial"/>
          <w:sz w:val="20"/>
          <w:szCs w:val="20"/>
        </w:rPr>
        <w:t>,</w:t>
      </w:r>
      <w:r w:rsidRPr="00BE2E64">
        <w:rPr>
          <w:rFonts w:ascii="Arial" w:hAnsi="Arial" w:cs="Arial"/>
          <w:sz w:val="20"/>
          <w:szCs w:val="20"/>
        </w:rPr>
        <w:t xml:space="preserve"> V.N.</w:t>
      </w:r>
      <w:r w:rsidR="00F60957" w:rsidRPr="00BE2E64">
        <w:rPr>
          <w:rFonts w:ascii="Arial" w:hAnsi="Arial" w:cs="Arial"/>
          <w:sz w:val="20"/>
          <w:szCs w:val="20"/>
        </w:rPr>
        <w:t>,</w:t>
      </w:r>
      <w:r w:rsidRPr="00BE2E64">
        <w:rPr>
          <w:rFonts w:ascii="Arial" w:hAnsi="Arial" w:cs="Arial"/>
          <w:sz w:val="20"/>
          <w:szCs w:val="20"/>
        </w:rPr>
        <w:t xml:space="preserve"> and Verma, O.P. </w:t>
      </w:r>
      <w:r w:rsidR="00F60957" w:rsidRPr="00BE2E64">
        <w:rPr>
          <w:rFonts w:ascii="Arial" w:hAnsi="Arial" w:cs="Arial"/>
          <w:sz w:val="20"/>
          <w:szCs w:val="20"/>
        </w:rPr>
        <w:t>(</w:t>
      </w:r>
      <w:r w:rsidRPr="00BE2E64">
        <w:rPr>
          <w:rFonts w:ascii="Arial" w:hAnsi="Arial" w:cs="Arial"/>
          <w:sz w:val="20"/>
          <w:szCs w:val="20"/>
        </w:rPr>
        <w:t>2019</w:t>
      </w:r>
      <w:r w:rsidR="00F60957" w:rsidRPr="00BE2E64">
        <w:rPr>
          <w:rFonts w:ascii="Arial" w:hAnsi="Arial" w:cs="Arial"/>
          <w:sz w:val="20"/>
          <w:szCs w:val="20"/>
        </w:rPr>
        <w:t>)</w:t>
      </w:r>
      <w:r w:rsidRPr="00BE2E64">
        <w:rPr>
          <w:rFonts w:ascii="Arial" w:hAnsi="Arial" w:cs="Arial"/>
          <w:sz w:val="20"/>
          <w:szCs w:val="20"/>
        </w:rPr>
        <w:t>. Interrelationship between Yield and its Contributing Traits in Wheat (</w:t>
      </w:r>
      <w:r w:rsidR="005266E2" w:rsidRPr="005266E2">
        <w:rPr>
          <w:rFonts w:ascii="Arial" w:hAnsi="Arial" w:cs="Arial"/>
          <w:i/>
          <w:sz w:val="20"/>
          <w:szCs w:val="20"/>
        </w:rPr>
        <w:t>Triticum aestivum</w:t>
      </w:r>
      <w:r w:rsidRPr="00BE2E64">
        <w:rPr>
          <w:rFonts w:ascii="Arial" w:hAnsi="Arial" w:cs="Arial"/>
          <w:sz w:val="20"/>
          <w:szCs w:val="20"/>
        </w:rPr>
        <w:t xml:space="preserve"> L.). </w:t>
      </w:r>
      <w:r w:rsidRPr="004A1B5B">
        <w:rPr>
          <w:rFonts w:ascii="Arial" w:hAnsi="Arial" w:cs="Arial"/>
          <w:i/>
          <w:sz w:val="20"/>
          <w:szCs w:val="20"/>
        </w:rPr>
        <w:t>International Journal of Current Microbiology and Applied Sciences,8</w:t>
      </w:r>
      <w:r w:rsidRPr="00BE2E64">
        <w:rPr>
          <w:rFonts w:ascii="Arial" w:hAnsi="Arial" w:cs="Arial"/>
          <w:sz w:val="20"/>
          <w:szCs w:val="20"/>
        </w:rPr>
        <w:t>(2)</w:t>
      </w:r>
      <w:r w:rsidR="004A1B5B">
        <w:rPr>
          <w:rFonts w:ascii="Arial" w:hAnsi="Arial" w:cs="Arial"/>
          <w:sz w:val="20"/>
          <w:szCs w:val="20"/>
        </w:rPr>
        <w:t>,</w:t>
      </w:r>
      <w:r w:rsidRPr="00BE2E64">
        <w:rPr>
          <w:rFonts w:ascii="Arial" w:hAnsi="Arial" w:cs="Arial"/>
          <w:sz w:val="20"/>
          <w:szCs w:val="20"/>
        </w:rPr>
        <w:t xml:space="preserve"> 3209-3215.</w:t>
      </w:r>
    </w:p>
    <w:p w14:paraId="569994A3" w14:textId="0F9E51AF" w:rsidR="00963906" w:rsidRPr="00BE2E64" w:rsidRDefault="00953FF6" w:rsidP="004B4434">
      <w:pPr>
        <w:spacing w:after="0" w:line="240" w:lineRule="auto"/>
        <w:ind w:left="851" w:hanging="851"/>
        <w:jc w:val="both"/>
        <w:rPr>
          <w:rFonts w:ascii="Arial" w:hAnsi="Arial" w:cs="Arial"/>
          <w:sz w:val="20"/>
          <w:szCs w:val="20"/>
        </w:rPr>
      </w:pPr>
      <w:proofErr w:type="spellStart"/>
      <w:r w:rsidRPr="00BE2E64">
        <w:rPr>
          <w:rFonts w:ascii="Arial" w:hAnsi="Arial" w:cs="Arial"/>
          <w:sz w:val="20"/>
          <w:szCs w:val="20"/>
        </w:rPr>
        <w:t>Wahidy</w:t>
      </w:r>
      <w:proofErr w:type="spellEnd"/>
      <w:r w:rsidRPr="00BE2E64">
        <w:rPr>
          <w:rFonts w:ascii="Arial" w:hAnsi="Arial" w:cs="Arial"/>
          <w:sz w:val="20"/>
          <w:szCs w:val="20"/>
        </w:rPr>
        <w:t>, S.</w:t>
      </w:r>
      <w:r w:rsidR="00F60957" w:rsidRPr="00BE2E64">
        <w:rPr>
          <w:rFonts w:ascii="Arial" w:hAnsi="Arial" w:cs="Arial"/>
          <w:sz w:val="20"/>
          <w:szCs w:val="20"/>
        </w:rPr>
        <w:t>,</w:t>
      </w:r>
      <w:r w:rsidRPr="00BE2E64">
        <w:rPr>
          <w:rFonts w:ascii="Arial" w:hAnsi="Arial" w:cs="Arial"/>
          <w:sz w:val="20"/>
          <w:szCs w:val="20"/>
        </w:rPr>
        <w:t xml:space="preserve"> and Lavanya</w:t>
      </w:r>
      <w:r w:rsidR="00F60957" w:rsidRPr="00BE2E64">
        <w:rPr>
          <w:rFonts w:ascii="Arial" w:hAnsi="Arial" w:cs="Arial"/>
          <w:sz w:val="20"/>
          <w:szCs w:val="20"/>
        </w:rPr>
        <w:t xml:space="preserve">, G.R. </w:t>
      </w:r>
      <w:r w:rsidRPr="00BE2E64">
        <w:rPr>
          <w:rFonts w:ascii="Arial" w:hAnsi="Arial" w:cs="Arial"/>
          <w:sz w:val="20"/>
          <w:szCs w:val="20"/>
        </w:rPr>
        <w:t xml:space="preserve"> (2016). Genetic variability for seed yield and its component characters in wheat (</w:t>
      </w:r>
      <w:r w:rsidR="005266E2" w:rsidRPr="005266E2">
        <w:rPr>
          <w:rFonts w:ascii="Arial" w:hAnsi="Arial" w:cs="Arial"/>
          <w:i/>
          <w:sz w:val="20"/>
          <w:szCs w:val="20"/>
        </w:rPr>
        <w:t>Triticum aestivum</w:t>
      </w:r>
      <w:r w:rsidRPr="00BE2E64">
        <w:rPr>
          <w:rFonts w:ascii="Arial" w:hAnsi="Arial" w:cs="Arial"/>
          <w:sz w:val="20"/>
          <w:szCs w:val="20"/>
        </w:rPr>
        <w:t xml:space="preserve"> L.) </w:t>
      </w:r>
      <w:r w:rsidRPr="004A1B5B">
        <w:rPr>
          <w:rFonts w:ascii="Arial" w:hAnsi="Arial" w:cs="Arial"/>
          <w:i/>
          <w:sz w:val="20"/>
          <w:szCs w:val="20"/>
        </w:rPr>
        <w:t>International Journal of Multidisciplinary Research and Development, 3</w:t>
      </w:r>
      <w:r w:rsidRPr="00BE2E64">
        <w:rPr>
          <w:rFonts w:ascii="Arial" w:hAnsi="Arial" w:cs="Arial"/>
          <w:sz w:val="20"/>
          <w:szCs w:val="20"/>
        </w:rPr>
        <w:t>(7)</w:t>
      </w:r>
      <w:r w:rsidR="004A1B5B">
        <w:rPr>
          <w:rFonts w:ascii="Arial" w:hAnsi="Arial" w:cs="Arial"/>
          <w:sz w:val="20"/>
          <w:szCs w:val="20"/>
        </w:rPr>
        <w:t>,</w:t>
      </w:r>
      <w:r w:rsidRPr="00BE2E64">
        <w:rPr>
          <w:rFonts w:ascii="Arial" w:hAnsi="Arial" w:cs="Arial"/>
          <w:sz w:val="20"/>
          <w:szCs w:val="20"/>
        </w:rPr>
        <w:t xml:space="preserve"> 21-23.</w:t>
      </w:r>
    </w:p>
    <w:p w14:paraId="259848BC" w14:textId="7E126A17" w:rsidR="00963906" w:rsidRPr="00BE2E64" w:rsidRDefault="00963906" w:rsidP="004B4434">
      <w:pPr>
        <w:spacing w:after="0" w:line="240" w:lineRule="auto"/>
        <w:ind w:left="851" w:hanging="851"/>
        <w:jc w:val="both"/>
        <w:rPr>
          <w:rFonts w:ascii="Arial" w:hAnsi="Arial" w:cs="Arial"/>
          <w:sz w:val="20"/>
          <w:szCs w:val="20"/>
          <w:lang w:val="en-GB"/>
        </w:rPr>
      </w:pPr>
      <w:r w:rsidRPr="00BE2E64">
        <w:rPr>
          <w:rFonts w:ascii="Arial" w:hAnsi="Arial" w:cs="Arial"/>
          <w:sz w:val="20"/>
          <w:szCs w:val="20"/>
          <w:lang w:val="en-GB"/>
        </w:rPr>
        <w:t>Singh, C. P., Kumar, S., Vikram, P., Mandal, R. K., &amp; Kumari, M. (2026). Genetic Variability and Heritability in Bread Wheat (</w:t>
      </w:r>
      <w:r w:rsidR="005266E2" w:rsidRPr="005266E2">
        <w:rPr>
          <w:rFonts w:ascii="Arial" w:hAnsi="Arial" w:cs="Arial"/>
          <w:i/>
          <w:sz w:val="20"/>
          <w:szCs w:val="20"/>
          <w:lang w:val="en-GB"/>
        </w:rPr>
        <w:t>Triticum aestivum</w:t>
      </w:r>
      <w:r w:rsidRPr="00BE2E64">
        <w:rPr>
          <w:rFonts w:ascii="Arial" w:hAnsi="Arial" w:cs="Arial"/>
          <w:sz w:val="20"/>
          <w:szCs w:val="20"/>
          <w:lang w:val="en-GB"/>
        </w:rPr>
        <w:t xml:space="preserve"> L.) Germplasm Across Sowing Environments. </w:t>
      </w:r>
      <w:r w:rsidRPr="004A1B5B">
        <w:rPr>
          <w:rFonts w:ascii="Arial" w:hAnsi="Arial" w:cs="Arial"/>
          <w:i/>
          <w:sz w:val="20"/>
          <w:szCs w:val="20"/>
          <w:lang w:val="en-GB"/>
        </w:rPr>
        <w:t>International Journal of Environment and Climate Change, 16</w:t>
      </w:r>
      <w:r w:rsidRPr="00BE2E64">
        <w:rPr>
          <w:rFonts w:ascii="Arial" w:hAnsi="Arial" w:cs="Arial"/>
          <w:sz w:val="20"/>
          <w:szCs w:val="20"/>
          <w:lang w:val="en-GB"/>
        </w:rPr>
        <w:t>(1), 410–420. https://doi.org/10.9734/ijecc/2026/v16i15243</w:t>
      </w:r>
    </w:p>
    <w:p w14:paraId="14DAB682" w14:textId="77777777" w:rsidR="00963906" w:rsidRPr="00963906" w:rsidRDefault="00963906" w:rsidP="00963906">
      <w:pPr>
        <w:spacing w:after="0" w:line="240" w:lineRule="auto"/>
        <w:ind w:left="284" w:hanging="567"/>
        <w:jc w:val="both"/>
        <w:rPr>
          <w:rFonts w:ascii="Arial" w:hAnsi="Arial" w:cs="Arial"/>
          <w:sz w:val="20"/>
          <w:szCs w:val="20"/>
        </w:rPr>
      </w:pPr>
    </w:p>
    <w:p w14:paraId="3AAEC125" w14:textId="77777777" w:rsidR="00DA39B7" w:rsidRPr="00963906" w:rsidRDefault="00DA39B7" w:rsidP="00963906">
      <w:pPr>
        <w:spacing w:line="240" w:lineRule="auto"/>
        <w:ind w:hanging="284"/>
        <w:jc w:val="both"/>
        <w:rPr>
          <w:rFonts w:ascii="Arial" w:hAnsi="Arial" w:cs="Arial"/>
          <w:sz w:val="20"/>
          <w:szCs w:val="20"/>
        </w:rPr>
      </w:pPr>
    </w:p>
    <w:p w14:paraId="5F87FC2D" w14:textId="01CADB7D" w:rsidR="009118FB" w:rsidRPr="00963906" w:rsidRDefault="009118FB" w:rsidP="00963906">
      <w:pPr>
        <w:spacing w:line="240" w:lineRule="auto"/>
        <w:ind w:left="709"/>
        <w:jc w:val="both"/>
        <w:rPr>
          <w:rFonts w:ascii="Arial" w:hAnsi="Arial" w:cs="Arial"/>
          <w:sz w:val="20"/>
          <w:szCs w:val="20"/>
        </w:rPr>
      </w:pPr>
    </w:p>
    <w:p w14:paraId="292E81A0" w14:textId="77777777" w:rsidR="00616A74" w:rsidRPr="00963906" w:rsidRDefault="00616A74" w:rsidP="00963906">
      <w:pPr>
        <w:spacing w:after="0" w:line="240" w:lineRule="auto"/>
        <w:jc w:val="center"/>
        <w:rPr>
          <w:rFonts w:ascii="Arial" w:hAnsi="Arial" w:cs="Arial"/>
          <w:sz w:val="20"/>
          <w:szCs w:val="20"/>
        </w:rPr>
      </w:pPr>
    </w:p>
    <w:p w14:paraId="53580271" w14:textId="77777777" w:rsidR="00616A74" w:rsidRPr="00963906" w:rsidRDefault="00616A74" w:rsidP="00963906">
      <w:pPr>
        <w:spacing w:after="0" w:line="240" w:lineRule="auto"/>
        <w:jc w:val="center"/>
        <w:rPr>
          <w:rFonts w:ascii="Arial" w:hAnsi="Arial" w:cs="Arial"/>
          <w:sz w:val="20"/>
          <w:szCs w:val="20"/>
        </w:rPr>
      </w:pPr>
    </w:p>
    <w:p w14:paraId="778EAFC8" w14:textId="7A74C223" w:rsidR="00616A74" w:rsidRPr="00963906" w:rsidRDefault="00616A74" w:rsidP="00963906">
      <w:pPr>
        <w:spacing w:after="0" w:line="240" w:lineRule="auto"/>
        <w:rPr>
          <w:rFonts w:ascii="Arial" w:hAnsi="Arial" w:cs="Arial"/>
          <w:sz w:val="20"/>
          <w:szCs w:val="20"/>
        </w:rPr>
        <w:sectPr w:rsidR="00616A74" w:rsidRPr="00963906" w:rsidSect="002127D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pPr>
    </w:p>
    <w:tbl>
      <w:tblPr>
        <w:tblpPr w:leftFromText="180" w:rightFromText="180" w:vertAnchor="page" w:horzAnchor="page" w:tblpXSpec="center" w:tblpY="1711"/>
        <w:tblW w:w="15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479"/>
        <w:gridCol w:w="924"/>
        <w:gridCol w:w="924"/>
        <w:gridCol w:w="871"/>
        <w:gridCol w:w="883"/>
        <w:gridCol w:w="877"/>
        <w:gridCol w:w="877"/>
        <w:gridCol w:w="877"/>
        <w:gridCol w:w="877"/>
        <w:gridCol w:w="877"/>
        <w:gridCol w:w="907"/>
        <w:gridCol w:w="877"/>
        <w:gridCol w:w="877"/>
        <w:gridCol w:w="877"/>
        <w:gridCol w:w="967"/>
      </w:tblGrid>
      <w:tr w:rsidR="00963906" w:rsidRPr="00963906" w14:paraId="26570C75" w14:textId="77777777" w:rsidTr="005266E2">
        <w:trPr>
          <w:cantSplit/>
          <w:trHeight w:val="251"/>
          <w:tblHeader/>
        </w:trPr>
        <w:tc>
          <w:tcPr>
            <w:tcW w:w="2040" w:type="dxa"/>
            <w:shd w:val="clear" w:color="auto" w:fill="FFFFFF"/>
            <w:tcMar>
              <w:top w:w="0" w:type="dxa"/>
              <w:left w:w="0" w:type="dxa"/>
              <w:bottom w:w="0" w:type="dxa"/>
              <w:right w:w="0" w:type="dxa"/>
            </w:tcMar>
            <w:vAlign w:val="center"/>
          </w:tcPr>
          <w:p w14:paraId="6D8233A4"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lastRenderedPageBreak/>
              <w:t>Source</w:t>
            </w:r>
          </w:p>
        </w:tc>
        <w:tc>
          <w:tcPr>
            <w:tcW w:w="479" w:type="dxa"/>
            <w:shd w:val="clear" w:color="auto" w:fill="FFFFFF"/>
            <w:tcMar>
              <w:top w:w="0" w:type="dxa"/>
              <w:left w:w="0" w:type="dxa"/>
              <w:bottom w:w="0" w:type="dxa"/>
              <w:right w:w="0" w:type="dxa"/>
            </w:tcMar>
            <w:vAlign w:val="center"/>
          </w:tcPr>
          <w:p w14:paraId="370414F0"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Df</w:t>
            </w:r>
          </w:p>
        </w:tc>
        <w:tc>
          <w:tcPr>
            <w:tcW w:w="924" w:type="dxa"/>
            <w:shd w:val="clear" w:color="auto" w:fill="FFFFFF"/>
            <w:vAlign w:val="center"/>
          </w:tcPr>
          <w:p w14:paraId="32A4067E" w14:textId="23D7E029"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w:t>
            </w:r>
          </w:p>
        </w:tc>
        <w:tc>
          <w:tcPr>
            <w:tcW w:w="924" w:type="dxa"/>
            <w:shd w:val="clear" w:color="auto" w:fill="FFFFFF"/>
            <w:tcMar>
              <w:top w:w="0" w:type="dxa"/>
              <w:left w:w="0" w:type="dxa"/>
              <w:bottom w:w="0" w:type="dxa"/>
              <w:right w:w="0" w:type="dxa"/>
            </w:tcMar>
            <w:vAlign w:val="center"/>
          </w:tcPr>
          <w:p w14:paraId="5999D84E" w14:textId="2BBF3D2B"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X2</w:t>
            </w:r>
          </w:p>
        </w:tc>
        <w:tc>
          <w:tcPr>
            <w:tcW w:w="871" w:type="dxa"/>
            <w:shd w:val="clear" w:color="auto" w:fill="FFFFFF"/>
            <w:vAlign w:val="center"/>
          </w:tcPr>
          <w:p w14:paraId="7E0BFB94" w14:textId="629A5DE8"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X3</w:t>
            </w:r>
          </w:p>
        </w:tc>
        <w:tc>
          <w:tcPr>
            <w:tcW w:w="883" w:type="dxa"/>
            <w:shd w:val="clear" w:color="auto" w:fill="FFFFFF"/>
            <w:vAlign w:val="center"/>
          </w:tcPr>
          <w:p w14:paraId="2CBF5567" w14:textId="57116B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X4</w:t>
            </w:r>
          </w:p>
        </w:tc>
        <w:tc>
          <w:tcPr>
            <w:tcW w:w="877" w:type="dxa"/>
            <w:shd w:val="clear" w:color="auto" w:fill="FFFFFF"/>
            <w:vAlign w:val="center"/>
          </w:tcPr>
          <w:p w14:paraId="433C14FA" w14:textId="52549A6F"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X5</w:t>
            </w:r>
          </w:p>
        </w:tc>
        <w:tc>
          <w:tcPr>
            <w:tcW w:w="877" w:type="dxa"/>
            <w:shd w:val="clear" w:color="auto" w:fill="FFFFFF"/>
            <w:vAlign w:val="center"/>
          </w:tcPr>
          <w:p w14:paraId="0664FBC0" w14:textId="12B564E0"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X6</w:t>
            </w:r>
          </w:p>
        </w:tc>
        <w:tc>
          <w:tcPr>
            <w:tcW w:w="877" w:type="dxa"/>
            <w:shd w:val="clear" w:color="auto" w:fill="FFFFFF"/>
            <w:vAlign w:val="center"/>
          </w:tcPr>
          <w:p w14:paraId="1B7A9FFB" w14:textId="53EBA2F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X7</w:t>
            </w:r>
          </w:p>
        </w:tc>
        <w:tc>
          <w:tcPr>
            <w:tcW w:w="877" w:type="dxa"/>
            <w:shd w:val="clear" w:color="auto" w:fill="FFFFFF"/>
            <w:tcMar>
              <w:top w:w="0" w:type="dxa"/>
              <w:left w:w="0" w:type="dxa"/>
              <w:bottom w:w="0" w:type="dxa"/>
              <w:right w:w="0" w:type="dxa"/>
            </w:tcMar>
            <w:vAlign w:val="center"/>
          </w:tcPr>
          <w:p w14:paraId="6B1AA560" w14:textId="11D7C369"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X8</w:t>
            </w:r>
          </w:p>
        </w:tc>
        <w:tc>
          <w:tcPr>
            <w:tcW w:w="877" w:type="dxa"/>
            <w:shd w:val="clear" w:color="auto" w:fill="FFFFFF"/>
            <w:tcMar>
              <w:top w:w="0" w:type="dxa"/>
              <w:left w:w="0" w:type="dxa"/>
              <w:bottom w:w="0" w:type="dxa"/>
              <w:right w:w="0" w:type="dxa"/>
            </w:tcMar>
            <w:vAlign w:val="center"/>
          </w:tcPr>
          <w:p w14:paraId="78474FA7" w14:textId="1D705948"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X9</w:t>
            </w:r>
          </w:p>
        </w:tc>
        <w:tc>
          <w:tcPr>
            <w:tcW w:w="907" w:type="dxa"/>
            <w:shd w:val="clear" w:color="auto" w:fill="FFFFFF"/>
            <w:vAlign w:val="center"/>
          </w:tcPr>
          <w:p w14:paraId="62C7BC91" w14:textId="7A1DD33A"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X10</w:t>
            </w:r>
          </w:p>
        </w:tc>
        <w:tc>
          <w:tcPr>
            <w:tcW w:w="877" w:type="dxa"/>
            <w:shd w:val="clear" w:color="auto" w:fill="FFFFFF"/>
            <w:tcMar>
              <w:top w:w="0" w:type="dxa"/>
              <w:left w:w="0" w:type="dxa"/>
              <w:bottom w:w="0" w:type="dxa"/>
              <w:right w:w="0" w:type="dxa"/>
            </w:tcMar>
            <w:vAlign w:val="center"/>
          </w:tcPr>
          <w:p w14:paraId="2399ED1B" w14:textId="653D617D"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X11</w:t>
            </w:r>
          </w:p>
        </w:tc>
        <w:tc>
          <w:tcPr>
            <w:tcW w:w="877" w:type="dxa"/>
            <w:shd w:val="clear" w:color="auto" w:fill="FFFFFF"/>
            <w:tcMar>
              <w:top w:w="0" w:type="dxa"/>
              <w:left w:w="0" w:type="dxa"/>
              <w:bottom w:w="0" w:type="dxa"/>
              <w:right w:w="0" w:type="dxa"/>
            </w:tcMar>
            <w:vAlign w:val="center"/>
          </w:tcPr>
          <w:p w14:paraId="6329E3E5" w14:textId="7ED1D75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X12</w:t>
            </w:r>
          </w:p>
        </w:tc>
        <w:tc>
          <w:tcPr>
            <w:tcW w:w="877" w:type="dxa"/>
            <w:shd w:val="clear" w:color="auto" w:fill="FFFFFF"/>
            <w:tcMar>
              <w:top w:w="0" w:type="dxa"/>
              <w:left w:w="0" w:type="dxa"/>
              <w:bottom w:w="0" w:type="dxa"/>
              <w:right w:w="0" w:type="dxa"/>
            </w:tcMar>
            <w:vAlign w:val="center"/>
          </w:tcPr>
          <w:p w14:paraId="5918C625" w14:textId="533F2A20"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X13</w:t>
            </w:r>
          </w:p>
        </w:tc>
        <w:tc>
          <w:tcPr>
            <w:tcW w:w="967" w:type="dxa"/>
            <w:shd w:val="clear" w:color="auto" w:fill="FFFFFF"/>
            <w:vAlign w:val="center"/>
          </w:tcPr>
          <w:p w14:paraId="2676603F" w14:textId="394001D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X14</w:t>
            </w:r>
          </w:p>
        </w:tc>
      </w:tr>
      <w:tr w:rsidR="00963906" w:rsidRPr="00963906" w14:paraId="32C33B4C" w14:textId="77777777" w:rsidTr="005266E2">
        <w:trPr>
          <w:cantSplit/>
          <w:trHeight w:val="271"/>
        </w:trPr>
        <w:tc>
          <w:tcPr>
            <w:tcW w:w="2040" w:type="dxa"/>
            <w:shd w:val="clear" w:color="auto" w:fill="FFFFFF"/>
            <w:tcMar>
              <w:top w:w="0" w:type="dxa"/>
              <w:left w:w="0" w:type="dxa"/>
              <w:bottom w:w="0" w:type="dxa"/>
              <w:right w:w="0" w:type="dxa"/>
            </w:tcMar>
            <w:vAlign w:val="center"/>
          </w:tcPr>
          <w:p w14:paraId="7485A77D"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Block (ignoring Treatments)</w:t>
            </w:r>
          </w:p>
        </w:tc>
        <w:tc>
          <w:tcPr>
            <w:tcW w:w="479" w:type="dxa"/>
            <w:shd w:val="clear" w:color="auto" w:fill="FFFFFF"/>
            <w:tcMar>
              <w:top w:w="0" w:type="dxa"/>
              <w:left w:w="0" w:type="dxa"/>
              <w:bottom w:w="0" w:type="dxa"/>
              <w:right w:w="0" w:type="dxa"/>
            </w:tcMar>
            <w:vAlign w:val="center"/>
          </w:tcPr>
          <w:p w14:paraId="46774F16"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w:t>
            </w:r>
          </w:p>
        </w:tc>
        <w:tc>
          <w:tcPr>
            <w:tcW w:w="924" w:type="dxa"/>
            <w:shd w:val="clear" w:color="auto" w:fill="FFFFFF"/>
            <w:vAlign w:val="center"/>
          </w:tcPr>
          <w:p w14:paraId="6A21CF63" w14:textId="2BEAF0CA"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9.4 ns</w:t>
            </w:r>
          </w:p>
        </w:tc>
        <w:tc>
          <w:tcPr>
            <w:tcW w:w="924" w:type="dxa"/>
            <w:shd w:val="clear" w:color="auto" w:fill="FFFFFF"/>
            <w:tcMar>
              <w:top w:w="0" w:type="dxa"/>
              <w:left w:w="0" w:type="dxa"/>
              <w:bottom w:w="0" w:type="dxa"/>
              <w:right w:w="0" w:type="dxa"/>
            </w:tcMar>
            <w:vAlign w:val="center"/>
          </w:tcPr>
          <w:p w14:paraId="2E1E0559" w14:textId="6F242F4D"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4.02 ns</w:t>
            </w:r>
          </w:p>
        </w:tc>
        <w:tc>
          <w:tcPr>
            <w:tcW w:w="871" w:type="dxa"/>
            <w:shd w:val="clear" w:color="auto" w:fill="FFFFFF"/>
            <w:vAlign w:val="center"/>
          </w:tcPr>
          <w:p w14:paraId="50BFEEE3" w14:textId="5A378678"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517.56 **</w:t>
            </w:r>
          </w:p>
        </w:tc>
        <w:tc>
          <w:tcPr>
            <w:tcW w:w="883" w:type="dxa"/>
            <w:shd w:val="clear" w:color="auto" w:fill="FFFFFF"/>
            <w:vAlign w:val="center"/>
          </w:tcPr>
          <w:p w14:paraId="6E3C6636" w14:textId="1F2EA035"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0.62 ns</w:t>
            </w:r>
          </w:p>
        </w:tc>
        <w:tc>
          <w:tcPr>
            <w:tcW w:w="877" w:type="dxa"/>
            <w:shd w:val="clear" w:color="auto" w:fill="FFFFFF"/>
            <w:vAlign w:val="center"/>
          </w:tcPr>
          <w:p w14:paraId="1E2A071A" w14:textId="5AC4D955"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1.16 ns</w:t>
            </w:r>
          </w:p>
        </w:tc>
        <w:tc>
          <w:tcPr>
            <w:tcW w:w="877" w:type="dxa"/>
            <w:shd w:val="clear" w:color="auto" w:fill="FFFFFF"/>
            <w:vAlign w:val="center"/>
          </w:tcPr>
          <w:p w14:paraId="57C39174" w14:textId="4CD2880A"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0.45 ns</w:t>
            </w:r>
          </w:p>
        </w:tc>
        <w:tc>
          <w:tcPr>
            <w:tcW w:w="877" w:type="dxa"/>
            <w:shd w:val="clear" w:color="auto" w:fill="FFFFFF"/>
            <w:vAlign w:val="center"/>
          </w:tcPr>
          <w:p w14:paraId="2637C3EE" w14:textId="43B9D2A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1.67 ns</w:t>
            </w:r>
          </w:p>
        </w:tc>
        <w:tc>
          <w:tcPr>
            <w:tcW w:w="877" w:type="dxa"/>
            <w:shd w:val="clear" w:color="auto" w:fill="FFFFFF"/>
            <w:tcMar>
              <w:top w:w="0" w:type="dxa"/>
              <w:left w:w="0" w:type="dxa"/>
              <w:bottom w:w="0" w:type="dxa"/>
              <w:right w:w="0" w:type="dxa"/>
            </w:tcMar>
            <w:vAlign w:val="center"/>
          </w:tcPr>
          <w:p w14:paraId="04AFFF76" w14:textId="4AD25303"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0.13 ns</w:t>
            </w:r>
          </w:p>
        </w:tc>
        <w:tc>
          <w:tcPr>
            <w:tcW w:w="877" w:type="dxa"/>
            <w:shd w:val="clear" w:color="auto" w:fill="FFFFFF"/>
            <w:tcMar>
              <w:top w:w="0" w:type="dxa"/>
              <w:left w:w="0" w:type="dxa"/>
              <w:bottom w:w="0" w:type="dxa"/>
              <w:right w:w="0" w:type="dxa"/>
            </w:tcMar>
            <w:vAlign w:val="center"/>
          </w:tcPr>
          <w:p w14:paraId="6EE8100E" w14:textId="01C782D8"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33.06 *</w:t>
            </w:r>
          </w:p>
        </w:tc>
        <w:tc>
          <w:tcPr>
            <w:tcW w:w="907" w:type="dxa"/>
            <w:shd w:val="clear" w:color="auto" w:fill="FFFFFF"/>
            <w:vAlign w:val="center"/>
          </w:tcPr>
          <w:p w14:paraId="57BCE025" w14:textId="5DF34965"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6.59 ns</w:t>
            </w:r>
          </w:p>
        </w:tc>
        <w:tc>
          <w:tcPr>
            <w:tcW w:w="877" w:type="dxa"/>
            <w:shd w:val="clear" w:color="auto" w:fill="FFFFFF"/>
            <w:tcMar>
              <w:top w:w="0" w:type="dxa"/>
              <w:left w:w="0" w:type="dxa"/>
              <w:bottom w:w="0" w:type="dxa"/>
              <w:right w:w="0" w:type="dxa"/>
            </w:tcMar>
            <w:vAlign w:val="center"/>
          </w:tcPr>
          <w:p w14:paraId="03EFDD69" w14:textId="595398FC"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3.28 **</w:t>
            </w:r>
          </w:p>
        </w:tc>
        <w:tc>
          <w:tcPr>
            <w:tcW w:w="877" w:type="dxa"/>
            <w:shd w:val="clear" w:color="auto" w:fill="FFFFFF"/>
            <w:tcMar>
              <w:top w:w="0" w:type="dxa"/>
              <w:left w:w="0" w:type="dxa"/>
              <w:bottom w:w="0" w:type="dxa"/>
              <w:right w:w="0" w:type="dxa"/>
            </w:tcMar>
            <w:vAlign w:val="center"/>
          </w:tcPr>
          <w:p w14:paraId="240DC330" w14:textId="7720DE99"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45.37 ns</w:t>
            </w:r>
          </w:p>
        </w:tc>
        <w:tc>
          <w:tcPr>
            <w:tcW w:w="877" w:type="dxa"/>
            <w:shd w:val="clear" w:color="auto" w:fill="FFFFFF"/>
            <w:tcMar>
              <w:top w:w="0" w:type="dxa"/>
              <w:left w:w="0" w:type="dxa"/>
              <w:bottom w:w="0" w:type="dxa"/>
              <w:right w:w="0" w:type="dxa"/>
            </w:tcMar>
            <w:vAlign w:val="center"/>
          </w:tcPr>
          <w:p w14:paraId="3F05CB33" w14:textId="430898BB"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31.79 *</w:t>
            </w:r>
          </w:p>
        </w:tc>
        <w:tc>
          <w:tcPr>
            <w:tcW w:w="967" w:type="dxa"/>
            <w:shd w:val="clear" w:color="auto" w:fill="FFFFFF"/>
            <w:vAlign w:val="center"/>
          </w:tcPr>
          <w:p w14:paraId="5C51374C" w14:textId="3BD80F3B"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17.96 ns</w:t>
            </w:r>
          </w:p>
        </w:tc>
      </w:tr>
      <w:tr w:rsidR="00963906" w:rsidRPr="00963906" w14:paraId="52828ED0" w14:textId="77777777" w:rsidTr="005266E2">
        <w:trPr>
          <w:cantSplit/>
          <w:trHeight w:val="271"/>
        </w:trPr>
        <w:tc>
          <w:tcPr>
            <w:tcW w:w="2040" w:type="dxa"/>
            <w:shd w:val="clear" w:color="auto" w:fill="FFFFFF"/>
            <w:tcMar>
              <w:top w:w="0" w:type="dxa"/>
              <w:left w:w="0" w:type="dxa"/>
              <w:bottom w:w="0" w:type="dxa"/>
              <w:right w:w="0" w:type="dxa"/>
            </w:tcMar>
            <w:vAlign w:val="center"/>
          </w:tcPr>
          <w:p w14:paraId="06C6A08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Treatment (eliminating Blocks)</w:t>
            </w:r>
          </w:p>
        </w:tc>
        <w:tc>
          <w:tcPr>
            <w:tcW w:w="479" w:type="dxa"/>
            <w:shd w:val="clear" w:color="auto" w:fill="FFFFFF"/>
            <w:tcMar>
              <w:top w:w="0" w:type="dxa"/>
              <w:left w:w="0" w:type="dxa"/>
              <w:bottom w:w="0" w:type="dxa"/>
              <w:right w:w="0" w:type="dxa"/>
            </w:tcMar>
            <w:vAlign w:val="center"/>
          </w:tcPr>
          <w:p w14:paraId="0D097E04"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41</w:t>
            </w:r>
          </w:p>
        </w:tc>
        <w:tc>
          <w:tcPr>
            <w:tcW w:w="924" w:type="dxa"/>
            <w:shd w:val="clear" w:color="auto" w:fill="FFFFFF"/>
            <w:vAlign w:val="center"/>
          </w:tcPr>
          <w:p w14:paraId="4034158D" w14:textId="6ACD2758"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35.92 *</w:t>
            </w:r>
          </w:p>
        </w:tc>
        <w:tc>
          <w:tcPr>
            <w:tcW w:w="924" w:type="dxa"/>
            <w:shd w:val="clear" w:color="auto" w:fill="FFFFFF"/>
            <w:tcMar>
              <w:top w:w="0" w:type="dxa"/>
              <w:left w:w="0" w:type="dxa"/>
              <w:bottom w:w="0" w:type="dxa"/>
              <w:right w:w="0" w:type="dxa"/>
            </w:tcMar>
            <w:vAlign w:val="center"/>
          </w:tcPr>
          <w:p w14:paraId="292BA19C" w14:textId="5B6B3DCC"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13.62 **</w:t>
            </w:r>
          </w:p>
        </w:tc>
        <w:tc>
          <w:tcPr>
            <w:tcW w:w="871" w:type="dxa"/>
            <w:shd w:val="clear" w:color="auto" w:fill="FFFFFF"/>
            <w:vAlign w:val="center"/>
          </w:tcPr>
          <w:p w14:paraId="09E399EB" w14:textId="3C2EAB6D"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250.55 **</w:t>
            </w:r>
          </w:p>
        </w:tc>
        <w:tc>
          <w:tcPr>
            <w:tcW w:w="883" w:type="dxa"/>
            <w:shd w:val="clear" w:color="auto" w:fill="FFFFFF"/>
            <w:vAlign w:val="center"/>
          </w:tcPr>
          <w:p w14:paraId="7B948158" w14:textId="65735926"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2.68 ns</w:t>
            </w:r>
          </w:p>
        </w:tc>
        <w:tc>
          <w:tcPr>
            <w:tcW w:w="877" w:type="dxa"/>
            <w:shd w:val="clear" w:color="auto" w:fill="FFFFFF"/>
            <w:vAlign w:val="center"/>
          </w:tcPr>
          <w:p w14:paraId="0B32F6EC" w14:textId="152FFDDE"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1.4 ns</w:t>
            </w:r>
          </w:p>
        </w:tc>
        <w:tc>
          <w:tcPr>
            <w:tcW w:w="877" w:type="dxa"/>
            <w:shd w:val="clear" w:color="auto" w:fill="FFFFFF"/>
            <w:vAlign w:val="center"/>
          </w:tcPr>
          <w:p w14:paraId="11CC46A3" w14:textId="6D2AF92C"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0.52 ns</w:t>
            </w:r>
          </w:p>
        </w:tc>
        <w:tc>
          <w:tcPr>
            <w:tcW w:w="877" w:type="dxa"/>
            <w:shd w:val="clear" w:color="auto" w:fill="FFFFFF"/>
            <w:vAlign w:val="center"/>
          </w:tcPr>
          <w:p w14:paraId="18ED9705" w14:textId="24A610C9"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1.66 ns</w:t>
            </w:r>
          </w:p>
        </w:tc>
        <w:tc>
          <w:tcPr>
            <w:tcW w:w="877" w:type="dxa"/>
            <w:shd w:val="clear" w:color="auto" w:fill="FFFFFF"/>
            <w:tcMar>
              <w:top w:w="0" w:type="dxa"/>
              <w:left w:w="0" w:type="dxa"/>
              <w:bottom w:w="0" w:type="dxa"/>
              <w:right w:w="0" w:type="dxa"/>
            </w:tcMar>
            <w:vAlign w:val="center"/>
          </w:tcPr>
          <w:p w14:paraId="64BEA504" w14:textId="11DEB5FB"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0.04 ns</w:t>
            </w:r>
          </w:p>
        </w:tc>
        <w:tc>
          <w:tcPr>
            <w:tcW w:w="877" w:type="dxa"/>
            <w:shd w:val="clear" w:color="auto" w:fill="FFFFFF"/>
            <w:tcMar>
              <w:top w:w="0" w:type="dxa"/>
              <w:left w:w="0" w:type="dxa"/>
              <w:bottom w:w="0" w:type="dxa"/>
              <w:right w:w="0" w:type="dxa"/>
            </w:tcMar>
            <w:vAlign w:val="center"/>
          </w:tcPr>
          <w:p w14:paraId="00CD8770" w14:textId="27F81230"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15.24 ns</w:t>
            </w:r>
          </w:p>
        </w:tc>
        <w:tc>
          <w:tcPr>
            <w:tcW w:w="907" w:type="dxa"/>
            <w:shd w:val="clear" w:color="auto" w:fill="FFFFFF"/>
            <w:vAlign w:val="center"/>
          </w:tcPr>
          <w:p w14:paraId="67D18643" w14:textId="72DE7129"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35.63 ns</w:t>
            </w:r>
          </w:p>
        </w:tc>
        <w:tc>
          <w:tcPr>
            <w:tcW w:w="877" w:type="dxa"/>
            <w:shd w:val="clear" w:color="auto" w:fill="FFFFFF"/>
            <w:tcMar>
              <w:top w:w="0" w:type="dxa"/>
              <w:left w:w="0" w:type="dxa"/>
              <w:bottom w:w="0" w:type="dxa"/>
              <w:right w:w="0" w:type="dxa"/>
            </w:tcMar>
            <w:vAlign w:val="center"/>
          </w:tcPr>
          <w:p w14:paraId="6C18A97B" w14:textId="5AA814CC"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0.62 ns</w:t>
            </w:r>
          </w:p>
        </w:tc>
        <w:tc>
          <w:tcPr>
            <w:tcW w:w="877" w:type="dxa"/>
            <w:shd w:val="clear" w:color="auto" w:fill="FFFFFF"/>
            <w:tcMar>
              <w:top w:w="0" w:type="dxa"/>
              <w:left w:w="0" w:type="dxa"/>
              <w:bottom w:w="0" w:type="dxa"/>
              <w:right w:w="0" w:type="dxa"/>
            </w:tcMar>
            <w:vAlign w:val="center"/>
          </w:tcPr>
          <w:p w14:paraId="092AC3A1" w14:textId="7D32CD5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26.51 ns</w:t>
            </w:r>
          </w:p>
        </w:tc>
        <w:tc>
          <w:tcPr>
            <w:tcW w:w="877" w:type="dxa"/>
            <w:shd w:val="clear" w:color="auto" w:fill="FFFFFF"/>
            <w:tcMar>
              <w:top w:w="0" w:type="dxa"/>
              <w:left w:w="0" w:type="dxa"/>
              <w:bottom w:w="0" w:type="dxa"/>
              <w:right w:w="0" w:type="dxa"/>
            </w:tcMar>
            <w:vAlign w:val="center"/>
          </w:tcPr>
          <w:p w14:paraId="489FB95A" w14:textId="20FB9C4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6.05 ns</w:t>
            </w:r>
          </w:p>
        </w:tc>
        <w:tc>
          <w:tcPr>
            <w:tcW w:w="967" w:type="dxa"/>
            <w:shd w:val="clear" w:color="auto" w:fill="FFFFFF"/>
            <w:vAlign w:val="center"/>
          </w:tcPr>
          <w:p w14:paraId="32967E93" w14:textId="6FA63EF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12.75 ns</w:t>
            </w:r>
          </w:p>
        </w:tc>
      </w:tr>
      <w:tr w:rsidR="00963906" w:rsidRPr="00963906" w14:paraId="43F86F88" w14:textId="77777777" w:rsidTr="005266E2">
        <w:trPr>
          <w:cantSplit/>
          <w:trHeight w:val="251"/>
        </w:trPr>
        <w:tc>
          <w:tcPr>
            <w:tcW w:w="2040" w:type="dxa"/>
            <w:shd w:val="clear" w:color="auto" w:fill="FFFFFF"/>
            <w:tcMar>
              <w:top w:w="0" w:type="dxa"/>
              <w:left w:w="0" w:type="dxa"/>
              <w:bottom w:w="0" w:type="dxa"/>
              <w:right w:w="0" w:type="dxa"/>
            </w:tcMar>
            <w:vAlign w:val="center"/>
          </w:tcPr>
          <w:p w14:paraId="75ADB15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Treatment: Check</w:t>
            </w:r>
          </w:p>
        </w:tc>
        <w:tc>
          <w:tcPr>
            <w:tcW w:w="479" w:type="dxa"/>
            <w:shd w:val="clear" w:color="auto" w:fill="FFFFFF"/>
            <w:tcMar>
              <w:top w:w="0" w:type="dxa"/>
              <w:left w:w="0" w:type="dxa"/>
              <w:bottom w:w="0" w:type="dxa"/>
              <w:right w:w="0" w:type="dxa"/>
            </w:tcMar>
            <w:vAlign w:val="center"/>
          </w:tcPr>
          <w:p w14:paraId="2379CA33"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w:t>
            </w:r>
          </w:p>
        </w:tc>
        <w:tc>
          <w:tcPr>
            <w:tcW w:w="924" w:type="dxa"/>
            <w:shd w:val="clear" w:color="auto" w:fill="FFFFFF"/>
            <w:vAlign w:val="center"/>
          </w:tcPr>
          <w:p w14:paraId="124ECDCA" w14:textId="57CA1292"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73.63 **</w:t>
            </w:r>
          </w:p>
        </w:tc>
        <w:tc>
          <w:tcPr>
            <w:tcW w:w="924" w:type="dxa"/>
            <w:shd w:val="clear" w:color="auto" w:fill="FFFFFF"/>
            <w:tcMar>
              <w:top w:w="0" w:type="dxa"/>
              <w:left w:w="0" w:type="dxa"/>
              <w:bottom w:w="0" w:type="dxa"/>
              <w:right w:w="0" w:type="dxa"/>
            </w:tcMar>
            <w:vAlign w:val="center"/>
          </w:tcPr>
          <w:p w14:paraId="743967E4" w14:textId="7E3755A9"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11.07 **</w:t>
            </w:r>
          </w:p>
        </w:tc>
        <w:tc>
          <w:tcPr>
            <w:tcW w:w="871" w:type="dxa"/>
            <w:shd w:val="clear" w:color="auto" w:fill="FFFFFF"/>
            <w:vAlign w:val="center"/>
          </w:tcPr>
          <w:p w14:paraId="595387CB" w14:textId="2BDE207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1055.05 **</w:t>
            </w:r>
          </w:p>
        </w:tc>
        <w:tc>
          <w:tcPr>
            <w:tcW w:w="883" w:type="dxa"/>
            <w:shd w:val="clear" w:color="auto" w:fill="FFFFFF"/>
            <w:vAlign w:val="center"/>
          </w:tcPr>
          <w:p w14:paraId="748D5B39" w14:textId="038F6632"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4.57 ns</w:t>
            </w:r>
          </w:p>
        </w:tc>
        <w:tc>
          <w:tcPr>
            <w:tcW w:w="877" w:type="dxa"/>
            <w:shd w:val="clear" w:color="auto" w:fill="FFFFFF"/>
            <w:vAlign w:val="center"/>
          </w:tcPr>
          <w:p w14:paraId="6DF189CC" w14:textId="2F504928"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3.18 ns</w:t>
            </w:r>
          </w:p>
        </w:tc>
        <w:tc>
          <w:tcPr>
            <w:tcW w:w="877" w:type="dxa"/>
            <w:shd w:val="clear" w:color="auto" w:fill="FFFFFF"/>
            <w:vAlign w:val="center"/>
          </w:tcPr>
          <w:p w14:paraId="4BDB7B66" w14:textId="361357D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0.33 ns</w:t>
            </w:r>
          </w:p>
        </w:tc>
        <w:tc>
          <w:tcPr>
            <w:tcW w:w="877" w:type="dxa"/>
            <w:shd w:val="clear" w:color="auto" w:fill="FFFFFF"/>
            <w:vAlign w:val="center"/>
          </w:tcPr>
          <w:p w14:paraId="6B7FED75" w14:textId="1F1D20C2"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0.47 ns</w:t>
            </w:r>
          </w:p>
        </w:tc>
        <w:tc>
          <w:tcPr>
            <w:tcW w:w="877" w:type="dxa"/>
            <w:shd w:val="clear" w:color="auto" w:fill="FFFFFF"/>
            <w:tcMar>
              <w:top w:w="0" w:type="dxa"/>
              <w:left w:w="0" w:type="dxa"/>
              <w:bottom w:w="0" w:type="dxa"/>
              <w:right w:w="0" w:type="dxa"/>
            </w:tcMar>
            <w:vAlign w:val="center"/>
          </w:tcPr>
          <w:p w14:paraId="3E19C96D" w14:textId="3B7E638E"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0.09 ns</w:t>
            </w:r>
          </w:p>
        </w:tc>
        <w:tc>
          <w:tcPr>
            <w:tcW w:w="877" w:type="dxa"/>
            <w:shd w:val="clear" w:color="auto" w:fill="FFFFFF"/>
            <w:tcMar>
              <w:top w:w="0" w:type="dxa"/>
              <w:left w:w="0" w:type="dxa"/>
              <w:bottom w:w="0" w:type="dxa"/>
              <w:right w:w="0" w:type="dxa"/>
            </w:tcMar>
            <w:vAlign w:val="center"/>
          </w:tcPr>
          <w:p w14:paraId="7E513E79" w14:textId="7ABE1773"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4.72 ns</w:t>
            </w:r>
          </w:p>
        </w:tc>
        <w:tc>
          <w:tcPr>
            <w:tcW w:w="907" w:type="dxa"/>
            <w:shd w:val="clear" w:color="auto" w:fill="FFFFFF"/>
            <w:vAlign w:val="center"/>
          </w:tcPr>
          <w:p w14:paraId="0DD6AD08" w14:textId="699680F3"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43.94 ns</w:t>
            </w:r>
          </w:p>
        </w:tc>
        <w:tc>
          <w:tcPr>
            <w:tcW w:w="877" w:type="dxa"/>
            <w:shd w:val="clear" w:color="auto" w:fill="FFFFFF"/>
            <w:tcMar>
              <w:top w:w="0" w:type="dxa"/>
              <w:left w:w="0" w:type="dxa"/>
              <w:bottom w:w="0" w:type="dxa"/>
              <w:right w:w="0" w:type="dxa"/>
            </w:tcMar>
            <w:vAlign w:val="center"/>
          </w:tcPr>
          <w:p w14:paraId="7FB8D628" w14:textId="4DDDD2F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0.57 ns</w:t>
            </w:r>
          </w:p>
        </w:tc>
        <w:tc>
          <w:tcPr>
            <w:tcW w:w="877" w:type="dxa"/>
            <w:shd w:val="clear" w:color="auto" w:fill="FFFFFF"/>
            <w:tcMar>
              <w:top w:w="0" w:type="dxa"/>
              <w:left w:w="0" w:type="dxa"/>
              <w:bottom w:w="0" w:type="dxa"/>
              <w:right w:w="0" w:type="dxa"/>
            </w:tcMar>
            <w:vAlign w:val="center"/>
          </w:tcPr>
          <w:p w14:paraId="70FCBCF5" w14:textId="51F2AAF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25.56 ns</w:t>
            </w:r>
          </w:p>
        </w:tc>
        <w:tc>
          <w:tcPr>
            <w:tcW w:w="877" w:type="dxa"/>
            <w:shd w:val="clear" w:color="auto" w:fill="FFFFFF"/>
            <w:tcMar>
              <w:top w:w="0" w:type="dxa"/>
              <w:left w:w="0" w:type="dxa"/>
              <w:bottom w:w="0" w:type="dxa"/>
              <w:right w:w="0" w:type="dxa"/>
            </w:tcMar>
            <w:vAlign w:val="center"/>
          </w:tcPr>
          <w:p w14:paraId="2AE9E9BB" w14:textId="659594C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5.58 ns</w:t>
            </w:r>
          </w:p>
        </w:tc>
        <w:tc>
          <w:tcPr>
            <w:tcW w:w="967" w:type="dxa"/>
            <w:shd w:val="clear" w:color="auto" w:fill="FFFFFF"/>
            <w:vAlign w:val="center"/>
          </w:tcPr>
          <w:p w14:paraId="6AB885F8" w14:textId="36798856"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4.49 ns</w:t>
            </w:r>
          </w:p>
        </w:tc>
      </w:tr>
      <w:tr w:rsidR="00963906" w:rsidRPr="00963906" w14:paraId="76387B52" w14:textId="77777777" w:rsidTr="005266E2">
        <w:trPr>
          <w:cantSplit/>
          <w:trHeight w:val="251"/>
        </w:trPr>
        <w:tc>
          <w:tcPr>
            <w:tcW w:w="2040" w:type="dxa"/>
            <w:shd w:val="clear" w:color="auto" w:fill="FFFFFF"/>
            <w:tcMar>
              <w:top w:w="0" w:type="dxa"/>
              <w:left w:w="0" w:type="dxa"/>
              <w:bottom w:w="0" w:type="dxa"/>
              <w:right w:w="0" w:type="dxa"/>
            </w:tcMar>
            <w:vAlign w:val="center"/>
          </w:tcPr>
          <w:p w14:paraId="2CDB9896"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Treatment: Test and Test vs. Check</w:t>
            </w:r>
          </w:p>
        </w:tc>
        <w:tc>
          <w:tcPr>
            <w:tcW w:w="479" w:type="dxa"/>
            <w:shd w:val="clear" w:color="auto" w:fill="FFFFFF"/>
            <w:tcMar>
              <w:top w:w="0" w:type="dxa"/>
              <w:left w:w="0" w:type="dxa"/>
              <w:bottom w:w="0" w:type="dxa"/>
              <w:right w:w="0" w:type="dxa"/>
            </w:tcMar>
            <w:vAlign w:val="center"/>
          </w:tcPr>
          <w:p w14:paraId="7F7986B5"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37</w:t>
            </w:r>
          </w:p>
        </w:tc>
        <w:tc>
          <w:tcPr>
            <w:tcW w:w="924" w:type="dxa"/>
            <w:shd w:val="clear" w:color="auto" w:fill="FFFFFF"/>
            <w:vAlign w:val="center"/>
          </w:tcPr>
          <w:p w14:paraId="7431D43F" w14:textId="6F701040"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31.85 *</w:t>
            </w:r>
          </w:p>
        </w:tc>
        <w:tc>
          <w:tcPr>
            <w:tcW w:w="924" w:type="dxa"/>
            <w:shd w:val="clear" w:color="auto" w:fill="FFFFFF"/>
            <w:tcMar>
              <w:top w:w="0" w:type="dxa"/>
              <w:left w:w="0" w:type="dxa"/>
              <w:bottom w:w="0" w:type="dxa"/>
              <w:right w:w="0" w:type="dxa"/>
            </w:tcMar>
            <w:vAlign w:val="center"/>
          </w:tcPr>
          <w:p w14:paraId="36A876E3" w14:textId="392C4C4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13.9 **</w:t>
            </w:r>
          </w:p>
        </w:tc>
        <w:tc>
          <w:tcPr>
            <w:tcW w:w="871" w:type="dxa"/>
            <w:shd w:val="clear" w:color="auto" w:fill="FFFFFF"/>
            <w:vAlign w:val="center"/>
          </w:tcPr>
          <w:p w14:paraId="77E5C1FF" w14:textId="73762DC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163.57 **</w:t>
            </w:r>
          </w:p>
        </w:tc>
        <w:tc>
          <w:tcPr>
            <w:tcW w:w="883" w:type="dxa"/>
            <w:shd w:val="clear" w:color="auto" w:fill="FFFFFF"/>
            <w:vAlign w:val="center"/>
          </w:tcPr>
          <w:p w14:paraId="4450442E" w14:textId="17C644A5"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2.47 ns</w:t>
            </w:r>
          </w:p>
        </w:tc>
        <w:tc>
          <w:tcPr>
            <w:tcW w:w="877" w:type="dxa"/>
            <w:shd w:val="clear" w:color="auto" w:fill="FFFFFF"/>
            <w:vAlign w:val="center"/>
          </w:tcPr>
          <w:p w14:paraId="56546BF5" w14:textId="2C44276A"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1.2 ns</w:t>
            </w:r>
          </w:p>
        </w:tc>
        <w:tc>
          <w:tcPr>
            <w:tcW w:w="877" w:type="dxa"/>
            <w:shd w:val="clear" w:color="auto" w:fill="FFFFFF"/>
            <w:vAlign w:val="center"/>
          </w:tcPr>
          <w:p w14:paraId="46B33034" w14:textId="4DA8CD32"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0.54 ns</w:t>
            </w:r>
          </w:p>
        </w:tc>
        <w:tc>
          <w:tcPr>
            <w:tcW w:w="877" w:type="dxa"/>
            <w:shd w:val="clear" w:color="auto" w:fill="FFFFFF"/>
            <w:vAlign w:val="center"/>
          </w:tcPr>
          <w:p w14:paraId="7DA7D32F" w14:textId="5FD4E023"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1.79 ns</w:t>
            </w:r>
          </w:p>
        </w:tc>
        <w:tc>
          <w:tcPr>
            <w:tcW w:w="877" w:type="dxa"/>
            <w:shd w:val="clear" w:color="auto" w:fill="FFFFFF"/>
            <w:tcMar>
              <w:top w:w="0" w:type="dxa"/>
              <w:left w:w="0" w:type="dxa"/>
              <w:bottom w:w="0" w:type="dxa"/>
              <w:right w:w="0" w:type="dxa"/>
            </w:tcMar>
            <w:vAlign w:val="center"/>
          </w:tcPr>
          <w:p w14:paraId="634D0E95" w14:textId="04A78AEA"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0.04 ns</w:t>
            </w:r>
          </w:p>
        </w:tc>
        <w:tc>
          <w:tcPr>
            <w:tcW w:w="877" w:type="dxa"/>
            <w:shd w:val="clear" w:color="auto" w:fill="FFFFFF"/>
            <w:tcMar>
              <w:top w:w="0" w:type="dxa"/>
              <w:left w:w="0" w:type="dxa"/>
              <w:bottom w:w="0" w:type="dxa"/>
              <w:right w:w="0" w:type="dxa"/>
            </w:tcMar>
            <w:vAlign w:val="center"/>
          </w:tcPr>
          <w:p w14:paraId="1E356636" w14:textId="2A88F193"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16.37 ns</w:t>
            </w:r>
          </w:p>
        </w:tc>
        <w:tc>
          <w:tcPr>
            <w:tcW w:w="907" w:type="dxa"/>
            <w:shd w:val="clear" w:color="auto" w:fill="FFFFFF"/>
            <w:vAlign w:val="center"/>
          </w:tcPr>
          <w:p w14:paraId="019EF7AB" w14:textId="62A8619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34.73 ns</w:t>
            </w:r>
          </w:p>
        </w:tc>
        <w:tc>
          <w:tcPr>
            <w:tcW w:w="877" w:type="dxa"/>
            <w:shd w:val="clear" w:color="auto" w:fill="FFFFFF"/>
            <w:tcMar>
              <w:top w:w="0" w:type="dxa"/>
              <w:left w:w="0" w:type="dxa"/>
              <w:bottom w:w="0" w:type="dxa"/>
              <w:right w:w="0" w:type="dxa"/>
            </w:tcMar>
            <w:vAlign w:val="center"/>
          </w:tcPr>
          <w:p w14:paraId="4A900AA0" w14:textId="70B4480C"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0.63 ns</w:t>
            </w:r>
          </w:p>
        </w:tc>
        <w:tc>
          <w:tcPr>
            <w:tcW w:w="877" w:type="dxa"/>
            <w:shd w:val="clear" w:color="auto" w:fill="FFFFFF"/>
            <w:tcMar>
              <w:top w:w="0" w:type="dxa"/>
              <w:left w:w="0" w:type="dxa"/>
              <w:bottom w:w="0" w:type="dxa"/>
              <w:right w:w="0" w:type="dxa"/>
            </w:tcMar>
            <w:vAlign w:val="center"/>
          </w:tcPr>
          <w:p w14:paraId="12F47C1D" w14:textId="4F3CFA08"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26.61 ns</w:t>
            </w:r>
          </w:p>
        </w:tc>
        <w:tc>
          <w:tcPr>
            <w:tcW w:w="877" w:type="dxa"/>
            <w:shd w:val="clear" w:color="auto" w:fill="FFFFFF"/>
            <w:tcMar>
              <w:top w:w="0" w:type="dxa"/>
              <w:left w:w="0" w:type="dxa"/>
              <w:bottom w:w="0" w:type="dxa"/>
              <w:right w:w="0" w:type="dxa"/>
            </w:tcMar>
            <w:vAlign w:val="center"/>
          </w:tcPr>
          <w:p w14:paraId="484A1743" w14:textId="7150E08A"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6.1 ns</w:t>
            </w:r>
          </w:p>
        </w:tc>
        <w:tc>
          <w:tcPr>
            <w:tcW w:w="967" w:type="dxa"/>
            <w:shd w:val="clear" w:color="auto" w:fill="FFFFFF"/>
            <w:vAlign w:val="center"/>
          </w:tcPr>
          <w:p w14:paraId="5D6B3E0E" w14:textId="46C313F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13.64 ns</w:t>
            </w:r>
          </w:p>
        </w:tc>
      </w:tr>
      <w:tr w:rsidR="00963906" w:rsidRPr="00963906" w14:paraId="70634CFC" w14:textId="77777777" w:rsidTr="005266E2">
        <w:trPr>
          <w:cantSplit/>
          <w:trHeight w:val="251"/>
        </w:trPr>
        <w:tc>
          <w:tcPr>
            <w:tcW w:w="2040" w:type="dxa"/>
            <w:shd w:val="clear" w:color="auto" w:fill="FFFFFF"/>
            <w:tcMar>
              <w:top w:w="0" w:type="dxa"/>
              <w:left w:w="0" w:type="dxa"/>
              <w:bottom w:w="0" w:type="dxa"/>
              <w:right w:w="0" w:type="dxa"/>
            </w:tcMar>
            <w:vAlign w:val="center"/>
          </w:tcPr>
          <w:p w14:paraId="6FDFE9A1"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Error</w:t>
            </w:r>
          </w:p>
        </w:tc>
        <w:tc>
          <w:tcPr>
            <w:tcW w:w="479" w:type="dxa"/>
            <w:shd w:val="clear" w:color="auto" w:fill="FFFFFF"/>
            <w:tcMar>
              <w:top w:w="0" w:type="dxa"/>
              <w:left w:w="0" w:type="dxa"/>
              <w:bottom w:w="0" w:type="dxa"/>
              <w:right w:w="0" w:type="dxa"/>
            </w:tcMar>
            <w:vAlign w:val="center"/>
          </w:tcPr>
          <w:p w14:paraId="7C12B49B"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12</w:t>
            </w:r>
          </w:p>
        </w:tc>
        <w:tc>
          <w:tcPr>
            <w:tcW w:w="924" w:type="dxa"/>
            <w:shd w:val="clear" w:color="auto" w:fill="FFFFFF"/>
            <w:vAlign w:val="center"/>
          </w:tcPr>
          <w:p w14:paraId="74A78688" w14:textId="44E1615D"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11.49</w:t>
            </w:r>
          </w:p>
        </w:tc>
        <w:tc>
          <w:tcPr>
            <w:tcW w:w="924" w:type="dxa"/>
            <w:shd w:val="clear" w:color="auto" w:fill="FFFFFF"/>
            <w:tcMar>
              <w:top w:w="0" w:type="dxa"/>
              <w:left w:w="0" w:type="dxa"/>
              <w:bottom w:w="0" w:type="dxa"/>
              <w:right w:w="0" w:type="dxa"/>
            </w:tcMar>
            <w:vAlign w:val="center"/>
          </w:tcPr>
          <w:p w14:paraId="59E102B8" w14:textId="156111F1"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1.21</w:t>
            </w:r>
          </w:p>
        </w:tc>
        <w:tc>
          <w:tcPr>
            <w:tcW w:w="871" w:type="dxa"/>
            <w:shd w:val="clear" w:color="auto" w:fill="FFFFFF"/>
            <w:vAlign w:val="center"/>
          </w:tcPr>
          <w:p w14:paraId="28323BAA" w14:textId="47FA0645"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40.93</w:t>
            </w:r>
          </w:p>
        </w:tc>
        <w:tc>
          <w:tcPr>
            <w:tcW w:w="883" w:type="dxa"/>
            <w:shd w:val="clear" w:color="auto" w:fill="FFFFFF"/>
            <w:vAlign w:val="center"/>
          </w:tcPr>
          <w:p w14:paraId="2A27B509"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1.49</w:t>
            </w:r>
          </w:p>
        </w:tc>
        <w:tc>
          <w:tcPr>
            <w:tcW w:w="877" w:type="dxa"/>
            <w:shd w:val="clear" w:color="auto" w:fill="FFFFFF"/>
            <w:vAlign w:val="center"/>
          </w:tcPr>
          <w:p w14:paraId="5058F0A9"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1.58</w:t>
            </w:r>
          </w:p>
        </w:tc>
        <w:tc>
          <w:tcPr>
            <w:tcW w:w="877" w:type="dxa"/>
            <w:shd w:val="clear" w:color="auto" w:fill="FFFFFF"/>
            <w:vAlign w:val="center"/>
          </w:tcPr>
          <w:p w14:paraId="7421DBE3"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0.26</w:t>
            </w:r>
          </w:p>
        </w:tc>
        <w:tc>
          <w:tcPr>
            <w:tcW w:w="877" w:type="dxa"/>
            <w:shd w:val="clear" w:color="auto" w:fill="FFFFFF"/>
            <w:vAlign w:val="center"/>
          </w:tcPr>
          <w:p w14:paraId="04536B45" w14:textId="6BE3CF70"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0.95</w:t>
            </w:r>
          </w:p>
        </w:tc>
        <w:tc>
          <w:tcPr>
            <w:tcW w:w="877" w:type="dxa"/>
            <w:shd w:val="clear" w:color="auto" w:fill="FFFFFF"/>
            <w:tcMar>
              <w:top w:w="0" w:type="dxa"/>
              <w:left w:w="0" w:type="dxa"/>
              <w:bottom w:w="0" w:type="dxa"/>
              <w:right w:w="0" w:type="dxa"/>
            </w:tcMar>
            <w:vAlign w:val="center"/>
          </w:tcPr>
          <w:p w14:paraId="51FD76E5" w14:textId="5DCF55FD"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0.08</w:t>
            </w:r>
          </w:p>
        </w:tc>
        <w:tc>
          <w:tcPr>
            <w:tcW w:w="877" w:type="dxa"/>
            <w:shd w:val="clear" w:color="auto" w:fill="FFFFFF"/>
            <w:tcMar>
              <w:top w:w="0" w:type="dxa"/>
              <w:left w:w="0" w:type="dxa"/>
              <w:bottom w:w="0" w:type="dxa"/>
              <w:right w:w="0" w:type="dxa"/>
            </w:tcMar>
            <w:vAlign w:val="center"/>
          </w:tcPr>
          <w:p w14:paraId="03C70A88" w14:textId="7622AB5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0.52</w:t>
            </w:r>
          </w:p>
        </w:tc>
        <w:tc>
          <w:tcPr>
            <w:tcW w:w="907" w:type="dxa"/>
            <w:shd w:val="clear" w:color="auto" w:fill="FFFFFF"/>
            <w:vAlign w:val="center"/>
          </w:tcPr>
          <w:p w14:paraId="05EBC6FF" w14:textId="7777777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18.04</w:t>
            </w:r>
          </w:p>
        </w:tc>
        <w:tc>
          <w:tcPr>
            <w:tcW w:w="877" w:type="dxa"/>
            <w:shd w:val="clear" w:color="auto" w:fill="FFFFFF"/>
            <w:tcMar>
              <w:top w:w="0" w:type="dxa"/>
              <w:left w:w="0" w:type="dxa"/>
              <w:bottom w:w="0" w:type="dxa"/>
              <w:right w:w="0" w:type="dxa"/>
            </w:tcMar>
            <w:vAlign w:val="center"/>
          </w:tcPr>
          <w:p w14:paraId="413DD1F8" w14:textId="2B14200B"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1.58</w:t>
            </w:r>
          </w:p>
        </w:tc>
        <w:tc>
          <w:tcPr>
            <w:tcW w:w="877" w:type="dxa"/>
            <w:shd w:val="clear" w:color="auto" w:fill="FFFFFF"/>
            <w:tcMar>
              <w:top w:w="0" w:type="dxa"/>
              <w:left w:w="0" w:type="dxa"/>
              <w:bottom w:w="0" w:type="dxa"/>
              <w:right w:w="0" w:type="dxa"/>
            </w:tcMar>
            <w:vAlign w:val="center"/>
          </w:tcPr>
          <w:p w14:paraId="7BACECCF" w14:textId="3E1E0E27"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0.95</w:t>
            </w:r>
          </w:p>
        </w:tc>
        <w:tc>
          <w:tcPr>
            <w:tcW w:w="877" w:type="dxa"/>
            <w:shd w:val="clear" w:color="auto" w:fill="FFFFFF"/>
            <w:tcMar>
              <w:top w:w="0" w:type="dxa"/>
              <w:left w:w="0" w:type="dxa"/>
              <w:bottom w:w="0" w:type="dxa"/>
              <w:right w:w="0" w:type="dxa"/>
            </w:tcMar>
            <w:vAlign w:val="center"/>
          </w:tcPr>
          <w:p w14:paraId="3405B99C" w14:textId="2211C4F0"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0.26</w:t>
            </w:r>
          </w:p>
        </w:tc>
        <w:tc>
          <w:tcPr>
            <w:tcW w:w="967" w:type="dxa"/>
            <w:shd w:val="clear" w:color="auto" w:fill="FFFFFF"/>
            <w:vAlign w:val="center"/>
          </w:tcPr>
          <w:p w14:paraId="5AAE6B9D" w14:textId="1EBCEBB4" w:rsidR="00E23D0C" w:rsidRPr="00963906" w:rsidRDefault="00E23D0C" w:rsidP="00963906">
            <w:pPr>
              <w:pStyle w:val="NoSpacing"/>
              <w:jc w:val="center"/>
              <w:rPr>
                <w:rFonts w:ascii="Arial" w:hAnsi="Arial" w:cs="Arial"/>
                <w:sz w:val="20"/>
                <w:szCs w:val="20"/>
              </w:rPr>
            </w:pPr>
            <w:r w:rsidRPr="00963906">
              <w:rPr>
                <w:rFonts w:ascii="Arial" w:hAnsi="Arial" w:cs="Arial"/>
                <w:sz w:val="20"/>
                <w:szCs w:val="20"/>
              </w:rPr>
              <w:t>29.24</w:t>
            </w:r>
          </w:p>
        </w:tc>
      </w:tr>
      <w:tr w:rsidR="00963906" w:rsidRPr="00963906" w14:paraId="5FCEC024" w14:textId="77777777" w:rsidTr="005266E2">
        <w:trPr>
          <w:cantSplit/>
          <w:trHeight w:val="251"/>
        </w:trPr>
        <w:tc>
          <w:tcPr>
            <w:tcW w:w="2040" w:type="dxa"/>
            <w:shd w:val="clear" w:color="auto" w:fill="FFFFFF"/>
            <w:tcMar>
              <w:top w:w="0" w:type="dxa"/>
              <w:left w:w="0" w:type="dxa"/>
              <w:bottom w:w="0" w:type="dxa"/>
              <w:right w:w="0" w:type="dxa"/>
            </w:tcMar>
            <w:vAlign w:val="center"/>
          </w:tcPr>
          <w:p w14:paraId="2C8D4F6B"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CV</w:t>
            </w:r>
          </w:p>
        </w:tc>
        <w:tc>
          <w:tcPr>
            <w:tcW w:w="479" w:type="dxa"/>
            <w:shd w:val="clear" w:color="auto" w:fill="FFFFFF"/>
            <w:tcMar>
              <w:top w:w="0" w:type="dxa"/>
              <w:left w:w="0" w:type="dxa"/>
              <w:bottom w:w="0" w:type="dxa"/>
              <w:right w:w="0" w:type="dxa"/>
            </w:tcMar>
            <w:vAlign w:val="center"/>
          </w:tcPr>
          <w:p w14:paraId="442C76B1"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_</w:t>
            </w:r>
          </w:p>
        </w:tc>
        <w:tc>
          <w:tcPr>
            <w:tcW w:w="924" w:type="dxa"/>
            <w:shd w:val="clear" w:color="auto" w:fill="FFFFFF"/>
            <w:vAlign w:val="center"/>
          </w:tcPr>
          <w:p w14:paraId="78D22E54"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3.53</w:t>
            </w:r>
          </w:p>
        </w:tc>
        <w:tc>
          <w:tcPr>
            <w:tcW w:w="924" w:type="dxa"/>
            <w:shd w:val="clear" w:color="auto" w:fill="FFFFFF"/>
            <w:tcMar>
              <w:top w:w="0" w:type="dxa"/>
              <w:left w:w="0" w:type="dxa"/>
              <w:bottom w:w="0" w:type="dxa"/>
              <w:right w:w="0" w:type="dxa"/>
            </w:tcMar>
            <w:vAlign w:val="center"/>
          </w:tcPr>
          <w:p w14:paraId="3248380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0.84</w:t>
            </w:r>
          </w:p>
        </w:tc>
        <w:tc>
          <w:tcPr>
            <w:tcW w:w="871" w:type="dxa"/>
            <w:shd w:val="clear" w:color="auto" w:fill="FFFFFF"/>
            <w:vAlign w:val="center"/>
          </w:tcPr>
          <w:p w14:paraId="179AA44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7.51</w:t>
            </w:r>
          </w:p>
        </w:tc>
        <w:tc>
          <w:tcPr>
            <w:tcW w:w="883" w:type="dxa"/>
            <w:shd w:val="clear" w:color="auto" w:fill="FFFFFF"/>
            <w:vAlign w:val="center"/>
          </w:tcPr>
          <w:p w14:paraId="229D5764"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17.46</w:t>
            </w:r>
          </w:p>
        </w:tc>
        <w:tc>
          <w:tcPr>
            <w:tcW w:w="877" w:type="dxa"/>
            <w:shd w:val="clear" w:color="auto" w:fill="FFFFFF"/>
            <w:vAlign w:val="center"/>
          </w:tcPr>
          <w:p w14:paraId="092E6D20"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22.86</w:t>
            </w:r>
          </w:p>
        </w:tc>
        <w:tc>
          <w:tcPr>
            <w:tcW w:w="877" w:type="dxa"/>
            <w:shd w:val="clear" w:color="auto" w:fill="FFFFFF"/>
            <w:vAlign w:val="center"/>
          </w:tcPr>
          <w:p w14:paraId="5812D08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6.45</w:t>
            </w:r>
          </w:p>
        </w:tc>
        <w:tc>
          <w:tcPr>
            <w:tcW w:w="877" w:type="dxa"/>
            <w:shd w:val="clear" w:color="auto" w:fill="FFFFFF"/>
            <w:vAlign w:val="center"/>
          </w:tcPr>
          <w:p w14:paraId="5D093862" w14:textId="1D99F633"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6.52</w:t>
            </w:r>
          </w:p>
        </w:tc>
        <w:tc>
          <w:tcPr>
            <w:tcW w:w="877" w:type="dxa"/>
            <w:shd w:val="clear" w:color="auto" w:fill="FFFFFF"/>
            <w:tcMar>
              <w:top w:w="0" w:type="dxa"/>
              <w:left w:w="0" w:type="dxa"/>
              <w:bottom w:w="0" w:type="dxa"/>
              <w:right w:w="0" w:type="dxa"/>
            </w:tcMar>
            <w:vAlign w:val="center"/>
          </w:tcPr>
          <w:p w14:paraId="64D71E7D" w14:textId="63E91CEC"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16.04</w:t>
            </w:r>
          </w:p>
        </w:tc>
        <w:tc>
          <w:tcPr>
            <w:tcW w:w="877" w:type="dxa"/>
            <w:shd w:val="clear" w:color="auto" w:fill="FFFFFF"/>
            <w:tcMar>
              <w:top w:w="0" w:type="dxa"/>
              <w:left w:w="0" w:type="dxa"/>
              <w:bottom w:w="0" w:type="dxa"/>
              <w:right w:w="0" w:type="dxa"/>
            </w:tcMar>
            <w:vAlign w:val="center"/>
          </w:tcPr>
          <w:p w14:paraId="2BB991E1"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6.36</w:t>
            </w:r>
          </w:p>
        </w:tc>
        <w:tc>
          <w:tcPr>
            <w:tcW w:w="907" w:type="dxa"/>
            <w:shd w:val="clear" w:color="auto" w:fill="FFFFFF"/>
            <w:vAlign w:val="center"/>
          </w:tcPr>
          <w:p w14:paraId="091E30DE"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11.59</w:t>
            </w:r>
          </w:p>
        </w:tc>
        <w:tc>
          <w:tcPr>
            <w:tcW w:w="877" w:type="dxa"/>
            <w:shd w:val="clear" w:color="auto" w:fill="FFFFFF"/>
            <w:tcMar>
              <w:top w:w="0" w:type="dxa"/>
              <w:left w:w="0" w:type="dxa"/>
              <w:bottom w:w="0" w:type="dxa"/>
              <w:right w:w="0" w:type="dxa"/>
            </w:tcMar>
            <w:vAlign w:val="center"/>
          </w:tcPr>
          <w:p w14:paraId="66457D1A"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9.85</w:t>
            </w:r>
          </w:p>
        </w:tc>
        <w:tc>
          <w:tcPr>
            <w:tcW w:w="877" w:type="dxa"/>
            <w:shd w:val="clear" w:color="auto" w:fill="FFFFFF"/>
            <w:tcMar>
              <w:top w:w="0" w:type="dxa"/>
              <w:left w:w="0" w:type="dxa"/>
              <w:bottom w:w="0" w:type="dxa"/>
              <w:right w:w="0" w:type="dxa"/>
            </w:tcMar>
            <w:vAlign w:val="center"/>
          </w:tcPr>
          <w:p w14:paraId="12DD4117"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6.52</w:t>
            </w:r>
          </w:p>
        </w:tc>
        <w:tc>
          <w:tcPr>
            <w:tcW w:w="877" w:type="dxa"/>
            <w:shd w:val="clear" w:color="auto" w:fill="FFFFFF"/>
            <w:tcMar>
              <w:top w:w="0" w:type="dxa"/>
              <w:left w:w="0" w:type="dxa"/>
              <w:bottom w:w="0" w:type="dxa"/>
              <w:right w:w="0" w:type="dxa"/>
            </w:tcMar>
            <w:vAlign w:val="center"/>
          </w:tcPr>
          <w:p w14:paraId="4D16BF62"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8.61</w:t>
            </w:r>
          </w:p>
        </w:tc>
        <w:tc>
          <w:tcPr>
            <w:tcW w:w="967" w:type="dxa"/>
            <w:shd w:val="clear" w:color="auto" w:fill="FFFFFF"/>
            <w:vAlign w:val="center"/>
          </w:tcPr>
          <w:p w14:paraId="7CB8FCFF" w14:textId="77777777" w:rsidR="00E23D0C" w:rsidRPr="00963906" w:rsidRDefault="00E23D0C" w:rsidP="00963906">
            <w:pPr>
              <w:pStyle w:val="NoSpacing"/>
              <w:jc w:val="center"/>
              <w:rPr>
                <w:rFonts w:ascii="Arial" w:hAnsi="Arial" w:cs="Arial"/>
                <w:b/>
                <w:sz w:val="20"/>
                <w:szCs w:val="20"/>
              </w:rPr>
            </w:pPr>
            <w:r w:rsidRPr="00963906">
              <w:rPr>
                <w:rFonts w:ascii="Arial" w:hAnsi="Arial" w:cs="Arial"/>
                <w:b/>
                <w:sz w:val="20"/>
                <w:szCs w:val="20"/>
              </w:rPr>
              <w:t>13.65</w:t>
            </w:r>
          </w:p>
        </w:tc>
      </w:tr>
    </w:tbl>
    <w:p w14:paraId="22CDDF61" w14:textId="4F8C4C45" w:rsidR="007A21AE" w:rsidRPr="00963906" w:rsidRDefault="00D23A0D" w:rsidP="00963906">
      <w:pPr>
        <w:spacing w:line="240" w:lineRule="auto"/>
        <w:jc w:val="center"/>
        <w:rPr>
          <w:rFonts w:ascii="Arial" w:hAnsi="Arial" w:cs="Arial"/>
          <w:b/>
          <w:bCs/>
          <w:sz w:val="20"/>
          <w:szCs w:val="20"/>
        </w:rPr>
      </w:pPr>
      <w:r w:rsidRPr="00963906">
        <w:rPr>
          <w:rFonts w:ascii="Arial" w:hAnsi="Arial" w:cs="Arial"/>
          <w:b/>
          <w:bCs/>
          <w:sz w:val="20"/>
          <w:szCs w:val="20"/>
        </w:rPr>
        <w:t>Table 1</w:t>
      </w:r>
      <w:r w:rsidR="00963906">
        <w:rPr>
          <w:rFonts w:ascii="Arial" w:hAnsi="Arial" w:cs="Arial"/>
          <w:b/>
          <w:bCs/>
          <w:sz w:val="20"/>
          <w:szCs w:val="20"/>
        </w:rPr>
        <w:t>:</w:t>
      </w:r>
      <w:r w:rsidRPr="00963906">
        <w:rPr>
          <w:rFonts w:ascii="Arial" w:hAnsi="Arial" w:cs="Arial"/>
          <w:b/>
          <w:bCs/>
          <w:sz w:val="20"/>
          <w:szCs w:val="20"/>
        </w:rPr>
        <w:t xml:space="preserve"> </w:t>
      </w:r>
      <w:r w:rsidR="00E71608" w:rsidRPr="00963906">
        <w:rPr>
          <w:rFonts w:ascii="Arial" w:hAnsi="Arial" w:cs="Arial"/>
          <w:b/>
          <w:bCs/>
          <w:sz w:val="20"/>
          <w:szCs w:val="20"/>
        </w:rPr>
        <w:t xml:space="preserve">Analysis of variance </w:t>
      </w:r>
      <w:r w:rsidR="003A4469" w:rsidRPr="00963906">
        <w:rPr>
          <w:rFonts w:ascii="Arial" w:hAnsi="Arial" w:cs="Arial"/>
          <w:b/>
          <w:bCs/>
          <w:sz w:val="20"/>
          <w:szCs w:val="20"/>
        </w:rPr>
        <w:t xml:space="preserve">for </w:t>
      </w:r>
      <w:r w:rsidR="00F35DA5" w:rsidRPr="00963906">
        <w:rPr>
          <w:rFonts w:ascii="Arial" w:hAnsi="Arial" w:cs="Arial"/>
          <w:b/>
          <w:bCs/>
          <w:sz w:val="20"/>
          <w:szCs w:val="20"/>
        </w:rPr>
        <w:t>yield and yield attributing</w:t>
      </w:r>
      <w:r w:rsidR="003A4469" w:rsidRPr="00963906">
        <w:rPr>
          <w:rFonts w:ascii="Arial" w:hAnsi="Arial" w:cs="Arial"/>
          <w:b/>
          <w:bCs/>
          <w:sz w:val="20"/>
          <w:szCs w:val="20"/>
        </w:rPr>
        <w:t xml:space="preserve"> traits </w:t>
      </w:r>
      <w:r w:rsidR="000C27A1" w:rsidRPr="00963906">
        <w:rPr>
          <w:rFonts w:ascii="Arial" w:hAnsi="Arial" w:cs="Arial"/>
          <w:b/>
          <w:bCs/>
          <w:sz w:val="20"/>
          <w:szCs w:val="20"/>
        </w:rPr>
        <w:t xml:space="preserve">in </w:t>
      </w:r>
      <w:r w:rsidR="00A863C8" w:rsidRPr="00963906">
        <w:rPr>
          <w:rFonts w:ascii="Arial" w:hAnsi="Arial" w:cs="Arial"/>
          <w:b/>
          <w:bCs/>
          <w:sz w:val="20"/>
          <w:szCs w:val="20"/>
        </w:rPr>
        <w:t>b</w:t>
      </w:r>
      <w:r w:rsidR="000C27A1" w:rsidRPr="00963906">
        <w:rPr>
          <w:rFonts w:ascii="Arial" w:hAnsi="Arial" w:cs="Arial"/>
          <w:b/>
          <w:bCs/>
          <w:sz w:val="20"/>
          <w:szCs w:val="20"/>
        </w:rPr>
        <w:t xml:space="preserve">read </w:t>
      </w:r>
      <w:r w:rsidR="00A863C8" w:rsidRPr="00963906">
        <w:rPr>
          <w:rFonts w:ascii="Arial" w:hAnsi="Arial" w:cs="Arial"/>
          <w:b/>
          <w:bCs/>
          <w:sz w:val="20"/>
          <w:szCs w:val="20"/>
        </w:rPr>
        <w:t>w</w:t>
      </w:r>
      <w:r w:rsidR="000C27A1" w:rsidRPr="00963906">
        <w:rPr>
          <w:rFonts w:ascii="Arial" w:hAnsi="Arial" w:cs="Arial"/>
          <w:b/>
          <w:bCs/>
          <w:sz w:val="20"/>
          <w:szCs w:val="20"/>
        </w:rPr>
        <w:t>heat</w:t>
      </w:r>
    </w:p>
    <w:p w14:paraId="69406297" w14:textId="77777777" w:rsidR="0034453C" w:rsidRPr="00963906" w:rsidRDefault="0034453C" w:rsidP="00963906">
      <w:pPr>
        <w:spacing w:after="0" w:line="240" w:lineRule="auto"/>
        <w:rPr>
          <w:rFonts w:ascii="Arial" w:hAnsi="Arial" w:cs="Arial"/>
          <w:sz w:val="20"/>
          <w:szCs w:val="20"/>
        </w:rPr>
      </w:pPr>
    </w:p>
    <w:p w14:paraId="2F3A8FA9" w14:textId="79C77F13" w:rsidR="007A21AE" w:rsidRDefault="007A21AE" w:rsidP="00963906">
      <w:pPr>
        <w:spacing w:after="0" w:line="240" w:lineRule="auto"/>
        <w:ind w:left="-567" w:firstLine="141"/>
        <w:jc w:val="center"/>
        <w:rPr>
          <w:rFonts w:ascii="Arial" w:hAnsi="Arial" w:cs="Arial"/>
          <w:i/>
          <w:sz w:val="20"/>
          <w:szCs w:val="20"/>
        </w:rPr>
      </w:pPr>
      <w:r w:rsidRPr="00963906">
        <w:rPr>
          <w:rFonts w:ascii="Arial" w:hAnsi="Arial" w:cs="Arial"/>
          <w:i/>
          <w:sz w:val="20"/>
          <w:szCs w:val="20"/>
        </w:rPr>
        <w:t>ns P &gt; 0.05; * P &lt;= 0.05; ** P &lt;= 0.01</w:t>
      </w:r>
    </w:p>
    <w:p w14:paraId="6E15D018" w14:textId="77777777" w:rsidR="00963906" w:rsidRPr="00963906" w:rsidRDefault="00963906" w:rsidP="00963906">
      <w:pPr>
        <w:spacing w:after="0" w:line="240" w:lineRule="auto"/>
        <w:ind w:left="-426" w:right="-732"/>
        <w:jc w:val="both"/>
        <w:rPr>
          <w:rFonts w:ascii="Arial" w:hAnsi="Arial" w:cs="Arial"/>
          <w:sz w:val="20"/>
          <w:szCs w:val="20"/>
        </w:rPr>
      </w:pPr>
      <w:r w:rsidRPr="00963906">
        <w:rPr>
          <w:rFonts w:ascii="Arial" w:hAnsi="Arial" w:cs="Arial"/>
          <w:sz w:val="20"/>
          <w:szCs w:val="20"/>
        </w:rPr>
        <w:t xml:space="preserve">X1: Days to 50% heading, X2: Days to maturity, X3: Plant height, X4: Number of tillers per plant, X5: number of productive tillers per plant, X6: spike length X7: Number of spikelets per ear, X8: Ear weight, X9:  Number of grains per ear, X10: Test weight, X11: Grain yield per plant, X12: Biological yield per plant, X13: Harvest index, X14: Chlorophyll content. </w:t>
      </w:r>
    </w:p>
    <w:p w14:paraId="7562E5C6" w14:textId="77777777" w:rsidR="00963906" w:rsidRPr="00963906" w:rsidRDefault="00963906" w:rsidP="00963906">
      <w:pPr>
        <w:spacing w:after="0" w:line="240" w:lineRule="auto"/>
        <w:ind w:left="-567" w:firstLine="141"/>
        <w:jc w:val="center"/>
        <w:rPr>
          <w:rFonts w:ascii="Arial" w:hAnsi="Arial" w:cs="Arial"/>
          <w:i/>
          <w:sz w:val="20"/>
          <w:szCs w:val="20"/>
        </w:rPr>
      </w:pPr>
    </w:p>
    <w:p w14:paraId="07056C9A" w14:textId="7623F9D4" w:rsidR="007555BC" w:rsidRPr="00963906" w:rsidRDefault="007555BC" w:rsidP="00963906">
      <w:pPr>
        <w:spacing w:after="0" w:line="240" w:lineRule="auto"/>
        <w:rPr>
          <w:rFonts w:ascii="Arial" w:hAnsi="Arial" w:cs="Arial"/>
          <w:sz w:val="20"/>
          <w:szCs w:val="20"/>
        </w:rPr>
      </w:pPr>
    </w:p>
    <w:p w14:paraId="5D342875" w14:textId="350106D1" w:rsidR="007555BC" w:rsidRPr="00963906" w:rsidRDefault="007555BC" w:rsidP="00963906">
      <w:pPr>
        <w:spacing w:line="240" w:lineRule="auto"/>
        <w:rPr>
          <w:rFonts w:ascii="Arial" w:hAnsi="Arial" w:cs="Arial"/>
          <w:sz w:val="20"/>
          <w:szCs w:val="20"/>
        </w:rPr>
      </w:pPr>
    </w:p>
    <w:p w14:paraId="036F5280" w14:textId="60BCB26B" w:rsidR="007555BC" w:rsidRPr="00963906" w:rsidRDefault="007555BC" w:rsidP="00963906">
      <w:pPr>
        <w:spacing w:line="240" w:lineRule="auto"/>
        <w:rPr>
          <w:rFonts w:ascii="Arial" w:hAnsi="Arial" w:cs="Arial"/>
          <w:sz w:val="20"/>
          <w:szCs w:val="20"/>
        </w:rPr>
      </w:pPr>
    </w:p>
    <w:p w14:paraId="42DF38B1" w14:textId="77777777" w:rsidR="0096674B" w:rsidRPr="00963906" w:rsidRDefault="0096674B" w:rsidP="00963906">
      <w:pPr>
        <w:spacing w:line="240" w:lineRule="auto"/>
        <w:rPr>
          <w:rFonts w:ascii="Arial" w:hAnsi="Arial" w:cs="Arial"/>
          <w:sz w:val="20"/>
          <w:szCs w:val="20"/>
        </w:rPr>
      </w:pPr>
    </w:p>
    <w:p w14:paraId="023DB588" w14:textId="463E31FD" w:rsidR="00BF6F09" w:rsidRPr="00963906" w:rsidRDefault="00BF6F09" w:rsidP="00963906">
      <w:pPr>
        <w:spacing w:line="240" w:lineRule="auto"/>
        <w:rPr>
          <w:rFonts w:ascii="Arial" w:hAnsi="Arial" w:cs="Arial"/>
          <w:b/>
          <w:bCs/>
          <w:sz w:val="20"/>
          <w:szCs w:val="20"/>
        </w:rPr>
        <w:sectPr w:rsidR="00BF6F09" w:rsidRPr="00963906" w:rsidSect="00BE2E64">
          <w:pgSz w:w="16838" w:h="11906" w:orient="landscape" w:code="9"/>
          <w:pgMar w:top="1440" w:right="1440" w:bottom="1440" w:left="1440" w:header="709" w:footer="709" w:gutter="0"/>
          <w:cols w:space="708"/>
          <w:docGrid w:linePitch="360"/>
        </w:sectPr>
      </w:pPr>
    </w:p>
    <w:p w14:paraId="58E0BBE9" w14:textId="21A6DD59" w:rsidR="00423C5C" w:rsidRPr="00963906" w:rsidRDefault="001F4C0A" w:rsidP="00963906">
      <w:pPr>
        <w:spacing w:line="240" w:lineRule="auto"/>
        <w:jc w:val="center"/>
        <w:rPr>
          <w:rFonts w:ascii="Arial" w:hAnsi="Arial" w:cs="Arial"/>
          <w:sz w:val="20"/>
          <w:szCs w:val="20"/>
        </w:rPr>
      </w:pPr>
      <w:r w:rsidRPr="00963906">
        <w:rPr>
          <w:rFonts w:ascii="Arial" w:hAnsi="Arial" w:cs="Arial"/>
          <w:b/>
          <w:bCs/>
          <w:sz w:val="20"/>
          <w:szCs w:val="20"/>
        </w:rPr>
        <w:lastRenderedPageBreak/>
        <w:t>Table 2</w:t>
      </w:r>
      <w:r w:rsidR="00963906">
        <w:rPr>
          <w:rFonts w:ascii="Arial" w:hAnsi="Arial" w:cs="Arial"/>
          <w:b/>
          <w:bCs/>
          <w:sz w:val="20"/>
          <w:szCs w:val="20"/>
        </w:rPr>
        <w:t>:</w:t>
      </w:r>
      <w:r w:rsidRPr="00963906">
        <w:rPr>
          <w:rFonts w:ascii="Arial" w:hAnsi="Arial" w:cs="Arial"/>
          <w:b/>
          <w:bCs/>
          <w:sz w:val="20"/>
          <w:szCs w:val="20"/>
        </w:rPr>
        <w:t xml:space="preserve"> Genetic Variability parameters for yield and yield attributing traits in bread wheat.</w:t>
      </w:r>
    </w:p>
    <w:tbl>
      <w:tblPr>
        <w:tblpPr w:leftFromText="180" w:rightFromText="180" w:vertAnchor="page" w:horzAnchor="margin" w:tblpXSpec="center" w:tblpY="1685"/>
        <w:tblW w:w="1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580"/>
        <w:gridCol w:w="1487"/>
        <w:gridCol w:w="1677"/>
        <w:gridCol w:w="1358"/>
        <w:gridCol w:w="1289"/>
        <w:gridCol w:w="2116"/>
        <w:gridCol w:w="1520"/>
        <w:gridCol w:w="1300"/>
      </w:tblGrid>
      <w:tr w:rsidR="00963906" w:rsidRPr="00963906" w14:paraId="7699288E" w14:textId="77777777" w:rsidTr="00963906">
        <w:trPr>
          <w:cantSplit/>
          <w:trHeight w:val="132"/>
          <w:tblHeader/>
        </w:trPr>
        <w:tc>
          <w:tcPr>
            <w:tcW w:w="2772" w:type="dxa"/>
            <w:vMerge w:val="restart"/>
            <w:shd w:val="clear" w:color="auto" w:fill="FFFFFF"/>
            <w:tcMar>
              <w:top w:w="0" w:type="dxa"/>
              <w:left w:w="0" w:type="dxa"/>
              <w:bottom w:w="0" w:type="dxa"/>
              <w:right w:w="0" w:type="dxa"/>
            </w:tcMar>
            <w:vAlign w:val="center"/>
          </w:tcPr>
          <w:p w14:paraId="41AE8AFC"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Trait</w:t>
            </w:r>
          </w:p>
        </w:tc>
        <w:tc>
          <w:tcPr>
            <w:tcW w:w="1580" w:type="dxa"/>
            <w:shd w:val="clear" w:color="auto" w:fill="FFFFFF"/>
            <w:vAlign w:val="center"/>
          </w:tcPr>
          <w:p w14:paraId="6016CB73" w14:textId="493D32FB"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Range</w:t>
            </w:r>
          </w:p>
        </w:tc>
        <w:tc>
          <w:tcPr>
            <w:tcW w:w="1487" w:type="dxa"/>
            <w:vMerge w:val="restart"/>
            <w:shd w:val="clear" w:color="auto" w:fill="FFFFFF"/>
            <w:vAlign w:val="center"/>
          </w:tcPr>
          <w:p w14:paraId="6587D5D0" w14:textId="77777777" w:rsidR="00963906" w:rsidRPr="00963906" w:rsidRDefault="00963906" w:rsidP="00963906">
            <w:pPr>
              <w:pStyle w:val="NoSpacing"/>
              <w:jc w:val="center"/>
              <w:rPr>
                <w:rFonts w:ascii="Arial" w:hAnsi="Arial" w:cs="Arial"/>
                <w:b/>
                <w:sz w:val="20"/>
                <w:szCs w:val="20"/>
              </w:rPr>
            </w:pPr>
          </w:p>
          <w:p w14:paraId="27228101"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Minimum</w:t>
            </w:r>
          </w:p>
        </w:tc>
        <w:tc>
          <w:tcPr>
            <w:tcW w:w="1677" w:type="dxa"/>
            <w:vMerge w:val="restart"/>
            <w:shd w:val="clear" w:color="auto" w:fill="FFFFFF"/>
            <w:tcMar>
              <w:top w:w="0" w:type="dxa"/>
              <w:left w:w="0" w:type="dxa"/>
              <w:bottom w:w="0" w:type="dxa"/>
              <w:right w:w="0" w:type="dxa"/>
            </w:tcMar>
            <w:vAlign w:val="center"/>
          </w:tcPr>
          <w:p w14:paraId="71BBC12D"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Mean</w:t>
            </w:r>
          </w:p>
        </w:tc>
        <w:tc>
          <w:tcPr>
            <w:tcW w:w="1358" w:type="dxa"/>
            <w:vMerge w:val="restart"/>
            <w:shd w:val="clear" w:color="auto" w:fill="FFFFFF"/>
            <w:tcMar>
              <w:top w:w="0" w:type="dxa"/>
              <w:left w:w="0" w:type="dxa"/>
              <w:bottom w:w="0" w:type="dxa"/>
              <w:right w:w="0" w:type="dxa"/>
            </w:tcMar>
            <w:vAlign w:val="center"/>
          </w:tcPr>
          <w:p w14:paraId="4AEED5EE"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GCV</w:t>
            </w:r>
          </w:p>
        </w:tc>
        <w:tc>
          <w:tcPr>
            <w:tcW w:w="1289" w:type="dxa"/>
            <w:vMerge w:val="restart"/>
            <w:shd w:val="clear" w:color="auto" w:fill="FFFFFF"/>
            <w:tcMar>
              <w:top w:w="0" w:type="dxa"/>
              <w:left w:w="0" w:type="dxa"/>
              <w:bottom w:w="0" w:type="dxa"/>
              <w:right w:w="0" w:type="dxa"/>
            </w:tcMar>
            <w:vAlign w:val="center"/>
          </w:tcPr>
          <w:p w14:paraId="4791EB98"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PCV</w:t>
            </w:r>
          </w:p>
        </w:tc>
        <w:tc>
          <w:tcPr>
            <w:tcW w:w="2116" w:type="dxa"/>
            <w:vMerge w:val="restart"/>
            <w:shd w:val="clear" w:color="auto" w:fill="FFFFFF"/>
            <w:tcMar>
              <w:top w:w="0" w:type="dxa"/>
              <w:left w:w="0" w:type="dxa"/>
              <w:bottom w:w="0" w:type="dxa"/>
              <w:right w:w="0" w:type="dxa"/>
            </w:tcMar>
            <w:vAlign w:val="center"/>
          </w:tcPr>
          <w:p w14:paraId="440801C8" w14:textId="4BD9AE6F" w:rsidR="00963906" w:rsidRPr="00963906" w:rsidRDefault="00963906" w:rsidP="00963906">
            <w:pPr>
              <w:pStyle w:val="NoSpacing"/>
              <w:jc w:val="center"/>
              <w:rPr>
                <w:rFonts w:ascii="Arial" w:hAnsi="Arial" w:cs="Arial"/>
                <w:b/>
                <w:sz w:val="20"/>
                <w:szCs w:val="20"/>
                <w:vertAlign w:val="superscript"/>
              </w:rPr>
            </w:pPr>
            <w:r w:rsidRPr="00963906">
              <w:rPr>
                <w:rFonts w:ascii="Arial" w:hAnsi="Arial" w:cs="Arial"/>
                <w:b/>
                <w:sz w:val="20"/>
                <w:szCs w:val="20"/>
              </w:rPr>
              <w:t>Heritability (h</w:t>
            </w:r>
            <w:r w:rsidRPr="00963906">
              <w:rPr>
                <w:rFonts w:ascii="Arial" w:hAnsi="Arial" w:cs="Arial"/>
                <w:b/>
                <w:sz w:val="20"/>
                <w:szCs w:val="20"/>
                <w:vertAlign w:val="superscript"/>
              </w:rPr>
              <w:t>2</w:t>
            </w:r>
            <w:r w:rsidRPr="00963906">
              <w:rPr>
                <w:rFonts w:ascii="Arial" w:hAnsi="Arial" w:cs="Arial"/>
                <w:b/>
                <w:sz w:val="20"/>
                <w:szCs w:val="20"/>
              </w:rPr>
              <w:t>) (%)</w:t>
            </w:r>
          </w:p>
        </w:tc>
        <w:tc>
          <w:tcPr>
            <w:tcW w:w="1520" w:type="dxa"/>
            <w:vMerge w:val="restart"/>
            <w:shd w:val="clear" w:color="auto" w:fill="FFFFFF"/>
            <w:tcMar>
              <w:top w:w="0" w:type="dxa"/>
              <w:left w:w="0" w:type="dxa"/>
              <w:bottom w:w="0" w:type="dxa"/>
              <w:right w:w="0" w:type="dxa"/>
            </w:tcMar>
            <w:vAlign w:val="center"/>
          </w:tcPr>
          <w:p w14:paraId="02392E27"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Genetic Advance</w:t>
            </w:r>
          </w:p>
        </w:tc>
        <w:tc>
          <w:tcPr>
            <w:tcW w:w="1300" w:type="dxa"/>
            <w:vMerge w:val="restart"/>
            <w:shd w:val="clear" w:color="auto" w:fill="FFFFFF"/>
            <w:tcMar>
              <w:top w:w="0" w:type="dxa"/>
              <w:left w:w="0" w:type="dxa"/>
              <w:bottom w:w="0" w:type="dxa"/>
              <w:right w:w="0" w:type="dxa"/>
            </w:tcMar>
            <w:vAlign w:val="center"/>
          </w:tcPr>
          <w:p w14:paraId="66AC2F22"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Genetic Advance Mean %</w:t>
            </w:r>
          </w:p>
        </w:tc>
      </w:tr>
      <w:tr w:rsidR="00963906" w:rsidRPr="00963906" w14:paraId="0EBBA9E1" w14:textId="77777777" w:rsidTr="00963906">
        <w:trPr>
          <w:cantSplit/>
          <w:trHeight w:val="132"/>
          <w:tblHeader/>
        </w:trPr>
        <w:tc>
          <w:tcPr>
            <w:tcW w:w="2772" w:type="dxa"/>
            <w:vMerge/>
            <w:shd w:val="clear" w:color="auto" w:fill="FFFFFF"/>
            <w:tcMar>
              <w:top w:w="0" w:type="dxa"/>
              <w:left w:w="0" w:type="dxa"/>
              <w:bottom w:w="0" w:type="dxa"/>
              <w:right w:w="0" w:type="dxa"/>
            </w:tcMar>
            <w:vAlign w:val="center"/>
          </w:tcPr>
          <w:p w14:paraId="6CB5D46E" w14:textId="77777777" w:rsidR="00963906" w:rsidRPr="00963906" w:rsidRDefault="00963906" w:rsidP="00963906">
            <w:pPr>
              <w:pStyle w:val="NoSpacing"/>
              <w:jc w:val="center"/>
              <w:rPr>
                <w:rFonts w:ascii="Arial" w:hAnsi="Arial" w:cs="Arial"/>
                <w:sz w:val="20"/>
                <w:szCs w:val="20"/>
              </w:rPr>
            </w:pPr>
          </w:p>
        </w:tc>
        <w:tc>
          <w:tcPr>
            <w:tcW w:w="1580" w:type="dxa"/>
            <w:shd w:val="clear" w:color="auto" w:fill="FFFFFF"/>
            <w:vAlign w:val="center"/>
          </w:tcPr>
          <w:p w14:paraId="16A3821D"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Maximum</w:t>
            </w:r>
          </w:p>
        </w:tc>
        <w:tc>
          <w:tcPr>
            <w:tcW w:w="1487" w:type="dxa"/>
            <w:vMerge/>
            <w:shd w:val="clear" w:color="auto" w:fill="FFFFFF"/>
            <w:vAlign w:val="center"/>
          </w:tcPr>
          <w:p w14:paraId="19C359A5" w14:textId="77777777" w:rsidR="00963906" w:rsidRPr="00963906" w:rsidRDefault="00963906" w:rsidP="00963906">
            <w:pPr>
              <w:pStyle w:val="NoSpacing"/>
              <w:jc w:val="center"/>
              <w:rPr>
                <w:rFonts w:ascii="Arial" w:hAnsi="Arial" w:cs="Arial"/>
                <w:sz w:val="20"/>
                <w:szCs w:val="20"/>
              </w:rPr>
            </w:pPr>
          </w:p>
        </w:tc>
        <w:tc>
          <w:tcPr>
            <w:tcW w:w="1677" w:type="dxa"/>
            <w:vMerge/>
            <w:shd w:val="clear" w:color="auto" w:fill="FFFFFF"/>
            <w:tcMar>
              <w:top w:w="0" w:type="dxa"/>
              <w:left w:w="0" w:type="dxa"/>
              <w:bottom w:w="0" w:type="dxa"/>
              <w:right w:w="0" w:type="dxa"/>
            </w:tcMar>
            <w:vAlign w:val="center"/>
          </w:tcPr>
          <w:p w14:paraId="7652D0E0" w14:textId="77777777" w:rsidR="00963906" w:rsidRPr="00963906" w:rsidRDefault="00963906" w:rsidP="00963906">
            <w:pPr>
              <w:pStyle w:val="NoSpacing"/>
              <w:jc w:val="center"/>
              <w:rPr>
                <w:rFonts w:ascii="Arial" w:hAnsi="Arial" w:cs="Arial"/>
                <w:sz w:val="20"/>
                <w:szCs w:val="20"/>
              </w:rPr>
            </w:pPr>
          </w:p>
        </w:tc>
        <w:tc>
          <w:tcPr>
            <w:tcW w:w="1358" w:type="dxa"/>
            <w:vMerge/>
            <w:shd w:val="clear" w:color="auto" w:fill="FFFFFF"/>
            <w:tcMar>
              <w:top w:w="0" w:type="dxa"/>
              <w:left w:w="0" w:type="dxa"/>
              <w:bottom w:w="0" w:type="dxa"/>
              <w:right w:w="0" w:type="dxa"/>
            </w:tcMar>
            <w:vAlign w:val="center"/>
          </w:tcPr>
          <w:p w14:paraId="62241B95" w14:textId="77777777" w:rsidR="00963906" w:rsidRPr="00963906" w:rsidRDefault="00963906" w:rsidP="00963906">
            <w:pPr>
              <w:pStyle w:val="NoSpacing"/>
              <w:jc w:val="center"/>
              <w:rPr>
                <w:rFonts w:ascii="Arial" w:hAnsi="Arial" w:cs="Arial"/>
                <w:sz w:val="20"/>
                <w:szCs w:val="20"/>
              </w:rPr>
            </w:pPr>
          </w:p>
        </w:tc>
        <w:tc>
          <w:tcPr>
            <w:tcW w:w="1289" w:type="dxa"/>
            <w:vMerge/>
            <w:shd w:val="clear" w:color="auto" w:fill="FFFFFF"/>
            <w:tcMar>
              <w:top w:w="0" w:type="dxa"/>
              <w:left w:w="0" w:type="dxa"/>
              <w:bottom w:w="0" w:type="dxa"/>
              <w:right w:w="0" w:type="dxa"/>
            </w:tcMar>
            <w:vAlign w:val="center"/>
          </w:tcPr>
          <w:p w14:paraId="1E4306DC" w14:textId="77777777" w:rsidR="00963906" w:rsidRPr="00963906" w:rsidRDefault="00963906" w:rsidP="00963906">
            <w:pPr>
              <w:pStyle w:val="NoSpacing"/>
              <w:jc w:val="center"/>
              <w:rPr>
                <w:rFonts w:ascii="Arial" w:hAnsi="Arial" w:cs="Arial"/>
                <w:sz w:val="20"/>
                <w:szCs w:val="20"/>
              </w:rPr>
            </w:pPr>
          </w:p>
        </w:tc>
        <w:tc>
          <w:tcPr>
            <w:tcW w:w="2116" w:type="dxa"/>
            <w:vMerge/>
            <w:shd w:val="clear" w:color="auto" w:fill="FFFFFF"/>
            <w:tcMar>
              <w:top w:w="0" w:type="dxa"/>
              <w:left w:w="0" w:type="dxa"/>
              <w:bottom w:w="0" w:type="dxa"/>
              <w:right w:w="0" w:type="dxa"/>
            </w:tcMar>
            <w:vAlign w:val="center"/>
          </w:tcPr>
          <w:p w14:paraId="0C6AF6B3" w14:textId="77777777" w:rsidR="00963906" w:rsidRPr="00963906" w:rsidRDefault="00963906" w:rsidP="00963906">
            <w:pPr>
              <w:pStyle w:val="NoSpacing"/>
              <w:jc w:val="center"/>
              <w:rPr>
                <w:rFonts w:ascii="Arial" w:hAnsi="Arial" w:cs="Arial"/>
                <w:sz w:val="20"/>
                <w:szCs w:val="20"/>
              </w:rPr>
            </w:pPr>
          </w:p>
        </w:tc>
        <w:tc>
          <w:tcPr>
            <w:tcW w:w="1520" w:type="dxa"/>
            <w:vMerge/>
            <w:shd w:val="clear" w:color="auto" w:fill="FFFFFF"/>
            <w:tcMar>
              <w:top w:w="0" w:type="dxa"/>
              <w:left w:w="0" w:type="dxa"/>
              <w:bottom w:w="0" w:type="dxa"/>
              <w:right w:w="0" w:type="dxa"/>
            </w:tcMar>
            <w:vAlign w:val="center"/>
          </w:tcPr>
          <w:p w14:paraId="7E86DD28" w14:textId="77777777" w:rsidR="00963906" w:rsidRPr="00963906" w:rsidRDefault="00963906" w:rsidP="00963906">
            <w:pPr>
              <w:pStyle w:val="NoSpacing"/>
              <w:jc w:val="center"/>
              <w:rPr>
                <w:rFonts w:ascii="Arial" w:hAnsi="Arial" w:cs="Arial"/>
                <w:sz w:val="20"/>
                <w:szCs w:val="20"/>
              </w:rPr>
            </w:pPr>
          </w:p>
        </w:tc>
        <w:tc>
          <w:tcPr>
            <w:tcW w:w="1300" w:type="dxa"/>
            <w:vMerge/>
            <w:shd w:val="clear" w:color="auto" w:fill="FFFFFF"/>
            <w:tcMar>
              <w:top w:w="0" w:type="dxa"/>
              <w:left w:w="0" w:type="dxa"/>
              <w:bottom w:w="0" w:type="dxa"/>
              <w:right w:w="0" w:type="dxa"/>
            </w:tcMar>
            <w:vAlign w:val="center"/>
          </w:tcPr>
          <w:p w14:paraId="16DF4736" w14:textId="77777777" w:rsidR="00963906" w:rsidRPr="00963906" w:rsidRDefault="00963906" w:rsidP="00963906">
            <w:pPr>
              <w:pStyle w:val="NoSpacing"/>
              <w:jc w:val="center"/>
              <w:rPr>
                <w:rFonts w:ascii="Arial" w:hAnsi="Arial" w:cs="Arial"/>
                <w:sz w:val="20"/>
                <w:szCs w:val="20"/>
              </w:rPr>
            </w:pPr>
          </w:p>
        </w:tc>
      </w:tr>
      <w:tr w:rsidR="00963906" w:rsidRPr="00963906" w14:paraId="2A406C4E" w14:textId="77777777" w:rsidTr="00963906">
        <w:trPr>
          <w:cantSplit/>
          <w:trHeight w:val="195"/>
        </w:trPr>
        <w:tc>
          <w:tcPr>
            <w:tcW w:w="2772" w:type="dxa"/>
            <w:shd w:val="clear" w:color="auto" w:fill="FFFFFF"/>
            <w:tcMar>
              <w:top w:w="0" w:type="dxa"/>
              <w:left w:w="0" w:type="dxa"/>
              <w:bottom w:w="0" w:type="dxa"/>
              <w:right w:w="0" w:type="dxa"/>
            </w:tcMar>
            <w:vAlign w:val="center"/>
          </w:tcPr>
          <w:p w14:paraId="5070C63F"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Days to 50% Heading</w:t>
            </w:r>
          </w:p>
        </w:tc>
        <w:tc>
          <w:tcPr>
            <w:tcW w:w="1580" w:type="dxa"/>
            <w:shd w:val="clear" w:color="auto" w:fill="FFFFFF"/>
            <w:vAlign w:val="center"/>
          </w:tcPr>
          <w:p w14:paraId="117250DB"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104.75</w:t>
            </w:r>
          </w:p>
        </w:tc>
        <w:tc>
          <w:tcPr>
            <w:tcW w:w="1487" w:type="dxa"/>
            <w:shd w:val="clear" w:color="auto" w:fill="FFFFFF"/>
            <w:vAlign w:val="center"/>
          </w:tcPr>
          <w:p w14:paraId="69949F99"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86.00</w:t>
            </w:r>
          </w:p>
        </w:tc>
        <w:tc>
          <w:tcPr>
            <w:tcW w:w="1677" w:type="dxa"/>
            <w:shd w:val="clear" w:color="auto" w:fill="FFFFFF"/>
            <w:tcMar>
              <w:top w:w="0" w:type="dxa"/>
              <w:left w:w="0" w:type="dxa"/>
              <w:bottom w:w="0" w:type="dxa"/>
              <w:right w:w="0" w:type="dxa"/>
            </w:tcMar>
            <w:vAlign w:val="center"/>
          </w:tcPr>
          <w:p w14:paraId="05BB99B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94.28</w:t>
            </w:r>
          </w:p>
        </w:tc>
        <w:tc>
          <w:tcPr>
            <w:tcW w:w="1358" w:type="dxa"/>
            <w:shd w:val="clear" w:color="auto" w:fill="FFFFFF"/>
            <w:tcMar>
              <w:top w:w="0" w:type="dxa"/>
              <w:left w:w="0" w:type="dxa"/>
              <w:bottom w:w="0" w:type="dxa"/>
              <w:right w:w="0" w:type="dxa"/>
            </w:tcMar>
            <w:vAlign w:val="center"/>
          </w:tcPr>
          <w:p w14:paraId="0904888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1.47</w:t>
            </w:r>
          </w:p>
        </w:tc>
        <w:tc>
          <w:tcPr>
            <w:tcW w:w="1289" w:type="dxa"/>
            <w:shd w:val="clear" w:color="auto" w:fill="FFFFFF"/>
            <w:tcMar>
              <w:top w:w="0" w:type="dxa"/>
              <w:left w:w="0" w:type="dxa"/>
              <w:bottom w:w="0" w:type="dxa"/>
              <w:right w:w="0" w:type="dxa"/>
            </w:tcMar>
            <w:vAlign w:val="center"/>
          </w:tcPr>
          <w:p w14:paraId="0DF6595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3.88</w:t>
            </w:r>
          </w:p>
        </w:tc>
        <w:tc>
          <w:tcPr>
            <w:tcW w:w="2116" w:type="dxa"/>
            <w:shd w:val="clear" w:color="auto" w:fill="FFFFFF"/>
            <w:tcMar>
              <w:top w:w="0" w:type="dxa"/>
              <w:left w:w="0" w:type="dxa"/>
              <w:bottom w:w="0" w:type="dxa"/>
              <w:right w:w="0" w:type="dxa"/>
            </w:tcMar>
            <w:vAlign w:val="center"/>
          </w:tcPr>
          <w:p w14:paraId="3ECF391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14.33</w:t>
            </w:r>
          </w:p>
        </w:tc>
        <w:tc>
          <w:tcPr>
            <w:tcW w:w="1520" w:type="dxa"/>
            <w:shd w:val="clear" w:color="auto" w:fill="FFFFFF"/>
            <w:tcMar>
              <w:top w:w="0" w:type="dxa"/>
              <w:left w:w="0" w:type="dxa"/>
              <w:bottom w:w="0" w:type="dxa"/>
              <w:right w:w="0" w:type="dxa"/>
            </w:tcMar>
            <w:vAlign w:val="center"/>
          </w:tcPr>
          <w:p w14:paraId="2ECD6425"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1.08</w:t>
            </w:r>
          </w:p>
        </w:tc>
        <w:tc>
          <w:tcPr>
            <w:tcW w:w="1300" w:type="dxa"/>
            <w:shd w:val="clear" w:color="auto" w:fill="FFFFFF"/>
            <w:tcMar>
              <w:top w:w="0" w:type="dxa"/>
              <w:left w:w="0" w:type="dxa"/>
              <w:bottom w:w="0" w:type="dxa"/>
              <w:right w:w="0" w:type="dxa"/>
            </w:tcMar>
            <w:vAlign w:val="center"/>
          </w:tcPr>
          <w:p w14:paraId="1887BBE8"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1.15</w:t>
            </w:r>
          </w:p>
        </w:tc>
      </w:tr>
      <w:tr w:rsidR="00963906" w:rsidRPr="00963906" w14:paraId="589F50DC" w14:textId="77777777" w:rsidTr="00963906">
        <w:trPr>
          <w:cantSplit/>
          <w:trHeight w:val="210"/>
        </w:trPr>
        <w:tc>
          <w:tcPr>
            <w:tcW w:w="2772" w:type="dxa"/>
            <w:shd w:val="clear" w:color="auto" w:fill="FFFFFF"/>
            <w:tcMar>
              <w:top w:w="0" w:type="dxa"/>
              <w:left w:w="0" w:type="dxa"/>
              <w:bottom w:w="0" w:type="dxa"/>
              <w:right w:w="0" w:type="dxa"/>
            </w:tcMar>
            <w:vAlign w:val="center"/>
          </w:tcPr>
          <w:p w14:paraId="0487A895"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Days to Maturity</w:t>
            </w:r>
          </w:p>
        </w:tc>
        <w:tc>
          <w:tcPr>
            <w:tcW w:w="1580" w:type="dxa"/>
            <w:shd w:val="clear" w:color="auto" w:fill="FFFFFF"/>
            <w:vAlign w:val="center"/>
          </w:tcPr>
          <w:p w14:paraId="635B111A"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134.75</w:t>
            </w:r>
          </w:p>
        </w:tc>
        <w:tc>
          <w:tcPr>
            <w:tcW w:w="1487" w:type="dxa"/>
            <w:shd w:val="clear" w:color="auto" w:fill="FFFFFF"/>
            <w:vAlign w:val="center"/>
          </w:tcPr>
          <w:p w14:paraId="37ABFC65"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125.00</w:t>
            </w:r>
          </w:p>
        </w:tc>
        <w:tc>
          <w:tcPr>
            <w:tcW w:w="1677" w:type="dxa"/>
            <w:shd w:val="clear" w:color="auto" w:fill="FFFFFF"/>
            <w:tcMar>
              <w:top w:w="0" w:type="dxa"/>
              <w:left w:w="0" w:type="dxa"/>
              <w:bottom w:w="0" w:type="dxa"/>
              <w:right w:w="0" w:type="dxa"/>
            </w:tcMar>
            <w:vAlign w:val="center"/>
          </w:tcPr>
          <w:p w14:paraId="5BFE826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129.73</w:t>
            </w:r>
          </w:p>
        </w:tc>
        <w:tc>
          <w:tcPr>
            <w:tcW w:w="1358" w:type="dxa"/>
            <w:shd w:val="clear" w:color="auto" w:fill="FFFFFF"/>
            <w:tcMar>
              <w:top w:w="0" w:type="dxa"/>
              <w:left w:w="0" w:type="dxa"/>
              <w:bottom w:w="0" w:type="dxa"/>
              <w:right w:w="0" w:type="dxa"/>
            </w:tcMar>
            <w:vAlign w:val="center"/>
          </w:tcPr>
          <w:p w14:paraId="4DDCE5A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2.13</w:t>
            </w:r>
          </w:p>
        </w:tc>
        <w:tc>
          <w:tcPr>
            <w:tcW w:w="1289" w:type="dxa"/>
            <w:shd w:val="clear" w:color="auto" w:fill="FFFFFF"/>
            <w:tcMar>
              <w:top w:w="0" w:type="dxa"/>
              <w:left w:w="0" w:type="dxa"/>
              <w:bottom w:w="0" w:type="dxa"/>
              <w:right w:w="0" w:type="dxa"/>
            </w:tcMar>
            <w:vAlign w:val="center"/>
          </w:tcPr>
          <w:p w14:paraId="2E643C9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2.29</w:t>
            </w:r>
          </w:p>
        </w:tc>
        <w:tc>
          <w:tcPr>
            <w:tcW w:w="2116" w:type="dxa"/>
            <w:shd w:val="clear" w:color="auto" w:fill="FFFFFF"/>
            <w:tcMar>
              <w:top w:w="0" w:type="dxa"/>
              <w:left w:w="0" w:type="dxa"/>
              <w:bottom w:w="0" w:type="dxa"/>
              <w:right w:w="0" w:type="dxa"/>
            </w:tcMar>
            <w:vAlign w:val="center"/>
          </w:tcPr>
          <w:p w14:paraId="567675A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86.31</w:t>
            </w:r>
          </w:p>
        </w:tc>
        <w:tc>
          <w:tcPr>
            <w:tcW w:w="1520" w:type="dxa"/>
            <w:shd w:val="clear" w:color="auto" w:fill="FFFFFF"/>
            <w:tcMar>
              <w:top w:w="0" w:type="dxa"/>
              <w:left w:w="0" w:type="dxa"/>
              <w:bottom w:w="0" w:type="dxa"/>
              <w:right w:w="0" w:type="dxa"/>
            </w:tcMar>
            <w:vAlign w:val="center"/>
          </w:tcPr>
          <w:p w14:paraId="198B817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5.29</w:t>
            </w:r>
          </w:p>
        </w:tc>
        <w:tc>
          <w:tcPr>
            <w:tcW w:w="1300" w:type="dxa"/>
            <w:shd w:val="clear" w:color="auto" w:fill="FFFFFF"/>
            <w:tcMar>
              <w:top w:w="0" w:type="dxa"/>
              <w:left w:w="0" w:type="dxa"/>
              <w:bottom w:w="0" w:type="dxa"/>
              <w:right w:w="0" w:type="dxa"/>
            </w:tcMar>
            <w:vAlign w:val="center"/>
          </w:tcPr>
          <w:p w14:paraId="17F2CC9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4.08</w:t>
            </w:r>
          </w:p>
        </w:tc>
      </w:tr>
      <w:tr w:rsidR="00963906" w:rsidRPr="00963906" w14:paraId="04966A49" w14:textId="77777777" w:rsidTr="00963906">
        <w:trPr>
          <w:cantSplit/>
          <w:trHeight w:val="210"/>
        </w:trPr>
        <w:tc>
          <w:tcPr>
            <w:tcW w:w="2772" w:type="dxa"/>
            <w:shd w:val="clear" w:color="auto" w:fill="FFFFFF"/>
            <w:tcMar>
              <w:top w:w="0" w:type="dxa"/>
              <w:left w:w="0" w:type="dxa"/>
              <w:bottom w:w="0" w:type="dxa"/>
              <w:right w:w="0" w:type="dxa"/>
            </w:tcMar>
            <w:vAlign w:val="center"/>
          </w:tcPr>
          <w:p w14:paraId="72EDF4DD"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Plant Height</w:t>
            </w:r>
          </w:p>
        </w:tc>
        <w:tc>
          <w:tcPr>
            <w:tcW w:w="1580" w:type="dxa"/>
            <w:shd w:val="clear" w:color="auto" w:fill="FFFFFF"/>
            <w:vAlign w:val="center"/>
          </w:tcPr>
          <w:p w14:paraId="2DD7C689"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107.94</w:t>
            </w:r>
          </w:p>
        </w:tc>
        <w:tc>
          <w:tcPr>
            <w:tcW w:w="1487" w:type="dxa"/>
            <w:shd w:val="clear" w:color="auto" w:fill="FFFFFF"/>
            <w:vAlign w:val="center"/>
          </w:tcPr>
          <w:p w14:paraId="49E8402C"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54.14</w:t>
            </w:r>
          </w:p>
        </w:tc>
        <w:tc>
          <w:tcPr>
            <w:tcW w:w="1677" w:type="dxa"/>
            <w:shd w:val="clear" w:color="auto" w:fill="FFFFFF"/>
            <w:tcMar>
              <w:top w:w="0" w:type="dxa"/>
              <w:left w:w="0" w:type="dxa"/>
              <w:bottom w:w="0" w:type="dxa"/>
              <w:right w:w="0" w:type="dxa"/>
            </w:tcMar>
            <w:vAlign w:val="center"/>
          </w:tcPr>
          <w:p w14:paraId="6DF2BFFB"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82.68</w:t>
            </w:r>
          </w:p>
        </w:tc>
        <w:tc>
          <w:tcPr>
            <w:tcW w:w="1358" w:type="dxa"/>
            <w:shd w:val="clear" w:color="auto" w:fill="FFFFFF"/>
            <w:tcMar>
              <w:top w:w="0" w:type="dxa"/>
              <w:left w:w="0" w:type="dxa"/>
              <w:bottom w:w="0" w:type="dxa"/>
              <w:right w:w="0" w:type="dxa"/>
            </w:tcMar>
            <w:vAlign w:val="center"/>
          </w:tcPr>
          <w:p w14:paraId="14BC04E2"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12.4</w:t>
            </w:r>
          </w:p>
        </w:tc>
        <w:tc>
          <w:tcPr>
            <w:tcW w:w="1289" w:type="dxa"/>
            <w:shd w:val="clear" w:color="auto" w:fill="FFFFFF"/>
            <w:tcMar>
              <w:top w:w="0" w:type="dxa"/>
              <w:left w:w="0" w:type="dxa"/>
              <w:bottom w:w="0" w:type="dxa"/>
              <w:right w:w="0" w:type="dxa"/>
            </w:tcMar>
            <w:vAlign w:val="center"/>
          </w:tcPr>
          <w:p w14:paraId="0C141FF5"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14.62</w:t>
            </w:r>
          </w:p>
        </w:tc>
        <w:tc>
          <w:tcPr>
            <w:tcW w:w="2116" w:type="dxa"/>
            <w:shd w:val="clear" w:color="auto" w:fill="FFFFFF"/>
            <w:tcMar>
              <w:top w:w="0" w:type="dxa"/>
              <w:left w:w="0" w:type="dxa"/>
              <w:bottom w:w="0" w:type="dxa"/>
              <w:right w:w="0" w:type="dxa"/>
            </w:tcMar>
            <w:vAlign w:val="center"/>
          </w:tcPr>
          <w:p w14:paraId="7B1AA2E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71.97</w:t>
            </w:r>
          </w:p>
        </w:tc>
        <w:tc>
          <w:tcPr>
            <w:tcW w:w="1520" w:type="dxa"/>
            <w:shd w:val="clear" w:color="auto" w:fill="FFFFFF"/>
            <w:tcMar>
              <w:top w:w="0" w:type="dxa"/>
              <w:left w:w="0" w:type="dxa"/>
              <w:bottom w:w="0" w:type="dxa"/>
              <w:right w:w="0" w:type="dxa"/>
            </w:tcMar>
            <w:vAlign w:val="center"/>
          </w:tcPr>
          <w:p w14:paraId="47E8CB9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17.94</w:t>
            </w:r>
          </w:p>
        </w:tc>
        <w:tc>
          <w:tcPr>
            <w:tcW w:w="1300" w:type="dxa"/>
            <w:shd w:val="clear" w:color="auto" w:fill="FFFFFF"/>
            <w:tcMar>
              <w:top w:w="0" w:type="dxa"/>
              <w:left w:w="0" w:type="dxa"/>
              <w:bottom w:w="0" w:type="dxa"/>
              <w:right w:w="0" w:type="dxa"/>
            </w:tcMar>
            <w:vAlign w:val="center"/>
          </w:tcPr>
          <w:p w14:paraId="48D73EF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21.7</w:t>
            </w:r>
          </w:p>
        </w:tc>
      </w:tr>
      <w:tr w:rsidR="00963906" w:rsidRPr="00963906" w14:paraId="7A9CFC48" w14:textId="77777777" w:rsidTr="00963906">
        <w:trPr>
          <w:cantSplit/>
          <w:trHeight w:val="195"/>
        </w:trPr>
        <w:tc>
          <w:tcPr>
            <w:tcW w:w="2772" w:type="dxa"/>
            <w:shd w:val="clear" w:color="auto" w:fill="FFFFFF"/>
            <w:tcMar>
              <w:top w:w="0" w:type="dxa"/>
              <w:left w:w="0" w:type="dxa"/>
              <w:bottom w:w="0" w:type="dxa"/>
              <w:right w:w="0" w:type="dxa"/>
            </w:tcMar>
            <w:vAlign w:val="center"/>
          </w:tcPr>
          <w:p w14:paraId="197837FB"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Number of Tillers per Plant</w:t>
            </w:r>
          </w:p>
        </w:tc>
        <w:tc>
          <w:tcPr>
            <w:tcW w:w="1580" w:type="dxa"/>
            <w:shd w:val="clear" w:color="auto" w:fill="FFFFFF"/>
            <w:vAlign w:val="center"/>
          </w:tcPr>
          <w:p w14:paraId="34085A45"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10.60</w:t>
            </w:r>
          </w:p>
        </w:tc>
        <w:tc>
          <w:tcPr>
            <w:tcW w:w="1487" w:type="dxa"/>
            <w:shd w:val="clear" w:color="auto" w:fill="FFFFFF"/>
            <w:vAlign w:val="center"/>
          </w:tcPr>
          <w:p w14:paraId="3F7BEAD9"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4.60</w:t>
            </w:r>
          </w:p>
        </w:tc>
        <w:tc>
          <w:tcPr>
            <w:tcW w:w="1677" w:type="dxa"/>
            <w:shd w:val="clear" w:color="auto" w:fill="FFFFFF"/>
            <w:tcMar>
              <w:top w:w="0" w:type="dxa"/>
              <w:left w:w="0" w:type="dxa"/>
              <w:bottom w:w="0" w:type="dxa"/>
              <w:right w:w="0" w:type="dxa"/>
            </w:tcMar>
            <w:vAlign w:val="center"/>
          </w:tcPr>
          <w:p w14:paraId="0FED623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6.58</w:t>
            </w:r>
          </w:p>
        </w:tc>
        <w:tc>
          <w:tcPr>
            <w:tcW w:w="1358" w:type="dxa"/>
            <w:shd w:val="clear" w:color="auto" w:fill="FFFFFF"/>
            <w:tcMar>
              <w:top w:w="0" w:type="dxa"/>
              <w:left w:w="0" w:type="dxa"/>
              <w:bottom w:w="0" w:type="dxa"/>
              <w:right w:w="0" w:type="dxa"/>
            </w:tcMar>
            <w:vAlign w:val="center"/>
          </w:tcPr>
          <w:p w14:paraId="20DED57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3.54</w:t>
            </w:r>
          </w:p>
        </w:tc>
        <w:tc>
          <w:tcPr>
            <w:tcW w:w="1289" w:type="dxa"/>
            <w:shd w:val="clear" w:color="auto" w:fill="FFFFFF"/>
            <w:tcMar>
              <w:top w:w="0" w:type="dxa"/>
              <w:left w:w="0" w:type="dxa"/>
              <w:bottom w:w="0" w:type="dxa"/>
              <w:right w:w="0" w:type="dxa"/>
            </w:tcMar>
            <w:vAlign w:val="center"/>
          </w:tcPr>
          <w:p w14:paraId="1FAF1FA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18.9</w:t>
            </w:r>
          </w:p>
        </w:tc>
        <w:tc>
          <w:tcPr>
            <w:tcW w:w="2116" w:type="dxa"/>
            <w:shd w:val="clear" w:color="auto" w:fill="FFFFFF"/>
            <w:tcMar>
              <w:top w:w="0" w:type="dxa"/>
              <w:left w:w="0" w:type="dxa"/>
              <w:bottom w:w="0" w:type="dxa"/>
              <w:right w:w="0" w:type="dxa"/>
            </w:tcMar>
            <w:vAlign w:val="center"/>
          </w:tcPr>
          <w:p w14:paraId="1C5D1338"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3.51</w:t>
            </w:r>
          </w:p>
        </w:tc>
        <w:tc>
          <w:tcPr>
            <w:tcW w:w="1520" w:type="dxa"/>
            <w:shd w:val="clear" w:color="auto" w:fill="FFFFFF"/>
            <w:tcMar>
              <w:top w:w="0" w:type="dxa"/>
              <w:left w:w="0" w:type="dxa"/>
              <w:bottom w:w="0" w:type="dxa"/>
              <w:right w:w="0" w:type="dxa"/>
            </w:tcMar>
            <w:vAlign w:val="center"/>
          </w:tcPr>
          <w:p w14:paraId="39B719D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0.09</w:t>
            </w:r>
          </w:p>
        </w:tc>
        <w:tc>
          <w:tcPr>
            <w:tcW w:w="1300" w:type="dxa"/>
            <w:shd w:val="clear" w:color="auto" w:fill="FFFFFF"/>
            <w:tcMar>
              <w:top w:w="0" w:type="dxa"/>
              <w:left w:w="0" w:type="dxa"/>
              <w:bottom w:w="0" w:type="dxa"/>
              <w:right w:w="0" w:type="dxa"/>
            </w:tcMar>
            <w:vAlign w:val="center"/>
          </w:tcPr>
          <w:p w14:paraId="4068414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1.37</w:t>
            </w:r>
          </w:p>
        </w:tc>
      </w:tr>
      <w:tr w:rsidR="00963906" w:rsidRPr="00963906" w14:paraId="44BBC084" w14:textId="77777777" w:rsidTr="00963906">
        <w:trPr>
          <w:cantSplit/>
          <w:trHeight w:val="195"/>
        </w:trPr>
        <w:tc>
          <w:tcPr>
            <w:tcW w:w="2772" w:type="dxa"/>
            <w:shd w:val="clear" w:color="auto" w:fill="FFFFFF"/>
            <w:tcMar>
              <w:top w:w="0" w:type="dxa"/>
              <w:left w:w="0" w:type="dxa"/>
              <w:bottom w:w="0" w:type="dxa"/>
              <w:right w:w="0" w:type="dxa"/>
            </w:tcMar>
            <w:vAlign w:val="center"/>
          </w:tcPr>
          <w:p w14:paraId="73875EE6"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Number of Productive Tillers per Plant</w:t>
            </w:r>
          </w:p>
        </w:tc>
        <w:tc>
          <w:tcPr>
            <w:tcW w:w="1580" w:type="dxa"/>
            <w:shd w:val="clear" w:color="auto" w:fill="FFFFFF"/>
            <w:vAlign w:val="center"/>
          </w:tcPr>
          <w:p w14:paraId="2B508A6D"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8.60</w:t>
            </w:r>
          </w:p>
        </w:tc>
        <w:tc>
          <w:tcPr>
            <w:tcW w:w="1487" w:type="dxa"/>
            <w:shd w:val="clear" w:color="auto" w:fill="FFFFFF"/>
            <w:vAlign w:val="center"/>
          </w:tcPr>
          <w:p w14:paraId="4BDB4E97"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3.80</w:t>
            </w:r>
          </w:p>
        </w:tc>
        <w:tc>
          <w:tcPr>
            <w:tcW w:w="1677" w:type="dxa"/>
            <w:shd w:val="clear" w:color="auto" w:fill="FFFFFF"/>
            <w:tcMar>
              <w:top w:w="0" w:type="dxa"/>
              <w:left w:w="0" w:type="dxa"/>
              <w:bottom w:w="0" w:type="dxa"/>
              <w:right w:w="0" w:type="dxa"/>
            </w:tcMar>
            <w:vAlign w:val="center"/>
          </w:tcPr>
          <w:p w14:paraId="3762CC4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5.25</w:t>
            </w:r>
          </w:p>
        </w:tc>
        <w:tc>
          <w:tcPr>
            <w:tcW w:w="1358" w:type="dxa"/>
            <w:shd w:val="clear" w:color="auto" w:fill="FFFFFF"/>
            <w:tcMar>
              <w:top w:w="0" w:type="dxa"/>
              <w:left w:w="0" w:type="dxa"/>
              <w:bottom w:w="0" w:type="dxa"/>
              <w:right w:w="0" w:type="dxa"/>
            </w:tcMar>
            <w:vAlign w:val="center"/>
          </w:tcPr>
          <w:p w14:paraId="644375F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2.84</w:t>
            </w:r>
          </w:p>
        </w:tc>
        <w:tc>
          <w:tcPr>
            <w:tcW w:w="1289" w:type="dxa"/>
            <w:shd w:val="clear" w:color="auto" w:fill="FFFFFF"/>
            <w:tcMar>
              <w:top w:w="0" w:type="dxa"/>
              <w:left w:w="0" w:type="dxa"/>
              <w:bottom w:w="0" w:type="dxa"/>
              <w:right w:w="0" w:type="dxa"/>
            </w:tcMar>
            <w:vAlign w:val="center"/>
          </w:tcPr>
          <w:p w14:paraId="0B116B1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18.23</w:t>
            </w:r>
          </w:p>
        </w:tc>
        <w:tc>
          <w:tcPr>
            <w:tcW w:w="2116" w:type="dxa"/>
            <w:shd w:val="clear" w:color="auto" w:fill="FFFFFF"/>
            <w:tcMar>
              <w:top w:w="0" w:type="dxa"/>
              <w:left w:w="0" w:type="dxa"/>
              <w:bottom w:w="0" w:type="dxa"/>
              <w:right w:w="0" w:type="dxa"/>
            </w:tcMar>
            <w:vAlign w:val="center"/>
          </w:tcPr>
          <w:p w14:paraId="3645E31D"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40.76</w:t>
            </w:r>
          </w:p>
        </w:tc>
        <w:tc>
          <w:tcPr>
            <w:tcW w:w="1520" w:type="dxa"/>
            <w:shd w:val="clear" w:color="auto" w:fill="FFFFFF"/>
            <w:tcMar>
              <w:top w:w="0" w:type="dxa"/>
              <w:left w:w="0" w:type="dxa"/>
              <w:bottom w:w="0" w:type="dxa"/>
              <w:right w:w="0" w:type="dxa"/>
            </w:tcMar>
            <w:vAlign w:val="center"/>
          </w:tcPr>
          <w:p w14:paraId="3226AB4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1.62</w:t>
            </w:r>
          </w:p>
        </w:tc>
        <w:tc>
          <w:tcPr>
            <w:tcW w:w="1300" w:type="dxa"/>
            <w:shd w:val="clear" w:color="auto" w:fill="FFFFFF"/>
            <w:tcMar>
              <w:top w:w="0" w:type="dxa"/>
              <w:left w:w="0" w:type="dxa"/>
              <w:bottom w:w="0" w:type="dxa"/>
              <w:right w:w="0" w:type="dxa"/>
            </w:tcMar>
            <w:vAlign w:val="center"/>
          </w:tcPr>
          <w:p w14:paraId="1084765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7.65</w:t>
            </w:r>
          </w:p>
        </w:tc>
      </w:tr>
      <w:tr w:rsidR="00963906" w:rsidRPr="00963906" w14:paraId="07377DE8" w14:textId="77777777" w:rsidTr="00963906">
        <w:trPr>
          <w:cantSplit/>
          <w:trHeight w:val="196"/>
        </w:trPr>
        <w:tc>
          <w:tcPr>
            <w:tcW w:w="2772" w:type="dxa"/>
            <w:shd w:val="clear" w:color="auto" w:fill="FFFFFF"/>
            <w:tcMar>
              <w:top w:w="0" w:type="dxa"/>
              <w:left w:w="0" w:type="dxa"/>
              <w:bottom w:w="0" w:type="dxa"/>
              <w:right w:w="0" w:type="dxa"/>
            </w:tcMar>
            <w:vAlign w:val="center"/>
          </w:tcPr>
          <w:p w14:paraId="71D55F8B"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Spike Length</w:t>
            </w:r>
          </w:p>
        </w:tc>
        <w:tc>
          <w:tcPr>
            <w:tcW w:w="1580" w:type="dxa"/>
            <w:shd w:val="clear" w:color="auto" w:fill="FFFFFF"/>
            <w:vAlign w:val="center"/>
          </w:tcPr>
          <w:p w14:paraId="21BF3E4D"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9.84</w:t>
            </w:r>
          </w:p>
        </w:tc>
        <w:tc>
          <w:tcPr>
            <w:tcW w:w="1487" w:type="dxa"/>
            <w:shd w:val="clear" w:color="auto" w:fill="FFFFFF"/>
            <w:vAlign w:val="center"/>
          </w:tcPr>
          <w:p w14:paraId="40C5CB8A"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6.70</w:t>
            </w:r>
          </w:p>
        </w:tc>
        <w:tc>
          <w:tcPr>
            <w:tcW w:w="1677" w:type="dxa"/>
            <w:shd w:val="clear" w:color="auto" w:fill="FFFFFF"/>
            <w:tcMar>
              <w:top w:w="0" w:type="dxa"/>
              <w:left w:w="0" w:type="dxa"/>
              <w:bottom w:w="0" w:type="dxa"/>
              <w:right w:w="0" w:type="dxa"/>
            </w:tcMar>
            <w:vAlign w:val="center"/>
          </w:tcPr>
          <w:p w14:paraId="7F1E567A"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8.04</w:t>
            </w:r>
          </w:p>
        </w:tc>
        <w:tc>
          <w:tcPr>
            <w:tcW w:w="1358" w:type="dxa"/>
            <w:shd w:val="clear" w:color="auto" w:fill="FFFFFF"/>
            <w:tcMar>
              <w:top w:w="0" w:type="dxa"/>
              <w:left w:w="0" w:type="dxa"/>
              <w:bottom w:w="0" w:type="dxa"/>
              <w:right w:w="0" w:type="dxa"/>
            </w:tcMar>
            <w:vAlign w:val="center"/>
          </w:tcPr>
          <w:p w14:paraId="49E8955C"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6.52</w:t>
            </w:r>
          </w:p>
        </w:tc>
        <w:tc>
          <w:tcPr>
            <w:tcW w:w="1289" w:type="dxa"/>
            <w:shd w:val="clear" w:color="auto" w:fill="FFFFFF"/>
            <w:tcMar>
              <w:top w:w="0" w:type="dxa"/>
              <w:left w:w="0" w:type="dxa"/>
              <w:bottom w:w="0" w:type="dxa"/>
              <w:right w:w="0" w:type="dxa"/>
            </w:tcMar>
            <w:vAlign w:val="center"/>
          </w:tcPr>
          <w:p w14:paraId="7AB6BAD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9.12</w:t>
            </w:r>
          </w:p>
        </w:tc>
        <w:tc>
          <w:tcPr>
            <w:tcW w:w="2116" w:type="dxa"/>
            <w:shd w:val="clear" w:color="auto" w:fill="FFFFFF"/>
            <w:tcMar>
              <w:top w:w="0" w:type="dxa"/>
              <w:left w:w="0" w:type="dxa"/>
              <w:bottom w:w="0" w:type="dxa"/>
              <w:right w:w="0" w:type="dxa"/>
            </w:tcMar>
            <w:vAlign w:val="center"/>
          </w:tcPr>
          <w:p w14:paraId="4F29E04E"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51.07</w:t>
            </w:r>
          </w:p>
        </w:tc>
        <w:tc>
          <w:tcPr>
            <w:tcW w:w="1520" w:type="dxa"/>
            <w:shd w:val="clear" w:color="auto" w:fill="FFFFFF"/>
            <w:tcMar>
              <w:top w:w="0" w:type="dxa"/>
              <w:left w:w="0" w:type="dxa"/>
              <w:bottom w:w="0" w:type="dxa"/>
              <w:right w:w="0" w:type="dxa"/>
            </w:tcMar>
            <w:vAlign w:val="center"/>
          </w:tcPr>
          <w:p w14:paraId="148EFE42"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0.77</w:t>
            </w:r>
          </w:p>
        </w:tc>
        <w:tc>
          <w:tcPr>
            <w:tcW w:w="1300" w:type="dxa"/>
            <w:shd w:val="clear" w:color="auto" w:fill="FFFFFF"/>
            <w:tcMar>
              <w:top w:w="0" w:type="dxa"/>
              <w:left w:w="0" w:type="dxa"/>
              <w:bottom w:w="0" w:type="dxa"/>
              <w:right w:w="0" w:type="dxa"/>
            </w:tcMar>
            <w:vAlign w:val="center"/>
          </w:tcPr>
          <w:p w14:paraId="4CBCEF5C"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9.61</w:t>
            </w:r>
          </w:p>
        </w:tc>
      </w:tr>
      <w:tr w:rsidR="00963906" w:rsidRPr="00963906" w14:paraId="7C529939" w14:textId="77777777" w:rsidTr="00963906">
        <w:trPr>
          <w:cantSplit/>
          <w:trHeight w:val="196"/>
        </w:trPr>
        <w:tc>
          <w:tcPr>
            <w:tcW w:w="2772" w:type="dxa"/>
            <w:shd w:val="clear" w:color="auto" w:fill="FFFFFF"/>
            <w:tcMar>
              <w:top w:w="0" w:type="dxa"/>
              <w:left w:w="0" w:type="dxa"/>
              <w:bottom w:w="0" w:type="dxa"/>
              <w:right w:w="0" w:type="dxa"/>
            </w:tcMar>
            <w:vAlign w:val="center"/>
          </w:tcPr>
          <w:p w14:paraId="76E5ECD1"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Number of Spikelets Per Ear</w:t>
            </w:r>
          </w:p>
        </w:tc>
        <w:tc>
          <w:tcPr>
            <w:tcW w:w="1580" w:type="dxa"/>
            <w:shd w:val="clear" w:color="auto" w:fill="FFFFFF"/>
            <w:vAlign w:val="center"/>
          </w:tcPr>
          <w:p w14:paraId="6DBB0F53"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18.00</w:t>
            </w:r>
          </w:p>
        </w:tc>
        <w:tc>
          <w:tcPr>
            <w:tcW w:w="1487" w:type="dxa"/>
            <w:shd w:val="clear" w:color="auto" w:fill="FFFFFF"/>
            <w:vAlign w:val="center"/>
          </w:tcPr>
          <w:p w14:paraId="3C47D7AB"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12.00</w:t>
            </w:r>
          </w:p>
        </w:tc>
        <w:tc>
          <w:tcPr>
            <w:tcW w:w="1677" w:type="dxa"/>
            <w:shd w:val="clear" w:color="auto" w:fill="FFFFFF"/>
            <w:tcMar>
              <w:top w:w="0" w:type="dxa"/>
              <w:left w:w="0" w:type="dxa"/>
              <w:bottom w:w="0" w:type="dxa"/>
              <w:right w:w="0" w:type="dxa"/>
            </w:tcMar>
            <w:vAlign w:val="center"/>
          </w:tcPr>
          <w:p w14:paraId="2B297FFB"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15.1</w:t>
            </w:r>
          </w:p>
        </w:tc>
        <w:tc>
          <w:tcPr>
            <w:tcW w:w="1358" w:type="dxa"/>
            <w:shd w:val="clear" w:color="auto" w:fill="FFFFFF"/>
            <w:tcMar>
              <w:top w:w="0" w:type="dxa"/>
              <w:left w:w="0" w:type="dxa"/>
              <w:bottom w:w="0" w:type="dxa"/>
              <w:right w:w="0" w:type="dxa"/>
            </w:tcMar>
            <w:vAlign w:val="center"/>
          </w:tcPr>
          <w:p w14:paraId="721F973F"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6.14</w:t>
            </w:r>
          </w:p>
        </w:tc>
        <w:tc>
          <w:tcPr>
            <w:tcW w:w="1289" w:type="dxa"/>
            <w:shd w:val="clear" w:color="auto" w:fill="FFFFFF"/>
            <w:tcMar>
              <w:top w:w="0" w:type="dxa"/>
              <w:left w:w="0" w:type="dxa"/>
              <w:bottom w:w="0" w:type="dxa"/>
              <w:right w:w="0" w:type="dxa"/>
            </w:tcMar>
            <w:vAlign w:val="center"/>
          </w:tcPr>
          <w:p w14:paraId="40FA4EA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8.92</w:t>
            </w:r>
          </w:p>
        </w:tc>
        <w:tc>
          <w:tcPr>
            <w:tcW w:w="2116" w:type="dxa"/>
            <w:shd w:val="clear" w:color="auto" w:fill="FFFFFF"/>
            <w:tcMar>
              <w:top w:w="0" w:type="dxa"/>
              <w:left w:w="0" w:type="dxa"/>
              <w:bottom w:w="0" w:type="dxa"/>
              <w:right w:w="0" w:type="dxa"/>
            </w:tcMar>
            <w:vAlign w:val="center"/>
          </w:tcPr>
          <w:p w14:paraId="5DA79BB4"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47.44</w:t>
            </w:r>
          </w:p>
        </w:tc>
        <w:tc>
          <w:tcPr>
            <w:tcW w:w="1520" w:type="dxa"/>
            <w:shd w:val="clear" w:color="auto" w:fill="FFFFFF"/>
            <w:tcMar>
              <w:top w:w="0" w:type="dxa"/>
              <w:left w:w="0" w:type="dxa"/>
              <w:bottom w:w="0" w:type="dxa"/>
              <w:right w:w="0" w:type="dxa"/>
            </w:tcMar>
            <w:vAlign w:val="center"/>
          </w:tcPr>
          <w:p w14:paraId="020D361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1.32</w:t>
            </w:r>
          </w:p>
        </w:tc>
        <w:tc>
          <w:tcPr>
            <w:tcW w:w="1300" w:type="dxa"/>
            <w:shd w:val="clear" w:color="auto" w:fill="FFFFFF"/>
            <w:tcMar>
              <w:top w:w="0" w:type="dxa"/>
              <w:left w:w="0" w:type="dxa"/>
              <w:bottom w:w="0" w:type="dxa"/>
              <w:right w:w="0" w:type="dxa"/>
            </w:tcMar>
            <w:vAlign w:val="center"/>
          </w:tcPr>
          <w:p w14:paraId="4FE0C0D5"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8.73</w:t>
            </w:r>
          </w:p>
        </w:tc>
      </w:tr>
      <w:tr w:rsidR="00963906" w:rsidRPr="00963906" w14:paraId="33570145" w14:textId="77777777" w:rsidTr="00963906">
        <w:trPr>
          <w:cantSplit/>
          <w:trHeight w:val="195"/>
        </w:trPr>
        <w:tc>
          <w:tcPr>
            <w:tcW w:w="2772" w:type="dxa"/>
            <w:shd w:val="clear" w:color="auto" w:fill="FFFFFF"/>
            <w:tcMar>
              <w:top w:w="0" w:type="dxa"/>
              <w:left w:w="0" w:type="dxa"/>
              <w:bottom w:w="0" w:type="dxa"/>
              <w:right w:w="0" w:type="dxa"/>
            </w:tcMar>
            <w:vAlign w:val="center"/>
          </w:tcPr>
          <w:p w14:paraId="07CD1B7E" w14:textId="7905BDB3"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Ear Weight</w:t>
            </w:r>
          </w:p>
        </w:tc>
        <w:tc>
          <w:tcPr>
            <w:tcW w:w="1580" w:type="dxa"/>
            <w:shd w:val="clear" w:color="auto" w:fill="FFFFFF"/>
            <w:vAlign w:val="center"/>
          </w:tcPr>
          <w:p w14:paraId="62A466F2"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2.08</w:t>
            </w:r>
          </w:p>
        </w:tc>
        <w:tc>
          <w:tcPr>
            <w:tcW w:w="1487" w:type="dxa"/>
            <w:shd w:val="clear" w:color="auto" w:fill="FFFFFF"/>
            <w:vAlign w:val="center"/>
          </w:tcPr>
          <w:p w14:paraId="580E3844"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1.45</w:t>
            </w:r>
          </w:p>
        </w:tc>
        <w:tc>
          <w:tcPr>
            <w:tcW w:w="1677" w:type="dxa"/>
            <w:shd w:val="clear" w:color="auto" w:fill="FFFFFF"/>
            <w:tcMar>
              <w:top w:w="0" w:type="dxa"/>
              <w:left w:w="0" w:type="dxa"/>
              <w:bottom w:w="0" w:type="dxa"/>
              <w:right w:w="0" w:type="dxa"/>
            </w:tcMar>
            <w:vAlign w:val="center"/>
          </w:tcPr>
          <w:p w14:paraId="3491673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1.79</w:t>
            </w:r>
          </w:p>
        </w:tc>
        <w:tc>
          <w:tcPr>
            <w:tcW w:w="1358" w:type="dxa"/>
            <w:shd w:val="clear" w:color="auto" w:fill="FFFFFF"/>
            <w:tcMar>
              <w:top w:w="0" w:type="dxa"/>
              <w:left w:w="0" w:type="dxa"/>
              <w:bottom w:w="0" w:type="dxa"/>
              <w:right w:w="0" w:type="dxa"/>
            </w:tcMar>
            <w:vAlign w:val="center"/>
          </w:tcPr>
          <w:p w14:paraId="4930782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7.81</w:t>
            </w:r>
          </w:p>
        </w:tc>
        <w:tc>
          <w:tcPr>
            <w:tcW w:w="1289" w:type="dxa"/>
            <w:shd w:val="clear" w:color="auto" w:fill="FFFFFF"/>
            <w:tcMar>
              <w:top w:w="0" w:type="dxa"/>
              <w:left w:w="0" w:type="dxa"/>
              <w:bottom w:w="0" w:type="dxa"/>
              <w:right w:w="0" w:type="dxa"/>
            </w:tcMar>
            <w:vAlign w:val="center"/>
          </w:tcPr>
          <w:p w14:paraId="637E303B"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11.02</w:t>
            </w:r>
          </w:p>
        </w:tc>
        <w:tc>
          <w:tcPr>
            <w:tcW w:w="2116" w:type="dxa"/>
            <w:shd w:val="clear" w:color="auto" w:fill="FFFFFF"/>
            <w:tcMar>
              <w:top w:w="0" w:type="dxa"/>
              <w:left w:w="0" w:type="dxa"/>
              <w:bottom w:w="0" w:type="dxa"/>
              <w:right w:w="0" w:type="dxa"/>
            </w:tcMar>
            <w:vAlign w:val="center"/>
          </w:tcPr>
          <w:p w14:paraId="7B0D2CE2"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78.51</w:t>
            </w:r>
          </w:p>
        </w:tc>
        <w:tc>
          <w:tcPr>
            <w:tcW w:w="1520" w:type="dxa"/>
            <w:shd w:val="clear" w:color="auto" w:fill="FFFFFF"/>
            <w:tcMar>
              <w:top w:w="0" w:type="dxa"/>
              <w:left w:w="0" w:type="dxa"/>
              <w:bottom w:w="0" w:type="dxa"/>
              <w:right w:w="0" w:type="dxa"/>
            </w:tcMar>
            <w:vAlign w:val="center"/>
          </w:tcPr>
          <w:p w14:paraId="437FD80E"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1.65</w:t>
            </w:r>
          </w:p>
        </w:tc>
        <w:tc>
          <w:tcPr>
            <w:tcW w:w="1300" w:type="dxa"/>
            <w:shd w:val="clear" w:color="auto" w:fill="FFFFFF"/>
            <w:tcMar>
              <w:top w:w="0" w:type="dxa"/>
              <w:left w:w="0" w:type="dxa"/>
              <w:bottom w:w="0" w:type="dxa"/>
              <w:right w:w="0" w:type="dxa"/>
            </w:tcMar>
            <w:vAlign w:val="center"/>
          </w:tcPr>
          <w:p w14:paraId="1A9077F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12.87</w:t>
            </w:r>
          </w:p>
        </w:tc>
      </w:tr>
      <w:tr w:rsidR="00963906" w:rsidRPr="00963906" w14:paraId="6CFDD3CF" w14:textId="77777777" w:rsidTr="00963906">
        <w:trPr>
          <w:cantSplit/>
          <w:trHeight w:val="210"/>
        </w:trPr>
        <w:tc>
          <w:tcPr>
            <w:tcW w:w="2772" w:type="dxa"/>
            <w:shd w:val="clear" w:color="auto" w:fill="FFFFFF"/>
            <w:tcMar>
              <w:top w:w="0" w:type="dxa"/>
              <w:left w:w="0" w:type="dxa"/>
              <w:bottom w:w="0" w:type="dxa"/>
              <w:right w:w="0" w:type="dxa"/>
            </w:tcMar>
            <w:vAlign w:val="center"/>
          </w:tcPr>
          <w:p w14:paraId="2BD872EF"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Number of Grains Per ear</w:t>
            </w:r>
          </w:p>
        </w:tc>
        <w:tc>
          <w:tcPr>
            <w:tcW w:w="1580" w:type="dxa"/>
            <w:shd w:val="clear" w:color="auto" w:fill="FFFFFF"/>
            <w:vAlign w:val="center"/>
          </w:tcPr>
          <w:p w14:paraId="29BDFD83"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52.40</w:t>
            </w:r>
          </w:p>
        </w:tc>
        <w:tc>
          <w:tcPr>
            <w:tcW w:w="1487" w:type="dxa"/>
            <w:shd w:val="clear" w:color="auto" w:fill="FFFFFF"/>
            <w:vAlign w:val="center"/>
          </w:tcPr>
          <w:p w14:paraId="78B35763"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32.40</w:t>
            </w:r>
          </w:p>
        </w:tc>
        <w:tc>
          <w:tcPr>
            <w:tcW w:w="1677" w:type="dxa"/>
            <w:shd w:val="clear" w:color="auto" w:fill="FFFFFF"/>
            <w:tcMar>
              <w:top w:w="0" w:type="dxa"/>
              <w:left w:w="0" w:type="dxa"/>
              <w:bottom w:w="0" w:type="dxa"/>
              <w:right w:w="0" w:type="dxa"/>
            </w:tcMar>
            <w:vAlign w:val="center"/>
          </w:tcPr>
          <w:p w14:paraId="132C782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43.01</w:t>
            </w:r>
          </w:p>
        </w:tc>
        <w:tc>
          <w:tcPr>
            <w:tcW w:w="1358" w:type="dxa"/>
            <w:shd w:val="clear" w:color="auto" w:fill="FFFFFF"/>
            <w:tcMar>
              <w:top w:w="0" w:type="dxa"/>
              <w:left w:w="0" w:type="dxa"/>
              <w:bottom w:w="0" w:type="dxa"/>
              <w:right w:w="0" w:type="dxa"/>
            </w:tcMar>
            <w:vAlign w:val="center"/>
          </w:tcPr>
          <w:p w14:paraId="2C09A444"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7.91</w:t>
            </w:r>
          </w:p>
        </w:tc>
        <w:tc>
          <w:tcPr>
            <w:tcW w:w="1289" w:type="dxa"/>
            <w:shd w:val="clear" w:color="auto" w:fill="FFFFFF"/>
            <w:tcMar>
              <w:top w:w="0" w:type="dxa"/>
              <w:left w:w="0" w:type="dxa"/>
              <w:bottom w:w="0" w:type="dxa"/>
              <w:right w:w="0" w:type="dxa"/>
            </w:tcMar>
            <w:vAlign w:val="center"/>
          </w:tcPr>
          <w:p w14:paraId="08EF9E7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10.17</w:t>
            </w:r>
          </w:p>
        </w:tc>
        <w:tc>
          <w:tcPr>
            <w:tcW w:w="2116" w:type="dxa"/>
            <w:shd w:val="clear" w:color="auto" w:fill="FFFFFF"/>
            <w:tcMar>
              <w:top w:w="0" w:type="dxa"/>
              <w:left w:w="0" w:type="dxa"/>
              <w:bottom w:w="0" w:type="dxa"/>
              <w:right w:w="0" w:type="dxa"/>
            </w:tcMar>
            <w:vAlign w:val="center"/>
          </w:tcPr>
          <w:p w14:paraId="6B9F2C4C"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60.53</w:t>
            </w:r>
          </w:p>
        </w:tc>
        <w:tc>
          <w:tcPr>
            <w:tcW w:w="1520" w:type="dxa"/>
            <w:shd w:val="clear" w:color="auto" w:fill="FFFFFF"/>
            <w:tcMar>
              <w:top w:w="0" w:type="dxa"/>
              <w:left w:w="0" w:type="dxa"/>
              <w:bottom w:w="0" w:type="dxa"/>
              <w:right w:w="0" w:type="dxa"/>
            </w:tcMar>
            <w:vAlign w:val="center"/>
          </w:tcPr>
          <w:p w14:paraId="54733D1E"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5.46</w:t>
            </w:r>
          </w:p>
        </w:tc>
        <w:tc>
          <w:tcPr>
            <w:tcW w:w="1300" w:type="dxa"/>
            <w:shd w:val="clear" w:color="auto" w:fill="FFFFFF"/>
            <w:tcMar>
              <w:top w:w="0" w:type="dxa"/>
              <w:left w:w="0" w:type="dxa"/>
              <w:bottom w:w="0" w:type="dxa"/>
              <w:right w:w="0" w:type="dxa"/>
            </w:tcMar>
            <w:vAlign w:val="center"/>
          </w:tcPr>
          <w:p w14:paraId="63FC9C1C"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12.7</w:t>
            </w:r>
          </w:p>
        </w:tc>
      </w:tr>
      <w:tr w:rsidR="00963906" w:rsidRPr="00963906" w14:paraId="34ED8025" w14:textId="77777777" w:rsidTr="00963906">
        <w:trPr>
          <w:cantSplit/>
          <w:trHeight w:val="196"/>
        </w:trPr>
        <w:tc>
          <w:tcPr>
            <w:tcW w:w="2772" w:type="dxa"/>
            <w:shd w:val="clear" w:color="auto" w:fill="FFFFFF"/>
            <w:tcMar>
              <w:top w:w="0" w:type="dxa"/>
              <w:left w:w="0" w:type="dxa"/>
              <w:bottom w:w="0" w:type="dxa"/>
              <w:right w:w="0" w:type="dxa"/>
            </w:tcMar>
            <w:vAlign w:val="center"/>
          </w:tcPr>
          <w:p w14:paraId="60B38CC8" w14:textId="6C4B7303"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Test Grain Weight</w:t>
            </w:r>
          </w:p>
        </w:tc>
        <w:tc>
          <w:tcPr>
            <w:tcW w:w="1580" w:type="dxa"/>
            <w:shd w:val="clear" w:color="auto" w:fill="FFFFFF"/>
            <w:vAlign w:val="center"/>
          </w:tcPr>
          <w:p w14:paraId="632CB3BD"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47.90</w:t>
            </w:r>
          </w:p>
        </w:tc>
        <w:tc>
          <w:tcPr>
            <w:tcW w:w="1487" w:type="dxa"/>
            <w:shd w:val="clear" w:color="auto" w:fill="FFFFFF"/>
            <w:vAlign w:val="center"/>
          </w:tcPr>
          <w:p w14:paraId="44F846C1"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24.70</w:t>
            </w:r>
          </w:p>
        </w:tc>
        <w:tc>
          <w:tcPr>
            <w:tcW w:w="1677" w:type="dxa"/>
            <w:shd w:val="clear" w:color="auto" w:fill="FFFFFF"/>
            <w:tcMar>
              <w:top w:w="0" w:type="dxa"/>
              <w:left w:w="0" w:type="dxa"/>
              <w:bottom w:w="0" w:type="dxa"/>
              <w:right w:w="0" w:type="dxa"/>
            </w:tcMar>
            <w:vAlign w:val="center"/>
          </w:tcPr>
          <w:p w14:paraId="03BF45F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35.8</w:t>
            </w:r>
          </w:p>
        </w:tc>
        <w:tc>
          <w:tcPr>
            <w:tcW w:w="1358" w:type="dxa"/>
            <w:shd w:val="clear" w:color="auto" w:fill="FFFFFF"/>
            <w:tcMar>
              <w:top w:w="0" w:type="dxa"/>
              <w:left w:w="0" w:type="dxa"/>
              <w:bottom w:w="0" w:type="dxa"/>
              <w:right w:w="0" w:type="dxa"/>
            </w:tcMar>
            <w:vAlign w:val="center"/>
          </w:tcPr>
          <w:p w14:paraId="5BEACA4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10.15</w:t>
            </w:r>
          </w:p>
        </w:tc>
        <w:tc>
          <w:tcPr>
            <w:tcW w:w="1289" w:type="dxa"/>
            <w:shd w:val="clear" w:color="auto" w:fill="FFFFFF"/>
            <w:tcMar>
              <w:top w:w="0" w:type="dxa"/>
              <w:left w:w="0" w:type="dxa"/>
              <w:bottom w:w="0" w:type="dxa"/>
              <w:right w:w="0" w:type="dxa"/>
            </w:tcMar>
            <w:vAlign w:val="center"/>
          </w:tcPr>
          <w:p w14:paraId="595EC13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15.61</w:t>
            </w:r>
          </w:p>
        </w:tc>
        <w:tc>
          <w:tcPr>
            <w:tcW w:w="2116" w:type="dxa"/>
            <w:shd w:val="clear" w:color="auto" w:fill="FFFFFF"/>
            <w:tcMar>
              <w:top w:w="0" w:type="dxa"/>
              <w:left w:w="0" w:type="dxa"/>
              <w:bottom w:w="0" w:type="dxa"/>
              <w:right w:w="0" w:type="dxa"/>
            </w:tcMar>
            <w:vAlign w:val="center"/>
          </w:tcPr>
          <w:p w14:paraId="23271008"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42.28</w:t>
            </w:r>
          </w:p>
        </w:tc>
        <w:tc>
          <w:tcPr>
            <w:tcW w:w="1520" w:type="dxa"/>
            <w:shd w:val="clear" w:color="auto" w:fill="FFFFFF"/>
            <w:tcMar>
              <w:top w:w="0" w:type="dxa"/>
              <w:left w:w="0" w:type="dxa"/>
              <w:bottom w:w="0" w:type="dxa"/>
              <w:right w:w="0" w:type="dxa"/>
            </w:tcMar>
            <w:vAlign w:val="center"/>
          </w:tcPr>
          <w:p w14:paraId="2C9ECD7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4.88</w:t>
            </w:r>
          </w:p>
        </w:tc>
        <w:tc>
          <w:tcPr>
            <w:tcW w:w="1300" w:type="dxa"/>
            <w:shd w:val="clear" w:color="auto" w:fill="FFFFFF"/>
            <w:tcMar>
              <w:top w:w="0" w:type="dxa"/>
              <w:left w:w="0" w:type="dxa"/>
              <w:bottom w:w="0" w:type="dxa"/>
              <w:right w:w="0" w:type="dxa"/>
            </w:tcMar>
            <w:vAlign w:val="center"/>
          </w:tcPr>
          <w:p w14:paraId="633CF770"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13.62</w:t>
            </w:r>
          </w:p>
        </w:tc>
      </w:tr>
      <w:tr w:rsidR="00963906" w:rsidRPr="00963906" w14:paraId="062540D5" w14:textId="77777777" w:rsidTr="00963906">
        <w:trPr>
          <w:cantSplit/>
          <w:trHeight w:val="195"/>
        </w:trPr>
        <w:tc>
          <w:tcPr>
            <w:tcW w:w="2772" w:type="dxa"/>
            <w:shd w:val="clear" w:color="auto" w:fill="FFFFFF"/>
            <w:tcMar>
              <w:top w:w="0" w:type="dxa"/>
              <w:left w:w="0" w:type="dxa"/>
              <w:bottom w:w="0" w:type="dxa"/>
              <w:right w:w="0" w:type="dxa"/>
            </w:tcMar>
            <w:vAlign w:val="center"/>
          </w:tcPr>
          <w:p w14:paraId="1659D9F8" w14:textId="25882504"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Biological Yield Per plant</w:t>
            </w:r>
          </w:p>
        </w:tc>
        <w:tc>
          <w:tcPr>
            <w:tcW w:w="1580" w:type="dxa"/>
            <w:shd w:val="clear" w:color="auto" w:fill="FFFFFF"/>
            <w:vAlign w:val="center"/>
          </w:tcPr>
          <w:p w14:paraId="100BC05C"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38.88</w:t>
            </w:r>
          </w:p>
        </w:tc>
        <w:tc>
          <w:tcPr>
            <w:tcW w:w="1487" w:type="dxa"/>
            <w:shd w:val="clear" w:color="auto" w:fill="FFFFFF"/>
            <w:vAlign w:val="center"/>
          </w:tcPr>
          <w:p w14:paraId="2DDF44EB"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19.08</w:t>
            </w:r>
          </w:p>
        </w:tc>
        <w:tc>
          <w:tcPr>
            <w:tcW w:w="1677" w:type="dxa"/>
            <w:shd w:val="clear" w:color="auto" w:fill="FFFFFF"/>
            <w:tcMar>
              <w:top w:w="0" w:type="dxa"/>
              <w:left w:w="0" w:type="dxa"/>
              <w:bottom w:w="0" w:type="dxa"/>
              <w:right w:w="0" w:type="dxa"/>
            </w:tcMar>
            <w:vAlign w:val="center"/>
          </w:tcPr>
          <w:p w14:paraId="6963A76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26.58</w:t>
            </w:r>
          </w:p>
        </w:tc>
        <w:tc>
          <w:tcPr>
            <w:tcW w:w="1358" w:type="dxa"/>
            <w:shd w:val="clear" w:color="auto" w:fill="FFFFFF"/>
            <w:tcMar>
              <w:top w:w="0" w:type="dxa"/>
              <w:left w:w="0" w:type="dxa"/>
              <w:bottom w:w="0" w:type="dxa"/>
              <w:right w:w="0" w:type="dxa"/>
            </w:tcMar>
            <w:vAlign w:val="center"/>
          </w:tcPr>
          <w:p w14:paraId="2F196DC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8.39</w:t>
            </w:r>
          </w:p>
        </w:tc>
        <w:tc>
          <w:tcPr>
            <w:tcW w:w="1289" w:type="dxa"/>
            <w:shd w:val="clear" w:color="auto" w:fill="FFFFFF"/>
            <w:tcMar>
              <w:top w:w="0" w:type="dxa"/>
              <w:left w:w="0" w:type="dxa"/>
              <w:bottom w:w="0" w:type="dxa"/>
              <w:right w:w="0" w:type="dxa"/>
            </w:tcMar>
            <w:vAlign w:val="center"/>
          </w:tcPr>
          <w:p w14:paraId="7D94A1C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19.65</w:t>
            </w:r>
          </w:p>
        </w:tc>
        <w:tc>
          <w:tcPr>
            <w:tcW w:w="2116" w:type="dxa"/>
            <w:shd w:val="clear" w:color="auto" w:fill="FFFFFF"/>
            <w:tcMar>
              <w:top w:w="0" w:type="dxa"/>
              <w:left w:w="0" w:type="dxa"/>
              <w:bottom w:w="0" w:type="dxa"/>
              <w:right w:w="0" w:type="dxa"/>
            </w:tcMar>
            <w:vAlign w:val="center"/>
          </w:tcPr>
          <w:p w14:paraId="4A0F94F4"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18.22</w:t>
            </w:r>
          </w:p>
        </w:tc>
        <w:tc>
          <w:tcPr>
            <w:tcW w:w="1520" w:type="dxa"/>
            <w:shd w:val="clear" w:color="auto" w:fill="FFFFFF"/>
            <w:tcMar>
              <w:top w:w="0" w:type="dxa"/>
              <w:left w:w="0" w:type="dxa"/>
              <w:bottom w:w="0" w:type="dxa"/>
              <w:right w:w="0" w:type="dxa"/>
            </w:tcMar>
            <w:vAlign w:val="center"/>
          </w:tcPr>
          <w:p w14:paraId="52D2351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1.96</w:t>
            </w:r>
          </w:p>
        </w:tc>
        <w:tc>
          <w:tcPr>
            <w:tcW w:w="1300" w:type="dxa"/>
            <w:shd w:val="clear" w:color="auto" w:fill="FFFFFF"/>
            <w:tcMar>
              <w:top w:w="0" w:type="dxa"/>
              <w:left w:w="0" w:type="dxa"/>
              <w:bottom w:w="0" w:type="dxa"/>
              <w:right w:w="0" w:type="dxa"/>
            </w:tcMar>
            <w:vAlign w:val="center"/>
          </w:tcPr>
          <w:p w14:paraId="654AEAF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7.39</w:t>
            </w:r>
          </w:p>
        </w:tc>
      </w:tr>
      <w:tr w:rsidR="00963906" w:rsidRPr="00963906" w14:paraId="39A58C75" w14:textId="77777777" w:rsidTr="00963906">
        <w:trPr>
          <w:cantSplit/>
          <w:trHeight w:val="224"/>
        </w:trPr>
        <w:tc>
          <w:tcPr>
            <w:tcW w:w="2772" w:type="dxa"/>
            <w:shd w:val="clear" w:color="auto" w:fill="FFFFFF"/>
            <w:tcMar>
              <w:top w:w="0" w:type="dxa"/>
              <w:left w:w="0" w:type="dxa"/>
              <w:bottom w:w="0" w:type="dxa"/>
              <w:right w:w="0" w:type="dxa"/>
            </w:tcMar>
            <w:vAlign w:val="center"/>
          </w:tcPr>
          <w:p w14:paraId="5E34CDD8" w14:textId="7FAE17AE"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Grain Yield Per plant</w:t>
            </w:r>
          </w:p>
        </w:tc>
        <w:tc>
          <w:tcPr>
            <w:tcW w:w="1580" w:type="dxa"/>
            <w:shd w:val="clear" w:color="auto" w:fill="FFFFFF"/>
            <w:vAlign w:val="center"/>
          </w:tcPr>
          <w:p w14:paraId="2AC9C697"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9.14</w:t>
            </w:r>
          </w:p>
        </w:tc>
        <w:tc>
          <w:tcPr>
            <w:tcW w:w="1487" w:type="dxa"/>
            <w:shd w:val="clear" w:color="auto" w:fill="FFFFFF"/>
            <w:vAlign w:val="center"/>
          </w:tcPr>
          <w:p w14:paraId="19D450A5"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5.63</w:t>
            </w:r>
          </w:p>
        </w:tc>
        <w:tc>
          <w:tcPr>
            <w:tcW w:w="1677" w:type="dxa"/>
            <w:shd w:val="clear" w:color="auto" w:fill="FFFFFF"/>
            <w:tcMar>
              <w:top w:w="0" w:type="dxa"/>
              <w:left w:w="0" w:type="dxa"/>
              <w:bottom w:w="0" w:type="dxa"/>
              <w:right w:w="0" w:type="dxa"/>
            </w:tcMar>
            <w:vAlign w:val="center"/>
          </w:tcPr>
          <w:p w14:paraId="01268FDB"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7.23</w:t>
            </w:r>
          </w:p>
        </w:tc>
        <w:tc>
          <w:tcPr>
            <w:tcW w:w="1358" w:type="dxa"/>
            <w:shd w:val="clear" w:color="auto" w:fill="FFFFFF"/>
            <w:tcMar>
              <w:top w:w="0" w:type="dxa"/>
              <w:left w:w="0" w:type="dxa"/>
              <w:bottom w:w="0" w:type="dxa"/>
              <w:right w:w="0" w:type="dxa"/>
            </w:tcMar>
            <w:vAlign w:val="center"/>
          </w:tcPr>
          <w:p w14:paraId="3F6963BB"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6.55</w:t>
            </w:r>
          </w:p>
        </w:tc>
        <w:tc>
          <w:tcPr>
            <w:tcW w:w="1289" w:type="dxa"/>
            <w:shd w:val="clear" w:color="auto" w:fill="FFFFFF"/>
            <w:tcMar>
              <w:top w:w="0" w:type="dxa"/>
              <w:left w:w="0" w:type="dxa"/>
              <w:bottom w:w="0" w:type="dxa"/>
              <w:right w:w="0" w:type="dxa"/>
            </w:tcMar>
            <w:vAlign w:val="center"/>
          </w:tcPr>
          <w:p w14:paraId="4923C5FD"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11.94</w:t>
            </w:r>
          </w:p>
        </w:tc>
        <w:tc>
          <w:tcPr>
            <w:tcW w:w="2116" w:type="dxa"/>
            <w:shd w:val="clear" w:color="auto" w:fill="FFFFFF"/>
            <w:tcMar>
              <w:top w:w="0" w:type="dxa"/>
              <w:left w:w="0" w:type="dxa"/>
              <w:bottom w:w="0" w:type="dxa"/>
              <w:right w:w="0" w:type="dxa"/>
            </w:tcMar>
            <w:vAlign w:val="center"/>
          </w:tcPr>
          <w:p w14:paraId="7C6F6408"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30.12</w:t>
            </w:r>
          </w:p>
        </w:tc>
        <w:tc>
          <w:tcPr>
            <w:tcW w:w="1520" w:type="dxa"/>
            <w:shd w:val="clear" w:color="auto" w:fill="FFFFFF"/>
            <w:tcMar>
              <w:top w:w="0" w:type="dxa"/>
              <w:left w:w="0" w:type="dxa"/>
              <w:bottom w:w="0" w:type="dxa"/>
              <w:right w:w="0" w:type="dxa"/>
            </w:tcMar>
            <w:vAlign w:val="center"/>
          </w:tcPr>
          <w:p w14:paraId="585D810A"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0.54</w:t>
            </w:r>
          </w:p>
        </w:tc>
        <w:tc>
          <w:tcPr>
            <w:tcW w:w="1300" w:type="dxa"/>
            <w:shd w:val="clear" w:color="auto" w:fill="FFFFFF"/>
            <w:tcMar>
              <w:top w:w="0" w:type="dxa"/>
              <w:left w:w="0" w:type="dxa"/>
              <w:bottom w:w="0" w:type="dxa"/>
              <w:right w:w="0" w:type="dxa"/>
            </w:tcMar>
            <w:vAlign w:val="center"/>
          </w:tcPr>
          <w:p w14:paraId="162C397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7.42</w:t>
            </w:r>
          </w:p>
        </w:tc>
      </w:tr>
      <w:tr w:rsidR="00963906" w:rsidRPr="00963906" w14:paraId="68B30FA8" w14:textId="77777777" w:rsidTr="00963906">
        <w:trPr>
          <w:cantSplit/>
          <w:trHeight w:val="195"/>
        </w:trPr>
        <w:tc>
          <w:tcPr>
            <w:tcW w:w="2772" w:type="dxa"/>
            <w:shd w:val="clear" w:color="auto" w:fill="FFFFFF"/>
            <w:tcMar>
              <w:top w:w="0" w:type="dxa"/>
              <w:left w:w="0" w:type="dxa"/>
              <w:bottom w:w="0" w:type="dxa"/>
              <w:right w:w="0" w:type="dxa"/>
            </w:tcMar>
            <w:vAlign w:val="center"/>
          </w:tcPr>
          <w:p w14:paraId="1F0A3282" w14:textId="77777777"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Harvest Index</w:t>
            </w:r>
          </w:p>
        </w:tc>
        <w:tc>
          <w:tcPr>
            <w:tcW w:w="1580" w:type="dxa"/>
            <w:shd w:val="clear" w:color="auto" w:fill="FFFFFF"/>
            <w:vAlign w:val="center"/>
          </w:tcPr>
          <w:p w14:paraId="65405C12"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32.71</w:t>
            </w:r>
          </w:p>
        </w:tc>
        <w:tc>
          <w:tcPr>
            <w:tcW w:w="1487" w:type="dxa"/>
            <w:shd w:val="clear" w:color="auto" w:fill="FFFFFF"/>
            <w:vAlign w:val="center"/>
          </w:tcPr>
          <w:p w14:paraId="71191D3D" w14:textId="77777777" w:rsidR="00963906" w:rsidRPr="00963906" w:rsidRDefault="00963906" w:rsidP="00963906">
            <w:pPr>
              <w:pStyle w:val="NoSpacing"/>
              <w:jc w:val="center"/>
              <w:rPr>
                <w:rFonts w:ascii="Arial" w:eastAsia="Times New Roman" w:hAnsi="Arial" w:cs="Arial"/>
                <w:sz w:val="20"/>
                <w:szCs w:val="20"/>
                <w:lang w:eastAsia="en-IN"/>
              </w:rPr>
            </w:pPr>
            <w:r w:rsidRPr="00963906">
              <w:rPr>
                <w:rFonts w:ascii="Arial" w:eastAsia="Times New Roman" w:hAnsi="Arial" w:cs="Arial"/>
                <w:sz w:val="20"/>
                <w:szCs w:val="20"/>
                <w:lang w:eastAsia="en-IN"/>
              </w:rPr>
              <w:t>21.75</w:t>
            </w:r>
          </w:p>
        </w:tc>
        <w:tc>
          <w:tcPr>
            <w:tcW w:w="1677" w:type="dxa"/>
            <w:shd w:val="clear" w:color="auto" w:fill="FFFFFF"/>
            <w:tcMar>
              <w:top w:w="0" w:type="dxa"/>
              <w:left w:w="0" w:type="dxa"/>
              <w:bottom w:w="0" w:type="dxa"/>
              <w:right w:w="0" w:type="dxa"/>
            </w:tcMar>
            <w:vAlign w:val="center"/>
          </w:tcPr>
          <w:p w14:paraId="6B83B348"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27.62</w:t>
            </w:r>
          </w:p>
        </w:tc>
        <w:tc>
          <w:tcPr>
            <w:tcW w:w="1358" w:type="dxa"/>
            <w:shd w:val="clear" w:color="auto" w:fill="FFFFFF"/>
            <w:tcMar>
              <w:top w:w="0" w:type="dxa"/>
              <w:left w:w="0" w:type="dxa"/>
              <w:bottom w:w="0" w:type="dxa"/>
              <w:right w:w="0" w:type="dxa"/>
            </w:tcMar>
            <w:vAlign w:val="center"/>
          </w:tcPr>
          <w:p w14:paraId="3681B064"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5.78</w:t>
            </w:r>
          </w:p>
        </w:tc>
        <w:tc>
          <w:tcPr>
            <w:tcW w:w="1289" w:type="dxa"/>
            <w:shd w:val="clear" w:color="auto" w:fill="FFFFFF"/>
            <w:tcMar>
              <w:top w:w="0" w:type="dxa"/>
              <w:left w:w="0" w:type="dxa"/>
              <w:bottom w:w="0" w:type="dxa"/>
              <w:right w:w="0" w:type="dxa"/>
            </w:tcMar>
            <w:vAlign w:val="center"/>
          </w:tcPr>
          <w:p w14:paraId="2858C113"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10.28</w:t>
            </w:r>
          </w:p>
        </w:tc>
        <w:tc>
          <w:tcPr>
            <w:tcW w:w="2116" w:type="dxa"/>
            <w:shd w:val="clear" w:color="auto" w:fill="FFFFFF"/>
            <w:tcMar>
              <w:top w:w="0" w:type="dxa"/>
              <w:left w:w="0" w:type="dxa"/>
              <w:bottom w:w="0" w:type="dxa"/>
              <w:right w:w="0" w:type="dxa"/>
            </w:tcMar>
            <w:vAlign w:val="center"/>
          </w:tcPr>
          <w:p w14:paraId="6FF3BA16"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31.62</w:t>
            </w:r>
          </w:p>
        </w:tc>
        <w:tc>
          <w:tcPr>
            <w:tcW w:w="1520" w:type="dxa"/>
            <w:shd w:val="clear" w:color="auto" w:fill="FFFFFF"/>
            <w:tcMar>
              <w:top w:w="0" w:type="dxa"/>
              <w:left w:w="0" w:type="dxa"/>
              <w:bottom w:w="0" w:type="dxa"/>
              <w:right w:w="0" w:type="dxa"/>
            </w:tcMar>
            <w:vAlign w:val="center"/>
          </w:tcPr>
          <w:p w14:paraId="7436C31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1.85</w:t>
            </w:r>
          </w:p>
        </w:tc>
        <w:tc>
          <w:tcPr>
            <w:tcW w:w="1300" w:type="dxa"/>
            <w:shd w:val="clear" w:color="auto" w:fill="FFFFFF"/>
            <w:tcMar>
              <w:top w:w="0" w:type="dxa"/>
              <w:left w:w="0" w:type="dxa"/>
              <w:bottom w:w="0" w:type="dxa"/>
              <w:right w:w="0" w:type="dxa"/>
            </w:tcMar>
            <w:vAlign w:val="center"/>
          </w:tcPr>
          <w:p w14:paraId="73E664B9"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6.7</w:t>
            </w:r>
          </w:p>
        </w:tc>
      </w:tr>
      <w:tr w:rsidR="00963906" w:rsidRPr="00963906" w14:paraId="050C704F" w14:textId="77777777" w:rsidTr="00963906">
        <w:trPr>
          <w:cantSplit/>
          <w:trHeight w:val="196"/>
        </w:trPr>
        <w:tc>
          <w:tcPr>
            <w:tcW w:w="2772" w:type="dxa"/>
            <w:shd w:val="clear" w:color="auto" w:fill="FFFFFF"/>
            <w:tcMar>
              <w:top w:w="0" w:type="dxa"/>
              <w:left w:w="0" w:type="dxa"/>
              <w:bottom w:w="0" w:type="dxa"/>
              <w:right w:w="0" w:type="dxa"/>
            </w:tcMar>
            <w:vAlign w:val="center"/>
          </w:tcPr>
          <w:p w14:paraId="386C8303" w14:textId="54CF6785" w:rsidR="00963906" w:rsidRPr="00963906" w:rsidRDefault="00963906" w:rsidP="00963906">
            <w:pPr>
              <w:pStyle w:val="NoSpacing"/>
              <w:jc w:val="center"/>
              <w:rPr>
                <w:rFonts w:ascii="Arial" w:hAnsi="Arial" w:cs="Arial"/>
                <w:b/>
                <w:sz w:val="20"/>
                <w:szCs w:val="20"/>
              </w:rPr>
            </w:pPr>
            <w:r w:rsidRPr="00963906">
              <w:rPr>
                <w:rFonts w:ascii="Arial" w:hAnsi="Arial" w:cs="Arial"/>
                <w:b/>
                <w:sz w:val="20"/>
                <w:szCs w:val="20"/>
              </w:rPr>
              <w:t>Chlorophyll Content</w:t>
            </w:r>
          </w:p>
        </w:tc>
        <w:tc>
          <w:tcPr>
            <w:tcW w:w="1580" w:type="dxa"/>
            <w:shd w:val="clear" w:color="auto" w:fill="FFFFFF"/>
            <w:vAlign w:val="center"/>
          </w:tcPr>
          <w:p w14:paraId="35EAE1E8"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45.47</w:t>
            </w:r>
          </w:p>
        </w:tc>
        <w:tc>
          <w:tcPr>
            <w:tcW w:w="1487" w:type="dxa"/>
            <w:shd w:val="clear" w:color="auto" w:fill="FFFFFF"/>
            <w:vAlign w:val="center"/>
          </w:tcPr>
          <w:p w14:paraId="0EE956A1" w14:textId="77777777" w:rsidR="00963906" w:rsidRPr="00963906" w:rsidRDefault="00963906" w:rsidP="00963906">
            <w:pPr>
              <w:pStyle w:val="NoSpacing"/>
              <w:jc w:val="center"/>
              <w:rPr>
                <w:rFonts w:ascii="Arial" w:hAnsi="Arial" w:cs="Arial"/>
                <w:sz w:val="20"/>
                <w:szCs w:val="20"/>
              </w:rPr>
            </w:pPr>
            <w:r w:rsidRPr="00963906">
              <w:rPr>
                <w:rFonts w:ascii="Arial" w:eastAsia="Times New Roman" w:hAnsi="Arial" w:cs="Arial"/>
                <w:sz w:val="20"/>
                <w:szCs w:val="20"/>
                <w:lang w:eastAsia="en-IN"/>
              </w:rPr>
              <w:t>30.65</w:t>
            </w:r>
          </w:p>
        </w:tc>
        <w:tc>
          <w:tcPr>
            <w:tcW w:w="1677" w:type="dxa"/>
            <w:shd w:val="clear" w:color="auto" w:fill="FFFFFF"/>
            <w:tcMar>
              <w:top w:w="0" w:type="dxa"/>
              <w:left w:w="0" w:type="dxa"/>
              <w:bottom w:w="0" w:type="dxa"/>
              <w:right w:w="0" w:type="dxa"/>
            </w:tcMar>
            <w:vAlign w:val="center"/>
          </w:tcPr>
          <w:p w14:paraId="28AD0DB2"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39.6</w:t>
            </w:r>
          </w:p>
        </w:tc>
        <w:tc>
          <w:tcPr>
            <w:tcW w:w="1358" w:type="dxa"/>
            <w:shd w:val="clear" w:color="auto" w:fill="FFFFFF"/>
            <w:tcMar>
              <w:top w:w="0" w:type="dxa"/>
              <w:left w:w="0" w:type="dxa"/>
              <w:bottom w:w="0" w:type="dxa"/>
              <w:right w:w="0" w:type="dxa"/>
            </w:tcMar>
            <w:vAlign w:val="center"/>
          </w:tcPr>
          <w:p w14:paraId="11F329C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6.38</w:t>
            </w:r>
          </w:p>
        </w:tc>
        <w:tc>
          <w:tcPr>
            <w:tcW w:w="1289" w:type="dxa"/>
            <w:shd w:val="clear" w:color="auto" w:fill="FFFFFF"/>
            <w:tcMar>
              <w:top w:w="0" w:type="dxa"/>
              <w:left w:w="0" w:type="dxa"/>
              <w:bottom w:w="0" w:type="dxa"/>
              <w:right w:w="0" w:type="dxa"/>
            </w:tcMar>
            <w:vAlign w:val="center"/>
          </w:tcPr>
          <w:p w14:paraId="38966F0A"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9.73</w:t>
            </w:r>
          </w:p>
        </w:tc>
        <w:tc>
          <w:tcPr>
            <w:tcW w:w="2116" w:type="dxa"/>
            <w:shd w:val="clear" w:color="auto" w:fill="FFFFFF"/>
            <w:tcMar>
              <w:top w:w="0" w:type="dxa"/>
              <w:left w:w="0" w:type="dxa"/>
              <w:bottom w:w="0" w:type="dxa"/>
              <w:right w:w="0" w:type="dxa"/>
            </w:tcMar>
            <w:vAlign w:val="center"/>
          </w:tcPr>
          <w:p w14:paraId="7E2EB1DD"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78.81</w:t>
            </w:r>
          </w:p>
        </w:tc>
        <w:tc>
          <w:tcPr>
            <w:tcW w:w="1520" w:type="dxa"/>
            <w:shd w:val="clear" w:color="auto" w:fill="FFFFFF"/>
            <w:tcMar>
              <w:top w:w="0" w:type="dxa"/>
              <w:left w:w="0" w:type="dxa"/>
              <w:bottom w:w="0" w:type="dxa"/>
              <w:right w:w="0" w:type="dxa"/>
            </w:tcMar>
            <w:vAlign w:val="center"/>
          </w:tcPr>
          <w:p w14:paraId="606A6651"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2.61</w:t>
            </w:r>
          </w:p>
        </w:tc>
        <w:tc>
          <w:tcPr>
            <w:tcW w:w="1300" w:type="dxa"/>
            <w:shd w:val="clear" w:color="auto" w:fill="FFFFFF"/>
            <w:tcMar>
              <w:top w:w="0" w:type="dxa"/>
              <w:left w:w="0" w:type="dxa"/>
              <w:bottom w:w="0" w:type="dxa"/>
              <w:right w:w="0" w:type="dxa"/>
            </w:tcMar>
            <w:vAlign w:val="center"/>
          </w:tcPr>
          <w:p w14:paraId="6CE41527" w14:textId="77777777" w:rsidR="00963906" w:rsidRPr="00963906" w:rsidRDefault="00963906" w:rsidP="00963906">
            <w:pPr>
              <w:pStyle w:val="NoSpacing"/>
              <w:jc w:val="center"/>
              <w:rPr>
                <w:rFonts w:ascii="Arial" w:hAnsi="Arial" w:cs="Arial"/>
                <w:sz w:val="20"/>
                <w:szCs w:val="20"/>
              </w:rPr>
            </w:pPr>
            <w:r w:rsidRPr="00963906">
              <w:rPr>
                <w:rFonts w:ascii="Arial" w:hAnsi="Arial" w:cs="Arial"/>
                <w:sz w:val="20"/>
                <w:szCs w:val="20"/>
              </w:rPr>
              <w:t>13.65</w:t>
            </w:r>
          </w:p>
        </w:tc>
      </w:tr>
    </w:tbl>
    <w:p w14:paraId="32E8D8EC" w14:textId="5BC6AA7D" w:rsidR="007555BC" w:rsidRPr="00963906" w:rsidRDefault="007555BC" w:rsidP="00963906">
      <w:pPr>
        <w:spacing w:line="240" w:lineRule="auto"/>
        <w:rPr>
          <w:rFonts w:ascii="Arial" w:hAnsi="Arial" w:cs="Arial"/>
          <w:sz w:val="20"/>
          <w:szCs w:val="20"/>
        </w:rPr>
      </w:pPr>
    </w:p>
    <w:tbl>
      <w:tblPr>
        <w:tblW w:w="14260" w:type="dxa"/>
        <w:tblLook w:val="04A0" w:firstRow="1" w:lastRow="0" w:firstColumn="1" w:lastColumn="0" w:noHBand="0" w:noVBand="1"/>
      </w:tblPr>
      <w:tblGrid>
        <w:gridCol w:w="960"/>
        <w:gridCol w:w="940"/>
        <w:gridCol w:w="960"/>
        <w:gridCol w:w="940"/>
        <w:gridCol w:w="960"/>
        <w:gridCol w:w="940"/>
        <w:gridCol w:w="960"/>
        <w:gridCol w:w="940"/>
        <w:gridCol w:w="960"/>
        <w:gridCol w:w="940"/>
        <w:gridCol w:w="960"/>
        <w:gridCol w:w="940"/>
        <w:gridCol w:w="960"/>
        <w:gridCol w:w="960"/>
        <w:gridCol w:w="940"/>
      </w:tblGrid>
      <w:tr w:rsidR="00D67BBB" w:rsidRPr="00963906" w14:paraId="29DE9C74" w14:textId="77777777" w:rsidTr="00D67BBB">
        <w:trPr>
          <w:trHeight w:val="288"/>
        </w:trPr>
        <w:tc>
          <w:tcPr>
            <w:tcW w:w="960" w:type="dxa"/>
            <w:tcBorders>
              <w:top w:val="nil"/>
              <w:left w:val="nil"/>
              <w:bottom w:val="nil"/>
              <w:right w:val="nil"/>
            </w:tcBorders>
            <w:noWrap/>
            <w:vAlign w:val="bottom"/>
            <w:hideMark/>
          </w:tcPr>
          <w:p w14:paraId="236BB799"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40" w:type="dxa"/>
            <w:tcBorders>
              <w:top w:val="nil"/>
              <w:left w:val="nil"/>
              <w:bottom w:val="nil"/>
              <w:right w:val="nil"/>
            </w:tcBorders>
            <w:noWrap/>
            <w:vAlign w:val="bottom"/>
            <w:hideMark/>
          </w:tcPr>
          <w:p w14:paraId="766F3A40" w14:textId="16F556C2"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noWrap/>
            <w:vAlign w:val="bottom"/>
            <w:hideMark/>
          </w:tcPr>
          <w:p w14:paraId="241AA901"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40" w:type="dxa"/>
            <w:tcBorders>
              <w:top w:val="nil"/>
              <w:left w:val="nil"/>
              <w:bottom w:val="nil"/>
              <w:right w:val="nil"/>
            </w:tcBorders>
            <w:shd w:val="clear" w:color="000000" w:fill="FFFFFF"/>
            <w:noWrap/>
            <w:vAlign w:val="bottom"/>
            <w:hideMark/>
          </w:tcPr>
          <w:p w14:paraId="2DD259AA" w14:textId="03EBD252"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shd w:val="clear" w:color="000000" w:fill="FFFFFF"/>
            <w:noWrap/>
            <w:vAlign w:val="bottom"/>
            <w:hideMark/>
          </w:tcPr>
          <w:p w14:paraId="444A0CBF"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tc>
        <w:tc>
          <w:tcPr>
            <w:tcW w:w="940" w:type="dxa"/>
            <w:tcBorders>
              <w:top w:val="nil"/>
              <w:left w:val="nil"/>
              <w:bottom w:val="nil"/>
              <w:right w:val="nil"/>
            </w:tcBorders>
            <w:shd w:val="clear" w:color="000000" w:fill="FFFFFF"/>
            <w:noWrap/>
            <w:vAlign w:val="bottom"/>
            <w:hideMark/>
          </w:tcPr>
          <w:p w14:paraId="67D7D0F4" w14:textId="6F3D0560"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shd w:val="clear" w:color="000000" w:fill="FFFFFF"/>
            <w:noWrap/>
            <w:vAlign w:val="bottom"/>
            <w:hideMark/>
          </w:tcPr>
          <w:p w14:paraId="5D780B1D"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tc>
        <w:tc>
          <w:tcPr>
            <w:tcW w:w="940" w:type="dxa"/>
            <w:tcBorders>
              <w:top w:val="nil"/>
              <w:left w:val="nil"/>
              <w:bottom w:val="nil"/>
              <w:right w:val="nil"/>
            </w:tcBorders>
            <w:shd w:val="clear" w:color="000000" w:fill="FFFFFF"/>
            <w:noWrap/>
            <w:vAlign w:val="bottom"/>
            <w:hideMark/>
          </w:tcPr>
          <w:p w14:paraId="614F35A5" w14:textId="43077B9B"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shd w:val="clear" w:color="000000" w:fill="FFFFFF"/>
            <w:noWrap/>
            <w:vAlign w:val="bottom"/>
            <w:hideMark/>
          </w:tcPr>
          <w:p w14:paraId="36C9DA2D" w14:textId="77777777" w:rsidR="00D67BBB" w:rsidRPr="00963906" w:rsidRDefault="00D67BBB" w:rsidP="00963906">
            <w:pPr>
              <w:spacing w:after="0" w:line="240" w:lineRule="auto"/>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tc>
        <w:tc>
          <w:tcPr>
            <w:tcW w:w="940" w:type="dxa"/>
            <w:tcBorders>
              <w:top w:val="nil"/>
              <w:left w:val="nil"/>
              <w:bottom w:val="nil"/>
              <w:right w:val="nil"/>
            </w:tcBorders>
            <w:shd w:val="clear" w:color="000000" w:fill="FFFFFF"/>
            <w:noWrap/>
            <w:vAlign w:val="bottom"/>
            <w:hideMark/>
          </w:tcPr>
          <w:p w14:paraId="78C3C503" w14:textId="2B03FDBD"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shd w:val="clear" w:color="000000" w:fill="FFFFFF"/>
            <w:noWrap/>
            <w:vAlign w:val="bottom"/>
            <w:hideMark/>
          </w:tcPr>
          <w:p w14:paraId="096A0E09"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tc>
        <w:tc>
          <w:tcPr>
            <w:tcW w:w="940" w:type="dxa"/>
            <w:tcBorders>
              <w:top w:val="nil"/>
              <w:left w:val="nil"/>
              <w:bottom w:val="nil"/>
              <w:right w:val="nil"/>
            </w:tcBorders>
            <w:shd w:val="clear" w:color="000000" w:fill="FFFFFF"/>
            <w:noWrap/>
            <w:vAlign w:val="bottom"/>
            <w:hideMark/>
          </w:tcPr>
          <w:p w14:paraId="09B8124F" w14:textId="77777777" w:rsidR="00D67BBB" w:rsidRPr="00963906" w:rsidRDefault="00D67BBB" w:rsidP="00963906">
            <w:pPr>
              <w:spacing w:after="0" w:line="240" w:lineRule="auto"/>
              <w:rPr>
                <w:rFonts w:ascii="Arial" w:eastAsia="Times New Roman" w:hAnsi="Arial" w:cs="Arial"/>
                <w:color w:val="000000"/>
                <w:sz w:val="20"/>
                <w:szCs w:val="20"/>
                <w:lang w:eastAsia="en-IN"/>
              </w:rPr>
            </w:pPr>
          </w:p>
          <w:p w14:paraId="0F2F72A8"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p>
          <w:p w14:paraId="44A9322E" w14:textId="75A32781"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60" w:type="dxa"/>
            <w:tcBorders>
              <w:top w:val="nil"/>
              <w:left w:val="nil"/>
              <w:bottom w:val="nil"/>
              <w:right w:val="nil"/>
            </w:tcBorders>
            <w:shd w:val="clear" w:color="000000" w:fill="FFFFFF"/>
            <w:noWrap/>
            <w:vAlign w:val="bottom"/>
            <w:hideMark/>
          </w:tcPr>
          <w:p w14:paraId="6F4CAABA" w14:textId="77777777" w:rsidR="00505BC8" w:rsidRPr="00963906" w:rsidRDefault="00505BC8" w:rsidP="00963906">
            <w:pPr>
              <w:spacing w:after="0" w:line="240" w:lineRule="auto"/>
              <w:rPr>
                <w:rFonts w:ascii="Arial" w:eastAsia="Times New Roman" w:hAnsi="Arial" w:cs="Arial"/>
                <w:color w:val="000000"/>
                <w:sz w:val="20"/>
                <w:szCs w:val="20"/>
                <w:lang w:eastAsia="en-IN"/>
              </w:rPr>
            </w:pPr>
          </w:p>
          <w:p w14:paraId="29F6F06B" w14:textId="6B3E9542" w:rsidR="00D67BBB" w:rsidRPr="00963906" w:rsidRDefault="00D67BBB" w:rsidP="00963906">
            <w:pPr>
              <w:spacing w:after="0" w:line="240" w:lineRule="auto"/>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tc>
        <w:tc>
          <w:tcPr>
            <w:tcW w:w="960" w:type="dxa"/>
            <w:tcBorders>
              <w:top w:val="nil"/>
              <w:left w:val="nil"/>
              <w:bottom w:val="nil"/>
              <w:right w:val="nil"/>
            </w:tcBorders>
            <w:shd w:val="clear" w:color="000000" w:fill="FFFFFF"/>
            <w:noWrap/>
            <w:vAlign w:val="bottom"/>
            <w:hideMark/>
          </w:tcPr>
          <w:p w14:paraId="3658043D"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r w:rsidRPr="00963906">
              <w:rPr>
                <w:rFonts w:ascii="Arial" w:eastAsia="Times New Roman" w:hAnsi="Arial" w:cs="Arial"/>
                <w:color w:val="000000"/>
                <w:sz w:val="20"/>
                <w:szCs w:val="20"/>
                <w:lang w:eastAsia="en-IN"/>
              </w:rPr>
              <w:t> </w:t>
            </w:r>
          </w:p>
          <w:p w14:paraId="02914610" w14:textId="7FC7FD94" w:rsidR="00D67BBB" w:rsidRPr="00963906" w:rsidRDefault="00D67BBB" w:rsidP="00963906">
            <w:pPr>
              <w:spacing w:after="0" w:line="240" w:lineRule="auto"/>
              <w:jc w:val="center"/>
              <w:rPr>
                <w:rFonts w:ascii="Arial" w:eastAsia="Times New Roman" w:hAnsi="Arial" w:cs="Arial"/>
                <w:color w:val="000000"/>
                <w:sz w:val="20"/>
                <w:szCs w:val="20"/>
                <w:lang w:eastAsia="en-IN"/>
              </w:rPr>
            </w:pPr>
          </w:p>
        </w:tc>
        <w:tc>
          <w:tcPr>
            <w:tcW w:w="940" w:type="dxa"/>
            <w:tcBorders>
              <w:top w:val="nil"/>
              <w:left w:val="nil"/>
              <w:bottom w:val="nil"/>
              <w:right w:val="nil"/>
            </w:tcBorders>
            <w:shd w:val="clear" w:color="000000" w:fill="FFFFFF"/>
            <w:noWrap/>
            <w:vAlign w:val="bottom"/>
            <w:hideMark/>
          </w:tcPr>
          <w:p w14:paraId="176B2353" w14:textId="77777777" w:rsidR="00D67BBB" w:rsidRPr="00963906" w:rsidRDefault="00D67BBB" w:rsidP="00963906">
            <w:pPr>
              <w:spacing w:after="0" w:line="240" w:lineRule="auto"/>
              <w:jc w:val="center"/>
              <w:rPr>
                <w:rFonts w:ascii="Arial" w:eastAsia="Times New Roman" w:hAnsi="Arial" w:cs="Arial"/>
                <w:color w:val="000000"/>
                <w:sz w:val="20"/>
                <w:szCs w:val="20"/>
                <w:lang w:eastAsia="en-IN"/>
              </w:rPr>
            </w:pPr>
          </w:p>
          <w:p w14:paraId="7BDDD3D4" w14:textId="77777777" w:rsidR="00926D64" w:rsidRPr="00963906" w:rsidRDefault="00926D64" w:rsidP="00963906">
            <w:pPr>
              <w:spacing w:after="0" w:line="240" w:lineRule="auto"/>
              <w:rPr>
                <w:rFonts w:ascii="Arial" w:eastAsia="Times New Roman" w:hAnsi="Arial" w:cs="Arial"/>
                <w:color w:val="000000"/>
                <w:sz w:val="20"/>
                <w:szCs w:val="20"/>
                <w:lang w:eastAsia="en-IN"/>
              </w:rPr>
            </w:pPr>
          </w:p>
          <w:p w14:paraId="1A3978DE" w14:textId="14221DCC" w:rsidR="00926D64" w:rsidRPr="00963906" w:rsidRDefault="00926D64" w:rsidP="00963906">
            <w:pPr>
              <w:spacing w:after="0" w:line="240" w:lineRule="auto"/>
              <w:rPr>
                <w:rFonts w:ascii="Arial" w:eastAsia="Times New Roman" w:hAnsi="Arial" w:cs="Arial"/>
                <w:color w:val="000000"/>
                <w:sz w:val="20"/>
                <w:szCs w:val="20"/>
                <w:lang w:eastAsia="en-IN"/>
              </w:rPr>
            </w:pPr>
          </w:p>
        </w:tc>
      </w:tr>
    </w:tbl>
    <w:p w14:paraId="4E4826EB" w14:textId="77777777" w:rsidR="00963906" w:rsidRDefault="00963906" w:rsidP="00963906">
      <w:pPr>
        <w:spacing w:after="0" w:line="240" w:lineRule="auto"/>
        <w:jc w:val="both"/>
        <w:rPr>
          <w:rFonts w:ascii="Arial" w:hAnsi="Arial" w:cs="Arial"/>
          <w:b/>
          <w:bCs/>
          <w:sz w:val="20"/>
          <w:szCs w:val="20"/>
        </w:rPr>
        <w:sectPr w:rsidR="00963906" w:rsidSect="00BE2E64">
          <w:pgSz w:w="16838" w:h="11906" w:orient="landscape" w:code="9"/>
          <w:pgMar w:top="1440" w:right="1440" w:bottom="1440" w:left="1440" w:header="709" w:footer="709" w:gutter="0"/>
          <w:cols w:space="708"/>
          <w:docGrid w:linePitch="360"/>
        </w:sectPr>
      </w:pPr>
    </w:p>
    <w:p w14:paraId="41F66BE7" w14:textId="48C5F3C4" w:rsidR="00A702B7" w:rsidRPr="00963906" w:rsidRDefault="00A702B7" w:rsidP="00963906">
      <w:pPr>
        <w:spacing w:after="0" w:line="240" w:lineRule="auto"/>
        <w:jc w:val="center"/>
        <w:rPr>
          <w:rFonts w:ascii="Arial" w:hAnsi="Arial" w:cs="Arial"/>
          <w:b/>
          <w:bCs/>
          <w:sz w:val="20"/>
          <w:szCs w:val="20"/>
        </w:rPr>
      </w:pPr>
      <w:r w:rsidRPr="00963906">
        <w:rPr>
          <w:rFonts w:ascii="Arial" w:hAnsi="Arial" w:cs="Arial"/>
          <w:b/>
          <w:bCs/>
          <w:sz w:val="20"/>
          <w:szCs w:val="20"/>
        </w:rPr>
        <w:lastRenderedPageBreak/>
        <w:t>Table 3</w:t>
      </w:r>
      <w:r w:rsidR="00963906">
        <w:rPr>
          <w:rFonts w:ascii="Arial" w:hAnsi="Arial" w:cs="Arial"/>
          <w:b/>
          <w:bCs/>
          <w:sz w:val="20"/>
          <w:szCs w:val="20"/>
        </w:rPr>
        <w:t>:</w:t>
      </w:r>
      <w:r w:rsidRPr="00963906">
        <w:rPr>
          <w:rFonts w:ascii="Arial" w:hAnsi="Arial" w:cs="Arial"/>
          <w:b/>
          <w:bCs/>
          <w:sz w:val="20"/>
          <w:szCs w:val="20"/>
        </w:rPr>
        <w:t xml:space="preserve"> Genotypic and Phenotypic correlation </w:t>
      </w:r>
      <w:r w:rsidR="00AD0589" w:rsidRPr="00963906">
        <w:rPr>
          <w:rFonts w:ascii="Arial" w:hAnsi="Arial" w:cs="Arial"/>
          <w:b/>
          <w:bCs/>
          <w:sz w:val="20"/>
          <w:szCs w:val="20"/>
        </w:rPr>
        <w:t>of coefficient</w:t>
      </w:r>
      <w:r w:rsidR="00E20869" w:rsidRPr="00963906">
        <w:rPr>
          <w:rFonts w:ascii="Arial" w:hAnsi="Arial" w:cs="Arial"/>
          <w:b/>
          <w:bCs/>
          <w:sz w:val="20"/>
          <w:szCs w:val="20"/>
        </w:rPr>
        <w:t xml:space="preserve"> </w:t>
      </w:r>
      <w:r w:rsidR="00D65CAF" w:rsidRPr="00963906">
        <w:rPr>
          <w:rFonts w:ascii="Arial" w:hAnsi="Arial" w:cs="Arial"/>
          <w:b/>
          <w:bCs/>
          <w:sz w:val="20"/>
          <w:szCs w:val="20"/>
        </w:rPr>
        <w:t xml:space="preserve">among 14 </w:t>
      </w:r>
      <w:r w:rsidR="001D2DC6" w:rsidRPr="00963906">
        <w:rPr>
          <w:rFonts w:ascii="Arial" w:hAnsi="Arial" w:cs="Arial"/>
          <w:b/>
          <w:bCs/>
          <w:sz w:val="20"/>
          <w:szCs w:val="20"/>
        </w:rPr>
        <w:t xml:space="preserve">traits </w:t>
      </w:r>
      <w:r w:rsidR="00BE5F16" w:rsidRPr="00963906">
        <w:rPr>
          <w:rFonts w:ascii="Arial" w:hAnsi="Arial" w:cs="Arial"/>
          <w:b/>
          <w:bCs/>
          <w:sz w:val="20"/>
          <w:szCs w:val="20"/>
        </w:rPr>
        <w:t>in bread wheat.</w:t>
      </w:r>
    </w:p>
    <w:tbl>
      <w:tblPr>
        <w:tblStyle w:val="TableGrid"/>
        <w:tblpPr w:leftFromText="180" w:rightFromText="180" w:vertAnchor="text" w:horzAnchor="margin" w:tblpXSpec="center" w:tblpY="180"/>
        <w:tblW w:w="15735" w:type="dxa"/>
        <w:tblLook w:val="04A0" w:firstRow="1" w:lastRow="0" w:firstColumn="1" w:lastColumn="0" w:noHBand="0" w:noVBand="1"/>
      </w:tblPr>
      <w:tblGrid>
        <w:gridCol w:w="832"/>
        <w:gridCol w:w="705"/>
        <w:gridCol w:w="882"/>
        <w:gridCol w:w="1061"/>
        <w:gridCol w:w="930"/>
        <w:gridCol w:w="1061"/>
        <w:gridCol w:w="1061"/>
        <w:gridCol w:w="929"/>
        <w:gridCol w:w="1064"/>
        <w:gridCol w:w="977"/>
        <w:gridCol w:w="1064"/>
        <w:gridCol w:w="946"/>
        <w:gridCol w:w="1064"/>
        <w:gridCol w:w="1119"/>
        <w:gridCol w:w="979"/>
        <w:gridCol w:w="1061"/>
      </w:tblGrid>
      <w:tr w:rsidR="00963906" w:rsidRPr="00963906" w14:paraId="7977FE91" w14:textId="77777777" w:rsidTr="00963906">
        <w:trPr>
          <w:trHeight w:val="217"/>
        </w:trPr>
        <w:tc>
          <w:tcPr>
            <w:tcW w:w="832" w:type="dxa"/>
          </w:tcPr>
          <w:p w14:paraId="4323B51F" w14:textId="77777777" w:rsidR="00963906" w:rsidRPr="00963906" w:rsidRDefault="00963906" w:rsidP="00963906">
            <w:pPr>
              <w:jc w:val="center"/>
              <w:rPr>
                <w:rFonts w:ascii="Arial" w:hAnsi="Arial" w:cs="Arial"/>
                <w:sz w:val="20"/>
                <w:szCs w:val="20"/>
              </w:rPr>
            </w:pPr>
          </w:p>
        </w:tc>
        <w:tc>
          <w:tcPr>
            <w:tcW w:w="705" w:type="dxa"/>
          </w:tcPr>
          <w:p w14:paraId="4BE82EB8" w14:textId="77777777" w:rsidR="00963906" w:rsidRPr="00963906" w:rsidRDefault="00963906" w:rsidP="00963906">
            <w:pPr>
              <w:jc w:val="center"/>
              <w:rPr>
                <w:rFonts w:ascii="Arial" w:hAnsi="Arial" w:cs="Arial"/>
                <w:sz w:val="20"/>
                <w:szCs w:val="20"/>
              </w:rPr>
            </w:pPr>
          </w:p>
        </w:tc>
        <w:tc>
          <w:tcPr>
            <w:tcW w:w="882" w:type="dxa"/>
          </w:tcPr>
          <w:p w14:paraId="2555151F"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w:t>
            </w:r>
          </w:p>
        </w:tc>
        <w:tc>
          <w:tcPr>
            <w:tcW w:w="1061" w:type="dxa"/>
          </w:tcPr>
          <w:p w14:paraId="4C181CA7"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X2</w:t>
            </w:r>
          </w:p>
        </w:tc>
        <w:tc>
          <w:tcPr>
            <w:tcW w:w="930" w:type="dxa"/>
          </w:tcPr>
          <w:p w14:paraId="54101D11"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X3</w:t>
            </w:r>
          </w:p>
        </w:tc>
        <w:tc>
          <w:tcPr>
            <w:tcW w:w="1061" w:type="dxa"/>
          </w:tcPr>
          <w:p w14:paraId="0937EC52"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X4</w:t>
            </w:r>
          </w:p>
        </w:tc>
        <w:tc>
          <w:tcPr>
            <w:tcW w:w="1061" w:type="dxa"/>
          </w:tcPr>
          <w:p w14:paraId="4171C2C8"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X5</w:t>
            </w:r>
          </w:p>
        </w:tc>
        <w:tc>
          <w:tcPr>
            <w:tcW w:w="929" w:type="dxa"/>
          </w:tcPr>
          <w:p w14:paraId="444A46F3"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X6</w:t>
            </w:r>
          </w:p>
        </w:tc>
        <w:tc>
          <w:tcPr>
            <w:tcW w:w="1064" w:type="dxa"/>
          </w:tcPr>
          <w:p w14:paraId="7090BF60"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X7</w:t>
            </w:r>
          </w:p>
        </w:tc>
        <w:tc>
          <w:tcPr>
            <w:tcW w:w="977" w:type="dxa"/>
          </w:tcPr>
          <w:p w14:paraId="7C0AC3AD"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X8</w:t>
            </w:r>
          </w:p>
        </w:tc>
        <w:tc>
          <w:tcPr>
            <w:tcW w:w="1064" w:type="dxa"/>
          </w:tcPr>
          <w:p w14:paraId="4401C327"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X9</w:t>
            </w:r>
          </w:p>
        </w:tc>
        <w:tc>
          <w:tcPr>
            <w:tcW w:w="946" w:type="dxa"/>
          </w:tcPr>
          <w:p w14:paraId="12A87A06"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X10</w:t>
            </w:r>
          </w:p>
        </w:tc>
        <w:tc>
          <w:tcPr>
            <w:tcW w:w="1064" w:type="dxa"/>
          </w:tcPr>
          <w:p w14:paraId="645DFD43"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X11</w:t>
            </w:r>
          </w:p>
        </w:tc>
        <w:tc>
          <w:tcPr>
            <w:tcW w:w="1119" w:type="dxa"/>
          </w:tcPr>
          <w:p w14:paraId="04C9DF51"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X12</w:t>
            </w:r>
          </w:p>
        </w:tc>
        <w:tc>
          <w:tcPr>
            <w:tcW w:w="979" w:type="dxa"/>
          </w:tcPr>
          <w:p w14:paraId="4F88D016"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X13</w:t>
            </w:r>
          </w:p>
        </w:tc>
        <w:tc>
          <w:tcPr>
            <w:tcW w:w="1061" w:type="dxa"/>
          </w:tcPr>
          <w:p w14:paraId="4EA3B588"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X14</w:t>
            </w:r>
          </w:p>
        </w:tc>
      </w:tr>
      <w:tr w:rsidR="00963906" w:rsidRPr="00963906" w14:paraId="6AC174F3" w14:textId="77777777" w:rsidTr="00963906">
        <w:trPr>
          <w:trHeight w:val="136"/>
        </w:trPr>
        <w:tc>
          <w:tcPr>
            <w:tcW w:w="832" w:type="dxa"/>
          </w:tcPr>
          <w:p w14:paraId="0B6DEA8E"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w:t>
            </w:r>
          </w:p>
        </w:tc>
        <w:tc>
          <w:tcPr>
            <w:tcW w:w="705" w:type="dxa"/>
          </w:tcPr>
          <w:p w14:paraId="12CBF00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34C3F6FD" w14:textId="77777777" w:rsidR="00963906" w:rsidRPr="00963906" w:rsidRDefault="00963906" w:rsidP="00963906">
            <w:pPr>
              <w:jc w:val="center"/>
              <w:rPr>
                <w:rFonts w:ascii="Arial" w:hAnsi="Arial" w:cs="Arial"/>
                <w:b/>
                <w:bCs/>
                <w:sz w:val="20"/>
                <w:szCs w:val="20"/>
              </w:rPr>
            </w:pPr>
            <w:r w:rsidRPr="00963906">
              <w:rPr>
                <w:rFonts w:ascii="Arial" w:hAnsi="Arial" w:cs="Arial"/>
                <w:b/>
                <w:bCs/>
                <w:sz w:val="20"/>
                <w:szCs w:val="20"/>
              </w:rPr>
              <w:t>1.000</w:t>
            </w:r>
          </w:p>
        </w:tc>
        <w:tc>
          <w:tcPr>
            <w:tcW w:w="1061" w:type="dxa"/>
          </w:tcPr>
          <w:p w14:paraId="5CE7157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0.8329**</w:t>
            </w:r>
          </w:p>
        </w:tc>
        <w:tc>
          <w:tcPr>
            <w:tcW w:w="930" w:type="dxa"/>
          </w:tcPr>
          <w:p w14:paraId="282F29A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0.0972</w:t>
            </w:r>
          </w:p>
        </w:tc>
        <w:tc>
          <w:tcPr>
            <w:tcW w:w="1061" w:type="dxa"/>
          </w:tcPr>
          <w:p w14:paraId="345CF68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0.1477</w:t>
            </w:r>
          </w:p>
        </w:tc>
        <w:tc>
          <w:tcPr>
            <w:tcW w:w="1061" w:type="dxa"/>
          </w:tcPr>
          <w:p w14:paraId="6D6B831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0.1388</w:t>
            </w:r>
          </w:p>
        </w:tc>
        <w:tc>
          <w:tcPr>
            <w:tcW w:w="929" w:type="dxa"/>
          </w:tcPr>
          <w:p w14:paraId="509123E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-0.1056</w:t>
            </w:r>
          </w:p>
        </w:tc>
        <w:tc>
          <w:tcPr>
            <w:tcW w:w="1064" w:type="dxa"/>
          </w:tcPr>
          <w:p w14:paraId="6B1C572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-0.0915</w:t>
            </w:r>
          </w:p>
        </w:tc>
        <w:tc>
          <w:tcPr>
            <w:tcW w:w="977" w:type="dxa"/>
          </w:tcPr>
          <w:p w14:paraId="39491A8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0.0250</w:t>
            </w:r>
          </w:p>
        </w:tc>
        <w:tc>
          <w:tcPr>
            <w:tcW w:w="1064" w:type="dxa"/>
          </w:tcPr>
          <w:p w14:paraId="448BD4C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0.0265</w:t>
            </w:r>
          </w:p>
        </w:tc>
        <w:tc>
          <w:tcPr>
            <w:tcW w:w="946" w:type="dxa"/>
          </w:tcPr>
          <w:p w14:paraId="436FD74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-0.1948</w:t>
            </w:r>
          </w:p>
        </w:tc>
        <w:tc>
          <w:tcPr>
            <w:tcW w:w="1064" w:type="dxa"/>
          </w:tcPr>
          <w:p w14:paraId="34A27C9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-0.1984</w:t>
            </w:r>
          </w:p>
        </w:tc>
        <w:tc>
          <w:tcPr>
            <w:tcW w:w="1119" w:type="dxa"/>
          </w:tcPr>
          <w:p w14:paraId="589340E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0.2325</w:t>
            </w:r>
          </w:p>
        </w:tc>
        <w:tc>
          <w:tcPr>
            <w:tcW w:w="979" w:type="dxa"/>
          </w:tcPr>
          <w:p w14:paraId="242D4AF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0.0871</w:t>
            </w:r>
          </w:p>
        </w:tc>
        <w:tc>
          <w:tcPr>
            <w:tcW w:w="1061" w:type="dxa"/>
          </w:tcPr>
          <w:p w14:paraId="78A19AE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-0.1080</w:t>
            </w:r>
          </w:p>
        </w:tc>
      </w:tr>
      <w:tr w:rsidR="00963906" w:rsidRPr="00963906" w14:paraId="224290CD" w14:textId="77777777" w:rsidTr="00963906">
        <w:trPr>
          <w:trHeight w:val="241"/>
        </w:trPr>
        <w:tc>
          <w:tcPr>
            <w:tcW w:w="832" w:type="dxa"/>
          </w:tcPr>
          <w:p w14:paraId="1AB07C0D" w14:textId="77777777" w:rsidR="00963906" w:rsidRPr="005266E2" w:rsidRDefault="00963906" w:rsidP="00963906">
            <w:pPr>
              <w:jc w:val="center"/>
              <w:rPr>
                <w:rFonts w:ascii="Arial" w:hAnsi="Arial" w:cs="Arial"/>
                <w:b/>
                <w:sz w:val="20"/>
                <w:szCs w:val="20"/>
              </w:rPr>
            </w:pPr>
          </w:p>
        </w:tc>
        <w:tc>
          <w:tcPr>
            <w:tcW w:w="705" w:type="dxa"/>
          </w:tcPr>
          <w:p w14:paraId="7F93B62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60C07958" w14:textId="77777777" w:rsidR="00963906" w:rsidRPr="00963906" w:rsidRDefault="00963906" w:rsidP="00963906">
            <w:pPr>
              <w:jc w:val="center"/>
              <w:rPr>
                <w:rFonts w:ascii="Arial" w:hAnsi="Arial" w:cs="Arial"/>
                <w:b/>
                <w:bCs/>
                <w:sz w:val="20"/>
                <w:szCs w:val="20"/>
              </w:rPr>
            </w:pPr>
            <w:r w:rsidRPr="00963906">
              <w:rPr>
                <w:rFonts w:ascii="Arial" w:hAnsi="Arial" w:cs="Arial"/>
                <w:b/>
                <w:bCs/>
                <w:sz w:val="20"/>
                <w:szCs w:val="20"/>
              </w:rPr>
              <w:t>1.000</w:t>
            </w:r>
          </w:p>
        </w:tc>
        <w:tc>
          <w:tcPr>
            <w:tcW w:w="1061" w:type="dxa"/>
          </w:tcPr>
          <w:p w14:paraId="52FC0A3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0.8352**</w:t>
            </w:r>
          </w:p>
        </w:tc>
        <w:tc>
          <w:tcPr>
            <w:tcW w:w="930" w:type="dxa"/>
          </w:tcPr>
          <w:p w14:paraId="2A20093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0.0801</w:t>
            </w:r>
          </w:p>
        </w:tc>
        <w:tc>
          <w:tcPr>
            <w:tcW w:w="1061" w:type="dxa"/>
          </w:tcPr>
          <w:p w14:paraId="2A0E4FC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0.1446</w:t>
            </w:r>
          </w:p>
        </w:tc>
        <w:tc>
          <w:tcPr>
            <w:tcW w:w="1061" w:type="dxa"/>
          </w:tcPr>
          <w:p w14:paraId="02178C7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0.1443</w:t>
            </w:r>
          </w:p>
        </w:tc>
        <w:tc>
          <w:tcPr>
            <w:tcW w:w="929" w:type="dxa"/>
          </w:tcPr>
          <w:p w14:paraId="5C747EC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-0.0986</w:t>
            </w:r>
          </w:p>
        </w:tc>
        <w:tc>
          <w:tcPr>
            <w:tcW w:w="1064" w:type="dxa"/>
          </w:tcPr>
          <w:p w14:paraId="7C30986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-0.0844</w:t>
            </w:r>
          </w:p>
        </w:tc>
        <w:tc>
          <w:tcPr>
            <w:tcW w:w="977" w:type="dxa"/>
          </w:tcPr>
          <w:p w14:paraId="6F5448F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0.0260</w:t>
            </w:r>
          </w:p>
        </w:tc>
        <w:tc>
          <w:tcPr>
            <w:tcW w:w="1064" w:type="dxa"/>
          </w:tcPr>
          <w:p w14:paraId="0F7F1A0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0.0257</w:t>
            </w:r>
          </w:p>
        </w:tc>
        <w:tc>
          <w:tcPr>
            <w:tcW w:w="946" w:type="dxa"/>
          </w:tcPr>
          <w:p w14:paraId="1A151A6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-0.1838</w:t>
            </w:r>
          </w:p>
        </w:tc>
        <w:tc>
          <w:tcPr>
            <w:tcW w:w="1064" w:type="dxa"/>
          </w:tcPr>
          <w:p w14:paraId="36A21E2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-0.2020</w:t>
            </w:r>
          </w:p>
        </w:tc>
        <w:tc>
          <w:tcPr>
            <w:tcW w:w="1119" w:type="dxa"/>
          </w:tcPr>
          <w:p w14:paraId="046AD3D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0.2343</w:t>
            </w:r>
          </w:p>
        </w:tc>
        <w:tc>
          <w:tcPr>
            <w:tcW w:w="979" w:type="dxa"/>
          </w:tcPr>
          <w:p w14:paraId="114DE8F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0.0904</w:t>
            </w:r>
          </w:p>
        </w:tc>
        <w:tc>
          <w:tcPr>
            <w:tcW w:w="1061" w:type="dxa"/>
          </w:tcPr>
          <w:p w14:paraId="74EF7AA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-0.1098</w:t>
            </w:r>
          </w:p>
        </w:tc>
      </w:tr>
      <w:tr w:rsidR="00963906" w:rsidRPr="00963906" w14:paraId="79C6075A" w14:textId="77777777" w:rsidTr="00963906">
        <w:trPr>
          <w:trHeight w:val="235"/>
        </w:trPr>
        <w:tc>
          <w:tcPr>
            <w:tcW w:w="832" w:type="dxa"/>
          </w:tcPr>
          <w:p w14:paraId="6EB9BA73"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X2</w:t>
            </w:r>
          </w:p>
        </w:tc>
        <w:tc>
          <w:tcPr>
            <w:tcW w:w="705" w:type="dxa"/>
          </w:tcPr>
          <w:p w14:paraId="6632AD8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41384001" w14:textId="77777777" w:rsidR="00963906" w:rsidRPr="00963906" w:rsidRDefault="00963906" w:rsidP="00963906">
            <w:pPr>
              <w:jc w:val="center"/>
              <w:rPr>
                <w:rFonts w:ascii="Arial" w:hAnsi="Arial" w:cs="Arial"/>
                <w:sz w:val="20"/>
                <w:szCs w:val="20"/>
              </w:rPr>
            </w:pPr>
          </w:p>
        </w:tc>
        <w:tc>
          <w:tcPr>
            <w:tcW w:w="1061" w:type="dxa"/>
          </w:tcPr>
          <w:p w14:paraId="25FC3B09"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30" w:type="dxa"/>
          </w:tcPr>
          <w:p w14:paraId="5871857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-0.0071</w:t>
            </w:r>
          </w:p>
        </w:tc>
        <w:tc>
          <w:tcPr>
            <w:tcW w:w="1061" w:type="dxa"/>
          </w:tcPr>
          <w:p w14:paraId="161ACF4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0.0633</w:t>
            </w:r>
          </w:p>
        </w:tc>
        <w:tc>
          <w:tcPr>
            <w:tcW w:w="1061" w:type="dxa"/>
          </w:tcPr>
          <w:p w14:paraId="1D8D7EA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0.0054</w:t>
            </w:r>
          </w:p>
        </w:tc>
        <w:tc>
          <w:tcPr>
            <w:tcW w:w="929" w:type="dxa"/>
          </w:tcPr>
          <w:p w14:paraId="583F98B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-0.2464</w:t>
            </w:r>
          </w:p>
        </w:tc>
        <w:tc>
          <w:tcPr>
            <w:tcW w:w="1064" w:type="dxa"/>
          </w:tcPr>
          <w:p w14:paraId="1AD18C9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-0.3183*</w:t>
            </w:r>
          </w:p>
        </w:tc>
        <w:tc>
          <w:tcPr>
            <w:tcW w:w="977" w:type="dxa"/>
          </w:tcPr>
          <w:p w14:paraId="740BC2A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-0.0565</w:t>
            </w:r>
          </w:p>
        </w:tc>
        <w:tc>
          <w:tcPr>
            <w:tcW w:w="1064" w:type="dxa"/>
          </w:tcPr>
          <w:p w14:paraId="0237E1F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-0.2609</w:t>
            </w:r>
          </w:p>
        </w:tc>
        <w:tc>
          <w:tcPr>
            <w:tcW w:w="946" w:type="dxa"/>
          </w:tcPr>
          <w:p w14:paraId="34E5152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-0.1518</w:t>
            </w:r>
          </w:p>
        </w:tc>
        <w:tc>
          <w:tcPr>
            <w:tcW w:w="1064" w:type="dxa"/>
          </w:tcPr>
          <w:p w14:paraId="5369512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-0.1278</w:t>
            </w:r>
          </w:p>
        </w:tc>
        <w:tc>
          <w:tcPr>
            <w:tcW w:w="1119" w:type="dxa"/>
          </w:tcPr>
          <w:p w14:paraId="0A5A7FA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0.2371</w:t>
            </w:r>
          </w:p>
        </w:tc>
        <w:tc>
          <w:tcPr>
            <w:tcW w:w="979" w:type="dxa"/>
          </w:tcPr>
          <w:p w14:paraId="4CDF547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0.1492</w:t>
            </w:r>
          </w:p>
        </w:tc>
        <w:tc>
          <w:tcPr>
            <w:tcW w:w="1061" w:type="dxa"/>
          </w:tcPr>
          <w:p w14:paraId="2EB8920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0.0363</w:t>
            </w:r>
          </w:p>
        </w:tc>
      </w:tr>
      <w:tr w:rsidR="00963906" w:rsidRPr="00963906" w14:paraId="4F177569" w14:textId="77777777" w:rsidTr="00963906">
        <w:trPr>
          <w:trHeight w:val="169"/>
        </w:trPr>
        <w:tc>
          <w:tcPr>
            <w:tcW w:w="832" w:type="dxa"/>
          </w:tcPr>
          <w:p w14:paraId="3D15037A" w14:textId="77777777" w:rsidR="00963906" w:rsidRPr="005266E2" w:rsidRDefault="00963906" w:rsidP="00963906">
            <w:pPr>
              <w:jc w:val="center"/>
              <w:rPr>
                <w:rFonts w:ascii="Arial" w:hAnsi="Arial" w:cs="Arial"/>
                <w:b/>
                <w:sz w:val="20"/>
                <w:szCs w:val="20"/>
              </w:rPr>
            </w:pPr>
          </w:p>
        </w:tc>
        <w:tc>
          <w:tcPr>
            <w:tcW w:w="705" w:type="dxa"/>
          </w:tcPr>
          <w:p w14:paraId="6A333BD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A8C26E9" w14:textId="77777777" w:rsidR="00963906" w:rsidRPr="00963906" w:rsidRDefault="00963906" w:rsidP="00963906">
            <w:pPr>
              <w:jc w:val="center"/>
              <w:rPr>
                <w:rFonts w:ascii="Arial" w:hAnsi="Arial" w:cs="Arial"/>
                <w:sz w:val="20"/>
                <w:szCs w:val="20"/>
              </w:rPr>
            </w:pPr>
          </w:p>
        </w:tc>
        <w:tc>
          <w:tcPr>
            <w:tcW w:w="1061" w:type="dxa"/>
          </w:tcPr>
          <w:p w14:paraId="7DBD9720"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30" w:type="dxa"/>
          </w:tcPr>
          <w:p w14:paraId="6D5BA8B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-0.0264</w:t>
            </w:r>
          </w:p>
        </w:tc>
        <w:tc>
          <w:tcPr>
            <w:tcW w:w="1061" w:type="dxa"/>
          </w:tcPr>
          <w:p w14:paraId="7063C17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0.0639</w:t>
            </w:r>
          </w:p>
        </w:tc>
        <w:tc>
          <w:tcPr>
            <w:tcW w:w="1061" w:type="dxa"/>
          </w:tcPr>
          <w:p w14:paraId="3E0164A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0.0146</w:t>
            </w:r>
          </w:p>
        </w:tc>
        <w:tc>
          <w:tcPr>
            <w:tcW w:w="929" w:type="dxa"/>
          </w:tcPr>
          <w:p w14:paraId="567FD2C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-0.2366</w:t>
            </w:r>
          </w:p>
        </w:tc>
        <w:tc>
          <w:tcPr>
            <w:tcW w:w="1064" w:type="dxa"/>
          </w:tcPr>
          <w:p w14:paraId="00C51FC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-0.3083*</w:t>
            </w:r>
          </w:p>
        </w:tc>
        <w:tc>
          <w:tcPr>
            <w:tcW w:w="977" w:type="dxa"/>
          </w:tcPr>
          <w:p w14:paraId="25605A0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-0.0433</w:t>
            </w:r>
          </w:p>
        </w:tc>
        <w:tc>
          <w:tcPr>
            <w:tcW w:w="1064" w:type="dxa"/>
          </w:tcPr>
          <w:p w14:paraId="7C6A7E6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-0.2595</w:t>
            </w:r>
          </w:p>
        </w:tc>
        <w:tc>
          <w:tcPr>
            <w:tcW w:w="946" w:type="dxa"/>
          </w:tcPr>
          <w:p w14:paraId="1C7F51A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-0.1391</w:t>
            </w:r>
          </w:p>
        </w:tc>
        <w:tc>
          <w:tcPr>
            <w:tcW w:w="1064" w:type="dxa"/>
          </w:tcPr>
          <w:p w14:paraId="5B6C400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-0.1316</w:t>
            </w:r>
          </w:p>
        </w:tc>
        <w:tc>
          <w:tcPr>
            <w:tcW w:w="1119" w:type="dxa"/>
          </w:tcPr>
          <w:p w14:paraId="62E0DD2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0.2360</w:t>
            </w:r>
          </w:p>
        </w:tc>
        <w:tc>
          <w:tcPr>
            <w:tcW w:w="979" w:type="dxa"/>
          </w:tcPr>
          <w:p w14:paraId="6791ED9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0.1492</w:t>
            </w:r>
          </w:p>
        </w:tc>
        <w:tc>
          <w:tcPr>
            <w:tcW w:w="1061" w:type="dxa"/>
          </w:tcPr>
          <w:p w14:paraId="6455EAA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0.0273</w:t>
            </w:r>
          </w:p>
        </w:tc>
      </w:tr>
      <w:tr w:rsidR="00963906" w:rsidRPr="00963906" w14:paraId="6A6DEB3C" w14:textId="77777777" w:rsidTr="00963906">
        <w:trPr>
          <w:trHeight w:val="175"/>
        </w:trPr>
        <w:tc>
          <w:tcPr>
            <w:tcW w:w="832" w:type="dxa"/>
          </w:tcPr>
          <w:p w14:paraId="52002332"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X3</w:t>
            </w:r>
          </w:p>
        </w:tc>
        <w:tc>
          <w:tcPr>
            <w:tcW w:w="705" w:type="dxa"/>
          </w:tcPr>
          <w:p w14:paraId="6A531E2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11B810EA" w14:textId="77777777" w:rsidR="00963906" w:rsidRPr="00963906" w:rsidRDefault="00963906" w:rsidP="00963906">
            <w:pPr>
              <w:jc w:val="center"/>
              <w:rPr>
                <w:rFonts w:ascii="Arial" w:hAnsi="Arial" w:cs="Arial"/>
                <w:sz w:val="20"/>
                <w:szCs w:val="20"/>
              </w:rPr>
            </w:pPr>
          </w:p>
        </w:tc>
        <w:tc>
          <w:tcPr>
            <w:tcW w:w="1061" w:type="dxa"/>
          </w:tcPr>
          <w:p w14:paraId="5D6D9F92" w14:textId="77777777" w:rsidR="00963906" w:rsidRPr="00963906" w:rsidRDefault="00963906" w:rsidP="00963906">
            <w:pPr>
              <w:jc w:val="center"/>
              <w:rPr>
                <w:rFonts w:ascii="Arial" w:hAnsi="Arial" w:cs="Arial"/>
                <w:sz w:val="20"/>
                <w:szCs w:val="20"/>
              </w:rPr>
            </w:pPr>
          </w:p>
        </w:tc>
        <w:tc>
          <w:tcPr>
            <w:tcW w:w="930" w:type="dxa"/>
          </w:tcPr>
          <w:p w14:paraId="518F9794"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0CB6E60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0.4559**</w:t>
            </w:r>
          </w:p>
        </w:tc>
        <w:tc>
          <w:tcPr>
            <w:tcW w:w="1061" w:type="dxa"/>
          </w:tcPr>
          <w:p w14:paraId="5FA4600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0.3508*</w:t>
            </w:r>
          </w:p>
        </w:tc>
        <w:tc>
          <w:tcPr>
            <w:tcW w:w="929" w:type="dxa"/>
          </w:tcPr>
          <w:p w14:paraId="4004EE8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0.0077</w:t>
            </w:r>
          </w:p>
        </w:tc>
        <w:tc>
          <w:tcPr>
            <w:tcW w:w="1064" w:type="dxa"/>
          </w:tcPr>
          <w:p w14:paraId="184029F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-0.0716</w:t>
            </w:r>
          </w:p>
        </w:tc>
        <w:tc>
          <w:tcPr>
            <w:tcW w:w="977" w:type="dxa"/>
          </w:tcPr>
          <w:p w14:paraId="70965F3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0.1772</w:t>
            </w:r>
          </w:p>
        </w:tc>
        <w:tc>
          <w:tcPr>
            <w:tcW w:w="1064" w:type="dxa"/>
          </w:tcPr>
          <w:p w14:paraId="53CF983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-0.0987</w:t>
            </w:r>
          </w:p>
        </w:tc>
        <w:tc>
          <w:tcPr>
            <w:tcW w:w="946" w:type="dxa"/>
          </w:tcPr>
          <w:p w14:paraId="5E0EA07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0.1764</w:t>
            </w:r>
          </w:p>
        </w:tc>
        <w:tc>
          <w:tcPr>
            <w:tcW w:w="1064" w:type="dxa"/>
          </w:tcPr>
          <w:p w14:paraId="722FAB9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0.1894</w:t>
            </w:r>
          </w:p>
        </w:tc>
        <w:tc>
          <w:tcPr>
            <w:tcW w:w="1119" w:type="dxa"/>
          </w:tcPr>
          <w:p w14:paraId="29D65A9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-0.1625</w:t>
            </w:r>
          </w:p>
        </w:tc>
        <w:tc>
          <w:tcPr>
            <w:tcW w:w="979" w:type="dxa"/>
          </w:tcPr>
          <w:p w14:paraId="1F5EC04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0.2050</w:t>
            </w:r>
          </w:p>
        </w:tc>
        <w:tc>
          <w:tcPr>
            <w:tcW w:w="1061" w:type="dxa"/>
          </w:tcPr>
          <w:p w14:paraId="11043B9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0.1950</w:t>
            </w:r>
          </w:p>
        </w:tc>
      </w:tr>
      <w:tr w:rsidR="00963906" w:rsidRPr="00963906" w14:paraId="52C70410" w14:textId="77777777" w:rsidTr="00963906">
        <w:trPr>
          <w:trHeight w:val="207"/>
        </w:trPr>
        <w:tc>
          <w:tcPr>
            <w:tcW w:w="832" w:type="dxa"/>
          </w:tcPr>
          <w:p w14:paraId="15E65A88" w14:textId="77777777" w:rsidR="00963906" w:rsidRPr="005266E2" w:rsidRDefault="00963906" w:rsidP="00963906">
            <w:pPr>
              <w:jc w:val="center"/>
              <w:rPr>
                <w:rFonts w:ascii="Arial" w:hAnsi="Arial" w:cs="Arial"/>
                <w:b/>
                <w:sz w:val="20"/>
                <w:szCs w:val="20"/>
              </w:rPr>
            </w:pPr>
          </w:p>
        </w:tc>
        <w:tc>
          <w:tcPr>
            <w:tcW w:w="705" w:type="dxa"/>
          </w:tcPr>
          <w:p w14:paraId="412BBEF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648EB7B" w14:textId="77777777" w:rsidR="00963906" w:rsidRPr="00963906" w:rsidRDefault="00963906" w:rsidP="00963906">
            <w:pPr>
              <w:jc w:val="center"/>
              <w:rPr>
                <w:rFonts w:ascii="Arial" w:hAnsi="Arial" w:cs="Arial"/>
                <w:sz w:val="20"/>
                <w:szCs w:val="20"/>
              </w:rPr>
            </w:pPr>
          </w:p>
        </w:tc>
        <w:tc>
          <w:tcPr>
            <w:tcW w:w="1061" w:type="dxa"/>
          </w:tcPr>
          <w:p w14:paraId="767EB5E8" w14:textId="77777777" w:rsidR="00963906" w:rsidRPr="00963906" w:rsidRDefault="00963906" w:rsidP="00963906">
            <w:pPr>
              <w:jc w:val="center"/>
              <w:rPr>
                <w:rFonts w:ascii="Arial" w:hAnsi="Arial" w:cs="Arial"/>
                <w:sz w:val="20"/>
                <w:szCs w:val="20"/>
              </w:rPr>
            </w:pPr>
          </w:p>
        </w:tc>
        <w:tc>
          <w:tcPr>
            <w:tcW w:w="930" w:type="dxa"/>
          </w:tcPr>
          <w:p w14:paraId="76157885"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30BD6E3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0.4365**</w:t>
            </w:r>
          </w:p>
        </w:tc>
        <w:tc>
          <w:tcPr>
            <w:tcW w:w="1061" w:type="dxa"/>
          </w:tcPr>
          <w:p w14:paraId="6E3B17F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0.3307*</w:t>
            </w:r>
          </w:p>
        </w:tc>
        <w:tc>
          <w:tcPr>
            <w:tcW w:w="929" w:type="dxa"/>
          </w:tcPr>
          <w:p w14:paraId="6C13379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-0.0006</w:t>
            </w:r>
          </w:p>
        </w:tc>
        <w:tc>
          <w:tcPr>
            <w:tcW w:w="1064" w:type="dxa"/>
          </w:tcPr>
          <w:p w14:paraId="3848AC8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-0.0689</w:t>
            </w:r>
          </w:p>
        </w:tc>
        <w:tc>
          <w:tcPr>
            <w:tcW w:w="977" w:type="dxa"/>
          </w:tcPr>
          <w:p w14:paraId="571020B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0.1363</w:t>
            </w:r>
          </w:p>
        </w:tc>
        <w:tc>
          <w:tcPr>
            <w:tcW w:w="1064" w:type="dxa"/>
          </w:tcPr>
          <w:p w14:paraId="20C5077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-0.0938</w:t>
            </w:r>
          </w:p>
        </w:tc>
        <w:tc>
          <w:tcPr>
            <w:tcW w:w="946" w:type="dxa"/>
          </w:tcPr>
          <w:p w14:paraId="41BC566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0.1605</w:t>
            </w:r>
          </w:p>
        </w:tc>
        <w:tc>
          <w:tcPr>
            <w:tcW w:w="1064" w:type="dxa"/>
          </w:tcPr>
          <w:p w14:paraId="714B255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0.1876</w:t>
            </w:r>
          </w:p>
        </w:tc>
        <w:tc>
          <w:tcPr>
            <w:tcW w:w="1119" w:type="dxa"/>
          </w:tcPr>
          <w:p w14:paraId="6AE3C9A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-0.1531</w:t>
            </w:r>
          </w:p>
        </w:tc>
        <w:tc>
          <w:tcPr>
            <w:tcW w:w="979" w:type="dxa"/>
          </w:tcPr>
          <w:p w14:paraId="3FBCDAA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0.2051</w:t>
            </w:r>
          </w:p>
        </w:tc>
        <w:tc>
          <w:tcPr>
            <w:tcW w:w="1061" w:type="dxa"/>
          </w:tcPr>
          <w:p w14:paraId="4B1DD6D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0.1948</w:t>
            </w:r>
          </w:p>
        </w:tc>
      </w:tr>
      <w:tr w:rsidR="00963906" w:rsidRPr="00963906" w14:paraId="22679A85" w14:textId="77777777" w:rsidTr="00963906">
        <w:trPr>
          <w:trHeight w:val="238"/>
        </w:trPr>
        <w:tc>
          <w:tcPr>
            <w:tcW w:w="832" w:type="dxa"/>
          </w:tcPr>
          <w:p w14:paraId="37F3C87B"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X4</w:t>
            </w:r>
          </w:p>
        </w:tc>
        <w:tc>
          <w:tcPr>
            <w:tcW w:w="705" w:type="dxa"/>
          </w:tcPr>
          <w:p w14:paraId="1E5EFB6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3CDEE39A" w14:textId="77777777" w:rsidR="00963906" w:rsidRPr="00963906" w:rsidRDefault="00963906" w:rsidP="00963906">
            <w:pPr>
              <w:jc w:val="center"/>
              <w:rPr>
                <w:rFonts w:ascii="Arial" w:hAnsi="Arial" w:cs="Arial"/>
                <w:sz w:val="20"/>
                <w:szCs w:val="20"/>
              </w:rPr>
            </w:pPr>
          </w:p>
        </w:tc>
        <w:tc>
          <w:tcPr>
            <w:tcW w:w="1061" w:type="dxa"/>
          </w:tcPr>
          <w:p w14:paraId="4DCE4E3B" w14:textId="77777777" w:rsidR="00963906" w:rsidRPr="00963906" w:rsidRDefault="00963906" w:rsidP="00963906">
            <w:pPr>
              <w:jc w:val="center"/>
              <w:rPr>
                <w:rFonts w:ascii="Arial" w:hAnsi="Arial" w:cs="Arial"/>
                <w:sz w:val="20"/>
                <w:szCs w:val="20"/>
              </w:rPr>
            </w:pPr>
          </w:p>
        </w:tc>
        <w:tc>
          <w:tcPr>
            <w:tcW w:w="930" w:type="dxa"/>
          </w:tcPr>
          <w:p w14:paraId="7E9C0B9D" w14:textId="77777777" w:rsidR="00963906" w:rsidRPr="00963906" w:rsidRDefault="00963906" w:rsidP="00963906">
            <w:pPr>
              <w:jc w:val="center"/>
              <w:rPr>
                <w:rFonts w:ascii="Arial" w:hAnsi="Arial" w:cs="Arial"/>
                <w:sz w:val="20"/>
                <w:szCs w:val="20"/>
              </w:rPr>
            </w:pPr>
          </w:p>
        </w:tc>
        <w:tc>
          <w:tcPr>
            <w:tcW w:w="1061" w:type="dxa"/>
          </w:tcPr>
          <w:p w14:paraId="4376929A"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36E2EE7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0.9396**</w:t>
            </w:r>
          </w:p>
        </w:tc>
        <w:tc>
          <w:tcPr>
            <w:tcW w:w="929" w:type="dxa"/>
          </w:tcPr>
          <w:p w14:paraId="3AE43BB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0.1149</w:t>
            </w:r>
          </w:p>
        </w:tc>
        <w:tc>
          <w:tcPr>
            <w:tcW w:w="1064" w:type="dxa"/>
          </w:tcPr>
          <w:p w14:paraId="60D4343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0.0223</w:t>
            </w:r>
          </w:p>
        </w:tc>
        <w:tc>
          <w:tcPr>
            <w:tcW w:w="977" w:type="dxa"/>
          </w:tcPr>
          <w:p w14:paraId="47E5416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0.3444*</w:t>
            </w:r>
          </w:p>
        </w:tc>
        <w:tc>
          <w:tcPr>
            <w:tcW w:w="1064" w:type="dxa"/>
          </w:tcPr>
          <w:p w14:paraId="410A270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-0.0215</w:t>
            </w:r>
          </w:p>
        </w:tc>
        <w:tc>
          <w:tcPr>
            <w:tcW w:w="946" w:type="dxa"/>
          </w:tcPr>
          <w:p w14:paraId="3D888DB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0.0833</w:t>
            </w:r>
          </w:p>
        </w:tc>
        <w:tc>
          <w:tcPr>
            <w:tcW w:w="1064" w:type="dxa"/>
          </w:tcPr>
          <w:p w14:paraId="3AB077B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-0.0188</w:t>
            </w:r>
          </w:p>
        </w:tc>
        <w:tc>
          <w:tcPr>
            <w:tcW w:w="1119" w:type="dxa"/>
          </w:tcPr>
          <w:p w14:paraId="1EEDC56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0.0860</w:t>
            </w:r>
          </w:p>
        </w:tc>
        <w:tc>
          <w:tcPr>
            <w:tcW w:w="979" w:type="dxa"/>
          </w:tcPr>
          <w:p w14:paraId="22BBE2E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0.0760</w:t>
            </w:r>
          </w:p>
        </w:tc>
        <w:tc>
          <w:tcPr>
            <w:tcW w:w="1061" w:type="dxa"/>
          </w:tcPr>
          <w:p w14:paraId="1CFC9ED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0.0525</w:t>
            </w:r>
          </w:p>
        </w:tc>
      </w:tr>
      <w:tr w:rsidR="00963906" w:rsidRPr="00963906" w14:paraId="44A68188" w14:textId="77777777" w:rsidTr="00963906">
        <w:trPr>
          <w:trHeight w:val="272"/>
        </w:trPr>
        <w:tc>
          <w:tcPr>
            <w:tcW w:w="832" w:type="dxa"/>
          </w:tcPr>
          <w:p w14:paraId="7B9F9B0F" w14:textId="77777777" w:rsidR="00963906" w:rsidRPr="005266E2" w:rsidRDefault="00963906" w:rsidP="00963906">
            <w:pPr>
              <w:jc w:val="center"/>
              <w:rPr>
                <w:rFonts w:ascii="Arial" w:hAnsi="Arial" w:cs="Arial"/>
                <w:b/>
                <w:sz w:val="20"/>
                <w:szCs w:val="20"/>
              </w:rPr>
            </w:pPr>
          </w:p>
        </w:tc>
        <w:tc>
          <w:tcPr>
            <w:tcW w:w="705" w:type="dxa"/>
          </w:tcPr>
          <w:p w14:paraId="350C77E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3A5F95BB" w14:textId="77777777" w:rsidR="00963906" w:rsidRPr="00963906" w:rsidRDefault="00963906" w:rsidP="00963906">
            <w:pPr>
              <w:jc w:val="center"/>
              <w:rPr>
                <w:rFonts w:ascii="Arial" w:hAnsi="Arial" w:cs="Arial"/>
                <w:sz w:val="20"/>
                <w:szCs w:val="20"/>
              </w:rPr>
            </w:pPr>
          </w:p>
        </w:tc>
        <w:tc>
          <w:tcPr>
            <w:tcW w:w="1061" w:type="dxa"/>
          </w:tcPr>
          <w:p w14:paraId="7FFFFA1A" w14:textId="77777777" w:rsidR="00963906" w:rsidRPr="00963906" w:rsidRDefault="00963906" w:rsidP="00963906">
            <w:pPr>
              <w:jc w:val="center"/>
              <w:rPr>
                <w:rFonts w:ascii="Arial" w:hAnsi="Arial" w:cs="Arial"/>
                <w:sz w:val="20"/>
                <w:szCs w:val="20"/>
              </w:rPr>
            </w:pPr>
          </w:p>
        </w:tc>
        <w:tc>
          <w:tcPr>
            <w:tcW w:w="930" w:type="dxa"/>
          </w:tcPr>
          <w:p w14:paraId="1A2AA91D" w14:textId="77777777" w:rsidR="00963906" w:rsidRPr="00963906" w:rsidRDefault="00963906" w:rsidP="00963906">
            <w:pPr>
              <w:jc w:val="center"/>
              <w:rPr>
                <w:rFonts w:ascii="Arial" w:hAnsi="Arial" w:cs="Arial"/>
                <w:sz w:val="20"/>
                <w:szCs w:val="20"/>
              </w:rPr>
            </w:pPr>
          </w:p>
        </w:tc>
        <w:tc>
          <w:tcPr>
            <w:tcW w:w="1061" w:type="dxa"/>
          </w:tcPr>
          <w:p w14:paraId="71A68623"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1C74ED4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0.9360**</w:t>
            </w:r>
          </w:p>
        </w:tc>
        <w:tc>
          <w:tcPr>
            <w:tcW w:w="929" w:type="dxa"/>
          </w:tcPr>
          <w:p w14:paraId="4CC0246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0.1200</w:t>
            </w:r>
          </w:p>
        </w:tc>
        <w:tc>
          <w:tcPr>
            <w:tcW w:w="1064" w:type="dxa"/>
          </w:tcPr>
          <w:p w14:paraId="024121D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0.0249</w:t>
            </w:r>
          </w:p>
        </w:tc>
        <w:tc>
          <w:tcPr>
            <w:tcW w:w="977" w:type="dxa"/>
          </w:tcPr>
          <w:p w14:paraId="17BC053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0.3509*</w:t>
            </w:r>
          </w:p>
        </w:tc>
        <w:tc>
          <w:tcPr>
            <w:tcW w:w="1064" w:type="dxa"/>
          </w:tcPr>
          <w:p w14:paraId="23207C6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-0.0195</w:t>
            </w:r>
          </w:p>
        </w:tc>
        <w:tc>
          <w:tcPr>
            <w:tcW w:w="946" w:type="dxa"/>
          </w:tcPr>
          <w:p w14:paraId="3051441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0.0776</w:t>
            </w:r>
          </w:p>
        </w:tc>
        <w:tc>
          <w:tcPr>
            <w:tcW w:w="1064" w:type="dxa"/>
          </w:tcPr>
          <w:p w14:paraId="38AE544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-0.0235</w:t>
            </w:r>
          </w:p>
        </w:tc>
        <w:tc>
          <w:tcPr>
            <w:tcW w:w="1119" w:type="dxa"/>
          </w:tcPr>
          <w:p w14:paraId="12E37EB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0.0679</w:t>
            </w:r>
          </w:p>
        </w:tc>
        <w:tc>
          <w:tcPr>
            <w:tcW w:w="979" w:type="dxa"/>
          </w:tcPr>
          <w:p w14:paraId="3C81B77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0.0587</w:t>
            </w:r>
          </w:p>
        </w:tc>
        <w:tc>
          <w:tcPr>
            <w:tcW w:w="1061" w:type="dxa"/>
          </w:tcPr>
          <w:p w14:paraId="5767D014" w14:textId="77777777" w:rsidR="00963906" w:rsidRPr="00963906" w:rsidRDefault="00963906" w:rsidP="00963906">
            <w:pPr>
              <w:jc w:val="center"/>
              <w:rPr>
                <w:rFonts w:ascii="Arial" w:hAnsi="Arial" w:cs="Arial"/>
                <w:sz w:val="20"/>
                <w:szCs w:val="20"/>
              </w:rPr>
            </w:pPr>
            <w:r w:rsidRPr="00963906">
              <w:rPr>
                <w:rStyle w:val="SubtleEmphasis"/>
                <w:rFonts w:ascii="Arial" w:hAnsi="Arial" w:cs="Arial"/>
                <w:i w:val="0"/>
                <w:iCs w:val="0"/>
                <w:sz w:val="20"/>
                <w:szCs w:val="20"/>
              </w:rPr>
              <w:t>0.0278</w:t>
            </w:r>
          </w:p>
        </w:tc>
      </w:tr>
      <w:tr w:rsidR="00963906" w:rsidRPr="00963906" w14:paraId="167749CD" w14:textId="77777777" w:rsidTr="00963906">
        <w:trPr>
          <w:trHeight w:val="240"/>
        </w:trPr>
        <w:tc>
          <w:tcPr>
            <w:tcW w:w="832" w:type="dxa"/>
          </w:tcPr>
          <w:p w14:paraId="42C41852"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X5</w:t>
            </w:r>
          </w:p>
        </w:tc>
        <w:tc>
          <w:tcPr>
            <w:tcW w:w="705" w:type="dxa"/>
          </w:tcPr>
          <w:p w14:paraId="77E5DA6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47F9833B" w14:textId="77777777" w:rsidR="00963906" w:rsidRPr="00963906" w:rsidRDefault="00963906" w:rsidP="00963906">
            <w:pPr>
              <w:jc w:val="center"/>
              <w:rPr>
                <w:rFonts w:ascii="Arial" w:hAnsi="Arial" w:cs="Arial"/>
                <w:sz w:val="20"/>
                <w:szCs w:val="20"/>
              </w:rPr>
            </w:pPr>
          </w:p>
        </w:tc>
        <w:tc>
          <w:tcPr>
            <w:tcW w:w="1061" w:type="dxa"/>
          </w:tcPr>
          <w:p w14:paraId="4A2C3D2F" w14:textId="77777777" w:rsidR="00963906" w:rsidRPr="00963906" w:rsidRDefault="00963906" w:rsidP="00963906">
            <w:pPr>
              <w:jc w:val="center"/>
              <w:rPr>
                <w:rFonts w:ascii="Arial" w:hAnsi="Arial" w:cs="Arial"/>
                <w:sz w:val="20"/>
                <w:szCs w:val="20"/>
              </w:rPr>
            </w:pPr>
          </w:p>
        </w:tc>
        <w:tc>
          <w:tcPr>
            <w:tcW w:w="930" w:type="dxa"/>
          </w:tcPr>
          <w:p w14:paraId="1E340A3F" w14:textId="77777777" w:rsidR="00963906" w:rsidRPr="00963906" w:rsidRDefault="00963906" w:rsidP="00963906">
            <w:pPr>
              <w:jc w:val="center"/>
              <w:rPr>
                <w:rFonts w:ascii="Arial" w:hAnsi="Arial" w:cs="Arial"/>
                <w:sz w:val="20"/>
                <w:szCs w:val="20"/>
              </w:rPr>
            </w:pPr>
          </w:p>
        </w:tc>
        <w:tc>
          <w:tcPr>
            <w:tcW w:w="1061" w:type="dxa"/>
          </w:tcPr>
          <w:p w14:paraId="4D79C204" w14:textId="77777777" w:rsidR="00963906" w:rsidRPr="00963906" w:rsidRDefault="00963906" w:rsidP="00963906">
            <w:pPr>
              <w:jc w:val="center"/>
              <w:rPr>
                <w:rFonts w:ascii="Arial" w:hAnsi="Arial" w:cs="Arial"/>
                <w:sz w:val="20"/>
                <w:szCs w:val="20"/>
              </w:rPr>
            </w:pPr>
          </w:p>
        </w:tc>
        <w:tc>
          <w:tcPr>
            <w:tcW w:w="1061" w:type="dxa"/>
          </w:tcPr>
          <w:p w14:paraId="5314F6F5"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29" w:type="dxa"/>
          </w:tcPr>
          <w:p w14:paraId="6652F73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0.1981</w:t>
            </w:r>
          </w:p>
        </w:tc>
        <w:tc>
          <w:tcPr>
            <w:tcW w:w="1064" w:type="dxa"/>
          </w:tcPr>
          <w:p w14:paraId="17E397A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0.0971</w:t>
            </w:r>
          </w:p>
        </w:tc>
        <w:tc>
          <w:tcPr>
            <w:tcW w:w="977" w:type="dxa"/>
          </w:tcPr>
          <w:p w14:paraId="113DE03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0.3633*</w:t>
            </w:r>
          </w:p>
        </w:tc>
        <w:tc>
          <w:tcPr>
            <w:tcW w:w="1064" w:type="dxa"/>
          </w:tcPr>
          <w:p w14:paraId="0DCFBC8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0.0796</w:t>
            </w:r>
          </w:p>
        </w:tc>
        <w:tc>
          <w:tcPr>
            <w:tcW w:w="946" w:type="dxa"/>
          </w:tcPr>
          <w:p w14:paraId="75806E5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0.0303</w:t>
            </w:r>
          </w:p>
        </w:tc>
        <w:tc>
          <w:tcPr>
            <w:tcW w:w="1064" w:type="dxa"/>
          </w:tcPr>
          <w:p w14:paraId="5B16F87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-0.0455</w:t>
            </w:r>
          </w:p>
        </w:tc>
        <w:tc>
          <w:tcPr>
            <w:tcW w:w="1119" w:type="dxa"/>
          </w:tcPr>
          <w:p w14:paraId="1B47ECC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0.0852</w:t>
            </w:r>
          </w:p>
        </w:tc>
        <w:tc>
          <w:tcPr>
            <w:tcW w:w="979" w:type="dxa"/>
          </w:tcPr>
          <w:p w14:paraId="3153D44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0.0343</w:t>
            </w:r>
          </w:p>
        </w:tc>
        <w:tc>
          <w:tcPr>
            <w:tcW w:w="1061" w:type="dxa"/>
          </w:tcPr>
          <w:p w14:paraId="7802976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-0.0020</w:t>
            </w:r>
          </w:p>
        </w:tc>
      </w:tr>
      <w:tr w:rsidR="00963906" w:rsidRPr="00963906" w14:paraId="34C7D56A" w14:textId="77777777" w:rsidTr="00963906">
        <w:trPr>
          <w:trHeight w:val="229"/>
        </w:trPr>
        <w:tc>
          <w:tcPr>
            <w:tcW w:w="832" w:type="dxa"/>
          </w:tcPr>
          <w:p w14:paraId="7956E8DA" w14:textId="77777777" w:rsidR="00963906" w:rsidRPr="005266E2" w:rsidRDefault="00963906" w:rsidP="00963906">
            <w:pPr>
              <w:jc w:val="center"/>
              <w:rPr>
                <w:rFonts w:ascii="Arial" w:hAnsi="Arial" w:cs="Arial"/>
                <w:b/>
                <w:sz w:val="20"/>
                <w:szCs w:val="20"/>
              </w:rPr>
            </w:pPr>
          </w:p>
        </w:tc>
        <w:tc>
          <w:tcPr>
            <w:tcW w:w="705" w:type="dxa"/>
          </w:tcPr>
          <w:p w14:paraId="162FF9E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99376A0" w14:textId="77777777" w:rsidR="00963906" w:rsidRPr="00963906" w:rsidRDefault="00963906" w:rsidP="00963906">
            <w:pPr>
              <w:jc w:val="center"/>
              <w:rPr>
                <w:rFonts w:ascii="Arial" w:hAnsi="Arial" w:cs="Arial"/>
                <w:sz w:val="20"/>
                <w:szCs w:val="20"/>
              </w:rPr>
            </w:pPr>
          </w:p>
        </w:tc>
        <w:tc>
          <w:tcPr>
            <w:tcW w:w="1061" w:type="dxa"/>
          </w:tcPr>
          <w:p w14:paraId="393AB231" w14:textId="77777777" w:rsidR="00963906" w:rsidRPr="00963906" w:rsidRDefault="00963906" w:rsidP="00963906">
            <w:pPr>
              <w:jc w:val="center"/>
              <w:rPr>
                <w:rFonts w:ascii="Arial" w:hAnsi="Arial" w:cs="Arial"/>
                <w:sz w:val="20"/>
                <w:szCs w:val="20"/>
              </w:rPr>
            </w:pPr>
          </w:p>
        </w:tc>
        <w:tc>
          <w:tcPr>
            <w:tcW w:w="930" w:type="dxa"/>
          </w:tcPr>
          <w:p w14:paraId="1BD2C204" w14:textId="77777777" w:rsidR="00963906" w:rsidRPr="00963906" w:rsidRDefault="00963906" w:rsidP="00963906">
            <w:pPr>
              <w:jc w:val="center"/>
              <w:rPr>
                <w:rFonts w:ascii="Arial" w:hAnsi="Arial" w:cs="Arial"/>
                <w:sz w:val="20"/>
                <w:szCs w:val="20"/>
              </w:rPr>
            </w:pPr>
          </w:p>
        </w:tc>
        <w:tc>
          <w:tcPr>
            <w:tcW w:w="1061" w:type="dxa"/>
          </w:tcPr>
          <w:p w14:paraId="7F69E07A" w14:textId="77777777" w:rsidR="00963906" w:rsidRPr="00963906" w:rsidRDefault="00963906" w:rsidP="00963906">
            <w:pPr>
              <w:jc w:val="center"/>
              <w:rPr>
                <w:rFonts w:ascii="Arial" w:hAnsi="Arial" w:cs="Arial"/>
                <w:sz w:val="20"/>
                <w:szCs w:val="20"/>
              </w:rPr>
            </w:pPr>
          </w:p>
        </w:tc>
        <w:tc>
          <w:tcPr>
            <w:tcW w:w="1061" w:type="dxa"/>
          </w:tcPr>
          <w:p w14:paraId="1BD59E09"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29" w:type="dxa"/>
          </w:tcPr>
          <w:p w14:paraId="6D1C808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0.2064</w:t>
            </w:r>
          </w:p>
        </w:tc>
        <w:tc>
          <w:tcPr>
            <w:tcW w:w="1064" w:type="dxa"/>
          </w:tcPr>
          <w:p w14:paraId="797BC34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0.1088</w:t>
            </w:r>
          </w:p>
        </w:tc>
        <w:tc>
          <w:tcPr>
            <w:tcW w:w="977" w:type="dxa"/>
          </w:tcPr>
          <w:p w14:paraId="1BFEC3E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0.3529*</w:t>
            </w:r>
          </w:p>
        </w:tc>
        <w:tc>
          <w:tcPr>
            <w:tcW w:w="1064" w:type="dxa"/>
          </w:tcPr>
          <w:p w14:paraId="17AD167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0.0836</w:t>
            </w:r>
          </w:p>
        </w:tc>
        <w:tc>
          <w:tcPr>
            <w:tcW w:w="946" w:type="dxa"/>
          </w:tcPr>
          <w:p w14:paraId="6643552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0.0250</w:t>
            </w:r>
          </w:p>
        </w:tc>
        <w:tc>
          <w:tcPr>
            <w:tcW w:w="1064" w:type="dxa"/>
          </w:tcPr>
          <w:p w14:paraId="402794E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-0.0604</w:t>
            </w:r>
          </w:p>
        </w:tc>
        <w:tc>
          <w:tcPr>
            <w:tcW w:w="1119" w:type="dxa"/>
          </w:tcPr>
          <w:p w14:paraId="4988884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0.0738</w:t>
            </w:r>
          </w:p>
        </w:tc>
        <w:tc>
          <w:tcPr>
            <w:tcW w:w="979" w:type="dxa"/>
          </w:tcPr>
          <w:p w14:paraId="15E02F1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0.0223</w:t>
            </w:r>
          </w:p>
        </w:tc>
        <w:tc>
          <w:tcPr>
            <w:tcW w:w="1061" w:type="dxa"/>
          </w:tcPr>
          <w:p w14:paraId="547C048F" w14:textId="77777777" w:rsidR="00963906" w:rsidRPr="00963906" w:rsidRDefault="00963906" w:rsidP="00963906">
            <w:pPr>
              <w:jc w:val="center"/>
              <w:rPr>
                <w:rFonts w:ascii="Arial" w:hAnsi="Arial" w:cs="Arial"/>
                <w:sz w:val="20"/>
                <w:szCs w:val="20"/>
              </w:rPr>
            </w:pPr>
            <w:r w:rsidRPr="00963906">
              <w:rPr>
                <w:rStyle w:val="SubtleEmphasis"/>
                <w:rFonts w:ascii="Arial" w:hAnsi="Arial" w:cs="Arial"/>
                <w:sz w:val="20"/>
                <w:szCs w:val="20"/>
              </w:rPr>
              <w:t>-</w:t>
            </w:r>
            <w:r w:rsidRPr="00963906">
              <w:rPr>
                <w:rFonts w:ascii="Arial" w:hAnsi="Arial" w:cs="Arial"/>
                <w:sz w:val="20"/>
                <w:szCs w:val="20"/>
              </w:rPr>
              <w:t>0.0352</w:t>
            </w:r>
          </w:p>
        </w:tc>
      </w:tr>
      <w:tr w:rsidR="00963906" w:rsidRPr="00963906" w14:paraId="2E55AFD9" w14:textId="77777777" w:rsidTr="00963906">
        <w:trPr>
          <w:trHeight w:val="278"/>
        </w:trPr>
        <w:tc>
          <w:tcPr>
            <w:tcW w:w="832" w:type="dxa"/>
          </w:tcPr>
          <w:p w14:paraId="715319D3"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X6</w:t>
            </w:r>
          </w:p>
        </w:tc>
        <w:tc>
          <w:tcPr>
            <w:tcW w:w="705" w:type="dxa"/>
          </w:tcPr>
          <w:p w14:paraId="1C12971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103ADBF8" w14:textId="77777777" w:rsidR="00963906" w:rsidRPr="00963906" w:rsidRDefault="00963906" w:rsidP="00963906">
            <w:pPr>
              <w:jc w:val="center"/>
              <w:rPr>
                <w:rFonts w:ascii="Arial" w:hAnsi="Arial" w:cs="Arial"/>
                <w:sz w:val="20"/>
                <w:szCs w:val="20"/>
              </w:rPr>
            </w:pPr>
          </w:p>
        </w:tc>
        <w:tc>
          <w:tcPr>
            <w:tcW w:w="1061" w:type="dxa"/>
          </w:tcPr>
          <w:p w14:paraId="3D157CAE" w14:textId="77777777" w:rsidR="00963906" w:rsidRPr="00963906" w:rsidRDefault="00963906" w:rsidP="00963906">
            <w:pPr>
              <w:jc w:val="center"/>
              <w:rPr>
                <w:rFonts w:ascii="Arial" w:hAnsi="Arial" w:cs="Arial"/>
                <w:sz w:val="20"/>
                <w:szCs w:val="20"/>
              </w:rPr>
            </w:pPr>
          </w:p>
        </w:tc>
        <w:tc>
          <w:tcPr>
            <w:tcW w:w="930" w:type="dxa"/>
          </w:tcPr>
          <w:p w14:paraId="7C5CF2E7" w14:textId="77777777" w:rsidR="00963906" w:rsidRPr="00963906" w:rsidRDefault="00963906" w:rsidP="00963906">
            <w:pPr>
              <w:jc w:val="center"/>
              <w:rPr>
                <w:rFonts w:ascii="Arial" w:hAnsi="Arial" w:cs="Arial"/>
                <w:sz w:val="20"/>
                <w:szCs w:val="20"/>
              </w:rPr>
            </w:pPr>
          </w:p>
        </w:tc>
        <w:tc>
          <w:tcPr>
            <w:tcW w:w="1061" w:type="dxa"/>
          </w:tcPr>
          <w:p w14:paraId="14DF8401" w14:textId="77777777" w:rsidR="00963906" w:rsidRPr="00963906" w:rsidRDefault="00963906" w:rsidP="00963906">
            <w:pPr>
              <w:jc w:val="center"/>
              <w:rPr>
                <w:rFonts w:ascii="Arial" w:hAnsi="Arial" w:cs="Arial"/>
                <w:sz w:val="20"/>
                <w:szCs w:val="20"/>
              </w:rPr>
            </w:pPr>
          </w:p>
        </w:tc>
        <w:tc>
          <w:tcPr>
            <w:tcW w:w="1061" w:type="dxa"/>
          </w:tcPr>
          <w:p w14:paraId="5DD7C60C" w14:textId="77777777" w:rsidR="00963906" w:rsidRPr="00963906" w:rsidRDefault="00963906" w:rsidP="00963906">
            <w:pPr>
              <w:jc w:val="center"/>
              <w:rPr>
                <w:rFonts w:ascii="Arial" w:hAnsi="Arial" w:cs="Arial"/>
                <w:sz w:val="20"/>
                <w:szCs w:val="20"/>
              </w:rPr>
            </w:pPr>
          </w:p>
        </w:tc>
        <w:tc>
          <w:tcPr>
            <w:tcW w:w="929" w:type="dxa"/>
          </w:tcPr>
          <w:p w14:paraId="39D5903A"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510AE10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0.3936**</w:t>
            </w:r>
          </w:p>
        </w:tc>
        <w:tc>
          <w:tcPr>
            <w:tcW w:w="977" w:type="dxa"/>
          </w:tcPr>
          <w:p w14:paraId="2968A3B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-0.0244</w:t>
            </w:r>
          </w:p>
        </w:tc>
        <w:tc>
          <w:tcPr>
            <w:tcW w:w="1064" w:type="dxa"/>
          </w:tcPr>
          <w:p w14:paraId="2E5D5DD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0.4494**</w:t>
            </w:r>
          </w:p>
        </w:tc>
        <w:tc>
          <w:tcPr>
            <w:tcW w:w="946" w:type="dxa"/>
          </w:tcPr>
          <w:p w14:paraId="4EE63AC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0.0086</w:t>
            </w:r>
          </w:p>
        </w:tc>
        <w:tc>
          <w:tcPr>
            <w:tcW w:w="1064" w:type="dxa"/>
          </w:tcPr>
          <w:p w14:paraId="7169C22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-0.1453</w:t>
            </w:r>
          </w:p>
        </w:tc>
        <w:tc>
          <w:tcPr>
            <w:tcW w:w="1119" w:type="dxa"/>
          </w:tcPr>
          <w:p w14:paraId="014B290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0.0364</w:t>
            </w:r>
          </w:p>
        </w:tc>
        <w:tc>
          <w:tcPr>
            <w:tcW w:w="979" w:type="dxa"/>
          </w:tcPr>
          <w:p w14:paraId="3B7245A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-0.0357</w:t>
            </w:r>
          </w:p>
        </w:tc>
        <w:tc>
          <w:tcPr>
            <w:tcW w:w="1061" w:type="dxa"/>
          </w:tcPr>
          <w:p w14:paraId="29E76D3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-0.1854</w:t>
            </w:r>
          </w:p>
        </w:tc>
      </w:tr>
      <w:tr w:rsidR="00963906" w:rsidRPr="00963906" w14:paraId="018D8B17" w14:textId="77777777" w:rsidTr="00963906">
        <w:trPr>
          <w:trHeight w:val="242"/>
        </w:trPr>
        <w:tc>
          <w:tcPr>
            <w:tcW w:w="832" w:type="dxa"/>
          </w:tcPr>
          <w:p w14:paraId="2847DBA5" w14:textId="77777777" w:rsidR="00963906" w:rsidRPr="005266E2" w:rsidRDefault="00963906" w:rsidP="00963906">
            <w:pPr>
              <w:jc w:val="center"/>
              <w:rPr>
                <w:rFonts w:ascii="Arial" w:hAnsi="Arial" w:cs="Arial"/>
                <w:b/>
                <w:sz w:val="20"/>
                <w:szCs w:val="20"/>
              </w:rPr>
            </w:pPr>
          </w:p>
        </w:tc>
        <w:tc>
          <w:tcPr>
            <w:tcW w:w="705" w:type="dxa"/>
          </w:tcPr>
          <w:p w14:paraId="67C20B2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1A33AD12" w14:textId="77777777" w:rsidR="00963906" w:rsidRPr="00963906" w:rsidRDefault="00963906" w:rsidP="00963906">
            <w:pPr>
              <w:jc w:val="center"/>
              <w:rPr>
                <w:rFonts w:ascii="Arial" w:hAnsi="Arial" w:cs="Arial"/>
                <w:sz w:val="20"/>
                <w:szCs w:val="20"/>
              </w:rPr>
            </w:pPr>
          </w:p>
        </w:tc>
        <w:tc>
          <w:tcPr>
            <w:tcW w:w="1061" w:type="dxa"/>
          </w:tcPr>
          <w:p w14:paraId="4B833859" w14:textId="77777777" w:rsidR="00963906" w:rsidRPr="00963906" w:rsidRDefault="00963906" w:rsidP="00963906">
            <w:pPr>
              <w:jc w:val="center"/>
              <w:rPr>
                <w:rFonts w:ascii="Arial" w:hAnsi="Arial" w:cs="Arial"/>
                <w:sz w:val="20"/>
                <w:szCs w:val="20"/>
              </w:rPr>
            </w:pPr>
          </w:p>
        </w:tc>
        <w:tc>
          <w:tcPr>
            <w:tcW w:w="930" w:type="dxa"/>
          </w:tcPr>
          <w:p w14:paraId="041579A4" w14:textId="77777777" w:rsidR="00963906" w:rsidRPr="00963906" w:rsidRDefault="00963906" w:rsidP="00963906">
            <w:pPr>
              <w:jc w:val="center"/>
              <w:rPr>
                <w:rFonts w:ascii="Arial" w:hAnsi="Arial" w:cs="Arial"/>
                <w:sz w:val="20"/>
                <w:szCs w:val="20"/>
              </w:rPr>
            </w:pPr>
          </w:p>
        </w:tc>
        <w:tc>
          <w:tcPr>
            <w:tcW w:w="1061" w:type="dxa"/>
          </w:tcPr>
          <w:p w14:paraId="46E82ABF" w14:textId="77777777" w:rsidR="00963906" w:rsidRPr="00963906" w:rsidRDefault="00963906" w:rsidP="00963906">
            <w:pPr>
              <w:jc w:val="center"/>
              <w:rPr>
                <w:rFonts w:ascii="Arial" w:hAnsi="Arial" w:cs="Arial"/>
                <w:sz w:val="20"/>
                <w:szCs w:val="20"/>
              </w:rPr>
            </w:pPr>
          </w:p>
        </w:tc>
        <w:tc>
          <w:tcPr>
            <w:tcW w:w="1061" w:type="dxa"/>
          </w:tcPr>
          <w:p w14:paraId="53BCB4A2" w14:textId="77777777" w:rsidR="00963906" w:rsidRPr="00963906" w:rsidRDefault="00963906" w:rsidP="00963906">
            <w:pPr>
              <w:jc w:val="center"/>
              <w:rPr>
                <w:rFonts w:ascii="Arial" w:hAnsi="Arial" w:cs="Arial"/>
                <w:sz w:val="20"/>
                <w:szCs w:val="20"/>
              </w:rPr>
            </w:pPr>
          </w:p>
        </w:tc>
        <w:tc>
          <w:tcPr>
            <w:tcW w:w="929" w:type="dxa"/>
          </w:tcPr>
          <w:p w14:paraId="096A7D20"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554EF90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0.3969**</w:t>
            </w:r>
          </w:p>
        </w:tc>
        <w:tc>
          <w:tcPr>
            <w:tcW w:w="977" w:type="dxa"/>
          </w:tcPr>
          <w:p w14:paraId="51B4A1E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-0.0201</w:t>
            </w:r>
          </w:p>
        </w:tc>
        <w:tc>
          <w:tcPr>
            <w:tcW w:w="1064" w:type="dxa"/>
          </w:tcPr>
          <w:p w14:paraId="19B3769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0.4498**</w:t>
            </w:r>
          </w:p>
        </w:tc>
        <w:tc>
          <w:tcPr>
            <w:tcW w:w="946" w:type="dxa"/>
          </w:tcPr>
          <w:p w14:paraId="14D8E1F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0.0063</w:t>
            </w:r>
          </w:p>
        </w:tc>
        <w:tc>
          <w:tcPr>
            <w:tcW w:w="1064" w:type="dxa"/>
          </w:tcPr>
          <w:p w14:paraId="5F60635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-0.1533</w:t>
            </w:r>
          </w:p>
        </w:tc>
        <w:tc>
          <w:tcPr>
            <w:tcW w:w="1119" w:type="dxa"/>
          </w:tcPr>
          <w:p w14:paraId="0FCEFDE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0.0310</w:t>
            </w:r>
          </w:p>
        </w:tc>
        <w:tc>
          <w:tcPr>
            <w:tcW w:w="979" w:type="dxa"/>
          </w:tcPr>
          <w:p w14:paraId="12F075B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-0.0412</w:t>
            </w:r>
          </w:p>
        </w:tc>
        <w:tc>
          <w:tcPr>
            <w:tcW w:w="1061" w:type="dxa"/>
          </w:tcPr>
          <w:p w14:paraId="2DDFE62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-0.1977</w:t>
            </w:r>
          </w:p>
        </w:tc>
      </w:tr>
      <w:tr w:rsidR="00963906" w:rsidRPr="00963906" w14:paraId="6E5AF5CE" w14:textId="77777777" w:rsidTr="00963906">
        <w:trPr>
          <w:trHeight w:val="217"/>
        </w:trPr>
        <w:tc>
          <w:tcPr>
            <w:tcW w:w="832" w:type="dxa"/>
          </w:tcPr>
          <w:p w14:paraId="2E1D9CD1"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X7</w:t>
            </w:r>
          </w:p>
        </w:tc>
        <w:tc>
          <w:tcPr>
            <w:tcW w:w="705" w:type="dxa"/>
          </w:tcPr>
          <w:p w14:paraId="4115BEE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7A49024F" w14:textId="77777777" w:rsidR="00963906" w:rsidRPr="00963906" w:rsidRDefault="00963906" w:rsidP="00963906">
            <w:pPr>
              <w:jc w:val="center"/>
              <w:rPr>
                <w:rFonts w:ascii="Arial" w:hAnsi="Arial" w:cs="Arial"/>
                <w:sz w:val="20"/>
                <w:szCs w:val="20"/>
              </w:rPr>
            </w:pPr>
          </w:p>
        </w:tc>
        <w:tc>
          <w:tcPr>
            <w:tcW w:w="1061" w:type="dxa"/>
          </w:tcPr>
          <w:p w14:paraId="5DEA922C" w14:textId="77777777" w:rsidR="00963906" w:rsidRPr="00963906" w:rsidRDefault="00963906" w:rsidP="00963906">
            <w:pPr>
              <w:jc w:val="center"/>
              <w:rPr>
                <w:rFonts w:ascii="Arial" w:hAnsi="Arial" w:cs="Arial"/>
                <w:sz w:val="20"/>
                <w:szCs w:val="20"/>
              </w:rPr>
            </w:pPr>
          </w:p>
        </w:tc>
        <w:tc>
          <w:tcPr>
            <w:tcW w:w="930" w:type="dxa"/>
          </w:tcPr>
          <w:p w14:paraId="0AF69D65" w14:textId="77777777" w:rsidR="00963906" w:rsidRPr="00963906" w:rsidRDefault="00963906" w:rsidP="00963906">
            <w:pPr>
              <w:jc w:val="center"/>
              <w:rPr>
                <w:rFonts w:ascii="Arial" w:hAnsi="Arial" w:cs="Arial"/>
                <w:sz w:val="20"/>
                <w:szCs w:val="20"/>
              </w:rPr>
            </w:pPr>
          </w:p>
        </w:tc>
        <w:tc>
          <w:tcPr>
            <w:tcW w:w="1061" w:type="dxa"/>
          </w:tcPr>
          <w:p w14:paraId="3200E563" w14:textId="77777777" w:rsidR="00963906" w:rsidRPr="00963906" w:rsidRDefault="00963906" w:rsidP="00963906">
            <w:pPr>
              <w:jc w:val="center"/>
              <w:rPr>
                <w:rFonts w:ascii="Arial" w:hAnsi="Arial" w:cs="Arial"/>
                <w:sz w:val="20"/>
                <w:szCs w:val="20"/>
              </w:rPr>
            </w:pPr>
          </w:p>
        </w:tc>
        <w:tc>
          <w:tcPr>
            <w:tcW w:w="1061" w:type="dxa"/>
          </w:tcPr>
          <w:p w14:paraId="676CDB8F" w14:textId="77777777" w:rsidR="00963906" w:rsidRPr="00963906" w:rsidRDefault="00963906" w:rsidP="00963906">
            <w:pPr>
              <w:jc w:val="center"/>
              <w:rPr>
                <w:rFonts w:ascii="Arial" w:hAnsi="Arial" w:cs="Arial"/>
                <w:sz w:val="20"/>
                <w:szCs w:val="20"/>
              </w:rPr>
            </w:pPr>
          </w:p>
        </w:tc>
        <w:tc>
          <w:tcPr>
            <w:tcW w:w="929" w:type="dxa"/>
          </w:tcPr>
          <w:p w14:paraId="562FD98F" w14:textId="77777777" w:rsidR="00963906" w:rsidRPr="00963906" w:rsidRDefault="00963906" w:rsidP="00963906">
            <w:pPr>
              <w:jc w:val="center"/>
              <w:rPr>
                <w:rFonts w:ascii="Arial" w:hAnsi="Arial" w:cs="Arial"/>
                <w:sz w:val="20"/>
                <w:szCs w:val="20"/>
              </w:rPr>
            </w:pPr>
          </w:p>
        </w:tc>
        <w:tc>
          <w:tcPr>
            <w:tcW w:w="1064" w:type="dxa"/>
          </w:tcPr>
          <w:p w14:paraId="04BA3046"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77" w:type="dxa"/>
          </w:tcPr>
          <w:p w14:paraId="75DAA16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0.0394</w:t>
            </w:r>
          </w:p>
        </w:tc>
        <w:tc>
          <w:tcPr>
            <w:tcW w:w="1064" w:type="dxa"/>
          </w:tcPr>
          <w:p w14:paraId="5F6FD50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0.8942**</w:t>
            </w:r>
          </w:p>
        </w:tc>
        <w:tc>
          <w:tcPr>
            <w:tcW w:w="946" w:type="dxa"/>
          </w:tcPr>
          <w:p w14:paraId="604D105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0.0687</w:t>
            </w:r>
          </w:p>
        </w:tc>
        <w:tc>
          <w:tcPr>
            <w:tcW w:w="1064" w:type="dxa"/>
          </w:tcPr>
          <w:p w14:paraId="0778B16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-0.0418</w:t>
            </w:r>
          </w:p>
        </w:tc>
        <w:tc>
          <w:tcPr>
            <w:tcW w:w="1119" w:type="dxa"/>
          </w:tcPr>
          <w:p w14:paraId="3C3B519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-0.0201</w:t>
            </w:r>
          </w:p>
        </w:tc>
        <w:tc>
          <w:tcPr>
            <w:tcW w:w="979" w:type="dxa"/>
          </w:tcPr>
          <w:p w14:paraId="4AB5705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-0.2633</w:t>
            </w:r>
          </w:p>
        </w:tc>
        <w:tc>
          <w:tcPr>
            <w:tcW w:w="1061" w:type="dxa"/>
          </w:tcPr>
          <w:p w14:paraId="2DA3575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-0.1085</w:t>
            </w:r>
          </w:p>
        </w:tc>
      </w:tr>
      <w:tr w:rsidR="00963906" w:rsidRPr="00963906" w14:paraId="302E350B" w14:textId="77777777" w:rsidTr="00963906">
        <w:trPr>
          <w:trHeight w:val="217"/>
        </w:trPr>
        <w:tc>
          <w:tcPr>
            <w:tcW w:w="832" w:type="dxa"/>
          </w:tcPr>
          <w:p w14:paraId="3294BF12" w14:textId="77777777" w:rsidR="00963906" w:rsidRPr="005266E2" w:rsidRDefault="00963906" w:rsidP="00963906">
            <w:pPr>
              <w:jc w:val="center"/>
              <w:rPr>
                <w:rFonts w:ascii="Arial" w:hAnsi="Arial" w:cs="Arial"/>
                <w:b/>
                <w:sz w:val="20"/>
                <w:szCs w:val="20"/>
              </w:rPr>
            </w:pPr>
          </w:p>
        </w:tc>
        <w:tc>
          <w:tcPr>
            <w:tcW w:w="705" w:type="dxa"/>
          </w:tcPr>
          <w:p w14:paraId="0F72EA4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692B6B4" w14:textId="77777777" w:rsidR="00963906" w:rsidRPr="00963906" w:rsidRDefault="00963906" w:rsidP="00963906">
            <w:pPr>
              <w:jc w:val="center"/>
              <w:rPr>
                <w:rFonts w:ascii="Arial" w:hAnsi="Arial" w:cs="Arial"/>
                <w:sz w:val="20"/>
                <w:szCs w:val="20"/>
              </w:rPr>
            </w:pPr>
          </w:p>
        </w:tc>
        <w:tc>
          <w:tcPr>
            <w:tcW w:w="1061" w:type="dxa"/>
          </w:tcPr>
          <w:p w14:paraId="0577FC79" w14:textId="77777777" w:rsidR="00963906" w:rsidRPr="00963906" w:rsidRDefault="00963906" w:rsidP="00963906">
            <w:pPr>
              <w:jc w:val="center"/>
              <w:rPr>
                <w:rFonts w:ascii="Arial" w:hAnsi="Arial" w:cs="Arial"/>
                <w:sz w:val="20"/>
                <w:szCs w:val="20"/>
              </w:rPr>
            </w:pPr>
          </w:p>
        </w:tc>
        <w:tc>
          <w:tcPr>
            <w:tcW w:w="930" w:type="dxa"/>
          </w:tcPr>
          <w:p w14:paraId="671D62B4" w14:textId="77777777" w:rsidR="00963906" w:rsidRPr="00963906" w:rsidRDefault="00963906" w:rsidP="00963906">
            <w:pPr>
              <w:jc w:val="center"/>
              <w:rPr>
                <w:rFonts w:ascii="Arial" w:hAnsi="Arial" w:cs="Arial"/>
                <w:sz w:val="20"/>
                <w:szCs w:val="20"/>
              </w:rPr>
            </w:pPr>
          </w:p>
        </w:tc>
        <w:tc>
          <w:tcPr>
            <w:tcW w:w="1061" w:type="dxa"/>
          </w:tcPr>
          <w:p w14:paraId="6D608ECC" w14:textId="77777777" w:rsidR="00963906" w:rsidRPr="00963906" w:rsidRDefault="00963906" w:rsidP="00963906">
            <w:pPr>
              <w:jc w:val="center"/>
              <w:rPr>
                <w:rFonts w:ascii="Arial" w:hAnsi="Arial" w:cs="Arial"/>
                <w:sz w:val="20"/>
                <w:szCs w:val="20"/>
              </w:rPr>
            </w:pPr>
          </w:p>
        </w:tc>
        <w:tc>
          <w:tcPr>
            <w:tcW w:w="1061" w:type="dxa"/>
          </w:tcPr>
          <w:p w14:paraId="2C53082B" w14:textId="77777777" w:rsidR="00963906" w:rsidRPr="00963906" w:rsidRDefault="00963906" w:rsidP="00963906">
            <w:pPr>
              <w:jc w:val="center"/>
              <w:rPr>
                <w:rFonts w:ascii="Arial" w:hAnsi="Arial" w:cs="Arial"/>
                <w:sz w:val="20"/>
                <w:szCs w:val="20"/>
              </w:rPr>
            </w:pPr>
          </w:p>
        </w:tc>
        <w:tc>
          <w:tcPr>
            <w:tcW w:w="929" w:type="dxa"/>
          </w:tcPr>
          <w:p w14:paraId="086D2E5E" w14:textId="77777777" w:rsidR="00963906" w:rsidRPr="00963906" w:rsidRDefault="00963906" w:rsidP="00963906">
            <w:pPr>
              <w:jc w:val="center"/>
              <w:rPr>
                <w:rFonts w:ascii="Arial" w:hAnsi="Arial" w:cs="Arial"/>
                <w:sz w:val="20"/>
                <w:szCs w:val="20"/>
              </w:rPr>
            </w:pPr>
          </w:p>
        </w:tc>
        <w:tc>
          <w:tcPr>
            <w:tcW w:w="1064" w:type="dxa"/>
          </w:tcPr>
          <w:p w14:paraId="5F989055"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77" w:type="dxa"/>
          </w:tcPr>
          <w:p w14:paraId="7AE5F1F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0.0162</w:t>
            </w:r>
          </w:p>
        </w:tc>
        <w:tc>
          <w:tcPr>
            <w:tcW w:w="1064" w:type="dxa"/>
          </w:tcPr>
          <w:p w14:paraId="62801F1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0.8916**</w:t>
            </w:r>
          </w:p>
        </w:tc>
        <w:tc>
          <w:tcPr>
            <w:tcW w:w="946" w:type="dxa"/>
          </w:tcPr>
          <w:p w14:paraId="683696F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0.0566</w:t>
            </w:r>
          </w:p>
        </w:tc>
        <w:tc>
          <w:tcPr>
            <w:tcW w:w="1064" w:type="dxa"/>
          </w:tcPr>
          <w:p w14:paraId="11497B9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-0.0614</w:t>
            </w:r>
          </w:p>
        </w:tc>
        <w:tc>
          <w:tcPr>
            <w:tcW w:w="1119" w:type="dxa"/>
          </w:tcPr>
          <w:p w14:paraId="4B17E44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-0.0211</w:t>
            </w:r>
          </w:p>
        </w:tc>
        <w:tc>
          <w:tcPr>
            <w:tcW w:w="979" w:type="dxa"/>
          </w:tcPr>
          <w:p w14:paraId="6E9CE15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-0.2627</w:t>
            </w:r>
          </w:p>
        </w:tc>
        <w:tc>
          <w:tcPr>
            <w:tcW w:w="1061" w:type="dxa"/>
          </w:tcPr>
          <w:p w14:paraId="137CA76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-0.1362</w:t>
            </w:r>
          </w:p>
        </w:tc>
      </w:tr>
      <w:tr w:rsidR="00963906" w:rsidRPr="00963906" w14:paraId="261DBAD7" w14:textId="77777777" w:rsidTr="00963906">
        <w:trPr>
          <w:trHeight w:val="209"/>
        </w:trPr>
        <w:tc>
          <w:tcPr>
            <w:tcW w:w="832" w:type="dxa"/>
          </w:tcPr>
          <w:p w14:paraId="77B5A3AF"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X8</w:t>
            </w:r>
          </w:p>
        </w:tc>
        <w:tc>
          <w:tcPr>
            <w:tcW w:w="705" w:type="dxa"/>
          </w:tcPr>
          <w:p w14:paraId="0E5575B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7F920B80" w14:textId="77777777" w:rsidR="00963906" w:rsidRPr="00963906" w:rsidRDefault="00963906" w:rsidP="00963906">
            <w:pPr>
              <w:jc w:val="center"/>
              <w:rPr>
                <w:rFonts w:ascii="Arial" w:hAnsi="Arial" w:cs="Arial"/>
                <w:sz w:val="20"/>
                <w:szCs w:val="20"/>
              </w:rPr>
            </w:pPr>
          </w:p>
        </w:tc>
        <w:tc>
          <w:tcPr>
            <w:tcW w:w="1061" w:type="dxa"/>
          </w:tcPr>
          <w:p w14:paraId="20D030C7" w14:textId="77777777" w:rsidR="00963906" w:rsidRPr="00963906" w:rsidRDefault="00963906" w:rsidP="00963906">
            <w:pPr>
              <w:jc w:val="center"/>
              <w:rPr>
                <w:rFonts w:ascii="Arial" w:hAnsi="Arial" w:cs="Arial"/>
                <w:sz w:val="20"/>
                <w:szCs w:val="20"/>
              </w:rPr>
            </w:pPr>
          </w:p>
        </w:tc>
        <w:tc>
          <w:tcPr>
            <w:tcW w:w="930" w:type="dxa"/>
          </w:tcPr>
          <w:p w14:paraId="6DEBFEC2" w14:textId="77777777" w:rsidR="00963906" w:rsidRPr="00963906" w:rsidRDefault="00963906" w:rsidP="00963906">
            <w:pPr>
              <w:jc w:val="center"/>
              <w:rPr>
                <w:rFonts w:ascii="Arial" w:hAnsi="Arial" w:cs="Arial"/>
                <w:sz w:val="20"/>
                <w:szCs w:val="20"/>
              </w:rPr>
            </w:pPr>
          </w:p>
        </w:tc>
        <w:tc>
          <w:tcPr>
            <w:tcW w:w="1061" w:type="dxa"/>
          </w:tcPr>
          <w:p w14:paraId="119948B9" w14:textId="77777777" w:rsidR="00963906" w:rsidRPr="00963906" w:rsidRDefault="00963906" w:rsidP="00963906">
            <w:pPr>
              <w:jc w:val="center"/>
              <w:rPr>
                <w:rFonts w:ascii="Arial" w:hAnsi="Arial" w:cs="Arial"/>
                <w:sz w:val="20"/>
                <w:szCs w:val="20"/>
              </w:rPr>
            </w:pPr>
          </w:p>
        </w:tc>
        <w:tc>
          <w:tcPr>
            <w:tcW w:w="1061" w:type="dxa"/>
          </w:tcPr>
          <w:p w14:paraId="40879894" w14:textId="77777777" w:rsidR="00963906" w:rsidRPr="00963906" w:rsidRDefault="00963906" w:rsidP="00963906">
            <w:pPr>
              <w:jc w:val="center"/>
              <w:rPr>
                <w:rFonts w:ascii="Arial" w:hAnsi="Arial" w:cs="Arial"/>
                <w:sz w:val="20"/>
                <w:szCs w:val="20"/>
              </w:rPr>
            </w:pPr>
          </w:p>
        </w:tc>
        <w:tc>
          <w:tcPr>
            <w:tcW w:w="929" w:type="dxa"/>
          </w:tcPr>
          <w:p w14:paraId="2CF54886" w14:textId="77777777" w:rsidR="00963906" w:rsidRPr="00963906" w:rsidRDefault="00963906" w:rsidP="00963906">
            <w:pPr>
              <w:jc w:val="center"/>
              <w:rPr>
                <w:rFonts w:ascii="Arial" w:hAnsi="Arial" w:cs="Arial"/>
                <w:sz w:val="20"/>
                <w:szCs w:val="20"/>
              </w:rPr>
            </w:pPr>
          </w:p>
        </w:tc>
        <w:tc>
          <w:tcPr>
            <w:tcW w:w="1064" w:type="dxa"/>
          </w:tcPr>
          <w:p w14:paraId="58EBFF97" w14:textId="77777777" w:rsidR="00963906" w:rsidRPr="00963906" w:rsidRDefault="00963906" w:rsidP="00963906">
            <w:pPr>
              <w:jc w:val="center"/>
              <w:rPr>
                <w:rFonts w:ascii="Arial" w:hAnsi="Arial" w:cs="Arial"/>
                <w:sz w:val="20"/>
                <w:szCs w:val="20"/>
              </w:rPr>
            </w:pPr>
          </w:p>
        </w:tc>
        <w:tc>
          <w:tcPr>
            <w:tcW w:w="977" w:type="dxa"/>
          </w:tcPr>
          <w:p w14:paraId="70B9258F"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09E2D9C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0.0380</w:t>
            </w:r>
          </w:p>
        </w:tc>
        <w:tc>
          <w:tcPr>
            <w:tcW w:w="946" w:type="dxa"/>
          </w:tcPr>
          <w:p w14:paraId="5EC8B63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-0.1208</w:t>
            </w:r>
          </w:p>
        </w:tc>
        <w:tc>
          <w:tcPr>
            <w:tcW w:w="1064" w:type="dxa"/>
          </w:tcPr>
          <w:p w14:paraId="5503A53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-0.0166</w:t>
            </w:r>
          </w:p>
        </w:tc>
        <w:tc>
          <w:tcPr>
            <w:tcW w:w="1119" w:type="dxa"/>
          </w:tcPr>
          <w:p w14:paraId="07E6EAA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0.1218</w:t>
            </w:r>
          </w:p>
        </w:tc>
        <w:tc>
          <w:tcPr>
            <w:tcW w:w="979" w:type="dxa"/>
          </w:tcPr>
          <w:p w14:paraId="40C4EC2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0.1409</w:t>
            </w:r>
          </w:p>
        </w:tc>
        <w:tc>
          <w:tcPr>
            <w:tcW w:w="1061" w:type="dxa"/>
          </w:tcPr>
          <w:p w14:paraId="5DA5363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0.0634</w:t>
            </w:r>
          </w:p>
        </w:tc>
      </w:tr>
      <w:tr w:rsidR="00963906" w:rsidRPr="00963906" w14:paraId="69A27DCE" w14:textId="77777777" w:rsidTr="00963906">
        <w:trPr>
          <w:trHeight w:val="145"/>
        </w:trPr>
        <w:tc>
          <w:tcPr>
            <w:tcW w:w="832" w:type="dxa"/>
          </w:tcPr>
          <w:p w14:paraId="5D95A24B" w14:textId="77777777" w:rsidR="00963906" w:rsidRPr="005266E2" w:rsidRDefault="00963906" w:rsidP="00963906">
            <w:pPr>
              <w:jc w:val="center"/>
              <w:rPr>
                <w:rFonts w:ascii="Arial" w:hAnsi="Arial" w:cs="Arial"/>
                <w:b/>
                <w:sz w:val="20"/>
                <w:szCs w:val="20"/>
              </w:rPr>
            </w:pPr>
          </w:p>
        </w:tc>
        <w:tc>
          <w:tcPr>
            <w:tcW w:w="705" w:type="dxa"/>
          </w:tcPr>
          <w:p w14:paraId="50800F6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5BDCD649" w14:textId="77777777" w:rsidR="00963906" w:rsidRPr="00963906" w:rsidRDefault="00963906" w:rsidP="00963906">
            <w:pPr>
              <w:jc w:val="center"/>
              <w:rPr>
                <w:rFonts w:ascii="Arial" w:hAnsi="Arial" w:cs="Arial"/>
                <w:sz w:val="20"/>
                <w:szCs w:val="20"/>
              </w:rPr>
            </w:pPr>
          </w:p>
        </w:tc>
        <w:tc>
          <w:tcPr>
            <w:tcW w:w="1061" w:type="dxa"/>
          </w:tcPr>
          <w:p w14:paraId="42159ADE" w14:textId="77777777" w:rsidR="00963906" w:rsidRPr="00963906" w:rsidRDefault="00963906" w:rsidP="00963906">
            <w:pPr>
              <w:jc w:val="center"/>
              <w:rPr>
                <w:rFonts w:ascii="Arial" w:hAnsi="Arial" w:cs="Arial"/>
                <w:sz w:val="20"/>
                <w:szCs w:val="20"/>
              </w:rPr>
            </w:pPr>
          </w:p>
        </w:tc>
        <w:tc>
          <w:tcPr>
            <w:tcW w:w="930" w:type="dxa"/>
          </w:tcPr>
          <w:p w14:paraId="51E30326" w14:textId="77777777" w:rsidR="00963906" w:rsidRPr="00963906" w:rsidRDefault="00963906" w:rsidP="00963906">
            <w:pPr>
              <w:jc w:val="center"/>
              <w:rPr>
                <w:rFonts w:ascii="Arial" w:hAnsi="Arial" w:cs="Arial"/>
                <w:sz w:val="20"/>
                <w:szCs w:val="20"/>
              </w:rPr>
            </w:pPr>
          </w:p>
        </w:tc>
        <w:tc>
          <w:tcPr>
            <w:tcW w:w="1061" w:type="dxa"/>
          </w:tcPr>
          <w:p w14:paraId="0CFCB41B" w14:textId="77777777" w:rsidR="00963906" w:rsidRPr="00963906" w:rsidRDefault="00963906" w:rsidP="00963906">
            <w:pPr>
              <w:jc w:val="center"/>
              <w:rPr>
                <w:rFonts w:ascii="Arial" w:hAnsi="Arial" w:cs="Arial"/>
                <w:sz w:val="20"/>
                <w:szCs w:val="20"/>
              </w:rPr>
            </w:pPr>
          </w:p>
        </w:tc>
        <w:tc>
          <w:tcPr>
            <w:tcW w:w="1061" w:type="dxa"/>
          </w:tcPr>
          <w:p w14:paraId="5596277B" w14:textId="77777777" w:rsidR="00963906" w:rsidRPr="00963906" w:rsidRDefault="00963906" w:rsidP="00963906">
            <w:pPr>
              <w:jc w:val="center"/>
              <w:rPr>
                <w:rFonts w:ascii="Arial" w:hAnsi="Arial" w:cs="Arial"/>
                <w:sz w:val="20"/>
                <w:szCs w:val="20"/>
              </w:rPr>
            </w:pPr>
          </w:p>
        </w:tc>
        <w:tc>
          <w:tcPr>
            <w:tcW w:w="929" w:type="dxa"/>
          </w:tcPr>
          <w:p w14:paraId="7C7571F2" w14:textId="77777777" w:rsidR="00963906" w:rsidRPr="00963906" w:rsidRDefault="00963906" w:rsidP="00963906">
            <w:pPr>
              <w:jc w:val="center"/>
              <w:rPr>
                <w:rFonts w:ascii="Arial" w:hAnsi="Arial" w:cs="Arial"/>
                <w:sz w:val="20"/>
                <w:szCs w:val="20"/>
              </w:rPr>
            </w:pPr>
          </w:p>
        </w:tc>
        <w:tc>
          <w:tcPr>
            <w:tcW w:w="1064" w:type="dxa"/>
          </w:tcPr>
          <w:p w14:paraId="40A15011" w14:textId="77777777" w:rsidR="00963906" w:rsidRPr="00963906" w:rsidRDefault="00963906" w:rsidP="00963906">
            <w:pPr>
              <w:jc w:val="center"/>
              <w:rPr>
                <w:rFonts w:ascii="Arial" w:hAnsi="Arial" w:cs="Arial"/>
                <w:sz w:val="20"/>
                <w:szCs w:val="20"/>
              </w:rPr>
            </w:pPr>
          </w:p>
        </w:tc>
        <w:tc>
          <w:tcPr>
            <w:tcW w:w="977" w:type="dxa"/>
          </w:tcPr>
          <w:p w14:paraId="07897F76"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40EB78D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0.0266</w:t>
            </w:r>
          </w:p>
        </w:tc>
        <w:tc>
          <w:tcPr>
            <w:tcW w:w="946" w:type="dxa"/>
          </w:tcPr>
          <w:p w14:paraId="2487483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-0.0996</w:t>
            </w:r>
          </w:p>
        </w:tc>
        <w:tc>
          <w:tcPr>
            <w:tcW w:w="1064" w:type="dxa"/>
          </w:tcPr>
          <w:p w14:paraId="74EB2339"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0.0005</w:t>
            </w:r>
          </w:p>
        </w:tc>
        <w:tc>
          <w:tcPr>
            <w:tcW w:w="1119" w:type="dxa"/>
          </w:tcPr>
          <w:p w14:paraId="7BB34474"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0.0927</w:t>
            </w:r>
          </w:p>
        </w:tc>
        <w:tc>
          <w:tcPr>
            <w:tcW w:w="979" w:type="dxa"/>
          </w:tcPr>
          <w:p w14:paraId="275614F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0.1159</w:t>
            </w:r>
          </w:p>
        </w:tc>
        <w:tc>
          <w:tcPr>
            <w:tcW w:w="1061" w:type="dxa"/>
          </w:tcPr>
          <w:p w14:paraId="2C70420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0.0631</w:t>
            </w:r>
          </w:p>
        </w:tc>
      </w:tr>
      <w:tr w:rsidR="00963906" w:rsidRPr="00963906" w14:paraId="0E55B2D9" w14:textId="77777777" w:rsidTr="00963906">
        <w:trPr>
          <w:trHeight w:val="217"/>
        </w:trPr>
        <w:tc>
          <w:tcPr>
            <w:tcW w:w="832" w:type="dxa"/>
          </w:tcPr>
          <w:p w14:paraId="19C13190"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X9</w:t>
            </w:r>
          </w:p>
        </w:tc>
        <w:tc>
          <w:tcPr>
            <w:tcW w:w="705" w:type="dxa"/>
          </w:tcPr>
          <w:p w14:paraId="2397201B"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77B76786" w14:textId="77777777" w:rsidR="00963906" w:rsidRPr="00963906" w:rsidRDefault="00963906" w:rsidP="00963906">
            <w:pPr>
              <w:jc w:val="center"/>
              <w:rPr>
                <w:rFonts w:ascii="Arial" w:hAnsi="Arial" w:cs="Arial"/>
                <w:sz w:val="20"/>
                <w:szCs w:val="20"/>
              </w:rPr>
            </w:pPr>
          </w:p>
        </w:tc>
        <w:tc>
          <w:tcPr>
            <w:tcW w:w="1061" w:type="dxa"/>
          </w:tcPr>
          <w:p w14:paraId="520B76F7" w14:textId="77777777" w:rsidR="00963906" w:rsidRPr="00963906" w:rsidRDefault="00963906" w:rsidP="00963906">
            <w:pPr>
              <w:jc w:val="center"/>
              <w:rPr>
                <w:rFonts w:ascii="Arial" w:hAnsi="Arial" w:cs="Arial"/>
                <w:sz w:val="20"/>
                <w:szCs w:val="20"/>
              </w:rPr>
            </w:pPr>
          </w:p>
        </w:tc>
        <w:tc>
          <w:tcPr>
            <w:tcW w:w="930" w:type="dxa"/>
          </w:tcPr>
          <w:p w14:paraId="1CDFC22A" w14:textId="77777777" w:rsidR="00963906" w:rsidRPr="00963906" w:rsidRDefault="00963906" w:rsidP="00963906">
            <w:pPr>
              <w:jc w:val="center"/>
              <w:rPr>
                <w:rFonts w:ascii="Arial" w:hAnsi="Arial" w:cs="Arial"/>
                <w:sz w:val="20"/>
                <w:szCs w:val="20"/>
              </w:rPr>
            </w:pPr>
          </w:p>
        </w:tc>
        <w:tc>
          <w:tcPr>
            <w:tcW w:w="1061" w:type="dxa"/>
          </w:tcPr>
          <w:p w14:paraId="4F289654" w14:textId="77777777" w:rsidR="00963906" w:rsidRPr="00963906" w:rsidRDefault="00963906" w:rsidP="00963906">
            <w:pPr>
              <w:jc w:val="center"/>
              <w:rPr>
                <w:rFonts w:ascii="Arial" w:hAnsi="Arial" w:cs="Arial"/>
                <w:sz w:val="20"/>
                <w:szCs w:val="20"/>
              </w:rPr>
            </w:pPr>
          </w:p>
        </w:tc>
        <w:tc>
          <w:tcPr>
            <w:tcW w:w="1061" w:type="dxa"/>
          </w:tcPr>
          <w:p w14:paraId="631C02E2" w14:textId="77777777" w:rsidR="00963906" w:rsidRPr="00963906" w:rsidRDefault="00963906" w:rsidP="00963906">
            <w:pPr>
              <w:jc w:val="center"/>
              <w:rPr>
                <w:rFonts w:ascii="Arial" w:hAnsi="Arial" w:cs="Arial"/>
                <w:sz w:val="20"/>
                <w:szCs w:val="20"/>
              </w:rPr>
            </w:pPr>
          </w:p>
        </w:tc>
        <w:tc>
          <w:tcPr>
            <w:tcW w:w="929" w:type="dxa"/>
          </w:tcPr>
          <w:p w14:paraId="44A7874C" w14:textId="77777777" w:rsidR="00963906" w:rsidRPr="00963906" w:rsidRDefault="00963906" w:rsidP="00963906">
            <w:pPr>
              <w:jc w:val="center"/>
              <w:rPr>
                <w:rFonts w:ascii="Arial" w:hAnsi="Arial" w:cs="Arial"/>
                <w:sz w:val="20"/>
                <w:szCs w:val="20"/>
              </w:rPr>
            </w:pPr>
          </w:p>
        </w:tc>
        <w:tc>
          <w:tcPr>
            <w:tcW w:w="1064" w:type="dxa"/>
          </w:tcPr>
          <w:p w14:paraId="69FE375D" w14:textId="77777777" w:rsidR="00963906" w:rsidRPr="00963906" w:rsidRDefault="00963906" w:rsidP="00963906">
            <w:pPr>
              <w:jc w:val="center"/>
              <w:rPr>
                <w:rFonts w:ascii="Arial" w:hAnsi="Arial" w:cs="Arial"/>
                <w:sz w:val="20"/>
                <w:szCs w:val="20"/>
              </w:rPr>
            </w:pPr>
          </w:p>
        </w:tc>
        <w:tc>
          <w:tcPr>
            <w:tcW w:w="977" w:type="dxa"/>
          </w:tcPr>
          <w:p w14:paraId="589ED2EF" w14:textId="77777777" w:rsidR="00963906" w:rsidRPr="00963906" w:rsidRDefault="00963906" w:rsidP="00963906">
            <w:pPr>
              <w:jc w:val="center"/>
              <w:rPr>
                <w:rFonts w:ascii="Arial" w:hAnsi="Arial" w:cs="Arial"/>
                <w:sz w:val="20"/>
                <w:szCs w:val="20"/>
              </w:rPr>
            </w:pPr>
          </w:p>
        </w:tc>
        <w:tc>
          <w:tcPr>
            <w:tcW w:w="1064" w:type="dxa"/>
          </w:tcPr>
          <w:p w14:paraId="600F0718"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46" w:type="dxa"/>
          </w:tcPr>
          <w:p w14:paraId="3B900F9E"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0.1438</w:t>
            </w:r>
          </w:p>
        </w:tc>
        <w:tc>
          <w:tcPr>
            <w:tcW w:w="1064" w:type="dxa"/>
          </w:tcPr>
          <w:p w14:paraId="20B3E975"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0.0243</w:t>
            </w:r>
          </w:p>
        </w:tc>
        <w:tc>
          <w:tcPr>
            <w:tcW w:w="1119" w:type="dxa"/>
          </w:tcPr>
          <w:p w14:paraId="310FE4C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-0.1464</w:t>
            </w:r>
          </w:p>
        </w:tc>
        <w:tc>
          <w:tcPr>
            <w:tcW w:w="979" w:type="dxa"/>
          </w:tcPr>
          <w:p w14:paraId="49C9684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-0.2678</w:t>
            </w:r>
          </w:p>
        </w:tc>
        <w:tc>
          <w:tcPr>
            <w:tcW w:w="1061" w:type="dxa"/>
          </w:tcPr>
          <w:p w14:paraId="4EB1995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-0.0810</w:t>
            </w:r>
          </w:p>
        </w:tc>
      </w:tr>
      <w:tr w:rsidR="00963906" w:rsidRPr="00963906" w14:paraId="2840EF13" w14:textId="77777777" w:rsidTr="00963906">
        <w:trPr>
          <w:trHeight w:val="239"/>
        </w:trPr>
        <w:tc>
          <w:tcPr>
            <w:tcW w:w="832" w:type="dxa"/>
          </w:tcPr>
          <w:p w14:paraId="08BAE070" w14:textId="77777777" w:rsidR="00963906" w:rsidRPr="005266E2" w:rsidRDefault="00963906" w:rsidP="00963906">
            <w:pPr>
              <w:jc w:val="center"/>
              <w:rPr>
                <w:rFonts w:ascii="Arial" w:hAnsi="Arial" w:cs="Arial"/>
                <w:b/>
                <w:sz w:val="20"/>
                <w:szCs w:val="20"/>
              </w:rPr>
            </w:pPr>
          </w:p>
        </w:tc>
        <w:tc>
          <w:tcPr>
            <w:tcW w:w="705" w:type="dxa"/>
          </w:tcPr>
          <w:p w14:paraId="0440E59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8B538A2" w14:textId="77777777" w:rsidR="00963906" w:rsidRPr="00963906" w:rsidRDefault="00963906" w:rsidP="00963906">
            <w:pPr>
              <w:jc w:val="center"/>
              <w:rPr>
                <w:rFonts w:ascii="Arial" w:hAnsi="Arial" w:cs="Arial"/>
                <w:sz w:val="20"/>
                <w:szCs w:val="20"/>
              </w:rPr>
            </w:pPr>
          </w:p>
        </w:tc>
        <w:tc>
          <w:tcPr>
            <w:tcW w:w="1061" w:type="dxa"/>
          </w:tcPr>
          <w:p w14:paraId="6B4A8A12" w14:textId="77777777" w:rsidR="00963906" w:rsidRPr="00963906" w:rsidRDefault="00963906" w:rsidP="00963906">
            <w:pPr>
              <w:jc w:val="center"/>
              <w:rPr>
                <w:rFonts w:ascii="Arial" w:hAnsi="Arial" w:cs="Arial"/>
                <w:sz w:val="20"/>
                <w:szCs w:val="20"/>
              </w:rPr>
            </w:pPr>
          </w:p>
        </w:tc>
        <w:tc>
          <w:tcPr>
            <w:tcW w:w="930" w:type="dxa"/>
          </w:tcPr>
          <w:p w14:paraId="259FD1F9" w14:textId="77777777" w:rsidR="00963906" w:rsidRPr="00963906" w:rsidRDefault="00963906" w:rsidP="00963906">
            <w:pPr>
              <w:jc w:val="center"/>
              <w:rPr>
                <w:rFonts w:ascii="Arial" w:hAnsi="Arial" w:cs="Arial"/>
                <w:sz w:val="20"/>
                <w:szCs w:val="20"/>
              </w:rPr>
            </w:pPr>
          </w:p>
        </w:tc>
        <w:tc>
          <w:tcPr>
            <w:tcW w:w="1061" w:type="dxa"/>
          </w:tcPr>
          <w:p w14:paraId="7F46F3A0" w14:textId="77777777" w:rsidR="00963906" w:rsidRPr="00963906" w:rsidRDefault="00963906" w:rsidP="00963906">
            <w:pPr>
              <w:jc w:val="center"/>
              <w:rPr>
                <w:rFonts w:ascii="Arial" w:hAnsi="Arial" w:cs="Arial"/>
                <w:sz w:val="20"/>
                <w:szCs w:val="20"/>
              </w:rPr>
            </w:pPr>
          </w:p>
        </w:tc>
        <w:tc>
          <w:tcPr>
            <w:tcW w:w="1061" w:type="dxa"/>
          </w:tcPr>
          <w:p w14:paraId="5FFD4DD7" w14:textId="77777777" w:rsidR="00963906" w:rsidRPr="00963906" w:rsidRDefault="00963906" w:rsidP="00963906">
            <w:pPr>
              <w:jc w:val="center"/>
              <w:rPr>
                <w:rFonts w:ascii="Arial" w:hAnsi="Arial" w:cs="Arial"/>
                <w:sz w:val="20"/>
                <w:szCs w:val="20"/>
              </w:rPr>
            </w:pPr>
          </w:p>
        </w:tc>
        <w:tc>
          <w:tcPr>
            <w:tcW w:w="929" w:type="dxa"/>
          </w:tcPr>
          <w:p w14:paraId="13A00FBE" w14:textId="77777777" w:rsidR="00963906" w:rsidRPr="00963906" w:rsidRDefault="00963906" w:rsidP="00963906">
            <w:pPr>
              <w:jc w:val="center"/>
              <w:rPr>
                <w:rFonts w:ascii="Arial" w:hAnsi="Arial" w:cs="Arial"/>
                <w:sz w:val="20"/>
                <w:szCs w:val="20"/>
              </w:rPr>
            </w:pPr>
          </w:p>
        </w:tc>
        <w:tc>
          <w:tcPr>
            <w:tcW w:w="1064" w:type="dxa"/>
          </w:tcPr>
          <w:p w14:paraId="7E88AF4E" w14:textId="77777777" w:rsidR="00963906" w:rsidRPr="00963906" w:rsidRDefault="00963906" w:rsidP="00963906">
            <w:pPr>
              <w:jc w:val="center"/>
              <w:rPr>
                <w:rFonts w:ascii="Arial" w:hAnsi="Arial" w:cs="Arial"/>
                <w:sz w:val="20"/>
                <w:szCs w:val="20"/>
              </w:rPr>
            </w:pPr>
          </w:p>
        </w:tc>
        <w:tc>
          <w:tcPr>
            <w:tcW w:w="977" w:type="dxa"/>
          </w:tcPr>
          <w:p w14:paraId="5CBA47E2" w14:textId="77777777" w:rsidR="00963906" w:rsidRPr="00963906" w:rsidRDefault="00963906" w:rsidP="00963906">
            <w:pPr>
              <w:jc w:val="center"/>
              <w:rPr>
                <w:rFonts w:ascii="Arial" w:hAnsi="Arial" w:cs="Arial"/>
                <w:sz w:val="20"/>
                <w:szCs w:val="20"/>
              </w:rPr>
            </w:pPr>
          </w:p>
        </w:tc>
        <w:tc>
          <w:tcPr>
            <w:tcW w:w="1064" w:type="dxa"/>
          </w:tcPr>
          <w:p w14:paraId="71648F60"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46" w:type="dxa"/>
          </w:tcPr>
          <w:p w14:paraId="39DD53C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0.1357</w:t>
            </w:r>
          </w:p>
        </w:tc>
        <w:tc>
          <w:tcPr>
            <w:tcW w:w="1064" w:type="dxa"/>
          </w:tcPr>
          <w:p w14:paraId="7AE2F2F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0.0160</w:t>
            </w:r>
          </w:p>
        </w:tc>
        <w:tc>
          <w:tcPr>
            <w:tcW w:w="1119" w:type="dxa"/>
          </w:tcPr>
          <w:p w14:paraId="6F8F13F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-0.1468</w:t>
            </w:r>
          </w:p>
        </w:tc>
        <w:tc>
          <w:tcPr>
            <w:tcW w:w="979" w:type="dxa"/>
          </w:tcPr>
          <w:p w14:paraId="5EFDD3D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-0.2682</w:t>
            </w:r>
          </w:p>
        </w:tc>
        <w:tc>
          <w:tcPr>
            <w:tcW w:w="1061" w:type="dxa"/>
          </w:tcPr>
          <w:p w14:paraId="4AB54C6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-0.0919</w:t>
            </w:r>
          </w:p>
        </w:tc>
      </w:tr>
      <w:tr w:rsidR="00963906" w:rsidRPr="00963906" w14:paraId="03ABFEC4" w14:textId="77777777" w:rsidTr="00963906">
        <w:trPr>
          <w:trHeight w:val="238"/>
        </w:trPr>
        <w:tc>
          <w:tcPr>
            <w:tcW w:w="832" w:type="dxa"/>
          </w:tcPr>
          <w:p w14:paraId="5E2075B5"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X10</w:t>
            </w:r>
          </w:p>
        </w:tc>
        <w:tc>
          <w:tcPr>
            <w:tcW w:w="705" w:type="dxa"/>
          </w:tcPr>
          <w:p w14:paraId="1E50776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10005074" w14:textId="77777777" w:rsidR="00963906" w:rsidRPr="00963906" w:rsidRDefault="00963906" w:rsidP="00963906">
            <w:pPr>
              <w:jc w:val="center"/>
              <w:rPr>
                <w:rFonts w:ascii="Arial" w:hAnsi="Arial" w:cs="Arial"/>
                <w:sz w:val="20"/>
                <w:szCs w:val="20"/>
              </w:rPr>
            </w:pPr>
          </w:p>
        </w:tc>
        <w:tc>
          <w:tcPr>
            <w:tcW w:w="1061" w:type="dxa"/>
          </w:tcPr>
          <w:p w14:paraId="771B3CEB" w14:textId="77777777" w:rsidR="00963906" w:rsidRPr="00963906" w:rsidRDefault="00963906" w:rsidP="00963906">
            <w:pPr>
              <w:jc w:val="center"/>
              <w:rPr>
                <w:rFonts w:ascii="Arial" w:hAnsi="Arial" w:cs="Arial"/>
                <w:sz w:val="20"/>
                <w:szCs w:val="20"/>
              </w:rPr>
            </w:pPr>
          </w:p>
        </w:tc>
        <w:tc>
          <w:tcPr>
            <w:tcW w:w="930" w:type="dxa"/>
          </w:tcPr>
          <w:p w14:paraId="6AFCE7D9" w14:textId="77777777" w:rsidR="00963906" w:rsidRPr="00963906" w:rsidRDefault="00963906" w:rsidP="00963906">
            <w:pPr>
              <w:jc w:val="center"/>
              <w:rPr>
                <w:rFonts w:ascii="Arial" w:hAnsi="Arial" w:cs="Arial"/>
                <w:sz w:val="20"/>
                <w:szCs w:val="20"/>
              </w:rPr>
            </w:pPr>
          </w:p>
        </w:tc>
        <w:tc>
          <w:tcPr>
            <w:tcW w:w="1061" w:type="dxa"/>
          </w:tcPr>
          <w:p w14:paraId="03576001" w14:textId="77777777" w:rsidR="00963906" w:rsidRPr="00963906" w:rsidRDefault="00963906" w:rsidP="00963906">
            <w:pPr>
              <w:jc w:val="center"/>
              <w:rPr>
                <w:rFonts w:ascii="Arial" w:hAnsi="Arial" w:cs="Arial"/>
                <w:sz w:val="20"/>
                <w:szCs w:val="20"/>
              </w:rPr>
            </w:pPr>
          </w:p>
        </w:tc>
        <w:tc>
          <w:tcPr>
            <w:tcW w:w="1061" w:type="dxa"/>
          </w:tcPr>
          <w:p w14:paraId="4A0AB6B1" w14:textId="77777777" w:rsidR="00963906" w:rsidRPr="00963906" w:rsidRDefault="00963906" w:rsidP="00963906">
            <w:pPr>
              <w:jc w:val="center"/>
              <w:rPr>
                <w:rFonts w:ascii="Arial" w:hAnsi="Arial" w:cs="Arial"/>
                <w:sz w:val="20"/>
                <w:szCs w:val="20"/>
              </w:rPr>
            </w:pPr>
          </w:p>
        </w:tc>
        <w:tc>
          <w:tcPr>
            <w:tcW w:w="929" w:type="dxa"/>
          </w:tcPr>
          <w:p w14:paraId="180F8436" w14:textId="77777777" w:rsidR="00963906" w:rsidRPr="00963906" w:rsidRDefault="00963906" w:rsidP="00963906">
            <w:pPr>
              <w:jc w:val="center"/>
              <w:rPr>
                <w:rFonts w:ascii="Arial" w:hAnsi="Arial" w:cs="Arial"/>
                <w:sz w:val="20"/>
                <w:szCs w:val="20"/>
              </w:rPr>
            </w:pPr>
          </w:p>
        </w:tc>
        <w:tc>
          <w:tcPr>
            <w:tcW w:w="1064" w:type="dxa"/>
          </w:tcPr>
          <w:p w14:paraId="264FD247" w14:textId="77777777" w:rsidR="00963906" w:rsidRPr="00963906" w:rsidRDefault="00963906" w:rsidP="00963906">
            <w:pPr>
              <w:jc w:val="center"/>
              <w:rPr>
                <w:rFonts w:ascii="Arial" w:hAnsi="Arial" w:cs="Arial"/>
                <w:sz w:val="20"/>
                <w:szCs w:val="20"/>
              </w:rPr>
            </w:pPr>
          </w:p>
        </w:tc>
        <w:tc>
          <w:tcPr>
            <w:tcW w:w="977" w:type="dxa"/>
          </w:tcPr>
          <w:p w14:paraId="5F42AC48" w14:textId="77777777" w:rsidR="00963906" w:rsidRPr="00963906" w:rsidRDefault="00963906" w:rsidP="00963906">
            <w:pPr>
              <w:jc w:val="center"/>
              <w:rPr>
                <w:rFonts w:ascii="Arial" w:hAnsi="Arial" w:cs="Arial"/>
                <w:sz w:val="20"/>
                <w:szCs w:val="20"/>
              </w:rPr>
            </w:pPr>
          </w:p>
        </w:tc>
        <w:tc>
          <w:tcPr>
            <w:tcW w:w="1064" w:type="dxa"/>
          </w:tcPr>
          <w:p w14:paraId="1BD832BB" w14:textId="77777777" w:rsidR="00963906" w:rsidRPr="00963906" w:rsidRDefault="00963906" w:rsidP="00963906">
            <w:pPr>
              <w:jc w:val="center"/>
              <w:rPr>
                <w:rFonts w:ascii="Arial" w:hAnsi="Arial" w:cs="Arial"/>
                <w:sz w:val="20"/>
                <w:szCs w:val="20"/>
              </w:rPr>
            </w:pPr>
          </w:p>
        </w:tc>
        <w:tc>
          <w:tcPr>
            <w:tcW w:w="946" w:type="dxa"/>
          </w:tcPr>
          <w:p w14:paraId="501EEAFA"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4D2957C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0.8015**</w:t>
            </w:r>
          </w:p>
        </w:tc>
        <w:tc>
          <w:tcPr>
            <w:tcW w:w="1119" w:type="dxa"/>
          </w:tcPr>
          <w:p w14:paraId="4618664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-0.7907**</w:t>
            </w:r>
          </w:p>
        </w:tc>
        <w:tc>
          <w:tcPr>
            <w:tcW w:w="979" w:type="dxa"/>
          </w:tcPr>
          <w:p w14:paraId="31185922"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0.1051</w:t>
            </w:r>
          </w:p>
        </w:tc>
        <w:tc>
          <w:tcPr>
            <w:tcW w:w="1061" w:type="dxa"/>
          </w:tcPr>
          <w:p w14:paraId="0E202EB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0.6639**</w:t>
            </w:r>
          </w:p>
        </w:tc>
      </w:tr>
      <w:tr w:rsidR="00963906" w:rsidRPr="00963906" w14:paraId="77EDF770" w14:textId="77777777" w:rsidTr="00963906">
        <w:trPr>
          <w:trHeight w:val="50"/>
        </w:trPr>
        <w:tc>
          <w:tcPr>
            <w:tcW w:w="832" w:type="dxa"/>
          </w:tcPr>
          <w:p w14:paraId="78595D19" w14:textId="77777777" w:rsidR="00963906" w:rsidRPr="005266E2" w:rsidRDefault="00963906" w:rsidP="00963906">
            <w:pPr>
              <w:jc w:val="center"/>
              <w:rPr>
                <w:rFonts w:ascii="Arial" w:hAnsi="Arial" w:cs="Arial"/>
                <w:b/>
                <w:sz w:val="20"/>
                <w:szCs w:val="20"/>
              </w:rPr>
            </w:pPr>
          </w:p>
        </w:tc>
        <w:tc>
          <w:tcPr>
            <w:tcW w:w="705" w:type="dxa"/>
          </w:tcPr>
          <w:p w14:paraId="1755754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4800B1D" w14:textId="77777777" w:rsidR="00963906" w:rsidRPr="00963906" w:rsidRDefault="00963906" w:rsidP="00963906">
            <w:pPr>
              <w:jc w:val="center"/>
              <w:rPr>
                <w:rFonts w:ascii="Arial" w:hAnsi="Arial" w:cs="Arial"/>
                <w:sz w:val="20"/>
                <w:szCs w:val="20"/>
              </w:rPr>
            </w:pPr>
          </w:p>
        </w:tc>
        <w:tc>
          <w:tcPr>
            <w:tcW w:w="1061" w:type="dxa"/>
          </w:tcPr>
          <w:p w14:paraId="7F3742D4" w14:textId="77777777" w:rsidR="00963906" w:rsidRPr="00963906" w:rsidRDefault="00963906" w:rsidP="00963906">
            <w:pPr>
              <w:jc w:val="center"/>
              <w:rPr>
                <w:rFonts w:ascii="Arial" w:hAnsi="Arial" w:cs="Arial"/>
                <w:sz w:val="20"/>
                <w:szCs w:val="20"/>
              </w:rPr>
            </w:pPr>
          </w:p>
        </w:tc>
        <w:tc>
          <w:tcPr>
            <w:tcW w:w="930" w:type="dxa"/>
          </w:tcPr>
          <w:p w14:paraId="060BC36B" w14:textId="77777777" w:rsidR="00963906" w:rsidRPr="00963906" w:rsidRDefault="00963906" w:rsidP="00963906">
            <w:pPr>
              <w:jc w:val="center"/>
              <w:rPr>
                <w:rFonts w:ascii="Arial" w:hAnsi="Arial" w:cs="Arial"/>
                <w:sz w:val="20"/>
                <w:szCs w:val="20"/>
              </w:rPr>
            </w:pPr>
          </w:p>
        </w:tc>
        <w:tc>
          <w:tcPr>
            <w:tcW w:w="1061" w:type="dxa"/>
          </w:tcPr>
          <w:p w14:paraId="0C5491DA" w14:textId="77777777" w:rsidR="00963906" w:rsidRPr="00963906" w:rsidRDefault="00963906" w:rsidP="00963906">
            <w:pPr>
              <w:jc w:val="center"/>
              <w:rPr>
                <w:rFonts w:ascii="Arial" w:hAnsi="Arial" w:cs="Arial"/>
                <w:sz w:val="20"/>
                <w:szCs w:val="20"/>
              </w:rPr>
            </w:pPr>
          </w:p>
        </w:tc>
        <w:tc>
          <w:tcPr>
            <w:tcW w:w="1061" w:type="dxa"/>
          </w:tcPr>
          <w:p w14:paraId="236C1198" w14:textId="77777777" w:rsidR="00963906" w:rsidRPr="00963906" w:rsidRDefault="00963906" w:rsidP="00963906">
            <w:pPr>
              <w:jc w:val="center"/>
              <w:rPr>
                <w:rFonts w:ascii="Arial" w:hAnsi="Arial" w:cs="Arial"/>
                <w:sz w:val="20"/>
                <w:szCs w:val="20"/>
              </w:rPr>
            </w:pPr>
          </w:p>
        </w:tc>
        <w:tc>
          <w:tcPr>
            <w:tcW w:w="929" w:type="dxa"/>
          </w:tcPr>
          <w:p w14:paraId="03EBACF2" w14:textId="77777777" w:rsidR="00963906" w:rsidRPr="00963906" w:rsidRDefault="00963906" w:rsidP="00963906">
            <w:pPr>
              <w:jc w:val="center"/>
              <w:rPr>
                <w:rFonts w:ascii="Arial" w:hAnsi="Arial" w:cs="Arial"/>
                <w:sz w:val="20"/>
                <w:szCs w:val="20"/>
              </w:rPr>
            </w:pPr>
          </w:p>
        </w:tc>
        <w:tc>
          <w:tcPr>
            <w:tcW w:w="1064" w:type="dxa"/>
          </w:tcPr>
          <w:p w14:paraId="0356604A" w14:textId="77777777" w:rsidR="00963906" w:rsidRPr="00963906" w:rsidRDefault="00963906" w:rsidP="00963906">
            <w:pPr>
              <w:jc w:val="center"/>
              <w:rPr>
                <w:rFonts w:ascii="Arial" w:hAnsi="Arial" w:cs="Arial"/>
                <w:sz w:val="20"/>
                <w:szCs w:val="20"/>
              </w:rPr>
            </w:pPr>
          </w:p>
        </w:tc>
        <w:tc>
          <w:tcPr>
            <w:tcW w:w="977" w:type="dxa"/>
          </w:tcPr>
          <w:p w14:paraId="23B895FB" w14:textId="77777777" w:rsidR="00963906" w:rsidRPr="00963906" w:rsidRDefault="00963906" w:rsidP="00963906">
            <w:pPr>
              <w:jc w:val="center"/>
              <w:rPr>
                <w:rFonts w:ascii="Arial" w:hAnsi="Arial" w:cs="Arial"/>
                <w:sz w:val="20"/>
                <w:szCs w:val="20"/>
              </w:rPr>
            </w:pPr>
          </w:p>
        </w:tc>
        <w:tc>
          <w:tcPr>
            <w:tcW w:w="1064" w:type="dxa"/>
          </w:tcPr>
          <w:p w14:paraId="7B5E8044" w14:textId="77777777" w:rsidR="00963906" w:rsidRPr="00963906" w:rsidRDefault="00963906" w:rsidP="00963906">
            <w:pPr>
              <w:jc w:val="center"/>
              <w:rPr>
                <w:rFonts w:ascii="Arial" w:hAnsi="Arial" w:cs="Arial"/>
                <w:sz w:val="20"/>
                <w:szCs w:val="20"/>
              </w:rPr>
            </w:pPr>
          </w:p>
        </w:tc>
        <w:tc>
          <w:tcPr>
            <w:tcW w:w="946" w:type="dxa"/>
          </w:tcPr>
          <w:p w14:paraId="736BB8D8"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4" w:type="dxa"/>
          </w:tcPr>
          <w:p w14:paraId="069F385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0.7967**</w:t>
            </w:r>
          </w:p>
        </w:tc>
        <w:tc>
          <w:tcPr>
            <w:tcW w:w="1119" w:type="dxa"/>
          </w:tcPr>
          <w:p w14:paraId="2540736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-0.7696**</w:t>
            </w:r>
          </w:p>
        </w:tc>
        <w:tc>
          <w:tcPr>
            <w:tcW w:w="979" w:type="dxa"/>
          </w:tcPr>
          <w:p w14:paraId="34976F6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0.1121</w:t>
            </w:r>
          </w:p>
        </w:tc>
        <w:tc>
          <w:tcPr>
            <w:tcW w:w="1061" w:type="dxa"/>
          </w:tcPr>
          <w:p w14:paraId="3098FB5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0.6550**</w:t>
            </w:r>
          </w:p>
        </w:tc>
      </w:tr>
      <w:tr w:rsidR="00963906" w:rsidRPr="00963906" w14:paraId="7065FBFA" w14:textId="77777777" w:rsidTr="00963906">
        <w:trPr>
          <w:trHeight w:val="217"/>
        </w:trPr>
        <w:tc>
          <w:tcPr>
            <w:tcW w:w="832" w:type="dxa"/>
          </w:tcPr>
          <w:p w14:paraId="7F3A798C"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X11</w:t>
            </w:r>
          </w:p>
        </w:tc>
        <w:tc>
          <w:tcPr>
            <w:tcW w:w="705" w:type="dxa"/>
          </w:tcPr>
          <w:p w14:paraId="0155E56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574F39EC" w14:textId="77777777" w:rsidR="00963906" w:rsidRPr="00963906" w:rsidRDefault="00963906" w:rsidP="00963906">
            <w:pPr>
              <w:jc w:val="center"/>
              <w:rPr>
                <w:rFonts w:ascii="Arial" w:hAnsi="Arial" w:cs="Arial"/>
                <w:sz w:val="20"/>
                <w:szCs w:val="20"/>
              </w:rPr>
            </w:pPr>
          </w:p>
        </w:tc>
        <w:tc>
          <w:tcPr>
            <w:tcW w:w="1061" w:type="dxa"/>
          </w:tcPr>
          <w:p w14:paraId="156DFCD6" w14:textId="77777777" w:rsidR="00963906" w:rsidRPr="00963906" w:rsidRDefault="00963906" w:rsidP="00963906">
            <w:pPr>
              <w:jc w:val="center"/>
              <w:rPr>
                <w:rFonts w:ascii="Arial" w:hAnsi="Arial" w:cs="Arial"/>
                <w:sz w:val="20"/>
                <w:szCs w:val="20"/>
              </w:rPr>
            </w:pPr>
          </w:p>
        </w:tc>
        <w:tc>
          <w:tcPr>
            <w:tcW w:w="930" w:type="dxa"/>
          </w:tcPr>
          <w:p w14:paraId="3789647A" w14:textId="77777777" w:rsidR="00963906" w:rsidRPr="00963906" w:rsidRDefault="00963906" w:rsidP="00963906">
            <w:pPr>
              <w:jc w:val="center"/>
              <w:rPr>
                <w:rFonts w:ascii="Arial" w:hAnsi="Arial" w:cs="Arial"/>
                <w:sz w:val="20"/>
                <w:szCs w:val="20"/>
              </w:rPr>
            </w:pPr>
          </w:p>
        </w:tc>
        <w:tc>
          <w:tcPr>
            <w:tcW w:w="1061" w:type="dxa"/>
          </w:tcPr>
          <w:p w14:paraId="2CE061C8" w14:textId="77777777" w:rsidR="00963906" w:rsidRPr="00963906" w:rsidRDefault="00963906" w:rsidP="00963906">
            <w:pPr>
              <w:jc w:val="center"/>
              <w:rPr>
                <w:rFonts w:ascii="Arial" w:hAnsi="Arial" w:cs="Arial"/>
                <w:sz w:val="20"/>
                <w:szCs w:val="20"/>
              </w:rPr>
            </w:pPr>
          </w:p>
        </w:tc>
        <w:tc>
          <w:tcPr>
            <w:tcW w:w="1061" w:type="dxa"/>
          </w:tcPr>
          <w:p w14:paraId="3713F7BE" w14:textId="77777777" w:rsidR="00963906" w:rsidRPr="00963906" w:rsidRDefault="00963906" w:rsidP="00963906">
            <w:pPr>
              <w:jc w:val="center"/>
              <w:rPr>
                <w:rFonts w:ascii="Arial" w:hAnsi="Arial" w:cs="Arial"/>
                <w:sz w:val="20"/>
                <w:szCs w:val="20"/>
              </w:rPr>
            </w:pPr>
          </w:p>
        </w:tc>
        <w:tc>
          <w:tcPr>
            <w:tcW w:w="929" w:type="dxa"/>
          </w:tcPr>
          <w:p w14:paraId="141415CF" w14:textId="77777777" w:rsidR="00963906" w:rsidRPr="00963906" w:rsidRDefault="00963906" w:rsidP="00963906">
            <w:pPr>
              <w:jc w:val="center"/>
              <w:rPr>
                <w:rFonts w:ascii="Arial" w:hAnsi="Arial" w:cs="Arial"/>
                <w:sz w:val="20"/>
                <w:szCs w:val="20"/>
              </w:rPr>
            </w:pPr>
          </w:p>
        </w:tc>
        <w:tc>
          <w:tcPr>
            <w:tcW w:w="1064" w:type="dxa"/>
          </w:tcPr>
          <w:p w14:paraId="61955B3F" w14:textId="77777777" w:rsidR="00963906" w:rsidRPr="00963906" w:rsidRDefault="00963906" w:rsidP="00963906">
            <w:pPr>
              <w:jc w:val="center"/>
              <w:rPr>
                <w:rFonts w:ascii="Arial" w:hAnsi="Arial" w:cs="Arial"/>
                <w:sz w:val="20"/>
                <w:szCs w:val="20"/>
              </w:rPr>
            </w:pPr>
          </w:p>
        </w:tc>
        <w:tc>
          <w:tcPr>
            <w:tcW w:w="977" w:type="dxa"/>
          </w:tcPr>
          <w:p w14:paraId="39DA70CE" w14:textId="77777777" w:rsidR="00963906" w:rsidRPr="00963906" w:rsidRDefault="00963906" w:rsidP="00963906">
            <w:pPr>
              <w:jc w:val="center"/>
              <w:rPr>
                <w:rFonts w:ascii="Arial" w:hAnsi="Arial" w:cs="Arial"/>
                <w:sz w:val="20"/>
                <w:szCs w:val="20"/>
              </w:rPr>
            </w:pPr>
          </w:p>
        </w:tc>
        <w:tc>
          <w:tcPr>
            <w:tcW w:w="1064" w:type="dxa"/>
          </w:tcPr>
          <w:p w14:paraId="0C265E6A" w14:textId="77777777" w:rsidR="00963906" w:rsidRPr="00963906" w:rsidRDefault="00963906" w:rsidP="00963906">
            <w:pPr>
              <w:jc w:val="center"/>
              <w:rPr>
                <w:rFonts w:ascii="Arial" w:hAnsi="Arial" w:cs="Arial"/>
                <w:sz w:val="20"/>
                <w:szCs w:val="20"/>
              </w:rPr>
            </w:pPr>
          </w:p>
        </w:tc>
        <w:tc>
          <w:tcPr>
            <w:tcW w:w="946" w:type="dxa"/>
          </w:tcPr>
          <w:p w14:paraId="3700B83D" w14:textId="77777777" w:rsidR="00963906" w:rsidRPr="00963906" w:rsidRDefault="00963906" w:rsidP="00963906">
            <w:pPr>
              <w:jc w:val="center"/>
              <w:rPr>
                <w:rFonts w:ascii="Arial" w:hAnsi="Arial" w:cs="Arial"/>
                <w:sz w:val="20"/>
                <w:szCs w:val="20"/>
              </w:rPr>
            </w:pPr>
          </w:p>
        </w:tc>
        <w:tc>
          <w:tcPr>
            <w:tcW w:w="1064" w:type="dxa"/>
          </w:tcPr>
          <w:p w14:paraId="31A8CAB0"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119" w:type="dxa"/>
          </w:tcPr>
          <w:p w14:paraId="3374833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-0.8924**</w:t>
            </w:r>
          </w:p>
        </w:tc>
        <w:tc>
          <w:tcPr>
            <w:tcW w:w="979" w:type="dxa"/>
          </w:tcPr>
          <w:p w14:paraId="17DA1D6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0.0765</w:t>
            </w:r>
          </w:p>
        </w:tc>
        <w:tc>
          <w:tcPr>
            <w:tcW w:w="1061" w:type="dxa"/>
          </w:tcPr>
          <w:p w14:paraId="25A61AFC"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0.9125**</w:t>
            </w:r>
          </w:p>
        </w:tc>
      </w:tr>
      <w:tr w:rsidR="00963906" w:rsidRPr="00963906" w14:paraId="267CBF2D" w14:textId="77777777" w:rsidTr="00963906">
        <w:trPr>
          <w:trHeight w:val="250"/>
        </w:trPr>
        <w:tc>
          <w:tcPr>
            <w:tcW w:w="832" w:type="dxa"/>
          </w:tcPr>
          <w:p w14:paraId="13809C23" w14:textId="77777777" w:rsidR="00963906" w:rsidRPr="005266E2" w:rsidRDefault="00963906" w:rsidP="00963906">
            <w:pPr>
              <w:jc w:val="center"/>
              <w:rPr>
                <w:rFonts w:ascii="Arial" w:hAnsi="Arial" w:cs="Arial"/>
                <w:b/>
                <w:sz w:val="20"/>
                <w:szCs w:val="20"/>
              </w:rPr>
            </w:pPr>
          </w:p>
        </w:tc>
        <w:tc>
          <w:tcPr>
            <w:tcW w:w="705" w:type="dxa"/>
          </w:tcPr>
          <w:p w14:paraId="47F296FF"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40979BE3" w14:textId="77777777" w:rsidR="00963906" w:rsidRPr="00963906" w:rsidRDefault="00963906" w:rsidP="00963906">
            <w:pPr>
              <w:jc w:val="center"/>
              <w:rPr>
                <w:rFonts w:ascii="Arial" w:hAnsi="Arial" w:cs="Arial"/>
                <w:sz w:val="20"/>
                <w:szCs w:val="20"/>
              </w:rPr>
            </w:pPr>
          </w:p>
        </w:tc>
        <w:tc>
          <w:tcPr>
            <w:tcW w:w="1061" w:type="dxa"/>
          </w:tcPr>
          <w:p w14:paraId="134438D9" w14:textId="77777777" w:rsidR="00963906" w:rsidRPr="00963906" w:rsidRDefault="00963906" w:rsidP="00963906">
            <w:pPr>
              <w:jc w:val="center"/>
              <w:rPr>
                <w:rFonts w:ascii="Arial" w:hAnsi="Arial" w:cs="Arial"/>
                <w:sz w:val="20"/>
                <w:szCs w:val="20"/>
              </w:rPr>
            </w:pPr>
          </w:p>
        </w:tc>
        <w:tc>
          <w:tcPr>
            <w:tcW w:w="930" w:type="dxa"/>
          </w:tcPr>
          <w:p w14:paraId="3B458718" w14:textId="77777777" w:rsidR="00963906" w:rsidRPr="00963906" w:rsidRDefault="00963906" w:rsidP="00963906">
            <w:pPr>
              <w:jc w:val="center"/>
              <w:rPr>
                <w:rFonts w:ascii="Arial" w:hAnsi="Arial" w:cs="Arial"/>
                <w:sz w:val="20"/>
                <w:szCs w:val="20"/>
              </w:rPr>
            </w:pPr>
          </w:p>
        </w:tc>
        <w:tc>
          <w:tcPr>
            <w:tcW w:w="1061" w:type="dxa"/>
          </w:tcPr>
          <w:p w14:paraId="755C6846" w14:textId="77777777" w:rsidR="00963906" w:rsidRPr="00963906" w:rsidRDefault="00963906" w:rsidP="00963906">
            <w:pPr>
              <w:jc w:val="center"/>
              <w:rPr>
                <w:rFonts w:ascii="Arial" w:hAnsi="Arial" w:cs="Arial"/>
                <w:sz w:val="20"/>
                <w:szCs w:val="20"/>
              </w:rPr>
            </w:pPr>
          </w:p>
        </w:tc>
        <w:tc>
          <w:tcPr>
            <w:tcW w:w="1061" w:type="dxa"/>
          </w:tcPr>
          <w:p w14:paraId="75194D59" w14:textId="77777777" w:rsidR="00963906" w:rsidRPr="00963906" w:rsidRDefault="00963906" w:rsidP="00963906">
            <w:pPr>
              <w:jc w:val="center"/>
              <w:rPr>
                <w:rFonts w:ascii="Arial" w:hAnsi="Arial" w:cs="Arial"/>
                <w:sz w:val="20"/>
                <w:szCs w:val="20"/>
              </w:rPr>
            </w:pPr>
          </w:p>
        </w:tc>
        <w:tc>
          <w:tcPr>
            <w:tcW w:w="929" w:type="dxa"/>
          </w:tcPr>
          <w:p w14:paraId="66B93C5A" w14:textId="77777777" w:rsidR="00963906" w:rsidRPr="00963906" w:rsidRDefault="00963906" w:rsidP="00963906">
            <w:pPr>
              <w:jc w:val="center"/>
              <w:rPr>
                <w:rFonts w:ascii="Arial" w:hAnsi="Arial" w:cs="Arial"/>
                <w:sz w:val="20"/>
                <w:szCs w:val="20"/>
              </w:rPr>
            </w:pPr>
          </w:p>
        </w:tc>
        <w:tc>
          <w:tcPr>
            <w:tcW w:w="1064" w:type="dxa"/>
          </w:tcPr>
          <w:p w14:paraId="6B4D2D9F" w14:textId="77777777" w:rsidR="00963906" w:rsidRPr="00963906" w:rsidRDefault="00963906" w:rsidP="00963906">
            <w:pPr>
              <w:jc w:val="center"/>
              <w:rPr>
                <w:rFonts w:ascii="Arial" w:hAnsi="Arial" w:cs="Arial"/>
                <w:sz w:val="20"/>
                <w:szCs w:val="20"/>
              </w:rPr>
            </w:pPr>
          </w:p>
        </w:tc>
        <w:tc>
          <w:tcPr>
            <w:tcW w:w="977" w:type="dxa"/>
          </w:tcPr>
          <w:p w14:paraId="0ADC204E" w14:textId="77777777" w:rsidR="00963906" w:rsidRPr="00963906" w:rsidRDefault="00963906" w:rsidP="00963906">
            <w:pPr>
              <w:jc w:val="center"/>
              <w:rPr>
                <w:rFonts w:ascii="Arial" w:hAnsi="Arial" w:cs="Arial"/>
                <w:sz w:val="20"/>
                <w:szCs w:val="20"/>
              </w:rPr>
            </w:pPr>
          </w:p>
        </w:tc>
        <w:tc>
          <w:tcPr>
            <w:tcW w:w="1064" w:type="dxa"/>
          </w:tcPr>
          <w:p w14:paraId="39D00769" w14:textId="77777777" w:rsidR="00963906" w:rsidRPr="00963906" w:rsidRDefault="00963906" w:rsidP="00963906">
            <w:pPr>
              <w:jc w:val="center"/>
              <w:rPr>
                <w:rFonts w:ascii="Arial" w:hAnsi="Arial" w:cs="Arial"/>
                <w:sz w:val="20"/>
                <w:szCs w:val="20"/>
              </w:rPr>
            </w:pPr>
          </w:p>
        </w:tc>
        <w:tc>
          <w:tcPr>
            <w:tcW w:w="946" w:type="dxa"/>
          </w:tcPr>
          <w:p w14:paraId="7CB90E06" w14:textId="77777777" w:rsidR="00963906" w:rsidRPr="00963906" w:rsidRDefault="00963906" w:rsidP="00963906">
            <w:pPr>
              <w:jc w:val="center"/>
              <w:rPr>
                <w:rFonts w:ascii="Arial" w:hAnsi="Arial" w:cs="Arial"/>
                <w:sz w:val="20"/>
                <w:szCs w:val="20"/>
              </w:rPr>
            </w:pPr>
          </w:p>
        </w:tc>
        <w:tc>
          <w:tcPr>
            <w:tcW w:w="1064" w:type="dxa"/>
          </w:tcPr>
          <w:p w14:paraId="625BF5F0"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119" w:type="dxa"/>
          </w:tcPr>
          <w:p w14:paraId="7CF6D87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-0.8710**</w:t>
            </w:r>
          </w:p>
        </w:tc>
        <w:tc>
          <w:tcPr>
            <w:tcW w:w="979" w:type="dxa"/>
          </w:tcPr>
          <w:p w14:paraId="24DB5D1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0.0811</w:t>
            </w:r>
          </w:p>
        </w:tc>
        <w:tc>
          <w:tcPr>
            <w:tcW w:w="1061" w:type="dxa"/>
          </w:tcPr>
          <w:p w14:paraId="0E8F31F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0.9043**</w:t>
            </w:r>
          </w:p>
        </w:tc>
      </w:tr>
      <w:tr w:rsidR="00963906" w:rsidRPr="00963906" w14:paraId="6BD7441F" w14:textId="77777777" w:rsidTr="00963906">
        <w:trPr>
          <w:trHeight w:val="209"/>
        </w:trPr>
        <w:tc>
          <w:tcPr>
            <w:tcW w:w="832" w:type="dxa"/>
          </w:tcPr>
          <w:p w14:paraId="1ABEF126"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X12</w:t>
            </w:r>
          </w:p>
        </w:tc>
        <w:tc>
          <w:tcPr>
            <w:tcW w:w="705" w:type="dxa"/>
          </w:tcPr>
          <w:p w14:paraId="2A360371"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752EC836" w14:textId="77777777" w:rsidR="00963906" w:rsidRPr="00963906" w:rsidRDefault="00963906" w:rsidP="00963906">
            <w:pPr>
              <w:jc w:val="center"/>
              <w:rPr>
                <w:rFonts w:ascii="Arial" w:hAnsi="Arial" w:cs="Arial"/>
                <w:sz w:val="20"/>
                <w:szCs w:val="20"/>
              </w:rPr>
            </w:pPr>
          </w:p>
        </w:tc>
        <w:tc>
          <w:tcPr>
            <w:tcW w:w="1061" w:type="dxa"/>
          </w:tcPr>
          <w:p w14:paraId="1EC3A85F" w14:textId="77777777" w:rsidR="00963906" w:rsidRPr="00963906" w:rsidRDefault="00963906" w:rsidP="00963906">
            <w:pPr>
              <w:jc w:val="center"/>
              <w:rPr>
                <w:rFonts w:ascii="Arial" w:hAnsi="Arial" w:cs="Arial"/>
                <w:sz w:val="20"/>
                <w:szCs w:val="20"/>
              </w:rPr>
            </w:pPr>
          </w:p>
        </w:tc>
        <w:tc>
          <w:tcPr>
            <w:tcW w:w="930" w:type="dxa"/>
          </w:tcPr>
          <w:p w14:paraId="531EF597" w14:textId="77777777" w:rsidR="00963906" w:rsidRPr="00963906" w:rsidRDefault="00963906" w:rsidP="00963906">
            <w:pPr>
              <w:jc w:val="center"/>
              <w:rPr>
                <w:rFonts w:ascii="Arial" w:hAnsi="Arial" w:cs="Arial"/>
                <w:sz w:val="20"/>
                <w:szCs w:val="20"/>
              </w:rPr>
            </w:pPr>
          </w:p>
        </w:tc>
        <w:tc>
          <w:tcPr>
            <w:tcW w:w="1061" w:type="dxa"/>
          </w:tcPr>
          <w:p w14:paraId="65C07AB8" w14:textId="77777777" w:rsidR="00963906" w:rsidRPr="00963906" w:rsidRDefault="00963906" w:rsidP="00963906">
            <w:pPr>
              <w:jc w:val="center"/>
              <w:rPr>
                <w:rFonts w:ascii="Arial" w:hAnsi="Arial" w:cs="Arial"/>
                <w:sz w:val="20"/>
                <w:szCs w:val="20"/>
              </w:rPr>
            </w:pPr>
          </w:p>
        </w:tc>
        <w:tc>
          <w:tcPr>
            <w:tcW w:w="1061" w:type="dxa"/>
          </w:tcPr>
          <w:p w14:paraId="2430CF05" w14:textId="77777777" w:rsidR="00963906" w:rsidRPr="00963906" w:rsidRDefault="00963906" w:rsidP="00963906">
            <w:pPr>
              <w:jc w:val="center"/>
              <w:rPr>
                <w:rFonts w:ascii="Arial" w:hAnsi="Arial" w:cs="Arial"/>
                <w:sz w:val="20"/>
                <w:szCs w:val="20"/>
              </w:rPr>
            </w:pPr>
          </w:p>
        </w:tc>
        <w:tc>
          <w:tcPr>
            <w:tcW w:w="929" w:type="dxa"/>
          </w:tcPr>
          <w:p w14:paraId="7F82B50D" w14:textId="77777777" w:rsidR="00963906" w:rsidRPr="00963906" w:rsidRDefault="00963906" w:rsidP="00963906">
            <w:pPr>
              <w:jc w:val="center"/>
              <w:rPr>
                <w:rFonts w:ascii="Arial" w:hAnsi="Arial" w:cs="Arial"/>
                <w:sz w:val="20"/>
                <w:szCs w:val="20"/>
              </w:rPr>
            </w:pPr>
          </w:p>
        </w:tc>
        <w:tc>
          <w:tcPr>
            <w:tcW w:w="1064" w:type="dxa"/>
          </w:tcPr>
          <w:p w14:paraId="5468A371" w14:textId="77777777" w:rsidR="00963906" w:rsidRPr="00963906" w:rsidRDefault="00963906" w:rsidP="00963906">
            <w:pPr>
              <w:jc w:val="center"/>
              <w:rPr>
                <w:rFonts w:ascii="Arial" w:hAnsi="Arial" w:cs="Arial"/>
                <w:sz w:val="20"/>
                <w:szCs w:val="20"/>
              </w:rPr>
            </w:pPr>
          </w:p>
        </w:tc>
        <w:tc>
          <w:tcPr>
            <w:tcW w:w="977" w:type="dxa"/>
          </w:tcPr>
          <w:p w14:paraId="4D52F94C" w14:textId="77777777" w:rsidR="00963906" w:rsidRPr="00963906" w:rsidRDefault="00963906" w:rsidP="00963906">
            <w:pPr>
              <w:jc w:val="center"/>
              <w:rPr>
                <w:rFonts w:ascii="Arial" w:hAnsi="Arial" w:cs="Arial"/>
                <w:sz w:val="20"/>
                <w:szCs w:val="20"/>
              </w:rPr>
            </w:pPr>
          </w:p>
        </w:tc>
        <w:tc>
          <w:tcPr>
            <w:tcW w:w="1064" w:type="dxa"/>
          </w:tcPr>
          <w:p w14:paraId="0332AAE2" w14:textId="77777777" w:rsidR="00963906" w:rsidRPr="00963906" w:rsidRDefault="00963906" w:rsidP="00963906">
            <w:pPr>
              <w:jc w:val="center"/>
              <w:rPr>
                <w:rFonts w:ascii="Arial" w:hAnsi="Arial" w:cs="Arial"/>
                <w:sz w:val="20"/>
                <w:szCs w:val="20"/>
              </w:rPr>
            </w:pPr>
          </w:p>
        </w:tc>
        <w:tc>
          <w:tcPr>
            <w:tcW w:w="946" w:type="dxa"/>
          </w:tcPr>
          <w:p w14:paraId="49D26483" w14:textId="77777777" w:rsidR="00963906" w:rsidRPr="00963906" w:rsidRDefault="00963906" w:rsidP="00963906">
            <w:pPr>
              <w:jc w:val="center"/>
              <w:rPr>
                <w:rFonts w:ascii="Arial" w:hAnsi="Arial" w:cs="Arial"/>
                <w:sz w:val="20"/>
                <w:szCs w:val="20"/>
              </w:rPr>
            </w:pPr>
          </w:p>
        </w:tc>
        <w:tc>
          <w:tcPr>
            <w:tcW w:w="1064" w:type="dxa"/>
          </w:tcPr>
          <w:p w14:paraId="2766C937" w14:textId="77777777" w:rsidR="00963906" w:rsidRPr="00963906" w:rsidRDefault="00963906" w:rsidP="00963906">
            <w:pPr>
              <w:jc w:val="center"/>
              <w:rPr>
                <w:rFonts w:ascii="Arial" w:hAnsi="Arial" w:cs="Arial"/>
                <w:sz w:val="20"/>
                <w:szCs w:val="20"/>
              </w:rPr>
            </w:pPr>
          </w:p>
        </w:tc>
        <w:tc>
          <w:tcPr>
            <w:tcW w:w="1119" w:type="dxa"/>
          </w:tcPr>
          <w:p w14:paraId="2D42025F"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79" w:type="dxa"/>
          </w:tcPr>
          <w:p w14:paraId="5861C39D"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0.0119</w:t>
            </w:r>
          </w:p>
        </w:tc>
        <w:tc>
          <w:tcPr>
            <w:tcW w:w="1061" w:type="dxa"/>
          </w:tcPr>
          <w:p w14:paraId="399A345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-0.6455**</w:t>
            </w:r>
          </w:p>
        </w:tc>
      </w:tr>
      <w:tr w:rsidR="00963906" w:rsidRPr="00963906" w14:paraId="0D75ABC6" w14:textId="77777777" w:rsidTr="00963906">
        <w:trPr>
          <w:trHeight w:val="143"/>
        </w:trPr>
        <w:tc>
          <w:tcPr>
            <w:tcW w:w="832" w:type="dxa"/>
          </w:tcPr>
          <w:p w14:paraId="3C5D5AE3" w14:textId="77777777" w:rsidR="00963906" w:rsidRPr="005266E2" w:rsidRDefault="00963906" w:rsidP="00963906">
            <w:pPr>
              <w:jc w:val="center"/>
              <w:rPr>
                <w:rFonts w:ascii="Arial" w:hAnsi="Arial" w:cs="Arial"/>
                <w:b/>
                <w:sz w:val="20"/>
                <w:szCs w:val="20"/>
              </w:rPr>
            </w:pPr>
          </w:p>
        </w:tc>
        <w:tc>
          <w:tcPr>
            <w:tcW w:w="705" w:type="dxa"/>
          </w:tcPr>
          <w:p w14:paraId="64749998"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683541F8" w14:textId="77777777" w:rsidR="00963906" w:rsidRPr="00963906" w:rsidRDefault="00963906" w:rsidP="00963906">
            <w:pPr>
              <w:jc w:val="center"/>
              <w:rPr>
                <w:rFonts w:ascii="Arial" w:hAnsi="Arial" w:cs="Arial"/>
                <w:sz w:val="20"/>
                <w:szCs w:val="20"/>
              </w:rPr>
            </w:pPr>
          </w:p>
        </w:tc>
        <w:tc>
          <w:tcPr>
            <w:tcW w:w="1061" w:type="dxa"/>
          </w:tcPr>
          <w:p w14:paraId="5E30BA8F" w14:textId="77777777" w:rsidR="00963906" w:rsidRPr="00963906" w:rsidRDefault="00963906" w:rsidP="00963906">
            <w:pPr>
              <w:jc w:val="center"/>
              <w:rPr>
                <w:rFonts w:ascii="Arial" w:hAnsi="Arial" w:cs="Arial"/>
                <w:sz w:val="20"/>
                <w:szCs w:val="20"/>
              </w:rPr>
            </w:pPr>
          </w:p>
        </w:tc>
        <w:tc>
          <w:tcPr>
            <w:tcW w:w="930" w:type="dxa"/>
          </w:tcPr>
          <w:p w14:paraId="0E71D645" w14:textId="77777777" w:rsidR="00963906" w:rsidRPr="00963906" w:rsidRDefault="00963906" w:rsidP="00963906">
            <w:pPr>
              <w:jc w:val="center"/>
              <w:rPr>
                <w:rFonts w:ascii="Arial" w:hAnsi="Arial" w:cs="Arial"/>
                <w:sz w:val="20"/>
                <w:szCs w:val="20"/>
              </w:rPr>
            </w:pPr>
          </w:p>
        </w:tc>
        <w:tc>
          <w:tcPr>
            <w:tcW w:w="1061" w:type="dxa"/>
          </w:tcPr>
          <w:p w14:paraId="4035D222" w14:textId="77777777" w:rsidR="00963906" w:rsidRPr="00963906" w:rsidRDefault="00963906" w:rsidP="00963906">
            <w:pPr>
              <w:jc w:val="center"/>
              <w:rPr>
                <w:rFonts w:ascii="Arial" w:hAnsi="Arial" w:cs="Arial"/>
                <w:sz w:val="20"/>
                <w:szCs w:val="20"/>
              </w:rPr>
            </w:pPr>
          </w:p>
        </w:tc>
        <w:tc>
          <w:tcPr>
            <w:tcW w:w="1061" w:type="dxa"/>
          </w:tcPr>
          <w:p w14:paraId="6BCB3D9D" w14:textId="77777777" w:rsidR="00963906" w:rsidRPr="00963906" w:rsidRDefault="00963906" w:rsidP="00963906">
            <w:pPr>
              <w:jc w:val="center"/>
              <w:rPr>
                <w:rFonts w:ascii="Arial" w:hAnsi="Arial" w:cs="Arial"/>
                <w:sz w:val="20"/>
                <w:szCs w:val="20"/>
              </w:rPr>
            </w:pPr>
          </w:p>
        </w:tc>
        <w:tc>
          <w:tcPr>
            <w:tcW w:w="929" w:type="dxa"/>
          </w:tcPr>
          <w:p w14:paraId="6F079303" w14:textId="77777777" w:rsidR="00963906" w:rsidRPr="00963906" w:rsidRDefault="00963906" w:rsidP="00963906">
            <w:pPr>
              <w:jc w:val="center"/>
              <w:rPr>
                <w:rFonts w:ascii="Arial" w:hAnsi="Arial" w:cs="Arial"/>
                <w:sz w:val="20"/>
                <w:szCs w:val="20"/>
              </w:rPr>
            </w:pPr>
          </w:p>
        </w:tc>
        <w:tc>
          <w:tcPr>
            <w:tcW w:w="1064" w:type="dxa"/>
          </w:tcPr>
          <w:p w14:paraId="109FD859" w14:textId="77777777" w:rsidR="00963906" w:rsidRPr="00963906" w:rsidRDefault="00963906" w:rsidP="00963906">
            <w:pPr>
              <w:jc w:val="center"/>
              <w:rPr>
                <w:rFonts w:ascii="Arial" w:hAnsi="Arial" w:cs="Arial"/>
                <w:sz w:val="20"/>
                <w:szCs w:val="20"/>
              </w:rPr>
            </w:pPr>
          </w:p>
        </w:tc>
        <w:tc>
          <w:tcPr>
            <w:tcW w:w="977" w:type="dxa"/>
          </w:tcPr>
          <w:p w14:paraId="5F3B845B" w14:textId="77777777" w:rsidR="00963906" w:rsidRPr="00963906" w:rsidRDefault="00963906" w:rsidP="00963906">
            <w:pPr>
              <w:jc w:val="center"/>
              <w:rPr>
                <w:rFonts w:ascii="Arial" w:hAnsi="Arial" w:cs="Arial"/>
                <w:sz w:val="20"/>
                <w:szCs w:val="20"/>
              </w:rPr>
            </w:pPr>
          </w:p>
        </w:tc>
        <w:tc>
          <w:tcPr>
            <w:tcW w:w="1064" w:type="dxa"/>
          </w:tcPr>
          <w:p w14:paraId="09516F7A" w14:textId="77777777" w:rsidR="00963906" w:rsidRPr="00963906" w:rsidRDefault="00963906" w:rsidP="00963906">
            <w:pPr>
              <w:jc w:val="center"/>
              <w:rPr>
                <w:rFonts w:ascii="Arial" w:hAnsi="Arial" w:cs="Arial"/>
                <w:sz w:val="20"/>
                <w:szCs w:val="20"/>
              </w:rPr>
            </w:pPr>
          </w:p>
        </w:tc>
        <w:tc>
          <w:tcPr>
            <w:tcW w:w="946" w:type="dxa"/>
          </w:tcPr>
          <w:p w14:paraId="142E5BB0" w14:textId="77777777" w:rsidR="00963906" w:rsidRPr="00963906" w:rsidRDefault="00963906" w:rsidP="00963906">
            <w:pPr>
              <w:jc w:val="center"/>
              <w:rPr>
                <w:rFonts w:ascii="Arial" w:hAnsi="Arial" w:cs="Arial"/>
                <w:sz w:val="20"/>
                <w:szCs w:val="20"/>
              </w:rPr>
            </w:pPr>
          </w:p>
        </w:tc>
        <w:tc>
          <w:tcPr>
            <w:tcW w:w="1064" w:type="dxa"/>
          </w:tcPr>
          <w:p w14:paraId="51802389" w14:textId="77777777" w:rsidR="00963906" w:rsidRPr="00963906" w:rsidRDefault="00963906" w:rsidP="00963906">
            <w:pPr>
              <w:jc w:val="center"/>
              <w:rPr>
                <w:rFonts w:ascii="Arial" w:hAnsi="Arial" w:cs="Arial"/>
                <w:sz w:val="20"/>
                <w:szCs w:val="20"/>
              </w:rPr>
            </w:pPr>
          </w:p>
        </w:tc>
        <w:tc>
          <w:tcPr>
            <w:tcW w:w="1119" w:type="dxa"/>
          </w:tcPr>
          <w:p w14:paraId="3BE02C3E"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979" w:type="dxa"/>
          </w:tcPr>
          <w:p w14:paraId="220E0876"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0.0305</w:t>
            </w:r>
          </w:p>
        </w:tc>
        <w:tc>
          <w:tcPr>
            <w:tcW w:w="1061" w:type="dxa"/>
          </w:tcPr>
          <w:p w14:paraId="0F676AB7"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-0.5931**</w:t>
            </w:r>
          </w:p>
        </w:tc>
      </w:tr>
      <w:tr w:rsidR="00963906" w:rsidRPr="00963906" w14:paraId="0F6ACEF1" w14:textId="77777777" w:rsidTr="00963906">
        <w:trPr>
          <w:trHeight w:val="217"/>
        </w:trPr>
        <w:tc>
          <w:tcPr>
            <w:tcW w:w="832" w:type="dxa"/>
          </w:tcPr>
          <w:p w14:paraId="764B94BB" w14:textId="77777777" w:rsidR="00963906" w:rsidRPr="005266E2" w:rsidRDefault="00963906" w:rsidP="00963906">
            <w:pPr>
              <w:jc w:val="center"/>
              <w:rPr>
                <w:rFonts w:ascii="Arial" w:hAnsi="Arial" w:cs="Arial"/>
                <w:b/>
                <w:sz w:val="20"/>
                <w:szCs w:val="20"/>
              </w:rPr>
            </w:pPr>
            <w:r w:rsidRPr="005266E2">
              <w:rPr>
                <w:rFonts w:ascii="Arial" w:hAnsi="Arial" w:cs="Arial"/>
                <w:b/>
                <w:sz w:val="20"/>
                <w:szCs w:val="20"/>
              </w:rPr>
              <w:t>X13</w:t>
            </w:r>
          </w:p>
        </w:tc>
        <w:tc>
          <w:tcPr>
            <w:tcW w:w="705" w:type="dxa"/>
          </w:tcPr>
          <w:p w14:paraId="4C95C6EA"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G</w:t>
            </w:r>
          </w:p>
        </w:tc>
        <w:tc>
          <w:tcPr>
            <w:tcW w:w="882" w:type="dxa"/>
          </w:tcPr>
          <w:p w14:paraId="28FCD7F3" w14:textId="77777777" w:rsidR="00963906" w:rsidRPr="00963906" w:rsidRDefault="00963906" w:rsidP="00963906">
            <w:pPr>
              <w:jc w:val="center"/>
              <w:rPr>
                <w:rFonts w:ascii="Arial" w:hAnsi="Arial" w:cs="Arial"/>
                <w:sz w:val="20"/>
                <w:szCs w:val="20"/>
              </w:rPr>
            </w:pPr>
          </w:p>
        </w:tc>
        <w:tc>
          <w:tcPr>
            <w:tcW w:w="1061" w:type="dxa"/>
          </w:tcPr>
          <w:p w14:paraId="06F5500F" w14:textId="77777777" w:rsidR="00963906" w:rsidRPr="00963906" w:rsidRDefault="00963906" w:rsidP="00963906">
            <w:pPr>
              <w:jc w:val="center"/>
              <w:rPr>
                <w:rFonts w:ascii="Arial" w:hAnsi="Arial" w:cs="Arial"/>
                <w:sz w:val="20"/>
                <w:szCs w:val="20"/>
              </w:rPr>
            </w:pPr>
          </w:p>
        </w:tc>
        <w:tc>
          <w:tcPr>
            <w:tcW w:w="930" w:type="dxa"/>
          </w:tcPr>
          <w:p w14:paraId="0C0D0D91" w14:textId="77777777" w:rsidR="00963906" w:rsidRPr="00963906" w:rsidRDefault="00963906" w:rsidP="00963906">
            <w:pPr>
              <w:jc w:val="center"/>
              <w:rPr>
                <w:rFonts w:ascii="Arial" w:hAnsi="Arial" w:cs="Arial"/>
                <w:sz w:val="20"/>
                <w:szCs w:val="20"/>
              </w:rPr>
            </w:pPr>
          </w:p>
        </w:tc>
        <w:tc>
          <w:tcPr>
            <w:tcW w:w="1061" w:type="dxa"/>
          </w:tcPr>
          <w:p w14:paraId="6BCE3D67" w14:textId="77777777" w:rsidR="00963906" w:rsidRPr="00963906" w:rsidRDefault="00963906" w:rsidP="00963906">
            <w:pPr>
              <w:jc w:val="center"/>
              <w:rPr>
                <w:rFonts w:ascii="Arial" w:hAnsi="Arial" w:cs="Arial"/>
                <w:sz w:val="20"/>
                <w:szCs w:val="20"/>
              </w:rPr>
            </w:pPr>
          </w:p>
        </w:tc>
        <w:tc>
          <w:tcPr>
            <w:tcW w:w="1061" w:type="dxa"/>
          </w:tcPr>
          <w:p w14:paraId="62168E6E" w14:textId="77777777" w:rsidR="00963906" w:rsidRPr="00963906" w:rsidRDefault="00963906" w:rsidP="00963906">
            <w:pPr>
              <w:jc w:val="center"/>
              <w:rPr>
                <w:rFonts w:ascii="Arial" w:hAnsi="Arial" w:cs="Arial"/>
                <w:sz w:val="20"/>
                <w:szCs w:val="20"/>
              </w:rPr>
            </w:pPr>
          </w:p>
        </w:tc>
        <w:tc>
          <w:tcPr>
            <w:tcW w:w="929" w:type="dxa"/>
          </w:tcPr>
          <w:p w14:paraId="1662EF1A" w14:textId="77777777" w:rsidR="00963906" w:rsidRPr="00963906" w:rsidRDefault="00963906" w:rsidP="00963906">
            <w:pPr>
              <w:jc w:val="center"/>
              <w:rPr>
                <w:rFonts w:ascii="Arial" w:hAnsi="Arial" w:cs="Arial"/>
                <w:sz w:val="20"/>
                <w:szCs w:val="20"/>
              </w:rPr>
            </w:pPr>
          </w:p>
        </w:tc>
        <w:tc>
          <w:tcPr>
            <w:tcW w:w="1064" w:type="dxa"/>
          </w:tcPr>
          <w:p w14:paraId="6C7B6374" w14:textId="77777777" w:rsidR="00963906" w:rsidRPr="00963906" w:rsidRDefault="00963906" w:rsidP="00963906">
            <w:pPr>
              <w:jc w:val="center"/>
              <w:rPr>
                <w:rFonts w:ascii="Arial" w:hAnsi="Arial" w:cs="Arial"/>
                <w:sz w:val="20"/>
                <w:szCs w:val="20"/>
              </w:rPr>
            </w:pPr>
          </w:p>
        </w:tc>
        <w:tc>
          <w:tcPr>
            <w:tcW w:w="977" w:type="dxa"/>
          </w:tcPr>
          <w:p w14:paraId="54A33D05" w14:textId="77777777" w:rsidR="00963906" w:rsidRPr="00963906" w:rsidRDefault="00963906" w:rsidP="00963906">
            <w:pPr>
              <w:jc w:val="center"/>
              <w:rPr>
                <w:rFonts w:ascii="Arial" w:hAnsi="Arial" w:cs="Arial"/>
                <w:sz w:val="20"/>
                <w:szCs w:val="20"/>
              </w:rPr>
            </w:pPr>
          </w:p>
        </w:tc>
        <w:tc>
          <w:tcPr>
            <w:tcW w:w="1064" w:type="dxa"/>
          </w:tcPr>
          <w:p w14:paraId="1568C79B" w14:textId="77777777" w:rsidR="00963906" w:rsidRPr="00963906" w:rsidRDefault="00963906" w:rsidP="00963906">
            <w:pPr>
              <w:jc w:val="center"/>
              <w:rPr>
                <w:rFonts w:ascii="Arial" w:hAnsi="Arial" w:cs="Arial"/>
                <w:sz w:val="20"/>
                <w:szCs w:val="20"/>
              </w:rPr>
            </w:pPr>
          </w:p>
        </w:tc>
        <w:tc>
          <w:tcPr>
            <w:tcW w:w="946" w:type="dxa"/>
          </w:tcPr>
          <w:p w14:paraId="6FBE302A" w14:textId="77777777" w:rsidR="00963906" w:rsidRPr="00963906" w:rsidRDefault="00963906" w:rsidP="00963906">
            <w:pPr>
              <w:jc w:val="center"/>
              <w:rPr>
                <w:rFonts w:ascii="Arial" w:hAnsi="Arial" w:cs="Arial"/>
                <w:sz w:val="20"/>
                <w:szCs w:val="20"/>
              </w:rPr>
            </w:pPr>
          </w:p>
        </w:tc>
        <w:tc>
          <w:tcPr>
            <w:tcW w:w="1064" w:type="dxa"/>
          </w:tcPr>
          <w:p w14:paraId="6E4AB790" w14:textId="77777777" w:rsidR="00963906" w:rsidRPr="00963906" w:rsidRDefault="00963906" w:rsidP="00963906">
            <w:pPr>
              <w:jc w:val="center"/>
              <w:rPr>
                <w:rFonts w:ascii="Arial" w:hAnsi="Arial" w:cs="Arial"/>
                <w:sz w:val="20"/>
                <w:szCs w:val="20"/>
              </w:rPr>
            </w:pPr>
          </w:p>
        </w:tc>
        <w:tc>
          <w:tcPr>
            <w:tcW w:w="1119" w:type="dxa"/>
          </w:tcPr>
          <w:p w14:paraId="4370F657" w14:textId="77777777" w:rsidR="00963906" w:rsidRPr="00963906" w:rsidRDefault="00963906" w:rsidP="00963906">
            <w:pPr>
              <w:jc w:val="center"/>
              <w:rPr>
                <w:rFonts w:ascii="Arial" w:hAnsi="Arial" w:cs="Arial"/>
                <w:sz w:val="20"/>
                <w:szCs w:val="20"/>
              </w:rPr>
            </w:pPr>
          </w:p>
        </w:tc>
        <w:tc>
          <w:tcPr>
            <w:tcW w:w="979" w:type="dxa"/>
          </w:tcPr>
          <w:p w14:paraId="5FA73827"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2D22142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0.1795</w:t>
            </w:r>
          </w:p>
        </w:tc>
      </w:tr>
      <w:tr w:rsidR="00963906" w:rsidRPr="00963906" w14:paraId="2AB87D68" w14:textId="77777777" w:rsidTr="00963906">
        <w:trPr>
          <w:trHeight w:val="209"/>
        </w:trPr>
        <w:tc>
          <w:tcPr>
            <w:tcW w:w="832" w:type="dxa"/>
          </w:tcPr>
          <w:p w14:paraId="0F91B9B0" w14:textId="77777777" w:rsidR="00963906" w:rsidRPr="005266E2" w:rsidRDefault="00963906" w:rsidP="00963906">
            <w:pPr>
              <w:jc w:val="center"/>
              <w:rPr>
                <w:rFonts w:ascii="Arial" w:hAnsi="Arial" w:cs="Arial"/>
                <w:b/>
                <w:sz w:val="20"/>
                <w:szCs w:val="20"/>
              </w:rPr>
            </w:pPr>
          </w:p>
        </w:tc>
        <w:tc>
          <w:tcPr>
            <w:tcW w:w="705" w:type="dxa"/>
          </w:tcPr>
          <w:p w14:paraId="648D4903"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P</w:t>
            </w:r>
          </w:p>
        </w:tc>
        <w:tc>
          <w:tcPr>
            <w:tcW w:w="882" w:type="dxa"/>
          </w:tcPr>
          <w:p w14:paraId="1B36DB26" w14:textId="77777777" w:rsidR="00963906" w:rsidRPr="00963906" w:rsidRDefault="00963906" w:rsidP="00963906">
            <w:pPr>
              <w:jc w:val="center"/>
              <w:rPr>
                <w:rFonts w:ascii="Arial" w:hAnsi="Arial" w:cs="Arial"/>
                <w:sz w:val="20"/>
                <w:szCs w:val="20"/>
              </w:rPr>
            </w:pPr>
          </w:p>
        </w:tc>
        <w:tc>
          <w:tcPr>
            <w:tcW w:w="1061" w:type="dxa"/>
          </w:tcPr>
          <w:p w14:paraId="2281F93A" w14:textId="77777777" w:rsidR="00963906" w:rsidRPr="00963906" w:rsidRDefault="00963906" w:rsidP="00963906">
            <w:pPr>
              <w:jc w:val="center"/>
              <w:rPr>
                <w:rFonts w:ascii="Arial" w:hAnsi="Arial" w:cs="Arial"/>
                <w:sz w:val="20"/>
                <w:szCs w:val="20"/>
              </w:rPr>
            </w:pPr>
          </w:p>
        </w:tc>
        <w:tc>
          <w:tcPr>
            <w:tcW w:w="930" w:type="dxa"/>
          </w:tcPr>
          <w:p w14:paraId="6F42F74A" w14:textId="77777777" w:rsidR="00963906" w:rsidRPr="00963906" w:rsidRDefault="00963906" w:rsidP="00963906">
            <w:pPr>
              <w:jc w:val="center"/>
              <w:rPr>
                <w:rFonts w:ascii="Arial" w:hAnsi="Arial" w:cs="Arial"/>
                <w:sz w:val="20"/>
                <w:szCs w:val="20"/>
              </w:rPr>
            </w:pPr>
          </w:p>
        </w:tc>
        <w:tc>
          <w:tcPr>
            <w:tcW w:w="1061" w:type="dxa"/>
          </w:tcPr>
          <w:p w14:paraId="7715CE30" w14:textId="77777777" w:rsidR="00963906" w:rsidRPr="00963906" w:rsidRDefault="00963906" w:rsidP="00963906">
            <w:pPr>
              <w:jc w:val="center"/>
              <w:rPr>
                <w:rFonts w:ascii="Arial" w:hAnsi="Arial" w:cs="Arial"/>
                <w:sz w:val="20"/>
                <w:szCs w:val="20"/>
              </w:rPr>
            </w:pPr>
          </w:p>
        </w:tc>
        <w:tc>
          <w:tcPr>
            <w:tcW w:w="1061" w:type="dxa"/>
          </w:tcPr>
          <w:p w14:paraId="1A93EE77" w14:textId="77777777" w:rsidR="00963906" w:rsidRPr="00963906" w:rsidRDefault="00963906" w:rsidP="00963906">
            <w:pPr>
              <w:jc w:val="center"/>
              <w:rPr>
                <w:rFonts w:ascii="Arial" w:hAnsi="Arial" w:cs="Arial"/>
                <w:sz w:val="20"/>
                <w:szCs w:val="20"/>
              </w:rPr>
            </w:pPr>
          </w:p>
        </w:tc>
        <w:tc>
          <w:tcPr>
            <w:tcW w:w="929" w:type="dxa"/>
          </w:tcPr>
          <w:p w14:paraId="38301BC7" w14:textId="77777777" w:rsidR="00963906" w:rsidRPr="00963906" w:rsidRDefault="00963906" w:rsidP="00963906">
            <w:pPr>
              <w:jc w:val="center"/>
              <w:rPr>
                <w:rFonts w:ascii="Arial" w:hAnsi="Arial" w:cs="Arial"/>
                <w:sz w:val="20"/>
                <w:szCs w:val="20"/>
              </w:rPr>
            </w:pPr>
          </w:p>
        </w:tc>
        <w:tc>
          <w:tcPr>
            <w:tcW w:w="1064" w:type="dxa"/>
          </w:tcPr>
          <w:p w14:paraId="28A68540" w14:textId="77777777" w:rsidR="00963906" w:rsidRPr="00963906" w:rsidRDefault="00963906" w:rsidP="00963906">
            <w:pPr>
              <w:jc w:val="center"/>
              <w:rPr>
                <w:rFonts w:ascii="Arial" w:hAnsi="Arial" w:cs="Arial"/>
                <w:sz w:val="20"/>
                <w:szCs w:val="20"/>
              </w:rPr>
            </w:pPr>
          </w:p>
        </w:tc>
        <w:tc>
          <w:tcPr>
            <w:tcW w:w="977" w:type="dxa"/>
          </w:tcPr>
          <w:p w14:paraId="1752A791" w14:textId="77777777" w:rsidR="00963906" w:rsidRPr="00963906" w:rsidRDefault="00963906" w:rsidP="00963906">
            <w:pPr>
              <w:jc w:val="center"/>
              <w:rPr>
                <w:rFonts w:ascii="Arial" w:hAnsi="Arial" w:cs="Arial"/>
                <w:sz w:val="20"/>
                <w:szCs w:val="20"/>
              </w:rPr>
            </w:pPr>
          </w:p>
        </w:tc>
        <w:tc>
          <w:tcPr>
            <w:tcW w:w="1064" w:type="dxa"/>
          </w:tcPr>
          <w:p w14:paraId="58F32BCF" w14:textId="77777777" w:rsidR="00963906" w:rsidRPr="00963906" w:rsidRDefault="00963906" w:rsidP="00963906">
            <w:pPr>
              <w:jc w:val="center"/>
              <w:rPr>
                <w:rFonts w:ascii="Arial" w:hAnsi="Arial" w:cs="Arial"/>
                <w:sz w:val="20"/>
                <w:szCs w:val="20"/>
              </w:rPr>
            </w:pPr>
          </w:p>
        </w:tc>
        <w:tc>
          <w:tcPr>
            <w:tcW w:w="946" w:type="dxa"/>
          </w:tcPr>
          <w:p w14:paraId="03E47EA4" w14:textId="77777777" w:rsidR="00963906" w:rsidRPr="00963906" w:rsidRDefault="00963906" w:rsidP="00963906">
            <w:pPr>
              <w:jc w:val="center"/>
              <w:rPr>
                <w:rFonts w:ascii="Arial" w:hAnsi="Arial" w:cs="Arial"/>
                <w:sz w:val="20"/>
                <w:szCs w:val="20"/>
              </w:rPr>
            </w:pPr>
          </w:p>
        </w:tc>
        <w:tc>
          <w:tcPr>
            <w:tcW w:w="1064" w:type="dxa"/>
          </w:tcPr>
          <w:p w14:paraId="6FDB1644" w14:textId="77777777" w:rsidR="00963906" w:rsidRPr="00963906" w:rsidRDefault="00963906" w:rsidP="00963906">
            <w:pPr>
              <w:jc w:val="center"/>
              <w:rPr>
                <w:rFonts w:ascii="Arial" w:hAnsi="Arial" w:cs="Arial"/>
                <w:sz w:val="20"/>
                <w:szCs w:val="20"/>
              </w:rPr>
            </w:pPr>
          </w:p>
        </w:tc>
        <w:tc>
          <w:tcPr>
            <w:tcW w:w="1119" w:type="dxa"/>
          </w:tcPr>
          <w:p w14:paraId="42F233DA" w14:textId="77777777" w:rsidR="00963906" w:rsidRPr="00963906" w:rsidRDefault="00963906" w:rsidP="00963906">
            <w:pPr>
              <w:jc w:val="center"/>
              <w:rPr>
                <w:rFonts w:ascii="Arial" w:hAnsi="Arial" w:cs="Arial"/>
                <w:sz w:val="20"/>
                <w:szCs w:val="20"/>
              </w:rPr>
            </w:pPr>
          </w:p>
        </w:tc>
        <w:tc>
          <w:tcPr>
            <w:tcW w:w="979" w:type="dxa"/>
          </w:tcPr>
          <w:p w14:paraId="60BC037E" w14:textId="77777777" w:rsidR="00963906" w:rsidRPr="00963906" w:rsidRDefault="00963906" w:rsidP="00963906">
            <w:pPr>
              <w:jc w:val="center"/>
              <w:rPr>
                <w:rFonts w:ascii="Arial" w:hAnsi="Arial" w:cs="Arial"/>
                <w:sz w:val="20"/>
                <w:szCs w:val="20"/>
              </w:rPr>
            </w:pPr>
            <w:r w:rsidRPr="00963906">
              <w:rPr>
                <w:rFonts w:ascii="Arial" w:hAnsi="Arial" w:cs="Arial"/>
                <w:b/>
                <w:bCs/>
                <w:sz w:val="20"/>
                <w:szCs w:val="20"/>
              </w:rPr>
              <w:t>1.000</w:t>
            </w:r>
          </w:p>
        </w:tc>
        <w:tc>
          <w:tcPr>
            <w:tcW w:w="1061" w:type="dxa"/>
          </w:tcPr>
          <w:p w14:paraId="27DED5B0" w14:textId="77777777" w:rsidR="00963906" w:rsidRPr="00963906" w:rsidRDefault="00963906" w:rsidP="00963906">
            <w:pPr>
              <w:jc w:val="center"/>
              <w:rPr>
                <w:rFonts w:ascii="Arial" w:hAnsi="Arial" w:cs="Arial"/>
                <w:sz w:val="20"/>
                <w:szCs w:val="20"/>
              </w:rPr>
            </w:pPr>
            <w:r w:rsidRPr="00963906">
              <w:rPr>
                <w:rFonts w:ascii="Arial" w:hAnsi="Arial" w:cs="Arial"/>
                <w:sz w:val="20"/>
                <w:szCs w:val="20"/>
              </w:rPr>
              <w:t>0.1968</w:t>
            </w:r>
          </w:p>
        </w:tc>
      </w:tr>
    </w:tbl>
    <w:p w14:paraId="3F237026" w14:textId="4109E8F3" w:rsidR="00423C5C" w:rsidRDefault="00423C5C" w:rsidP="00963906">
      <w:pPr>
        <w:spacing w:after="0" w:line="240" w:lineRule="auto"/>
        <w:jc w:val="both"/>
        <w:rPr>
          <w:rFonts w:ascii="Arial" w:hAnsi="Arial" w:cs="Arial"/>
          <w:sz w:val="20"/>
          <w:szCs w:val="20"/>
        </w:rPr>
      </w:pPr>
    </w:p>
    <w:p w14:paraId="5719AD03" w14:textId="55403A0D" w:rsidR="00D319AB" w:rsidRDefault="00D319AB" w:rsidP="00963906">
      <w:pPr>
        <w:spacing w:after="0" w:line="240" w:lineRule="auto"/>
        <w:jc w:val="center"/>
        <w:rPr>
          <w:rFonts w:ascii="Arial" w:hAnsi="Arial" w:cs="Arial"/>
          <w:i/>
          <w:sz w:val="20"/>
          <w:szCs w:val="20"/>
        </w:rPr>
      </w:pPr>
      <w:r w:rsidRPr="00963906">
        <w:rPr>
          <w:rFonts w:ascii="Arial" w:hAnsi="Arial" w:cs="Arial"/>
          <w:i/>
          <w:sz w:val="20"/>
          <w:szCs w:val="20"/>
        </w:rPr>
        <w:t>*, **</w:t>
      </w:r>
      <w:r w:rsidR="0067621A" w:rsidRPr="00963906">
        <w:rPr>
          <w:rFonts w:ascii="Arial" w:hAnsi="Arial" w:cs="Arial"/>
          <w:i/>
          <w:sz w:val="20"/>
          <w:szCs w:val="20"/>
        </w:rPr>
        <w:t xml:space="preserve"> = S</w:t>
      </w:r>
      <w:r w:rsidRPr="00963906">
        <w:rPr>
          <w:rFonts w:ascii="Arial" w:hAnsi="Arial" w:cs="Arial"/>
          <w:i/>
          <w:sz w:val="20"/>
          <w:szCs w:val="20"/>
        </w:rPr>
        <w:t>ignificant at 5% and 1% probability levels, respectively.</w:t>
      </w:r>
    </w:p>
    <w:p w14:paraId="1BFFED8D" w14:textId="77777777" w:rsidR="00963906" w:rsidRPr="00963906" w:rsidRDefault="00963906" w:rsidP="00963906">
      <w:pPr>
        <w:spacing w:after="0" w:line="240" w:lineRule="auto"/>
        <w:jc w:val="center"/>
        <w:rPr>
          <w:rFonts w:ascii="Arial" w:hAnsi="Arial" w:cs="Arial"/>
          <w:i/>
          <w:sz w:val="20"/>
          <w:szCs w:val="20"/>
        </w:rPr>
      </w:pPr>
    </w:p>
    <w:p w14:paraId="0F0F2BC7" w14:textId="366D340F" w:rsidR="00D319AB" w:rsidRPr="00963906" w:rsidRDefault="00D319AB" w:rsidP="00963906">
      <w:pPr>
        <w:spacing w:after="0" w:line="240" w:lineRule="auto"/>
        <w:ind w:right="-732"/>
        <w:jc w:val="both"/>
        <w:rPr>
          <w:rFonts w:ascii="Arial" w:hAnsi="Arial" w:cs="Arial"/>
          <w:sz w:val="20"/>
          <w:szCs w:val="20"/>
        </w:rPr>
      </w:pPr>
      <w:r w:rsidRPr="00963906">
        <w:rPr>
          <w:rFonts w:ascii="Arial" w:hAnsi="Arial" w:cs="Arial"/>
          <w:sz w:val="20"/>
          <w:szCs w:val="20"/>
        </w:rPr>
        <w:t xml:space="preserve">X1: Days to </w:t>
      </w:r>
      <w:r w:rsidR="00C0150D" w:rsidRPr="00963906">
        <w:rPr>
          <w:rFonts w:ascii="Arial" w:hAnsi="Arial" w:cs="Arial"/>
          <w:sz w:val="20"/>
          <w:szCs w:val="20"/>
        </w:rPr>
        <w:t xml:space="preserve">50% </w:t>
      </w:r>
      <w:r w:rsidR="00963906" w:rsidRPr="00963906">
        <w:rPr>
          <w:rFonts w:ascii="Arial" w:hAnsi="Arial" w:cs="Arial"/>
          <w:sz w:val="20"/>
          <w:szCs w:val="20"/>
        </w:rPr>
        <w:t>heading,</w:t>
      </w:r>
      <w:r w:rsidRPr="00963906">
        <w:rPr>
          <w:rFonts w:ascii="Arial" w:hAnsi="Arial" w:cs="Arial"/>
          <w:sz w:val="20"/>
          <w:szCs w:val="20"/>
        </w:rPr>
        <w:t xml:space="preserve"> X2: Days to maturity, X3: Plant height, X4: Number of tillers per plant, X5: number of productive tillers per plant, X6: spike length X7: Number of spikelets per ear, X8: Ear weight, X9:  Number of grains per </w:t>
      </w:r>
      <w:r w:rsidR="00C44756" w:rsidRPr="00963906">
        <w:rPr>
          <w:rFonts w:ascii="Arial" w:hAnsi="Arial" w:cs="Arial"/>
          <w:sz w:val="20"/>
          <w:szCs w:val="20"/>
        </w:rPr>
        <w:t>ear,</w:t>
      </w:r>
      <w:r w:rsidRPr="00963906">
        <w:rPr>
          <w:rFonts w:ascii="Arial" w:hAnsi="Arial" w:cs="Arial"/>
          <w:sz w:val="20"/>
          <w:szCs w:val="20"/>
        </w:rPr>
        <w:t xml:space="preserve"> X10: Test weight, X11: Biological yield per plant, X12: Harvest index, X13: Chlorophyll content, X14: Grain yield per plant.</w:t>
      </w:r>
      <w:r w:rsidR="00B54561" w:rsidRPr="00963906">
        <w:rPr>
          <w:rFonts w:ascii="Arial" w:hAnsi="Arial" w:cs="Arial"/>
          <w:sz w:val="20"/>
          <w:szCs w:val="20"/>
        </w:rPr>
        <w:t xml:space="preserve"> </w:t>
      </w:r>
      <w:r w:rsidR="004F192A" w:rsidRPr="00963906">
        <w:rPr>
          <w:rFonts w:ascii="Arial" w:hAnsi="Arial" w:cs="Arial"/>
          <w:sz w:val="20"/>
          <w:szCs w:val="20"/>
        </w:rPr>
        <w:t xml:space="preserve">[G – genotypic coefficient of </w:t>
      </w:r>
      <w:r w:rsidR="00963906" w:rsidRPr="00963906">
        <w:rPr>
          <w:rFonts w:ascii="Arial" w:hAnsi="Arial" w:cs="Arial"/>
          <w:sz w:val="20"/>
          <w:szCs w:val="20"/>
        </w:rPr>
        <w:t>correlation, P</w:t>
      </w:r>
      <w:r w:rsidR="004F192A" w:rsidRPr="00963906">
        <w:rPr>
          <w:rFonts w:ascii="Arial" w:hAnsi="Arial" w:cs="Arial"/>
          <w:sz w:val="20"/>
          <w:szCs w:val="20"/>
        </w:rPr>
        <w:t xml:space="preserve"> – Phenotypic Coefficient of Correlation]</w:t>
      </w:r>
    </w:p>
    <w:p w14:paraId="6DEE6489" w14:textId="64C41DA2" w:rsidR="00D67BBB" w:rsidRPr="00963906" w:rsidRDefault="00D67BBB" w:rsidP="00963906">
      <w:pPr>
        <w:spacing w:line="240" w:lineRule="auto"/>
        <w:jc w:val="both"/>
        <w:rPr>
          <w:rFonts w:ascii="Arial" w:eastAsia="Times New Roman" w:hAnsi="Arial" w:cs="Arial"/>
          <w:b/>
          <w:bCs/>
          <w:color w:val="000000"/>
          <w:sz w:val="20"/>
          <w:szCs w:val="20"/>
          <w:lang w:eastAsia="en-IN"/>
        </w:rPr>
      </w:pPr>
    </w:p>
    <w:p w14:paraId="63A5EA5C" w14:textId="77777777" w:rsidR="00963906" w:rsidRDefault="00963906" w:rsidP="00963906">
      <w:pPr>
        <w:spacing w:after="0" w:line="240" w:lineRule="auto"/>
        <w:jc w:val="both"/>
        <w:rPr>
          <w:rFonts w:ascii="Arial" w:eastAsia="Times New Roman" w:hAnsi="Arial" w:cs="Arial"/>
          <w:b/>
          <w:bCs/>
          <w:color w:val="000000"/>
          <w:sz w:val="20"/>
          <w:szCs w:val="20"/>
          <w:lang w:eastAsia="en-IN"/>
        </w:rPr>
        <w:sectPr w:rsidR="00963906" w:rsidSect="00BE2E64">
          <w:pgSz w:w="16838" w:h="11906" w:orient="landscape" w:code="9"/>
          <w:pgMar w:top="1440" w:right="1440" w:bottom="1440" w:left="1440" w:header="709" w:footer="709" w:gutter="0"/>
          <w:cols w:space="708"/>
          <w:docGrid w:linePitch="360"/>
        </w:sectPr>
      </w:pPr>
    </w:p>
    <w:p w14:paraId="0AA03270" w14:textId="290CCDA3" w:rsidR="00423C5C" w:rsidRPr="00963906" w:rsidRDefault="00D319AB" w:rsidP="00963906">
      <w:pPr>
        <w:spacing w:after="0" w:line="240" w:lineRule="auto"/>
        <w:jc w:val="center"/>
        <w:rPr>
          <w:rFonts w:ascii="Arial" w:eastAsia="Times New Roman" w:hAnsi="Arial" w:cs="Arial"/>
          <w:b/>
          <w:bCs/>
          <w:color w:val="000000"/>
          <w:sz w:val="20"/>
          <w:szCs w:val="20"/>
          <w:lang w:eastAsia="en-IN"/>
        </w:rPr>
      </w:pPr>
      <w:r w:rsidRPr="00963906">
        <w:rPr>
          <w:rFonts w:ascii="Arial" w:eastAsia="Times New Roman" w:hAnsi="Arial" w:cs="Arial"/>
          <w:b/>
          <w:bCs/>
          <w:color w:val="000000"/>
          <w:sz w:val="20"/>
          <w:szCs w:val="20"/>
          <w:lang w:eastAsia="en-IN"/>
        </w:rPr>
        <w:lastRenderedPageBreak/>
        <w:t>Table 4</w:t>
      </w:r>
      <w:r w:rsidR="00963906">
        <w:rPr>
          <w:rFonts w:ascii="Arial" w:eastAsia="Times New Roman" w:hAnsi="Arial" w:cs="Arial"/>
          <w:b/>
          <w:bCs/>
          <w:color w:val="000000"/>
          <w:sz w:val="20"/>
          <w:szCs w:val="20"/>
          <w:lang w:eastAsia="en-IN"/>
        </w:rPr>
        <w:t xml:space="preserve">: </w:t>
      </w:r>
      <w:r w:rsidRPr="00963906">
        <w:rPr>
          <w:rFonts w:ascii="Arial" w:eastAsia="Times New Roman" w:hAnsi="Arial" w:cs="Arial"/>
          <w:b/>
          <w:bCs/>
          <w:color w:val="000000"/>
          <w:sz w:val="20"/>
          <w:szCs w:val="20"/>
          <w:lang w:eastAsia="en-IN"/>
        </w:rPr>
        <w:t>Path Coefficient</w:t>
      </w:r>
      <w:r w:rsidR="00BE5F16" w:rsidRPr="00963906">
        <w:rPr>
          <w:rFonts w:ascii="Arial" w:eastAsia="Times New Roman" w:hAnsi="Arial" w:cs="Arial"/>
          <w:b/>
          <w:bCs/>
          <w:color w:val="000000"/>
          <w:sz w:val="20"/>
          <w:szCs w:val="20"/>
          <w:lang w:eastAsia="en-IN"/>
        </w:rPr>
        <w:t xml:space="preserve"> analysis </w:t>
      </w:r>
      <w:r w:rsidR="00195493" w:rsidRPr="00963906">
        <w:rPr>
          <w:rFonts w:ascii="Arial" w:eastAsia="Times New Roman" w:hAnsi="Arial" w:cs="Arial"/>
          <w:b/>
          <w:bCs/>
          <w:color w:val="000000"/>
          <w:sz w:val="20"/>
          <w:szCs w:val="20"/>
          <w:lang w:eastAsia="en-IN"/>
        </w:rPr>
        <w:t xml:space="preserve">showing direct and indirect </w:t>
      </w:r>
      <w:r w:rsidR="00F5118F" w:rsidRPr="00963906">
        <w:rPr>
          <w:rFonts w:ascii="Arial" w:eastAsia="Times New Roman" w:hAnsi="Arial" w:cs="Arial"/>
          <w:b/>
          <w:bCs/>
          <w:color w:val="000000"/>
          <w:sz w:val="20"/>
          <w:szCs w:val="20"/>
          <w:lang w:eastAsia="en-IN"/>
        </w:rPr>
        <w:t>effect on dependable trait in bread wheat.</w:t>
      </w:r>
    </w:p>
    <w:p w14:paraId="3AB4993A" w14:textId="77777777" w:rsidR="00963906" w:rsidRPr="00963906" w:rsidRDefault="00D319AB" w:rsidP="00963906">
      <w:pPr>
        <w:spacing w:after="0" w:line="240" w:lineRule="auto"/>
        <w:jc w:val="both"/>
        <w:rPr>
          <w:rFonts w:ascii="Arial" w:eastAsia="Times New Roman" w:hAnsi="Arial" w:cs="Arial"/>
          <w:b/>
          <w:bCs/>
          <w:color w:val="000000"/>
          <w:sz w:val="20"/>
          <w:szCs w:val="20"/>
          <w:lang w:eastAsia="en-IN"/>
        </w:rPr>
      </w:pPr>
      <w:r w:rsidRPr="00963906">
        <w:rPr>
          <w:rFonts w:ascii="Arial" w:eastAsia="Times New Roman" w:hAnsi="Arial" w:cs="Arial"/>
          <w:b/>
          <w:bCs/>
          <w:color w:val="000000"/>
          <w:sz w:val="20"/>
          <w:szCs w:val="20"/>
          <w:lang w:eastAsia="en-IN"/>
        </w:rPr>
        <w:t xml:space="preserve"> </w:t>
      </w:r>
    </w:p>
    <w:tbl>
      <w:tblPr>
        <w:tblStyle w:val="TableGrid"/>
        <w:tblpPr w:leftFromText="180" w:rightFromText="180" w:vertAnchor="page" w:horzAnchor="margin" w:tblpY="1695"/>
        <w:tblW w:w="14003" w:type="dxa"/>
        <w:tblLook w:val="04A0" w:firstRow="1" w:lastRow="0" w:firstColumn="1" w:lastColumn="0" w:noHBand="0" w:noVBand="1"/>
      </w:tblPr>
      <w:tblGrid>
        <w:gridCol w:w="934"/>
        <w:gridCol w:w="934"/>
        <w:gridCol w:w="934"/>
        <w:gridCol w:w="934"/>
        <w:gridCol w:w="934"/>
        <w:gridCol w:w="934"/>
        <w:gridCol w:w="933"/>
        <w:gridCol w:w="933"/>
        <w:gridCol w:w="933"/>
        <w:gridCol w:w="932"/>
        <w:gridCol w:w="932"/>
        <w:gridCol w:w="932"/>
        <w:gridCol w:w="933"/>
        <w:gridCol w:w="933"/>
        <w:gridCol w:w="938"/>
      </w:tblGrid>
      <w:tr w:rsidR="00963906" w:rsidRPr="00963906" w14:paraId="0D0B05D1" w14:textId="77777777" w:rsidTr="00963906">
        <w:trPr>
          <w:trHeight w:val="258"/>
        </w:trPr>
        <w:tc>
          <w:tcPr>
            <w:tcW w:w="934" w:type="dxa"/>
          </w:tcPr>
          <w:p w14:paraId="0DD4505C" w14:textId="77777777" w:rsidR="00963906" w:rsidRPr="00963906" w:rsidRDefault="00963906" w:rsidP="00963906">
            <w:pPr>
              <w:jc w:val="both"/>
              <w:rPr>
                <w:rFonts w:ascii="Arial" w:hAnsi="Arial" w:cs="Arial"/>
                <w:sz w:val="20"/>
                <w:szCs w:val="20"/>
              </w:rPr>
            </w:pPr>
          </w:p>
        </w:tc>
        <w:tc>
          <w:tcPr>
            <w:tcW w:w="934" w:type="dxa"/>
          </w:tcPr>
          <w:p w14:paraId="251BA2C7"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w:t>
            </w:r>
          </w:p>
        </w:tc>
        <w:tc>
          <w:tcPr>
            <w:tcW w:w="934" w:type="dxa"/>
          </w:tcPr>
          <w:p w14:paraId="30407F77"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X2</w:t>
            </w:r>
          </w:p>
        </w:tc>
        <w:tc>
          <w:tcPr>
            <w:tcW w:w="934" w:type="dxa"/>
          </w:tcPr>
          <w:p w14:paraId="3566C389"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X3</w:t>
            </w:r>
          </w:p>
        </w:tc>
        <w:tc>
          <w:tcPr>
            <w:tcW w:w="934" w:type="dxa"/>
          </w:tcPr>
          <w:p w14:paraId="4268274D"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X4</w:t>
            </w:r>
          </w:p>
        </w:tc>
        <w:tc>
          <w:tcPr>
            <w:tcW w:w="934" w:type="dxa"/>
          </w:tcPr>
          <w:p w14:paraId="30B8883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X5</w:t>
            </w:r>
          </w:p>
        </w:tc>
        <w:tc>
          <w:tcPr>
            <w:tcW w:w="933" w:type="dxa"/>
          </w:tcPr>
          <w:p w14:paraId="324E9E9E"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X6</w:t>
            </w:r>
          </w:p>
        </w:tc>
        <w:tc>
          <w:tcPr>
            <w:tcW w:w="933" w:type="dxa"/>
          </w:tcPr>
          <w:p w14:paraId="0D27D7D0"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X7</w:t>
            </w:r>
          </w:p>
        </w:tc>
        <w:tc>
          <w:tcPr>
            <w:tcW w:w="933" w:type="dxa"/>
          </w:tcPr>
          <w:p w14:paraId="4C8EF3D2"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X8</w:t>
            </w:r>
          </w:p>
        </w:tc>
        <w:tc>
          <w:tcPr>
            <w:tcW w:w="932" w:type="dxa"/>
          </w:tcPr>
          <w:p w14:paraId="232C8E0A"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X9</w:t>
            </w:r>
          </w:p>
        </w:tc>
        <w:tc>
          <w:tcPr>
            <w:tcW w:w="932" w:type="dxa"/>
          </w:tcPr>
          <w:p w14:paraId="7F51EBCC"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X10</w:t>
            </w:r>
          </w:p>
        </w:tc>
        <w:tc>
          <w:tcPr>
            <w:tcW w:w="932" w:type="dxa"/>
          </w:tcPr>
          <w:p w14:paraId="04CFECF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X11</w:t>
            </w:r>
          </w:p>
        </w:tc>
        <w:tc>
          <w:tcPr>
            <w:tcW w:w="933" w:type="dxa"/>
          </w:tcPr>
          <w:p w14:paraId="37C2A350"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X12</w:t>
            </w:r>
          </w:p>
        </w:tc>
        <w:tc>
          <w:tcPr>
            <w:tcW w:w="933" w:type="dxa"/>
          </w:tcPr>
          <w:p w14:paraId="40FFF6E6"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X13</w:t>
            </w:r>
          </w:p>
        </w:tc>
        <w:tc>
          <w:tcPr>
            <w:tcW w:w="938" w:type="dxa"/>
          </w:tcPr>
          <w:p w14:paraId="36AFB04B"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X14</w:t>
            </w:r>
          </w:p>
        </w:tc>
      </w:tr>
      <w:tr w:rsidR="00963906" w:rsidRPr="00963906" w14:paraId="3BBE2388" w14:textId="77777777" w:rsidTr="00963906">
        <w:trPr>
          <w:trHeight w:val="250"/>
        </w:trPr>
        <w:tc>
          <w:tcPr>
            <w:tcW w:w="934" w:type="dxa"/>
          </w:tcPr>
          <w:p w14:paraId="7AEACADC"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w:t>
            </w:r>
          </w:p>
        </w:tc>
        <w:tc>
          <w:tcPr>
            <w:tcW w:w="934" w:type="dxa"/>
          </w:tcPr>
          <w:p w14:paraId="1C755302"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0.1284</w:t>
            </w:r>
          </w:p>
        </w:tc>
        <w:tc>
          <w:tcPr>
            <w:tcW w:w="934" w:type="dxa"/>
          </w:tcPr>
          <w:p w14:paraId="5BFE3B9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-0.1069</w:t>
            </w:r>
          </w:p>
        </w:tc>
        <w:tc>
          <w:tcPr>
            <w:tcW w:w="934" w:type="dxa"/>
          </w:tcPr>
          <w:p w14:paraId="4340A46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-0.0125</w:t>
            </w:r>
          </w:p>
        </w:tc>
        <w:tc>
          <w:tcPr>
            <w:tcW w:w="934" w:type="dxa"/>
          </w:tcPr>
          <w:p w14:paraId="21EF3AF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-0.0190</w:t>
            </w:r>
          </w:p>
        </w:tc>
        <w:tc>
          <w:tcPr>
            <w:tcW w:w="934" w:type="dxa"/>
          </w:tcPr>
          <w:p w14:paraId="71B5D6C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-0.0178</w:t>
            </w:r>
          </w:p>
        </w:tc>
        <w:tc>
          <w:tcPr>
            <w:tcW w:w="933" w:type="dxa"/>
          </w:tcPr>
          <w:p w14:paraId="67FD108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0.0136</w:t>
            </w:r>
          </w:p>
        </w:tc>
        <w:tc>
          <w:tcPr>
            <w:tcW w:w="933" w:type="dxa"/>
          </w:tcPr>
          <w:p w14:paraId="726F86C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0.0117</w:t>
            </w:r>
          </w:p>
        </w:tc>
        <w:tc>
          <w:tcPr>
            <w:tcW w:w="933" w:type="dxa"/>
          </w:tcPr>
          <w:p w14:paraId="3B92263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-0.0032</w:t>
            </w:r>
          </w:p>
        </w:tc>
        <w:tc>
          <w:tcPr>
            <w:tcW w:w="932" w:type="dxa"/>
          </w:tcPr>
          <w:p w14:paraId="70D095C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-0.0034</w:t>
            </w:r>
          </w:p>
        </w:tc>
        <w:tc>
          <w:tcPr>
            <w:tcW w:w="932" w:type="dxa"/>
          </w:tcPr>
          <w:p w14:paraId="0D0F851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0.0250</w:t>
            </w:r>
          </w:p>
        </w:tc>
        <w:tc>
          <w:tcPr>
            <w:tcW w:w="932" w:type="dxa"/>
          </w:tcPr>
          <w:p w14:paraId="277145A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0.0255</w:t>
            </w:r>
          </w:p>
        </w:tc>
        <w:tc>
          <w:tcPr>
            <w:tcW w:w="933" w:type="dxa"/>
          </w:tcPr>
          <w:p w14:paraId="3F8AEFE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-0.0298</w:t>
            </w:r>
          </w:p>
        </w:tc>
        <w:tc>
          <w:tcPr>
            <w:tcW w:w="933" w:type="dxa"/>
          </w:tcPr>
          <w:p w14:paraId="5021C2D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-0.0112</w:t>
            </w:r>
          </w:p>
        </w:tc>
        <w:tc>
          <w:tcPr>
            <w:tcW w:w="938" w:type="dxa"/>
          </w:tcPr>
          <w:p w14:paraId="3A3C70BF"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-0.1080</w:t>
            </w:r>
          </w:p>
        </w:tc>
      </w:tr>
      <w:tr w:rsidR="00963906" w:rsidRPr="00963906" w14:paraId="73F8C94B" w14:textId="77777777" w:rsidTr="00963906">
        <w:trPr>
          <w:trHeight w:val="258"/>
        </w:trPr>
        <w:tc>
          <w:tcPr>
            <w:tcW w:w="934" w:type="dxa"/>
          </w:tcPr>
          <w:p w14:paraId="0865F193"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X2</w:t>
            </w:r>
          </w:p>
        </w:tc>
        <w:tc>
          <w:tcPr>
            <w:tcW w:w="934" w:type="dxa"/>
          </w:tcPr>
          <w:p w14:paraId="49F14DB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0.1264</w:t>
            </w:r>
          </w:p>
        </w:tc>
        <w:tc>
          <w:tcPr>
            <w:tcW w:w="934" w:type="dxa"/>
          </w:tcPr>
          <w:p w14:paraId="493F8A53"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0.1518</w:t>
            </w:r>
          </w:p>
        </w:tc>
        <w:tc>
          <w:tcPr>
            <w:tcW w:w="934" w:type="dxa"/>
          </w:tcPr>
          <w:p w14:paraId="25AA5D0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-0.0011</w:t>
            </w:r>
          </w:p>
        </w:tc>
        <w:tc>
          <w:tcPr>
            <w:tcW w:w="934" w:type="dxa"/>
          </w:tcPr>
          <w:p w14:paraId="13BEDAD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0.0096</w:t>
            </w:r>
          </w:p>
        </w:tc>
        <w:tc>
          <w:tcPr>
            <w:tcW w:w="934" w:type="dxa"/>
          </w:tcPr>
          <w:p w14:paraId="1BDD232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0.0008</w:t>
            </w:r>
          </w:p>
        </w:tc>
        <w:tc>
          <w:tcPr>
            <w:tcW w:w="933" w:type="dxa"/>
          </w:tcPr>
          <w:p w14:paraId="0D9B1F0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-0.0374</w:t>
            </w:r>
          </w:p>
        </w:tc>
        <w:tc>
          <w:tcPr>
            <w:tcW w:w="933" w:type="dxa"/>
          </w:tcPr>
          <w:p w14:paraId="1301694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-0.0483</w:t>
            </w:r>
          </w:p>
        </w:tc>
        <w:tc>
          <w:tcPr>
            <w:tcW w:w="933" w:type="dxa"/>
          </w:tcPr>
          <w:p w14:paraId="383031D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-0.0086</w:t>
            </w:r>
          </w:p>
        </w:tc>
        <w:tc>
          <w:tcPr>
            <w:tcW w:w="932" w:type="dxa"/>
          </w:tcPr>
          <w:p w14:paraId="2BF5D52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-0.0396</w:t>
            </w:r>
          </w:p>
        </w:tc>
        <w:tc>
          <w:tcPr>
            <w:tcW w:w="932" w:type="dxa"/>
          </w:tcPr>
          <w:p w14:paraId="10FF52A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-0.0230</w:t>
            </w:r>
          </w:p>
        </w:tc>
        <w:tc>
          <w:tcPr>
            <w:tcW w:w="932" w:type="dxa"/>
          </w:tcPr>
          <w:p w14:paraId="2E11779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-0.0194</w:t>
            </w:r>
          </w:p>
        </w:tc>
        <w:tc>
          <w:tcPr>
            <w:tcW w:w="933" w:type="dxa"/>
          </w:tcPr>
          <w:p w14:paraId="6F26209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0.0360</w:t>
            </w:r>
          </w:p>
        </w:tc>
        <w:tc>
          <w:tcPr>
            <w:tcW w:w="933" w:type="dxa"/>
          </w:tcPr>
          <w:p w14:paraId="24BE26C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0.0226</w:t>
            </w:r>
          </w:p>
        </w:tc>
        <w:tc>
          <w:tcPr>
            <w:tcW w:w="938" w:type="dxa"/>
          </w:tcPr>
          <w:p w14:paraId="2DE2E1AF"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0.0363</w:t>
            </w:r>
          </w:p>
        </w:tc>
      </w:tr>
      <w:tr w:rsidR="00963906" w:rsidRPr="00963906" w14:paraId="394A5CB7" w14:textId="77777777" w:rsidTr="00963906">
        <w:trPr>
          <w:trHeight w:val="250"/>
        </w:trPr>
        <w:tc>
          <w:tcPr>
            <w:tcW w:w="934" w:type="dxa"/>
          </w:tcPr>
          <w:p w14:paraId="2A4F307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X3</w:t>
            </w:r>
          </w:p>
        </w:tc>
        <w:tc>
          <w:tcPr>
            <w:tcW w:w="934" w:type="dxa"/>
          </w:tcPr>
          <w:p w14:paraId="3B03269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0.0018</w:t>
            </w:r>
          </w:p>
        </w:tc>
        <w:tc>
          <w:tcPr>
            <w:tcW w:w="934" w:type="dxa"/>
          </w:tcPr>
          <w:p w14:paraId="02EB3A4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-0.0001</w:t>
            </w:r>
          </w:p>
        </w:tc>
        <w:tc>
          <w:tcPr>
            <w:tcW w:w="934" w:type="dxa"/>
          </w:tcPr>
          <w:p w14:paraId="15279913"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0.0186</w:t>
            </w:r>
          </w:p>
        </w:tc>
        <w:tc>
          <w:tcPr>
            <w:tcW w:w="934" w:type="dxa"/>
          </w:tcPr>
          <w:p w14:paraId="2B283B3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0.0085</w:t>
            </w:r>
          </w:p>
        </w:tc>
        <w:tc>
          <w:tcPr>
            <w:tcW w:w="934" w:type="dxa"/>
          </w:tcPr>
          <w:p w14:paraId="4175224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0.0065</w:t>
            </w:r>
          </w:p>
        </w:tc>
        <w:tc>
          <w:tcPr>
            <w:tcW w:w="933" w:type="dxa"/>
          </w:tcPr>
          <w:p w14:paraId="45B18B9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0.0001</w:t>
            </w:r>
          </w:p>
        </w:tc>
        <w:tc>
          <w:tcPr>
            <w:tcW w:w="933" w:type="dxa"/>
          </w:tcPr>
          <w:p w14:paraId="4745BCE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-0.0013</w:t>
            </w:r>
          </w:p>
        </w:tc>
        <w:tc>
          <w:tcPr>
            <w:tcW w:w="933" w:type="dxa"/>
          </w:tcPr>
          <w:p w14:paraId="596C027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0.0033</w:t>
            </w:r>
          </w:p>
        </w:tc>
        <w:tc>
          <w:tcPr>
            <w:tcW w:w="932" w:type="dxa"/>
          </w:tcPr>
          <w:p w14:paraId="1FA688D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-0.0018</w:t>
            </w:r>
          </w:p>
        </w:tc>
        <w:tc>
          <w:tcPr>
            <w:tcW w:w="932" w:type="dxa"/>
          </w:tcPr>
          <w:p w14:paraId="52DB4C4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0.0033</w:t>
            </w:r>
          </w:p>
        </w:tc>
        <w:tc>
          <w:tcPr>
            <w:tcW w:w="932" w:type="dxa"/>
          </w:tcPr>
          <w:p w14:paraId="420A534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0.0035</w:t>
            </w:r>
          </w:p>
        </w:tc>
        <w:tc>
          <w:tcPr>
            <w:tcW w:w="933" w:type="dxa"/>
          </w:tcPr>
          <w:p w14:paraId="2128AA1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-0.0030</w:t>
            </w:r>
          </w:p>
        </w:tc>
        <w:tc>
          <w:tcPr>
            <w:tcW w:w="933" w:type="dxa"/>
          </w:tcPr>
          <w:p w14:paraId="30115CF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0.0038</w:t>
            </w:r>
          </w:p>
        </w:tc>
        <w:tc>
          <w:tcPr>
            <w:tcW w:w="938" w:type="dxa"/>
          </w:tcPr>
          <w:p w14:paraId="252937B2"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0.1950</w:t>
            </w:r>
          </w:p>
        </w:tc>
      </w:tr>
      <w:tr w:rsidR="00963906" w:rsidRPr="00963906" w14:paraId="10AA3554" w14:textId="77777777" w:rsidTr="00963906">
        <w:trPr>
          <w:trHeight w:val="258"/>
        </w:trPr>
        <w:tc>
          <w:tcPr>
            <w:tcW w:w="934" w:type="dxa"/>
          </w:tcPr>
          <w:p w14:paraId="74D3A30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X4</w:t>
            </w:r>
          </w:p>
        </w:tc>
        <w:tc>
          <w:tcPr>
            <w:tcW w:w="934" w:type="dxa"/>
          </w:tcPr>
          <w:p w14:paraId="76225FD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0.0163</w:t>
            </w:r>
          </w:p>
        </w:tc>
        <w:tc>
          <w:tcPr>
            <w:tcW w:w="934" w:type="dxa"/>
          </w:tcPr>
          <w:p w14:paraId="1FC3B7B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0.0070</w:t>
            </w:r>
          </w:p>
        </w:tc>
        <w:tc>
          <w:tcPr>
            <w:tcW w:w="934" w:type="dxa"/>
          </w:tcPr>
          <w:p w14:paraId="326B9DA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0.0504</w:t>
            </w:r>
          </w:p>
        </w:tc>
        <w:tc>
          <w:tcPr>
            <w:tcW w:w="934" w:type="dxa"/>
          </w:tcPr>
          <w:p w14:paraId="658BF605"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0.1105</w:t>
            </w:r>
          </w:p>
        </w:tc>
        <w:tc>
          <w:tcPr>
            <w:tcW w:w="934" w:type="dxa"/>
          </w:tcPr>
          <w:p w14:paraId="4569FC4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0.1039</w:t>
            </w:r>
          </w:p>
        </w:tc>
        <w:tc>
          <w:tcPr>
            <w:tcW w:w="933" w:type="dxa"/>
          </w:tcPr>
          <w:p w14:paraId="0E00F1B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0.0127</w:t>
            </w:r>
          </w:p>
        </w:tc>
        <w:tc>
          <w:tcPr>
            <w:tcW w:w="933" w:type="dxa"/>
          </w:tcPr>
          <w:p w14:paraId="5544AD0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0.0025</w:t>
            </w:r>
          </w:p>
        </w:tc>
        <w:tc>
          <w:tcPr>
            <w:tcW w:w="933" w:type="dxa"/>
          </w:tcPr>
          <w:p w14:paraId="46ADBE7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0.0381</w:t>
            </w:r>
          </w:p>
        </w:tc>
        <w:tc>
          <w:tcPr>
            <w:tcW w:w="932" w:type="dxa"/>
          </w:tcPr>
          <w:p w14:paraId="12703FB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-0.0024</w:t>
            </w:r>
          </w:p>
        </w:tc>
        <w:tc>
          <w:tcPr>
            <w:tcW w:w="932" w:type="dxa"/>
          </w:tcPr>
          <w:p w14:paraId="7749CFB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0.0092</w:t>
            </w:r>
          </w:p>
        </w:tc>
        <w:tc>
          <w:tcPr>
            <w:tcW w:w="932" w:type="dxa"/>
          </w:tcPr>
          <w:p w14:paraId="65B3413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-0.0021</w:t>
            </w:r>
          </w:p>
        </w:tc>
        <w:tc>
          <w:tcPr>
            <w:tcW w:w="933" w:type="dxa"/>
          </w:tcPr>
          <w:p w14:paraId="28DA377F"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0.0095</w:t>
            </w:r>
          </w:p>
        </w:tc>
        <w:tc>
          <w:tcPr>
            <w:tcW w:w="933" w:type="dxa"/>
          </w:tcPr>
          <w:p w14:paraId="568FCC6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0.0084</w:t>
            </w:r>
          </w:p>
        </w:tc>
        <w:tc>
          <w:tcPr>
            <w:tcW w:w="938" w:type="dxa"/>
          </w:tcPr>
          <w:p w14:paraId="65A1F112"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0.0525</w:t>
            </w:r>
          </w:p>
        </w:tc>
      </w:tr>
      <w:tr w:rsidR="00963906" w:rsidRPr="00963906" w14:paraId="65488E37" w14:textId="77777777" w:rsidTr="00963906">
        <w:trPr>
          <w:trHeight w:val="250"/>
        </w:trPr>
        <w:tc>
          <w:tcPr>
            <w:tcW w:w="934" w:type="dxa"/>
          </w:tcPr>
          <w:p w14:paraId="6CCC9FAB"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X5</w:t>
            </w:r>
          </w:p>
        </w:tc>
        <w:tc>
          <w:tcPr>
            <w:tcW w:w="934" w:type="dxa"/>
          </w:tcPr>
          <w:p w14:paraId="0116604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-0.0121</w:t>
            </w:r>
          </w:p>
        </w:tc>
        <w:tc>
          <w:tcPr>
            <w:tcW w:w="934" w:type="dxa"/>
          </w:tcPr>
          <w:p w14:paraId="52775E4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-0.0005</w:t>
            </w:r>
          </w:p>
        </w:tc>
        <w:tc>
          <w:tcPr>
            <w:tcW w:w="934" w:type="dxa"/>
          </w:tcPr>
          <w:p w14:paraId="48689A4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-0.0305</w:t>
            </w:r>
          </w:p>
        </w:tc>
        <w:tc>
          <w:tcPr>
            <w:tcW w:w="934" w:type="dxa"/>
          </w:tcPr>
          <w:p w14:paraId="6FF30B2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-0.0817</w:t>
            </w:r>
          </w:p>
        </w:tc>
        <w:tc>
          <w:tcPr>
            <w:tcW w:w="934" w:type="dxa"/>
          </w:tcPr>
          <w:p w14:paraId="59FFB8F3"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-0.0870</w:t>
            </w:r>
          </w:p>
        </w:tc>
        <w:tc>
          <w:tcPr>
            <w:tcW w:w="933" w:type="dxa"/>
          </w:tcPr>
          <w:p w14:paraId="42671DC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-0.0172</w:t>
            </w:r>
          </w:p>
        </w:tc>
        <w:tc>
          <w:tcPr>
            <w:tcW w:w="933" w:type="dxa"/>
          </w:tcPr>
          <w:p w14:paraId="08EDB9B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-0.0084</w:t>
            </w:r>
          </w:p>
        </w:tc>
        <w:tc>
          <w:tcPr>
            <w:tcW w:w="933" w:type="dxa"/>
          </w:tcPr>
          <w:p w14:paraId="22FAE00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-0.0316</w:t>
            </w:r>
          </w:p>
        </w:tc>
        <w:tc>
          <w:tcPr>
            <w:tcW w:w="932" w:type="dxa"/>
          </w:tcPr>
          <w:p w14:paraId="0D711CA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-0.0069</w:t>
            </w:r>
          </w:p>
        </w:tc>
        <w:tc>
          <w:tcPr>
            <w:tcW w:w="932" w:type="dxa"/>
          </w:tcPr>
          <w:p w14:paraId="4764D74F"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-0.0026</w:t>
            </w:r>
          </w:p>
        </w:tc>
        <w:tc>
          <w:tcPr>
            <w:tcW w:w="932" w:type="dxa"/>
          </w:tcPr>
          <w:p w14:paraId="02A4C4B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0.0040</w:t>
            </w:r>
          </w:p>
        </w:tc>
        <w:tc>
          <w:tcPr>
            <w:tcW w:w="933" w:type="dxa"/>
          </w:tcPr>
          <w:p w14:paraId="061BAA9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-0.0074</w:t>
            </w:r>
          </w:p>
        </w:tc>
        <w:tc>
          <w:tcPr>
            <w:tcW w:w="933" w:type="dxa"/>
          </w:tcPr>
          <w:p w14:paraId="6E6B9A2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-0.0030</w:t>
            </w:r>
          </w:p>
        </w:tc>
        <w:tc>
          <w:tcPr>
            <w:tcW w:w="938" w:type="dxa"/>
          </w:tcPr>
          <w:p w14:paraId="310699D7"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-0.0020</w:t>
            </w:r>
          </w:p>
        </w:tc>
      </w:tr>
      <w:tr w:rsidR="00963906" w:rsidRPr="00963906" w14:paraId="74099A63" w14:textId="77777777" w:rsidTr="00963906">
        <w:trPr>
          <w:trHeight w:val="258"/>
        </w:trPr>
        <w:tc>
          <w:tcPr>
            <w:tcW w:w="934" w:type="dxa"/>
          </w:tcPr>
          <w:p w14:paraId="2B84CE44"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X6</w:t>
            </w:r>
          </w:p>
        </w:tc>
        <w:tc>
          <w:tcPr>
            <w:tcW w:w="934" w:type="dxa"/>
          </w:tcPr>
          <w:p w14:paraId="20E9CAF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-0.0031</w:t>
            </w:r>
          </w:p>
        </w:tc>
        <w:tc>
          <w:tcPr>
            <w:tcW w:w="934" w:type="dxa"/>
          </w:tcPr>
          <w:p w14:paraId="441C2B6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-0.0072</w:t>
            </w:r>
          </w:p>
        </w:tc>
        <w:tc>
          <w:tcPr>
            <w:tcW w:w="934" w:type="dxa"/>
          </w:tcPr>
          <w:p w14:paraId="07BA588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0.0002</w:t>
            </w:r>
          </w:p>
        </w:tc>
        <w:tc>
          <w:tcPr>
            <w:tcW w:w="934" w:type="dxa"/>
          </w:tcPr>
          <w:p w14:paraId="12E1FBE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0.0034</w:t>
            </w:r>
          </w:p>
        </w:tc>
        <w:tc>
          <w:tcPr>
            <w:tcW w:w="934" w:type="dxa"/>
          </w:tcPr>
          <w:p w14:paraId="028A42E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0.0058</w:t>
            </w:r>
          </w:p>
        </w:tc>
        <w:tc>
          <w:tcPr>
            <w:tcW w:w="933" w:type="dxa"/>
          </w:tcPr>
          <w:p w14:paraId="0D35A4A3"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0.0293</w:t>
            </w:r>
          </w:p>
        </w:tc>
        <w:tc>
          <w:tcPr>
            <w:tcW w:w="933" w:type="dxa"/>
          </w:tcPr>
          <w:p w14:paraId="5DF9B95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0.0115</w:t>
            </w:r>
          </w:p>
        </w:tc>
        <w:tc>
          <w:tcPr>
            <w:tcW w:w="933" w:type="dxa"/>
          </w:tcPr>
          <w:p w14:paraId="50480AF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-0.0007</w:t>
            </w:r>
          </w:p>
        </w:tc>
        <w:tc>
          <w:tcPr>
            <w:tcW w:w="932" w:type="dxa"/>
          </w:tcPr>
          <w:p w14:paraId="76D8DA5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0.0132</w:t>
            </w:r>
          </w:p>
        </w:tc>
        <w:tc>
          <w:tcPr>
            <w:tcW w:w="932" w:type="dxa"/>
          </w:tcPr>
          <w:p w14:paraId="783D92DF"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0.0003</w:t>
            </w:r>
          </w:p>
        </w:tc>
        <w:tc>
          <w:tcPr>
            <w:tcW w:w="932" w:type="dxa"/>
          </w:tcPr>
          <w:p w14:paraId="6D386FA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-0.0043</w:t>
            </w:r>
          </w:p>
        </w:tc>
        <w:tc>
          <w:tcPr>
            <w:tcW w:w="933" w:type="dxa"/>
          </w:tcPr>
          <w:p w14:paraId="2920DA4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0.0011</w:t>
            </w:r>
          </w:p>
        </w:tc>
        <w:tc>
          <w:tcPr>
            <w:tcW w:w="933" w:type="dxa"/>
          </w:tcPr>
          <w:p w14:paraId="6C63741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-0.0010</w:t>
            </w:r>
          </w:p>
        </w:tc>
        <w:tc>
          <w:tcPr>
            <w:tcW w:w="938" w:type="dxa"/>
          </w:tcPr>
          <w:p w14:paraId="3E69986E"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-0.1854</w:t>
            </w:r>
          </w:p>
        </w:tc>
      </w:tr>
      <w:tr w:rsidR="00963906" w:rsidRPr="00963906" w14:paraId="7E09FCCA" w14:textId="77777777" w:rsidTr="00963906">
        <w:trPr>
          <w:trHeight w:val="250"/>
        </w:trPr>
        <w:tc>
          <w:tcPr>
            <w:tcW w:w="934" w:type="dxa"/>
          </w:tcPr>
          <w:p w14:paraId="2F74AD6B"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X7</w:t>
            </w:r>
          </w:p>
        </w:tc>
        <w:tc>
          <w:tcPr>
            <w:tcW w:w="934" w:type="dxa"/>
          </w:tcPr>
          <w:p w14:paraId="2A2DB99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0.0122</w:t>
            </w:r>
          </w:p>
        </w:tc>
        <w:tc>
          <w:tcPr>
            <w:tcW w:w="934" w:type="dxa"/>
          </w:tcPr>
          <w:p w14:paraId="37368A6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0.0426</w:t>
            </w:r>
          </w:p>
        </w:tc>
        <w:tc>
          <w:tcPr>
            <w:tcW w:w="934" w:type="dxa"/>
          </w:tcPr>
          <w:p w14:paraId="4268B7D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0.0096</w:t>
            </w:r>
          </w:p>
        </w:tc>
        <w:tc>
          <w:tcPr>
            <w:tcW w:w="934" w:type="dxa"/>
          </w:tcPr>
          <w:p w14:paraId="4661507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-0.0030</w:t>
            </w:r>
          </w:p>
        </w:tc>
        <w:tc>
          <w:tcPr>
            <w:tcW w:w="934" w:type="dxa"/>
          </w:tcPr>
          <w:p w14:paraId="1E5939F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-0.0130</w:t>
            </w:r>
          </w:p>
        </w:tc>
        <w:tc>
          <w:tcPr>
            <w:tcW w:w="933" w:type="dxa"/>
          </w:tcPr>
          <w:p w14:paraId="6011131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-0.0527</w:t>
            </w:r>
          </w:p>
        </w:tc>
        <w:tc>
          <w:tcPr>
            <w:tcW w:w="933" w:type="dxa"/>
          </w:tcPr>
          <w:p w14:paraId="0A1738B3"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-0.1338</w:t>
            </w:r>
          </w:p>
        </w:tc>
        <w:tc>
          <w:tcPr>
            <w:tcW w:w="933" w:type="dxa"/>
          </w:tcPr>
          <w:p w14:paraId="37E6D37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-0.0053</w:t>
            </w:r>
          </w:p>
        </w:tc>
        <w:tc>
          <w:tcPr>
            <w:tcW w:w="932" w:type="dxa"/>
          </w:tcPr>
          <w:p w14:paraId="2D4C3F8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-0.1196</w:t>
            </w:r>
          </w:p>
        </w:tc>
        <w:tc>
          <w:tcPr>
            <w:tcW w:w="932" w:type="dxa"/>
          </w:tcPr>
          <w:p w14:paraId="612EAF3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-0.0092</w:t>
            </w:r>
          </w:p>
        </w:tc>
        <w:tc>
          <w:tcPr>
            <w:tcW w:w="932" w:type="dxa"/>
          </w:tcPr>
          <w:p w14:paraId="57054E5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0.0056</w:t>
            </w:r>
          </w:p>
        </w:tc>
        <w:tc>
          <w:tcPr>
            <w:tcW w:w="933" w:type="dxa"/>
          </w:tcPr>
          <w:p w14:paraId="019A31C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0.0027</w:t>
            </w:r>
          </w:p>
        </w:tc>
        <w:tc>
          <w:tcPr>
            <w:tcW w:w="933" w:type="dxa"/>
          </w:tcPr>
          <w:p w14:paraId="1374433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0.0352</w:t>
            </w:r>
          </w:p>
        </w:tc>
        <w:tc>
          <w:tcPr>
            <w:tcW w:w="938" w:type="dxa"/>
          </w:tcPr>
          <w:p w14:paraId="6E423C23"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-0.1085</w:t>
            </w:r>
          </w:p>
        </w:tc>
      </w:tr>
      <w:tr w:rsidR="00963906" w:rsidRPr="00963906" w14:paraId="6BBDB605" w14:textId="77777777" w:rsidTr="00963906">
        <w:trPr>
          <w:trHeight w:val="258"/>
        </w:trPr>
        <w:tc>
          <w:tcPr>
            <w:tcW w:w="934" w:type="dxa"/>
          </w:tcPr>
          <w:p w14:paraId="6033D38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X8</w:t>
            </w:r>
          </w:p>
        </w:tc>
        <w:tc>
          <w:tcPr>
            <w:tcW w:w="934" w:type="dxa"/>
          </w:tcPr>
          <w:p w14:paraId="3F46F5E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-0.0005</w:t>
            </w:r>
          </w:p>
        </w:tc>
        <w:tc>
          <w:tcPr>
            <w:tcW w:w="934" w:type="dxa"/>
          </w:tcPr>
          <w:p w14:paraId="20537AA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0.0012</w:t>
            </w:r>
          </w:p>
        </w:tc>
        <w:tc>
          <w:tcPr>
            <w:tcW w:w="934" w:type="dxa"/>
          </w:tcPr>
          <w:p w14:paraId="3D9612B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-0.0037</w:t>
            </w:r>
          </w:p>
        </w:tc>
        <w:tc>
          <w:tcPr>
            <w:tcW w:w="934" w:type="dxa"/>
          </w:tcPr>
          <w:p w14:paraId="4157F3F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-0.0073</w:t>
            </w:r>
          </w:p>
        </w:tc>
        <w:tc>
          <w:tcPr>
            <w:tcW w:w="934" w:type="dxa"/>
          </w:tcPr>
          <w:p w14:paraId="6636C7C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-0.0077</w:t>
            </w:r>
          </w:p>
        </w:tc>
        <w:tc>
          <w:tcPr>
            <w:tcW w:w="933" w:type="dxa"/>
          </w:tcPr>
          <w:p w14:paraId="5E9C26D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0.0005</w:t>
            </w:r>
          </w:p>
        </w:tc>
        <w:tc>
          <w:tcPr>
            <w:tcW w:w="933" w:type="dxa"/>
          </w:tcPr>
          <w:p w14:paraId="2789F8D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-0.0008</w:t>
            </w:r>
          </w:p>
        </w:tc>
        <w:tc>
          <w:tcPr>
            <w:tcW w:w="933" w:type="dxa"/>
          </w:tcPr>
          <w:p w14:paraId="731D276D"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-0.0211</w:t>
            </w:r>
          </w:p>
        </w:tc>
        <w:tc>
          <w:tcPr>
            <w:tcW w:w="932" w:type="dxa"/>
          </w:tcPr>
          <w:p w14:paraId="407E6514"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-0.0008</w:t>
            </w:r>
          </w:p>
        </w:tc>
        <w:tc>
          <w:tcPr>
            <w:tcW w:w="932" w:type="dxa"/>
          </w:tcPr>
          <w:p w14:paraId="4BF87A1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0.0026</w:t>
            </w:r>
          </w:p>
        </w:tc>
        <w:tc>
          <w:tcPr>
            <w:tcW w:w="932" w:type="dxa"/>
          </w:tcPr>
          <w:p w14:paraId="166FDB2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0.0004</w:t>
            </w:r>
          </w:p>
        </w:tc>
        <w:tc>
          <w:tcPr>
            <w:tcW w:w="933" w:type="dxa"/>
          </w:tcPr>
          <w:p w14:paraId="5C37667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-0.0026</w:t>
            </w:r>
          </w:p>
        </w:tc>
        <w:tc>
          <w:tcPr>
            <w:tcW w:w="933" w:type="dxa"/>
          </w:tcPr>
          <w:p w14:paraId="5462FAB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-0.0030</w:t>
            </w:r>
          </w:p>
        </w:tc>
        <w:tc>
          <w:tcPr>
            <w:tcW w:w="938" w:type="dxa"/>
          </w:tcPr>
          <w:p w14:paraId="7439E2C6"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0.0634</w:t>
            </w:r>
          </w:p>
        </w:tc>
      </w:tr>
      <w:tr w:rsidR="00963906" w:rsidRPr="00963906" w14:paraId="1C288523" w14:textId="77777777" w:rsidTr="00963906">
        <w:trPr>
          <w:trHeight w:val="250"/>
        </w:trPr>
        <w:tc>
          <w:tcPr>
            <w:tcW w:w="934" w:type="dxa"/>
          </w:tcPr>
          <w:p w14:paraId="67FCD3D4"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X9</w:t>
            </w:r>
          </w:p>
        </w:tc>
        <w:tc>
          <w:tcPr>
            <w:tcW w:w="934" w:type="dxa"/>
          </w:tcPr>
          <w:p w14:paraId="6957492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0.0048</w:t>
            </w:r>
          </w:p>
        </w:tc>
        <w:tc>
          <w:tcPr>
            <w:tcW w:w="934" w:type="dxa"/>
          </w:tcPr>
          <w:p w14:paraId="549E2E8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-0.0471</w:t>
            </w:r>
          </w:p>
        </w:tc>
        <w:tc>
          <w:tcPr>
            <w:tcW w:w="934" w:type="dxa"/>
          </w:tcPr>
          <w:p w14:paraId="536C480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-0.0178</w:t>
            </w:r>
          </w:p>
        </w:tc>
        <w:tc>
          <w:tcPr>
            <w:tcW w:w="934" w:type="dxa"/>
          </w:tcPr>
          <w:p w14:paraId="7C1379C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-0.0039</w:t>
            </w:r>
          </w:p>
        </w:tc>
        <w:tc>
          <w:tcPr>
            <w:tcW w:w="934" w:type="dxa"/>
          </w:tcPr>
          <w:p w14:paraId="123477B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0.0144</w:t>
            </w:r>
          </w:p>
        </w:tc>
        <w:tc>
          <w:tcPr>
            <w:tcW w:w="933" w:type="dxa"/>
          </w:tcPr>
          <w:p w14:paraId="01E1F4B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0.0812</w:t>
            </w:r>
          </w:p>
        </w:tc>
        <w:tc>
          <w:tcPr>
            <w:tcW w:w="933" w:type="dxa"/>
          </w:tcPr>
          <w:p w14:paraId="5475B14C"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0.1616</w:t>
            </w:r>
          </w:p>
        </w:tc>
        <w:tc>
          <w:tcPr>
            <w:tcW w:w="933" w:type="dxa"/>
          </w:tcPr>
          <w:p w14:paraId="421F9FE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0.0069</w:t>
            </w:r>
          </w:p>
        </w:tc>
        <w:tc>
          <w:tcPr>
            <w:tcW w:w="932" w:type="dxa"/>
          </w:tcPr>
          <w:p w14:paraId="52456177"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0.1807</w:t>
            </w:r>
          </w:p>
        </w:tc>
        <w:tc>
          <w:tcPr>
            <w:tcW w:w="932" w:type="dxa"/>
          </w:tcPr>
          <w:p w14:paraId="4AB8ED3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0.0260</w:t>
            </w:r>
          </w:p>
        </w:tc>
        <w:tc>
          <w:tcPr>
            <w:tcW w:w="932" w:type="dxa"/>
          </w:tcPr>
          <w:p w14:paraId="33705E4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0.0044</w:t>
            </w:r>
          </w:p>
        </w:tc>
        <w:tc>
          <w:tcPr>
            <w:tcW w:w="933" w:type="dxa"/>
          </w:tcPr>
          <w:p w14:paraId="78DD655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-0.0264</w:t>
            </w:r>
          </w:p>
        </w:tc>
        <w:tc>
          <w:tcPr>
            <w:tcW w:w="933" w:type="dxa"/>
          </w:tcPr>
          <w:p w14:paraId="60869AF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-0.0484</w:t>
            </w:r>
          </w:p>
        </w:tc>
        <w:tc>
          <w:tcPr>
            <w:tcW w:w="938" w:type="dxa"/>
          </w:tcPr>
          <w:p w14:paraId="26F4E601"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-0.0810</w:t>
            </w:r>
          </w:p>
        </w:tc>
      </w:tr>
      <w:tr w:rsidR="00963906" w:rsidRPr="00963906" w14:paraId="64CEF71B" w14:textId="77777777" w:rsidTr="00963906">
        <w:trPr>
          <w:trHeight w:val="258"/>
        </w:trPr>
        <w:tc>
          <w:tcPr>
            <w:tcW w:w="934" w:type="dxa"/>
          </w:tcPr>
          <w:p w14:paraId="59886236"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X10</w:t>
            </w:r>
          </w:p>
        </w:tc>
        <w:tc>
          <w:tcPr>
            <w:tcW w:w="934" w:type="dxa"/>
          </w:tcPr>
          <w:p w14:paraId="602C8AE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0.0143</w:t>
            </w:r>
          </w:p>
        </w:tc>
        <w:tc>
          <w:tcPr>
            <w:tcW w:w="934" w:type="dxa"/>
          </w:tcPr>
          <w:p w14:paraId="27DABA1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0.0111</w:t>
            </w:r>
          </w:p>
        </w:tc>
        <w:tc>
          <w:tcPr>
            <w:tcW w:w="934" w:type="dxa"/>
          </w:tcPr>
          <w:p w14:paraId="0D21878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-0.0129</w:t>
            </w:r>
          </w:p>
        </w:tc>
        <w:tc>
          <w:tcPr>
            <w:tcW w:w="934" w:type="dxa"/>
          </w:tcPr>
          <w:p w14:paraId="5A582B7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-0.0061</w:t>
            </w:r>
          </w:p>
        </w:tc>
        <w:tc>
          <w:tcPr>
            <w:tcW w:w="934" w:type="dxa"/>
          </w:tcPr>
          <w:p w14:paraId="038858A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-0.0022</w:t>
            </w:r>
          </w:p>
        </w:tc>
        <w:tc>
          <w:tcPr>
            <w:tcW w:w="933" w:type="dxa"/>
          </w:tcPr>
          <w:p w14:paraId="20BD27F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-0.0006</w:t>
            </w:r>
          </w:p>
        </w:tc>
        <w:tc>
          <w:tcPr>
            <w:tcW w:w="933" w:type="dxa"/>
          </w:tcPr>
          <w:p w14:paraId="13B3759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-0.0050</w:t>
            </w:r>
          </w:p>
        </w:tc>
        <w:tc>
          <w:tcPr>
            <w:tcW w:w="933" w:type="dxa"/>
          </w:tcPr>
          <w:p w14:paraId="66B2FE8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0.0088</w:t>
            </w:r>
          </w:p>
        </w:tc>
        <w:tc>
          <w:tcPr>
            <w:tcW w:w="932" w:type="dxa"/>
          </w:tcPr>
          <w:p w14:paraId="7BDBE86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-0.0105</w:t>
            </w:r>
          </w:p>
        </w:tc>
        <w:tc>
          <w:tcPr>
            <w:tcW w:w="932" w:type="dxa"/>
          </w:tcPr>
          <w:p w14:paraId="3E704D7A"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-0.0732</w:t>
            </w:r>
          </w:p>
        </w:tc>
        <w:tc>
          <w:tcPr>
            <w:tcW w:w="932" w:type="dxa"/>
          </w:tcPr>
          <w:p w14:paraId="75591DD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-0.0587</w:t>
            </w:r>
          </w:p>
        </w:tc>
        <w:tc>
          <w:tcPr>
            <w:tcW w:w="933" w:type="dxa"/>
          </w:tcPr>
          <w:p w14:paraId="76DB40E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0.0579</w:t>
            </w:r>
          </w:p>
        </w:tc>
        <w:tc>
          <w:tcPr>
            <w:tcW w:w="933" w:type="dxa"/>
          </w:tcPr>
          <w:p w14:paraId="5456094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-0.0077</w:t>
            </w:r>
          </w:p>
        </w:tc>
        <w:tc>
          <w:tcPr>
            <w:tcW w:w="938" w:type="dxa"/>
          </w:tcPr>
          <w:p w14:paraId="03AED285"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0.6639</w:t>
            </w:r>
          </w:p>
        </w:tc>
      </w:tr>
      <w:tr w:rsidR="00963906" w:rsidRPr="00963906" w14:paraId="3A93C399" w14:textId="77777777" w:rsidTr="00963906">
        <w:trPr>
          <w:trHeight w:val="258"/>
        </w:trPr>
        <w:tc>
          <w:tcPr>
            <w:tcW w:w="934" w:type="dxa"/>
          </w:tcPr>
          <w:p w14:paraId="72EAA8E3"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X11</w:t>
            </w:r>
          </w:p>
        </w:tc>
        <w:tc>
          <w:tcPr>
            <w:tcW w:w="934" w:type="dxa"/>
          </w:tcPr>
          <w:p w14:paraId="2F5E03C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-0.3310</w:t>
            </w:r>
          </w:p>
        </w:tc>
        <w:tc>
          <w:tcPr>
            <w:tcW w:w="934" w:type="dxa"/>
          </w:tcPr>
          <w:p w14:paraId="44C2BD2F"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-0.2133</w:t>
            </w:r>
          </w:p>
        </w:tc>
        <w:tc>
          <w:tcPr>
            <w:tcW w:w="934" w:type="dxa"/>
          </w:tcPr>
          <w:p w14:paraId="7DE0852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0.3160</w:t>
            </w:r>
          </w:p>
        </w:tc>
        <w:tc>
          <w:tcPr>
            <w:tcW w:w="934" w:type="dxa"/>
          </w:tcPr>
          <w:p w14:paraId="2960CAD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-0.0313</w:t>
            </w:r>
          </w:p>
        </w:tc>
        <w:tc>
          <w:tcPr>
            <w:tcW w:w="934" w:type="dxa"/>
          </w:tcPr>
          <w:p w14:paraId="0151567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-0.0759</w:t>
            </w:r>
          </w:p>
        </w:tc>
        <w:tc>
          <w:tcPr>
            <w:tcW w:w="933" w:type="dxa"/>
          </w:tcPr>
          <w:p w14:paraId="286F095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-0.2425</w:t>
            </w:r>
          </w:p>
        </w:tc>
        <w:tc>
          <w:tcPr>
            <w:tcW w:w="933" w:type="dxa"/>
          </w:tcPr>
          <w:p w14:paraId="46C54C7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-0.0697</w:t>
            </w:r>
          </w:p>
        </w:tc>
        <w:tc>
          <w:tcPr>
            <w:tcW w:w="933" w:type="dxa"/>
          </w:tcPr>
          <w:p w14:paraId="1A12F64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-0.0277</w:t>
            </w:r>
          </w:p>
        </w:tc>
        <w:tc>
          <w:tcPr>
            <w:tcW w:w="932" w:type="dxa"/>
          </w:tcPr>
          <w:p w14:paraId="647F458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0.0405</w:t>
            </w:r>
          </w:p>
        </w:tc>
        <w:tc>
          <w:tcPr>
            <w:tcW w:w="932" w:type="dxa"/>
          </w:tcPr>
          <w:p w14:paraId="019A50C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1.3372</w:t>
            </w:r>
          </w:p>
        </w:tc>
        <w:tc>
          <w:tcPr>
            <w:tcW w:w="932" w:type="dxa"/>
          </w:tcPr>
          <w:p w14:paraId="181A1094"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1.6684</w:t>
            </w:r>
          </w:p>
        </w:tc>
        <w:tc>
          <w:tcPr>
            <w:tcW w:w="933" w:type="dxa"/>
          </w:tcPr>
          <w:p w14:paraId="3AFAC44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-1.4888</w:t>
            </w:r>
          </w:p>
        </w:tc>
        <w:tc>
          <w:tcPr>
            <w:tcW w:w="933" w:type="dxa"/>
          </w:tcPr>
          <w:p w14:paraId="414893D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0.1277</w:t>
            </w:r>
          </w:p>
        </w:tc>
        <w:tc>
          <w:tcPr>
            <w:tcW w:w="938" w:type="dxa"/>
          </w:tcPr>
          <w:p w14:paraId="185CC8E5"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0.9125</w:t>
            </w:r>
          </w:p>
        </w:tc>
      </w:tr>
      <w:tr w:rsidR="00963906" w:rsidRPr="00963906" w14:paraId="3527374E" w14:textId="77777777" w:rsidTr="00963906">
        <w:trPr>
          <w:trHeight w:val="250"/>
        </w:trPr>
        <w:tc>
          <w:tcPr>
            <w:tcW w:w="934" w:type="dxa"/>
          </w:tcPr>
          <w:p w14:paraId="51C38638"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X12</w:t>
            </w:r>
          </w:p>
        </w:tc>
        <w:tc>
          <w:tcPr>
            <w:tcW w:w="934" w:type="dxa"/>
          </w:tcPr>
          <w:p w14:paraId="5500F0A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0.1872</w:t>
            </w:r>
          </w:p>
        </w:tc>
        <w:tc>
          <w:tcPr>
            <w:tcW w:w="934" w:type="dxa"/>
          </w:tcPr>
          <w:p w14:paraId="201E10F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0.1909</w:t>
            </w:r>
          </w:p>
        </w:tc>
        <w:tc>
          <w:tcPr>
            <w:tcW w:w="934" w:type="dxa"/>
          </w:tcPr>
          <w:p w14:paraId="3C7E823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-0.1308</w:t>
            </w:r>
          </w:p>
        </w:tc>
        <w:tc>
          <w:tcPr>
            <w:tcW w:w="934" w:type="dxa"/>
          </w:tcPr>
          <w:p w14:paraId="5C565CAF"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0.0692</w:t>
            </w:r>
          </w:p>
        </w:tc>
        <w:tc>
          <w:tcPr>
            <w:tcW w:w="934" w:type="dxa"/>
          </w:tcPr>
          <w:p w14:paraId="782E843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0.0686</w:t>
            </w:r>
          </w:p>
        </w:tc>
        <w:tc>
          <w:tcPr>
            <w:tcW w:w="933" w:type="dxa"/>
          </w:tcPr>
          <w:p w14:paraId="2B92CEE8"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0.0293</w:t>
            </w:r>
          </w:p>
        </w:tc>
        <w:tc>
          <w:tcPr>
            <w:tcW w:w="933" w:type="dxa"/>
          </w:tcPr>
          <w:p w14:paraId="3A185241"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-0.0162</w:t>
            </w:r>
          </w:p>
        </w:tc>
        <w:tc>
          <w:tcPr>
            <w:tcW w:w="933" w:type="dxa"/>
          </w:tcPr>
          <w:p w14:paraId="5218556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0.0981</w:t>
            </w:r>
          </w:p>
        </w:tc>
        <w:tc>
          <w:tcPr>
            <w:tcW w:w="932" w:type="dxa"/>
          </w:tcPr>
          <w:p w14:paraId="0A90A5A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-0.1178</w:t>
            </w:r>
          </w:p>
        </w:tc>
        <w:tc>
          <w:tcPr>
            <w:tcW w:w="932" w:type="dxa"/>
          </w:tcPr>
          <w:p w14:paraId="6A2F1C8E"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-0.6365</w:t>
            </w:r>
          </w:p>
        </w:tc>
        <w:tc>
          <w:tcPr>
            <w:tcW w:w="932" w:type="dxa"/>
          </w:tcPr>
          <w:p w14:paraId="2C67523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-0.7183</w:t>
            </w:r>
          </w:p>
        </w:tc>
        <w:tc>
          <w:tcPr>
            <w:tcW w:w="933" w:type="dxa"/>
          </w:tcPr>
          <w:p w14:paraId="12CA17FF"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0.8050</w:t>
            </w:r>
          </w:p>
        </w:tc>
        <w:tc>
          <w:tcPr>
            <w:tcW w:w="933" w:type="dxa"/>
          </w:tcPr>
          <w:p w14:paraId="6E074975"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0.0096</w:t>
            </w:r>
          </w:p>
        </w:tc>
        <w:tc>
          <w:tcPr>
            <w:tcW w:w="938" w:type="dxa"/>
          </w:tcPr>
          <w:p w14:paraId="2899F3B5"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-0.6455</w:t>
            </w:r>
          </w:p>
        </w:tc>
      </w:tr>
      <w:tr w:rsidR="00963906" w:rsidRPr="00963906" w14:paraId="1807AD6D" w14:textId="77777777" w:rsidTr="00963906">
        <w:trPr>
          <w:trHeight w:val="258"/>
        </w:trPr>
        <w:tc>
          <w:tcPr>
            <w:tcW w:w="934" w:type="dxa"/>
          </w:tcPr>
          <w:p w14:paraId="3C8168ED" w14:textId="77777777" w:rsidR="00963906" w:rsidRPr="005266E2" w:rsidRDefault="00963906" w:rsidP="00963906">
            <w:pPr>
              <w:jc w:val="both"/>
              <w:rPr>
                <w:rFonts w:ascii="Arial" w:hAnsi="Arial" w:cs="Arial"/>
                <w:b/>
                <w:sz w:val="20"/>
                <w:szCs w:val="20"/>
              </w:rPr>
            </w:pPr>
            <w:r w:rsidRPr="005266E2">
              <w:rPr>
                <w:rFonts w:ascii="Arial" w:hAnsi="Arial" w:cs="Arial"/>
                <w:b/>
                <w:sz w:val="20"/>
                <w:szCs w:val="20"/>
              </w:rPr>
              <w:t>X13</w:t>
            </w:r>
          </w:p>
        </w:tc>
        <w:tc>
          <w:tcPr>
            <w:tcW w:w="934" w:type="dxa"/>
          </w:tcPr>
          <w:p w14:paraId="4BA331C6"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0.0040</w:t>
            </w:r>
          </w:p>
        </w:tc>
        <w:tc>
          <w:tcPr>
            <w:tcW w:w="934" w:type="dxa"/>
          </w:tcPr>
          <w:p w14:paraId="4EB9656D"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0.0069</w:t>
            </w:r>
          </w:p>
        </w:tc>
        <w:tc>
          <w:tcPr>
            <w:tcW w:w="934" w:type="dxa"/>
          </w:tcPr>
          <w:p w14:paraId="3974E109"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0.0095</w:t>
            </w:r>
          </w:p>
        </w:tc>
        <w:tc>
          <w:tcPr>
            <w:tcW w:w="934" w:type="dxa"/>
          </w:tcPr>
          <w:p w14:paraId="53E9F953"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0.0035</w:t>
            </w:r>
          </w:p>
        </w:tc>
        <w:tc>
          <w:tcPr>
            <w:tcW w:w="934" w:type="dxa"/>
          </w:tcPr>
          <w:p w14:paraId="520EC3F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0.0016</w:t>
            </w:r>
          </w:p>
        </w:tc>
        <w:tc>
          <w:tcPr>
            <w:tcW w:w="933" w:type="dxa"/>
          </w:tcPr>
          <w:p w14:paraId="1B7F9F6A"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-0.0017</w:t>
            </w:r>
          </w:p>
        </w:tc>
        <w:tc>
          <w:tcPr>
            <w:tcW w:w="933" w:type="dxa"/>
          </w:tcPr>
          <w:p w14:paraId="0A135517"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-0.0122</w:t>
            </w:r>
          </w:p>
        </w:tc>
        <w:tc>
          <w:tcPr>
            <w:tcW w:w="933" w:type="dxa"/>
          </w:tcPr>
          <w:p w14:paraId="22B413F2"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0.0065</w:t>
            </w:r>
          </w:p>
        </w:tc>
        <w:tc>
          <w:tcPr>
            <w:tcW w:w="932" w:type="dxa"/>
          </w:tcPr>
          <w:p w14:paraId="716DF46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-0.0124</w:t>
            </w:r>
          </w:p>
        </w:tc>
        <w:tc>
          <w:tcPr>
            <w:tcW w:w="932" w:type="dxa"/>
          </w:tcPr>
          <w:p w14:paraId="22468DF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0.0049</w:t>
            </w:r>
          </w:p>
        </w:tc>
        <w:tc>
          <w:tcPr>
            <w:tcW w:w="932" w:type="dxa"/>
          </w:tcPr>
          <w:p w14:paraId="07C19940"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0.0036</w:t>
            </w:r>
          </w:p>
        </w:tc>
        <w:tc>
          <w:tcPr>
            <w:tcW w:w="933" w:type="dxa"/>
          </w:tcPr>
          <w:p w14:paraId="2920CF2B" w14:textId="77777777" w:rsidR="00963906" w:rsidRPr="00963906" w:rsidRDefault="00963906" w:rsidP="00963906">
            <w:pPr>
              <w:jc w:val="center"/>
              <w:rPr>
                <w:rFonts w:ascii="Arial" w:hAnsi="Arial" w:cs="Arial"/>
                <w:sz w:val="20"/>
                <w:szCs w:val="20"/>
              </w:rPr>
            </w:pPr>
            <w:r w:rsidRPr="00963906">
              <w:rPr>
                <w:rFonts w:ascii="Arial" w:eastAsia="Arial" w:hAnsi="Arial" w:cs="Arial"/>
                <w:sz w:val="20"/>
                <w:szCs w:val="20"/>
              </w:rPr>
              <w:t>0.0006</w:t>
            </w:r>
          </w:p>
        </w:tc>
        <w:tc>
          <w:tcPr>
            <w:tcW w:w="933" w:type="dxa"/>
          </w:tcPr>
          <w:p w14:paraId="6AB870D2" w14:textId="77777777" w:rsidR="00963906" w:rsidRPr="00963906" w:rsidRDefault="00963906" w:rsidP="00963906">
            <w:pPr>
              <w:jc w:val="center"/>
              <w:rPr>
                <w:rFonts w:ascii="Arial" w:hAnsi="Arial" w:cs="Arial"/>
                <w:sz w:val="20"/>
                <w:szCs w:val="20"/>
              </w:rPr>
            </w:pPr>
            <w:r w:rsidRPr="00963906">
              <w:rPr>
                <w:rFonts w:ascii="Arial" w:eastAsia="Arial" w:hAnsi="Arial" w:cs="Arial"/>
                <w:b/>
                <w:sz w:val="20"/>
                <w:szCs w:val="20"/>
              </w:rPr>
              <w:t>0.0464</w:t>
            </w:r>
          </w:p>
        </w:tc>
        <w:tc>
          <w:tcPr>
            <w:tcW w:w="938" w:type="dxa"/>
          </w:tcPr>
          <w:p w14:paraId="40CD1E14" w14:textId="77777777" w:rsidR="00963906" w:rsidRPr="00963906" w:rsidRDefault="00963906" w:rsidP="00963906">
            <w:pPr>
              <w:jc w:val="both"/>
              <w:rPr>
                <w:rFonts w:ascii="Arial" w:hAnsi="Arial" w:cs="Arial"/>
                <w:sz w:val="20"/>
                <w:szCs w:val="20"/>
              </w:rPr>
            </w:pPr>
            <w:r w:rsidRPr="00963906">
              <w:rPr>
                <w:rFonts w:ascii="Arial" w:eastAsia="Arial" w:hAnsi="Arial" w:cs="Arial"/>
                <w:sz w:val="20"/>
                <w:szCs w:val="20"/>
              </w:rPr>
              <w:t>0.1795</w:t>
            </w:r>
          </w:p>
        </w:tc>
      </w:tr>
    </w:tbl>
    <w:p w14:paraId="6E3D4442" w14:textId="06090B09" w:rsidR="00C03347" w:rsidRPr="00963906" w:rsidRDefault="00583A16" w:rsidP="00963906">
      <w:pPr>
        <w:spacing w:after="0" w:line="240" w:lineRule="auto"/>
        <w:jc w:val="both"/>
        <w:rPr>
          <w:rFonts w:ascii="Arial" w:hAnsi="Arial" w:cs="Arial"/>
          <w:b/>
          <w:bCs/>
          <w:sz w:val="20"/>
          <w:szCs w:val="20"/>
        </w:rPr>
      </w:pPr>
      <w:r w:rsidRPr="00963906">
        <w:rPr>
          <w:rFonts w:ascii="Arial" w:hAnsi="Arial" w:cs="Arial"/>
          <w:b/>
          <w:bCs/>
          <w:sz w:val="20"/>
          <w:szCs w:val="20"/>
        </w:rPr>
        <w:t>Residual effect = 0.1235</w:t>
      </w:r>
      <w:r w:rsidR="00C03347" w:rsidRPr="00963906">
        <w:rPr>
          <w:rFonts w:ascii="Arial" w:hAnsi="Arial" w:cs="Arial"/>
          <w:b/>
          <w:bCs/>
          <w:sz w:val="20"/>
          <w:szCs w:val="20"/>
        </w:rPr>
        <w:t xml:space="preserve"> </w:t>
      </w:r>
    </w:p>
    <w:p w14:paraId="1C4E2707" w14:textId="77777777" w:rsidR="00963906" w:rsidRDefault="00963906" w:rsidP="00963906">
      <w:pPr>
        <w:spacing w:after="0" w:line="240" w:lineRule="auto"/>
        <w:jc w:val="both"/>
        <w:rPr>
          <w:rFonts w:ascii="Arial" w:hAnsi="Arial" w:cs="Arial"/>
          <w:sz w:val="20"/>
          <w:szCs w:val="20"/>
        </w:rPr>
      </w:pPr>
    </w:p>
    <w:p w14:paraId="67F13E1E" w14:textId="1665FDAA" w:rsidR="00794C16" w:rsidRPr="00963906" w:rsidRDefault="00A46277" w:rsidP="00963906">
      <w:pPr>
        <w:spacing w:after="0" w:line="240" w:lineRule="auto"/>
        <w:jc w:val="both"/>
        <w:rPr>
          <w:rFonts w:ascii="Arial" w:hAnsi="Arial" w:cs="Arial"/>
          <w:sz w:val="20"/>
          <w:szCs w:val="20"/>
        </w:rPr>
      </w:pPr>
      <w:r w:rsidRPr="00963906">
        <w:rPr>
          <w:rFonts w:ascii="Arial" w:hAnsi="Arial" w:cs="Arial"/>
          <w:sz w:val="20"/>
          <w:szCs w:val="20"/>
        </w:rPr>
        <w:t xml:space="preserve">X1: Days to </w:t>
      </w:r>
      <w:r w:rsidR="00C0150D" w:rsidRPr="00963906">
        <w:rPr>
          <w:rFonts w:ascii="Arial" w:hAnsi="Arial" w:cs="Arial"/>
          <w:sz w:val="20"/>
          <w:szCs w:val="20"/>
        </w:rPr>
        <w:t xml:space="preserve">50% </w:t>
      </w:r>
      <w:r w:rsidR="00963906" w:rsidRPr="00963906">
        <w:rPr>
          <w:rFonts w:ascii="Arial" w:hAnsi="Arial" w:cs="Arial"/>
          <w:sz w:val="20"/>
          <w:szCs w:val="20"/>
        </w:rPr>
        <w:t>heading,</w:t>
      </w:r>
      <w:r w:rsidRPr="00963906">
        <w:rPr>
          <w:rFonts w:ascii="Arial" w:hAnsi="Arial" w:cs="Arial"/>
          <w:sz w:val="20"/>
          <w:szCs w:val="20"/>
        </w:rPr>
        <w:t xml:space="preserve"> X2: Days to maturity, X3: Plant height, X4: Number of tillers per plant, X5: number of productive tillers per plant, X</w:t>
      </w:r>
      <w:r w:rsidR="00070980" w:rsidRPr="00963906">
        <w:rPr>
          <w:rFonts w:ascii="Arial" w:hAnsi="Arial" w:cs="Arial"/>
          <w:sz w:val="20"/>
          <w:szCs w:val="20"/>
        </w:rPr>
        <w:t>6: spike</w:t>
      </w:r>
      <w:r w:rsidR="00DB4848" w:rsidRPr="00963906">
        <w:rPr>
          <w:rFonts w:ascii="Arial" w:hAnsi="Arial" w:cs="Arial"/>
          <w:sz w:val="20"/>
          <w:szCs w:val="20"/>
        </w:rPr>
        <w:t xml:space="preserve"> </w:t>
      </w:r>
      <w:r w:rsidR="00070980" w:rsidRPr="00963906">
        <w:rPr>
          <w:rFonts w:ascii="Arial" w:hAnsi="Arial" w:cs="Arial"/>
          <w:sz w:val="20"/>
          <w:szCs w:val="20"/>
        </w:rPr>
        <w:t>length X</w:t>
      </w:r>
      <w:r w:rsidRPr="00963906">
        <w:rPr>
          <w:rFonts w:ascii="Arial" w:hAnsi="Arial" w:cs="Arial"/>
          <w:sz w:val="20"/>
          <w:szCs w:val="20"/>
        </w:rPr>
        <w:t>7:</w:t>
      </w:r>
      <w:r w:rsidR="006E791B" w:rsidRPr="00963906">
        <w:rPr>
          <w:rFonts w:ascii="Arial" w:hAnsi="Arial" w:cs="Arial"/>
          <w:sz w:val="20"/>
          <w:szCs w:val="20"/>
        </w:rPr>
        <w:t xml:space="preserve"> Number of spikelets per </w:t>
      </w:r>
      <w:r w:rsidR="00070980" w:rsidRPr="00963906">
        <w:rPr>
          <w:rFonts w:ascii="Arial" w:hAnsi="Arial" w:cs="Arial"/>
          <w:sz w:val="20"/>
          <w:szCs w:val="20"/>
        </w:rPr>
        <w:t>ear,</w:t>
      </w:r>
      <w:r w:rsidRPr="00963906">
        <w:rPr>
          <w:rFonts w:ascii="Arial" w:hAnsi="Arial" w:cs="Arial"/>
          <w:sz w:val="20"/>
          <w:szCs w:val="20"/>
        </w:rPr>
        <w:t xml:space="preserve"> X8: Ear weight, X9:  Number of grains per </w:t>
      </w:r>
      <w:r w:rsidR="006C5539" w:rsidRPr="00963906">
        <w:rPr>
          <w:rFonts w:ascii="Arial" w:hAnsi="Arial" w:cs="Arial"/>
          <w:sz w:val="20"/>
          <w:szCs w:val="20"/>
        </w:rPr>
        <w:t>ear,</w:t>
      </w:r>
      <w:r w:rsidRPr="00963906">
        <w:rPr>
          <w:rFonts w:ascii="Arial" w:hAnsi="Arial" w:cs="Arial"/>
          <w:sz w:val="20"/>
          <w:szCs w:val="20"/>
        </w:rPr>
        <w:t xml:space="preserve"> X10: Test weight, X11: Biological yield per plant, X12: Harvest index, X13: Chlorophyll content, X14: Grain yield per pla</w:t>
      </w:r>
      <w:r w:rsidR="002D3114" w:rsidRPr="00963906">
        <w:rPr>
          <w:rFonts w:ascii="Arial" w:hAnsi="Arial" w:cs="Arial"/>
          <w:sz w:val="20"/>
          <w:szCs w:val="20"/>
        </w:rPr>
        <w:t>n</w:t>
      </w:r>
      <w:r w:rsidR="00FB6D23" w:rsidRPr="00963906">
        <w:rPr>
          <w:rFonts w:ascii="Arial" w:hAnsi="Arial" w:cs="Arial"/>
          <w:sz w:val="20"/>
          <w:szCs w:val="20"/>
        </w:rPr>
        <w:t xml:space="preserve">t. </w:t>
      </w:r>
    </w:p>
    <w:sectPr w:rsidR="00794C16" w:rsidRPr="00963906" w:rsidSect="005266E2">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C0F5" w14:textId="77777777" w:rsidR="0019356B" w:rsidRDefault="0019356B" w:rsidP="00E71608">
      <w:pPr>
        <w:spacing w:after="0" w:line="240" w:lineRule="auto"/>
      </w:pPr>
      <w:r>
        <w:separator/>
      </w:r>
    </w:p>
  </w:endnote>
  <w:endnote w:type="continuationSeparator" w:id="0">
    <w:p w14:paraId="2C74667B" w14:textId="77777777" w:rsidR="0019356B" w:rsidRDefault="0019356B" w:rsidP="00E7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785F" w14:textId="77777777" w:rsidR="003B638C" w:rsidRDefault="003B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EC21" w14:textId="77777777" w:rsidR="003B638C" w:rsidRDefault="003B6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701B" w14:textId="77777777" w:rsidR="003B638C" w:rsidRDefault="003B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8151" w14:textId="77777777" w:rsidR="0019356B" w:rsidRDefault="0019356B" w:rsidP="00E71608">
      <w:pPr>
        <w:spacing w:after="0" w:line="240" w:lineRule="auto"/>
      </w:pPr>
      <w:r>
        <w:separator/>
      </w:r>
    </w:p>
  </w:footnote>
  <w:footnote w:type="continuationSeparator" w:id="0">
    <w:p w14:paraId="7A749BF2" w14:textId="77777777" w:rsidR="0019356B" w:rsidRDefault="0019356B" w:rsidP="00E71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5092" w14:textId="3DB98A91" w:rsidR="003B638C" w:rsidRDefault="003B638C">
    <w:pPr>
      <w:pStyle w:val="Header"/>
    </w:pPr>
    <w:r>
      <w:rPr>
        <w:noProof/>
      </w:rPr>
      <mc:AlternateContent>
        <mc:Choice Requires="wps">
          <w:drawing>
            <wp:anchor distT="0" distB="0" distL="114300" distR="114300" simplePos="0" relativeHeight="251656704" behindDoc="1" locked="0" layoutInCell="0" allowOverlap="1" wp14:anchorId="6E76C339" wp14:editId="27352AD9">
              <wp:simplePos x="0" y="0"/>
              <wp:positionH relativeFrom="margin">
                <wp:align>center</wp:align>
              </wp:positionH>
              <wp:positionV relativeFrom="margin">
                <wp:align>center</wp:align>
              </wp:positionV>
              <wp:extent cx="6255385" cy="1179830"/>
              <wp:effectExtent l="0" t="1943100" r="0" b="17062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EC72D5" w14:textId="77777777" w:rsidR="003B638C" w:rsidRDefault="003B638C" w:rsidP="003A537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76C339" id="_x0000_t202" coordsize="21600,21600" o:spt="202" path="m,l,21600r21600,l21600,xe">
              <v:stroke joinstyle="miter"/>
              <v:path gradientshapeok="t" o:connecttype="rect"/>
            </v:shapetype>
            <v:shape id="Text Box 3" o:spid="_x0000_s1026" type="#_x0000_t202" style="position:absolute;margin-left:0;margin-top:0;width:492.55pt;height:92.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" o:allowincell="f" filled="f" stroked="f">
              <v:stroke joinstyle="round"/>
              <o:lock v:ext="edit" shapetype="t"/>
              <v:textbox style="mso-fit-shape-to-text:t">
                <w:txbxContent>
                  <w:p w14:paraId="11EC72D5" w14:textId="77777777" w:rsidR="003B638C" w:rsidRDefault="003B638C" w:rsidP="003A537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EC71" w14:textId="003EEF33" w:rsidR="003B638C" w:rsidRDefault="003B638C">
    <w:pPr>
      <w:pStyle w:val="Header"/>
    </w:pPr>
    <w:r>
      <w:rPr>
        <w:noProof/>
      </w:rPr>
      <mc:AlternateContent>
        <mc:Choice Requires="wps">
          <w:drawing>
            <wp:anchor distT="0" distB="0" distL="114300" distR="114300" simplePos="0" relativeHeight="251657728" behindDoc="1" locked="0" layoutInCell="0" allowOverlap="1" wp14:anchorId="0EE76B22" wp14:editId="7B86DFA6">
              <wp:simplePos x="0" y="0"/>
              <wp:positionH relativeFrom="margin">
                <wp:align>center</wp:align>
              </wp:positionH>
              <wp:positionV relativeFrom="margin">
                <wp:align>center</wp:align>
              </wp:positionV>
              <wp:extent cx="6255385" cy="1179830"/>
              <wp:effectExtent l="0" t="1943100" r="0" b="17062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55385" cy="11798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42E0F7" w14:textId="77777777" w:rsidR="003B638C" w:rsidRDefault="003B638C" w:rsidP="003A537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E76B22" id="_x0000_t202" coordsize="21600,21600" o:spt="202" path="m,l,21600r21600,l21600,xe">
              <v:stroke joinstyle="miter"/>
              <v:path gradientshapeok="t" o:connecttype="rect"/>
            </v:shapetype>
            <v:shape id="Text Box 2" o:spid="_x0000_s1027" type="#_x0000_t202" style="position:absolute;margin-left:0;margin-top:0;width:492.55pt;height:92.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" o:allowincell="f" filled="f" stroked="f">
              <v:stroke joinstyle="round"/>
              <o:lock v:ext="edit" shapetype="t"/>
              <v:textbox style="mso-fit-shape-to-text:t">
                <w:txbxContent>
                  <w:p w14:paraId="6342E0F7" w14:textId="77777777" w:rsidR="003B638C" w:rsidRDefault="003B638C" w:rsidP="003A537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435E" w14:textId="4DC78FDE" w:rsidR="003B638C" w:rsidRDefault="00A95CE0">
    <w:pPr>
      <w:pStyle w:val="Header"/>
    </w:pPr>
    <w:r>
      <w:rPr>
        <w:noProof/>
      </w:rPr>
      <w:pict w14:anchorId="3ACFB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3E58"/>
    <w:multiLevelType w:val="hybridMultilevel"/>
    <w:tmpl w:val="99F4D41A"/>
    <w:lvl w:ilvl="0" w:tplc="60E0E52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930125"/>
    <w:multiLevelType w:val="hybridMultilevel"/>
    <w:tmpl w:val="294EFA98"/>
    <w:lvl w:ilvl="0" w:tplc="392809CA">
      <w:start w:val="1"/>
      <w:numFmt w:val="bullet"/>
      <w:lvlText w:val=" "/>
      <w:lvlJc w:val="left"/>
      <w:pPr>
        <w:tabs>
          <w:tab w:val="num" w:pos="720"/>
        </w:tabs>
        <w:ind w:left="720" w:hanging="360"/>
      </w:pPr>
      <w:rPr>
        <w:rFonts w:ascii="Tw Cen MT" w:hAnsi="Tw Cen MT" w:hint="default"/>
      </w:rPr>
    </w:lvl>
    <w:lvl w:ilvl="1" w:tplc="0EA0525E" w:tentative="1">
      <w:start w:val="1"/>
      <w:numFmt w:val="bullet"/>
      <w:lvlText w:val=" "/>
      <w:lvlJc w:val="left"/>
      <w:pPr>
        <w:tabs>
          <w:tab w:val="num" w:pos="1440"/>
        </w:tabs>
        <w:ind w:left="1440" w:hanging="360"/>
      </w:pPr>
      <w:rPr>
        <w:rFonts w:ascii="Tw Cen MT" w:hAnsi="Tw Cen MT" w:hint="default"/>
      </w:rPr>
    </w:lvl>
    <w:lvl w:ilvl="2" w:tplc="678842C4" w:tentative="1">
      <w:start w:val="1"/>
      <w:numFmt w:val="bullet"/>
      <w:lvlText w:val=" "/>
      <w:lvlJc w:val="left"/>
      <w:pPr>
        <w:tabs>
          <w:tab w:val="num" w:pos="2160"/>
        </w:tabs>
        <w:ind w:left="2160" w:hanging="360"/>
      </w:pPr>
      <w:rPr>
        <w:rFonts w:ascii="Tw Cen MT" w:hAnsi="Tw Cen MT" w:hint="default"/>
      </w:rPr>
    </w:lvl>
    <w:lvl w:ilvl="3" w:tplc="CBAE50AA" w:tentative="1">
      <w:start w:val="1"/>
      <w:numFmt w:val="bullet"/>
      <w:lvlText w:val=" "/>
      <w:lvlJc w:val="left"/>
      <w:pPr>
        <w:tabs>
          <w:tab w:val="num" w:pos="2880"/>
        </w:tabs>
        <w:ind w:left="2880" w:hanging="360"/>
      </w:pPr>
      <w:rPr>
        <w:rFonts w:ascii="Tw Cen MT" w:hAnsi="Tw Cen MT" w:hint="default"/>
      </w:rPr>
    </w:lvl>
    <w:lvl w:ilvl="4" w:tplc="15A85018" w:tentative="1">
      <w:start w:val="1"/>
      <w:numFmt w:val="bullet"/>
      <w:lvlText w:val=" "/>
      <w:lvlJc w:val="left"/>
      <w:pPr>
        <w:tabs>
          <w:tab w:val="num" w:pos="3600"/>
        </w:tabs>
        <w:ind w:left="3600" w:hanging="360"/>
      </w:pPr>
      <w:rPr>
        <w:rFonts w:ascii="Tw Cen MT" w:hAnsi="Tw Cen MT" w:hint="default"/>
      </w:rPr>
    </w:lvl>
    <w:lvl w:ilvl="5" w:tplc="FD62475C" w:tentative="1">
      <w:start w:val="1"/>
      <w:numFmt w:val="bullet"/>
      <w:lvlText w:val=" "/>
      <w:lvlJc w:val="left"/>
      <w:pPr>
        <w:tabs>
          <w:tab w:val="num" w:pos="4320"/>
        </w:tabs>
        <w:ind w:left="4320" w:hanging="360"/>
      </w:pPr>
      <w:rPr>
        <w:rFonts w:ascii="Tw Cen MT" w:hAnsi="Tw Cen MT" w:hint="default"/>
      </w:rPr>
    </w:lvl>
    <w:lvl w:ilvl="6" w:tplc="11DCA6B6" w:tentative="1">
      <w:start w:val="1"/>
      <w:numFmt w:val="bullet"/>
      <w:lvlText w:val=" "/>
      <w:lvlJc w:val="left"/>
      <w:pPr>
        <w:tabs>
          <w:tab w:val="num" w:pos="5040"/>
        </w:tabs>
        <w:ind w:left="5040" w:hanging="360"/>
      </w:pPr>
      <w:rPr>
        <w:rFonts w:ascii="Tw Cen MT" w:hAnsi="Tw Cen MT" w:hint="default"/>
      </w:rPr>
    </w:lvl>
    <w:lvl w:ilvl="7" w:tplc="44BA063A" w:tentative="1">
      <w:start w:val="1"/>
      <w:numFmt w:val="bullet"/>
      <w:lvlText w:val=" "/>
      <w:lvlJc w:val="left"/>
      <w:pPr>
        <w:tabs>
          <w:tab w:val="num" w:pos="5760"/>
        </w:tabs>
        <w:ind w:left="5760" w:hanging="360"/>
      </w:pPr>
      <w:rPr>
        <w:rFonts w:ascii="Tw Cen MT" w:hAnsi="Tw Cen MT" w:hint="default"/>
      </w:rPr>
    </w:lvl>
    <w:lvl w:ilvl="8" w:tplc="353E010C" w:tentative="1">
      <w:start w:val="1"/>
      <w:numFmt w:val="bullet"/>
      <w:lvlText w:val=" "/>
      <w:lvlJc w:val="left"/>
      <w:pPr>
        <w:tabs>
          <w:tab w:val="num" w:pos="6480"/>
        </w:tabs>
        <w:ind w:left="6480" w:hanging="360"/>
      </w:pPr>
      <w:rPr>
        <w:rFonts w:ascii="Tw Cen MT" w:hAnsi="Tw Cen MT" w:hint="default"/>
      </w:rPr>
    </w:lvl>
  </w:abstractNum>
  <w:abstractNum w:abstractNumId="2" w15:restartNumberingAfterBreak="0">
    <w:nsid w:val="15D5354E"/>
    <w:multiLevelType w:val="hybridMultilevel"/>
    <w:tmpl w:val="5CE2CAA2"/>
    <w:lvl w:ilvl="0" w:tplc="4F0E47E4">
      <w:start w:val="1"/>
      <w:numFmt w:val="bullet"/>
      <w:lvlText w:val=" "/>
      <w:lvlJc w:val="left"/>
      <w:pPr>
        <w:tabs>
          <w:tab w:val="num" w:pos="720"/>
        </w:tabs>
        <w:ind w:left="720" w:hanging="360"/>
      </w:pPr>
      <w:rPr>
        <w:rFonts w:ascii="Tw Cen MT" w:hAnsi="Tw Cen MT" w:hint="default"/>
      </w:rPr>
    </w:lvl>
    <w:lvl w:ilvl="1" w:tplc="8AE6312E" w:tentative="1">
      <w:start w:val="1"/>
      <w:numFmt w:val="bullet"/>
      <w:lvlText w:val=" "/>
      <w:lvlJc w:val="left"/>
      <w:pPr>
        <w:tabs>
          <w:tab w:val="num" w:pos="1440"/>
        </w:tabs>
        <w:ind w:left="1440" w:hanging="360"/>
      </w:pPr>
      <w:rPr>
        <w:rFonts w:ascii="Tw Cen MT" w:hAnsi="Tw Cen MT" w:hint="default"/>
      </w:rPr>
    </w:lvl>
    <w:lvl w:ilvl="2" w:tplc="0BDE7FAC" w:tentative="1">
      <w:start w:val="1"/>
      <w:numFmt w:val="bullet"/>
      <w:lvlText w:val=" "/>
      <w:lvlJc w:val="left"/>
      <w:pPr>
        <w:tabs>
          <w:tab w:val="num" w:pos="2160"/>
        </w:tabs>
        <w:ind w:left="2160" w:hanging="360"/>
      </w:pPr>
      <w:rPr>
        <w:rFonts w:ascii="Tw Cen MT" w:hAnsi="Tw Cen MT" w:hint="default"/>
      </w:rPr>
    </w:lvl>
    <w:lvl w:ilvl="3" w:tplc="6D2828CC" w:tentative="1">
      <w:start w:val="1"/>
      <w:numFmt w:val="bullet"/>
      <w:lvlText w:val=" "/>
      <w:lvlJc w:val="left"/>
      <w:pPr>
        <w:tabs>
          <w:tab w:val="num" w:pos="2880"/>
        </w:tabs>
        <w:ind w:left="2880" w:hanging="360"/>
      </w:pPr>
      <w:rPr>
        <w:rFonts w:ascii="Tw Cen MT" w:hAnsi="Tw Cen MT" w:hint="default"/>
      </w:rPr>
    </w:lvl>
    <w:lvl w:ilvl="4" w:tplc="959AA774" w:tentative="1">
      <w:start w:val="1"/>
      <w:numFmt w:val="bullet"/>
      <w:lvlText w:val=" "/>
      <w:lvlJc w:val="left"/>
      <w:pPr>
        <w:tabs>
          <w:tab w:val="num" w:pos="3600"/>
        </w:tabs>
        <w:ind w:left="3600" w:hanging="360"/>
      </w:pPr>
      <w:rPr>
        <w:rFonts w:ascii="Tw Cen MT" w:hAnsi="Tw Cen MT" w:hint="default"/>
      </w:rPr>
    </w:lvl>
    <w:lvl w:ilvl="5" w:tplc="B38443AE" w:tentative="1">
      <w:start w:val="1"/>
      <w:numFmt w:val="bullet"/>
      <w:lvlText w:val=" "/>
      <w:lvlJc w:val="left"/>
      <w:pPr>
        <w:tabs>
          <w:tab w:val="num" w:pos="4320"/>
        </w:tabs>
        <w:ind w:left="4320" w:hanging="360"/>
      </w:pPr>
      <w:rPr>
        <w:rFonts w:ascii="Tw Cen MT" w:hAnsi="Tw Cen MT" w:hint="default"/>
      </w:rPr>
    </w:lvl>
    <w:lvl w:ilvl="6" w:tplc="FA789402" w:tentative="1">
      <w:start w:val="1"/>
      <w:numFmt w:val="bullet"/>
      <w:lvlText w:val=" "/>
      <w:lvlJc w:val="left"/>
      <w:pPr>
        <w:tabs>
          <w:tab w:val="num" w:pos="5040"/>
        </w:tabs>
        <w:ind w:left="5040" w:hanging="360"/>
      </w:pPr>
      <w:rPr>
        <w:rFonts w:ascii="Tw Cen MT" w:hAnsi="Tw Cen MT" w:hint="default"/>
      </w:rPr>
    </w:lvl>
    <w:lvl w:ilvl="7" w:tplc="B0BA6726" w:tentative="1">
      <w:start w:val="1"/>
      <w:numFmt w:val="bullet"/>
      <w:lvlText w:val=" "/>
      <w:lvlJc w:val="left"/>
      <w:pPr>
        <w:tabs>
          <w:tab w:val="num" w:pos="5760"/>
        </w:tabs>
        <w:ind w:left="5760" w:hanging="360"/>
      </w:pPr>
      <w:rPr>
        <w:rFonts w:ascii="Tw Cen MT" w:hAnsi="Tw Cen MT" w:hint="default"/>
      </w:rPr>
    </w:lvl>
    <w:lvl w:ilvl="8" w:tplc="A3BA808A"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1B2D39C9"/>
    <w:multiLevelType w:val="hybridMultilevel"/>
    <w:tmpl w:val="33FA6F82"/>
    <w:lvl w:ilvl="0" w:tplc="485C80FC">
      <w:start w:val="1"/>
      <w:numFmt w:val="bullet"/>
      <w:lvlText w:val=" "/>
      <w:lvlJc w:val="left"/>
      <w:pPr>
        <w:tabs>
          <w:tab w:val="num" w:pos="720"/>
        </w:tabs>
        <w:ind w:left="720" w:hanging="360"/>
      </w:pPr>
      <w:rPr>
        <w:rFonts w:ascii="Tw Cen MT" w:hAnsi="Tw Cen MT" w:hint="default"/>
      </w:rPr>
    </w:lvl>
    <w:lvl w:ilvl="1" w:tplc="A0A0B8D6" w:tentative="1">
      <w:start w:val="1"/>
      <w:numFmt w:val="bullet"/>
      <w:lvlText w:val=" "/>
      <w:lvlJc w:val="left"/>
      <w:pPr>
        <w:tabs>
          <w:tab w:val="num" w:pos="1440"/>
        </w:tabs>
        <w:ind w:left="1440" w:hanging="360"/>
      </w:pPr>
      <w:rPr>
        <w:rFonts w:ascii="Tw Cen MT" w:hAnsi="Tw Cen MT" w:hint="default"/>
      </w:rPr>
    </w:lvl>
    <w:lvl w:ilvl="2" w:tplc="646CF250" w:tentative="1">
      <w:start w:val="1"/>
      <w:numFmt w:val="bullet"/>
      <w:lvlText w:val=" "/>
      <w:lvlJc w:val="left"/>
      <w:pPr>
        <w:tabs>
          <w:tab w:val="num" w:pos="2160"/>
        </w:tabs>
        <w:ind w:left="2160" w:hanging="360"/>
      </w:pPr>
      <w:rPr>
        <w:rFonts w:ascii="Tw Cen MT" w:hAnsi="Tw Cen MT" w:hint="default"/>
      </w:rPr>
    </w:lvl>
    <w:lvl w:ilvl="3" w:tplc="B064781E" w:tentative="1">
      <w:start w:val="1"/>
      <w:numFmt w:val="bullet"/>
      <w:lvlText w:val=" "/>
      <w:lvlJc w:val="left"/>
      <w:pPr>
        <w:tabs>
          <w:tab w:val="num" w:pos="2880"/>
        </w:tabs>
        <w:ind w:left="2880" w:hanging="360"/>
      </w:pPr>
      <w:rPr>
        <w:rFonts w:ascii="Tw Cen MT" w:hAnsi="Tw Cen MT" w:hint="default"/>
      </w:rPr>
    </w:lvl>
    <w:lvl w:ilvl="4" w:tplc="BAA02FF0" w:tentative="1">
      <w:start w:val="1"/>
      <w:numFmt w:val="bullet"/>
      <w:lvlText w:val=" "/>
      <w:lvlJc w:val="left"/>
      <w:pPr>
        <w:tabs>
          <w:tab w:val="num" w:pos="3600"/>
        </w:tabs>
        <w:ind w:left="3600" w:hanging="360"/>
      </w:pPr>
      <w:rPr>
        <w:rFonts w:ascii="Tw Cen MT" w:hAnsi="Tw Cen MT" w:hint="default"/>
      </w:rPr>
    </w:lvl>
    <w:lvl w:ilvl="5" w:tplc="6E960048" w:tentative="1">
      <w:start w:val="1"/>
      <w:numFmt w:val="bullet"/>
      <w:lvlText w:val=" "/>
      <w:lvlJc w:val="left"/>
      <w:pPr>
        <w:tabs>
          <w:tab w:val="num" w:pos="4320"/>
        </w:tabs>
        <w:ind w:left="4320" w:hanging="360"/>
      </w:pPr>
      <w:rPr>
        <w:rFonts w:ascii="Tw Cen MT" w:hAnsi="Tw Cen MT" w:hint="default"/>
      </w:rPr>
    </w:lvl>
    <w:lvl w:ilvl="6" w:tplc="37A63334" w:tentative="1">
      <w:start w:val="1"/>
      <w:numFmt w:val="bullet"/>
      <w:lvlText w:val=" "/>
      <w:lvlJc w:val="left"/>
      <w:pPr>
        <w:tabs>
          <w:tab w:val="num" w:pos="5040"/>
        </w:tabs>
        <w:ind w:left="5040" w:hanging="360"/>
      </w:pPr>
      <w:rPr>
        <w:rFonts w:ascii="Tw Cen MT" w:hAnsi="Tw Cen MT" w:hint="default"/>
      </w:rPr>
    </w:lvl>
    <w:lvl w:ilvl="7" w:tplc="BB728F58" w:tentative="1">
      <w:start w:val="1"/>
      <w:numFmt w:val="bullet"/>
      <w:lvlText w:val=" "/>
      <w:lvlJc w:val="left"/>
      <w:pPr>
        <w:tabs>
          <w:tab w:val="num" w:pos="5760"/>
        </w:tabs>
        <w:ind w:left="5760" w:hanging="360"/>
      </w:pPr>
      <w:rPr>
        <w:rFonts w:ascii="Tw Cen MT" w:hAnsi="Tw Cen MT" w:hint="default"/>
      </w:rPr>
    </w:lvl>
    <w:lvl w:ilvl="8" w:tplc="B32AC048"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21E17EAA"/>
    <w:multiLevelType w:val="hybridMultilevel"/>
    <w:tmpl w:val="1AB6023A"/>
    <w:lvl w:ilvl="0" w:tplc="C10212B8">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9E2DEE"/>
    <w:multiLevelType w:val="multilevel"/>
    <w:tmpl w:val="60B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D6A12"/>
    <w:multiLevelType w:val="hybridMultilevel"/>
    <w:tmpl w:val="020CDDC2"/>
    <w:lvl w:ilvl="0" w:tplc="0FA0C688">
      <w:start w:val="1"/>
      <w:numFmt w:val="bullet"/>
      <w:lvlText w:val=" "/>
      <w:lvlJc w:val="left"/>
      <w:pPr>
        <w:tabs>
          <w:tab w:val="num" w:pos="720"/>
        </w:tabs>
        <w:ind w:left="720" w:hanging="360"/>
      </w:pPr>
      <w:rPr>
        <w:rFonts w:ascii="Tw Cen MT" w:hAnsi="Tw Cen MT" w:hint="default"/>
      </w:rPr>
    </w:lvl>
    <w:lvl w:ilvl="1" w:tplc="048483EC" w:tentative="1">
      <w:start w:val="1"/>
      <w:numFmt w:val="bullet"/>
      <w:lvlText w:val=" "/>
      <w:lvlJc w:val="left"/>
      <w:pPr>
        <w:tabs>
          <w:tab w:val="num" w:pos="1440"/>
        </w:tabs>
        <w:ind w:left="1440" w:hanging="360"/>
      </w:pPr>
      <w:rPr>
        <w:rFonts w:ascii="Tw Cen MT" w:hAnsi="Tw Cen MT" w:hint="default"/>
      </w:rPr>
    </w:lvl>
    <w:lvl w:ilvl="2" w:tplc="5754C852" w:tentative="1">
      <w:start w:val="1"/>
      <w:numFmt w:val="bullet"/>
      <w:lvlText w:val=" "/>
      <w:lvlJc w:val="left"/>
      <w:pPr>
        <w:tabs>
          <w:tab w:val="num" w:pos="2160"/>
        </w:tabs>
        <w:ind w:left="2160" w:hanging="360"/>
      </w:pPr>
      <w:rPr>
        <w:rFonts w:ascii="Tw Cen MT" w:hAnsi="Tw Cen MT" w:hint="default"/>
      </w:rPr>
    </w:lvl>
    <w:lvl w:ilvl="3" w:tplc="A352F76A" w:tentative="1">
      <w:start w:val="1"/>
      <w:numFmt w:val="bullet"/>
      <w:lvlText w:val=" "/>
      <w:lvlJc w:val="left"/>
      <w:pPr>
        <w:tabs>
          <w:tab w:val="num" w:pos="2880"/>
        </w:tabs>
        <w:ind w:left="2880" w:hanging="360"/>
      </w:pPr>
      <w:rPr>
        <w:rFonts w:ascii="Tw Cen MT" w:hAnsi="Tw Cen MT" w:hint="default"/>
      </w:rPr>
    </w:lvl>
    <w:lvl w:ilvl="4" w:tplc="530EB95A" w:tentative="1">
      <w:start w:val="1"/>
      <w:numFmt w:val="bullet"/>
      <w:lvlText w:val=" "/>
      <w:lvlJc w:val="left"/>
      <w:pPr>
        <w:tabs>
          <w:tab w:val="num" w:pos="3600"/>
        </w:tabs>
        <w:ind w:left="3600" w:hanging="360"/>
      </w:pPr>
      <w:rPr>
        <w:rFonts w:ascii="Tw Cen MT" w:hAnsi="Tw Cen MT" w:hint="default"/>
      </w:rPr>
    </w:lvl>
    <w:lvl w:ilvl="5" w:tplc="4322EC84" w:tentative="1">
      <w:start w:val="1"/>
      <w:numFmt w:val="bullet"/>
      <w:lvlText w:val=" "/>
      <w:lvlJc w:val="left"/>
      <w:pPr>
        <w:tabs>
          <w:tab w:val="num" w:pos="4320"/>
        </w:tabs>
        <w:ind w:left="4320" w:hanging="360"/>
      </w:pPr>
      <w:rPr>
        <w:rFonts w:ascii="Tw Cen MT" w:hAnsi="Tw Cen MT" w:hint="default"/>
      </w:rPr>
    </w:lvl>
    <w:lvl w:ilvl="6" w:tplc="4274B03E" w:tentative="1">
      <w:start w:val="1"/>
      <w:numFmt w:val="bullet"/>
      <w:lvlText w:val=" "/>
      <w:lvlJc w:val="left"/>
      <w:pPr>
        <w:tabs>
          <w:tab w:val="num" w:pos="5040"/>
        </w:tabs>
        <w:ind w:left="5040" w:hanging="360"/>
      </w:pPr>
      <w:rPr>
        <w:rFonts w:ascii="Tw Cen MT" w:hAnsi="Tw Cen MT" w:hint="default"/>
      </w:rPr>
    </w:lvl>
    <w:lvl w:ilvl="7" w:tplc="B68812F6" w:tentative="1">
      <w:start w:val="1"/>
      <w:numFmt w:val="bullet"/>
      <w:lvlText w:val=" "/>
      <w:lvlJc w:val="left"/>
      <w:pPr>
        <w:tabs>
          <w:tab w:val="num" w:pos="5760"/>
        </w:tabs>
        <w:ind w:left="5760" w:hanging="360"/>
      </w:pPr>
      <w:rPr>
        <w:rFonts w:ascii="Tw Cen MT" w:hAnsi="Tw Cen MT" w:hint="default"/>
      </w:rPr>
    </w:lvl>
    <w:lvl w:ilvl="8" w:tplc="E4C4D4EE" w:tentative="1">
      <w:start w:val="1"/>
      <w:numFmt w:val="bullet"/>
      <w:lvlText w:val=" "/>
      <w:lvlJc w:val="left"/>
      <w:pPr>
        <w:tabs>
          <w:tab w:val="num" w:pos="6480"/>
        </w:tabs>
        <w:ind w:left="6480" w:hanging="360"/>
      </w:pPr>
      <w:rPr>
        <w:rFonts w:ascii="Tw Cen MT" w:hAnsi="Tw Cen MT" w:hint="default"/>
      </w:rPr>
    </w:lvl>
  </w:abstractNum>
  <w:abstractNum w:abstractNumId="7" w15:restartNumberingAfterBreak="0">
    <w:nsid w:val="41343A37"/>
    <w:multiLevelType w:val="hybridMultilevel"/>
    <w:tmpl w:val="027E1746"/>
    <w:lvl w:ilvl="0" w:tplc="39FA87D4">
      <w:start w:val="1"/>
      <w:numFmt w:val="bullet"/>
      <w:lvlText w:val=" "/>
      <w:lvlJc w:val="left"/>
      <w:pPr>
        <w:tabs>
          <w:tab w:val="num" w:pos="720"/>
        </w:tabs>
        <w:ind w:left="720" w:hanging="360"/>
      </w:pPr>
      <w:rPr>
        <w:rFonts w:ascii="Tw Cen MT" w:hAnsi="Tw Cen MT" w:hint="default"/>
      </w:rPr>
    </w:lvl>
    <w:lvl w:ilvl="1" w:tplc="2FEE4672" w:tentative="1">
      <w:start w:val="1"/>
      <w:numFmt w:val="bullet"/>
      <w:lvlText w:val=" "/>
      <w:lvlJc w:val="left"/>
      <w:pPr>
        <w:tabs>
          <w:tab w:val="num" w:pos="1440"/>
        </w:tabs>
        <w:ind w:left="1440" w:hanging="360"/>
      </w:pPr>
      <w:rPr>
        <w:rFonts w:ascii="Tw Cen MT" w:hAnsi="Tw Cen MT" w:hint="default"/>
      </w:rPr>
    </w:lvl>
    <w:lvl w:ilvl="2" w:tplc="08D898E0" w:tentative="1">
      <w:start w:val="1"/>
      <w:numFmt w:val="bullet"/>
      <w:lvlText w:val=" "/>
      <w:lvlJc w:val="left"/>
      <w:pPr>
        <w:tabs>
          <w:tab w:val="num" w:pos="2160"/>
        </w:tabs>
        <w:ind w:left="2160" w:hanging="360"/>
      </w:pPr>
      <w:rPr>
        <w:rFonts w:ascii="Tw Cen MT" w:hAnsi="Tw Cen MT" w:hint="default"/>
      </w:rPr>
    </w:lvl>
    <w:lvl w:ilvl="3" w:tplc="49DC0250" w:tentative="1">
      <w:start w:val="1"/>
      <w:numFmt w:val="bullet"/>
      <w:lvlText w:val=" "/>
      <w:lvlJc w:val="left"/>
      <w:pPr>
        <w:tabs>
          <w:tab w:val="num" w:pos="2880"/>
        </w:tabs>
        <w:ind w:left="2880" w:hanging="360"/>
      </w:pPr>
      <w:rPr>
        <w:rFonts w:ascii="Tw Cen MT" w:hAnsi="Tw Cen MT" w:hint="default"/>
      </w:rPr>
    </w:lvl>
    <w:lvl w:ilvl="4" w:tplc="F6F6DC2C" w:tentative="1">
      <w:start w:val="1"/>
      <w:numFmt w:val="bullet"/>
      <w:lvlText w:val=" "/>
      <w:lvlJc w:val="left"/>
      <w:pPr>
        <w:tabs>
          <w:tab w:val="num" w:pos="3600"/>
        </w:tabs>
        <w:ind w:left="3600" w:hanging="360"/>
      </w:pPr>
      <w:rPr>
        <w:rFonts w:ascii="Tw Cen MT" w:hAnsi="Tw Cen MT" w:hint="default"/>
      </w:rPr>
    </w:lvl>
    <w:lvl w:ilvl="5" w:tplc="0BBEB21C" w:tentative="1">
      <w:start w:val="1"/>
      <w:numFmt w:val="bullet"/>
      <w:lvlText w:val=" "/>
      <w:lvlJc w:val="left"/>
      <w:pPr>
        <w:tabs>
          <w:tab w:val="num" w:pos="4320"/>
        </w:tabs>
        <w:ind w:left="4320" w:hanging="360"/>
      </w:pPr>
      <w:rPr>
        <w:rFonts w:ascii="Tw Cen MT" w:hAnsi="Tw Cen MT" w:hint="default"/>
      </w:rPr>
    </w:lvl>
    <w:lvl w:ilvl="6" w:tplc="6C1004D2" w:tentative="1">
      <w:start w:val="1"/>
      <w:numFmt w:val="bullet"/>
      <w:lvlText w:val=" "/>
      <w:lvlJc w:val="left"/>
      <w:pPr>
        <w:tabs>
          <w:tab w:val="num" w:pos="5040"/>
        </w:tabs>
        <w:ind w:left="5040" w:hanging="360"/>
      </w:pPr>
      <w:rPr>
        <w:rFonts w:ascii="Tw Cen MT" w:hAnsi="Tw Cen MT" w:hint="default"/>
      </w:rPr>
    </w:lvl>
    <w:lvl w:ilvl="7" w:tplc="51742E22" w:tentative="1">
      <w:start w:val="1"/>
      <w:numFmt w:val="bullet"/>
      <w:lvlText w:val=" "/>
      <w:lvlJc w:val="left"/>
      <w:pPr>
        <w:tabs>
          <w:tab w:val="num" w:pos="5760"/>
        </w:tabs>
        <w:ind w:left="5760" w:hanging="360"/>
      </w:pPr>
      <w:rPr>
        <w:rFonts w:ascii="Tw Cen MT" w:hAnsi="Tw Cen MT" w:hint="default"/>
      </w:rPr>
    </w:lvl>
    <w:lvl w:ilvl="8" w:tplc="4B32401E" w:tentative="1">
      <w:start w:val="1"/>
      <w:numFmt w:val="bullet"/>
      <w:lvlText w:val=" "/>
      <w:lvlJc w:val="left"/>
      <w:pPr>
        <w:tabs>
          <w:tab w:val="num" w:pos="6480"/>
        </w:tabs>
        <w:ind w:left="6480" w:hanging="360"/>
      </w:pPr>
      <w:rPr>
        <w:rFonts w:ascii="Tw Cen MT" w:hAnsi="Tw Cen MT" w:hint="default"/>
      </w:rPr>
    </w:lvl>
  </w:abstractNum>
  <w:abstractNum w:abstractNumId="8" w15:restartNumberingAfterBreak="0">
    <w:nsid w:val="53436BD0"/>
    <w:multiLevelType w:val="multilevel"/>
    <w:tmpl w:val="C8B2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6171"/>
    <w:multiLevelType w:val="hybridMultilevel"/>
    <w:tmpl w:val="CA326E02"/>
    <w:lvl w:ilvl="0" w:tplc="E014FFBE">
      <w:start w:val="1"/>
      <w:numFmt w:val="bullet"/>
      <w:lvlText w:val=" "/>
      <w:lvlJc w:val="left"/>
      <w:pPr>
        <w:tabs>
          <w:tab w:val="num" w:pos="720"/>
        </w:tabs>
        <w:ind w:left="720" w:hanging="360"/>
      </w:pPr>
      <w:rPr>
        <w:rFonts w:ascii="Tw Cen MT" w:hAnsi="Tw Cen MT" w:hint="default"/>
      </w:rPr>
    </w:lvl>
    <w:lvl w:ilvl="1" w:tplc="DF545882" w:tentative="1">
      <w:start w:val="1"/>
      <w:numFmt w:val="bullet"/>
      <w:lvlText w:val=" "/>
      <w:lvlJc w:val="left"/>
      <w:pPr>
        <w:tabs>
          <w:tab w:val="num" w:pos="1440"/>
        </w:tabs>
        <w:ind w:left="1440" w:hanging="360"/>
      </w:pPr>
      <w:rPr>
        <w:rFonts w:ascii="Tw Cen MT" w:hAnsi="Tw Cen MT" w:hint="default"/>
      </w:rPr>
    </w:lvl>
    <w:lvl w:ilvl="2" w:tplc="EDEE7A70" w:tentative="1">
      <w:start w:val="1"/>
      <w:numFmt w:val="bullet"/>
      <w:lvlText w:val=" "/>
      <w:lvlJc w:val="left"/>
      <w:pPr>
        <w:tabs>
          <w:tab w:val="num" w:pos="2160"/>
        </w:tabs>
        <w:ind w:left="2160" w:hanging="360"/>
      </w:pPr>
      <w:rPr>
        <w:rFonts w:ascii="Tw Cen MT" w:hAnsi="Tw Cen MT" w:hint="default"/>
      </w:rPr>
    </w:lvl>
    <w:lvl w:ilvl="3" w:tplc="8A3C9D0A" w:tentative="1">
      <w:start w:val="1"/>
      <w:numFmt w:val="bullet"/>
      <w:lvlText w:val=" "/>
      <w:lvlJc w:val="left"/>
      <w:pPr>
        <w:tabs>
          <w:tab w:val="num" w:pos="2880"/>
        </w:tabs>
        <w:ind w:left="2880" w:hanging="360"/>
      </w:pPr>
      <w:rPr>
        <w:rFonts w:ascii="Tw Cen MT" w:hAnsi="Tw Cen MT" w:hint="default"/>
      </w:rPr>
    </w:lvl>
    <w:lvl w:ilvl="4" w:tplc="2014060E" w:tentative="1">
      <w:start w:val="1"/>
      <w:numFmt w:val="bullet"/>
      <w:lvlText w:val=" "/>
      <w:lvlJc w:val="left"/>
      <w:pPr>
        <w:tabs>
          <w:tab w:val="num" w:pos="3600"/>
        </w:tabs>
        <w:ind w:left="3600" w:hanging="360"/>
      </w:pPr>
      <w:rPr>
        <w:rFonts w:ascii="Tw Cen MT" w:hAnsi="Tw Cen MT" w:hint="default"/>
      </w:rPr>
    </w:lvl>
    <w:lvl w:ilvl="5" w:tplc="BF9C73D0" w:tentative="1">
      <w:start w:val="1"/>
      <w:numFmt w:val="bullet"/>
      <w:lvlText w:val=" "/>
      <w:lvlJc w:val="left"/>
      <w:pPr>
        <w:tabs>
          <w:tab w:val="num" w:pos="4320"/>
        </w:tabs>
        <w:ind w:left="4320" w:hanging="360"/>
      </w:pPr>
      <w:rPr>
        <w:rFonts w:ascii="Tw Cen MT" w:hAnsi="Tw Cen MT" w:hint="default"/>
      </w:rPr>
    </w:lvl>
    <w:lvl w:ilvl="6" w:tplc="4B987752" w:tentative="1">
      <w:start w:val="1"/>
      <w:numFmt w:val="bullet"/>
      <w:lvlText w:val=" "/>
      <w:lvlJc w:val="left"/>
      <w:pPr>
        <w:tabs>
          <w:tab w:val="num" w:pos="5040"/>
        </w:tabs>
        <w:ind w:left="5040" w:hanging="360"/>
      </w:pPr>
      <w:rPr>
        <w:rFonts w:ascii="Tw Cen MT" w:hAnsi="Tw Cen MT" w:hint="default"/>
      </w:rPr>
    </w:lvl>
    <w:lvl w:ilvl="7" w:tplc="F350D09C" w:tentative="1">
      <w:start w:val="1"/>
      <w:numFmt w:val="bullet"/>
      <w:lvlText w:val=" "/>
      <w:lvlJc w:val="left"/>
      <w:pPr>
        <w:tabs>
          <w:tab w:val="num" w:pos="5760"/>
        </w:tabs>
        <w:ind w:left="5760" w:hanging="360"/>
      </w:pPr>
      <w:rPr>
        <w:rFonts w:ascii="Tw Cen MT" w:hAnsi="Tw Cen MT" w:hint="default"/>
      </w:rPr>
    </w:lvl>
    <w:lvl w:ilvl="8" w:tplc="A5BC960E" w:tentative="1">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76D510FE"/>
    <w:multiLevelType w:val="hybridMultilevel"/>
    <w:tmpl w:val="062E8AB8"/>
    <w:lvl w:ilvl="0" w:tplc="3F72822A">
      <w:start w:val="1"/>
      <w:numFmt w:val="bullet"/>
      <w:lvlText w:val=" "/>
      <w:lvlJc w:val="left"/>
      <w:pPr>
        <w:tabs>
          <w:tab w:val="num" w:pos="720"/>
        </w:tabs>
        <w:ind w:left="720" w:hanging="360"/>
      </w:pPr>
      <w:rPr>
        <w:rFonts w:ascii="Tw Cen MT" w:hAnsi="Tw Cen MT" w:hint="default"/>
      </w:rPr>
    </w:lvl>
    <w:lvl w:ilvl="1" w:tplc="2B061120" w:tentative="1">
      <w:start w:val="1"/>
      <w:numFmt w:val="bullet"/>
      <w:lvlText w:val=" "/>
      <w:lvlJc w:val="left"/>
      <w:pPr>
        <w:tabs>
          <w:tab w:val="num" w:pos="1440"/>
        </w:tabs>
        <w:ind w:left="1440" w:hanging="360"/>
      </w:pPr>
      <w:rPr>
        <w:rFonts w:ascii="Tw Cen MT" w:hAnsi="Tw Cen MT" w:hint="default"/>
      </w:rPr>
    </w:lvl>
    <w:lvl w:ilvl="2" w:tplc="74346364" w:tentative="1">
      <w:start w:val="1"/>
      <w:numFmt w:val="bullet"/>
      <w:lvlText w:val=" "/>
      <w:lvlJc w:val="left"/>
      <w:pPr>
        <w:tabs>
          <w:tab w:val="num" w:pos="2160"/>
        </w:tabs>
        <w:ind w:left="2160" w:hanging="360"/>
      </w:pPr>
      <w:rPr>
        <w:rFonts w:ascii="Tw Cen MT" w:hAnsi="Tw Cen MT" w:hint="default"/>
      </w:rPr>
    </w:lvl>
    <w:lvl w:ilvl="3" w:tplc="5438619E" w:tentative="1">
      <w:start w:val="1"/>
      <w:numFmt w:val="bullet"/>
      <w:lvlText w:val=" "/>
      <w:lvlJc w:val="left"/>
      <w:pPr>
        <w:tabs>
          <w:tab w:val="num" w:pos="2880"/>
        </w:tabs>
        <w:ind w:left="2880" w:hanging="360"/>
      </w:pPr>
      <w:rPr>
        <w:rFonts w:ascii="Tw Cen MT" w:hAnsi="Tw Cen MT" w:hint="default"/>
      </w:rPr>
    </w:lvl>
    <w:lvl w:ilvl="4" w:tplc="7C960436" w:tentative="1">
      <w:start w:val="1"/>
      <w:numFmt w:val="bullet"/>
      <w:lvlText w:val=" "/>
      <w:lvlJc w:val="left"/>
      <w:pPr>
        <w:tabs>
          <w:tab w:val="num" w:pos="3600"/>
        </w:tabs>
        <w:ind w:left="3600" w:hanging="360"/>
      </w:pPr>
      <w:rPr>
        <w:rFonts w:ascii="Tw Cen MT" w:hAnsi="Tw Cen MT" w:hint="default"/>
      </w:rPr>
    </w:lvl>
    <w:lvl w:ilvl="5" w:tplc="00A0434E" w:tentative="1">
      <w:start w:val="1"/>
      <w:numFmt w:val="bullet"/>
      <w:lvlText w:val=" "/>
      <w:lvlJc w:val="left"/>
      <w:pPr>
        <w:tabs>
          <w:tab w:val="num" w:pos="4320"/>
        </w:tabs>
        <w:ind w:left="4320" w:hanging="360"/>
      </w:pPr>
      <w:rPr>
        <w:rFonts w:ascii="Tw Cen MT" w:hAnsi="Tw Cen MT" w:hint="default"/>
      </w:rPr>
    </w:lvl>
    <w:lvl w:ilvl="6" w:tplc="57DADA7E" w:tentative="1">
      <w:start w:val="1"/>
      <w:numFmt w:val="bullet"/>
      <w:lvlText w:val=" "/>
      <w:lvlJc w:val="left"/>
      <w:pPr>
        <w:tabs>
          <w:tab w:val="num" w:pos="5040"/>
        </w:tabs>
        <w:ind w:left="5040" w:hanging="360"/>
      </w:pPr>
      <w:rPr>
        <w:rFonts w:ascii="Tw Cen MT" w:hAnsi="Tw Cen MT" w:hint="default"/>
      </w:rPr>
    </w:lvl>
    <w:lvl w:ilvl="7" w:tplc="9202BFD0" w:tentative="1">
      <w:start w:val="1"/>
      <w:numFmt w:val="bullet"/>
      <w:lvlText w:val=" "/>
      <w:lvlJc w:val="left"/>
      <w:pPr>
        <w:tabs>
          <w:tab w:val="num" w:pos="5760"/>
        </w:tabs>
        <w:ind w:left="5760" w:hanging="360"/>
      </w:pPr>
      <w:rPr>
        <w:rFonts w:ascii="Tw Cen MT" w:hAnsi="Tw Cen MT" w:hint="default"/>
      </w:rPr>
    </w:lvl>
    <w:lvl w:ilvl="8" w:tplc="0F989CF4" w:tentative="1">
      <w:start w:val="1"/>
      <w:numFmt w:val="bullet"/>
      <w:lvlText w:val=" "/>
      <w:lvlJc w:val="left"/>
      <w:pPr>
        <w:tabs>
          <w:tab w:val="num" w:pos="6480"/>
        </w:tabs>
        <w:ind w:left="6480" w:hanging="360"/>
      </w:pPr>
      <w:rPr>
        <w:rFonts w:ascii="Tw Cen MT" w:hAnsi="Tw Cen MT" w:hint="default"/>
      </w:rPr>
    </w:lvl>
  </w:abstractNum>
  <w:abstractNum w:abstractNumId="11" w15:restartNumberingAfterBreak="0">
    <w:nsid w:val="78A93255"/>
    <w:multiLevelType w:val="hybridMultilevel"/>
    <w:tmpl w:val="43A0CA10"/>
    <w:lvl w:ilvl="0" w:tplc="6088BAF8">
      <w:start w:val="1"/>
      <w:numFmt w:val="bullet"/>
      <w:lvlText w:val=""/>
      <w:lvlJc w:val="left"/>
      <w:pPr>
        <w:tabs>
          <w:tab w:val="num" w:pos="720"/>
        </w:tabs>
        <w:ind w:left="720" w:hanging="360"/>
      </w:pPr>
      <w:rPr>
        <w:rFonts w:ascii="Wingdings" w:hAnsi="Wingdings" w:hint="default"/>
      </w:rPr>
    </w:lvl>
    <w:lvl w:ilvl="1" w:tplc="5A40A024" w:tentative="1">
      <w:start w:val="1"/>
      <w:numFmt w:val="bullet"/>
      <w:lvlText w:val=""/>
      <w:lvlJc w:val="left"/>
      <w:pPr>
        <w:tabs>
          <w:tab w:val="num" w:pos="1440"/>
        </w:tabs>
        <w:ind w:left="1440" w:hanging="360"/>
      </w:pPr>
      <w:rPr>
        <w:rFonts w:ascii="Wingdings" w:hAnsi="Wingdings" w:hint="default"/>
      </w:rPr>
    </w:lvl>
    <w:lvl w:ilvl="2" w:tplc="356E2B7A" w:tentative="1">
      <w:start w:val="1"/>
      <w:numFmt w:val="bullet"/>
      <w:lvlText w:val=""/>
      <w:lvlJc w:val="left"/>
      <w:pPr>
        <w:tabs>
          <w:tab w:val="num" w:pos="2160"/>
        </w:tabs>
        <w:ind w:left="2160" w:hanging="360"/>
      </w:pPr>
      <w:rPr>
        <w:rFonts w:ascii="Wingdings" w:hAnsi="Wingdings" w:hint="default"/>
      </w:rPr>
    </w:lvl>
    <w:lvl w:ilvl="3" w:tplc="67C20C10" w:tentative="1">
      <w:start w:val="1"/>
      <w:numFmt w:val="bullet"/>
      <w:lvlText w:val=""/>
      <w:lvlJc w:val="left"/>
      <w:pPr>
        <w:tabs>
          <w:tab w:val="num" w:pos="2880"/>
        </w:tabs>
        <w:ind w:left="2880" w:hanging="360"/>
      </w:pPr>
      <w:rPr>
        <w:rFonts w:ascii="Wingdings" w:hAnsi="Wingdings" w:hint="default"/>
      </w:rPr>
    </w:lvl>
    <w:lvl w:ilvl="4" w:tplc="2056DC4A" w:tentative="1">
      <w:start w:val="1"/>
      <w:numFmt w:val="bullet"/>
      <w:lvlText w:val=""/>
      <w:lvlJc w:val="left"/>
      <w:pPr>
        <w:tabs>
          <w:tab w:val="num" w:pos="3600"/>
        </w:tabs>
        <w:ind w:left="3600" w:hanging="360"/>
      </w:pPr>
      <w:rPr>
        <w:rFonts w:ascii="Wingdings" w:hAnsi="Wingdings" w:hint="default"/>
      </w:rPr>
    </w:lvl>
    <w:lvl w:ilvl="5" w:tplc="87C4CD74" w:tentative="1">
      <w:start w:val="1"/>
      <w:numFmt w:val="bullet"/>
      <w:lvlText w:val=""/>
      <w:lvlJc w:val="left"/>
      <w:pPr>
        <w:tabs>
          <w:tab w:val="num" w:pos="4320"/>
        </w:tabs>
        <w:ind w:left="4320" w:hanging="360"/>
      </w:pPr>
      <w:rPr>
        <w:rFonts w:ascii="Wingdings" w:hAnsi="Wingdings" w:hint="default"/>
      </w:rPr>
    </w:lvl>
    <w:lvl w:ilvl="6" w:tplc="571A178A" w:tentative="1">
      <w:start w:val="1"/>
      <w:numFmt w:val="bullet"/>
      <w:lvlText w:val=""/>
      <w:lvlJc w:val="left"/>
      <w:pPr>
        <w:tabs>
          <w:tab w:val="num" w:pos="5040"/>
        </w:tabs>
        <w:ind w:left="5040" w:hanging="360"/>
      </w:pPr>
      <w:rPr>
        <w:rFonts w:ascii="Wingdings" w:hAnsi="Wingdings" w:hint="default"/>
      </w:rPr>
    </w:lvl>
    <w:lvl w:ilvl="7" w:tplc="888E442A" w:tentative="1">
      <w:start w:val="1"/>
      <w:numFmt w:val="bullet"/>
      <w:lvlText w:val=""/>
      <w:lvlJc w:val="left"/>
      <w:pPr>
        <w:tabs>
          <w:tab w:val="num" w:pos="5760"/>
        </w:tabs>
        <w:ind w:left="5760" w:hanging="360"/>
      </w:pPr>
      <w:rPr>
        <w:rFonts w:ascii="Wingdings" w:hAnsi="Wingdings" w:hint="default"/>
      </w:rPr>
    </w:lvl>
    <w:lvl w:ilvl="8" w:tplc="8D4E8C9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
  </w:num>
  <w:num w:numId="4">
    <w:abstractNumId w:val="6"/>
  </w:num>
  <w:num w:numId="5">
    <w:abstractNumId w:val="7"/>
  </w:num>
  <w:num w:numId="6">
    <w:abstractNumId w:val="3"/>
  </w:num>
  <w:num w:numId="7">
    <w:abstractNumId w:val="1"/>
  </w:num>
  <w:num w:numId="8">
    <w:abstractNumId w:val="9"/>
  </w:num>
  <w:num w:numId="9">
    <w:abstractNumId w:val="10"/>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0NzAxNbU0A5GmSjpKwanFxZn5eSAFRrUAB7p+tiwAAAA="/>
  </w:docVars>
  <w:rsids>
    <w:rsidRoot w:val="00E40C71"/>
    <w:rsid w:val="00006C31"/>
    <w:rsid w:val="000123A5"/>
    <w:rsid w:val="00017D80"/>
    <w:rsid w:val="0002044E"/>
    <w:rsid w:val="0002263F"/>
    <w:rsid w:val="000263C5"/>
    <w:rsid w:val="00027A2E"/>
    <w:rsid w:val="00031BD3"/>
    <w:rsid w:val="000337E0"/>
    <w:rsid w:val="000343E0"/>
    <w:rsid w:val="00034E5B"/>
    <w:rsid w:val="00040062"/>
    <w:rsid w:val="00040F36"/>
    <w:rsid w:val="000427D0"/>
    <w:rsid w:val="00043BF2"/>
    <w:rsid w:val="00045359"/>
    <w:rsid w:val="00046744"/>
    <w:rsid w:val="000500E4"/>
    <w:rsid w:val="000506A7"/>
    <w:rsid w:val="000515D3"/>
    <w:rsid w:val="00053BB2"/>
    <w:rsid w:val="00053C87"/>
    <w:rsid w:val="00056893"/>
    <w:rsid w:val="000579EB"/>
    <w:rsid w:val="00060F56"/>
    <w:rsid w:val="00062C3E"/>
    <w:rsid w:val="00063BBD"/>
    <w:rsid w:val="0006483C"/>
    <w:rsid w:val="000659F1"/>
    <w:rsid w:val="00066A9B"/>
    <w:rsid w:val="00066F13"/>
    <w:rsid w:val="00067C46"/>
    <w:rsid w:val="00070980"/>
    <w:rsid w:val="000741D2"/>
    <w:rsid w:val="00075C5C"/>
    <w:rsid w:val="00082DB8"/>
    <w:rsid w:val="00083512"/>
    <w:rsid w:val="000849F7"/>
    <w:rsid w:val="0008557A"/>
    <w:rsid w:val="000941C4"/>
    <w:rsid w:val="000978AE"/>
    <w:rsid w:val="000A20CF"/>
    <w:rsid w:val="000A22CA"/>
    <w:rsid w:val="000A2955"/>
    <w:rsid w:val="000A4259"/>
    <w:rsid w:val="000B30F3"/>
    <w:rsid w:val="000B37D5"/>
    <w:rsid w:val="000B3903"/>
    <w:rsid w:val="000B6691"/>
    <w:rsid w:val="000C134C"/>
    <w:rsid w:val="000C27A1"/>
    <w:rsid w:val="000C3BD5"/>
    <w:rsid w:val="000D54C1"/>
    <w:rsid w:val="000E1A4D"/>
    <w:rsid w:val="000E22B0"/>
    <w:rsid w:val="000E4DE4"/>
    <w:rsid w:val="000F62F4"/>
    <w:rsid w:val="00103D00"/>
    <w:rsid w:val="00110C1D"/>
    <w:rsid w:val="00110D28"/>
    <w:rsid w:val="00115575"/>
    <w:rsid w:val="00115A38"/>
    <w:rsid w:val="001163E6"/>
    <w:rsid w:val="0011671E"/>
    <w:rsid w:val="00124949"/>
    <w:rsid w:val="0013277E"/>
    <w:rsid w:val="0013304E"/>
    <w:rsid w:val="00133899"/>
    <w:rsid w:val="0013477E"/>
    <w:rsid w:val="001350C0"/>
    <w:rsid w:val="00137B7A"/>
    <w:rsid w:val="001411A7"/>
    <w:rsid w:val="00141B62"/>
    <w:rsid w:val="00144B62"/>
    <w:rsid w:val="00154386"/>
    <w:rsid w:val="00155A1E"/>
    <w:rsid w:val="00161B00"/>
    <w:rsid w:val="00161F47"/>
    <w:rsid w:val="00170494"/>
    <w:rsid w:val="001709E8"/>
    <w:rsid w:val="001734FB"/>
    <w:rsid w:val="001744DE"/>
    <w:rsid w:val="0017724A"/>
    <w:rsid w:val="0018000E"/>
    <w:rsid w:val="00183BB0"/>
    <w:rsid w:val="00187993"/>
    <w:rsid w:val="00190F17"/>
    <w:rsid w:val="0019252C"/>
    <w:rsid w:val="001927A9"/>
    <w:rsid w:val="0019356B"/>
    <w:rsid w:val="00195493"/>
    <w:rsid w:val="001A4277"/>
    <w:rsid w:val="001A45FD"/>
    <w:rsid w:val="001B57B4"/>
    <w:rsid w:val="001C0679"/>
    <w:rsid w:val="001C37E1"/>
    <w:rsid w:val="001C5345"/>
    <w:rsid w:val="001C5D52"/>
    <w:rsid w:val="001D0965"/>
    <w:rsid w:val="001D2C12"/>
    <w:rsid w:val="001D2DC6"/>
    <w:rsid w:val="001D3211"/>
    <w:rsid w:val="001D412E"/>
    <w:rsid w:val="001D47AC"/>
    <w:rsid w:val="001E0CD8"/>
    <w:rsid w:val="001E2021"/>
    <w:rsid w:val="001E419A"/>
    <w:rsid w:val="001F0E2D"/>
    <w:rsid w:val="001F259E"/>
    <w:rsid w:val="001F4C0A"/>
    <w:rsid w:val="001F5BE7"/>
    <w:rsid w:val="002001A5"/>
    <w:rsid w:val="00200574"/>
    <w:rsid w:val="0020180A"/>
    <w:rsid w:val="00201E22"/>
    <w:rsid w:val="00203093"/>
    <w:rsid w:val="00206065"/>
    <w:rsid w:val="002076B5"/>
    <w:rsid w:val="00207BA8"/>
    <w:rsid w:val="002126A7"/>
    <w:rsid w:val="002127D7"/>
    <w:rsid w:val="00217E94"/>
    <w:rsid w:val="00220BC1"/>
    <w:rsid w:val="00234467"/>
    <w:rsid w:val="002357EE"/>
    <w:rsid w:val="00235B45"/>
    <w:rsid w:val="00236547"/>
    <w:rsid w:val="00237A9F"/>
    <w:rsid w:val="0024219C"/>
    <w:rsid w:val="00246A14"/>
    <w:rsid w:val="00250285"/>
    <w:rsid w:val="002633D2"/>
    <w:rsid w:val="00264D66"/>
    <w:rsid w:val="00264D72"/>
    <w:rsid w:val="002668C5"/>
    <w:rsid w:val="00266F1A"/>
    <w:rsid w:val="00270E60"/>
    <w:rsid w:val="002726B5"/>
    <w:rsid w:val="002810F8"/>
    <w:rsid w:val="002838E4"/>
    <w:rsid w:val="002864EE"/>
    <w:rsid w:val="00295217"/>
    <w:rsid w:val="002A3DBD"/>
    <w:rsid w:val="002A6AEB"/>
    <w:rsid w:val="002B17FE"/>
    <w:rsid w:val="002B567E"/>
    <w:rsid w:val="002B6983"/>
    <w:rsid w:val="002B6C50"/>
    <w:rsid w:val="002B6C72"/>
    <w:rsid w:val="002C01E4"/>
    <w:rsid w:val="002C3EA4"/>
    <w:rsid w:val="002C4D1C"/>
    <w:rsid w:val="002C4D1F"/>
    <w:rsid w:val="002C5495"/>
    <w:rsid w:val="002C639D"/>
    <w:rsid w:val="002D00B2"/>
    <w:rsid w:val="002D1246"/>
    <w:rsid w:val="002D1D8F"/>
    <w:rsid w:val="002D3114"/>
    <w:rsid w:val="002D3607"/>
    <w:rsid w:val="002D4C5B"/>
    <w:rsid w:val="002E0BCA"/>
    <w:rsid w:val="002E3BB5"/>
    <w:rsid w:val="002F0CEA"/>
    <w:rsid w:val="002F166E"/>
    <w:rsid w:val="002F6901"/>
    <w:rsid w:val="00313D63"/>
    <w:rsid w:val="003143B8"/>
    <w:rsid w:val="00314472"/>
    <w:rsid w:val="00315933"/>
    <w:rsid w:val="003169A7"/>
    <w:rsid w:val="00320091"/>
    <w:rsid w:val="0032193C"/>
    <w:rsid w:val="0032449B"/>
    <w:rsid w:val="00324A34"/>
    <w:rsid w:val="00326402"/>
    <w:rsid w:val="00326D56"/>
    <w:rsid w:val="003302FD"/>
    <w:rsid w:val="00332CE8"/>
    <w:rsid w:val="0033420C"/>
    <w:rsid w:val="00342956"/>
    <w:rsid w:val="003438BF"/>
    <w:rsid w:val="0034453C"/>
    <w:rsid w:val="0034517E"/>
    <w:rsid w:val="003455A0"/>
    <w:rsid w:val="0034692F"/>
    <w:rsid w:val="00351A42"/>
    <w:rsid w:val="00353AC4"/>
    <w:rsid w:val="0035690C"/>
    <w:rsid w:val="00363F16"/>
    <w:rsid w:val="00364E22"/>
    <w:rsid w:val="0036795A"/>
    <w:rsid w:val="00367B12"/>
    <w:rsid w:val="00367E01"/>
    <w:rsid w:val="0037584C"/>
    <w:rsid w:val="00381928"/>
    <w:rsid w:val="00384A78"/>
    <w:rsid w:val="0039535E"/>
    <w:rsid w:val="003A4469"/>
    <w:rsid w:val="003A537A"/>
    <w:rsid w:val="003A64E4"/>
    <w:rsid w:val="003A72F4"/>
    <w:rsid w:val="003B5A3B"/>
    <w:rsid w:val="003B638C"/>
    <w:rsid w:val="003C0D05"/>
    <w:rsid w:val="003C3DC6"/>
    <w:rsid w:val="003D0D7E"/>
    <w:rsid w:val="003D443F"/>
    <w:rsid w:val="003D45C5"/>
    <w:rsid w:val="003D5422"/>
    <w:rsid w:val="003E1E4A"/>
    <w:rsid w:val="003F0940"/>
    <w:rsid w:val="003F2D0D"/>
    <w:rsid w:val="003F3832"/>
    <w:rsid w:val="003F459F"/>
    <w:rsid w:val="003F62ED"/>
    <w:rsid w:val="003F6A06"/>
    <w:rsid w:val="00400E9C"/>
    <w:rsid w:val="00407307"/>
    <w:rsid w:val="00407E9D"/>
    <w:rsid w:val="00412EB5"/>
    <w:rsid w:val="0041505B"/>
    <w:rsid w:val="00420EC5"/>
    <w:rsid w:val="00423C5C"/>
    <w:rsid w:val="0042442C"/>
    <w:rsid w:val="004354D0"/>
    <w:rsid w:val="004406F7"/>
    <w:rsid w:val="0044589B"/>
    <w:rsid w:val="00446F06"/>
    <w:rsid w:val="00447398"/>
    <w:rsid w:val="004526E9"/>
    <w:rsid w:val="00452DD1"/>
    <w:rsid w:val="00461BF6"/>
    <w:rsid w:val="00464444"/>
    <w:rsid w:val="0046523F"/>
    <w:rsid w:val="00466D2B"/>
    <w:rsid w:val="00467DA6"/>
    <w:rsid w:val="00481436"/>
    <w:rsid w:val="00482D3E"/>
    <w:rsid w:val="00491D5E"/>
    <w:rsid w:val="00492170"/>
    <w:rsid w:val="00492FB5"/>
    <w:rsid w:val="004936A8"/>
    <w:rsid w:val="00496035"/>
    <w:rsid w:val="004A0D3D"/>
    <w:rsid w:val="004A1B5B"/>
    <w:rsid w:val="004A20CE"/>
    <w:rsid w:val="004A2800"/>
    <w:rsid w:val="004A28E0"/>
    <w:rsid w:val="004B4434"/>
    <w:rsid w:val="004B6918"/>
    <w:rsid w:val="004B767D"/>
    <w:rsid w:val="004C0849"/>
    <w:rsid w:val="004C2764"/>
    <w:rsid w:val="004C4F28"/>
    <w:rsid w:val="004D2829"/>
    <w:rsid w:val="004D2CF7"/>
    <w:rsid w:val="004D4BCF"/>
    <w:rsid w:val="004D6DEB"/>
    <w:rsid w:val="004E5A84"/>
    <w:rsid w:val="004E7583"/>
    <w:rsid w:val="004F192A"/>
    <w:rsid w:val="005013E3"/>
    <w:rsid w:val="0050216C"/>
    <w:rsid w:val="005023C6"/>
    <w:rsid w:val="00502F36"/>
    <w:rsid w:val="00505BC8"/>
    <w:rsid w:val="0051208E"/>
    <w:rsid w:val="00513D58"/>
    <w:rsid w:val="005157FB"/>
    <w:rsid w:val="00515F7B"/>
    <w:rsid w:val="00516760"/>
    <w:rsid w:val="005179E4"/>
    <w:rsid w:val="005265E2"/>
    <w:rsid w:val="005266E2"/>
    <w:rsid w:val="00530CB3"/>
    <w:rsid w:val="00530CD1"/>
    <w:rsid w:val="00533E92"/>
    <w:rsid w:val="005347A7"/>
    <w:rsid w:val="00535770"/>
    <w:rsid w:val="005379C8"/>
    <w:rsid w:val="0054446F"/>
    <w:rsid w:val="00553F68"/>
    <w:rsid w:val="0055546F"/>
    <w:rsid w:val="005609DD"/>
    <w:rsid w:val="0056409C"/>
    <w:rsid w:val="00566C53"/>
    <w:rsid w:val="00571B5D"/>
    <w:rsid w:val="0058347A"/>
    <w:rsid w:val="00583A16"/>
    <w:rsid w:val="0058703A"/>
    <w:rsid w:val="005901B4"/>
    <w:rsid w:val="00590993"/>
    <w:rsid w:val="00592556"/>
    <w:rsid w:val="005A0BFC"/>
    <w:rsid w:val="005A29A7"/>
    <w:rsid w:val="005A4548"/>
    <w:rsid w:val="005B2A5F"/>
    <w:rsid w:val="005B2C71"/>
    <w:rsid w:val="005C0562"/>
    <w:rsid w:val="005C11F0"/>
    <w:rsid w:val="005C5C0C"/>
    <w:rsid w:val="005C5E65"/>
    <w:rsid w:val="005D0520"/>
    <w:rsid w:val="005D11E7"/>
    <w:rsid w:val="005D2679"/>
    <w:rsid w:val="005D5D91"/>
    <w:rsid w:val="005D637C"/>
    <w:rsid w:val="005D780C"/>
    <w:rsid w:val="005E097D"/>
    <w:rsid w:val="005E1B27"/>
    <w:rsid w:val="005E1B69"/>
    <w:rsid w:val="005E20B1"/>
    <w:rsid w:val="005E22D9"/>
    <w:rsid w:val="005E3597"/>
    <w:rsid w:val="005E3AD7"/>
    <w:rsid w:val="005E4D28"/>
    <w:rsid w:val="0061009C"/>
    <w:rsid w:val="0061279C"/>
    <w:rsid w:val="00612B31"/>
    <w:rsid w:val="0061323B"/>
    <w:rsid w:val="0061647E"/>
    <w:rsid w:val="00616A74"/>
    <w:rsid w:val="00620619"/>
    <w:rsid w:val="006257FC"/>
    <w:rsid w:val="00627DF3"/>
    <w:rsid w:val="00631831"/>
    <w:rsid w:val="00641488"/>
    <w:rsid w:val="00644BA4"/>
    <w:rsid w:val="006463D7"/>
    <w:rsid w:val="00652C27"/>
    <w:rsid w:val="00657A48"/>
    <w:rsid w:val="0066537E"/>
    <w:rsid w:val="0066598C"/>
    <w:rsid w:val="00672794"/>
    <w:rsid w:val="0067621A"/>
    <w:rsid w:val="00683E07"/>
    <w:rsid w:val="00684AD0"/>
    <w:rsid w:val="00686461"/>
    <w:rsid w:val="006914CD"/>
    <w:rsid w:val="0069203C"/>
    <w:rsid w:val="00696886"/>
    <w:rsid w:val="00696E79"/>
    <w:rsid w:val="006A1C57"/>
    <w:rsid w:val="006A3D2F"/>
    <w:rsid w:val="006A630D"/>
    <w:rsid w:val="006B1478"/>
    <w:rsid w:val="006B3DB6"/>
    <w:rsid w:val="006C23DC"/>
    <w:rsid w:val="006C3104"/>
    <w:rsid w:val="006C5036"/>
    <w:rsid w:val="006C5539"/>
    <w:rsid w:val="006C6CBC"/>
    <w:rsid w:val="006D3BD7"/>
    <w:rsid w:val="006E1FCF"/>
    <w:rsid w:val="006E64E4"/>
    <w:rsid w:val="006E6FC2"/>
    <w:rsid w:val="006E791B"/>
    <w:rsid w:val="006F443E"/>
    <w:rsid w:val="006F4513"/>
    <w:rsid w:val="00701C9B"/>
    <w:rsid w:val="0071393E"/>
    <w:rsid w:val="00714EAF"/>
    <w:rsid w:val="007214BB"/>
    <w:rsid w:val="00723632"/>
    <w:rsid w:val="007276AB"/>
    <w:rsid w:val="007327EC"/>
    <w:rsid w:val="007345F0"/>
    <w:rsid w:val="007408CE"/>
    <w:rsid w:val="00741B57"/>
    <w:rsid w:val="00744C51"/>
    <w:rsid w:val="00746CFC"/>
    <w:rsid w:val="00747B62"/>
    <w:rsid w:val="007555BC"/>
    <w:rsid w:val="00761903"/>
    <w:rsid w:val="00765ABD"/>
    <w:rsid w:val="0076601E"/>
    <w:rsid w:val="007674FA"/>
    <w:rsid w:val="00767588"/>
    <w:rsid w:val="00771630"/>
    <w:rsid w:val="007758D2"/>
    <w:rsid w:val="007770EF"/>
    <w:rsid w:val="00780A3A"/>
    <w:rsid w:val="00782516"/>
    <w:rsid w:val="0078257B"/>
    <w:rsid w:val="007862F0"/>
    <w:rsid w:val="007862F1"/>
    <w:rsid w:val="007915E6"/>
    <w:rsid w:val="00793BFB"/>
    <w:rsid w:val="00794A73"/>
    <w:rsid w:val="00794C16"/>
    <w:rsid w:val="007A21AE"/>
    <w:rsid w:val="007A7EEB"/>
    <w:rsid w:val="007B0FF3"/>
    <w:rsid w:val="007B3C42"/>
    <w:rsid w:val="007B4390"/>
    <w:rsid w:val="007C43D0"/>
    <w:rsid w:val="007D5C6E"/>
    <w:rsid w:val="007D6507"/>
    <w:rsid w:val="007D7124"/>
    <w:rsid w:val="007D7D14"/>
    <w:rsid w:val="007E3F8C"/>
    <w:rsid w:val="007E579A"/>
    <w:rsid w:val="007F42BF"/>
    <w:rsid w:val="007F434A"/>
    <w:rsid w:val="007F43BD"/>
    <w:rsid w:val="0080147D"/>
    <w:rsid w:val="008052F4"/>
    <w:rsid w:val="008062D0"/>
    <w:rsid w:val="00812A79"/>
    <w:rsid w:val="00813892"/>
    <w:rsid w:val="00814300"/>
    <w:rsid w:val="008149C6"/>
    <w:rsid w:val="008151A6"/>
    <w:rsid w:val="0081730D"/>
    <w:rsid w:val="00832FB6"/>
    <w:rsid w:val="00840FBE"/>
    <w:rsid w:val="0084408C"/>
    <w:rsid w:val="008450E4"/>
    <w:rsid w:val="00847691"/>
    <w:rsid w:val="0084769F"/>
    <w:rsid w:val="00854443"/>
    <w:rsid w:val="00855E8D"/>
    <w:rsid w:val="0086013D"/>
    <w:rsid w:val="0086194F"/>
    <w:rsid w:val="008628F2"/>
    <w:rsid w:val="00862AE6"/>
    <w:rsid w:val="00864C2D"/>
    <w:rsid w:val="00866FA9"/>
    <w:rsid w:val="0087519A"/>
    <w:rsid w:val="008757D9"/>
    <w:rsid w:val="00881658"/>
    <w:rsid w:val="00882CE6"/>
    <w:rsid w:val="00882FC7"/>
    <w:rsid w:val="00883430"/>
    <w:rsid w:val="00883B4C"/>
    <w:rsid w:val="00883EEE"/>
    <w:rsid w:val="00884C88"/>
    <w:rsid w:val="008908BA"/>
    <w:rsid w:val="008A05E3"/>
    <w:rsid w:val="008A1E72"/>
    <w:rsid w:val="008A24A1"/>
    <w:rsid w:val="008A4ED9"/>
    <w:rsid w:val="008A7338"/>
    <w:rsid w:val="008B6D5A"/>
    <w:rsid w:val="008B7203"/>
    <w:rsid w:val="008C14A9"/>
    <w:rsid w:val="008C33C4"/>
    <w:rsid w:val="008E353D"/>
    <w:rsid w:val="008E3A79"/>
    <w:rsid w:val="008E5C33"/>
    <w:rsid w:val="008E6831"/>
    <w:rsid w:val="008F1886"/>
    <w:rsid w:val="008F508C"/>
    <w:rsid w:val="008F69A5"/>
    <w:rsid w:val="00900A25"/>
    <w:rsid w:val="009015EF"/>
    <w:rsid w:val="0090724A"/>
    <w:rsid w:val="009075E1"/>
    <w:rsid w:val="00907656"/>
    <w:rsid w:val="009118FB"/>
    <w:rsid w:val="009131E8"/>
    <w:rsid w:val="00913549"/>
    <w:rsid w:val="00917591"/>
    <w:rsid w:val="00920237"/>
    <w:rsid w:val="009229EF"/>
    <w:rsid w:val="00925DF1"/>
    <w:rsid w:val="00926D64"/>
    <w:rsid w:val="009310FB"/>
    <w:rsid w:val="00934B13"/>
    <w:rsid w:val="00942153"/>
    <w:rsid w:val="0095346F"/>
    <w:rsid w:val="00953FF6"/>
    <w:rsid w:val="00954317"/>
    <w:rsid w:val="00955760"/>
    <w:rsid w:val="00957094"/>
    <w:rsid w:val="00957C9C"/>
    <w:rsid w:val="0096089B"/>
    <w:rsid w:val="00960B6A"/>
    <w:rsid w:val="00963906"/>
    <w:rsid w:val="00963EC4"/>
    <w:rsid w:val="0096674B"/>
    <w:rsid w:val="00970257"/>
    <w:rsid w:val="009705CE"/>
    <w:rsid w:val="00971932"/>
    <w:rsid w:val="00973E81"/>
    <w:rsid w:val="00977310"/>
    <w:rsid w:val="009778CD"/>
    <w:rsid w:val="00981119"/>
    <w:rsid w:val="009829BC"/>
    <w:rsid w:val="009830CD"/>
    <w:rsid w:val="00984B58"/>
    <w:rsid w:val="00992573"/>
    <w:rsid w:val="00992ACC"/>
    <w:rsid w:val="00994641"/>
    <w:rsid w:val="009950A8"/>
    <w:rsid w:val="00996E87"/>
    <w:rsid w:val="009A0E1D"/>
    <w:rsid w:val="009A4172"/>
    <w:rsid w:val="009A5D13"/>
    <w:rsid w:val="009B1653"/>
    <w:rsid w:val="009B1776"/>
    <w:rsid w:val="009B19A4"/>
    <w:rsid w:val="009B2519"/>
    <w:rsid w:val="009B32F6"/>
    <w:rsid w:val="009B4F81"/>
    <w:rsid w:val="009B5330"/>
    <w:rsid w:val="009C13EE"/>
    <w:rsid w:val="009C4088"/>
    <w:rsid w:val="009D2344"/>
    <w:rsid w:val="009D3E73"/>
    <w:rsid w:val="009D7019"/>
    <w:rsid w:val="009E193D"/>
    <w:rsid w:val="009E34D2"/>
    <w:rsid w:val="009E5705"/>
    <w:rsid w:val="009E7962"/>
    <w:rsid w:val="009F1026"/>
    <w:rsid w:val="009F2407"/>
    <w:rsid w:val="009F3D87"/>
    <w:rsid w:val="00A014E2"/>
    <w:rsid w:val="00A0180C"/>
    <w:rsid w:val="00A01C61"/>
    <w:rsid w:val="00A01DE1"/>
    <w:rsid w:val="00A03C1E"/>
    <w:rsid w:val="00A115ED"/>
    <w:rsid w:val="00A12EF7"/>
    <w:rsid w:val="00A14751"/>
    <w:rsid w:val="00A156DA"/>
    <w:rsid w:val="00A15A16"/>
    <w:rsid w:val="00A1657A"/>
    <w:rsid w:val="00A2456A"/>
    <w:rsid w:val="00A27A4D"/>
    <w:rsid w:val="00A32A37"/>
    <w:rsid w:val="00A46277"/>
    <w:rsid w:val="00A51C5C"/>
    <w:rsid w:val="00A51D92"/>
    <w:rsid w:val="00A5733D"/>
    <w:rsid w:val="00A61793"/>
    <w:rsid w:val="00A62088"/>
    <w:rsid w:val="00A62A38"/>
    <w:rsid w:val="00A642C8"/>
    <w:rsid w:val="00A67302"/>
    <w:rsid w:val="00A702B7"/>
    <w:rsid w:val="00A72EC9"/>
    <w:rsid w:val="00A7431A"/>
    <w:rsid w:val="00A75069"/>
    <w:rsid w:val="00A750F3"/>
    <w:rsid w:val="00A810A5"/>
    <w:rsid w:val="00A8139B"/>
    <w:rsid w:val="00A84395"/>
    <w:rsid w:val="00A858ED"/>
    <w:rsid w:val="00A85FA7"/>
    <w:rsid w:val="00A863C8"/>
    <w:rsid w:val="00A9087C"/>
    <w:rsid w:val="00A908AD"/>
    <w:rsid w:val="00A91B6B"/>
    <w:rsid w:val="00A928F4"/>
    <w:rsid w:val="00A95CE0"/>
    <w:rsid w:val="00AA1CD0"/>
    <w:rsid w:val="00AA21B6"/>
    <w:rsid w:val="00AA3090"/>
    <w:rsid w:val="00AA47D5"/>
    <w:rsid w:val="00AA5566"/>
    <w:rsid w:val="00AB1F0F"/>
    <w:rsid w:val="00AB2F9B"/>
    <w:rsid w:val="00AB60E8"/>
    <w:rsid w:val="00AB6D8A"/>
    <w:rsid w:val="00AB745F"/>
    <w:rsid w:val="00AD0589"/>
    <w:rsid w:val="00AD49F4"/>
    <w:rsid w:val="00AD71B4"/>
    <w:rsid w:val="00AE179C"/>
    <w:rsid w:val="00AE3C5F"/>
    <w:rsid w:val="00AE4633"/>
    <w:rsid w:val="00B02B6A"/>
    <w:rsid w:val="00B03378"/>
    <w:rsid w:val="00B05176"/>
    <w:rsid w:val="00B144E6"/>
    <w:rsid w:val="00B14914"/>
    <w:rsid w:val="00B16701"/>
    <w:rsid w:val="00B21A8B"/>
    <w:rsid w:val="00B23F36"/>
    <w:rsid w:val="00B250D3"/>
    <w:rsid w:val="00B30B4B"/>
    <w:rsid w:val="00B3167E"/>
    <w:rsid w:val="00B470EC"/>
    <w:rsid w:val="00B50EC5"/>
    <w:rsid w:val="00B542B6"/>
    <w:rsid w:val="00B54561"/>
    <w:rsid w:val="00B60003"/>
    <w:rsid w:val="00B61B47"/>
    <w:rsid w:val="00B6584B"/>
    <w:rsid w:val="00B66090"/>
    <w:rsid w:val="00B67805"/>
    <w:rsid w:val="00B701D4"/>
    <w:rsid w:val="00B75C45"/>
    <w:rsid w:val="00B75C60"/>
    <w:rsid w:val="00B8043B"/>
    <w:rsid w:val="00B80F11"/>
    <w:rsid w:val="00B81B72"/>
    <w:rsid w:val="00B82C96"/>
    <w:rsid w:val="00B84B84"/>
    <w:rsid w:val="00B84DC7"/>
    <w:rsid w:val="00B934BD"/>
    <w:rsid w:val="00B95697"/>
    <w:rsid w:val="00BA0D5E"/>
    <w:rsid w:val="00BA3CE6"/>
    <w:rsid w:val="00BA4295"/>
    <w:rsid w:val="00BA4831"/>
    <w:rsid w:val="00BA5A2F"/>
    <w:rsid w:val="00BB25B7"/>
    <w:rsid w:val="00BB5101"/>
    <w:rsid w:val="00BC00B5"/>
    <w:rsid w:val="00BC3CDF"/>
    <w:rsid w:val="00BC3E68"/>
    <w:rsid w:val="00BC4C6F"/>
    <w:rsid w:val="00BD0090"/>
    <w:rsid w:val="00BD569F"/>
    <w:rsid w:val="00BD633D"/>
    <w:rsid w:val="00BE0C64"/>
    <w:rsid w:val="00BE2E64"/>
    <w:rsid w:val="00BE4D33"/>
    <w:rsid w:val="00BE5F16"/>
    <w:rsid w:val="00BE7318"/>
    <w:rsid w:val="00BF06FA"/>
    <w:rsid w:val="00BF078C"/>
    <w:rsid w:val="00BF3B5A"/>
    <w:rsid w:val="00BF3E31"/>
    <w:rsid w:val="00BF45ED"/>
    <w:rsid w:val="00BF5632"/>
    <w:rsid w:val="00BF5970"/>
    <w:rsid w:val="00BF6F09"/>
    <w:rsid w:val="00C0127D"/>
    <w:rsid w:val="00C0150D"/>
    <w:rsid w:val="00C02871"/>
    <w:rsid w:val="00C03347"/>
    <w:rsid w:val="00C04327"/>
    <w:rsid w:val="00C043D1"/>
    <w:rsid w:val="00C05A81"/>
    <w:rsid w:val="00C07649"/>
    <w:rsid w:val="00C14178"/>
    <w:rsid w:val="00C27DA4"/>
    <w:rsid w:val="00C32743"/>
    <w:rsid w:val="00C333D0"/>
    <w:rsid w:val="00C341AB"/>
    <w:rsid w:val="00C34445"/>
    <w:rsid w:val="00C34A42"/>
    <w:rsid w:val="00C405E4"/>
    <w:rsid w:val="00C40D22"/>
    <w:rsid w:val="00C44756"/>
    <w:rsid w:val="00C45CB1"/>
    <w:rsid w:val="00C53617"/>
    <w:rsid w:val="00C5377D"/>
    <w:rsid w:val="00C571B6"/>
    <w:rsid w:val="00C60117"/>
    <w:rsid w:val="00C62B36"/>
    <w:rsid w:val="00C62D8D"/>
    <w:rsid w:val="00C63130"/>
    <w:rsid w:val="00C66176"/>
    <w:rsid w:val="00C664E9"/>
    <w:rsid w:val="00C70421"/>
    <w:rsid w:val="00C837F1"/>
    <w:rsid w:val="00C914E2"/>
    <w:rsid w:val="00C9314D"/>
    <w:rsid w:val="00CA2AE9"/>
    <w:rsid w:val="00CA5812"/>
    <w:rsid w:val="00CA638D"/>
    <w:rsid w:val="00CB5A3D"/>
    <w:rsid w:val="00CB7116"/>
    <w:rsid w:val="00CB77CD"/>
    <w:rsid w:val="00CC730F"/>
    <w:rsid w:val="00CD0C91"/>
    <w:rsid w:val="00CD2CFB"/>
    <w:rsid w:val="00CD321A"/>
    <w:rsid w:val="00CD491B"/>
    <w:rsid w:val="00CD61AC"/>
    <w:rsid w:val="00CE17E8"/>
    <w:rsid w:val="00CE418F"/>
    <w:rsid w:val="00CF2126"/>
    <w:rsid w:val="00CF27F7"/>
    <w:rsid w:val="00CF58F7"/>
    <w:rsid w:val="00CF6947"/>
    <w:rsid w:val="00CF6A7A"/>
    <w:rsid w:val="00D044FA"/>
    <w:rsid w:val="00D06053"/>
    <w:rsid w:val="00D0616A"/>
    <w:rsid w:val="00D12B0E"/>
    <w:rsid w:val="00D13EA2"/>
    <w:rsid w:val="00D16AED"/>
    <w:rsid w:val="00D17A92"/>
    <w:rsid w:val="00D21AF4"/>
    <w:rsid w:val="00D23A0D"/>
    <w:rsid w:val="00D2650C"/>
    <w:rsid w:val="00D30810"/>
    <w:rsid w:val="00D319AB"/>
    <w:rsid w:val="00D3432D"/>
    <w:rsid w:val="00D35C95"/>
    <w:rsid w:val="00D51AE8"/>
    <w:rsid w:val="00D5253D"/>
    <w:rsid w:val="00D538B4"/>
    <w:rsid w:val="00D53AF3"/>
    <w:rsid w:val="00D57AAC"/>
    <w:rsid w:val="00D61DC1"/>
    <w:rsid w:val="00D6212C"/>
    <w:rsid w:val="00D65731"/>
    <w:rsid w:val="00D65CAF"/>
    <w:rsid w:val="00D6773C"/>
    <w:rsid w:val="00D67BBB"/>
    <w:rsid w:val="00D74A7E"/>
    <w:rsid w:val="00D75E6D"/>
    <w:rsid w:val="00D76914"/>
    <w:rsid w:val="00D76B77"/>
    <w:rsid w:val="00D7735E"/>
    <w:rsid w:val="00D9392E"/>
    <w:rsid w:val="00DA16EC"/>
    <w:rsid w:val="00DA39B7"/>
    <w:rsid w:val="00DA5D50"/>
    <w:rsid w:val="00DA5DE2"/>
    <w:rsid w:val="00DB4848"/>
    <w:rsid w:val="00DB5800"/>
    <w:rsid w:val="00DB66BC"/>
    <w:rsid w:val="00DC31CE"/>
    <w:rsid w:val="00DC41CD"/>
    <w:rsid w:val="00DD37F7"/>
    <w:rsid w:val="00DD71E8"/>
    <w:rsid w:val="00DE1A98"/>
    <w:rsid w:val="00DE1BC3"/>
    <w:rsid w:val="00DE3B57"/>
    <w:rsid w:val="00DE54FC"/>
    <w:rsid w:val="00DE78E3"/>
    <w:rsid w:val="00DF0260"/>
    <w:rsid w:val="00DF16A5"/>
    <w:rsid w:val="00DF3427"/>
    <w:rsid w:val="00E00D1D"/>
    <w:rsid w:val="00E04FC7"/>
    <w:rsid w:val="00E05145"/>
    <w:rsid w:val="00E114EA"/>
    <w:rsid w:val="00E1423A"/>
    <w:rsid w:val="00E20869"/>
    <w:rsid w:val="00E2271C"/>
    <w:rsid w:val="00E23D0C"/>
    <w:rsid w:val="00E26388"/>
    <w:rsid w:val="00E33958"/>
    <w:rsid w:val="00E40C71"/>
    <w:rsid w:val="00E4226C"/>
    <w:rsid w:val="00E44F6E"/>
    <w:rsid w:val="00E51A50"/>
    <w:rsid w:val="00E53D24"/>
    <w:rsid w:val="00E53D79"/>
    <w:rsid w:val="00E5444F"/>
    <w:rsid w:val="00E54A1F"/>
    <w:rsid w:val="00E57E2A"/>
    <w:rsid w:val="00E615D5"/>
    <w:rsid w:val="00E63901"/>
    <w:rsid w:val="00E67C40"/>
    <w:rsid w:val="00E67D29"/>
    <w:rsid w:val="00E71608"/>
    <w:rsid w:val="00E8489A"/>
    <w:rsid w:val="00E86BA9"/>
    <w:rsid w:val="00E91953"/>
    <w:rsid w:val="00E973C0"/>
    <w:rsid w:val="00EA6285"/>
    <w:rsid w:val="00EA6AA8"/>
    <w:rsid w:val="00EA7684"/>
    <w:rsid w:val="00EB05A5"/>
    <w:rsid w:val="00EB08D8"/>
    <w:rsid w:val="00EB3D04"/>
    <w:rsid w:val="00EC0188"/>
    <w:rsid w:val="00EC050D"/>
    <w:rsid w:val="00EC0FBA"/>
    <w:rsid w:val="00ED0463"/>
    <w:rsid w:val="00ED0489"/>
    <w:rsid w:val="00ED17EB"/>
    <w:rsid w:val="00ED184C"/>
    <w:rsid w:val="00EE2308"/>
    <w:rsid w:val="00EE4B48"/>
    <w:rsid w:val="00EF18A2"/>
    <w:rsid w:val="00EF24B9"/>
    <w:rsid w:val="00EF24EE"/>
    <w:rsid w:val="00EF3D78"/>
    <w:rsid w:val="00EF5169"/>
    <w:rsid w:val="00EF77AC"/>
    <w:rsid w:val="00F01AC2"/>
    <w:rsid w:val="00F036C6"/>
    <w:rsid w:val="00F03E51"/>
    <w:rsid w:val="00F075AB"/>
    <w:rsid w:val="00F07A08"/>
    <w:rsid w:val="00F07D2C"/>
    <w:rsid w:val="00F121CD"/>
    <w:rsid w:val="00F168F2"/>
    <w:rsid w:val="00F179CE"/>
    <w:rsid w:val="00F255A4"/>
    <w:rsid w:val="00F25845"/>
    <w:rsid w:val="00F26C25"/>
    <w:rsid w:val="00F26C2C"/>
    <w:rsid w:val="00F351BE"/>
    <w:rsid w:val="00F35843"/>
    <w:rsid w:val="00F35DA5"/>
    <w:rsid w:val="00F36730"/>
    <w:rsid w:val="00F407C7"/>
    <w:rsid w:val="00F41C74"/>
    <w:rsid w:val="00F4289D"/>
    <w:rsid w:val="00F43D50"/>
    <w:rsid w:val="00F46254"/>
    <w:rsid w:val="00F465B0"/>
    <w:rsid w:val="00F5118F"/>
    <w:rsid w:val="00F54D61"/>
    <w:rsid w:val="00F56211"/>
    <w:rsid w:val="00F5711D"/>
    <w:rsid w:val="00F60957"/>
    <w:rsid w:val="00F70A54"/>
    <w:rsid w:val="00F859E8"/>
    <w:rsid w:val="00F92617"/>
    <w:rsid w:val="00F94DE2"/>
    <w:rsid w:val="00F95AF7"/>
    <w:rsid w:val="00F95B0F"/>
    <w:rsid w:val="00F971B6"/>
    <w:rsid w:val="00FA1D31"/>
    <w:rsid w:val="00FA3DF4"/>
    <w:rsid w:val="00FA55E0"/>
    <w:rsid w:val="00FA666D"/>
    <w:rsid w:val="00FA6947"/>
    <w:rsid w:val="00FA73C0"/>
    <w:rsid w:val="00FB2878"/>
    <w:rsid w:val="00FB287C"/>
    <w:rsid w:val="00FB2E35"/>
    <w:rsid w:val="00FB6D23"/>
    <w:rsid w:val="00FC1962"/>
    <w:rsid w:val="00FC3C73"/>
    <w:rsid w:val="00FC4394"/>
    <w:rsid w:val="00FC4EFC"/>
    <w:rsid w:val="00FC56C9"/>
    <w:rsid w:val="00FD1A1E"/>
    <w:rsid w:val="00FD7B27"/>
    <w:rsid w:val="00FD7D4C"/>
    <w:rsid w:val="00FE5806"/>
    <w:rsid w:val="00FE7315"/>
    <w:rsid w:val="00FF122B"/>
    <w:rsid w:val="00FF124F"/>
    <w:rsid w:val="00FF15CC"/>
    <w:rsid w:val="00FF560A"/>
    <w:rsid w:val="00FF5B19"/>
    <w:rsid w:val="00FF7406"/>
    <w:rsid w:val="00FF75A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39F83E"/>
  <w15:chartTrackingRefBased/>
  <w15:docId w15:val="{AAC80CB4-0A2C-449B-800A-1ED25670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127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rPr>
  </w:style>
  <w:style w:type="paragraph" w:styleId="Heading2">
    <w:name w:val="heading 2"/>
    <w:basedOn w:val="Normal"/>
    <w:link w:val="Heading2Char"/>
    <w:uiPriority w:val="9"/>
    <w:qFormat/>
    <w:rsid w:val="002127D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69F"/>
    <w:pPr>
      <w:ind w:left="720"/>
      <w:contextualSpacing/>
    </w:pPr>
  </w:style>
  <w:style w:type="character" w:styleId="Emphasis">
    <w:name w:val="Emphasis"/>
    <w:basedOn w:val="DefaultParagraphFont"/>
    <w:uiPriority w:val="20"/>
    <w:qFormat/>
    <w:rsid w:val="000A22CA"/>
    <w:rPr>
      <w:i/>
      <w:iCs/>
    </w:rPr>
  </w:style>
  <w:style w:type="character" w:styleId="Hyperlink">
    <w:name w:val="Hyperlink"/>
    <w:basedOn w:val="DefaultParagraphFont"/>
    <w:uiPriority w:val="99"/>
    <w:unhideWhenUsed/>
    <w:rsid w:val="000A22CA"/>
    <w:rPr>
      <w:color w:val="0000FF"/>
      <w:u w:val="single"/>
    </w:rPr>
  </w:style>
  <w:style w:type="table" w:styleId="TableGrid">
    <w:name w:val="Table Grid"/>
    <w:basedOn w:val="TableNormal"/>
    <w:uiPriority w:val="39"/>
    <w:rsid w:val="0050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608"/>
  </w:style>
  <w:style w:type="paragraph" w:styleId="Footer">
    <w:name w:val="footer"/>
    <w:basedOn w:val="Normal"/>
    <w:link w:val="FooterChar"/>
    <w:uiPriority w:val="99"/>
    <w:unhideWhenUsed/>
    <w:rsid w:val="00E7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608"/>
  </w:style>
  <w:style w:type="table" w:customStyle="1" w:styleId="TableGrid0">
    <w:name w:val="TableGrid"/>
    <w:rsid w:val="00EE2308"/>
    <w:pPr>
      <w:spacing w:after="0" w:line="240" w:lineRule="auto"/>
    </w:pPr>
    <w:rPr>
      <w:rFonts w:eastAsiaTheme="minorEastAsia"/>
      <w:lang w:eastAsia="en-IN"/>
    </w:rPr>
    <w:tblPr>
      <w:tblCellMar>
        <w:top w:w="0" w:type="dxa"/>
        <w:left w:w="0" w:type="dxa"/>
        <w:bottom w:w="0" w:type="dxa"/>
        <w:right w:w="0" w:type="dxa"/>
      </w:tblCellMar>
    </w:tblPr>
  </w:style>
  <w:style w:type="character" w:styleId="SubtleEmphasis">
    <w:name w:val="Subtle Emphasis"/>
    <w:basedOn w:val="DefaultParagraphFont"/>
    <w:uiPriority w:val="19"/>
    <w:qFormat/>
    <w:rsid w:val="00793BFB"/>
    <w:rPr>
      <w:i/>
      <w:iCs/>
      <w:color w:val="404040" w:themeColor="text1" w:themeTint="BF"/>
    </w:rPr>
  </w:style>
  <w:style w:type="character" w:styleId="CommentReference">
    <w:name w:val="annotation reference"/>
    <w:basedOn w:val="DefaultParagraphFont"/>
    <w:uiPriority w:val="99"/>
    <w:semiHidden/>
    <w:unhideWhenUsed/>
    <w:rsid w:val="00BF5632"/>
    <w:rPr>
      <w:sz w:val="16"/>
      <w:szCs w:val="16"/>
    </w:rPr>
  </w:style>
  <w:style w:type="paragraph" w:styleId="CommentText">
    <w:name w:val="annotation text"/>
    <w:basedOn w:val="Normal"/>
    <w:link w:val="CommentTextChar"/>
    <w:uiPriority w:val="99"/>
    <w:semiHidden/>
    <w:unhideWhenUsed/>
    <w:rsid w:val="00BF5632"/>
    <w:pPr>
      <w:spacing w:line="240" w:lineRule="auto"/>
    </w:pPr>
    <w:rPr>
      <w:sz w:val="20"/>
      <w:szCs w:val="20"/>
    </w:rPr>
  </w:style>
  <w:style w:type="character" w:customStyle="1" w:styleId="CommentTextChar">
    <w:name w:val="Comment Text Char"/>
    <w:basedOn w:val="DefaultParagraphFont"/>
    <w:link w:val="CommentText"/>
    <w:uiPriority w:val="99"/>
    <w:semiHidden/>
    <w:rsid w:val="00BF5632"/>
    <w:rPr>
      <w:sz w:val="20"/>
      <w:szCs w:val="20"/>
    </w:rPr>
  </w:style>
  <w:style w:type="paragraph" w:styleId="CommentSubject">
    <w:name w:val="annotation subject"/>
    <w:basedOn w:val="CommentText"/>
    <w:next w:val="CommentText"/>
    <w:link w:val="CommentSubjectChar"/>
    <w:uiPriority w:val="99"/>
    <w:semiHidden/>
    <w:unhideWhenUsed/>
    <w:rsid w:val="00BF5632"/>
    <w:rPr>
      <w:b/>
      <w:bCs/>
    </w:rPr>
  </w:style>
  <w:style w:type="character" w:customStyle="1" w:styleId="CommentSubjectChar">
    <w:name w:val="Comment Subject Char"/>
    <w:basedOn w:val="CommentTextChar"/>
    <w:link w:val="CommentSubject"/>
    <w:uiPriority w:val="99"/>
    <w:semiHidden/>
    <w:rsid w:val="00BF5632"/>
    <w:rPr>
      <w:b/>
      <w:bCs/>
      <w:sz w:val="20"/>
      <w:szCs w:val="20"/>
    </w:rPr>
  </w:style>
  <w:style w:type="paragraph" w:styleId="BodyText">
    <w:name w:val="Body Text"/>
    <w:basedOn w:val="Normal"/>
    <w:link w:val="BodyTextChar"/>
    <w:uiPriority w:val="1"/>
    <w:qFormat/>
    <w:rsid w:val="000427D0"/>
    <w:pPr>
      <w:widowControl w:val="0"/>
      <w:autoSpaceDE w:val="0"/>
      <w:autoSpaceDN w:val="0"/>
      <w:spacing w:after="0" w:line="240" w:lineRule="auto"/>
    </w:pPr>
    <w:rPr>
      <w:rFonts w:ascii="Arial" w:eastAsia="Arial" w:hAnsi="Arial" w:cs="Arial"/>
      <w:b/>
      <w:bCs/>
      <w:sz w:val="18"/>
      <w:szCs w:val="18"/>
      <w:lang w:val="en-US" w:bidi="ar-SA"/>
    </w:rPr>
  </w:style>
  <w:style w:type="character" w:customStyle="1" w:styleId="BodyTextChar">
    <w:name w:val="Body Text Char"/>
    <w:basedOn w:val="DefaultParagraphFont"/>
    <w:link w:val="BodyText"/>
    <w:uiPriority w:val="1"/>
    <w:rsid w:val="000427D0"/>
    <w:rPr>
      <w:rFonts w:ascii="Arial" w:eastAsia="Arial" w:hAnsi="Arial" w:cs="Arial"/>
      <w:b/>
      <w:bCs/>
      <w:sz w:val="18"/>
      <w:szCs w:val="18"/>
      <w:lang w:val="en-US" w:bidi="ar-SA"/>
    </w:rPr>
  </w:style>
  <w:style w:type="character" w:customStyle="1" w:styleId="UnresolvedMention1">
    <w:name w:val="Unresolved Mention1"/>
    <w:basedOn w:val="DefaultParagraphFont"/>
    <w:uiPriority w:val="99"/>
    <w:semiHidden/>
    <w:unhideWhenUsed/>
    <w:rsid w:val="0058703A"/>
    <w:rPr>
      <w:color w:val="605E5C"/>
      <w:shd w:val="clear" w:color="auto" w:fill="E1DFDD"/>
    </w:rPr>
  </w:style>
  <w:style w:type="paragraph" w:styleId="NoSpacing">
    <w:name w:val="No Spacing"/>
    <w:uiPriority w:val="1"/>
    <w:qFormat/>
    <w:rsid w:val="00C14178"/>
    <w:pPr>
      <w:spacing w:after="0" w:line="240" w:lineRule="auto"/>
    </w:pPr>
    <w:rPr>
      <w:kern w:val="2"/>
      <w14:ligatures w14:val="standardContextual"/>
    </w:rPr>
  </w:style>
  <w:style w:type="paragraph" w:styleId="FootnoteText">
    <w:name w:val="footnote text"/>
    <w:basedOn w:val="Normal"/>
    <w:link w:val="FootnoteTextChar"/>
    <w:uiPriority w:val="99"/>
    <w:semiHidden/>
    <w:unhideWhenUsed/>
    <w:rsid w:val="00006C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C31"/>
    <w:rPr>
      <w:sz w:val="20"/>
      <w:szCs w:val="20"/>
    </w:rPr>
  </w:style>
  <w:style w:type="character" w:styleId="FootnoteReference">
    <w:name w:val="footnote reference"/>
    <w:basedOn w:val="DefaultParagraphFont"/>
    <w:uiPriority w:val="99"/>
    <w:semiHidden/>
    <w:unhideWhenUsed/>
    <w:rsid w:val="00006C31"/>
    <w:rPr>
      <w:vertAlign w:val="superscript"/>
    </w:rPr>
  </w:style>
  <w:style w:type="character" w:styleId="LineNumber">
    <w:name w:val="line number"/>
    <w:basedOn w:val="DefaultParagraphFont"/>
    <w:uiPriority w:val="99"/>
    <w:semiHidden/>
    <w:unhideWhenUsed/>
    <w:rsid w:val="008052F4"/>
  </w:style>
  <w:style w:type="paragraph" w:styleId="NormalWeb">
    <w:name w:val="Normal (Web)"/>
    <w:basedOn w:val="Normal"/>
    <w:uiPriority w:val="99"/>
    <w:semiHidden/>
    <w:unhideWhenUsed/>
    <w:rsid w:val="003A537A"/>
    <w:pPr>
      <w:spacing w:before="100" w:beforeAutospacing="1" w:after="100" w:afterAutospacing="1" w:line="240" w:lineRule="auto"/>
    </w:pPr>
    <w:rPr>
      <w:rFonts w:ascii="Times New Roman" w:eastAsiaTheme="minorEastAsia" w:hAnsi="Times New Roman" w:cs="Times New Roman"/>
      <w:sz w:val="24"/>
      <w:szCs w:val="24"/>
      <w:lang w:eastAsia="en-IN" w:bidi="ar-SA"/>
    </w:rPr>
  </w:style>
  <w:style w:type="paragraph" w:customStyle="1" w:styleId="Default">
    <w:name w:val="Default"/>
    <w:rsid w:val="00E973C0"/>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UnresolvedMention">
    <w:name w:val="Unresolved Mention"/>
    <w:basedOn w:val="DefaultParagraphFont"/>
    <w:uiPriority w:val="99"/>
    <w:semiHidden/>
    <w:unhideWhenUsed/>
    <w:rsid w:val="00E973C0"/>
    <w:rPr>
      <w:color w:val="605E5C"/>
      <w:shd w:val="clear" w:color="auto" w:fill="E1DFDD"/>
    </w:rPr>
  </w:style>
  <w:style w:type="character" w:customStyle="1" w:styleId="Heading1Char">
    <w:name w:val="Heading 1 Char"/>
    <w:basedOn w:val="DefaultParagraphFont"/>
    <w:link w:val="Heading1"/>
    <w:uiPriority w:val="9"/>
    <w:rsid w:val="002127D7"/>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rsid w:val="002127D7"/>
    <w:rPr>
      <w:rFonts w:ascii="Times New Roman" w:eastAsia="Times New Roman" w:hAnsi="Times New Roman" w:cs="Times New Roman"/>
      <w:b/>
      <w:bCs/>
      <w:sz w:val="36"/>
      <w:szCs w:val="36"/>
      <w:lang w:eastAsia="en-IN" w:bidi="ar-SA"/>
    </w:rPr>
  </w:style>
  <w:style w:type="character" w:styleId="Strong">
    <w:name w:val="Strong"/>
    <w:basedOn w:val="DefaultParagraphFont"/>
    <w:uiPriority w:val="22"/>
    <w:qFormat/>
    <w:rsid w:val="00212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4012">
      <w:bodyDiv w:val="1"/>
      <w:marLeft w:val="0"/>
      <w:marRight w:val="0"/>
      <w:marTop w:val="0"/>
      <w:marBottom w:val="0"/>
      <w:divBdr>
        <w:top w:val="none" w:sz="0" w:space="0" w:color="auto"/>
        <w:left w:val="none" w:sz="0" w:space="0" w:color="auto"/>
        <w:bottom w:val="none" w:sz="0" w:space="0" w:color="auto"/>
        <w:right w:val="none" w:sz="0" w:space="0" w:color="auto"/>
      </w:divBdr>
      <w:divsChild>
        <w:div w:id="1078401770">
          <w:marLeft w:val="144"/>
          <w:marRight w:val="0"/>
          <w:marTop w:val="240"/>
          <w:marBottom w:val="40"/>
          <w:divBdr>
            <w:top w:val="none" w:sz="0" w:space="0" w:color="auto"/>
            <w:left w:val="none" w:sz="0" w:space="0" w:color="auto"/>
            <w:bottom w:val="none" w:sz="0" w:space="0" w:color="auto"/>
            <w:right w:val="none" w:sz="0" w:space="0" w:color="auto"/>
          </w:divBdr>
        </w:div>
      </w:divsChild>
    </w:div>
    <w:div w:id="96948546">
      <w:bodyDiv w:val="1"/>
      <w:marLeft w:val="0"/>
      <w:marRight w:val="0"/>
      <w:marTop w:val="0"/>
      <w:marBottom w:val="0"/>
      <w:divBdr>
        <w:top w:val="none" w:sz="0" w:space="0" w:color="auto"/>
        <w:left w:val="none" w:sz="0" w:space="0" w:color="auto"/>
        <w:bottom w:val="none" w:sz="0" w:space="0" w:color="auto"/>
        <w:right w:val="none" w:sz="0" w:space="0" w:color="auto"/>
      </w:divBdr>
    </w:div>
    <w:div w:id="269702572">
      <w:bodyDiv w:val="1"/>
      <w:marLeft w:val="0"/>
      <w:marRight w:val="0"/>
      <w:marTop w:val="0"/>
      <w:marBottom w:val="0"/>
      <w:divBdr>
        <w:top w:val="none" w:sz="0" w:space="0" w:color="auto"/>
        <w:left w:val="none" w:sz="0" w:space="0" w:color="auto"/>
        <w:bottom w:val="none" w:sz="0" w:space="0" w:color="auto"/>
        <w:right w:val="none" w:sz="0" w:space="0" w:color="auto"/>
      </w:divBdr>
    </w:div>
    <w:div w:id="347803409">
      <w:bodyDiv w:val="1"/>
      <w:marLeft w:val="0"/>
      <w:marRight w:val="0"/>
      <w:marTop w:val="0"/>
      <w:marBottom w:val="0"/>
      <w:divBdr>
        <w:top w:val="none" w:sz="0" w:space="0" w:color="auto"/>
        <w:left w:val="none" w:sz="0" w:space="0" w:color="auto"/>
        <w:bottom w:val="none" w:sz="0" w:space="0" w:color="auto"/>
        <w:right w:val="none" w:sz="0" w:space="0" w:color="auto"/>
      </w:divBdr>
      <w:divsChild>
        <w:div w:id="975795319">
          <w:marLeft w:val="0"/>
          <w:marRight w:val="0"/>
          <w:marTop w:val="0"/>
          <w:marBottom w:val="0"/>
          <w:divBdr>
            <w:top w:val="none" w:sz="0" w:space="0" w:color="auto"/>
            <w:left w:val="none" w:sz="0" w:space="0" w:color="auto"/>
            <w:bottom w:val="none" w:sz="0" w:space="0" w:color="auto"/>
            <w:right w:val="none" w:sz="0" w:space="0" w:color="auto"/>
          </w:divBdr>
          <w:divsChild>
            <w:div w:id="298070855">
              <w:marLeft w:val="0"/>
              <w:marRight w:val="0"/>
              <w:marTop w:val="0"/>
              <w:marBottom w:val="0"/>
              <w:divBdr>
                <w:top w:val="none" w:sz="0" w:space="0" w:color="auto"/>
                <w:left w:val="none" w:sz="0" w:space="0" w:color="auto"/>
                <w:bottom w:val="none" w:sz="0" w:space="0" w:color="auto"/>
                <w:right w:val="none" w:sz="0" w:space="0" w:color="auto"/>
              </w:divBdr>
              <w:divsChild>
                <w:div w:id="1576865607">
                  <w:marLeft w:val="0"/>
                  <w:marRight w:val="0"/>
                  <w:marTop w:val="0"/>
                  <w:marBottom w:val="0"/>
                  <w:divBdr>
                    <w:top w:val="none" w:sz="0" w:space="0" w:color="auto"/>
                    <w:left w:val="none" w:sz="0" w:space="0" w:color="auto"/>
                    <w:bottom w:val="none" w:sz="0" w:space="0" w:color="auto"/>
                    <w:right w:val="none" w:sz="0" w:space="0" w:color="auto"/>
                  </w:divBdr>
                  <w:divsChild>
                    <w:div w:id="310057908">
                      <w:marLeft w:val="0"/>
                      <w:marRight w:val="0"/>
                      <w:marTop w:val="0"/>
                      <w:marBottom w:val="0"/>
                      <w:divBdr>
                        <w:top w:val="none" w:sz="0" w:space="0" w:color="auto"/>
                        <w:left w:val="none" w:sz="0" w:space="0" w:color="auto"/>
                        <w:bottom w:val="none" w:sz="0" w:space="0" w:color="auto"/>
                        <w:right w:val="none" w:sz="0" w:space="0" w:color="auto"/>
                      </w:divBdr>
                      <w:divsChild>
                        <w:div w:id="702167888">
                          <w:marLeft w:val="0"/>
                          <w:marRight w:val="0"/>
                          <w:marTop w:val="0"/>
                          <w:marBottom w:val="0"/>
                          <w:divBdr>
                            <w:top w:val="none" w:sz="0" w:space="0" w:color="auto"/>
                            <w:left w:val="none" w:sz="0" w:space="0" w:color="auto"/>
                            <w:bottom w:val="none" w:sz="0" w:space="0" w:color="auto"/>
                            <w:right w:val="none" w:sz="0" w:space="0" w:color="auto"/>
                          </w:divBdr>
                          <w:divsChild>
                            <w:div w:id="993683050">
                              <w:marLeft w:val="0"/>
                              <w:marRight w:val="0"/>
                              <w:marTop w:val="0"/>
                              <w:marBottom w:val="0"/>
                              <w:divBdr>
                                <w:top w:val="none" w:sz="0" w:space="0" w:color="auto"/>
                                <w:left w:val="none" w:sz="0" w:space="0" w:color="auto"/>
                                <w:bottom w:val="none" w:sz="0" w:space="0" w:color="auto"/>
                                <w:right w:val="none" w:sz="0" w:space="0" w:color="auto"/>
                              </w:divBdr>
                              <w:divsChild>
                                <w:div w:id="2994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982248">
      <w:bodyDiv w:val="1"/>
      <w:marLeft w:val="0"/>
      <w:marRight w:val="0"/>
      <w:marTop w:val="0"/>
      <w:marBottom w:val="0"/>
      <w:divBdr>
        <w:top w:val="none" w:sz="0" w:space="0" w:color="auto"/>
        <w:left w:val="none" w:sz="0" w:space="0" w:color="auto"/>
        <w:bottom w:val="none" w:sz="0" w:space="0" w:color="auto"/>
        <w:right w:val="none" w:sz="0" w:space="0" w:color="auto"/>
      </w:divBdr>
    </w:div>
    <w:div w:id="720595132">
      <w:bodyDiv w:val="1"/>
      <w:marLeft w:val="0"/>
      <w:marRight w:val="0"/>
      <w:marTop w:val="0"/>
      <w:marBottom w:val="0"/>
      <w:divBdr>
        <w:top w:val="none" w:sz="0" w:space="0" w:color="auto"/>
        <w:left w:val="none" w:sz="0" w:space="0" w:color="auto"/>
        <w:bottom w:val="none" w:sz="0" w:space="0" w:color="auto"/>
        <w:right w:val="none" w:sz="0" w:space="0" w:color="auto"/>
      </w:divBdr>
      <w:divsChild>
        <w:div w:id="1510296859">
          <w:marLeft w:val="144"/>
          <w:marRight w:val="0"/>
          <w:marTop w:val="240"/>
          <w:marBottom w:val="40"/>
          <w:divBdr>
            <w:top w:val="none" w:sz="0" w:space="0" w:color="auto"/>
            <w:left w:val="none" w:sz="0" w:space="0" w:color="auto"/>
            <w:bottom w:val="none" w:sz="0" w:space="0" w:color="auto"/>
            <w:right w:val="none" w:sz="0" w:space="0" w:color="auto"/>
          </w:divBdr>
        </w:div>
      </w:divsChild>
    </w:div>
    <w:div w:id="834229263">
      <w:bodyDiv w:val="1"/>
      <w:marLeft w:val="0"/>
      <w:marRight w:val="0"/>
      <w:marTop w:val="0"/>
      <w:marBottom w:val="0"/>
      <w:divBdr>
        <w:top w:val="none" w:sz="0" w:space="0" w:color="auto"/>
        <w:left w:val="none" w:sz="0" w:space="0" w:color="auto"/>
        <w:bottom w:val="none" w:sz="0" w:space="0" w:color="auto"/>
        <w:right w:val="none" w:sz="0" w:space="0" w:color="auto"/>
      </w:divBdr>
      <w:divsChild>
        <w:div w:id="954945740">
          <w:marLeft w:val="144"/>
          <w:marRight w:val="0"/>
          <w:marTop w:val="240"/>
          <w:marBottom w:val="40"/>
          <w:divBdr>
            <w:top w:val="none" w:sz="0" w:space="0" w:color="auto"/>
            <w:left w:val="none" w:sz="0" w:space="0" w:color="auto"/>
            <w:bottom w:val="none" w:sz="0" w:space="0" w:color="auto"/>
            <w:right w:val="none" w:sz="0" w:space="0" w:color="auto"/>
          </w:divBdr>
        </w:div>
      </w:divsChild>
    </w:div>
    <w:div w:id="845706847">
      <w:bodyDiv w:val="1"/>
      <w:marLeft w:val="0"/>
      <w:marRight w:val="0"/>
      <w:marTop w:val="0"/>
      <w:marBottom w:val="0"/>
      <w:divBdr>
        <w:top w:val="none" w:sz="0" w:space="0" w:color="auto"/>
        <w:left w:val="none" w:sz="0" w:space="0" w:color="auto"/>
        <w:bottom w:val="none" w:sz="0" w:space="0" w:color="auto"/>
        <w:right w:val="none" w:sz="0" w:space="0" w:color="auto"/>
      </w:divBdr>
      <w:divsChild>
        <w:div w:id="905531078">
          <w:marLeft w:val="0"/>
          <w:marRight w:val="0"/>
          <w:marTop w:val="0"/>
          <w:marBottom w:val="0"/>
          <w:divBdr>
            <w:top w:val="none" w:sz="0" w:space="0" w:color="auto"/>
            <w:left w:val="none" w:sz="0" w:space="0" w:color="auto"/>
            <w:bottom w:val="none" w:sz="0" w:space="0" w:color="auto"/>
            <w:right w:val="none" w:sz="0" w:space="0" w:color="auto"/>
          </w:divBdr>
          <w:divsChild>
            <w:div w:id="201677465">
              <w:marLeft w:val="0"/>
              <w:marRight w:val="0"/>
              <w:marTop w:val="0"/>
              <w:marBottom w:val="0"/>
              <w:divBdr>
                <w:top w:val="none" w:sz="0" w:space="0" w:color="auto"/>
                <w:left w:val="none" w:sz="0" w:space="0" w:color="auto"/>
                <w:bottom w:val="none" w:sz="0" w:space="0" w:color="auto"/>
                <w:right w:val="none" w:sz="0" w:space="0" w:color="auto"/>
              </w:divBdr>
              <w:divsChild>
                <w:div w:id="262301677">
                  <w:marLeft w:val="0"/>
                  <w:marRight w:val="0"/>
                  <w:marTop w:val="0"/>
                  <w:marBottom w:val="0"/>
                  <w:divBdr>
                    <w:top w:val="none" w:sz="0" w:space="0" w:color="auto"/>
                    <w:left w:val="none" w:sz="0" w:space="0" w:color="auto"/>
                    <w:bottom w:val="none" w:sz="0" w:space="0" w:color="auto"/>
                    <w:right w:val="none" w:sz="0" w:space="0" w:color="auto"/>
                  </w:divBdr>
                  <w:divsChild>
                    <w:div w:id="1495683702">
                      <w:marLeft w:val="0"/>
                      <w:marRight w:val="0"/>
                      <w:marTop w:val="0"/>
                      <w:marBottom w:val="0"/>
                      <w:divBdr>
                        <w:top w:val="none" w:sz="0" w:space="0" w:color="auto"/>
                        <w:left w:val="none" w:sz="0" w:space="0" w:color="auto"/>
                        <w:bottom w:val="none" w:sz="0" w:space="0" w:color="auto"/>
                        <w:right w:val="none" w:sz="0" w:space="0" w:color="auto"/>
                      </w:divBdr>
                      <w:divsChild>
                        <w:div w:id="1015379338">
                          <w:marLeft w:val="0"/>
                          <w:marRight w:val="0"/>
                          <w:marTop w:val="0"/>
                          <w:marBottom w:val="0"/>
                          <w:divBdr>
                            <w:top w:val="none" w:sz="0" w:space="0" w:color="auto"/>
                            <w:left w:val="none" w:sz="0" w:space="0" w:color="auto"/>
                            <w:bottom w:val="none" w:sz="0" w:space="0" w:color="auto"/>
                            <w:right w:val="none" w:sz="0" w:space="0" w:color="auto"/>
                          </w:divBdr>
                          <w:divsChild>
                            <w:div w:id="1717780239">
                              <w:marLeft w:val="0"/>
                              <w:marRight w:val="0"/>
                              <w:marTop w:val="0"/>
                              <w:marBottom w:val="0"/>
                              <w:divBdr>
                                <w:top w:val="none" w:sz="0" w:space="0" w:color="auto"/>
                                <w:left w:val="none" w:sz="0" w:space="0" w:color="auto"/>
                                <w:bottom w:val="none" w:sz="0" w:space="0" w:color="auto"/>
                                <w:right w:val="none" w:sz="0" w:space="0" w:color="auto"/>
                              </w:divBdr>
                              <w:divsChild>
                                <w:div w:id="665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13521">
      <w:bodyDiv w:val="1"/>
      <w:marLeft w:val="0"/>
      <w:marRight w:val="0"/>
      <w:marTop w:val="0"/>
      <w:marBottom w:val="0"/>
      <w:divBdr>
        <w:top w:val="none" w:sz="0" w:space="0" w:color="auto"/>
        <w:left w:val="none" w:sz="0" w:space="0" w:color="auto"/>
        <w:bottom w:val="none" w:sz="0" w:space="0" w:color="auto"/>
        <w:right w:val="none" w:sz="0" w:space="0" w:color="auto"/>
      </w:divBdr>
    </w:div>
    <w:div w:id="1230917535">
      <w:bodyDiv w:val="1"/>
      <w:marLeft w:val="0"/>
      <w:marRight w:val="0"/>
      <w:marTop w:val="0"/>
      <w:marBottom w:val="0"/>
      <w:divBdr>
        <w:top w:val="none" w:sz="0" w:space="0" w:color="auto"/>
        <w:left w:val="none" w:sz="0" w:space="0" w:color="auto"/>
        <w:bottom w:val="none" w:sz="0" w:space="0" w:color="auto"/>
        <w:right w:val="none" w:sz="0" w:space="0" w:color="auto"/>
      </w:divBdr>
    </w:div>
    <w:div w:id="1320765006">
      <w:bodyDiv w:val="1"/>
      <w:marLeft w:val="0"/>
      <w:marRight w:val="0"/>
      <w:marTop w:val="0"/>
      <w:marBottom w:val="0"/>
      <w:divBdr>
        <w:top w:val="none" w:sz="0" w:space="0" w:color="auto"/>
        <w:left w:val="none" w:sz="0" w:space="0" w:color="auto"/>
        <w:bottom w:val="none" w:sz="0" w:space="0" w:color="auto"/>
        <w:right w:val="none" w:sz="0" w:space="0" w:color="auto"/>
      </w:divBdr>
      <w:divsChild>
        <w:div w:id="689643621">
          <w:marLeft w:val="144"/>
          <w:marRight w:val="0"/>
          <w:marTop w:val="240"/>
          <w:marBottom w:val="40"/>
          <w:divBdr>
            <w:top w:val="none" w:sz="0" w:space="0" w:color="auto"/>
            <w:left w:val="none" w:sz="0" w:space="0" w:color="auto"/>
            <w:bottom w:val="none" w:sz="0" w:space="0" w:color="auto"/>
            <w:right w:val="none" w:sz="0" w:space="0" w:color="auto"/>
          </w:divBdr>
        </w:div>
      </w:divsChild>
    </w:div>
    <w:div w:id="1361542384">
      <w:bodyDiv w:val="1"/>
      <w:marLeft w:val="0"/>
      <w:marRight w:val="0"/>
      <w:marTop w:val="0"/>
      <w:marBottom w:val="0"/>
      <w:divBdr>
        <w:top w:val="none" w:sz="0" w:space="0" w:color="auto"/>
        <w:left w:val="none" w:sz="0" w:space="0" w:color="auto"/>
        <w:bottom w:val="none" w:sz="0" w:space="0" w:color="auto"/>
        <w:right w:val="none" w:sz="0" w:space="0" w:color="auto"/>
      </w:divBdr>
      <w:divsChild>
        <w:div w:id="1571423691">
          <w:marLeft w:val="144"/>
          <w:marRight w:val="0"/>
          <w:marTop w:val="240"/>
          <w:marBottom w:val="160"/>
          <w:divBdr>
            <w:top w:val="none" w:sz="0" w:space="0" w:color="auto"/>
            <w:left w:val="none" w:sz="0" w:space="0" w:color="auto"/>
            <w:bottom w:val="none" w:sz="0" w:space="0" w:color="auto"/>
            <w:right w:val="none" w:sz="0" w:space="0" w:color="auto"/>
          </w:divBdr>
        </w:div>
      </w:divsChild>
    </w:div>
    <w:div w:id="1404790845">
      <w:bodyDiv w:val="1"/>
      <w:marLeft w:val="0"/>
      <w:marRight w:val="0"/>
      <w:marTop w:val="0"/>
      <w:marBottom w:val="0"/>
      <w:divBdr>
        <w:top w:val="none" w:sz="0" w:space="0" w:color="auto"/>
        <w:left w:val="none" w:sz="0" w:space="0" w:color="auto"/>
        <w:bottom w:val="none" w:sz="0" w:space="0" w:color="auto"/>
        <w:right w:val="none" w:sz="0" w:space="0" w:color="auto"/>
      </w:divBdr>
      <w:divsChild>
        <w:div w:id="609355468">
          <w:marLeft w:val="144"/>
          <w:marRight w:val="0"/>
          <w:marTop w:val="240"/>
          <w:marBottom w:val="40"/>
          <w:divBdr>
            <w:top w:val="none" w:sz="0" w:space="0" w:color="auto"/>
            <w:left w:val="none" w:sz="0" w:space="0" w:color="auto"/>
            <w:bottom w:val="none" w:sz="0" w:space="0" w:color="auto"/>
            <w:right w:val="none" w:sz="0" w:space="0" w:color="auto"/>
          </w:divBdr>
        </w:div>
      </w:divsChild>
    </w:div>
    <w:div w:id="1495098349">
      <w:bodyDiv w:val="1"/>
      <w:marLeft w:val="0"/>
      <w:marRight w:val="0"/>
      <w:marTop w:val="0"/>
      <w:marBottom w:val="0"/>
      <w:divBdr>
        <w:top w:val="none" w:sz="0" w:space="0" w:color="auto"/>
        <w:left w:val="none" w:sz="0" w:space="0" w:color="auto"/>
        <w:bottom w:val="none" w:sz="0" w:space="0" w:color="auto"/>
        <w:right w:val="none" w:sz="0" w:space="0" w:color="auto"/>
      </w:divBdr>
    </w:div>
    <w:div w:id="1529681107">
      <w:bodyDiv w:val="1"/>
      <w:marLeft w:val="0"/>
      <w:marRight w:val="0"/>
      <w:marTop w:val="0"/>
      <w:marBottom w:val="0"/>
      <w:divBdr>
        <w:top w:val="none" w:sz="0" w:space="0" w:color="auto"/>
        <w:left w:val="none" w:sz="0" w:space="0" w:color="auto"/>
        <w:bottom w:val="none" w:sz="0" w:space="0" w:color="auto"/>
        <w:right w:val="none" w:sz="0" w:space="0" w:color="auto"/>
      </w:divBdr>
      <w:divsChild>
        <w:div w:id="1363163773">
          <w:marLeft w:val="0"/>
          <w:marRight w:val="0"/>
          <w:marTop w:val="0"/>
          <w:marBottom w:val="0"/>
          <w:divBdr>
            <w:top w:val="none" w:sz="0" w:space="0" w:color="auto"/>
            <w:left w:val="none" w:sz="0" w:space="0" w:color="auto"/>
            <w:bottom w:val="none" w:sz="0" w:space="0" w:color="auto"/>
            <w:right w:val="none" w:sz="0" w:space="0" w:color="auto"/>
          </w:divBdr>
          <w:divsChild>
            <w:div w:id="636571942">
              <w:marLeft w:val="0"/>
              <w:marRight w:val="0"/>
              <w:marTop w:val="0"/>
              <w:marBottom w:val="0"/>
              <w:divBdr>
                <w:top w:val="none" w:sz="0" w:space="0" w:color="auto"/>
                <w:left w:val="none" w:sz="0" w:space="0" w:color="auto"/>
                <w:bottom w:val="none" w:sz="0" w:space="0" w:color="auto"/>
                <w:right w:val="none" w:sz="0" w:space="0" w:color="auto"/>
              </w:divBdr>
              <w:divsChild>
                <w:div w:id="1130174306">
                  <w:marLeft w:val="0"/>
                  <w:marRight w:val="0"/>
                  <w:marTop w:val="0"/>
                  <w:marBottom w:val="0"/>
                  <w:divBdr>
                    <w:top w:val="none" w:sz="0" w:space="0" w:color="auto"/>
                    <w:left w:val="none" w:sz="0" w:space="0" w:color="auto"/>
                    <w:bottom w:val="none" w:sz="0" w:space="0" w:color="auto"/>
                    <w:right w:val="none" w:sz="0" w:space="0" w:color="auto"/>
                  </w:divBdr>
                  <w:divsChild>
                    <w:div w:id="1523517065">
                      <w:marLeft w:val="0"/>
                      <w:marRight w:val="0"/>
                      <w:marTop w:val="0"/>
                      <w:marBottom w:val="0"/>
                      <w:divBdr>
                        <w:top w:val="none" w:sz="0" w:space="0" w:color="auto"/>
                        <w:left w:val="none" w:sz="0" w:space="0" w:color="auto"/>
                        <w:bottom w:val="none" w:sz="0" w:space="0" w:color="auto"/>
                        <w:right w:val="none" w:sz="0" w:space="0" w:color="auto"/>
                      </w:divBdr>
                      <w:divsChild>
                        <w:div w:id="495149739">
                          <w:marLeft w:val="0"/>
                          <w:marRight w:val="0"/>
                          <w:marTop w:val="0"/>
                          <w:marBottom w:val="0"/>
                          <w:divBdr>
                            <w:top w:val="none" w:sz="0" w:space="0" w:color="auto"/>
                            <w:left w:val="none" w:sz="0" w:space="0" w:color="auto"/>
                            <w:bottom w:val="none" w:sz="0" w:space="0" w:color="auto"/>
                            <w:right w:val="none" w:sz="0" w:space="0" w:color="auto"/>
                          </w:divBdr>
                          <w:divsChild>
                            <w:div w:id="36974483">
                              <w:marLeft w:val="0"/>
                              <w:marRight w:val="0"/>
                              <w:marTop w:val="0"/>
                              <w:marBottom w:val="0"/>
                              <w:divBdr>
                                <w:top w:val="none" w:sz="0" w:space="0" w:color="auto"/>
                                <w:left w:val="none" w:sz="0" w:space="0" w:color="auto"/>
                                <w:bottom w:val="none" w:sz="0" w:space="0" w:color="auto"/>
                                <w:right w:val="none" w:sz="0" w:space="0" w:color="auto"/>
                              </w:divBdr>
                              <w:divsChild>
                                <w:div w:id="13446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2962">
      <w:bodyDiv w:val="1"/>
      <w:marLeft w:val="0"/>
      <w:marRight w:val="0"/>
      <w:marTop w:val="0"/>
      <w:marBottom w:val="0"/>
      <w:divBdr>
        <w:top w:val="none" w:sz="0" w:space="0" w:color="auto"/>
        <w:left w:val="none" w:sz="0" w:space="0" w:color="auto"/>
        <w:bottom w:val="none" w:sz="0" w:space="0" w:color="auto"/>
        <w:right w:val="none" w:sz="0" w:space="0" w:color="auto"/>
      </w:divBdr>
    </w:div>
    <w:div w:id="1615021537">
      <w:bodyDiv w:val="1"/>
      <w:marLeft w:val="0"/>
      <w:marRight w:val="0"/>
      <w:marTop w:val="0"/>
      <w:marBottom w:val="0"/>
      <w:divBdr>
        <w:top w:val="none" w:sz="0" w:space="0" w:color="auto"/>
        <w:left w:val="none" w:sz="0" w:space="0" w:color="auto"/>
        <w:bottom w:val="none" w:sz="0" w:space="0" w:color="auto"/>
        <w:right w:val="none" w:sz="0" w:space="0" w:color="auto"/>
      </w:divBdr>
      <w:divsChild>
        <w:div w:id="1189412903">
          <w:marLeft w:val="0"/>
          <w:marRight w:val="0"/>
          <w:marTop w:val="0"/>
          <w:marBottom w:val="0"/>
          <w:divBdr>
            <w:top w:val="none" w:sz="0" w:space="0" w:color="auto"/>
            <w:left w:val="none" w:sz="0" w:space="0" w:color="auto"/>
            <w:bottom w:val="none" w:sz="0" w:space="0" w:color="auto"/>
            <w:right w:val="none" w:sz="0" w:space="0" w:color="auto"/>
          </w:divBdr>
          <w:divsChild>
            <w:div w:id="1883009888">
              <w:marLeft w:val="0"/>
              <w:marRight w:val="0"/>
              <w:marTop w:val="0"/>
              <w:marBottom w:val="0"/>
              <w:divBdr>
                <w:top w:val="none" w:sz="0" w:space="0" w:color="auto"/>
                <w:left w:val="none" w:sz="0" w:space="0" w:color="auto"/>
                <w:bottom w:val="none" w:sz="0" w:space="0" w:color="auto"/>
                <w:right w:val="none" w:sz="0" w:space="0" w:color="auto"/>
              </w:divBdr>
              <w:divsChild>
                <w:div w:id="1708139318">
                  <w:marLeft w:val="0"/>
                  <w:marRight w:val="0"/>
                  <w:marTop w:val="0"/>
                  <w:marBottom w:val="0"/>
                  <w:divBdr>
                    <w:top w:val="none" w:sz="0" w:space="0" w:color="auto"/>
                    <w:left w:val="none" w:sz="0" w:space="0" w:color="auto"/>
                    <w:bottom w:val="none" w:sz="0" w:space="0" w:color="auto"/>
                    <w:right w:val="none" w:sz="0" w:space="0" w:color="auto"/>
                  </w:divBdr>
                  <w:divsChild>
                    <w:div w:id="1726371478">
                      <w:marLeft w:val="0"/>
                      <w:marRight w:val="0"/>
                      <w:marTop w:val="0"/>
                      <w:marBottom w:val="0"/>
                      <w:divBdr>
                        <w:top w:val="none" w:sz="0" w:space="0" w:color="auto"/>
                        <w:left w:val="none" w:sz="0" w:space="0" w:color="auto"/>
                        <w:bottom w:val="none" w:sz="0" w:space="0" w:color="auto"/>
                        <w:right w:val="none" w:sz="0" w:space="0" w:color="auto"/>
                      </w:divBdr>
                      <w:divsChild>
                        <w:div w:id="405146704">
                          <w:marLeft w:val="0"/>
                          <w:marRight w:val="0"/>
                          <w:marTop w:val="0"/>
                          <w:marBottom w:val="0"/>
                          <w:divBdr>
                            <w:top w:val="none" w:sz="0" w:space="0" w:color="auto"/>
                            <w:left w:val="none" w:sz="0" w:space="0" w:color="auto"/>
                            <w:bottom w:val="none" w:sz="0" w:space="0" w:color="auto"/>
                            <w:right w:val="none" w:sz="0" w:space="0" w:color="auto"/>
                          </w:divBdr>
                          <w:divsChild>
                            <w:div w:id="2013988962">
                              <w:marLeft w:val="0"/>
                              <w:marRight w:val="0"/>
                              <w:marTop w:val="0"/>
                              <w:marBottom w:val="0"/>
                              <w:divBdr>
                                <w:top w:val="none" w:sz="0" w:space="0" w:color="auto"/>
                                <w:left w:val="none" w:sz="0" w:space="0" w:color="auto"/>
                                <w:bottom w:val="none" w:sz="0" w:space="0" w:color="auto"/>
                                <w:right w:val="none" w:sz="0" w:space="0" w:color="auto"/>
                              </w:divBdr>
                              <w:divsChild>
                                <w:div w:id="21241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365366">
      <w:bodyDiv w:val="1"/>
      <w:marLeft w:val="0"/>
      <w:marRight w:val="0"/>
      <w:marTop w:val="0"/>
      <w:marBottom w:val="0"/>
      <w:divBdr>
        <w:top w:val="none" w:sz="0" w:space="0" w:color="auto"/>
        <w:left w:val="none" w:sz="0" w:space="0" w:color="auto"/>
        <w:bottom w:val="none" w:sz="0" w:space="0" w:color="auto"/>
        <w:right w:val="none" w:sz="0" w:space="0" w:color="auto"/>
      </w:divBdr>
      <w:divsChild>
        <w:div w:id="602297893">
          <w:marLeft w:val="144"/>
          <w:marRight w:val="0"/>
          <w:marTop w:val="240"/>
          <w:marBottom w:val="40"/>
          <w:divBdr>
            <w:top w:val="none" w:sz="0" w:space="0" w:color="auto"/>
            <w:left w:val="none" w:sz="0" w:space="0" w:color="auto"/>
            <w:bottom w:val="none" w:sz="0" w:space="0" w:color="auto"/>
            <w:right w:val="none" w:sz="0" w:space="0" w:color="auto"/>
          </w:divBdr>
        </w:div>
      </w:divsChild>
    </w:div>
    <w:div w:id="1753425797">
      <w:bodyDiv w:val="1"/>
      <w:marLeft w:val="0"/>
      <w:marRight w:val="0"/>
      <w:marTop w:val="0"/>
      <w:marBottom w:val="0"/>
      <w:divBdr>
        <w:top w:val="none" w:sz="0" w:space="0" w:color="auto"/>
        <w:left w:val="none" w:sz="0" w:space="0" w:color="auto"/>
        <w:bottom w:val="none" w:sz="0" w:space="0" w:color="auto"/>
        <w:right w:val="none" w:sz="0" w:space="0" w:color="auto"/>
      </w:divBdr>
      <w:divsChild>
        <w:div w:id="32535212">
          <w:marLeft w:val="0"/>
          <w:marRight w:val="0"/>
          <w:marTop w:val="0"/>
          <w:marBottom w:val="0"/>
          <w:divBdr>
            <w:top w:val="none" w:sz="0" w:space="0" w:color="auto"/>
            <w:left w:val="none" w:sz="0" w:space="0" w:color="auto"/>
            <w:bottom w:val="none" w:sz="0" w:space="0" w:color="auto"/>
            <w:right w:val="none" w:sz="0" w:space="0" w:color="auto"/>
          </w:divBdr>
          <w:divsChild>
            <w:div w:id="527067707">
              <w:marLeft w:val="0"/>
              <w:marRight w:val="0"/>
              <w:marTop w:val="0"/>
              <w:marBottom w:val="0"/>
              <w:divBdr>
                <w:top w:val="none" w:sz="0" w:space="0" w:color="auto"/>
                <w:left w:val="none" w:sz="0" w:space="0" w:color="auto"/>
                <w:bottom w:val="none" w:sz="0" w:space="0" w:color="auto"/>
                <w:right w:val="none" w:sz="0" w:space="0" w:color="auto"/>
              </w:divBdr>
              <w:divsChild>
                <w:div w:id="1415858018">
                  <w:marLeft w:val="0"/>
                  <w:marRight w:val="0"/>
                  <w:marTop w:val="0"/>
                  <w:marBottom w:val="0"/>
                  <w:divBdr>
                    <w:top w:val="none" w:sz="0" w:space="0" w:color="auto"/>
                    <w:left w:val="none" w:sz="0" w:space="0" w:color="auto"/>
                    <w:bottom w:val="none" w:sz="0" w:space="0" w:color="auto"/>
                    <w:right w:val="none" w:sz="0" w:space="0" w:color="auto"/>
                  </w:divBdr>
                  <w:divsChild>
                    <w:div w:id="1407529960">
                      <w:marLeft w:val="0"/>
                      <w:marRight w:val="0"/>
                      <w:marTop w:val="0"/>
                      <w:marBottom w:val="0"/>
                      <w:divBdr>
                        <w:top w:val="none" w:sz="0" w:space="0" w:color="auto"/>
                        <w:left w:val="none" w:sz="0" w:space="0" w:color="auto"/>
                        <w:bottom w:val="none" w:sz="0" w:space="0" w:color="auto"/>
                        <w:right w:val="none" w:sz="0" w:space="0" w:color="auto"/>
                      </w:divBdr>
                      <w:divsChild>
                        <w:div w:id="381711113">
                          <w:marLeft w:val="0"/>
                          <w:marRight w:val="0"/>
                          <w:marTop w:val="0"/>
                          <w:marBottom w:val="0"/>
                          <w:divBdr>
                            <w:top w:val="none" w:sz="0" w:space="0" w:color="auto"/>
                            <w:left w:val="none" w:sz="0" w:space="0" w:color="auto"/>
                            <w:bottom w:val="none" w:sz="0" w:space="0" w:color="auto"/>
                            <w:right w:val="none" w:sz="0" w:space="0" w:color="auto"/>
                          </w:divBdr>
                          <w:divsChild>
                            <w:div w:id="632254402">
                              <w:marLeft w:val="0"/>
                              <w:marRight w:val="0"/>
                              <w:marTop w:val="0"/>
                              <w:marBottom w:val="0"/>
                              <w:divBdr>
                                <w:top w:val="none" w:sz="0" w:space="0" w:color="auto"/>
                                <w:left w:val="none" w:sz="0" w:space="0" w:color="auto"/>
                                <w:bottom w:val="none" w:sz="0" w:space="0" w:color="auto"/>
                                <w:right w:val="none" w:sz="0" w:space="0" w:color="auto"/>
                              </w:divBdr>
                              <w:divsChild>
                                <w:div w:id="16457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37938">
      <w:bodyDiv w:val="1"/>
      <w:marLeft w:val="0"/>
      <w:marRight w:val="0"/>
      <w:marTop w:val="0"/>
      <w:marBottom w:val="0"/>
      <w:divBdr>
        <w:top w:val="none" w:sz="0" w:space="0" w:color="auto"/>
        <w:left w:val="none" w:sz="0" w:space="0" w:color="auto"/>
        <w:bottom w:val="none" w:sz="0" w:space="0" w:color="auto"/>
        <w:right w:val="none" w:sz="0" w:space="0" w:color="auto"/>
      </w:divBdr>
      <w:divsChild>
        <w:div w:id="531764358">
          <w:marLeft w:val="0"/>
          <w:marRight w:val="0"/>
          <w:marTop w:val="0"/>
          <w:marBottom w:val="0"/>
          <w:divBdr>
            <w:top w:val="none" w:sz="0" w:space="0" w:color="auto"/>
            <w:left w:val="none" w:sz="0" w:space="0" w:color="auto"/>
            <w:bottom w:val="none" w:sz="0" w:space="0" w:color="auto"/>
            <w:right w:val="none" w:sz="0" w:space="0" w:color="auto"/>
          </w:divBdr>
          <w:divsChild>
            <w:div w:id="1447652180">
              <w:marLeft w:val="0"/>
              <w:marRight w:val="0"/>
              <w:marTop w:val="0"/>
              <w:marBottom w:val="0"/>
              <w:divBdr>
                <w:top w:val="none" w:sz="0" w:space="0" w:color="auto"/>
                <w:left w:val="none" w:sz="0" w:space="0" w:color="auto"/>
                <w:bottom w:val="none" w:sz="0" w:space="0" w:color="auto"/>
                <w:right w:val="none" w:sz="0" w:space="0" w:color="auto"/>
              </w:divBdr>
              <w:divsChild>
                <w:div w:id="2039238320">
                  <w:marLeft w:val="0"/>
                  <w:marRight w:val="0"/>
                  <w:marTop w:val="0"/>
                  <w:marBottom w:val="0"/>
                  <w:divBdr>
                    <w:top w:val="none" w:sz="0" w:space="0" w:color="auto"/>
                    <w:left w:val="none" w:sz="0" w:space="0" w:color="auto"/>
                    <w:bottom w:val="none" w:sz="0" w:space="0" w:color="auto"/>
                    <w:right w:val="none" w:sz="0" w:space="0" w:color="auto"/>
                  </w:divBdr>
                  <w:divsChild>
                    <w:div w:id="491221143">
                      <w:marLeft w:val="0"/>
                      <w:marRight w:val="0"/>
                      <w:marTop w:val="0"/>
                      <w:marBottom w:val="0"/>
                      <w:divBdr>
                        <w:top w:val="none" w:sz="0" w:space="0" w:color="auto"/>
                        <w:left w:val="none" w:sz="0" w:space="0" w:color="auto"/>
                        <w:bottom w:val="none" w:sz="0" w:space="0" w:color="auto"/>
                        <w:right w:val="none" w:sz="0" w:space="0" w:color="auto"/>
                      </w:divBdr>
                      <w:divsChild>
                        <w:div w:id="1914852312">
                          <w:marLeft w:val="0"/>
                          <w:marRight w:val="0"/>
                          <w:marTop w:val="0"/>
                          <w:marBottom w:val="0"/>
                          <w:divBdr>
                            <w:top w:val="none" w:sz="0" w:space="0" w:color="auto"/>
                            <w:left w:val="none" w:sz="0" w:space="0" w:color="auto"/>
                            <w:bottom w:val="none" w:sz="0" w:space="0" w:color="auto"/>
                            <w:right w:val="none" w:sz="0" w:space="0" w:color="auto"/>
                          </w:divBdr>
                          <w:divsChild>
                            <w:div w:id="40445727">
                              <w:marLeft w:val="0"/>
                              <w:marRight w:val="0"/>
                              <w:marTop w:val="0"/>
                              <w:marBottom w:val="0"/>
                              <w:divBdr>
                                <w:top w:val="none" w:sz="0" w:space="0" w:color="auto"/>
                                <w:left w:val="none" w:sz="0" w:space="0" w:color="auto"/>
                                <w:bottom w:val="none" w:sz="0" w:space="0" w:color="auto"/>
                                <w:right w:val="none" w:sz="0" w:space="0" w:color="auto"/>
                              </w:divBdr>
                              <w:divsChild>
                                <w:div w:id="12569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730070">
      <w:bodyDiv w:val="1"/>
      <w:marLeft w:val="0"/>
      <w:marRight w:val="0"/>
      <w:marTop w:val="0"/>
      <w:marBottom w:val="0"/>
      <w:divBdr>
        <w:top w:val="none" w:sz="0" w:space="0" w:color="auto"/>
        <w:left w:val="none" w:sz="0" w:space="0" w:color="auto"/>
        <w:bottom w:val="none" w:sz="0" w:space="0" w:color="auto"/>
        <w:right w:val="none" w:sz="0" w:space="0" w:color="auto"/>
      </w:divBdr>
      <w:divsChild>
        <w:div w:id="129175263">
          <w:marLeft w:val="0"/>
          <w:marRight w:val="0"/>
          <w:marTop w:val="0"/>
          <w:marBottom w:val="0"/>
          <w:divBdr>
            <w:top w:val="none" w:sz="0" w:space="0" w:color="auto"/>
            <w:left w:val="none" w:sz="0" w:space="0" w:color="auto"/>
            <w:bottom w:val="none" w:sz="0" w:space="0" w:color="auto"/>
            <w:right w:val="none" w:sz="0" w:space="0" w:color="auto"/>
          </w:divBdr>
          <w:divsChild>
            <w:div w:id="1101800747">
              <w:marLeft w:val="0"/>
              <w:marRight w:val="0"/>
              <w:marTop w:val="0"/>
              <w:marBottom w:val="0"/>
              <w:divBdr>
                <w:top w:val="none" w:sz="0" w:space="0" w:color="auto"/>
                <w:left w:val="none" w:sz="0" w:space="0" w:color="auto"/>
                <w:bottom w:val="none" w:sz="0" w:space="0" w:color="auto"/>
                <w:right w:val="none" w:sz="0" w:space="0" w:color="auto"/>
              </w:divBdr>
              <w:divsChild>
                <w:div w:id="913202861">
                  <w:marLeft w:val="0"/>
                  <w:marRight w:val="0"/>
                  <w:marTop w:val="0"/>
                  <w:marBottom w:val="0"/>
                  <w:divBdr>
                    <w:top w:val="none" w:sz="0" w:space="0" w:color="auto"/>
                    <w:left w:val="none" w:sz="0" w:space="0" w:color="auto"/>
                    <w:bottom w:val="none" w:sz="0" w:space="0" w:color="auto"/>
                    <w:right w:val="none" w:sz="0" w:space="0" w:color="auto"/>
                  </w:divBdr>
                  <w:divsChild>
                    <w:div w:id="252052732">
                      <w:marLeft w:val="0"/>
                      <w:marRight w:val="0"/>
                      <w:marTop w:val="0"/>
                      <w:marBottom w:val="0"/>
                      <w:divBdr>
                        <w:top w:val="none" w:sz="0" w:space="0" w:color="auto"/>
                        <w:left w:val="none" w:sz="0" w:space="0" w:color="auto"/>
                        <w:bottom w:val="none" w:sz="0" w:space="0" w:color="auto"/>
                        <w:right w:val="none" w:sz="0" w:space="0" w:color="auto"/>
                      </w:divBdr>
                      <w:divsChild>
                        <w:div w:id="205677522">
                          <w:marLeft w:val="0"/>
                          <w:marRight w:val="0"/>
                          <w:marTop w:val="0"/>
                          <w:marBottom w:val="0"/>
                          <w:divBdr>
                            <w:top w:val="none" w:sz="0" w:space="0" w:color="auto"/>
                            <w:left w:val="none" w:sz="0" w:space="0" w:color="auto"/>
                            <w:bottom w:val="none" w:sz="0" w:space="0" w:color="auto"/>
                            <w:right w:val="none" w:sz="0" w:space="0" w:color="auto"/>
                          </w:divBdr>
                          <w:divsChild>
                            <w:div w:id="1517963253">
                              <w:marLeft w:val="0"/>
                              <w:marRight w:val="0"/>
                              <w:marTop w:val="0"/>
                              <w:marBottom w:val="0"/>
                              <w:divBdr>
                                <w:top w:val="none" w:sz="0" w:space="0" w:color="auto"/>
                                <w:left w:val="none" w:sz="0" w:space="0" w:color="auto"/>
                                <w:bottom w:val="none" w:sz="0" w:space="0" w:color="auto"/>
                                <w:right w:val="none" w:sz="0" w:space="0" w:color="auto"/>
                              </w:divBdr>
                              <w:divsChild>
                                <w:div w:id="14740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84606">
      <w:bodyDiv w:val="1"/>
      <w:marLeft w:val="0"/>
      <w:marRight w:val="0"/>
      <w:marTop w:val="0"/>
      <w:marBottom w:val="0"/>
      <w:divBdr>
        <w:top w:val="none" w:sz="0" w:space="0" w:color="auto"/>
        <w:left w:val="none" w:sz="0" w:space="0" w:color="auto"/>
        <w:bottom w:val="none" w:sz="0" w:space="0" w:color="auto"/>
        <w:right w:val="none" w:sz="0" w:space="0" w:color="auto"/>
      </w:divBdr>
      <w:divsChild>
        <w:div w:id="58079185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716B-A2BF-4E55-AE89-90E68456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13</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ravitejakanneganti8262@gmail.com</dc:creator>
  <cp:keywords/>
  <dc:description/>
  <cp:lastModifiedBy>SDI PC New 16</cp:lastModifiedBy>
  <cp:revision>64</cp:revision>
  <cp:lastPrinted>2024-05-18T09:54:00Z</cp:lastPrinted>
  <dcterms:created xsi:type="dcterms:W3CDTF">2023-12-17T04:00:00Z</dcterms:created>
  <dcterms:modified xsi:type="dcterms:W3CDTF">2026-03-04T08:51:00Z</dcterms:modified>
</cp:coreProperties>
</file>