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C3D94" w14:textId="6C3E83AB" w:rsidR="00DF60BB" w:rsidRDefault="005210E2">
      <w:pPr>
        <w:pStyle w:val="Title"/>
        <w:pBdr>
          <w:bottom w:val="single" w:sz="4" w:space="1" w:color="auto"/>
        </w:pBdr>
        <w:spacing w:line="360" w:lineRule="auto"/>
        <w:jc w:val="center"/>
        <w:rPr>
          <w:rFonts w:ascii="Times New Roman" w:hAnsi="Times New Roman" w:cs="Times New Roman"/>
          <w:sz w:val="24"/>
          <w:szCs w:val="24"/>
        </w:rPr>
      </w:pPr>
      <w:r>
        <w:rPr>
          <w:rFonts w:ascii="Times New Roman" w:eastAsia="Times New Roman" w:hAnsi="Times New Roman" w:cs="Times New Roman"/>
          <w:color w:val="2C3E50"/>
          <w:sz w:val="24"/>
          <w:szCs w:val="24"/>
        </w:rPr>
        <w:t>Impact of Integrated Nutrient Management on Growth Attributes of Mungbean (</w:t>
      </w:r>
      <w:r>
        <w:rPr>
          <w:rFonts w:ascii="Times New Roman" w:eastAsia="Times New Roman" w:hAnsi="Times New Roman" w:cs="Times New Roman"/>
          <w:i/>
          <w:iCs/>
          <w:color w:val="2C3E50"/>
          <w:sz w:val="24"/>
          <w:szCs w:val="24"/>
        </w:rPr>
        <w:t>Vigna radiata</w:t>
      </w:r>
      <w:r>
        <w:rPr>
          <w:rFonts w:ascii="Times New Roman" w:eastAsia="Times New Roman" w:hAnsi="Times New Roman" w:cs="Times New Roman"/>
          <w:color w:val="2C3E50"/>
          <w:sz w:val="24"/>
          <w:szCs w:val="24"/>
        </w:rPr>
        <w:t xml:space="preserve"> L.) in a Semi-Arid Agroecosystem of Rajasthan</w:t>
      </w:r>
      <w:r w:rsidR="00EB06D0">
        <w:rPr>
          <w:rFonts w:ascii="Times New Roman" w:eastAsia="Times New Roman" w:hAnsi="Times New Roman" w:cs="Times New Roman"/>
          <w:color w:val="2C3E50"/>
          <w:sz w:val="24"/>
          <w:szCs w:val="24"/>
        </w:rPr>
        <w:t>, India</w:t>
      </w:r>
    </w:p>
    <w:p w14:paraId="399EF900" w14:textId="77777777" w:rsidR="004A493A" w:rsidRDefault="004A493A">
      <w:pPr>
        <w:pStyle w:val="Heading2"/>
        <w:spacing w:before="0" w:after="300" w:line="360" w:lineRule="auto"/>
        <w:jc w:val="both"/>
        <w:rPr>
          <w:rFonts w:ascii="Times New Roman" w:eastAsia="Times New Roman" w:hAnsi="Times New Roman" w:cs="Times New Roman"/>
          <w:color w:val="2C3E50"/>
          <w:sz w:val="24"/>
          <w:szCs w:val="24"/>
        </w:rPr>
      </w:pPr>
    </w:p>
    <w:p w14:paraId="2F5032E6" w14:textId="409F4821"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Abstract</w:t>
      </w:r>
    </w:p>
    <w:p w14:paraId="4D4FFD73" w14:textId="3F76D319" w:rsidR="00C66AE1" w:rsidRDefault="00C66AE1">
      <w:pPr>
        <w:spacing w:after="300" w:line="360" w:lineRule="auto"/>
        <w:jc w:val="both"/>
        <w:rPr>
          <w:color w:val="333333"/>
          <w:sz w:val="24"/>
          <w:szCs w:val="24"/>
        </w:rPr>
      </w:pPr>
      <w:proofErr w:type="spellStart"/>
      <w:r w:rsidRPr="00C66AE1">
        <w:rPr>
          <w:color w:val="333333"/>
          <w:sz w:val="24"/>
          <w:szCs w:val="24"/>
        </w:rPr>
        <w:t>Mungbean</w:t>
      </w:r>
      <w:proofErr w:type="spellEnd"/>
      <w:r w:rsidRPr="00C66AE1">
        <w:rPr>
          <w:color w:val="333333"/>
          <w:sz w:val="24"/>
          <w:szCs w:val="24"/>
        </w:rPr>
        <w:t xml:space="preserve"> (</w:t>
      </w:r>
      <w:r w:rsidRPr="00C66AE1">
        <w:rPr>
          <w:i/>
          <w:iCs/>
          <w:color w:val="333333"/>
          <w:sz w:val="24"/>
          <w:szCs w:val="24"/>
        </w:rPr>
        <w:t>Vigna radiata</w:t>
      </w:r>
      <w:r w:rsidRPr="00C66AE1">
        <w:rPr>
          <w:color w:val="333333"/>
          <w:sz w:val="24"/>
          <w:szCs w:val="24"/>
        </w:rPr>
        <w:t xml:space="preserve"> L.) is a vital pulse crop in the semi-arid regions of Rajasthan, India, where productivity is constrained by suboptimal nutrient management and poor soil fertility. The experimental soil was characterized as a sandy loam, slightly alkaline, with low organic carbon and available nitrogen. While Integrated Nutrient Management (INM)—which combines organic, inorganic, and biological nutrient sources—presents a sustainable solution, there is a research gap regarding the optimal combination for </w:t>
      </w:r>
      <w:proofErr w:type="spellStart"/>
      <w:r w:rsidRPr="00C66AE1">
        <w:rPr>
          <w:color w:val="333333"/>
          <w:sz w:val="24"/>
          <w:szCs w:val="24"/>
        </w:rPr>
        <w:t>mungbean</w:t>
      </w:r>
      <w:proofErr w:type="spellEnd"/>
      <w:r w:rsidRPr="00C66AE1">
        <w:rPr>
          <w:color w:val="333333"/>
          <w:sz w:val="24"/>
          <w:szCs w:val="24"/>
        </w:rPr>
        <w:t xml:space="preserve"> in this specific </w:t>
      </w:r>
      <w:proofErr w:type="spellStart"/>
      <w:r w:rsidRPr="00C66AE1">
        <w:rPr>
          <w:color w:val="333333"/>
          <w:sz w:val="24"/>
          <w:szCs w:val="24"/>
        </w:rPr>
        <w:t>agro</w:t>
      </w:r>
      <w:proofErr w:type="spellEnd"/>
      <w:r w:rsidRPr="00C66AE1">
        <w:rPr>
          <w:color w:val="333333"/>
          <w:sz w:val="24"/>
          <w:szCs w:val="24"/>
        </w:rPr>
        <w:t xml:space="preserve">-climatic zone. This study was conducted to evaluate the effect of different INM strategies on the growth parameters of </w:t>
      </w:r>
      <w:proofErr w:type="spellStart"/>
      <w:r w:rsidRPr="00C66AE1">
        <w:rPr>
          <w:color w:val="333333"/>
          <w:sz w:val="24"/>
          <w:szCs w:val="24"/>
        </w:rPr>
        <w:t>mungbean</w:t>
      </w:r>
      <w:proofErr w:type="spellEnd"/>
      <w:r w:rsidRPr="00C66AE1">
        <w:rPr>
          <w:color w:val="333333"/>
          <w:sz w:val="24"/>
          <w:szCs w:val="24"/>
        </w:rPr>
        <w:t xml:space="preserve">. A field experiment was carried out during the </w:t>
      </w:r>
      <w:r w:rsidRPr="00C66AE1">
        <w:rPr>
          <w:i/>
          <w:iCs/>
          <w:color w:val="333333"/>
          <w:sz w:val="24"/>
          <w:szCs w:val="24"/>
        </w:rPr>
        <w:t>Zaid</w:t>
      </w:r>
      <w:r w:rsidRPr="00C66AE1">
        <w:rPr>
          <w:color w:val="333333"/>
          <w:sz w:val="24"/>
          <w:szCs w:val="24"/>
        </w:rPr>
        <w:t xml:space="preserve"> season of 2024 in a randomized block design with eight treatments, including various combinations of the recommended dose of fertilizers (RDF), farmyard manure (FYM), vermicompost (VC), and </w:t>
      </w:r>
      <w:r w:rsidRPr="00C66AE1">
        <w:rPr>
          <w:i/>
          <w:iCs/>
          <w:color w:val="333333"/>
          <w:sz w:val="24"/>
          <w:szCs w:val="24"/>
        </w:rPr>
        <w:t>Rhizobium</w:t>
      </w:r>
      <w:r w:rsidRPr="00C66AE1">
        <w:rPr>
          <w:color w:val="333333"/>
          <w:sz w:val="24"/>
          <w:szCs w:val="24"/>
        </w:rPr>
        <w:t xml:space="preserve"> inoculation. Results demonstrated that the integrated application of 100% RDF with vermicompost (1 t ha⁻¹) and </w:t>
      </w:r>
      <w:r w:rsidRPr="00C66AE1">
        <w:rPr>
          <w:i/>
          <w:iCs/>
          <w:color w:val="333333"/>
          <w:sz w:val="24"/>
          <w:szCs w:val="24"/>
        </w:rPr>
        <w:t>Rhizobium</w:t>
      </w:r>
      <w:r w:rsidRPr="00C66AE1">
        <w:rPr>
          <w:color w:val="333333"/>
          <w:sz w:val="24"/>
          <w:szCs w:val="24"/>
        </w:rPr>
        <w:t xml:space="preserve"> (T₈) consistently and significantly outperformed other treatments, leading to the greatest improvements in plant height (51.54 cm), primary branches (6.27), dry matter accumulation (12.38 g plant⁻¹), and leaf area index (2.44). This treatment also recorded the highest root nodulation. This study concludes that the conjunctive use of 100% RDF with vermicompost and </w:t>
      </w:r>
      <w:r w:rsidRPr="00C66AE1">
        <w:rPr>
          <w:i/>
          <w:iCs/>
          <w:color w:val="333333"/>
          <w:sz w:val="24"/>
          <w:szCs w:val="24"/>
        </w:rPr>
        <w:t>Rhizobium</w:t>
      </w:r>
      <w:r w:rsidRPr="00C66AE1">
        <w:rPr>
          <w:color w:val="333333"/>
          <w:sz w:val="24"/>
          <w:szCs w:val="24"/>
        </w:rPr>
        <w:t xml:space="preserve"> is a superior nutrient management strategy. This approach not only enhances the vegetative growth of </w:t>
      </w:r>
      <w:proofErr w:type="spellStart"/>
      <w:r w:rsidRPr="00C66AE1">
        <w:rPr>
          <w:color w:val="333333"/>
          <w:sz w:val="24"/>
          <w:szCs w:val="24"/>
        </w:rPr>
        <w:t>mungbean</w:t>
      </w:r>
      <w:proofErr w:type="spellEnd"/>
      <w:r w:rsidRPr="00C66AE1">
        <w:rPr>
          <w:color w:val="333333"/>
          <w:sz w:val="24"/>
          <w:szCs w:val="24"/>
        </w:rPr>
        <w:t xml:space="preserve"> but also contributes to long-term agricultural sustainability by improving soil health, nutrient cycling, and resource-use efficiency in fragile, semi-arid agroecosystems.</w:t>
      </w:r>
    </w:p>
    <w:p w14:paraId="2AD49C1F" w14:textId="77777777" w:rsidR="00DF60BB" w:rsidRDefault="005210E2">
      <w:pPr>
        <w:spacing w:after="300" w:line="360" w:lineRule="auto"/>
        <w:jc w:val="both"/>
        <w:rPr>
          <w:sz w:val="24"/>
          <w:szCs w:val="24"/>
        </w:rPr>
      </w:pPr>
      <w:r>
        <w:rPr>
          <w:b/>
          <w:color w:val="333333"/>
          <w:sz w:val="24"/>
          <w:szCs w:val="24"/>
        </w:rPr>
        <w:t>Keywords:</w:t>
      </w:r>
      <w:r>
        <w:rPr>
          <w:sz w:val="24"/>
          <w:szCs w:val="24"/>
        </w:rPr>
        <w:t xml:space="preserve"> </w:t>
      </w:r>
      <w:r>
        <w:rPr>
          <w:color w:val="333333"/>
          <w:sz w:val="24"/>
          <w:szCs w:val="24"/>
        </w:rPr>
        <w:t xml:space="preserve"> Integrated nutrient management, Mungbean, Vermicompost, Rhizobium, RDF</w:t>
      </w:r>
    </w:p>
    <w:p w14:paraId="39762A0D"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1. Introduction</w:t>
      </w:r>
    </w:p>
    <w:p w14:paraId="4660387C" w14:textId="77777777" w:rsidR="00C66AE1" w:rsidRPr="00C66AE1" w:rsidRDefault="00C66AE1" w:rsidP="00C66AE1">
      <w:pPr>
        <w:spacing w:after="300" w:line="360" w:lineRule="auto"/>
        <w:jc w:val="both"/>
        <w:rPr>
          <w:color w:val="333333"/>
          <w:sz w:val="24"/>
          <w:szCs w:val="24"/>
        </w:rPr>
      </w:pPr>
      <w:proofErr w:type="spellStart"/>
      <w:r w:rsidRPr="00C66AE1">
        <w:rPr>
          <w:color w:val="333333"/>
          <w:sz w:val="24"/>
          <w:szCs w:val="24"/>
        </w:rPr>
        <w:t>Mungbean</w:t>
      </w:r>
      <w:proofErr w:type="spellEnd"/>
      <w:r w:rsidRPr="00C66AE1">
        <w:rPr>
          <w:color w:val="333333"/>
          <w:sz w:val="24"/>
          <w:szCs w:val="24"/>
        </w:rPr>
        <w:t xml:space="preserve"> (</w:t>
      </w:r>
      <w:r w:rsidRPr="00C66AE1">
        <w:rPr>
          <w:i/>
          <w:iCs/>
          <w:color w:val="333333"/>
          <w:sz w:val="24"/>
          <w:szCs w:val="24"/>
        </w:rPr>
        <w:t>Vigna radiata</w:t>
      </w:r>
      <w:r w:rsidRPr="00C66AE1">
        <w:rPr>
          <w:color w:val="333333"/>
          <w:sz w:val="24"/>
          <w:szCs w:val="24"/>
        </w:rPr>
        <w:t xml:space="preserve"> (L.) Wilczek), commonly known as green gram, is a short-duration grain legume of immense economic and nutritional importance, particularly in the cropping </w:t>
      </w:r>
      <w:r w:rsidRPr="00C66AE1">
        <w:rPr>
          <w:color w:val="333333"/>
          <w:sz w:val="24"/>
          <w:szCs w:val="24"/>
        </w:rPr>
        <w:lastRenderedPageBreak/>
        <w:t xml:space="preserve">systems of South and Southeast Asia (Anonymous, 2023). Originating from the Indian subcontinent, it is exceptionally well-adapted to the warm, semi-arid </w:t>
      </w:r>
      <w:proofErr w:type="spellStart"/>
      <w:r w:rsidRPr="00C66AE1">
        <w:rPr>
          <w:color w:val="333333"/>
          <w:sz w:val="24"/>
          <w:szCs w:val="24"/>
        </w:rPr>
        <w:t>agro</w:t>
      </w:r>
      <w:proofErr w:type="spellEnd"/>
      <w:r w:rsidRPr="00C66AE1">
        <w:rPr>
          <w:color w:val="333333"/>
          <w:sz w:val="24"/>
          <w:szCs w:val="24"/>
        </w:rPr>
        <w:t xml:space="preserve">-climatic conditions prevalent in states like Rajasthan. As a rich source of dietary protein (approx. 25%), carbohydrates, and essential minerals, it plays a crucial role in ensuring nutritional security for a large population. India is the world's largest producer and consumer of </w:t>
      </w:r>
      <w:proofErr w:type="spellStart"/>
      <w:r w:rsidRPr="00C66AE1">
        <w:rPr>
          <w:color w:val="333333"/>
          <w:sz w:val="24"/>
          <w:szCs w:val="24"/>
        </w:rPr>
        <w:t>mungbean</w:t>
      </w:r>
      <w:proofErr w:type="spellEnd"/>
      <w:r w:rsidRPr="00C66AE1">
        <w:rPr>
          <w:color w:val="333333"/>
          <w:sz w:val="24"/>
          <w:szCs w:val="24"/>
        </w:rPr>
        <w:t xml:space="preserve">, with Rajasthan being a major contributor to the national output (Anonymous, 2023). </w:t>
      </w:r>
    </w:p>
    <w:p w14:paraId="7463C83B" w14:textId="42A122D7" w:rsidR="00C66AE1" w:rsidRPr="00C66AE1" w:rsidRDefault="00C66AE1" w:rsidP="00C66AE1">
      <w:pPr>
        <w:spacing w:after="300" w:line="360" w:lineRule="auto"/>
        <w:jc w:val="both"/>
        <w:rPr>
          <w:color w:val="333333"/>
          <w:sz w:val="24"/>
          <w:szCs w:val="24"/>
        </w:rPr>
      </w:pPr>
      <w:r w:rsidRPr="00C66AE1">
        <w:rPr>
          <w:color w:val="333333"/>
          <w:sz w:val="24"/>
          <w:szCs w:val="24"/>
        </w:rPr>
        <w:t xml:space="preserve">Despite its significance, the productivity of </w:t>
      </w:r>
      <w:proofErr w:type="spellStart"/>
      <w:r w:rsidRPr="00C66AE1">
        <w:rPr>
          <w:color w:val="333333"/>
          <w:sz w:val="24"/>
          <w:szCs w:val="24"/>
        </w:rPr>
        <w:t>mungbean</w:t>
      </w:r>
      <w:proofErr w:type="spellEnd"/>
      <w:r w:rsidRPr="00C66AE1">
        <w:rPr>
          <w:color w:val="333333"/>
          <w:sz w:val="24"/>
          <w:szCs w:val="24"/>
        </w:rPr>
        <w:t xml:space="preserve"> at the farm level remains disappointingly low, often falling short of its genetic potential. This yield gap is primarily attributed to its cultivation on marginal lands characterized by low native fertility, poor soil structure, and multiple nutrient deficiencies (Singh et al., 2021</w:t>
      </w:r>
      <w:r w:rsidR="006C5A00">
        <w:rPr>
          <w:color w:val="333333"/>
          <w:sz w:val="24"/>
          <w:szCs w:val="24"/>
        </w:rPr>
        <w:t xml:space="preserve">; </w:t>
      </w:r>
      <w:r w:rsidR="006C5A00" w:rsidRPr="006C5A00">
        <w:rPr>
          <w:color w:val="333333"/>
          <w:sz w:val="24"/>
          <w:szCs w:val="24"/>
        </w:rPr>
        <w:t>Gupta</w:t>
      </w:r>
      <w:r w:rsidR="006C5A00">
        <w:rPr>
          <w:color w:val="333333"/>
          <w:sz w:val="24"/>
          <w:szCs w:val="24"/>
        </w:rPr>
        <w:t xml:space="preserve"> et al., 2024</w:t>
      </w:r>
      <w:r w:rsidRPr="00C66AE1">
        <w:rPr>
          <w:color w:val="333333"/>
          <w:sz w:val="24"/>
          <w:szCs w:val="24"/>
        </w:rPr>
        <w:t>). Furthermore, the widespread adoption of imbalanced and inadequate nutrient management practices exacerbates this problem. While chemical fertilizers are indispensable for supplying crop nutrient requirements, their continuous and injudicious application has led to serious concerns regarding soil health degradation, environmental pollution, and diminishing economic returns (</w:t>
      </w:r>
      <w:proofErr w:type="spellStart"/>
      <w:r w:rsidRPr="00C66AE1">
        <w:rPr>
          <w:color w:val="333333"/>
          <w:sz w:val="24"/>
          <w:szCs w:val="24"/>
        </w:rPr>
        <w:t>Pramudia</w:t>
      </w:r>
      <w:proofErr w:type="spellEnd"/>
      <w:r w:rsidRPr="00C66AE1">
        <w:rPr>
          <w:color w:val="333333"/>
          <w:sz w:val="24"/>
          <w:szCs w:val="24"/>
        </w:rPr>
        <w:t xml:space="preserve"> et al., 2021</w:t>
      </w:r>
      <w:r w:rsidR="00DD7499">
        <w:rPr>
          <w:color w:val="333333"/>
          <w:sz w:val="24"/>
          <w:szCs w:val="24"/>
        </w:rPr>
        <w:t xml:space="preserve">; </w:t>
      </w:r>
      <w:r w:rsidR="00DD7499" w:rsidRPr="00DD7499">
        <w:rPr>
          <w:color w:val="333333"/>
          <w:sz w:val="24"/>
          <w:szCs w:val="24"/>
        </w:rPr>
        <w:t>Singh et al., 2019</w:t>
      </w:r>
      <w:bookmarkStart w:id="0" w:name="_GoBack"/>
      <w:bookmarkEnd w:id="0"/>
      <w:r w:rsidRPr="00C66AE1">
        <w:rPr>
          <w:color w:val="333333"/>
          <w:sz w:val="24"/>
          <w:szCs w:val="24"/>
        </w:rPr>
        <w:t xml:space="preserve">). This unsustainable approach threatens the long-term viability of agriculture in semi-arid regions, which are already vulnerable to climate variability and water scarcity. </w:t>
      </w:r>
    </w:p>
    <w:p w14:paraId="330581CF" w14:textId="7EB8707F" w:rsidR="00C66AE1" w:rsidRPr="00C66AE1" w:rsidRDefault="00C66AE1" w:rsidP="00C66AE1">
      <w:pPr>
        <w:spacing w:after="300" w:line="360" w:lineRule="auto"/>
        <w:jc w:val="both"/>
        <w:rPr>
          <w:color w:val="333333"/>
          <w:sz w:val="24"/>
          <w:szCs w:val="24"/>
        </w:rPr>
      </w:pPr>
      <w:r w:rsidRPr="00C66AE1">
        <w:rPr>
          <w:color w:val="333333"/>
          <w:sz w:val="24"/>
          <w:szCs w:val="24"/>
        </w:rPr>
        <w:t>In this context, Integrated Nutrient Management (INM) has emerged as a scientifically sound and environmentally responsible approach. INM advocates for the judicious and combined use of organic manures (e.g., farmyard manure, vermicompost), inorganic fertilizers, and bio-fertilizers to maintain soil fertility and sustain crop productivity (Sharma et al., 2022</w:t>
      </w:r>
      <w:r w:rsidR="00B811EE">
        <w:rPr>
          <w:color w:val="333333"/>
          <w:sz w:val="24"/>
          <w:szCs w:val="24"/>
        </w:rPr>
        <w:t xml:space="preserve">; </w:t>
      </w:r>
      <w:r w:rsidR="00B811EE" w:rsidRPr="00B811EE">
        <w:rPr>
          <w:color w:val="333333"/>
          <w:sz w:val="24"/>
          <w:szCs w:val="24"/>
        </w:rPr>
        <w:t>Kishor et al., 2021; Choudhary et al., 2025</w:t>
      </w:r>
      <w:r w:rsidRPr="00C66AE1">
        <w:rPr>
          <w:color w:val="333333"/>
          <w:sz w:val="24"/>
          <w:szCs w:val="24"/>
        </w:rPr>
        <w:t xml:space="preserve">). Organic manures not only supply essential nutrients but also improve soil physical properties, water-holding capacity, and microbial biodiversity. Bio-fertilizers, particularly </w:t>
      </w:r>
      <w:r w:rsidRPr="00C66AE1">
        <w:rPr>
          <w:i/>
          <w:iCs/>
          <w:color w:val="333333"/>
          <w:sz w:val="24"/>
          <w:szCs w:val="24"/>
        </w:rPr>
        <w:t>Rhizobium</w:t>
      </w:r>
      <w:r w:rsidRPr="00C66AE1">
        <w:rPr>
          <w:color w:val="333333"/>
          <w:sz w:val="24"/>
          <w:szCs w:val="24"/>
        </w:rPr>
        <w:t>, enhance biological nitrogen fixation (BNF), a process that can meet a significant portion of the crop's nitrogen demand, thereby reducing reliance on synthetic nitrogen fertilizers by up to 50% (Bam et al., 2022</w:t>
      </w:r>
      <w:r w:rsidR="00E241AD">
        <w:rPr>
          <w:color w:val="333333"/>
          <w:sz w:val="24"/>
          <w:szCs w:val="24"/>
        </w:rPr>
        <w:t xml:space="preserve">; </w:t>
      </w:r>
      <w:r w:rsidR="00E241AD" w:rsidRPr="00E241AD">
        <w:rPr>
          <w:color w:val="333333"/>
          <w:sz w:val="24"/>
          <w:szCs w:val="24"/>
        </w:rPr>
        <w:t>Pal et al., 2024</w:t>
      </w:r>
      <w:r w:rsidRPr="00C66AE1">
        <w:rPr>
          <w:color w:val="333333"/>
          <w:sz w:val="24"/>
          <w:szCs w:val="24"/>
        </w:rPr>
        <w:t xml:space="preserve">). The synergistic interaction between these diverse nutrient sources is key to optimizing nutrient use efficiency and building climate-resilient agricultural systems. </w:t>
      </w:r>
    </w:p>
    <w:p w14:paraId="7551BE22" w14:textId="77777777" w:rsidR="00C66AE1" w:rsidRPr="00C66AE1" w:rsidRDefault="00C66AE1" w:rsidP="00C66AE1">
      <w:pPr>
        <w:spacing w:after="300" w:line="360" w:lineRule="auto"/>
        <w:jc w:val="both"/>
        <w:rPr>
          <w:color w:val="333333"/>
          <w:sz w:val="24"/>
          <w:szCs w:val="24"/>
        </w:rPr>
      </w:pPr>
      <w:r w:rsidRPr="00C66AE1">
        <w:rPr>
          <w:color w:val="333333"/>
          <w:sz w:val="24"/>
          <w:szCs w:val="24"/>
        </w:rPr>
        <w:lastRenderedPageBreak/>
        <w:t xml:space="preserve">However, a significant research gap exists in identifying the most effective and economically viable INM combination specifically for </w:t>
      </w:r>
      <w:proofErr w:type="spellStart"/>
      <w:r w:rsidRPr="00C66AE1">
        <w:rPr>
          <w:color w:val="333333"/>
          <w:sz w:val="24"/>
          <w:szCs w:val="24"/>
        </w:rPr>
        <w:t>mungbean</w:t>
      </w:r>
      <w:proofErr w:type="spellEnd"/>
      <w:r w:rsidRPr="00C66AE1">
        <w:rPr>
          <w:color w:val="333333"/>
          <w:sz w:val="24"/>
          <w:szCs w:val="24"/>
        </w:rPr>
        <w:t xml:space="preserve"> cultivation within the semi-arid eastern plains of Rajasthan. While the principles of INM are well-established, their practical application requires location-specific validation. Therefore, the present study was undertaken to address this gap by systematically evaluating the impact of different INM packages on the growth attributes of </w:t>
      </w:r>
      <w:proofErr w:type="spellStart"/>
      <w:r w:rsidRPr="00C66AE1">
        <w:rPr>
          <w:color w:val="333333"/>
          <w:sz w:val="24"/>
          <w:szCs w:val="24"/>
        </w:rPr>
        <w:t>mungbean</w:t>
      </w:r>
      <w:proofErr w:type="spellEnd"/>
      <w:r w:rsidRPr="00C66AE1">
        <w:rPr>
          <w:color w:val="333333"/>
          <w:sz w:val="24"/>
          <w:szCs w:val="24"/>
        </w:rPr>
        <w:t>. The significance of this research lies in its potential to provide an empirically validated nutrient management strategy that can enhance regional pulse productivity, improve long-term soil health, and promote sustainable agricultural intensification in a resource-constrained environment.</w:t>
      </w:r>
    </w:p>
    <w:p w14:paraId="477D4B62"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 Materials and Methods</w:t>
      </w:r>
    </w:p>
    <w:p w14:paraId="2CC1DBA0"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2.1. Experimental Site and Climate</w:t>
      </w:r>
    </w:p>
    <w:p w14:paraId="709E250D" w14:textId="0FF9FE46" w:rsidR="00C66AE1" w:rsidRDefault="00C66AE1">
      <w:pPr>
        <w:spacing w:after="300" w:line="360" w:lineRule="auto"/>
        <w:jc w:val="both"/>
        <w:rPr>
          <w:color w:val="333333"/>
          <w:sz w:val="24"/>
          <w:szCs w:val="24"/>
        </w:rPr>
      </w:pPr>
      <w:r w:rsidRPr="00C66AE1">
        <w:rPr>
          <w:color w:val="333333"/>
          <w:sz w:val="24"/>
          <w:szCs w:val="24"/>
        </w:rPr>
        <w:t xml:space="preserve">The field experiment was conducted during the </w:t>
      </w:r>
      <w:r w:rsidRPr="00C66AE1">
        <w:rPr>
          <w:i/>
          <w:iCs/>
          <w:color w:val="333333"/>
          <w:sz w:val="24"/>
          <w:szCs w:val="24"/>
        </w:rPr>
        <w:t>Zaid</w:t>
      </w:r>
      <w:r w:rsidRPr="00C66AE1">
        <w:rPr>
          <w:color w:val="333333"/>
          <w:sz w:val="24"/>
          <w:szCs w:val="24"/>
        </w:rPr>
        <w:t xml:space="preserve"> (summer) season of 2024 at the Research Farm of Dr. K. N. Modi University, </w:t>
      </w:r>
      <w:proofErr w:type="spellStart"/>
      <w:r w:rsidRPr="00C66AE1">
        <w:rPr>
          <w:color w:val="333333"/>
          <w:sz w:val="24"/>
          <w:szCs w:val="24"/>
        </w:rPr>
        <w:t>Newai</w:t>
      </w:r>
      <w:proofErr w:type="spellEnd"/>
      <w:r w:rsidRPr="00C66AE1">
        <w:rPr>
          <w:color w:val="333333"/>
          <w:sz w:val="24"/>
          <w:szCs w:val="24"/>
        </w:rPr>
        <w:t xml:space="preserve">, </w:t>
      </w:r>
      <w:proofErr w:type="spellStart"/>
      <w:r w:rsidRPr="00C66AE1">
        <w:rPr>
          <w:color w:val="333333"/>
          <w:sz w:val="24"/>
          <w:szCs w:val="24"/>
        </w:rPr>
        <w:t>Tonk</w:t>
      </w:r>
      <w:proofErr w:type="spellEnd"/>
      <w:r w:rsidRPr="00C66AE1">
        <w:rPr>
          <w:color w:val="333333"/>
          <w:sz w:val="24"/>
          <w:szCs w:val="24"/>
        </w:rPr>
        <w:t xml:space="preserve">, Rajasthan, India. The site is located in the south-eastern part of Rajasthan at 26°38′ N latitude and 75°09′ E longitude, with an altitude of 426 m above mean sea level. The region falls under </w:t>
      </w:r>
      <w:proofErr w:type="spellStart"/>
      <w:r w:rsidRPr="00C66AE1">
        <w:rPr>
          <w:color w:val="333333"/>
          <w:sz w:val="24"/>
          <w:szCs w:val="24"/>
        </w:rPr>
        <w:t>Agro</w:t>
      </w:r>
      <w:proofErr w:type="spellEnd"/>
      <w:r w:rsidRPr="00C66AE1">
        <w:rPr>
          <w:color w:val="333333"/>
          <w:sz w:val="24"/>
          <w:szCs w:val="24"/>
        </w:rPr>
        <w:t>-climatic Zone IIIa (Semi-arid Eastern Plains). The climate is characterized by wide temperature fluctuations, with summer maximums reaching 45°C. The average annual rainfall is 400-500 mm, primarily received during the south-west monsoon. During the crop growth period, the maximum temperature ranged from 35.5 to 41.1°C and the minimum temperature varied between 14.0 and 20.57°C. A total of 65 mm of rainfall was received, which was insufficient and erratically distributed. Mean weekly meteorological data for the crop period are presented in Figure 1.</w:t>
      </w:r>
    </w:p>
    <w:p w14:paraId="12AF3E9C" w14:textId="77777777" w:rsidR="00DF60BB" w:rsidRDefault="005210E2">
      <w:pPr>
        <w:spacing w:after="300" w:line="360" w:lineRule="auto"/>
        <w:jc w:val="both"/>
        <w:rPr>
          <w:sz w:val="24"/>
          <w:szCs w:val="24"/>
        </w:rPr>
      </w:pPr>
      <w:r>
        <w:rPr>
          <w:noProof/>
          <w:sz w:val="24"/>
          <w:szCs w:val="24"/>
        </w:rPr>
        <w:lastRenderedPageBreak/>
        <w:drawing>
          <wp:inline distT="0" distB="0" distL="0" distR="0" wp14:anchorId="6899B4E2" wp14:editId="6BBD224F">
            <wp:extent cx="5911482" cy="2400300"/>
            <wp:effectExtent l="0" t="0" r="0" b="0"/>
            <wp:docPr id="1026" name="Picture 1" descr="Line chart showing meteorological data over 12 month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2099" t="1976" r="1613" b="2372"/>
                    <a:stretch/>
                  </pic:blipFill>
                  <pic:spPr>
                    <a:xfrm>
                      <a:off x="0" y="0"/>
                      <a:ext cx="5911482" cy="2400300"/>
                    </a:xfrm>
                    <a:prstGeom prst="rect">
                      <a:avLst/>
                    </a:prstGeom>
                    <a:ln>
                      <a:noFill/>
                    </a:ln>
                  </pic:spPr>
                </pic:pic>
              </a:graphicData>
            </a:graphic>
          </wp:inline>
        </w:drawing>
      </w:r>
    </w:p>
    <w:p w14:paraId="6801A1B7" w14:textId="77777777" w:rsidR="00DF60BB" w:rsidRDefault="005210E2">
      <w:pPr>
        <w:spacing w:after="300" w:line="360" w:lineRule="auto"/>
        <w:rPr>
          <w:sz w:val="24"/>
          <w:szCs w:val="24"/>
        </w:rPr>
      </w:pPr>
      <w:r>
        <w:rPr>
          <w:b/>
          <w:color w:val="333333"/>
          <w:sz w:val="24"/>
          <w:szCs w:val="24"/>
        </w:rPr>
        <w:t>Figure 1.</w:t>
      </w:r>
      <w:r>
        <w:rPr>
          <w:color w:val="333333"/>
          <w:sz w:val="24"/>
          <w:szCs w:val="24"/>
        </w:rPr>
        <w:t xml:space="preserve">  Mean weekly meteorological data during the crop period (Zaid, 2024).</w:t>
      </w:r>
    </w:p>
    <w:p w14:paraId="21A5C86B"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2.2. Soil Characteristics</w:t>
      </w:r>
    </w:p>
    <w:p w14:paraId="44B17A22" w14:textId="526C446F" w:rsidR="00C66AE1" w:rsidRDefault="00C66AE1">
      <w:pPr>
        <w:spacing w:after="300" w:line="360" w:lineRule="auto"/>
        <w:jc w:val="both"/>
        <w:rPr>
          <w:color w:val="333333"/>
          <w:sz w:val="24"/>
          <w:szCs w:val="24"/>
        </w:rPr>
      </w:pPr>
      <w:r w:rsidRPr="00C66AE1">
        <w:rPr>
          <w:color w:val="333333"/>
          <w:sz w:val="24"/>
          <w:szCs w:val="24"/>
        </w:rPr>
        <w:t>The soil of the experimental field was a sandy loam in texture, determined using the hydrometer method (</w:t>
      </w:r>
      <w:proofErr w:type="spellStart"/>
      <w:r w:rsidRPr="00C66AE1">
        <w:rPr>
          <w:color w:val="333333"/>
          <w:sz w:val="24"/>
          <w:szCs w:val="24"/>
        </w:rPr>
        <w:t>Bouyoucos</w:t>
      </w:r>
      <w:proofErr w:type="spellEnd"/>
      <w:r w:rsidRPr="00C66AE1">
        <w:rPr>
          <w:color w:val="333333"/>
          <w:sz w:val="24"/>
          <w:szCs w:val="24"/>
        </w:rPr>
        <w:t xml:space="preserve">, 1962). It was slightly alkaline in reaction, low in available nitrogen, medium in available phosphorus, and high in available potassium. Soil analysis was conducted following standard procedures (Black, 1965). The field was left fallow in the preceding </w:t>
      </w:r>
      <w:r w:rsidRPr="00C66AE1">
        <w:rPr>
          <w:i/>
          <w:iCs/>
          <w:color w:val="333333"/>
          <w:sz w:val="24"/>
          <w:szCs w:val="24"/>
        </w:rPr>
        <w:t>Zaid</w:t>
      </w:r>
      <w:r w:rsidRPr="00C66AE1">
        <w:rPr>
          <w:color w:val="333333"/>
          <w:sz w:val="24"/>
          <w:szCs w:val="24"/>
        </w:rPr>
        <w:t xml:space="preserve"> season of 2023-24.</w:t>
      </w:r>
    </w:p>
    <w:p w14:paraId="411092D2"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2.3. Experimental Design and Treatments</w:t>
      </w:r>
    </w:p>
    <w:p w14:paraId="33DD6A11" w14:textId="77777777" w:rsidR="00DF60BB" w:rsidRDefault="005210E2">
      <w:pPr>
        <w:spacing w:after="300" w:line="360" w:lineRule="auto"/>
        <w:jc w:val="both"/>
        <w:rPr>
          <w:color w:val="333333"/>
          <w:sz w:val="24"/>
          <w:szCs w:val="24"/>
        </w:rPr>
      </w:pPr>
      <w:r>
        <w:rPr>
          <w:color w:val="333333"/>
          <w:sz w:val="24"/>
          <w:szCs w:val="24"/>
        </w:rPr>
        <w:t>The experiment was laid out in a Randomized Block Design (RBD) with three replications. Eight treatments were evaluated, comprising different combinations of inorganic fertilizers, organic manures</w:t>
      </w:r>
      <w:r>
        <w:rPr>
          <w:i/>
          <w:color w:val="333333"/>
          <w:sz w:val="24"/>
          <w:szCs w:val="24"/>
        </w:rPr>
        <w:t xml:space="preserve"> and</w:t>
      </w:r>
      <w:r>
        <w:rPr>
          <w:color w:val="333333"/>
          <w:sz w:val="24"/>
          <w:szCs w:val="24"/>
        </w:rPr>
        <w:t xml:space="preserve"> a bio-fertilizer. The treatment details are provided in Table 1.</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4542"/>
      </w:tblGrid>
      <w:tr w:rsidR="00DF60BB" w14:paraId="7C6E2F72" w14:textId="77777777">
        <w:trPr>
          <w:tblCellSpacing w:w="15" w:type="dxa"/>
        </w:trPr>
        <w:tc>
          <w:tcPr>
            <w:tcW w:w="0" w:type="auto"/>
            <w:tcBorders>
              <w:top w:val="nil"/>
              <w:left w:val="nil"/>
              <w:bottom w:val="nil"/>
              <w:right w:val="nil"/>
            </w:tcBorders>
            <w:vAlign w:val="center"/>
            <w:hideMark/>
          </w:tcPr>
          <w:p w14:paraId="503AD79B" w14:textId="77777777" w:rsidR="00DF60BB" w:rsidRDefault="005210E2">
            <w:pPr>
              <w:spacing w:after="0" w:line="240" w:lineRule="auto"/>
              <w:jc w:val="center"/>
              <w:rPr>
                <w:sz w:val="24"/>
                <w:szCs w:val="24"/>
                <w:lang w:val="en-IN" w:eastAsia="en-IN"/>
              </w:rPr>
            </w:pPr>
            <w:r>
              <w:rPr>
                <w:b/>
                <w:bCs/>
                <w:sz w:val="24"/>
                <w:szCs w:val="24"/>
                <w:lang w:val="en-IN" w:eastAsia="en-IN"/>
              </w:rPr>
              <w:t>Table 1.</w:t>
            </w:r>
            <w:r>
              <w:rPr>
                <w:sz w:val="24"/>
                <w:szCs w:val="24"/>
                <w:lang w:val="en-IN" w:eastAsia="en-IN"/>
              </w:rPr>
              <w:t xml:space="preserve"> Treatment details for the experiment.</w:t>
            </w:r>
          </w:p>
        </w:tc>
      </w:tr>
      <w:tr w:rsidR="00DF60BB" w14:paraId="059A476D" w14:textId="77777777">
        <w:trPr>
          <w:tblCellSpacing w:w="15" w:type="dxa"/>
        </w:trPr>
        <w:tc>
          <w:tcPr>
            <w:tcW w:w="0" w:type="auto"/>
            <w:vAlign w:val="center"/>
            <w:hideMark/>
          </w:tcPr>
          <w:p w14:paraId="2A1F15F6" w14:textId="77777777" w:rsidR="00DF60BB" w:rsidRDefault="00DF60BB">
            <w:pPr>
              <w:spacing w:after="0" w:line="240" w:lineRule="auto"/>
              <w:jc w:val="center"/>
              <w:rPr>
                <w:sz w:val="24"/>
                <w:szCs w:val="24"/>
                <w:lang w:val="en-IN" w:eastAsia="en-IN"/>
              </w:rPr>
            </w:pPr>
          </w:p>
        </w:tc>
      </w:tr>
    </w:tbl>
    <w:p w14:paraId="0AB2D7E6" w14:textId="77777777" w:rsidR="00DF60BB" w:rsidRDefault="00DF60BB"/>
    <w:tbl>
      <w:tblPr>
        <w:tblStyle w:val="TableGrid"/>
        <w:tblW w:w="0" w:type="auto"/>
        <w:tblLook w:val="04A0" w:firstRow="1" w:lastRow="0" w:firstColumn="1" w:lastColumn="0" w:noHBand="0" w:noVBand="1"/>
      </w:tblPr>
      <w:tblGrid>
        <w:gridCol w:w="2376"/>
        <w:gridCol w:w="7200"/>
      </w:tblGrid>
      <w:tr w:rsidR="00DF60BB" w14:paraId="19373251" w14:textId="77777777">
        <w:tc>
          <w:tcPr>
            <w:tcW w:w="2376" w:type="dxa"/>
            <w:shd w:val="clear" w:color="auto" w:fill="ECF0F1"/>
            <w:vAlign w:val="center"/>
          </w:tcPr>
          <w:p w14:paraId="0A1147FB" w14:textId="77777777" w:rsidR="00DF60BB" w:rsidRDefault="005210E2">
            <w:pPr>
              <w:spacing w:line="360" w:lineRule="auto"/>
              <w:jc w:val="center"/>
              <w:rPr>
                <w:sz w:val="24"/>
                <w:szCs w:val="24"/>
              </w:rPr>
            </w:pPr>
            <w:r>
              <w:rPr>
                <w:b/>
                <w:color w:val="333333"/>
                <w:sz w:val="24"/>
                <w:szCs w:val="24"/>
              </w:rPr>
              <w:t>Treatment Symbol</w:t>
            </w:r>
          </w:p>
        </w:tc>
        <w:tc>
          <w:tcPr>
            <w:tcW w:w="7200" w:type="dxa"/>
            <w:shd w:val="clear" w:color="auto" w:fill="ECF0F1"/>
            <w:vAlign w:val="center"/>
          </w:tcPr>
          <w:p w14:paraId="54032F37" w14:textId="77777777" w:rsidR="00DF60BB" w:rsidRDefault="005210E2">
            <w:pPr>
              <w:spacing w:line="360" w:lineRule="auto"/>
              <w:jc w:val="center"/>
              <w:rPr>
                <w:sz w:val="24"/>
                <w:szCs w:val="24"/>
              </w:rPr>
            </w:pPr>
            <w:r>
              <w:rPr>
                <w:b/>
                <w:color w:val="333333"/>
                <w:sz w:val="24"/>
                <w:szCs w:val="24"/>
              </w:rPr>
              <w:t>Treatment Combination</w:t>
            </w:r>
          </w:p>
        </w:tc>
      </w:tr>
      <w:tr w:rsidR="00DF60BB" w14:paraId="5A9A760D" w14:textId="77777777">
        <w:tc>
          <w:tcPr>
            <w:tcW w:w="2376" w:type="dxa"/>
            <w:vAlign w:val="center"/>
          </w:tcPr>
          <w:p w14:paraId="7591FF06" w14:textId="77777777" w:rsidR="00DF60BB" w:rsidRDefault="005210E2">
            <w:pPr>
              <w:spacing w:line="360" w:lineRule="auto"/>
              <w:jc w:val="center"/>
              <w:rPr>
                <w:sz w:val="24"/>
                <w:szCs w:val="24"/>
              </w:rPr>
            </w:pPr>
            <w:r>
              <w:rPr>
                <w:color w:val="333333"/>
                <w:sz w:val="24"/>
                <w:szCs w:val="24"/>
              </w:rPr>
              <w:t>T₁</w:t>
            </w:r>
          </w:p>
        </w:tc>
        <w:tc>
          <w:tcPr>
            <w:tcW w:w="7200" w:type="dxa"/>
            <w:vAlign w:val="center"/>
          </w:tcPr>
          <w:p w14:paraId="7CF192D2" w14:textId="77777777" w:rsidR="00DF60BB" w:rsidRDefault="005210E2">
            <w:pPr>
              <w:spacing w:line="360" w:lineRule="auto"/>
              <w:jc w:val="center"/>
              <w:rPr>
                <w:sz w:val="24"/>
                <w:szCs w:val="24"/>
              </w:rPr>
            </w:pPr>
            <w:r>
              <w:rPr>
                <w:color w:val="333333"/>
                <w:sz w:val="24"/>
                <w:szCs w:val="24"/>
              </w:rPr>
              <w:t>Control (No fertilizer or manure)</w:t>
            </w:r>
          </w:p>
        </w:tc>
      </w:tr>
      <w:tr w:rsidR="00DF60BB" w14:paraId="11C8A04C" w14:textId="77777777">
        <w:tc>
          <w:tcPr>
            <w:tcW w:w="2376" w:type="dxa"/>
            <w:vAlign w:val="center"/>
          </w:tcPr>
          <w:p w14:paraId="72AFC2FC" w14:textId="77777777" w:rsidR="00DF60BB" w:rsidRDefault="005210E2">
            <w:pPr>
              <w:spacing w:line="360" w:lineRule="auto"/>
              <w:jc w:val="center"/>
              <w:rPr>
                <w:sz w:val="24"/>
                <w:szCs w:val="24"/>
              </w:rPr>
            </w:pPr>
            <w:r>
              <w:rPr>
                <w:color w:val="333333"/>
                <w:sz w:val="24"/>
                <w:szCs w:val="24"/>
              </w:rPr>
              <w:t>T₂</w:t>
            </w:r>
          </w:p>
        </w:tc>
        <w:tc>
          <w:tcPr>
            <w:tcW w:w="7200" w:type="dxa"/>
            <w:vAlign w:val="center"/>
          </w:tcPr>
          <w:p w14:paraId="5BD83DD3" w14:textId="77777777" w:rsidR="00DF60BB" w:rsidRDefault="005210E2">
            <w:pPr>
              <w:spacing w:line="360" w:lineRule="auto"/>
              <w:jc w:val="center"/>
              <w:rPr>
                <w:sz w:val="24"/>
                <w:szCs w:val="24"/>
              </w:rPr>
            </w:pPr>
            <w:r>
              <w:rPr>
                <w:color w:val="333333"/>
                <w:sz w:val="24"/>
                <w:szCs w:val="24"/>
              </w:rPr>
              <w:t xml:space="preserve">100% RDF (20:60:20 kg NPK ha⁻¹) + </w:t>
            </w:r>
            <w:r>
              <w:rPr>
                <w:i/>
                <w:color w:val="333333"/>
                <w:sz w:val="24"/>
                <w:szCs w:val="24"/>
              </w:rPr>
              <w:t>Rhizobium</w:t>
            </w:r>
          </w:p>
        </w:tc>
      </w:tr>
      <w:tr w:rsidR="00DF60BB" w:rsidRPr="009970DB" w14:paraId="3B57CFD1" w14:textId="77777777">
        <w:tc>
          <w:tcPr>
            <w:tcW w:w="2376" w:type="dxa"/>
            <w:vAlign w:val="center"/>
          </w:tcPr>
          <w:p w14:paraId="58BA3283" w14:textId="77777777" w:rsidR="00DF60BB" w:rsidRDefault="005210E2">
            <w:pPr>
              <w:spacing w:line="360" w:lineRule="auto"/>
              <w:jc w:val="center"/>
              <w:rPr>
                <w:sz w:val="24"/>
                <w:szCs w:val="24"/>
              </w:rPr>
            </w:pPr>
            <w:r>
              <w:rPr>
                <w:color w:val="333333"/>
                <w:sz w:val="24"/>
                <w:szCs w:val="24"/>
              </w:rPr>
              <w:t>T₃</w:t>
            </w:r>
          </w:p>
        </w:tc>
        <w:tc>
          <w:tcPr>
            <w:tcW w:w="7200" w:type="dxa"/>
            <w:vAlign w:val="center"/>
          </w:tcPr>
          <w:p w14:paraId="7A30C08D" w14:textId="77777777" w:rsidR="00DF60BB" w:rsidRPr="00B00D90" w:rsidRDefault="005210E2">
            <w:pPr>
              <w:spacing w:line="360" w:lineRule="auto"/>
              <w:jc w:val="center"/>
              <w:rPr>
                <w:sz w:val="24"/>
                <w:szCs w:val="24"/>
                <w:lang w:val="de-DE"/>
              </w:rPr>
            </w:pPr>
            <w:r w:rsidRPr="00B00D90">
              <w:rPr>
                <w:color w:val="333333"/>
                <w:sz w:val="24"/>
                <w:szCs w:val="24"/>
                <w:lang w:val="de-DE"/>
              </w:rPr>
              <w:t xml:space="preserve">50% RDF + FYM @ 2 t ha⁻¹ + </w:t>
            </w:r>
            <w:r w:rsidRPr="00B00D90">
              <w:rPr>
                <w:i/>
                <w:color w:val="333333"/>
                <w:sz w:val="24"/>
                <w:szCs w:val="24"/>
                <w:lang w:val="de-DE"/>
              </w:rPr>
              <w:t>Rhizobium</w:t>
            </w:r>
          </w:p>
        </w:tc>
      </w:tr>
      <w:tr w:rsidR="00DF60BB" w:rsidRPr="009970DB" w14:paraId="08CB2B15" w14:textId="77777777">
        <w:tc>
          <w:tcPr>
            <w:tcW w:w="2376" w:type="dxa"/>
            <w:vAlign w:val="center"/>
          </w:tcPr>
          <w:p w14:paraId="32CC62AA" w14:textId="77777777" w:rsidR="00DF60BB" w:rsidRDefault="005210E2">
            <w:pPr>
              <w:spacing w:line="360" w:lineRule="auto"/>
              <w:jc w:val="center"/>
              <w:rPr>
                <w:sz w:val="24"/>
                <w:szCs w:val="24"/>
              </w:rPr>
            </w:pPr>
            <w:r>
              <w:rPr>
                <w:color w:val="333333"/>
                <w:sz w:val="24"/>
                <w:szCs w:val="24"/>
              </w:rPr>
              <w:lastRenderedPageBreak/>
              <w:t>T₄</w:t>
            </w:r>
          </w:p>
        </w:tc>
        <w:tc>
          <w:tcPr>
            <w:tcW w:w="7200" w:type="dxa"/>
            <w:vAlign w:val="center"/>
          </w:tcPr>
          <w:p w14:paraId="65F1D026" w14:textId="77777777" w:rsidR="00DF60BB" w:rsidRPr="00B00D90" w:rsidRDefault="005210E2">
            <w:pPr>
              <w:spacing w:line="360" w:lineRule="auto"/>
              <w:jc w:val="center"/>
              <w:rPr>
                <w:sz w:val="24"/>
                <w:szCs w:val="24"/>
                <w:lang w:val="de-DE"/>
              </w:rPr>
            </w:pPr>
            <w:r w:rsidRPr="00B00D90">
              <w:rPr>
                <w:color w:val="333333"/>
                <w:sz w:val="24"/>
                <w:szCs w:val="24"/>
                <w:lang w:val="de-DE"/>
              </w:rPr>
              <w:t xml:space="preserve">75% RDF + FYM @ 2 t ha⁻¹ + </w:t>
            </w:r>
            <w:r w:rsidRPr="00B00D90">
              <w:rPr>
                <w:i/>
                <w:color w:val="333333"/>
                <w:sz w:val="24"/>
                <w:szCs w:val="24"/>
                <w:lang w:val="de-DE"/>
              </w:rPr>
              <w:t>Rhizobium</w:t>
            </w:r>
          </w:p>
        </w:tc>
      </w:tr>
      <w:tr w:rsidR="00DF60BB" w:rsidRPr="009970DB" w14:paraId="5C2537AB" w14:textId="77777777">
        <w:tc>
          <w:tcPr>
            <w:tcW w:w="2376" w:type="dxa"/>
            <w:vAlign w:val="center"/>
          </w:tcPr>
          <w:p w14:paraId="75407FF8" w14:textId="77777777" w:rsidR="00DF60BB" w:rsidRDefault="005210E2">
            <w:pPr>
              <w:spacing w:line="360" w:lineRule="auto"/>
              <w:jc w:val="center"/>
              <w:rPr>
                <w:sz w:val="24"/>
                <w:szCs w:val="24"/>
              </w:rPr>
            </w:pPr>
            <w:r>
              <w:rPr>
                <w:color w:val="333333"/>
                <w:sz w:val="24"/>
                <w:szCs w:val="24"/>
              </w:rPr>
              <w:t>T₅</w:t>
            </w:r>
          </w:p>
        </w:tc>
        <w:tc>
          <w:tcPr>
            <w:tcW w:w="7200" w:type="dxa"/>
            <w:vAlign w:val="center"/>
          </w:tcPr>
          <w:p w14:paraId="467A47E7" w14:textId="77777777" w:rsidR="00DF60BB" w:rsidRPr="00B00D90" w:rsidRDefault="005210E2">
            <w:pPr>
              <w:spacing w:line="360" w:lineRule="auto"/>
              <w:jc w:val="center"/>
              <w:rPr>
                <w:sz w:val="24"/>
                <w:szCs w:val="24"/>
                <w:lang w:val="de-DE"/>
              </w:rPr>
            </w:pPr>
            <w:r w:rsidRPr="00B00D90">
              <w:rPr>
                <w:color w:val="333333"/>
                <w:sz w:val="24"/>
                <w:szCs w:val="24"/>
                <w:lang w:val="de-DE"/>
              </w:rPr>
              <w:t xml:space="preserve">100% RDF + FYM @ 2 t ha⁻¹ + </w:t>
            </w:r>
            <w:r w:rsidRPr="00B00D90">
              <w:rPr>
                <w:i/>
                <w:color w:val="333333"/>
                <w:sz w:val="24"/>
                <w:szCs w:val="24"/>
                <w:lang w:val="de-DE"/>
              </w:rPr>
              <w:t>Rhizobium</w:t>
            </w:r>
          </w:p>
        </w:tc>
      </w:tr>
      <w:tr w:rsidR="00DF60BB" w:rsidRPr="009970DB" w14:paraId="74D6BB60" w14:textId="77777777">
        <w:tc>
          <w:tcPr>
            <w:tcW w:w="2376" w:type="dxa"/>
            <w:vAlign w:val="center"/>
          </w:tcPr>
          <w:p w14:paraId="1AD5714B" w14:textId="77777777" w:rsidR="00DF60BB" w:rsidRDefault="005210E2">
            <w:pPr>
              <w:spacing w:line="360" w:lineRule="auto"/>
              <w:jc w:val="center"/>
              <w:rPr>
                <w:sz w:val="24"/>
                <w:szCs w:val="24"/>
              </w:rPr>
            </w:pPr>
            <w:r>
              <w:rPr>
                <w:color w:val="333333"/>
                <w:sz w:val="24"/>
                <w:szCs w:val="24"/>
              </w:rPr>
              <w:t>T₆</w:t>
            </w:r>
          </w:p>
        </w:tc>
        <w:tc>
          <w:tcPr>
            <w:tcW w:w="7200" w:type="dxa"/>
            <w:vAlign w:val="center"/>
          </w:tcPr>
          <w:p w14:paraId="0967F961" w14:textId="77777777" w:rsidR="00DF60BB" w:rsidRPr="00B00D90" w:rsidRDefault="005210E2">
            <w:pPr>
              <w:spacing w:line="360" w:lineRule="auto"/>
              <w:jc w:val="center"/>
              <w:rPr>
                <w:sz w:val="24"/>
                <w:szCs w:val="24"/>
                <w:lang w:val="de-DE"/>
              </w:rPr>
            </w:pPr>
            <w:r w:rsidRPr="00B00D90">
              <w:rPr>
                <w:color w:val="333333"/>
                <w:sz w:val="24"/>
                <w:szCs w:val="24"/>
                <w:lang w:val="de-DE"/>
              </w:rPr>
              <w:t xml:space="preserve">50% RDF + Vermicompost @ 1 t ha⁻¹ + </w:t>
            </w:r>
            <w:r w:rsidRPr="00B00D90">
              <w:rPr>
                <w:i/>
                <w:color w:val="333333"/>
                <w:sz w:val="24"/>
                <w:szCs w:val="24"/>
                <w:lang w:val="de-DE"/>
              </w:rPr>
              <w:t>Rhizobium</w:t>
            </w:r>
          </w:p>
        </w:tc>
      </w:tr>
      <w:tr w:rsidR="00DF60BB" w:rsidRPr="009970DB" w14:paraId="1081F648" w14:textId="77777777">
        <w:tc>
          <w:tcPr>
            <w:tcW w:w="2376" w:type="dxa"/>
            <w:vAlign w:val="center"/>
          </w:tcPr>
          <w:p w14:paraId="6CDF5A78" w14:textId="77777777" w:rsidR="00DF60BB" w:rsidRDefault="005210E2">
            <w:pPr>
              <w:spacing w:line="360" w:lineRule="auto"/>
              <w:jc w:val="center"/>
              <w:rPr>
                <w:sz w:val="24"/>
                <w:szCs w:val="24"/>
              </w:rPr>
            </w:pPr>
            <w:r>
              <w:rPr>
                <w:color w:val="333333"/>
                <w:sz w:val="24"/>
                <w:szCs w:val="24"/>
              </w:rPr>
              <w:t>T₇</w:t>
            </w:r>
          </w:p>
        </w:tc>
        <w:tc>
          <w:tcPr>
            <w:tcW w:w="7200" w:type="dxa"/>
            <w:vAlign w:val="center"/>
          </w:tcPr>
          <w:p w14:paraId="4F9E8C87" w14:textId="77777777" w:rsidR="00DF60BB" w:rsidRPr="00B00D90" w:rsidRDefault="005210E2">
            <w:pPr>
              <w:spacing w:line="360" w:lineRule="auto"/>
              <w:jc w:val="center"/>
              <w:rPr>
                <w:sz w:val="24"/>
                <w:szCs w:val="24"/>
                <w:lang w:val="de-DE"/>
              </w:rPr>
            </w:pPr>
            <w:r w:rsidRPr="00B00D90">
              <w:rPr>
                <w:color w:val="333333"/>
                <w:sz w:val="24"/>
                <w:szCs w:val="24"/>
                <w:lang w:val="de-DE"/>
              </w:rPr>
              <w:t xml:space="preserve">75% RDF + Vermicompost @ 1 t ha⁻¹ + </w:t>
            </w:r>
            <w:r w:rsidRPr="00B00D90">
              <w:rPr>
                <w:i/>
                <w:color w:val="333333"/>
                <w:sz w:val="24"/>
                <w:szCs w:val="24"/>
                <w:lang w:val="de-DE"/>
              </w:rPr>
              <w:t>Rhizobium</w:t>
            </w:r>
          </w:p>
        </w:tc>
      </w:tr>
      <w:tr w:rsidR="00DF60BB" w:rsidRPr="009970DB" w14:paraId="3CA40E9D" w14:textId="77777777">
        <w:tc>
          <w:tcPr>
            <w:tcW w:w="2376" w:type="dxa"/>
            <w:vAlign w:val="center"/>
          </w:tcPr>
          <w:p w14:paraId="64D1D676" w14:textId="77777777" w:rsidR="00DF60BB" w:rsidRDefault="005210E2">
            <w:pPr>
              <w:spacing w:line="360" w:lineRule="auto"/>
              <w:jc w:val="center"/>
              <w:rPr>
                <w:sz w:val="24"/>
                <w:szCs w:val="24"/>
              </w:rPr>
            </w:pPr>
            <w:r>
              <w:rPr>
                <w:color w:val="333333"/>
                <w:sz w:val="24"/>
                <w:szCs w:val="24"/>
              </w:rPr>
              <w:t>T₈</w:t>
            </w:r>
          </w:p>
        </w:tc>
        <w:tc>
          <w:tcPr>
            <w:tcW w:w="7200" w:type="dxa"/>
            <w:vAlign w:val="center"/>
          </w:tcPr>
          <w:p w14:paraId="611D5072" w14:textId="77777777" w:rsidR="00DF60BB" w:rsidRPr="00B00D90" w:rsidRDefault="005210E2">
            <w:pPr>
              <w:spacing w:line="360" w:lineRule="auto"/>
              <w:jc w:val="center"/>
              <w:rPr>
                <w:sz w:val="24"/>
                <w:szCs w:val="24"/>
                <w:lang w:val="de-DE"/>
              </w:rPr>
            </w:pPr>
            <w:r w:rsidRPr="00B00D90">
              <w:rPr>
                <w:color w:val="333333"/>
                <w:sz w:val="24"/>
                <w:szCs w:val="24"/>
                <w:lang w:val="de-DE"/>
              </w:rPr>
              <w:t xml:space="preserve">100% RDF + Vermicompost @ 1 t ha⁻¹ + </w:t>
            </w:r>
            <w:r w:rsidRPr="00B00D90">
              <w:rPr>
                <w:i/>
                <w:color w:val="333333"/>
                <w:sz w:val="24"/>
                <w:szCs w:val="24"/>
                <w:lang w:val="de-DE"/>
              </w:rPr>
              <w:t>Rhizobium</w:t>
            </w:r>
          </w:p>
        </w:tc>
      </w:tr>
    </w:tbl>
    <w:p w14:paraId="7CD177C5" w14:textId="77777777" w:rsidR="00DF60BB" w:rsidRPr="00B00D90" w:rsidRDefault="00DF60BB">
      <w:pPr>
        <w:pStyle w:val="Heading2"/>
        <w:spacing w:before="0" w:after="300" w:line="360" w:lineRule="auto"/>
        <w:jc w:val="both"/>
        <w:rPr>
          <w:rFonts w:ascii="Times New Roman" w:eastAsia="Times New Roman" w:hAnsi="Times New Roman" w:cs="Times New Roman"/>
          <w:color w:val="2C3E50"/>
          <w:sz w:val="24"/>
          <w:szCs w:val="24"/>
          <w:lang w:val="de-DE"/>
        </w:rPr>
      </w:pPr>
    </w:p>
    <w:p w14:paraId="0AECBF80"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2.4. Crop Variety and Agronomic Practices</w:t>
      </w:r>
    </w:p>
    <w:p w14:paraId="377B3996" w14:textId="77777777" w:rsidR="00DF60BB" w:rsidRDefault="005210E2">
      <w:pPr>
        <w:spacing w:after="300" w:line="360" w:lineRule="auto"/>
        <w:jc w:val="both"/>
        <w:rPr>
          <w:sz w:val="24"/>
          <w:szCs w:val="24"/>
        </w:rPr>
      </w:pPr>
      <w:r>
        <w:rPr>
          <w:color w:val="333333"/>
          <w:sz w:val="24"/>
          <w:szCs w:val="24"/>
        </w:rPr>
        <w:t>The mungbean variety 'K-851', a semi-spreading, medium-tall variety maturing in 60-65 days, was used. The field was prepared by one ploughing with a disc plough followed by cross harrowing and planking. The crop was sown by hand in lines at a spacing of 30 cm × 10 cm using a seed rate of 20 kg ha⁻¹. Each experimental plot measured 5.0 m × 3.6 m (18.0 m²). Thinning was performed 15 days after sowing (DAS) to maintain plant spacing. Two manual hoeings were done at 20 and 40 DAS for weed control. Irrigations were applied as per crop requirement. To control whitefly, two sprays of Dimethoate 30% EC @ 2 ml/L of water were applied at 20 DAS and 20 days thereafter.</w:t>
      </w:r>
    </w:p>
    <w:p w14:paraId="0D5D1027"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2.5. Fertilizer, Manure</w:t>
      </w:r>
      <w:r>
        <w:rPr>
          <w:rFonts w:ascii="Times New Roman" w:eastAsia="Times New Roman" w:hAnsi="Times New Roman" w:cs="Times New Roman"/>
          <w:i/>
          <w:color w:val="2C3E50"/>
          <w:sz w:val="24"/>
          <w:szCs w:val="24"/>
        </w:rPr>
        <w:t xml:space="preserve"> and</w:t>
      </w:r>
      <w:r>
        <w:rPr>
          <w:rFonts w:ascii="Times New Roman" w:eastAsia="Times New Roman" w:hAnsi="Times New Roman" w:cs="Times New Roman"/>
          <w:color w:val="2C3E50"/>
          <w:sz w:val="24"/>
          <w:szCs w:val="24"/>
        </w:rPr>
        <w:t xml:space="preserve"> Biofertilizer Application</w:t>
      </w:r>
    </w:p>
    <w:p w14:paraId="464167C8" w14:textId="77777777" w:rsidR="00DF60BB" w:rsidRDefault="005210E2">
      <w:pPr>
        <w:spacing w:after="300" w:line="360" w:lineRule="auto"/>
        <w:jc w:val="both"/>
        <w:rPr>
          <w:sz w:val="24"/>
          <w:szCs w:val="24"/>
        </w:rPr>
      </w:pPr>
      <w:r>
        <w:rPr>
          <w:color w:val="333333"/>
          <w:sz w:val="24"/>
          <w:szCs w:val="24"/>
        </w:rPr>
        <w:t>Farmyard manure and vermicompost were incorporated into the soil of the respective plots 20 days before sowing. The full recommended dose of nitrogen, phosphorus</w:t>
      </w:r>
      <w:r>
        <w:rPr>
          <w:i/>
          <w:color w:val="333333"/>
          <w:sz w:val="24"/>
          <w:szCs w:val="24"/>
        </w:rPr>
        <w:t xml:space="preserve"> and</w:t>
      </w:r>
      <w:r>
        <w:rPr>
          <w:color w:val="333333"/>
          <w:sz w:val="24"/>
          <w:szCs w:val="24"/>
        </w:rPr>
        <w:t xml:space="preserve"> potassium was applied as a basal dose at the time of sowing. Diammonium phosphate (DAP) and muriate of potash (MOP) were the sources of nutrients. Prior to sowing, seeds were treated with the fungicide Thiram @ 2.5 g kg⁻¹ seed. Subsequently, seeds for all treatments except the control were inoculated with </w:t>
      </w:r>
      <w:r>
        <w:rPr>
          <w:i/>
          <w:color w:val="333333"/>
          <w:sz w:val="24"/>
          <w:szCs w:val="24"/>
        </w:rPr>
        <w:t>Rhizobium</w:t>
      </w:r>
      <w:r>
        <w:rPr>
          <w:color w:val="333333"/>
          <w:sz w:val="24"/>
          <w:szCs w:val="24"/>
        </w:rPr>
        <w:t xml:space="preserve"> culture @ 2.5 g kg⁻¹ seed.</w:t>
      </w:r>
    </w:p>
    <w:p w14:paraId="563745A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2.6. Observations Recorded</w:t>
      </w:r>
    </w:p>
    <w:p w14:paraId="217854B7" w14:textId="77777777" w:rsidR="00DF60BB" w:rsidRDefault="005210E2">
      <w:pPr>
        <w:spacing w:after="300" w:line="360" w:lineRule="auto"/>
        <w:jc w:val="both"/>
        <w:rPr>
          <w:sz w:val="24"/>
          <w:szCs w:val="24"/>
        </w:rPr>
      </w:pPr>
      <w:r>
        <w:rPr>
          <w:color w:val="333333"/>
          <w:sz w:val="24"/>
          <w:szCs w:val="24"/>
        </w:rPr>
        <w:t>Five plants were randomly selected and tagged in each plot for recording growth observations. Plant population was counted from a one-square-meter area at 15 DAS and at harvest. Plant height was measured from the base to the tip of the topmost leaf at 15, 30, 45 DAS</w:t>
      </w:r>
      <w:r>
        <w:rPr>
          <w:i/>
          <w:color w:val="333333"/>
          <w:sz w:val="24"/>
          <w:szCs w:val="24"/>
        </w:rPr>
        <w:t xml:space="preserve"> and</w:t>
      </w:r>
      <w:r>
        <w:rPr>
          <w:color w:val="333333"/>
          <w:sz w:val="24"/>
          <w:szCs w:val="24"/>
        </w:rPr>
        <w:t xml:space="preserve"> at harvest. The number of primary branches per plant was counted at the same intervals. For dry </w:t>
      </w:r>
      <w:r>
        <w:rPr>
          <w:color w:val="333333"/>
          <w:sz w:val="24"/>
          <w:szCs w:val="24"/>
        </w:rPr>
        <w:lastRenderedPageBreak/>
        <w:t>matter accumulation, five plants were uprooted at each stage, oven-dried at 70°C to a constant weight</w:t>
      </w:r>
      <w:r>
        <w:rPr>
          <w:i/>
          <w:color w:val="333333"/>
          <w:sz w:val="24"/>
          <w:szCs w:val="24"/>
        </w:rPr>
        <w:t xml:space="preserve"> and</w:t>
      </w:r>
      <w:r>
        <w:rPr>
          <w:color w:val="333333"/>
          <w:sz w:val="24"/>
          <w:szCs w:val="24"/>
        </w:rPr>
        <w:t xml:space="preserve"> the average weight was recorded. Leaf area was measured using the graph paper method from the same plants</w:t>
      </w:r>
      <w:r>
        <w:rPr>
          <w:i/>
          <w:color w:val="333333"/>
          <w:sz w:val="24"/>
          <w:szCs w:val="24"/>
        </w:rPr>
        <w:t xml:space="preserve"> and</w:t>
      </w:r>
      <w:r>
        <w:rPr>
          <w:color w:val="333333"/>
          <w:sz w:val="24"/>
          <w:szCs w:val="24"/>
        </w:rPr>
        <w:t xml:space="preserve"> the leaf area index (LAI) was calculated. Root nodules were carefully separated from the roots of five uprooted plants at 30, 45 DAS</w:t>
      </w:r>
      <w:r>
        <w:rPr>
          <w:i/>
          <w:color w:val="333333"/>
          <w:sz w:val="24"/>
          <w:szCs w:val="24"/>
        </w:rPr>
        <w:t xml:space="preserve"> and</w:t>
      </w:r>
      <w:r>
        <w:rPr>
          <w:color w:val="333333"/>
          <w:sz w:val="24"/>
          <w:szCs w:val="24"/>
        </w:rPr>
        <w:t xml:space="preserve"> at harvest</w:t>
      </w:r>
      <w:r>
        <w:rPr>
          <w:i/>
          <w:color w:val="333333"/>
          <w:sz w:val="24"/>
          <w:szCs w:val="24"/>
        </w:rPr>
        <w:t xml:space="preserve"> and</w:t>
      </w:r>
      <w:r>
        <w:rPr>
          <w:color w:val="333333"/>
          <w:sz w:val="24"/>
          <w:szCs w:val="24"/>
        </w:rPr>
        <w:t xml:space="preserve"> their number was counted.</w:t>
      </w:r>
    </w:p>
    <w:p w14:paraId="2056AEAC"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2.7. Statistical Analysis</w:t>
      </w:r>
    </w:p>
    <w:p w14:paraId="3877CD2F" w14:textId="02E8D88B" w:rsidR="00DF60BB" w:rsidRDefault="005210E2">
      <w:pPr>
        <w:spacing w:after="300" w:line="360" w:lineRule="auto"/>
        <w:jc w:val="both"/>
        <w:rPr>
          <w:sz w:val="24"/>
          <w:szCs w:val="24"/>
        </w:rPr>
      </w:pPr>
      <w:r>
        <w:rPr>
          <w:color w:val="333333"/>
          <w:sz w:val="24"/>
          <w:szCs w:val="24"/>
        </w:rPr>
        <w:t xml:space="preserve">The experimental data were subjected to statistical analysis using the analysis of variance (ANOVA) method as described by </w:t>
      </w:r>
      <w:proofErr w:type="spellStart"/>
      <w:r w:rsidR="000C46CD" w:rsidRPr="000C46CD">
        <w:rPr>
          <w:sz w:val="24"/>
          <w:szCs w:val="24"/>
        </w:rPr>
        <w:t>Sukhatme</w:t>
      </w:r>
      <w:proofErr w:type="spellEnd"/>
      <w:r w:rsidR="000C46CD">
        <w:rPr>
          <w:color w:val="333333"/>
          <w:sz w:val="24"/>
          <w:szCs w:val="24"/>
        </w:rPr>
        <w:t xml:space="preserve"> </w:t>
      </w:r>
      <w:r>
        <w:rPr>
          <w:color w:val="333333"/>
          <w:sz w:val="24"/>
          <w:szCs w:val="24"/>
        </w:rPr>
        <w:t>(19</w:t>
      </w:r>
      <w:r w:rsidR="000C46CD">
        <w:rPr>
          <w:color w:val="333333"/>
          <w:sz w:val="24"/>
          <w:szCs w:val="24"/>
        </w:rPr>
        <w:t>57</w:t>
      </w:r>
      <w:r>
        <w:rPr>
          <w:color w:val="333333"/>
          <w:sz w:val="24"/>
          <w:szCs w:val="24"/>
        </w:rPr>
        <w:t>). The significance of treatment means was tested using the 'F' test</w:t>
      </w:r>
      <w:r>
        <w:rPr>
          <w:i/>
          <w:color w:val="333333"/>
          <w:sz w:val="24"/>
          <w:szCs w:val="24"/>
        </w:rPr>
        <w:t xml:space="preserve"> and</w:t>
      </w:r>
      <w:r>
        <w:rPr>
          <w:color w:val="333333"/>
          <w:sz w:val="24"/>
          <w:szCs w:val="24"/>
        </w:rPr>
        <w:t xml:space="preserve"> the critical difference (CD) was calculated at a 5% level of probability (P=0.05) to compare treatment means where the F-test was significant.</w:t>
      </w:r>
    </w:p>
    <w:p w14:paraId="67074F9A"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 Results and Discussion</w:t>
      </w:r>
    </w:p>
    <w:p w14:paraId="1E85A462"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3.1. Plant Population</w:t>
      </w:r>
    </w:p>
    <w:p w14:paraId="08000A7D" w14:textId="77777777" w:rsidR="00DF60BB" w:rsidRDefault="005210E2">
      <w:pPr>
        <w:spacing w:after="300" w:line="360" w:lineRule="auto"/>
        <w:jc w:val="both"/>
        <w:rPr>
          <w:color w:val="333333"/>
          <w:sz w:val="24"/>
          <w:szCs w:val="24"/>
        </w:rPr>
      </w:pPr>
      <w:r>
        <w:rPr>
          <w:color w:val="333333"/>
          <w:sz w:val="24"/>
          <w:szCs w:val="24"/>
        </w:rPr>
        <w:t>The data on plant population per m² at 15 DAS and at harvest are presented in Table 2. The analysis revealed that the differences in plant population among the various integrated nutrient management treatments were statistically non-significant at both stages of observation. This indicates that the applied nutrient treatments did not influence crop establishment or final plant stand. The uniformity in plant population across all plots can be attributed to the uniform seed rate, sowing method</w:t>
      </w:r>
      <w:r>
        <w:rPr>
          <w:i/>
          <w:color w:val="333333"/>
          <w:sz w:val="24"/>
          <w:szCs w:val="24"/>
        </w:rPr>
        <w:t xml:space="preserve"> and</w:t>
      </w:r>
      <w:r>
        <w:rPr>
          <w:color w:val="333333"/>
          <w:sz w:val="24"/>
          <w:szCs w:val="24"/>
        </w:rPr>
        <w:t xml:space="preserve"> successful germination, with mortality rates being similar across treatments post-establishment.</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8567"/>
      </w:tblGrid>
      <w:tr w:rsidR="00DF60BB" w14:paraId="64607142" w14:textId="77777777">
        <w:trPr>
          <w:tblCellSpacing w:w="15" w:type="dxa"/>
        </w:trPr>
        <w:tc>
          <w:tcPr>
            <w:tcW w:w="0" w:type="auto"/>
            <w:tcBorders>
              <w:top w:val="nil"/>
              <w:left w:val="nil"/>
              <w:bottom w:val="nil"/>
              <w:right w:val="nil"/>
            </w:tcBorders>
            <w:vAlign w:val="center"/>
            <w:hideMark/>
          </w:tcPr>
          <w:p w14:paraId="049F0A72" w14:textId="77777777" w:rsidR="00DF60BB" w:rsidRDefault="005210E2">
            <w:pPr>
              <w:spacing w:after="0" w:line="240" w:lineRule="auto"/>
              <w:jc w:val="center"/>
              <w:rPr>
                <w:sz w:val="24"/>
                <w:szCs w:val="24"/>
                <w:lang w:val="en-IN" w:eastAsia="en-IN"/>
              </w:rPr>
            </w:pPr>
            <w:r>
              <w:rPr>
                <w:b/>
                <w:bCs/>
                <w:sz w:val="24"/>
                <w:szCs w:val="24"/>
                <w:lang w:val="en-IN" w:eastAsia="en-IN"/>
              </w:rPr>
              <w:t>Table 2.</w:t>
            </w:r>
            <w:r>
              <w:rPr>
                <w:sz w:val="24"/>
                <w:szCs w:val="24"/>
                <w:lang w:val="en-IN" w:eastAsia="en-IN"/>
              </w:rPr>
              <w:t xml:space="preserve"> Effect of integrated nutrient management on plant population/m² of mungbean.</w:t>
            </w:r>
          </w:p>
        </w:tc>
      </w:tr>
      <w:tr w:rsidR="00DF60BB" w14:paraId="25EFF699" w14:textId="77777777">
        <w:trPr>
          <w:tblCellSpacing w:w="15" w:type="dxa"/>
        </w:trPr>
        <w:tc>
          <w:tcPr>
            <w:tcW w:w="0" w:type="auto"/>
            <w:vAlign w:val="center"/>
            <w:hideMark/>
          </w:tcPr>
          <w:p w14:paraId="62E5D381" w14:textId="77777777" w:rsidR="00DF60BB" w:rsidRDefault="00DF60BB">
            <w:pPr>
              <w:spacing w:after="0" w:line="240" w:lineRule="auto"/>
              <w:jc w:val="center"/>
              <w:rPr>
                <w:sz w:val="24"/>
                <w:szCs w:val="24"/>
                <w:lang w:val="en-IN" w:eastAsia="en-IN"/>
              </w:rPr>
            </w:pPr>
          </w:p>
        </w:tc>
      </w:tr>
    </w:tbl>
    <w:p w14:paraId="01D4134B" w14:textId="77777777" w:rsidR="00DF60BB" w:rsidRDefault="00DF60BB"/>
    <w:tbl>
      <w:tblPr>
        <w:tblStyle w:val="TableGrid"/>
        <w:tblW w:w="0" w:type="auto"/>
        <w:tblLook w:val="04A0" w:firstRow="1" w:lastRow="0" w:firstColumn="1" w:lastColumn="0" w:noHBand="0" w:noVBand="1"/>
      </w:tblPr>
      <w:tblGrid>
        <w:gridCol w:w="4077"/>
        <w:gridCol w:w="2694"/>
        <w:gridCol w:w="2805"/>
      </w:tblGrid>
      <w:tr w:rsidR="00DF60BB" w14:paraId="666E9CA4" w14:textId="77777777">
        <w:tc>
          <w:tcPr>
            <w:tcW w:w="4077" w:type="dxa"/>
            <w:vMerge w:val="restart"/>
            <w:shd w:val="clear" w:color="auto" w:fill="ECF0F1"/>
            <w:vAlign w:val="center"/>
          </w:tcPr>
          <w:p w14:paraId="3FF4D134" w14:textId="77777777" w:rsidR="00DF60BB" w:rsidRDefault="005210E2">
            <w:pPr>
              <w:spacing w:line="360" w:lineRule="auto"/>
              <w:jc w:val="center"/>
              <w:rPr>
                <w:sz w:val="24"/>
                <w:szCs w:val="24"/>
              </w:rPr>
            </w:pPr>
            <w:r>
              <w:rPr>
                <w:b/>
                <w:color w:val="333333"/>
                <w:sz w:val="24"/>
                <w:szCs w:val="24"/>
              </w:rPr>
              <w:t>Treatments</w:t>
            </w:r>
          </w:p>
        </w:tc>
        <w:tc>
          <w:tcPr>
            <w:tcW w:w="5499" w:type="dxa"/>
            <w:gridSpan w:val="2"/>
            <w:shd w:val="clear" w:color="auto" w:fill="ECF0F1"/>
            <w:vAlign w:val="center"/>
          </w:tcPr>
          <w:p w14:paraId="2E0A9122" w14:textId="77777777" w:rsidR="00DF60BB" w:rsidRDefault="005210E2">
            <w:pPr>
              <w:spacing w:line="360" w:lineRule="auto"/>
              <w:jc w:val="center"/>
              <w:rPr>
                <w:sz w:val="24"/>
                <w:szCs w:val="24"/>
              </w:rPr>
            </w:pPr>
            <w:r>
              <w:rPr>
                <w:b/>
                <w:color w:val="333333"/>
                <w:sz w:val="24"/>
                <w:szCs w:val="24"/>
              </w:rPr>
              <w:t>Plant population/m²</w:t>
            </w:r>
          </w:p>
        </w:tc>
      </w:tr>
      <w:tr w:rsidR="00DF60BB" w14:paraId="77F46227" w14:textId="77777777">
        <w:tc>
          <w:tcPr>
            <w:tcW w:w="4077" w:type="dxa"/>
            <w:vMerge/>
            <w:shd w:val="clear" w:color="auto" w:fill="ECF0F1"/>
            <w:vAlign w:val="center"/>
          </w:tcPr>
          <w:p w14:paraId="3C7C30DF" w14:textId="77777777" w:rsidR="00DF60BB" w:rsidRDefault="00DF60BB">
            <w:pPr>
              <w:spacing w:line="360" w:lineRule="auto"/>
              <w:jc w:val="center"/>
              <w:rPr>
                <w:sz w:val="24"/>
                <w:szCs w:val="24"/>
              </w:rPr>
            </w:pPr>
          </w:p>
        </w:tc>
        <w:tc>
          <w:tcPr>
            <w:tcW w:w="2694" w:type="dxa"/>
            <w:shd w:val="clear" w:color="auto" w:fill="ECF0F1"/>
            <w:vAlign w:val="center"/>
          </w:tcPr>
          <w:p w14:paraId="036BA711" w14:textId="77777777" w:rsidR="00DF60BB" w:rsidRDefault="005210E2">
            <w:pPr>
              <w:spacing w:line="360" w:lineRule="auto"/>
              <w:jc w:val="center"/>
              <w:rPr>
                <w:sz w:val="24"/>
                <w:szCs w:val="24"/>
              </w:rPr>
            </w:pPr>
            <w:r>
              <w:rPr>
                <w:b/>
                <w:color w:val="333333"/>
                <w:sz w:val="24"/>
                <w:szCs w:val="24"/>
              </w:rPr>
              <w:t>15 DAS</w:t>
            </w:r>
          </w:p>
        </w:tc>
        <w:tc>
          <w:tcPr>
            <w:tcW w:w="2805" w:type="dxa"/>
            <w:vAlign w:val="center"/>
          </w:tcPr>
          <w:p w14:paraId="53F4F8AA" w14:textId="77777777" w:rsidR="00DF60BB" w:rsidRDefault="005210E2">
            <w:pPr>
              <w:spacing w:line="360" w:lineRule="auto"/>
              <w:jc w:val="center"/>
              <w:rPr>
                <w:sz w:val="24"/>
                <w:szCs w:val="24"/>
              </w:rPr>
            </w:pPr>
            <w:r>
              <w:rPr>
                <w:b/>
                <w:color w:val="333333"/>
                <w:sz w:val="24"/>
                <w:szCs w:val="24"/>
              </w:rPr>
              <w:t>At harvest</w:t>
            </w:r>
          </w:p>
        </w:tc>
      </w:tr>
      <w:tr w:rsidR="00DF60BB" w14:paraId="3AA39510" w14:textId="77777777">
        <w:tc>
          <w:tcPr>
            <w:tcW w:w="4077" w:type="dxa"/>
            <w:vAlign w:val="center"/>
          </w:tcPr>
          <w:p w14:paraId="75666E8C" w14:textId="77777777" w:rsidR="00DF60BB" w:rsidRDefault="005210E2">
            <w:pPr>
              <w:spacing w:line="360" w:lineRule="auto"/>
              <w:jc w:val="center"/>
              <w:rPr>
                <w:sz w:val="24"/>
                <w:szCs w:val="24"/>
              </w:rPr>
            </w:pPr>
            <w:r>
              <w:rPr>
                <w:color w:val="333333"/>
                <w:sz w:val="24"/>
                <w:szCs w:val="24"/>
              </w:rPr>
              <w:t>T₁ - Control</w:t>
            </w:r>
          </w:p>
        </w:tc>
        <w:tc>
          <w:tcPr>
            <w:tcW w:w="2694" w:type="dxa"/>
            <w:vAlign w:val="center"/>
          </w:tcPr>
          <w:p w14:paraId="75ABDEC7" w14:textId="77777777" w:rsidR="00DF60BB" w:rsidRDefault="005210E2">
            <w:pPr>
              <w:spacing w:line="360" w:lineRule="auto"/>
              <w:jc w:val="center"/>
              <w:rPr>
                <w:sz w:val="24"/>
                <w:szCs w:val="24"/>
              </w:rPr>
            </w:pPr>
            <w:r>
              <w:rPr>
                <w:color w:val="333333"/>
                <w:sz w:val="24"/>
                <w:szCs w:val="24"/>
              </w:rPr>
              <w:t>30.67</w:t>
            </w:r>
          </w:p>
        </w:tc>
        <w:tc>
          <w:tcPr>
            <w:tcW w:w="2805" w:type="dxa"/>
            <w:vAlign w:val="center"/>
          </w:tcPr>
          <w:p w14:paraId="5D8E641D" w14:textId="77777777" w:rsidR="00DF60BB" w:rsidRDefault="005210E2">
            <w:pPr>
              <w:spacing w:line="360" w:lineRule="auto"/>
              <w:jc w:val="center"/>
              <w:rPr>
                <w:sz w:val="24"/>
                <w:szCs w:val="24"/>
              </w:rPr>
            </w:pPr>
            <w:r>
              <w:rPr>
                <w:color w:val="333333"/>
                <w:sz w:val="24"/>
                <w:szCs w:val="24"/>
              </w:rPr>
              <w:t>30.13</w:t>
            </w:r>
          </w:p>
        </w:tc>
      </w:tr>
      <w:tr w:rsidR="00DF60BB" w14:paraId="5A0A8765" w14:textId="77777777">
        <w:tc>
          <w:tcPr>
            <w:tcW w:w="4077" w:type="dxa"/>
            <w:vAlign w:val="center"/>
          </w:tcPr>
          <w:p w14:paraId="309A4933" w14:textId="77777777" w:rsidR="00DF60BB" w:rsidRDefault="005210E2">
            <w:pPr>
              <w:spacing w:line="360" w:lineRule="auto"/>
              <w:jc w:val="center"/>
              <w:rPr>
                <w:sz w:val="24"/>
                <w:szCs w:val="24"/>
              </w:rPr>
            </w:pPr>
            <w:r>
              <w:rPr>
                <w:color w:val="333333"/>
                <w:sz w:val="24"/>
                <w:szCs w:val="24"/>
              </w:rPr>
              <w:t>T₂ - RDF + Rhizobium</w:t>
            </w:r>
          </w:p>
        </w:tc>
        <w:tc>
          <w:tcPr>
            <w:tcW w:w="2694" w:type="dxa"/>
            <w:vAlign w:val="center"/>
          </w:tcPr>
          <w:p w14:paraId="29F700D2" w14:textId="77777777" w:rsidR="00DF60BB" w:rsidRDefault="005210E2">
            <w:pPr>
              <w:spacing w:line="360" w:lineRule="auto"/>
              <w:jc w:val="center"/>
              <w:rPr>
                <w:sz w:val="24"/>
                <w:szCs w:val="24"/>
              </w:rPr>
            </w:pPr>
            <w:r>
              <w:rPr>
                <w:color w:val="333333"/>
                <w:sz w:val="24"/>
                <w:szCs w:val="24"/>
              </w:rPr>
              <w:t>31.07</w:t>
            </w:r>
          </w:p>
        </w:tc>
        <w:tc>
          <w:tcPr>
            <w:tcW w:w="2805" w:type="dxa"/>
            <w:vAlign w:val="center"/>
          </w:tcPr>
          <w:p w14:paraId="03E74339" w14:textId="77777777" w:rsidR="00DF60BB" w:rsidRDefault="005210E2">
            <w:pPr>
              <w:spacing w:line="360" w:lineRule="auto"/>
              <w:jc w:val="center"/>
              <w:rPr>
                <w:sz w:val="24"/>
                <w:szCs w:val="24"/>
              </w:rPr>
            </w:pPr>
            <w:r>
              <w:rPr>
                <w:color w:val="333333"/>
                <w:sz w:val="24"/>
                <w:szCs w:val="24"/>
              </w:rPr>
              <w:t>30.73</w:t>
            </w:r>
          </w:p>
        </w:tc>
      </w:tr>
      <w:tr w:rsidR="00DF60BB" w14:paraId="46C3372C" w14:textId="77777777">
        <w:tc>
          <w:tcPr>
            <w:tcW w:w="4077" w:type="dxa"/>
            <w:vAlign w:val="center"/>
          </w:tcPr>
          <w:p w14:paraId="60F9158A" w14:textId="77777777" w:rsidR="00DF60BB" w:rsidRDefault="005210E2">
            <w:pPr>
              <w:spacing w:line="360" w:lineRule="auto"/>
              <w:jc w:val="center"/>
              <w:rPr>
                <w:sz w:val="24"/>
                <w:szCs w:val="24"/>
              </w:rPr>
            </w:pPr>
            <w:r>
              <w:rPr>
                <w:color w:val="333333"/>
                <w:sz w:val="24"/>
                <w:szCs w:val="24"/>
              </w:rPr>
              <w:t>T₃ - 50%RDF+FYM+Rhizobium</w:t>
            </w:r>
          </w:p>
        </w:tc>
        <w:tc>
          <w:tcPr>
            <w:tcW w:w="2694" w:type="dxa"/>
            <w:vAlign w:val="center"/>
          </w:tcPr>
          <w:p w14:paraId="4EBC45E5" w14:textId="77777777" w:rsidR="00DF60BB" w:rsidRDefault="005210E2">
            <w:pPr>
              <w:spacing w:line="360" w:lineRule="auto"/>
              <w:jc w:val="center"/>
              <w:rPr>
                <w:sz w:val="24"/>
                <w:szCs w:val="24"/>
              </w:rPr>
            </w:pPr>
            <w:r>
              <w:rPr>
                <w:color w:val="333333"/>
                <w:sz w:val="24"/>
                <w:szCs w:val="24"/>
              </w:rPr>
              <w:t>30.67</w:t>
            </w:r>
          </w:p>
        </w:tc>
        <w:tc>
          <w:tcPr>
            <w:tcW w:w="2805" w:type="dxa"/>
            <w:vAlign w:val="center"/>
          </w:tcPr>
          <w:p w14:paraId="27D23836" w14:textId="77777777" w:rsidR="00DF60BB" w:rsidRDefault="005210E2">
            <w:pPr>
              <w:spacing w:line="360" w:lineRule="auto"/>
              <w:jc w:val="center"/>
              <w:rPr>
                <w:sz w:val="24"/>
                <w:szCs w:val="24"/>
              </w:rPr>
            </w:pPr>
            <w:r>
              <w:rPr>
                <w:color w:val="333333"/>
                <w:sz w:val="24"/>
                <w:szCs w:val="24"/>
              </w:rPr>
              <w:t>30.27</w:t>
            </w:r>
          </w:p>
        </w:tc>
      </w:tr>
      <w:tr w:rsidR="00DF60BB" w14:paraId="08241430" w14:textId="77777777">
        <w:tc>
          <w:tcPr>
            <w:tcW w:w="4077" w:type="dxa"/>
            <w:vAlign w:val="center"/>
          </w:tcPr>
          <w:p w14:paraId="4A287EBB" w14:textId="77777777" w:rsidR="00DF60BB" w:rsidRDefault="005210E2">
            <w:pPr>
              <w:spacing w:line="360" w:lineRule="auto"/>
              <w:jc w:val="center"/>
              <w:rPr>
                <w:sz w:val="24"/>
                <w:szCs w:val="24"/>
              </w:rPr>
            </w:pPr>
            <w:r>
              <w:rPr>
                <w:color w:val="333333"/>
                <w:sz w:val="24"/>
                <w:szCs w:val="24"/>
              </w:rPr>
              <w:lastRenderedPageBreak/>
              <w:t>T₄ - 75%RDF+FYM+Rhizobium</w:t>
            </w:r>
          </w:p>
        </w:tc>
        <w:tc>
          <w:tcPr>
            <w:tcW w:w="2694" w:type="dxa"/>
            <w:vAlign w:val="center"/>
          </w:tcPr>
          <w:p w14:paraId="0E92AD6B" w14:textId="77777777" w:rsidR="00DF60BB" w:rsidRDefault="005210E2">
            <w:pPr>
              <w:spacing w:line="360" w:lineRule="auto"/>
              <w:jc w:val="center"/>
              <w:rPr>
                <w:sz w:val="24"/>
                <w:szCs w:val="24"/>
              </w:rPr>
            </w:pPr>
            <w:r>
              <w:rPr>
                <w:color w:val="333333"/>
                <w:sz w:val="24"/>
                <w:szCs w:val="24"/>
              </w:rPr>
              <w:t>31.00</w:t>
            </w:r>
          </w:p>
        </w:tc>
        <w:tc>
          <w:tcPr>
            <w:tcW w:w="2805" w:type="dxa"/>
            <w:vAlign w:val="center"/>
          </w:tcPr>
          <w:p w14:paraId="2C13A169" w14:textId="77777777" w:rsidR="00DF60BB" w:rsidRDefault="005210E2">
            <w:pPr>
              <w:spacing w:line="360" w:lineRule="auto"/>
              <w:jc w:val="center"/>
              <w:rPr>
                <w:sz w:val="24"/>
                <w:szCs w:val="24"/>
              </w:rPr>
            </w:pPr>
            <w:r>
              <w:rPr>
                <w:color w:val="333333"/>
                <w:sz w:val="24"/>
                <w:szCs w:val="24"/>
              </w:rPr>
              <w:t>30.53</w:t>
            </w:r>
          </w:p>
        </w:tc>
      </w:tr>
      <w:tr w:rsidR="00DF60BB" w14:paraId="30FB8835" w14:textId="77777777">
        <w:tc>
          <w:tcPr>
            <w:tcW w:w="4077" w:type="dxa"/>
            <w:vAlign w:val="center"/>
          </w:tcPr>
          <w:p w14:paraId="6B271D26" w14:textId="77777777" w:rsidR="00DF60BB" w:rsidRDefault="005210E2">
            <w:pPr>
              <w:spacing w:line="360" w:lineRule="auto"/>
              <w:jc w:val="center"/>
              <w:rPr>
                <w:sz w:val="24"/>
                <w:szCs w:val="24"/>
              </w:rPr>
            </w:pPr>
            <w:r>
              <w:rPr>
                <w:color w:val="333333"/>
                <w:sz w:val="24"/>
                <w:szCs w:val="24"/>
              </w:rPr>
              <w:t>T₅ - 100%RDF+FYM+Rhizobium</w:t>
            </w:r>
          </w:p>
        </w:tc>
        <w:tc>
          <w:tcPr>
            <w:tcW w:w="2694" w:type="dxa"/>
            <w:vAlign w:val="center"/>
          </w:tcPr>
          <w:p w14:paraId="56961EFC" w14:textId="77777777" w:rsidR="00DF60BB" w:rsidRDefault="005210E2">
            <w:pPr>
              <w:spacing w:line="360" w:lineRule="auto"/>
              <w:jc w:val="center"/>
              <w:rPr>
                <w:sz w:val="24"/>
                <w:szCs w:val="24"/>
              </w:rPr>
            </w:pPr>
            <w:r>
              <w:rPr>
                <w:color w:val="333333"/>
                <w:sz w:val="24"/>
                <w:szCs w:val="24"/>
              </w:rPr>
              <w:t>32.07</w:t>
            </w:r>
          </w:p>
        </w:tc>
        <w:tc>
          <w:tcPr>
            <w:tcW w:w="2805" w:type="dxa"/>
            <w:vAlign w:val="center"/>
          </w:tcPr>
          <w:p w14:paraId="582F7DD7" w14:textId="77777777" w:rsidR="00DF60BB" w:rsidRDefault="005210E2">
            <w:pPr>
              <w:spacing w:line="360" w:lineRule="auto"/>
              <w:jc w:val="center"/>
              <w:rPr>
                <w:sz w:val="24"/>
                <w:szCs w:val="24"/>
              </w:rPr>
            </w:pPr>
            <w:r>
              <w:rPr>
                <w:color w:val="333333"/>
                <w:sz w:val="24"/>
                <w:szCs w:val="24"/>
              </w:rPr>
              <w:t>31.67</w:t>
            </w:r>
          </w:p>
        </w:tc>
      </w:tr>
      <w:tr w:rsidR="00DF60BB" w14:paraId="688FF494" w14:textId="77777777">
        <w:tc>
          <w:tcPr>
            <w:tcW w:w="4077" w:type="dxa"/>
            <w:vAlign w:val="center"/>
          </w:tcPr>
          <w:p w14:paraId="3CA530B2" w14:textId="77777777" w:rsidR="00DF60BB" w:rsidRDefault="005210E2">
            <w:pPr>
              <w:spacing w:line="360" w:lineRule="auto"/>
              <w:jc w:val="center"/>
              <w:rPr>
                <w:sz w:val="24"/>
                <w:szCs w:val="24"/>
              </w:rPr>
            </w:pPr>
            <w:r>
              <w:rPr>
                <w:color w:val="333333"/>
                <w:sz w:val="24"/>
                <w:szCs w:val="24"/>
              </w:rPr>
              <w:t>T₆ - 50%RDF+VC+Rhizobium</w:t>
            </w:r>
          </w:p>
        </w:tc>
        <w:tc>
          <w:tcPr>
            <w:tcW w:w="2694" w:type="dxa"/>
            <w:vAlign w:val="center"/>
          </w:tcPr>
          <w:p w14:paraId="2849F588" w14:textId="77777777" w:rsidR="00DF60BB" w:rsidRDefault="005210E2">
            <w:pPr>
              <w:spacing w:line="360" w:lineRule="auto"/>
              <w:jc w:val="center"/>
              <w:rPr>
                <w:sz w:val="24"/>
                <w:szCs w:val="24"/>
              </w:rPr>
            </w:pPr>
            <w:r>
              <w:rPr>
                <w:color w:val="333333"/>
                <w:sz w:val="24"/>
                <w:szCs w:val="24"/>
              </w:rPr>
              <w:t>31.07</w:t>
            </w:r>
          </w:p>
        </w:tc>
        <w:tc>
          <w:tcPr>
            <w:tcW w:w="2805" w:type="dxa"/>
            <w:vAlign w:val="center"/>
          </w:tcPr>
          <w:p w14:paraId="385D2638" w14:textId="77777777" w:rsidR="00DF60BB" w:rsidRDefault="005210E2">
            <w:pPr>
              <w:spacing w:line="360" w:lineRule="auto"/>
              <w:jc w:val="center"/>
              <w:rPr>
                <w:sz w:val="24"/>
                <w:szCs w:val="24"/>
              </w:rPr>
            </w:pPr>
            <w:r>
              <w:rPr>
                <w:color w:val="333333"/>
                <w:sz w:val="24"/>
                <w:szCs w:val="24"/>
              </w:rPr>
              <w:t>30.67</w:t>
            </w:r>
          </w:p>
        </w:tc>
      </w:tr>
      <w:tr w:rsidR="00DF60BB" w14:paraId="5051E893" w14:textId="77777777">
        <w:tc>
          <w:tcPr>
            <w:tcW w:w="4077" w:type="dxa"/>
            <w:vAlign w:val="center"/>
          </w:tcPr>
          <w:p w14:paraId="75A6C17B" w14:textId="77777777" w:rsidR="00DF60BB" w:rsidRDefault="005210E2">
            <w:pPr>
              <w:spacing w:line="360" w:lineRule="auto"/>
              <w:jc w:val="center"/>
              <w:rPr>
                <w:sz w:val="24"/>
                <w:szCs w:val="24"/>
              </w:rPr>
            </w:pPr>
            <w:r>
              <w:rPr>
                <w:color w:val="333333"/>
                <w:sz w:val="24"/>
                <w:szCs w:val="24"/>
              </w:rPr>
              <w:t>T₇ - 75%RDF+VC+Rhizobium</w:t>
            </w:r>
          </w:p>
        </w:tc>
        <w:tc>
          <w:tcPr>
            <w:tcW w:w="2694" w:type="dxa"/>
            <w:vAlign w:val="center"/>
          </w:tcPr>
          <w:p w14:paraId="19598538" w14:textId="77777777" w:rsidR="00DF60BB" w:rsidRDefault="005210E2">
            <w:pPr>
              <w:spacing w:line="360" w:lineRule="auto"/>
              <w:jc w:val="center"/>
              <w:rPr>
                <w:sz w:val="24"/>
                <w:szCs w:val="24"/>
              </w:rPr>
            </w:pPr>
            <w:r>
              <w:rPr>
                <w:color w:val="333333"/>
                <w:sz w:val="24"/>
                <w:szCs w:val="24"/>
              </w:rPr>
              <w:t>31.13</w:t>
            </w:r>
          </w:p>
        </w:tc>
        <w:tc>
          <w:tcPr>
            <w:tcW w:w="2805" w:type="dxa"/>
            <w:vAlign w:val="center"/>
          </w:tcPr>
          <w:p w14:paraId="1A5880CD" w14:textId="77777777" w:rsidR="00DF60BB" w:rsidRDefault="005210E2">
            <w:pPr>
              <w:spacing w:line="360" w:lineRule="auto"/>
              <w:jc w:val="center"/>
              <w:rPr>
                <w:sz w:val="24"/>
                <w:szCs w:val="24"/>
              </w:rPr>
            </w:pPr>
            <w:r>
              <w:rPr>
                <w:color w:val="333333"/>
                <w:sz w:val="24"/>
                <w:szCs w:val="24"/>
              </w:rPr>
              <w:t>30.73</w:t>
            </w:r>
          </w:p>
        </w:tc>
      </w:tr>
      <w:tr w:rsidR="00DF60BB" w14:paraId="3EBED97B" w14:textId="77777777">
        <w:tc>
          <w:tcPr>
            <w:tcW w:w="4077" w:type="dxa"/>
            <w:vAlign w:val="center"/>
          </w:tcPr>
          <w:p w14:paraId="715440C4" w14:textId="77777777" w:rsidR="00DF60BB" w:rsidRDefault="005210E2">
            <w:pPr>
              <w:spacing w:line="360" w:lineRule="auto"/>
              <w:jc w:val="center"/>
              <w:rPr>
                <w:sz w:val="24"/>
                <w:szCs w:val="24"/>
              </w:rPr>
            </w:pPr>
            <w:r>
              <w:rPr>
                <w:color w:val="333333"/>
                <w:sz w:val="24"/>
                <w:szCs w:val="24"/>
              </w:rPr>
              <w:t>T₈ - 100%RDF+VC+Rhizobium</w:t>
            </w:r>
          </w:p>
        </w:tc>
        <w:tc>
          <w:tcPr>
            <w:tcW w:w="2694" w:type="dxa"/>
            <w:vAlign w:val="center"/>
          </w:tcPr>
          <w:p w14:paraId="48459896" w14:textId="77777777" w:rsidR="00DF60BB" w:rsidRDefault="005210E2">
            <w:pPr>
              <w:spacing w:line="360" w:lineRule="auto"/>
              <w:jc w:val="center"/>
              <w:rPr>
                <w:sz w:val="24"/>
                <w:szCs w:val="24"/>
              </w:rPr>
            </w:pPr>
            <w:r>
              <w:rPr>
                <w:color w:val="333333"/>
                <w:sz w:val="24"/>
                <w:szCs w:val="24"/>
              </w:rPr>
              <w:t>31.33</w:t>
            </w:r>
          </w:p>
        </w:tc>
        <w:tc>
          <w:tcPr>
            <w:tcW w:w="2805" w:type="dxa"/>
            <w:vAlign w:val="center"/>
          </w:tcPr>
          <w:p w14:paraId="30FB9639" w14:textId="77777777" w:rsidR="00DF60BB" w:rsidRDefault="005210E2">
            <w:pPr>
              <w:spacing w:line="360" w:lineRule="auto"/>
              <w:jc w:val="center"/>
              <w:rPr>
                <w:sz w:val="24"/>
                <w:szCs w:val="24"/>
              </w:rPr>
            </w:pPr>
            <w:r>
              <w:rPr>
                <w:color w:val="333333"/>
                <w:sz w:val="24"/>
                <w:szCs w:val="24"/>
              </w:rPr>
              <w:t>30.93</w:t>
            </w:r>
          </w:p>
        </w:tc>
      </w:tr>
      <w:tr w:rsidR="00DF60BB" w14:paraId="3CCBCB59" w14:textId="77777777">
        <w:tc>
          <w:tcPr>
            <w:tcW w:w="4077" w:type="dxa"/>
            <w:vAlign w:val="center"/>
          </w:tcPr>
          <w:p w14:paraId="3AAA162E" w14:textId="77777777" w:rsidR="00DF60BB" w:rsidRDefault="005210E2">
            <w:pPr>
              <w:spacing w:line="360" w:lineRule="auto"/>
              <w:jc w:val="center"/>
              <w:rPr>
                <w:sz w:val="24"/>
                <w:szCs w:val="24"/>
              </w:rPr>
            </w:pPr>
            <w:r>
              <w:rPr>
                <w:b/>
                <w:color w:val="333333"/>
                <w:sz w:val="24"/>
                <w:szCs w:val="24"/>
              </w:rPr>
              <w:t>S.Em.±</w:t>
            </w:r>
          </w:p>
        </w:tc>
        <w:tc>
          <w:tcPr>
            <w:tcW w:w="2694" w:type="dxa"/>
            <w:vAlign w:val="center"/>
          </w:tcPr>
          <w:p w14:paraId="2A21BC07" w14:textId="77777777" w:rsidR="00DF60BB" w:rsidRDefault="005210E2">
            <w:pPr>
              <w:spacing w:line="360" w:lineRule="auto"/>
              <w:jc w:val="center"/>
              <w:rPr>
                <w:sz w:val="24"/>
                <w:szCs w:val="24"/>
              </w:rPr>
            </w:pPr>
            <w:r>
              <w:rPr>
                <w:color w:val="333333"/>
                <w:sz w:val="24"/>
                <w:szCs w:val="24"/>
              </w:rPr>
              <w:t>0.63</w:t>
            </w:r>
          </w:p>
        </w:tc>
        <w:tc>
          <w:tcPr>
            <w:tcW w:w="2805" w:type="dxa"/>
            <w:vAlign w:val="center"/>
          </w:tcPr>
          <w:p w14:paraId="6B371FCC" w14:textId="77777777" w:rsidR="00DF60BB" w:rsidRDefault="005210E2">
            <w:pPr>
              <w:spacing w:line="360" w:lineRule="auto"/>
              <w:jc w:val="center"/>
              <w:rPr>
                <w:sz w:val="24"/>
                <w:szCs w:val="24"/>
              </w:rPr>
            </w:pPr>
            <w:r>
              <w:rPr>
                <w:color w:val="333333"/>
                <w:sz w:val="24"/>
                <w:szCs w:val="24"/>
              </w:rPr>
              <w:t>0.57</w:t>
            </w:r>
          </w:p>
        </w:tc>
      </w:tr>
      <w:tr w:rsidR="00DF60BB" w14:paraId="2C9F2128" w14:textId="77777777">
        <w:tc>
          <w:tcPr>
            <w:tcW w:w="4077" w:type="dxa"/>
            <w:vAlign w:val="center"/>
          </w:tcPr>
          <w:p w14:paraId="7144E115" w14:textId="77777777" w:rsidR="00DF60BB" w:rsidRDefault="005210E2">
            <w:pPr>
              <w:spacing w:line="360" w:lineRule="auto"/>
              <w:jc w:val="center"/>
              <w:rPr>
                <w:sz w:val="24"/>
                <w:szCs w:val="24"/>
              </w:rPr>
            </w:pPr>
            <w:r>
              <w:rPr>
                <w:b/>
                <w:color w:val="333333"/>
                <w:sz w:val="24"/>
                <w:szCs w:val="24"/>
              </w:rPr>
              <w:t>CD (P=0.05)</w:t>
            </w:r>
          </w:p>
        </w:tc>
        <w:tc>
          <w:tcPr>
            <w:tcW w:w="2694" w:type="dxa"/>
            <w:vAlign w:val="center"/>
          </w:tcPr>
          <w:p w14:paraId="7A7BD4F7" w14:textId="77777777" w:rsidR="00DF60BB" w:rsidRDefault="005210E2">
            <w:pPr>
              <w:spacing w:line="360" w:lineRule="auto"/>
              <w:jc w:val="center"/>
              <w:rPr>
                <w:sz w:val="24"/>
                <w:szCs w:val="24"/>
              </w:rPr>
            </w:pPr>
            <w:r>
              <w:rPr>
                <w:color w:val="333333"/>
                <w:sz w:val="24"/>
                <w:szCs w:val="24"/>
              </w:rPr>
              <w:t>NS</w:t>
            </w:r>
          </w:p>
        </w:tc>
        <w:tc>
          <w:tcPr>
            <w:tcW w:w="2805" w:type="dxa"/>
            <w:vAlign w:val="center"/>
          </w:tcPr>
          <w:p w14:paraId="7BA60F1F" w14:textId="77777777" w:rsidR="00DF60BB" w:rsidRDefault="005210E2">
            <w:pPr>
              <w:spacing w:line="360" w:lineRule="auto"/>
              <w:jc w:val="center"/>
              <w:rPr>
                <w:sz w:val="24"/>
                <w:szCs w:val="24"/>
              </w:rPr>
            </w:pPr>
            <w:r>
              <w:rPr>
                <w:color w:val="333333"/>
                <w:sz w:val="24"/>
                <w:szCs w:val="24"/>
              </w:rPr>
              <w:t>NS</w:t>
            </w:r>
          </w:p>
        </w:tc>
      </w:tr>
    </w:tbl>
    <w:p w14:paraId="6FC7CFF9" w14:textId="77777777" w:rsidR="00DF60BB" w:rsidRDefault="005210E2">
      <w:r>
        <w:rPr>
          <w:color w:val="333333"/>
          <w:sz w:val="24"/>
          <w:szCs w:val="24"/>
        </w:rPr>
        <w:t>NS: Non-significant</w:t>
      </w:r>
    </w:p>
    <w:p w14:paraId="5F82787E"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3.2. Plant Height</w:t>
      </w:r>
    </w:p>
    <w:p w14:paraId="2B556F7D" w14:textId="39C579C8" w:rsidR="00DF60BB" w:rsidRDefault="005210E2">
      <w:pPr>
        <w:spacing w:after="300" w:line="360" w:lineRule="auto"/>
        <w:jc w:val="both"/>
        <w:rPr>
          <w:color w:val="333333"/>
          <w:sz w:val="24"/>
          <w:szCs w:val="24"/>
        </w:rPr>
      </w:pPr>
      <w:r>
        <w:rPr>
          <w:color w:val="333333"/>
          <w:sz w:val="24"/>
          <w:szCs w:val="24"/>
        </w:rPr>
        <w:t>Plant height was not significantly affected by treatments at 15 DAS. However, significant differences were observed at 30 DAS, 45 DAS</w:t>
      </w:r>
      <w:r>
        <w:rPr>
          <w:i/>
          <w:color w:val="333333"/>
          <w:sz w:val="24"/>
          <w:szCs w:val="24"/>
        </w:rPr>
        <w:t xml:space="preserve"> and</w:t>
      </w:r>
      <w:r>
        <w:rPr>
          <w:color w:val="333333"/>
          <w:sz w:val="24"/>
          <w:szCs w:val="24"/>
        </w:rPr>
        <w:t xml:space="preserve"> at harvest (Table 3, Figure 2). At all these later stages, treatment T₈ (100% RDF + vermicompost @ 1 t ha⁻¹ + </w:t>
      </w:r>
      <w:r>
        <w:rPr>
          <w:i/>
          <w:color w:val="333333"/>
          <w:sz w:val="24"/>
          <w:szCs w:val="24"/>
        </w:rPr>
        <w:t>Rhizobium</w:t>
      </w:r>
      <w:r>
        <w:rPr>
          <w:color w:val="333333"/>
          <w:sz w:val="24"/>
          <w:szCs w:val="24"/>
        </w:rPr>
        <w:t xml:space="preserve">) recorded the maximum plant height, which was significantly greater than the control (T₁) and other treatments. At harvest, T₈ produced a plant height of 51.54 cm. This treatment was statistically at par with T₅ (100% RDF + FYM @ 2 t ha⁻¹ + </w:t>
      </w:r>
      <w:r>
        <w:rPr>
          <w:i/>
          <w:color w:val="333333"/>
          <w:sz w:val="24"/>
          <w:szCs w:val="24"/>
        </w:rPr>
        <w:t>Rhizobium</w:t>
      </w:r>
      <w:r>
        <w:rPr>
          <w:color w:val="333333"/>
          <w:sz w:val="24"/>
          <w:szCs w:val="24"/>
        </w:rPr>
        <w:t xml:space="preserve">) and T₇ (75% RDF + vermicompost @ 1 t ha⁻¹ + </w:t>
      </w:r>
      <w:r>
        <w:rPr>
          <w:i/>
          <w:color w:val="333333"/>
          <w:sz w:val="24"/>
          <w:szCs w:val="24"/>
        </w:rPr>
        <w:t>Rhizobium</w:t>
      </w:r>
      <w:r>
        <w:rPr>
          <w:color w:val="333333"/>
          <w:sz w:val="24"/>
          <w:szCs w:val="24"/>
        </w:rPr>
        <w:t xml:space="preserve">). The control plot (T₁) recorded the significantly lowest plant height at all stages. The enhanced plant height under INM treatments, particularly with vermicompost, can be attributed to the sustained and balanced supply of essential nutrients throughout the crop growth period. The conjunctive use of organic manures with inorganic fertilizers improves soil properties and nutrient availability, promoting better vegetative growth. These findings are consistent with earlier reports by </w:t>
      </w:r>
      <w:r w:rsidR="007C3136" w:rsidRPr="007C3136">
        <w:rPr>
          <w:sz w:val="24"/>
          <w:szCs w:val="24"/>
        </w:rPr>
        <w:t>Pandey</w:t>
      </w:r>
      <w:r w:rsidR="007C3136">
        <w:rPr>
          <w:sz w:val="24"/>
          <w:szCs w:val="24"/>
        </w:rPr>
        <w:t xml:space="preserve"> </w:t>
      </w:r>
      <w:r w:rsidR="007C3136" w:rsidRPr="007C3136">
        <w:rPr>
          <w:i/>
          <w:iCs/>
          <w:sz w:val="24"/>
          <w:szCs w:val="24"/>
        </w:rPr>
        <w:t>et al</w:t>
      </w:r>
      <w:r w:rsidR="007C3136">
        <w:rPr>
          <w:sz w:val="24"/>
          <w:szCs w:val="24"/>
        </w:rPr>
        <w:t>.</w:t>
      </w:r>
      <w:r>
        <w:rPr>
          <w:color w:val="333333"/>
          <w:sz w:val="24"/>
          <w:szCs w:val="24"/>
        </w:rPr>
        <w:t xml:space="preserve"> (201</w:t>
      </w:r>
      <w:r w:rsidR="007C3136">
        <w:rPr>
          <w:color w:val="333333"/>
          <w:sz w:val="24"/>
          <w:szCs w:val="24"/>
        </w:rPr>
        <w:t>9</w:t>
      </w:r>
      <w:r>
        <w:rPr>
          <w:color w:val="333333"/>
          <w:sz w:val="24"/>
          <w:szCs w:val="24"/>
        </w:rPr>
        <w:t xml:space="preserve">) and </w:t>
      </w:r>
      <w:r w:rsidR="007C3136" w:rsidRPr="007C3136">
        <w:rPr>
          <w:sz w:val="24"/>
          <w:szCs w:val="24"/>
        </w:rPr>
        <w:t>Meena</w:t>
      </w:r>
      <w:r>
        <w:rPr>
          <w:color w:val="333333"/>
          <w:sz w:val="24"/>
          <w:szCs w:val="24"/>
        </w:rPr>
        <w:t xml:space="preserve"> </w:t>
      </w:r>
      <w:r>
        <w:rPr>
          <w:i/>
          <w:color w:val="333333"/>
          <w:sz w:val="24"/>
          <w:szCs w:val="24"/>
        </w:rPr>
        <w:t>et al</w:t>
      </w:r>
      <w:r>
        <w:rPr>
          <w:color w:val="333333"/>
          <w:sz w:val="24"/>
          <w:szCs w:val="24"/>
        </w:rPr>
        <w:t>. (20</w:t>
      </w:r>
      <w:r w:rsidR="007C3136">
        <w:rPr>
          <w:color w:val="333333"/>
          <w:sz w:val="24"/>
          <w:szCs w:val="24"/>
        </w:rPr>
        <w:t>16</w:t>
      </w:r>
      <w:r>
        <w:rPr>
          <w:color w:val="333333"/>
          <w:sz w:val="24"/>
          <w:szCs w:val="24"/>
        </w:rPr>
        <w:t>) in green gram.</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405"/>
      </w:tblGrid>
      <w:tr w:rsidR="00DF60BB" w14:paraId="0C02FB79" w14:textId="77777777">
        <w:trPr>
          <w:tblCellSpacing w:w="15" w:type="dxa"/>
        </w:trPr>
        <w:tc>
          <w:tcPr>
            <w:tcW w:w="0" w:type="auto"/>
            <w:tcBorders>
              <w:top w:val="nil"/>
              <w:left w:val="nil"/>
              <w:bottom w:val="nil"/>
              <w:right w:val="nil"/>
            </w:tcBorders>
            <w:vAlign w:val="center"/>
            <w:hideMark/>
          </w:tcPr>
          <w:p w14:paraId="07A2CF9A" w14:textId="77777777" w:rsidR="00DF60BB" w:rsidRDefault="005210E2">
            <w:pPr>
              <w:spacing w:after="0" w:line="240" w:lineRule="auto"/>
              <w:jc w:val="center"/>
              <w:rPr>
                <w:sz w:val="24"/>
                <w:szCs w:val="24"/>
                <w:lang w:val="en-IN" w:eastAsia="en-IN"/>
              </w:rPr>
            </w:pPr>
            <w:r>
              <w:rPr>
                <w:b/>
                <w:bCs/>
                <w:sz w:val="24"/>
                <w:szCs w:val="24"/>
                <w:lang w:val="en-IN" w:eastAsia="en-IN"/>
              </w:rPr>
              <w:t>Table 3.</w:t>
            </w:r>
            <w:r>
              <w:rPr>
                <w:sz w:val="24"/>
                <w:szCs w:val="24"/>
                <w:lang w:val="en-IN" w:eastAsia="en-IN"/>
              </w:rPr>
              <w:t xml:space="preserve"> Effect of integrated nutrient management on plant height (cm) of mungbean at different growth stages.</w:t>
            </w:r>
          </w:p>
        </w:tc>
      </w:tr>
      <w:tr w:rsidR="00DF60BB" w14:paraId="717AB223" w14:textId="77777777">
        <w:trPr>
          <w:tblCellSpacing w:w="15" w:type="dxa"/>
        </w:trPr>
        <w:tc>
          <w:tcPr>
            <w:tcW w:w="0" w:type="auto"/>
            <w:vAlign w:val="center"/>
            <w:hideMark/>
          </w:tcPr>
          <w:p w14:paraId="69761118" w14:textId="77777777" w:rsidR="00DF60BB" w:rsidRDefault="00DF60BB">
            <w:pPr>
              <w:spacing w:after="0" w:line="240" w:lineRule="auto"/>
              <w:jc w:val="center"/>
              <w:rPr>
                <w:sz w:val="24"/>
                <w:szCs w:val="24"/>
                <w:lang w:val="en-IN" w:eastAsia="en-IN"/>
              </w:rPr>
            </w:pPr>
          </w:p>
        </w:tc>
      </w:tr>
    </w:tbl>
    <w:p w14:paraId="0B10E28D" w14:textId="77777777" w:rsidR="00DF60BB" w:rsidRDefault="00DF60BB"/>
    <w:tbl>
      <w:tblPr>
        <w:tblStyle w:val="TableGrid"/>
        <w:tblW w:w="0" w:type="auto"/>
        <w:tblLook w:val="04A0" w:firstRow="1" w:lastRow="0" w:firstColumn="1" w:lastColumn="0" w:noHBand="0" w:noVBand="1"/>
      </w:tblPr>
      <w:tblGrid>
        <w:gridCol w:w="4063"/>
        <w:gridCol w:w="1148"/>
        <w:gridCol w:w="1418"/>
        <w:gridCol w:w="1559"/>
        <w:gridCol w:w="1388"/>
      </w:tblGrid>
      <w:tr w:rsidR="00DF60BB" w14:paraId="056092BD" w14:textId="77777777">
        <w:tc>
          <w:tcPr>
            <w:tcW w:w="4063" w:type="dxa"/>
            <w:vMerge w:val="restart"/>
            <w:vAlign w:val="center"/>
          </w:tcPr>
          <w:p w14:paraId="21CFFC30" w14:textId="77777777" w:rsidR="00DF60BB" w:rsidRDefault="005210E2">
            <w:pPr>
              <w:spacing w:line="360" w:lineRule="auto"/>
              <w:jc w:val="center"/>
              <w:rPr>
                <w:sz w:val="24"/>
                <w:szCs w:val="24"/>
              </w:rPr>
            </w:pPr>
            <w:r>
              <w:rPr>
                <w:b/>
                <w:color w:val="333333"/>
                <w:sz w:val="24"/>
                <w:szCs w:val="24"/>
              </w:rPr>
              <w:t>Treatments</w:t>
            </w:r>
          </w:p>
        </w:tc>
        <w:tc>
          <w:tcPr>
            <w:tcW w:w="5513" w:type="dxa"/>
            <w:gridSpan w:val="4"/>
            <w:vAlign w:val="center"/>
          </w:tcPr>
          <w:p w14:paraId="430A836C" w14:textId="77777777" w:rsidR="00DF60BB" w:rsidRDefault="005210E2">
            <w:pPr>
              <w:spacing w:line="360" w:lineRule="auto"/>
              <w:jc w:val="center"/>
              <w:rPr>
                <w:sz w:val="24"/>
                <w:szCs w:val="24"/>
              </w:rPr>
            </w:pPr>
            <w:r>
              <w:rPr>
                <w:b/>
                <w:color w:val="333333"/>
                <w:sz w:val="24"/>
                <w:szCs w:val="24"/>
              </w:rPr>
              <w:t>Plant height (cm)</w:t>
            </w:r>
          </w:p>
        </w:tc>
      </w:tr>
      <w:tr w:rsidR="00DF60BB" w14:paraId="6DC65E7A" w14:textId="77777777">
        <w:tc>
          <w:tcPr>
            <w:tcW w:w="4063" w:type="dxa"/>
            <w:vMerge/>
            <w:vAlign w:val="center"/>
          </w:tcPr>
          <w:p w14:paraId="64EA2198" w14:textId="77777777" w:rsidR="00DF60BB" w:rsidRDefault="00DF60BB">
            <w:pPr>
              <w:spacing w:line="360" w:lineRule="auto"/>
              <w:jc w:val="center"/>
              <w:rPr>
                <w:sz w:val="24"/>
                <w:szCs w:val="24"/>
              </w:rPr>
            </w:pPr>
          </w:p>
        </w:tc>
        <w:tc>
          <w:tcPr>
            <w:tcW w:w="1148" w:type="dxa"/>
            <w:vAlign w:val="center"/>
          </w:tcPr>
          <w:p w14:paraId="0517A242" w14:textId="77777777" w:rsidR="00DF60BB" w:rsidRDefault="005210E2">
            <w:pPr>
              <w:spacing w:line="360" w:lineRule="auto"/>
              <w:jc w:val="center"/>
              <w:rPr>
                <w:sz w:val="24"/>
                <w:szCs w:val="24"/>
              </w:rPr>
            </w:pPr>
            <w:r>
              <w:rPr>
                <w:b/>
                <w:color w:val="333333"/>
                <w:sz w:val="24"/>
                <w:szCs w:val="24"/>
              </w:rPr>
              <w:t>15 DAS</w:t>
            </w:r>
          </w:p>
        </w:tc>
        <w:tc>
          <w:tcPr>
            <w:tcW w:w="1418" w:type="dxa"/>
            <w:vAlign w:val="center"/>
          </w:tcPr>
          <w:p w14:paraId="76B86FE0" w14:textId="77777777" w:rsidR="00DF60BB" w:rsidRDefault="005210E2">
            <w:pPr>
              <w:spacing w:line="360" w:lineRule="auto"/>
              <w:jc w:val="center"/>
              <w:rPr>
                <w:sz w:val="24"/>
                <w:szCs w:val="24"/>
              </w:rPr>
            </w:pPr>
            <w:r>
              <w:rPr>
                <w:b/>
                <w:color w:val="333333"/>
                <w:sz w:val="24"/>
                <w:szCs w:val="24"/>
              </w:rPr>
              <w:t>30 DAS</w:t>
            </w:r>
          </w:p>
        </w:tc>
        <w:tc>
          <w:tcPr>
            <w:tcW w:w="1559" w:type="dxa"/>
            <w:vAlign w:val="center"/>
          </w:tcPr>
          <w:p w14:paraId="1CA8E388"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162D9553" w14:textId="77777777" w:rsidR="00DF60BB" w:rsidRDefault="005210E2">
            <w:pPr>
              <w:spacing w:line="360" w:lineRule="auto"/>
              <w:jc w:val="center"/>
              <w:rPr>
                <w:sz w:val="24"/>
                <w:szCs w:val="24"/>
              </w:rPr>
            </w:pPr>
            <w:r>
              <w:rPr>
                <w:b/>
                <w:color w:val="333333"/>
                <w:sz w:val="24"/>
                <w:szCs w:val="24"/>
              </w:rPr>
              <w:t>At harvest</w:t>
            </w:r>
          </w:p>
        </w:tc>
      </w:tr>
      <w:tr w:rsidR="00DF60BB" w14:paraId="58816891" w14:textId="77777777">
        <w:tc>
          <w:tcPr>
            <w:tcW w:w="4063" w:type="dxa"/>
            <w:vAlign w:val="center"/>
          </w:tcPr>
          <w:p w14:paraId="6E23598A" w14:textId="77777777" w:rsidR="00DF60BB" w:rsidRDefault="005210E2">
            <w:pPr>
              <w:spacing w:line="360" w:lineRule="auto"/>
              <w:jc w:val="center"/>
              <w:rPr>
                <w:sz w:val="24"/>
                <w:szCs w:val="24"/>
              </w:rPr>
            </w:pPr>
            <w:r>
              <w:rPr>
                <w:color w:val="333333"/>
                <w:sz w:val="24"/>
                <w:szCs w:val="24"/>
              </w:rPr>
              <w:t>T₁ - Control</w:t>
            </w:r>
          </w:p>
        </w:tc>
        <w:tc>
          <w:tcPr>
            <w:tcW w:w="1148" w:type="dxa"/>
            <w:vAlign w:val="center"/>
          </w:tcPr>
          <w:p w14:paraId="5D2F00A3" w14:textId="77777777" w:rsidR="00DF60BB" w:rsidRDefault="005210E2">
            <w:pPr>
              <w:spacing w:line="360" w:lineRule="auto"/>
              <w:jc w:val="center"/>
              <w:rPr>
                <w:sz w:val="24"/>
                <w:szCs w:val="24"/>
              </w:rPr>
            </w:pPr>
            <w:r>
              <w:rPr>
                <w:color w:val="333333"/>
                <w:sz w:val="24"/>
                <w:szCs w:val="24"/>
              </w:rPr>
              <w:t>7.00</w:t>
            </w:r>
          </w:p>
        </w:tc>
        <w:tc>
          <w:tcPr>
            <w:tcW w:w="1418" w:type="dxa"/>
            <w:vAlign w:val="center"/>
          </w:tcPr>
          <w:p w14:paraId="6F3850A4" w14:textId="77777777" w:rsidR="00DF60BB" w:rsidRDefault="005210E2">
            <w:pPr>
              <w:spacing w:line="360" w:lineRule="auto"/>
              <w:jc w:val="center"/>
              <w:rPr>
                <w:sz w:val="24"/>
                <w:szCs w:val="24"/>
              </w:rPr>
            </w:pPr>
            <w:r>
              <w:rPr>
                <w:color w:val="333333"/>
                <w:sz w:val="24"/>
                <w:szCs w:val="24"/>
              </w:rPr>
              <w:t>13.74</w:t>
            </w:r>
          </w:p>
        </w:tc>
        <w:tc>
          <w:tcPr>
            <w:tcW w:w="1559" w:type="dxa"/>
            <w:vAlign w:val="center"/>
          </w:tcPr>
          <w:p w14:paraId="5E7AA534" w14:textId="77777777" w:rsidR="00DF60BB" w:rsidRDefault="005210E2">
            <w:pPr>
              <w:spacing w:line="360" w:lineRule="auto"/>
              <w:jc w:val="center"/>
              <w:rPr>
                <w:sz w:val="24"/>
                <w:szCs w:val="24"/>
              </w:rPr>
            </w:pPr>
            <w:r>
              <w:rPr>
                <w:color w:val="333333"/>
                <w:sz w:val="24"/>
                <w:szCs w:val="24"/>
              </w:rPr>
              <w:t>30.23</w:t>
            </w:r>
          </w:p>
        </w:tc>
        <w:tc>
          <w:tcPr>
            <w:tcW w:w="1388" w:type="dxa"/>
            <w:vAlign w:val="center"/>
          </w:tcPr>
          <w:p w14:paraId="22209F06" w14:textId="77777777" w:rsidR="00DF60BB" w:rsidRDefault="005210E2">
            <w:pPr>
              <w:spacing w:line="360" w:lineRule="auto"/>
              <w:jc w:val="center"/>
              <w:rPr>
                <w:sz w:val="24"/>
                <w:szCs w:val="24"/>
              </w:rPr>
            </w:pPr>
            <w:r>
              <w:rPr>
                <w:color w:val="333333"/>
                <w:sz w:val="24"/>
                <w:szCs w:val="24"/>
              </w:rPr>
              <w:t>40.40</w:t>
            </w:r>
          </w:p>
        </w:tc>
      </w:tr>
      <w:tr w:rsidR="00DF60BB" w14:paraId="60EEACF3" w14:textId="77777777">
        <w:tc>
          <w:tcPr>
            <w:tcW w:w="4063" w:type="dxa"/>
            <w:vAlign w:val="center"/>
          </w:tcPr>
          <w:p w14:paraId="77957623" w14:textId="77777777" w:rsidR="00DF60BB" w:rsidRDefault="005210E2">
            <w:pPr>
              <w:spacing w:line="360" w:lineRule="auto"/>
              <w:jc w:val="center"/>
              <w:rPr>
                <w:sz w:val="24"/>
                <w:szCs w:val="24"/>
              </w:rPr>
            </w:pPr>
            <w:r>
              <w:rPr>
                <w:color w:val="333333"/>
                <w:sz w:val="24"/>
                <w:szCs w:val="24"/>
              </w:rPr>
              <w:t>T₂ - RDF + Rhizobium</w:t>
            </w:r>
          </w:p>
        </w:tc>
        <w:tc>
          <w:tcPr>
            <w:tcW w:w="1148" w:type="dxa"/>
            <w:vAlign w:val="center"/>
          </w:tcPr>
          <w:p w14:paraId="3BE21965" w14:textId="77777777" w:rsidR="00DF60BB" w:rsidRDefault="005210E2">
            <w:pPr>
              <w:spacing w:line="360" w:lineRule="auto"/>
              <w:jc w:val="center"/>
              <w:rPr>
                <w:sz w:val="24"/>
                <w:szCs w:val="24"/>
              </w:rPr>
            </w:pPr>
            <w:r>
              <w:rPr>
                <w:color w:val="333333"/>
                <w:sz w:val="24"/>
                <w:szCs w:val="24"/>
              </w:rPr>
              <w:t>7.10</w:t>
            </w:r>
          </w:p>
        </w:tc>
        <w:tc>
          <w:tcPr>
            <w:tcW w:w="1418" w:type="dxa"/>
            <w:vAlign w:val="center"/>
          </w:tcPr>
          <w:p w14:paraId="6BF51B1E" w14:textId="77777777" w:rsidR="00DF60BB" w:rsidRDefault="005210E2">
            <w:pPr>
              <w:spacing w:line="360" w:lineRule="auto"/>
              <w:jc w:val="center"/>
              <w:rPr>
                <w:sz w:val="24"/>
                <w:szCs w:val="24"/>
              </w:rPr>
            </w:pPr>
            <w:r>
              <w:rPr>
                <w:color w:val="333333"/>
                <w:sz w:val="24"/>
                <w:szCs w:val="24"/>
              </w:rPr>
              <w:t>17.33</w:t>
            </w:r>
          </w:p>
        </w:tc>
        <w:tc>
          <w:tcPr>
            <w:tcW w:w="1559" w:type="dxa"/>
            <w:vAlign w:val="center"/>
          </w:tcPr>
          <w:p w14:paraId="351E4F86" w14:textId="77777777" w:rsidR="00DF60BB" w:rsidRDefault="005210E2">
            <w:pPr>
              <w:spacing w:line="360" w:lineRule="auto"/>
              <w:jc w:val="center"/>
              <w:rPr>
                <w:sz w:val="24"/>
                <w:szCs w:val="24"/>
              </w:rPr>
            </w:pPr>
            <w:r>
              <w:rPr>
                <w:color w:val="333333"/>
                <w:sz w:val="24"/>
                <w:szCs w:val="24"/>
              </w:rPr>
              <w:t>32.10</w:t>
            </w:r>
          </w:p>
        </w:tc>
        <w:tc>
          <w:tcPr>
            <w:tcW w:w="1388" w:type="dxa"/>
            <w:vAlign w:val="center"/>
          </w:tcPr>
          <w:p w14:paraId="66DDAACF" w14:textId="77777777" w:rsidR="00DF60BB" w:rsidRDefault="005210E2">
            <w:pPr>
              <w:spacing w:line="360" w:lineRule="auto"/>
              <w:jc w:val="center"/>
              <w:rPr>
                <w:sz w:val="24"/>
                <w:szCs w:val="24"/>
              </w:rPr>
            </w:pPr>
            <w:r>
              <w:rPr>
                <w:color w:val="333333"/>
                <w:sz w:val="24"/>
                <w:szCs w:val="24"/>
              </w:rPr>
              <w:t>45.20</w:t>
            </w:r>
          </w:p>
        </w:tc>
      </w:tr>
      <w:tr w:rsidR="00DF60BB" w14:paraId="0854A4D3" w14:textId="77777777">
        <w:tc>
          <w:tcPr>
            <w:tcW w:w="4063" w:type="dxa"/>
            <w:vAlign w:val="center"/>
          </w:tcPr>
          <w:p w14:paraId="3F6DD9BE" w14:textId="77777777" w:rsidR="00DF60BB" w:rsidRDefault="005210E2">
            <w:pPr>
              <w:spacing w:line="360" w:lineRule="auto"/>
              <w:jc w:val="center"/>
              <w:rPr>
                <w:sz w:val="24"/>
                <w:szCs w:val="24"/>
              </w:rPr>
            </w:pPr>
            <w:r>
              <w:rPr>
                <w:color w:val="333333"/>
                <w:sz w:val="24"/>
                <w:szCs w:val="24"/>
              </w:rPr>
              <w:t>T₃ - 50%RDF+FYM+Rhizobium</w:t>
            </w:r>
          </w:p>
        </w:tc>
        <w:tc>
          <w:tcPr>
            <w:tcW w:w="1148" w:type="dxa"/>
            <w:vAlign w:val="center"/>
          </w:tcPr>
          <w:p w14:paraId="74472457" w14:textId="77777777" w:rsidR="00DF60BB" w:rsidRDefault="005210E2">
            <w:pPr>
              <w:spacing w:line="360" w:lineRule="auto"/>
              <w:jc w:val="center"/>
              <w:rPr>
                <w:sz w:val="24"/>
                <w:szCs w:val="24"/>
              </w:rPr>
            </w:pPr>
            <w:r>
              <w:rPr>
                <w:color w:val="333333"/>
                <w:sz w:val="24"/>
                <w:szCs w:val="24"/>
              </w:rPr>
              <w:t>7.00</w:t>
            </w:r>
          </w:p>
        </w:tc>
        <w:tc>
          <w:tcPr>
            <w:tcW w:w="1418" w:type="dxa"/>
            <w:vAlign w:val="center"/>
          </w:tcPr>
          <w:p w14:paraId="684A0108" w14:textId="77777777" w:rsidR="00DF60BB" w:rsidRDefault="005210E2">
            <w:pPr>
              <w:spacing w:line="360" w:lineRule="auto"/>
              <w:jc w:val="center"/>
              <w:rPr>
                <w:sz w:val="24"/>
                <w:szCs w:val="24"/>
              </w:rPr>
            </w:pPr>
            <w:r>
              <w:rPr>
                <w:color w:val="333333"/>
                <w:sz w:val="24"/>
                <w:szCs w:val="24"/>
              </w:rPr>
              <w:t>18.10</w:t>
            </w:r>
          </w:p>
        </w:tc>
        <w:tc>
          <w:tcPr>
            <w:tcW w:w="1559" w:type="dxa"/>
            <w:vAlign w:val="center"/>
          </w:tcPr>
          <w:p w14:paraId="7A16919B" w14:textId="77777777" w:rsidR="00DF60BB" w:rsidRDefault="005210E2">
            <w:pPr>
              <w:spacing w:line="360" w:lineRule="auto"/>
              <w:jc w:val="center"/>
              <w:rPr>
                <w:sz w:val="24"/>
                <w:szCs w:val="24"/>
              </w:rPr>
            </w:pPr>
            <w:r>
              <w:rPr>
                <w:color w:val="333333"/>
                <w:sz w:val="24"/>
                <w:szCs w:val="24"/>
              </w:rPr>
              <w:t>33.20</w:t>
            </w:r>
          </w:p>
        </w:tc>
        <w:tc>
          <w:tcPr>
            <w:tcW w:w="1388" w:type="dxa"/>
            <w:vAlign w:val="center"/>
          </w:tcPr>
          <w:p w14:paraId="4EDCD142" w14:textId="77777777" w:rsidR="00DF60BB" w:rsidRDefault="005210E2">
            <w:pPr>
              <w:spacing w:line="360" w:lineRule="auto"/>
              <w:jc w:val="center"/>
              <w:rPr>
                <w:sz w:val="24"/>
                <w:szCs w:val="24"/>
              </w:rPr>
            </w:pPr>
            <w:r>
              <w:rPr>
                <w:color w:val="333333"/>
                <w:sz w:val="24"/>
                <w:szCs w:val="24"/>
              </w:rPr>
              <w:t>46.30</w:t>
            </w:r>
          </w:p>
        </w:tc>
      </w:tr>
      <w:tr w:rsidR="00DF60BB" w14:paraId="1AFA7A4D" w14:textId="77777777">
        <w:tc>
          <w:tcPr>
            <w:tcW w:w="4063" w:type="dxa"/>
            <w:vAlign w:val="center"/>
          </w:tcPr>
          <w:p w14:paraId="3243EFF2" w14:textId="77777777" w:rsidR="00DF60BB" w:rsidRDefault="005210E2">
            <w:pPr>
              <w:spacing w:line="360" w:lineRule="auto"/>
              <w:jc w:val="center"/>
              <w:rPr>
                <w:sz w:val="24"/>
                <w:szCs w:val="24"/>
              </w:rPr>
            </w:pPr>
            <w:r>
              <w:rPr>
                <w:color w:val="333333"/>
                <w:sz w:val="24"/>
                <w:szCs w:val="24"/>
              </w:rPr>
              <w:lastRenderedPageBreak/>
              <w:t>T₄ - 75%RDF+FYM+Rhizobium</w:t>
            </w:r>
          </w:p>
        </w:tc>
        <w:tc>
          <w:tcPr>
            <w:tcW w:w="1148" w:type="dxa"/>
            <w:vAlign w:val="center"/>
          </w:tcPr>
          <w:p w14:paraId="7358E0B7" w14:textId="77777777" w:rsidR="00DF60BB" w:rsidRDefault="005210E2">
            <w:pPr>
              <w:spacing w:line="360" w:lineRule="auto"/>
              <w:jc w:val="center"/>
              <w:rPr>
                <w:sz w:val="24"/>
                <w:szCs w:val="24"/>
              </w:rPr>
            </w:pPr>
            <w:r>
              <w:rPr>
                <w:color w:val="333333"/>
                <w:sz w:val="24"/>
                <w:szCs w:val="24"/>
              </w:rPr>
              <w:t>7.20</w:t>
            </w:r>
          </w:p>
        </w:tc>
        <w:tc>
          <w:tcPr>
            <w:tcW w:w="1418" w:type="dxa"/>
            <w:vAlign w:val="center"/>
          </w:tcPr>
          <w:p w14:paraId="33B1C976" w14:textId="77777777" w:rsidR="00DF60BB" w:rsidRDefault="005210E2">
            <w:pPr>
              <w:spacing w:line="360" w:lineRule="auto"/>
              <w:jc w:val="center"/>
              <w:rPr>
                <w:sz w:val="24"/>
                <w:szCs w:val="24"/>
              </w:rPr>
            </w:pPr>
            <w:r>
              <w:rPr>
                <w:color w:val="333333"/>
                <w:sz w:val="24"/>
                <w:szCs w:val="24"/>
              </w:rPr>
              <w:t>19.10</w:t>
            </w:r>
          </w:p>
        </w:tc>
        <w:tc>
          <w:tcPr>
            <w:tcW w:w="1559" w:type="dxa"/>
            <w:vAlign w:val="center"/>
          </w:tcPr>
          <w:p w14:paraId="468A8CCF" w14:textId="77777777" w:rsidR="00DF60BB" w:rsidRDefault="005210E2">
            <w:pPr>
              <w:spacing w:line="360" w:lineRule="auto"/>
              <w:jc w:val="center"/>
              <w:rPr>
                <w:sz w:val="24"/>
                <w:szCs w:val="24"/>
              </w:rPr>
            </w:pPr>
            <w:r>
              <w:rPr>
                <w:color w:val="333333"/>
                <w:sz w:val="24"/>
                <w:szCs w:val="24"/>
              </w:rPr>
              <w:t>34.10</w:t>
            </w:r>
          </w:p>
        </w:tc>
        <w:tc>
          <w:tcPr>
            <w:tcW w:w="1388" w:type="dxa"/>
            <w:vAlign w:val="center"/>
          </w:tcPr>
          <w:p w14:paraId="4C48ABFA" w14:textId="77777777" w:rsidR="00DF60BB" w:rsidRDefault="005210E2">
            <w:pPr>
              <w:spacing w:line="360" w:lineRule="auto"/>
              <w:jc w:val="center"/>
              <w:rPr>
                <w:sz w:val="24"/>
                <w:szCs w:val="24"/>
              </w:rPr>
            </w:pPr>
            <w:r>
              <w:rPr>
                <w:color w:val="333333"/>
                <w:sz w:val="24"/>
                <w:szCs w:val="24"/>
              </w:rPr>
              <w:t>46.80</w:t>
            </w:r>
          </w:p>
        </w:tc>
      </w:tr>
      <w:tr w:rsidR="00DF60BB" w14:paraId="3D50D5AF" w14:textId="77777777">
        <w:tc>
          <w:tcPr>
            <w:tcW w:w="4063" w:type="dxa"/>
            <w:vAlign w:val="center"/>
          </w:tcPr>
          <w:p w14:paraId="1632A5B4" w14:textId="77777777" w:rsidR="00DF60BB" w:rsidRDefault="005210E2">
            <w:pPr>
              <w:spacing w:line="360" w:lineRule="auto"/>
              <w:jc w:val="center"/>
              <w:rPr>
                <w:sz w:val="24"/>
                <w:szCs w:val="24"/>
              </w:rPr>
            </w:pPr>
            <w:r>
              <w:rPr>
                <w:color w:val="333333"/>
                <w:sz w:val="24"/>
                <w:szCs w:val="24"/>
              </w:rPr>
              <w:t>T₅ - 100%RDF+FYM+Rhizobium</w:t>
            </w:r>
          </w:p>
        </w:tc>
        <w:tc>
          <w:tcPr>
            <w:tcW w:w="1148" w:type="dxa"/>
            <w:vAlign w:val="center"/>
          </w:tcPr>
          <w:p w14:paraId="300BBA0A" w14:textId="77777777" w:rsidR="00DF60BB" w:rsidRDefault="005210E2">
            <w:pPr>
              <w:spacing w:line="360" w:lineRule="auto"/>
              <w:jc w:val="center"/>
              <w:rPr>
                <w:sz w:val="24"/>
                <w:szCs w:val="24"/>
              </w:rPr>
            </w:pPr>
            <w:r>
              <w:rPr>
                <w:color w:val="333333"/>
                <w:sz w:val="24"/>
                <w:szCs w:val="24"/>
              </w:rPr>
              <w:t>7.30</w:t>
            </w:r>
          </w:p>
        </w:tc>
        <w:tc>
          <w:tcPr>
            <w:tcW w:w="1418" w:type="dxa"/>
            <w:vAlign w:val="center"/>
          </w:tcPr>
          <w:p w14:paraId="4CECEEB1" w14:textId="77777777" w:rsidR="00DF60BB" w:rsidRDefault="005210E2">
            <w:pPr>
              <w:spacing w:line="360" w:lineRule="auto"/>
              <w:jc w:val="center"/>
              <w:rPr>
                <w:sz w:val="24"/>
                <w:szCs w:val="24"/>
              </w:rPr>
            </w:pPr>
            <w:r>
              <w:rPr>
                <w:color w:val="333333"/>
                <w:sz w:val="24"/>
                <w:szCs w:val="24"/>
              </w:rPr>
              <w:t>19.78</w:t>
            </w:r>
          </w:p>
        </w:tc>
        <w:tc>
          <w:tcPr>
            <w:tcW w:w="1559" w:type="dxa"/>
            <w:vAlign w:val="center"/>
          </w:tcPr>
          <w:p w14:paraId="388DED12" w14:textId="77777777" w:rsidR="00DF60BB" w:rsidRDefault="005210E2">
            <w:pPr>
              <w:spacing w:line="360" w:lineRule="auto"/>
              <w:jc w:val="center"/>
              <w:rPr>
                <w:sz w:val="24"/>
                <w:szCs w:val="24"/>
              </w:rPr>
            </w:pPr>
            <w:r>
              <w:rPr>
                <w:color w:val="333333"/>
                <w:sz w:val="24"/>
                <w:szCs w:val="24"/>
              </w:rPr>
              <w:t>34.47</w:t>
            </w:r>
          </w:p>
        </w:tc>
        <w:tc>
          <w:tcPr>
            <w:tcW w:w="1388" w:type="dxa"/>
            <w:vAlign w:val="center"/>
          </w:tcPr>
          <w:p w14:paraId="37CC8D2D" w14:textId="77777777" w:rsidR="00DF60BB" w:rsidRDefault="005210E2">
            <w:pPr>
              <w:spacing w:line="360" w:lineRule="auto"/>
              <w:jc w:val="center"/>
              <w:rPr>
                <w:sz w:val="24"/>
                <w:szCs w:val="24"/>
              </w:rPr>
            </w:pPr>
            <w:r>
              <w:rPr>
                <w:color w:val="333333"/>
                <w:sz w:val="24"/>
                <w:szCs w:val="24"/>
              </w:rPr>
              <w:t>50.47</w:t>
            </w:r>
          </w:p>
        </w:tc>
      </w:tr>
      <w:tr w:rsidR="00DF60BB" w14:paraId="1B86A7AA" w14:textId="77777777">
        <w:tc>
          <w:tcPr>
            <w:tcW w:w="4063" w:type="dxa"/>
            <w:vAlign w:val="center"/>
          </w:tcPr>
          <w:p w14:paraId="61226859" w14:textId="77777777" w:rsidR="00DF60BB" w:rsidRDefault="005210E2">
            <w:pPr>
              <w:spacing w:line="360" w:lineRule="auto"/>
              <w:jc w:val="center"/>
              <w:rPr>
                <w:sz w:val="24"/>
                <w:szCs w:val="24"/>
              </w:rPr>
            </w:pPr>
            <w:r>
              <w:rPr>
                <w:color w:val="333333"/>
                <w:sz w:val="24"/>
                <w:szCs w:val="24"/>
              </w:rPr>
              <w:t>T₆ - 50%RDF+VC+Rhizobium</w:t>
            </w:r>
          </w:p>
        </w:tc>
        <w:tc>
          <w:tcPr>
            <w:tcW w:w="1148" w:type="dxa"/>
            <w:vAlign w:val="center"/>
          </w:tcPr>
          <w:p w14:paraId="000A0D01" w14:textId="77777777" w:rsidR="00DF60BB" w:rsidRDefault="005210E2">
            <w:pPr>
              <w:spacing w:line="360" w:lineRule="auto"/>
              <w:jc w:val="center"/>
              <w:rPr>
                <w:sz w:val="24"/>
                <w:szCs w:val="24"/>
              </w:rPr>
            </w:pPr>
            <w:r>
              <w:rPr>
                <w:color w:val="333333"/>
                <w:sz w:val="24"/>
                <w:szCs w:val="24"/>
              </w:rPr>
              <w:t>7.10</w:t>
            </w:r>
          </w:p>
        </w:tc>
        <w:tc>
          <w:tcPr>
            <w:tcW w:w="1418" w:type="dxa"/>
            <w:vAlign w:val="center"/>
          </w:tcPr>
          <w:p w14:paraId="1CA19DB5" w14:textId="77777777" w:rsidR="00DF60BB" w:rsidRDefault="005210E2">
            <w:pPr>
              <w:spacing w:line="360" w:lineRule="auto"/>
              <w:jc w:val="center"/>
              <w:rPr>
                <w:sz w:val="24"/>
                <w:szCs w:val="24"/>
              </w:rPr>
            </w:pPr>
            <w:r>
              <w:rPr>
                <w:color w:val="333333"/>
                <w:sz w:val="24"/>
                <w:szCs w:val="24"/>
              </w:rPr>
              <w:t>18.40</w:t>
            </w:r>
          </w:p>
        </w:tc>
        <w:tc>
          <w:tcPr>
            <w:tcW w:w="1559" w:type="dxa"/>
            <w:vAlign w:val="center"/>
          </w:tcPr>
          <w:p w14:paraId="7F2BE106" w14:textId="77777777" w:rsidR="00DF60BB" w:rsidRDefault="005210E2">
            <w:pPr>
              <w:spacing w:line="360" w:lineRule="auto"/>
              <w:jc w:val="center"/>
              <w:rPr>
                <w:sz w:val="24"/>
                <w:szCs w:val="24"/>
              </w:rPr>
            </w:pPr>
            <w:r>
              <w:rPr>
                <w:color w:val="333333"/>
                <w:sz w:val="24"/>
                <w:szCs w:val="24"/>
              </w:rPr>
              <w:t>33.40</w:t>
            </w:r>
          </w:p>
        </w:tc>
        <w:tc>
          <w:tcPr>
            <w:tcW w:w="1388" w:type="dxa"/>
            <w:vAlign w:val="center"/>
          </w:tcPr>
          <w:p w14:paraId="51649A77" w14:textId="77777777" w:rsidR="00DF60BB" w:rsidRDefault="005210E2">
            <w:pPr>
              <w:spacing w:line="360" w:lineRule="auto"/>
              <w:jc w:val="center"/>
              <w:rPr>
                <w:sz w:val="24"/>
                <w:szCs w:val="24"/>
              </w:rPr>
            </w:pPr>
            <w:r>
              <w:rPr>
                <w:color w:val="333333"/>
                <w:sz w:val="24"/>
                <w:szCs w:val="24"/>
              </w:rPr>
              <w:t>47.10</w:t>
            </w:r>
          </w:p>
        </w:tc>
      </w:tr>
      <w:tr w:rsidR="00DF60BB" w14:paraId="14537099" w14:textId="77777777">
        <w:tc>
          <w:tcPr>
            <w:tcW w:w="4063" w:type="dxa"/>
            <w:vAlign w:val="center"/>
          </w:tcPr>
          <w:p w14:paraId="17DAF5D5" w14:textId="77777777" w:rsidR="00DF60BB" w:rsidRDefault="005210E2">
            <w:pPr>
              <w:spacing w:line="360" w:lineRule="auto"/>
              <w:jc w:val="center"/>
              <w:rPr>
                <w:sz w:val="24"/>
                <w:szCs w:val="24"/>
              </w:rPr>
            </w:pPr>
            <w:r>
              <w:rPr>
                <w:color w:val="333333"/>
                <w:sz w:val="24"/>
                <w:szCs w:val="24"/>
              </w:rPr>
              <w:t>T₇ - 75%RDF+VC+Rhizobium</w:t>
            </w:r>
          </w:p>
        </w:tc>
        <w:tc>
          <w:tcPr>
            <w:tcW w:w="1148" w:type="dxa"/>
            <w:vAlign w:val="center"/>
          </w:tcPr>
          <w:p w14:paraId="4615B463" w14:textId="77777777" w:rsidR="00DF60BB" w:rsidRDefault="005210E2">
            <w:pPr>
              <w:spacing w:line="360" w:lineRule="auto"/>
              <w:jc w:val="center"/>
              <w:rPr>
                <w:sz w:val="24"/>
                <w:szCs w:val="24"/>
              </w:rPr>
            </w:pPr>
            <w:r>
              <w:rPr>
                <w:color w:val="333333"/>
                <w:sz w:val="24"/>
                <w:szCs w:val="24"/>
              </w:rPr>
              <w:t>7.20</w:t>
            </w:r>
          </w:p>
        </w:tc>
        <w:tc>
          <w:tcPr>
            <w:tcW w:w="1418" w:type="dxa"/>
            <w:vAlign w:val="center"/>
          </w:tcPr>
          <w:p w14:paraId="49B602CB" w14:textId="77777777" w:rsidR="00DF60BB" w:rsidRDefault="005210E2">
            <w:pPr>
              <w:spacing w:line="360" w:lineRule="auto"/>
              <w:jc w:val="center"/>
              <w:rPr>
                <w:sz w:val="24"/>
                <w:szCs w:val="24"/>
              </w:rPr>
            </w:pPr>
            <w:r>
              <w:rPr>
                <w:color w:val="333333"/>
                <w:sz w:val="24"/>
                <w:szCs w:val="24"/>
              </w:rPr>
              <w:t>19.69</w:t>
            </w:r>
          </w:p>
        </w:tc>
        <w:tc>
          <w:tcPr>
            <w:tcW w:w="1559" w:type="dxa"/>
            <w:vAlign w:val="center"/>
          </w:tcPr>
          <w:p w14:paraId="669614DD" w14:textId="77777777" w:rsidR="00DF60BB" w:rsidRDefault="005210E2">
            <w:pPr>
              <w:spacing w:line="360" w:lineRule="auto"/>
              <w:jc w:val="center"/>
              <w:rPr>
                <w:sz w:val="24"/>
                <w:szCs w:val="24"/>
              </w:rPr>
            </w:pPr>
            <w:r>
              <w:rPr>
                <w:color w:val="333333"/>
                <w:sz w:val="24"/>
                <w:szCs w:val="24"/>
              </w:rPr>
              <w:t>34.33</w:t>
            </w:r>
          </w:p>
        </w:tc>
        <w:tc>
          <w:tcPr>
            <w:tcW w:w="1388" w:type="dxa"/>
            <w:vAlign w:val="center"/>
          </w:tcPr>
          <w:p w14:paraId="26AB4A70" w14:textId="77777777" w:rsidR="00DF60BB" w:rsidRDefault="005210E2">
            <w:pPr>
              <w:spacing w:line="360" w:lineRule="auto"/>
              <w:jc w:val="center"/>
              <w:rPr>
                <w:sz w:val="24"/>
                <w:szCs w:val="24"/>
              </w:rPr>
            </w:pPr>
            <w:r>
              <w:rPr>
                <w:color w:val="333333"/>
                <w:sz w:val="24"/>
                <w:szCs w:val="24"/>
              </w:rPr>
              <w:t>49.83</w:t>
            </w:r>
          </w:p>
        </w:tc>
      </w:tr>
      <w:tr w:rsidR="00DF60BB" w14:paraId="0E3C0059" w14:textId="77777777">
        <w:tc>
          <w:tcPr>
            <w:tcW w:w="4063" w:type="dxa"/>
            <w:vAlign w:val="center"/>
          </w:tcPr>
          <w:p w14:paraId="6013631D" w14:textId="77777777" w:rsidR="00DF60BB" w:rsidRDefault="005210E2">
            <w:pPr>
              <w:spacing w:line="360" w:lineRule="auto"/>
              <w:jc w:val="center"/>
              <w:rPr>
                <w:sz w:val="24"/>
                <w:szCs w:val="24"/>
              </w:rPr>
            </w:pPr>
            <w:r>
              <w:rPr>
                <w:color w:val="333333"/>
                <w:sz w:val="24"/>
                <w:szCs w:val="24"/>
              </w:rPr>
              <w:t>T₈ - 100%RDF+VC+Rhizobium</w:t>
            </w:r>
          </w:p>
        </w:tc>
        <w:tc>
          <w:tcPr>
            <w:tcW w:w="1148" w:type="dxa"/>
            <w:vAlign w:val="center"/>
          </w:tcPr>
          <w:p w14:paraId="62CE3EF4" w14:textId="77777777" w:rsidR="00DF60BB" w:rsidRDefault="005210E2">
            <w:pPr>
              <w:spacing w:line="360" w:lineRule="auto"/>
              <w:jc w:val="center"/>
              <w:rPr>
                <w:sz w:val="24"/>
                <w:szCs w:val="24"/>
              </w:rPr>
            </w:pPr>
            <w:r>
              <w:rPr>
                <w:color w:val="333333"/>
                <w:sz w:val="24"/>
                <w:szCs w:val="24"/>
              </w:rPr>
              <w:t>7.40</w:t>
            </w:r>
          </w:p>
        </w:tc>
        <w:tc>
          <w:tcPr>
            <w:tcW w:w="1418" w:type="dxa"/>
            <w:vAlign w:val="center"/>
          </w:tcPr>
          <w:p w14:paraId="1D51F44E" w14:textId="77777777" w:rsidR="00DF60BB" w:rsidRDefault="005210E2">
            <w:pPr>
              <w:spacing w:line="360" w:lineRule="auto"/>
              <w:jc w:val="center"/>
              <w:rPr>
                <w:sz w:val="24"/>
                <w:szCs w:val="24"/>
              </w:rPr>
            </w:pPr>
            <w:r>
              <w:rPr>
                <w:color w:val="333333"/>
                <w:sz w:val="24"/>
                <w:szCs w:val="24"/>
              </w:rPr>
              <w:t>20.43</w:t>
            </w:r>
          </w:p>
        </w:tc>
        <w:tc>
          <w:tcPr>
            <w:tcW w:w="1559" w:type="dxa"/>
            <w:vAlign w:val="center"/>
          </w:tcPr>
          <w:p w14:paraId="6C1609C2" w14:textId="77777777" w:rsidR="00DF60BB" w:rsidRDefault="005210E2">
            <w:pPr>
              <w:spacing w:line="360" w:lineRule="auto"/>
              <w:jc w:val="center"/>
              <w:rPr>
                <w:sz w:val="24"/>
                <w:szCs w:val="24"/>
              </w:rPr>
            </w:pPr>
            <w:r>
              <w:rPr>
                <w:color w:val="333333"/>
                <w:sz w:val="24"/>
                <w:szCs w:val="24"/>
              </w:rPr>
              <w:t>35.54</w:t>
            </w:r>
          </w:p>
        </w:tc>
        <w:tc>
          <w:tcPr>
            <w:tcW w:w="1388" w:type="dxa"/>
            <w:vAlign w:val="center"/>
          </w:tcPr>
          <w:p w14:paraId="248144E0" w14:textId="77777777" w:rsidR="00DF60BB" w:rsidRDefault="005210E2">
            <w:pPr>
              <w:spacing w:line="360" w:lineRule="auto"/>
              <w:jc w:val="center"/>
              <w:rPr>
                <w:sz w:val="24"/>
                <w:szCs w:val="24"/>
              </w:rPr>
            </w:pPr>
            <w:r>
              <w:rPr>
                <w:color w:val="333333"/>
                <w:sz w:val="24"/>
                <w:szCs w:val="24"/>
              </w:rPr>
              <w:t>51.54</w:t>
            </w:r>
          </w:p>
        </w:tc>
      </w:tr>
      <w:tr w:rsidR="00DF60BB" w14:paraId="5F3C8521" w14:textId="77777777">
        <w:tc>
          <w:tcPr>
            <w:tcW w:w="4063" w:type="dxa"/>
            <w:vAlign w:val="center"/>
          </w:tcPr>
          <w:p w14:paraId="2EE607F0" w14:textId="77777777" w:rsidR="00DF60BB" w:rsidRDefault="005210E2">
            <w:pPr>
              <w:spacing w:line="360" w:lineRule="auto"/>
              <w:jc w:val="center"/>
              <w:rPr>
                <w:sz w:val="24"/>
                <w:szCs w:val="24"/>
              </w:rPr>
            </w:pPr>
            <w:r>
              <w:rPr>
                <w:b/>
                <w:color w:val="333333"/>
                <w:sz w:val="24"/>
                <w:szCs w:val="24"/>
              </w:rPr>
              <w:t>S.Em.±</w:t>
            </w:r>
          </w:p>
        </w:tc>
        <w:tc>
          <w:tcPr>
            <w:tcW w:w="1148" w:type="dxa"/>
            <w:vAlign w:val="center"/>
          </w:tcPr>
          <w:p w14:paraId="49CB3F1B" w14:textId="77777777" w:rsidR="00DF60BB" w:rsidRDefault="005210E2">
            <w:pPr>
              <w:spacing w:line="360" w:lineRule="auto"/>
              <w:jc w:val="center"/>
              <w:rPr>
                <w:sz w:val="24"/>
                <w:szCs w:val="24"/>
              </w:rPr>
            </w:pPr>
            <w:r>
              <w:rPr>
                <w:color w:val="333333"/>
                <w:sz w:val="24"/>
                <w:szCs w:val="24"/>
              </w:rPr>
              <w:t>NS</w:t>
            </w:r>
          </w:p>
        </w:tc>
        <w:tc>
          <w:tcPr>
            <w:tcW w:w="1418" w:type="dxa"/>
            <w:vAlign w:val="center"/>
          </w:tcPr>
          <w:p w14:paraId="1540BC23" w14:textId="77777777" w:rsidR="00DF60BB" w:rsidRDefault="005210E2">
            <w:pPr>
              <w:spacing w:line="360" w:lineRule="auto"/>
              <w:jc w:val="center"/>
              <w:rPr>
                <w:sz w:val="24"/>
                <w:szCs w:val="24"/>
              </w:rPr>
            </w:pPr>
            <w:r>
              <w:rPr>
                <w:color w:val="333333"/>
                <w:sz w:val="24"/>
                <w:szCs w:val="24"/>
              </w:rPr>
              <w:t>0.45</w:t>
            </w:r>
          </w:p>
        </w:tc>
        <w:tc>
          <w:tcPr>
            <w:tcW w:w="1559" w:type="dxa"/>
            <w:vAlign w:val="center"/>
          </w:tcPr>
          <w:p w14:paraId="6F7E4F92" w14:textId="77777777" w:rsidR="00DF60BB" w:rsidRDefault="005210E2">
            <w:pPr>
              <w:spacing w:line="360" w:lineRule="auto"/>
              <w:jc w:val="center"/>
              <w:rPr>
                <w:sz w:val="24"/>
                <w:szCs w:val="24"/>
              </w:rPr>
            </w:pPr>
            <w:r>
              <w:rPr>
                <w:color w:val="333333"/>
                <w:sz w:val="24"/>
                <w:szCs w:val="24"/>
              </w:rPr>
              <w:t>0.51</w:t>
            </w:r>
          </w:p>
        </w:tc>
        <w:tc>
          <w:tcPr>
            <w:tcW w:w="1388" w:type="dxa"/>
            <w:vAlign w:val="center"/>
          </w:tcPr>
          <w:p w14:paraId="5BBF9178" w14:textId="77777777" w:rsidR="00DF60BB" w:rsidRDefault="005210E2">
            <w:pPr>
              <w:spacing w:line="360" w:lineRule="auto"/>
              <w:jc w:val="center"/>
              <w:rPr>
                <w:sz w:val="24"/>
                <w:szCs w:val="24"/>
              </w:rPr>
            </w:pPr>
            <w:r>
              <w:rPr>
                <w:color w:val="333333"/>
                <w:sz w:val="24"/>
                <w:szCs w:val="24"/>
              </w:rPr>
              <w:t>0.62</w:t>
            </w:r>
          </w:p>
        </w:tc>
      </w:tr>
      <w:tr w:rsidR="00DF60BB" w14:paraId="294BFAA6" w14:textId="77777777">
        <w:tc>
          <w:tcPr>
            <w:tcW w:w="4063" w:type="dxa"/>
            <w:vAlign w:val="center"/>
          </w:tcPr>
          <w:p w14:paraId="2FCC2957" w14:textId="77777777" w:rsidR="00DF60BB" w:rsidRDefault="005210E2">
            <w:pPr>
              <w:spacing w:line="360" w:lineRule="auto"/>
              <w:jc w:val="center"/>
              <w:rPr>
                <w:sz w:val="24"/>
                <w:szCs w:val="24"/>
              </w:rPr>
            </w:pPr>
            <w:r>
              <w:rPr>
                <w:b/>
                <w:color w:val="333333"/>
                <w:sz w:val="24"/>
                <w:szCs w:val="24"/>
              </w:rPr>
              <w:t>CD (P=0.05)</w:t>
            </w:r>
          </w:p>
        </w:tc>
        <w:tc>
          <w:tcPr>
            <w:tcW w:w="1148" w:type="dxa"/>
            <w:vAlign w:val="center"/>
          </w:tcPr>
          <w:p w14:paraId="465ACD17" w14:textId="77777777" w:rsidR="00DF60BB" w:rsidRDefault="005210E2">
            <w:pPr>
              <w:spacing w:line="360" w:lineRule="auto"/>
              <w:jc w:val="center"/>
              <w:rPr>
                <w:sz w:val="24"/>
                <w:szCs w:val="24"/>
              </w:rPr>
            </w:pPr>
            <w:r>
              <w:rPr>
                <w:color w:val="333333"/>
                <w:sz w:val="24"/>
                <w:szCs w:val="24"/>
              </w:rPr>
              <w:t>NS</w:t>
            </w:r>
          </w:p>
        </w:tc>
        <w:tc>
          <w:tcPr>
            <w:tcW w:w="1418" w:type="dxa"/>
            <w:vAlign w:val="center"/>
          </w:tcPr>
          <w:p w14:paraId="247AC712" w14:textId="77777777" w:rsidR="00DF60BB" w:rsidRDefault="005210E2">
            <w:pPr>
              <w:spacing w:line="360" w:lineRule="auto"/>
              <w:jc w:val="center"/>
              <w:rPr>
                <w:sz w:val="24"/>
                <w:szCs w:val="24"/>
              </w:rPr>
            </w:pPr>
            <w:r>
              <w:rPr>
                <w:color w:val="333333"/>
                <w:sz w:val="24"/>
                <w:szCs w:val="24"/>
              </w:rPr>
              <w:t>1.36</w:t>
            </w:r>
          </w:p>
        </w:tc>
        <w:tc>
          <w:tcPr>
            <w:tcW w:w="1559" w:type="dxa"/>
            <w:vAlign w:val="center"/>
          </w:tcPr>
          <w:p w14:paraId="1533BD9B" w14:textId="77777777" w:rsidR="00DF60BB" w:rsidRDefault="005210E2">
            <w:pPr>
              <w:spacing w:line="360" w:lineRule="auto"/>
              <w:jc w:val="center"/>
              <w:rPr>
                <w:sz w:val="24"/>
                <w:szCs w:val="24"/>
              </w:rPr>
            </w:pPr>
            <w:r>
              <w:rPr>
                <w:color w:val="333333"/>
                <w:sz w:val="24"/>
                <w:szCs w:val="24"/>
              </w:rPr>
              <w:t>1.54</w:t>
            </w:r>
          </w:p>
        </w:tc>
        <w:tc>
          <w:tcPr>
            <w:tcW w:w="1388" w:type="dxa"/>
            <w:vAlign w:val="center"/>
          </w:tcPr>
          <w:p w14:paraId="7CFDA265" w14:textId="77777777" w:rsidR="00DF60BB" w:rsidRDefault="005210E2">
            <w:pPr>
              <w:spacing w:line="360" w:lineRule="auto"/>
              <w:jc w:val="center"/>
              <w:rPr>
                <w:sz w:val="24"/>
                <w:szCs w:val="24"/>
              </w:rPr>
            </w:pPr>
            <w:r>
              <w:rPr>
                <w:color w:val="333333"/>
                <w:sz w:val="24"/>
                <w:szCs w:val="24"/>
              </w:rPr>
              <w:t>1.88</w:t>
            </w:r>
          </w:p>
        </w:tc>
      </w:tr>
    </w:tbl>
    <w:p w14:paraId="62DB72D1" w14:textId="77777777" w:rsidR="00DF60BB" w:rsidRDefault="005210E2">
      <w:pPr>
        <w:spacing w:after="300" w:line="360" w:lineRule="auto"/>
        <w:jc w:val="both"/>
        <w:rPr>
          <w:color w:val="333333"/>
          <w:sz w:val="24"/>
          <w:szCs w:val="24"/>
        </w:rPr>
      </w:pPr>
      <w:r>
        <w:rPr>
          <w:color w:val="333333"/>
          <w:sz w:val="24"/>
          <w:szCs w:val="24"/>
        </w:rPr>
        <w:t>NS: Non-significant. Data for 15 DAS and T1-T8 values at other stages are derived from image analysis. S.Em and CD values are from the text</w:t>
      </w:r>
    </w:p>
    <w:p w14:paraId="17D0A4D4" w14:textId="77777777" w:rsidR="00DF60BB" w:rsidRDefault="005210E2">
      <w:pPr>
        <w:spacing w:after="300" w:line="360" w:lineRule="auto"/>
        <w:jc w:val="both"/>
        <w:rPr>
          <w:sz w:val="24"/>
          <w:szCs w:val="24"/>
        </w:rPr>
      </w:pPr>
      <w:r>
        <w:rPr>
          <w:noProof/>
        </w:rPr>
        <w:drawing>
          <wp:inline distT="0" distB="0" distL="0" distR="0" wp14:anchorId="51DA133B" wp14:editId="362092E1">
            <wp:extent cx="5943600" cy="4436096"/>
            <wp:effectExtent l="0" t="0" r="0" b="3175"/>
            <wp:docPr id="1027" name="Picture 2" descr="Bar chart showing plant height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943600" cy="4436096"/>
                    </a:xfrm>
                    <a:prstGeom prst="rect">
                      <a:avLst/>
                    </a:prstGeom>
                    <a:ln>
                      <a:noFill/>
                    </a:ln>
                  </pic:spPr>
                </pic:pic>
              </a:graphicData>
            </a:graphic>
          </wp:inline>
        </w:drawing>
      </w:r>
    </w:p>
    <w:p w14:paraId="3A5017E2" w14:textId="77777777" w:rsidR="00DF60BB" w:rsidRDefault="005210E2">
      <w:pPr>
        <w:spacing w:after="300" w:line="360" w:lineRule="auto"/>
        <w:jc w:val="both"/>
        <w:rPr>
          <w:sz w:val="24"/>
          <w:szCs w:val="24"/>
        </w:rPr>
      </w:pPr>
      <w:r>
        <w:rPr>
          <w:b/>
          <w:color w:val="333333"/>
          <w:sz w:val="24"/>
          <w:szCs w:val="24"/>
        </w:rPr>
        <w:t>Figure 2.</w:t>
      </w:r>
      <w:r>
        <w:rPr>
          <w:color w:val="333333"/>
          <w:sz w:val="24"/>
          <w:szCs w:val="24"/>
        </w:rPr>
        <w:t xml:space="preserve">  Effect of integrated nutrient management on plant height (cm) of mungbean at different growth stages.</w:t>
      </w:r>
    </w:p>
    <w:p w14:paraId="2DB0FBCA"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3.3. Primary Branches Per Plant</w:t>
      </w:r>
    </w:p>
    <w:p w14:paraId="79B8412E" w14:textId="77777777" w:rsidR="00DF60BB" w:rsidRDefault="005210E2">
      <w:pPr>
        <w:spacing w:after="300" w:line="360" w:lineRule="auto"/>
        <w:jc w:val="both"/>
        <w:rPr>
          <w:color w:val="333333"/>
          <w:sz w:val="24"/>
          <w:szCs w:val="24"/>
        </w:rPr>
      </w:pPr>
      <w:r>
        <w:rPr>
          <w:color w:val="333333"/>
          <w:sz w:val="24"/>
          <w:szCs w:val="24"/>
        </w:rPr>
        <w:t xml:space="preserve">The number of primary branches per plant was significantly influenced by the nutrient management treatments at all observation stages (Table 4). Consistently, treatment T₈ (100% RDF + vermicompost + </w:t>
      </w:r>
      <w:r>
        <w:rPr>
          <w:i/>
          <w:color w:val="333333"/>
          <w:sz w:val="24"/>
          <w:szCs w:val="24"/>
        </w:rPr>
        <w:t>Rhizobium</w:t>
      </w:r>
      <w:r>
        <w:rPr>
          <w:color w:val="333333"/>
          <w:sz w:val="24"/>
          <w:szCs w:val="24"/>
        </w:rPr>
        <w:t>) produced the highest number of branches, recording 4.60, 4.27, 6.07</w:t>
      </w:r>
      <w:r>
        <w:rPr>
          <w:i/>
          <w:color w:val="333333"/>
          <w:sz w:val="24"/>
          <w:szCs w:val="24"/>
        </w:rPr>
        <w:t xml:space="preserve"> and</w:t>
      </w:r>
      <w:r>
        <w:rPr>
          <w:color w:val="333333"/>
          <w:sz w:val="24"/>
          <w:szCs w:val="24"/>
        </w:rPr>
        <w:t xml:space="preserve"> 6.27 branches per plant at 15, 30, 45 DAS</w:t>
      </w:r>
      <w:r>
        <w:rPr>
          <w:i/>
          <w:color w:val="333333"/>
          <w:sz w:val="24"/>
          <w:szCs w:val="24"/>
        </w:rPr>
        <w:t xml:space="preserve"> and</w:t>
      </w:r>
      <w:r>
        <w:rPr>
          <w:color w:val="333333"/>
          <w:sz w:val="24"/>
          <w:szCs w:val="24"/>
        </w:rPr>
        <w:t xml:space="preserve"> at harvest, respectively. This was significantly superior to the control. At 30, 45 DAS</w:t>
      </w:r>
      <w:r>
        <w:rPr>
          <w:i/>
          <w:color w:val="333333"/>
          <w:sz w:val="24"/>
          <w:szCs w:val="24"/>
        </w:rPr>
        <w:t xml:space="preserve"> and</w:t>
      </w:r>
      <w:r>
        <w:rPr>
          <w:color w:val="333333"/>
          <w:sz w:val="24"/>
          <w:szCs w:val="24"/>
        </w:rPr>
        <w:t xml:space="preserve"> harvest, T₈ was statistically comparable to T₅ (100% RDF + FYM + </w:t>
      </w:r>
      <w:r>
        <w:rPr>
          <w:i/>
          <w:color w:val="333333"/>
          <w:sz w:val="24"/>
          <w:szCs w:val="24"/>
        </w:rPr>
        <w:t>Rhizobium</w:t>
      </w:r>
      <w:r>
        <w:rPr>
          <w:color w:val="333333"/>
          <w:sz w:val="24"/>
          <w:szCs w:val="24"/>
        </w:rPr>
        <w:t xml:space="preserve">) and T₇ (75% RDF + vermicompost + </w:t>
      </w:r>
      <w:r>
        <w:rPr>
          <w:i/>
          <w:color w:val="333333"/>
          <w:sz w:val="24"/>
          <w:szCs w:val="24"/>
        </w:rPr>
        <w:t>Rhizobium</w:t>
      </w:r>
      <w:r>
        <w:rPr>
          <w:color w:val="333333"/>
          <w:sz w:val="24"/>
          <w:szCs w:val="24"/>
        </w:rPr>
        <w:t>). The control (T₁) consistently produced the lowest number of branches. The increased branching in INM treatments is a direct result of improved plant vigour and nutrient status, which stimulates the development of axillary buds into branches. The slow release of nutrients from organic sources like vermicompost ensures a continuous supply, supporting sustained growth and branching.</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405"/>
      </w:tblGrid>
      <w:tr w:rsidR="00DF60BB" w14:paraId="7EF513A6" w14:textId="77777777">
        <w:trPr>
          <w:tblCellSpacing w:w="15" w:type="dxa"/>
        </w:trPr>
        <w:tc>
          <w:tcPr>
            <w:tcW w:w="0" w:type="auto"/>
            <w:tcBorders>
              <w:top w:val="nil"/>
              <w:left w:val="nil"/>
              <w:bottom w:val="nil"/>
              <w:right w:val="nil"/>
            </w:tcBorders>
            <w:vAlign w:val="center"/>
            <w:hideMark/>
          </w:tcPr>
          <w:p w14:paraId="2CA988E2" w14:textId="77777777" w:rsidR="00DF60BB" w:rsidRDefault="005210E2">
            <w:pPr>
              <w:spacing w:after="0" w:line="240" w:lineRule="auto"/>
              <w:jc w:val="center"/>
              <w:rPr>
                <w:sz w:val="24"/>
                <w:szCs w:val="24"/>
                <w:lang w:val="en-IN" w:eastAsia="en-IN"/>
              </w:rPr>
            </w:pPr>
            <w:r>
              <w:rPr>
                <w:b/>
                <w:bCs/>
                <w:sz w:val="24"/>
                <w:szCs w:val="24"/>
                <w:lang w:val="en-IN" w:eastAsia="en-IN"/>
              </w:rPr>
              <w:t>Table 4.</w:t>
            </w:r>
            <w:r>
              <w:rPr>
                <w:sz w:val="24"/>
                <w:szCs w:val="24"/>
                <w:lang w:val="en-IN" w:eastAsia="en-IN"/>
              </w:rPr>
              <w:t xml:space="preserve"> Effect of integrated nutrient management on the number of primary branches per plant of mungbean.</w:t>
            </w:r>
          </w:p>
        </w:tc>
      </w:tr>
      <w:tr w:rsidR="00DF60BB" w14:paraId="6192B82D" w14:textId="77777777">
        <w:trPr>
          <w:tblCellSpacing w:w="15" w:type="dxa"/>
        </w:trPr>
        <w:tc>
          <w:tcPr>
            <w:tcW w:w="0" w:type="auto"/>
            <w:vAlign w:val="center"/>
            <w:hideMark/>
          </w:tcPr>
          <w:p w14:paraId="1AFFC76F" w14:textId="77777777" w:rsidR="00DF60BB" w:rsidRDefault="00DF60BB">
            <w:pPr>
              <w:spacing w:after="0" w:line="240" w:lineRule="auto"/>
              <w:jc w:val="center"/>
              <w:rPr>
                <w:sz w:val="24"/>
                <w:szCs w:val="24"/>
                <w:lang w:val="en-IN" w:eastAsia="en-IN"/>
              </w:rPr>
            </w:pPr>
          </w:p>
        </w:tc>
      </w:tr>
    </w:tbl>
    <w:p w14:paraId="54B081CB" w14:textId="77777777" w:rsidR="00DF60BB" w:rsidRDefault="00DF60BB"/>
    <w:tbl>
      <w:tblPr>
        <w:tblStyle w:val="TableGrid"/>
        <w:tblW w:w="0" w:type="auto"/>
        <w:tblLook w:val="04A0" w:firstRow="1" w:lastRow="0" w:firstColumn="1" w:lastColumn="0" w:noHBand="0" w:noVBand="1"/>
      </w:tblPr>
      <w:tblGrid>
        <w:gridCol w:w="3794"/>
        <w:gridCol w:w="1843"/>
        <w:gridCol w:w="1275"/>
        <w:gridCol w:w="1276"/>
        <w:gridCol w:w="1388"/>
      </w:tblGrid>
      <w:tr w:rsidR="00DF60BB" w14:paraId="13E28C31" w14:textId="77777777">
        <w:tc>
          <w:tcPr>
            <w:tcW w:w="3794" w:type="dxa"/>
            <w:vMerge w:val="restart"/>
            <w:shd w:val="clear" w:color="auto" w:fill="ECF0F1"/>
            <w:vAlign w:val="center"/>
          </w:tcPr>
          <w:p w14:paraId="127034B9" w14:textId="77777777" w:rsidR="00DF60BB" w:rsidRDefault="005210E2">
            <w:pPr>
              <w:spacing w:line="360" w:lineRule="auto"/>
              <w:jc w:val="center"/>
              <w:rPr>
                <w:sz w:val="24"/>
                <w:szCs w:val="24"/>
              </w:rPr>
            </w:pPr>
            <w:r>
              <w:rPr>
                <w:b/>
                <w:color w:val="333333"/>
                <w:sz w:val="24"/>
                <w:szCs w:val="24"/>
              </w:rPr>
              <w:t>Treatments</w:t>
            </w:r>
          </w:p>
        </w:tc>
        <w:tc>
          <w:tcPr>
            <w:tcW w:w="5782" w:type="dxa"/>
            <w:gridSpan w:val="4"/>
            <w:shd w:val="clear" w:color="auto" w:fill="ECF0F1"/>
            <w:vAlign w:val="center"/>
          </w:tcPr>
          <w:p w14:paraId="75A346DD" w14:textId="77777777" w:rsidR="00DF60BB" w:rsidRDefault="005210E2">
            <w:pPr>
              <w:spacing w:line="360" w:lineRule="auto"/>
              <w:jc w:val="center"/>
              <w:rPr>
                <w:sz w:val="24"/>
                <w:szCs w:val="24"/>
              </w:rPr>
            </w:pPr>
            <w:r>
              <w:rPr>
                <w:b/>
                <w:color w:val="333333"/>
                <w:sz w:val="24"/>
                <w:szCs w:val="24"/>
              </w:rPr>
              <w:t>Number of primary branches/plant</w:t>
            </w:r>
          </w:p>
        </w:tc>
      </w:tr>
      <w:tr w:rsidR="00DF60BB" w14:paraId="2AB53339" w14:textId="77777777">
        <w:tc>
          <w:tcPr>
            <w:tcW w:w="3794" w:type="dxa"/>
            <w:vMerge/>
            <w:shd w:val="clear" w:color="auto" w:fill="ECF0F1"/>
            <w:vAlign w:val="center"/>
          </w:tcPr>
          <w:p w14:paraId="7528E9AC" w14:textId="77777777" w:rsidR="00DF60BB" w:rsidRDefault="00DF60BB">
            <w:pPr>
              <w:spacing w:line="360" w:lineRule="auto"/>
              <w:jc w:val="center"/>
              <w:rPr>
                <w:sz w:val="24"/>
                <w:szCs w:val="24"/>
              </w:rPr>
            </w:pPr>
          </w:p>
        </w:tc>
        <w:tc>
          <w:tcPr>
            <w:tcW w:w="1843" w:type="dxa"/>
            <w:shd w:val="clear" w:color="auto" w:fill="ECF0F1"/>
            <w:vAlign w:val="center"/>
          </w:tcPr>
          <w:p w14:paraId="3D995C54" w14:textId="77777777"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14:paraId="3F77CB45"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71BDFE37"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20CE7041" w14:textId="77777777" w:rsidR="00DF60BB" w:rsidRDefault="005210E2">
            <w:pPr>
              <w:spacing w:line="360" w:lineRule="auto"/>
              <w:jc w:val="center"/>
              <w:rPr>
                <w:sz w:val="24"/>
                <w:szCs w:val="24"/>
              </w:rPr>
            </w:pPr>
            <w:r>
              <w:rPr>
                <w:b/>
                <w:color w:val="333333"/>
                <w:sz w:val="24"/>
                <w:szCs w:val="24"/>
              </w:rPr>
              <w:t>At harvest</w:t>
            </w:r>
          </w:p>
        </w:tc>
      </w:tr>
      <w:tr w:rsidR="00DF60BB" w14:paraId="3D836CCD" w14:textId="77777777">
        <w:tc>
          <w:tcPr>
            <w:tcW w:w="3794" w:type="dxa"/>
            <w:vAlign w:val="center"/>
          </w:tcPr>
          <w:p w14:paraId="047AE1BC" w14:textId="77777777" w:rsidR="00DF60BB" w:rsidRDefault="005210E2">
            <w:pPr>
              <w:spacing w:line="360" w:lineRule="auto"/>
              <w:jc w:val="center"/>
              <w:rPr>
                <w:sz w:val="24"/>
                <w:szCs w:val="24"/>
              </w:rPr>
            </w:pPr>
            <w:r>
              <w:rPr>
                <w:color w:val="333333"/>
                <w:sz w:val="24"/>
                <w:szCs w:val="24"/>
              </w:rPr>
              <w:t>T₁ - Control</w:t>
            </w:r>
          </w:p>
        </w:tc>
        <w:tc>
          <w:tcPr>
            <w:tcW w:w="1843" w:type="dxa"/>
            <w:vAlign w:val="center"/>
          </w:tcPr>
          <w:p w14:paraId="79329C78" w14:textId="77777777" w:rsidR="00DF60BB" w:rsidRDefault="005210E2">
            <w:pPr>
              <w:spacing w:line="360" w:lineRule="auto"/>
              <w:jc w:val="center"/>
              <w:rPr>
                <w:sz w:val="24"/>
                <w:szCs w:val="24"/>
              </w:rPr>
            </w:pPr>
            <w:r>
              <w:rPr>
                <w:color w:val="333333"/>
                <w:sz w:val="24"/>
                <w:szCs w:val="24"/>
              </w:rPr>
              <w:t>1.80</w:t>
            </w:r>
          </w:p>
        </w:tc>
        <w:tc>
          <w:tcPr>
            <w:tcW w:w="1275" w:type="dxa"/>
            <w:vAlign w:val="center"/>
          </w:tcPr>
          <w:p w14:paraId="25A9AA1F" w14:textId="77777777" w:rsidR="00DF60BB" w:rsidRDefault="005210E2">
            <w:pPr>
              <w:spacing w:line="360" w:lineRule="auto"/>
              <w:jc w:val="center"/>
              <w:rPr>
                <w:sz w:val="24"/>
                <w:szCs w:val="24"/>
              </w:rPr>
            </w:pPr>
            <w:r>
              <w:rPr>
                <w:color w:val="333333"/>
                <w:sz w:val="24"/>
                <w:szCs w:val="24"/>
              </w:rPr>
              <w:t>2.13</w:t>
            </w:r>
          </w:p>
        </w:tc>
        <w:tc>
          <w:tcPr>
            <w:tcW w:w="1276" w:type="dxa"/>
            <w:vAlign w:val="center"/>
          </w:tcPr>
          <w:p w14:paraId="78F02AEB" w14:textId="77777777" w:rsidR="00DF60BB" w:rsidRDefault="005210E2">
            <w:pPr>
              <w:spacing w:line="360" w:lineRule="auto"/>
              <w:jc w:val="center"/>
              <w:rPr>
                <w:sz w:val="24"/>
                <w:szCs w:val="24"/>
              </w:rPr>
            </w:pPr>
            <w:r>
              <w:rPr>
                <w:color w:val="333333"/>
                <w:sz w:val="24"/>
                <w:szCs w:val="24"/>
              </w:rPr>
              <w:t>3.93</w:t>
            </w:r>
          </w:p>
        </w:tc>
        <w:tc>
          <w:tcPr>
            <w:tcW w:w="1388" w:type="dxa"/>
            <w:vAlign w:val="center"/>
          </w:tcPr>
          <w:p w14:paraId="30AB7A66" w14:textId="77777777" w:rsidR="00DF60BB" w:rsidRDefault="005210E2">
            <w:pPr>
              <w:spacing w:line="360" w:lineRule="auto"/>
              <w:jc w:val="center"/>
              <w:rPr>
                <w:sz w:val="24"/>
                <w:szCs w:val="24"/>
              </w:rPr>
            </w:pPr>
            <w:r>
              <w:rPr>
                <w:color w:val="333333"/>
                <w:sz w:val="24"/>
                <w:szCs w:val="24"/>
              </w:rPr>
              <w:t>4.13</w:t>
            </w:r>
          </w:p>
        </w:tc>
      </w:tr>
      <w:tr w:rsidR="00DF60BB" w14:paraId="4A27C234" w14:textId="77777777">
        <w:tc>
          <w:tcPr>
            <w:tcW w:w="3794" w:type="dxa"/>
            <w:vAlign w:val="center"/>
          </w:tcPr>
          <w:p w14:paraId="75F1D4D4" w14:textId="77777777" w:rsidR="00DF60BB" w:rsidRDefault="005210E2">
            <w:pPr>
              <w:spacing w:line="360" w:lineRule="auto"/>
              <w:jc w:val="center"/>
              <w:rPr>
                <w:sz w:val="24"/>
                <w:szCs w:val="24"/>
              </w:rPr>
            </w:pPr>
            <w:r>
              <w:rPr>
                <w:color w:val="333333"/>
                <w:sz w:val="24"/>
                <w:szCs w:val="24"/>
              </w:rPr>
              <w:t>T₂ - RDF + Rhizobium</w:t>
            </w:r>
          </w:p>
        </w:tc>
        <w:tc>
          <w:tcPr>
            <w:tcW w:w="1843" w:type="dxa"/>
            <w:vAlign w:val="center"/>
          </w:tcPr>
          <w:p w14:paraId="597EB97B" w14:textId="77777777" w:rsidR="00DF60BB" w:rsidRDefault="005210E2">
            <w:pPr>
              <w:spacing w:line="360" w:lineRule="auto"/>
              <w:jc w:val="center"/>
              <w:rPr>
                <w:sz w:val="24"/>
                <w:szCs w:val="24"/>
              </w:rPr>
            </w:pPr>
            <w:r>
              <w:rPr>
                <w:color w:val="333333"/>
                <w:sz w:val="24"/>
                <w:szCs w:val="24"/>
              </w:rPr>
              <w:t>5.20</w:t>
            </w:r>
          </w:p>
        </w:tc>
        <w:tc>
          <w:tcPr>
            <w:tcW w:w="1275" w:type="dxa"/>
            <w:vAlign w:val="center"/>
          </w:tcPr>
          <w:p w14:paraId="6D9E963F" w14:textId="77777777" w:rsidR="00DF60BB" w:rsidRDefault="005210E2">
            <w:pPr>
              <w:spacing w:line="360" w:lineRule="auto"/>
              <w:jc w:val="center"/>
              <w:rPr>
                <w:sz w:val="24"/>
                <w:szCs w:val="24"/>
              </w:rPr>
            </w:pPr>
            <w:r>
              <w:rPr>
                <w:color w:val="333333"/>
                <w:sz w:val="24"/>
                <w:szCs w:val="24"/>
              </w:rPr>
              <w:t>2.87</w:t>
            </w:r>
          </w:p>
        </w:tc>
        <w:tc>
          <w:tcPr>
            <w:tcW w:w="1276" w:type="dxa"/>
            <w:vAlign w:val="center"/>
          </w:tcPr>
          <w:p w14:paraId="77F6E4AC" w14:textId="77777777" w:rsidR="00DF60BB" w:rsidRDefault="005210E2">
            <w:pPr>
              <w:spacing w:line="360" w:lineRule="auto"/>
              <w:jc w:val="center"/>
              <w:rPr>
                <w:sz w:val="24"/>
                <w:szCs w:val="24"/>
              </w:rPr>
            </w:pPr>
            <w:r>
              <w:rPr>
                <w:color w:val="333333"/>
                <w:sz w:val="24"/>
                <w:szCs w:val="24"/>
              </w:rPr>
              <w:t>4.67</w:t>
            </w:r>
          </w:p>
        </w:tc>
        <w:tc>
          <w:tcPr>
            <w:tcW w:w="1388" w:type="dxa"/>
            <w:vAlign w:val="center"/>
          </w:tcPr>
          <w:p w14:paraId="55AF8901" w14:textId="77777777" w:rsidR="00DF60BB" w:rsidRDefault="005210E2">
            <w:pPr>
              <w:spacing w:line="360" w:lineRule="auto"/>
              <w:jc w:val="center"/>
              <w:rPr>
                <w:sz w:val="24"/>
                <w:szCs w:val="24"/>
              </w:rPr>
            </w:pPr>
            <w:r>
              <w:rPr>
                <w:color w:val="333333"/>
                <w:sz w:val="24"/>
                <w:szCs w:val="24"/>
              </w:rPr>
              <w:t>4.87</w:t>
            </w:r>
          </w:p>
        </w:tc>
      </w:tr>
      <w:tr w:rsidR="00DF60BB" w14:paraId="6601D459" w14:textId="77777777">
        <w:tc>
          <w:tcPr>
            <w:tcW w:w="3794" w:type="dxa"/>
            <w:vAlign w:val="center"/>
          </w:tcPr>
          <w:p w14:paraId="725232BC" w14:textId="77777777" w:rsidR="00DF60BB" w:rsidRDefault="005210E2">
            <w:pPr>
              <w:spacing w:line="360" w:lineRule="auto"/>
              <w:jc w:val="center"/>
              <w:rPr>
                <w:sz w:val="24"/>
                <w:szCs w:val="24"/>
              </w:rPr>
            </w:pPr>
            <w:r>
              <w:rPr>
                <w:color w:val="333333"/>
                <w:sz w:val="24"/>
                <w:szCs w:val="24"/>
              </w:rPr>
              <w:t>T₃ - 50%RDF+FYM+Rhizobium</w:t>
            </w:r>
          </w:p>
        </w:tc>
        <w:tc>
          <w:tcPr>
            <w:tcW w:w="1843" w:type="dxa"/>
            <w:vAlign w:val="center"/>
          </w:tcPr>
          <w:p w14:paraId="56713B13" w14:textId="77777777" w:rsidR="00DF60BB" w:rsidRDefault="005210E2">
            <w:pPr>
              <w:spacing w:line="360" w:lineRule="auto"/>
              <w:jc w:val="center"/>
              <w:rPr>
                <w:sz w:val="24"/>
                <w:szCs w:val="24"/>
              </w:rPr>
            </w:pPr>
            <w:r>
              <w:rPr>
                <w:color w:val="333333"/>
                <w:sz w:val="24"/>
                <w:szCs w:val="24"/>
              </w:rPr>
              <w:t>3.40</w:t>
            </w:r>
          </w:p>
        </w:tc>
        <w:tc>
          <w:tcPr>
            <w:tcW w:w="1275" w:type="dxa"/>
            <w:vAlign w:val="center"/>
          </w:tcPr>
          <w:p w14:paraId="50F42D94" w14:textId="77777777" w:rsidR="00DF60BB" w:rsidRDefault="005210E2">
            <w:pPr>
              <w:spacing w:line="360" w:lineRule="auto"/>
              <w:jc w:val="center"/>
              <w:rPr>
                <w:sz w:val="24"/>
                <w:szCs w:val="24"/>
              </w:rPr>
            </w:pPr>
            <w:r>
              <w:rPr>
                <w:color w:val="333333"/>
                <w:sz w:val="24"/>
                <w:szCs w:val="24"/>
              </w:rPr>
              <w:t>3.20</w:t>
            </w:r>
          </w:p>
        </w:tc>
        <w:tc>
          <w:tcPr>
            <w:tcW w:w="1276" w:type="dxa"/>
            <w:vAlign w:val="center"/>
          </w:tcPr>
          <w:p w14:paraId="42857343" w14:textId="77777777" w:rsidR="00DF60BB" w:rsidRDefault="005210E2">
            <w:pPr>
              <w:spacing w:line="360" w:lineRule="auto"/>
              <w:jc w:val="center"/>
              <w:rPr>
                <w:sz w:val="24"/>
                <w:szCs w:val="24"/>
              </w:rPr>
            </w:pPr>
            <w:r>
              <w:rPr>
                <w:color w:val="333333"/>
                <w:sz w:val="24"/>
                <w:szCs w:val="24"/>
              </w:rPr>
              <w:t>5.00</w:t>
            </w:r>
          </w:p>
        </w:tc>
        <w:tc>
          <w:tcPr>
            <w:tcW w:w="1388" w:type="dxa"/>
            <w:vAlign w:val="center"/>
          </w:tcPr>
          <w:p w14:paraId="14A3ABC8" w14:textId="77777777" w:rsidR="00DF60BB" w:rsidRDefault="005210E2">
            <w:pPr>
              <w:spacing w:line="360" w:lineRule="auto"/>
              <w:jc w:val="center"/>
              <w:rPr>
                <w:sz w:val="24"/>
                <w:szCs w:val="24"/>
              </w:rPr>
            </w:pPr>
            <w:r>
              <w:rPr>
                <w:color w:val="333333"/>
                <w:sz w:val="24"/>
                <w:szCs w:val="24"/>
              </w:rPr>
              <w:t>5.27</w:t>
            </w:r>
          </w:p>
        </w:tc>
      </w:tr>
      <w:tr w:rsidR="00DF60BB" w14:paraId="48F43B9B" w14:textId="77777777">
        <w:tc>
          <w:tcPr>
            <w:tcW w:w="3794" w:type="dxa"/>
            <w:vAlign w:val="center"/>
          </w:tcPr>
          <w:p w14:paraId="6F3C391D" w14:textId="77777777" w:rsidR="00DF60BB" w:rsidRDefault="005210E2">
            <w:pPr>
              <w:spacing w:line="360" w:lineRule="auto"/>
              <w:jc w:val="center"/>
              <w:rPr>
                <w:sz w:val="24"/>
                <w:szCs w:val="24"/>
              </w:rPr>
            </w:pPr>
            <w:r>
              <w:rPr>
                <w:color w:val="333333"/>
                <w:sz w:val="24"/>
                <w:szCs w:val="24"/>
              </w:rPr>
              <w:t>T₄ - 75%RDF+FYM+Rhizobium</w:t>
            </w:r>
          </w:p>
        </w:tc>
        <w:tc>
          <w:tcPr>
            <w:tcW w:w="1843" w:type="dxa"/>
            <w:vAlign w:val="center"/>
          </w:tcPr>
          <w:p w14:paraId="7468051E" w14:textId="77777777" w:rsidR="00DF60BB" w:rsidRDefault="005210E2">
            <w:pPr>
              <w:spacing w:line="360" w:lineRule="auto"/>
              <w:jc w:val="center"/>
              <w:rPr>
                <w:sz w:val="24"/>
                <w:szCs w:val="24"/>
              </w:rPr>
            </w:pPr>
            <w:r>
              <w:rPr>
                <w:color w:val="333333"/>
                <w:sz w:val="24"/>
                <w:szCs w:val="24"/>
              </w:rPr>
              <w:t>4.20</w:t>
            </w:r>
          </w:p>
        </w:tc>
        <w:tc>
          <w:tcPr>
            <w:tcW w:w="1275" w:type="dxa"/>
            <w:vAlign w:val="center"/>
          </w:tcPr>
          <w:p w14:paraId="55994C34" w14:textId="77777777" w:rsidR="00DF60BB" w:rsidRDefault="005210E2">
            <w:pPr>
              <w:spacing w:line="360" w:lineRule="auto"/>
              <w:jc w:val="center"/>
              <w:rPr>
                <w:sz w:val="24"/>
                <w:szCs w:val="24"/>
              </w:rPr>
            </w:pPr>
            <w:r>
              <w:rPr>
                <w:color w:val="333333"/>
                <w:sz w:val="24"/>
                <w:szCs w:val="24"/>
              </w:rPr>
              <w:t>3.93</w:t>
            </w:r>
          </w:p>
        </w:tc>
        <w:tc>
          <w:tcPr>
            <w:tcW w:w="1276" w:type="dxa"/>
            <w:vAlign w:val="center"/>
          </w:tcPr>
          <w:p w14:paraId="750D4DEA" w14:textId="77777777" w:rsidR="00DF60BB" w:rsidRDefault="005210E2">
            <w:pPr>
              <w:spacing w:line="360" w:lineRule="auto"/>
              <w:jc w:val="center"/>
              <w:rPr>
                <w:sz w:val="24"/>
                <w:szCs w:val="24"/>
              </w:rPr>
            </w:pPr>
            <w:r>
              <w:rPr>
                <w:color w:val="333333"/>
                <w:sz w:val="24"/>
                <w:szCs w:val="24"/>
              </w:rPr>
              <w:t>5.73</w:t>
            </w:r>
          </w:p>
        </w:tc>
        <w:tc>
          <w:tcPr>
            <w:tcW w:w="1388" w:type="dxa"/>
            <w:vAlign w:val="center"/>
          </w:tcPr>
          <w:p w14:paraId="1A7300D9" w14:textId="77777777" w:rsidR="00DF60BB" w:rsidRDefault="005210E2">
            <w:pPr>
              <w:spacing w:line="360" w:lineRule="auto"/>
              <w:jc w:val="center"/>
              <w:rPr>
                <w:sz w:val="24"/>
                <w:szCs w:val="24"/>
              </w:rPr>
            </w:pPr>
            <w:r>
              <w:rPr>
                <w:color w:val="333333"/>
                <w:sz w:val="24"/>
                <w:szCs w:val="24"/>
              </w:rPr>
              <w:t>5.93</w:t>
            </w:r>
          </w:p>
        </w:tc>
      </w:tr>
      <w:tr w:rsidR="00DF60BB" w14:paraId="1608BEC2" w14:textId="77777777">
        <w:tc>
          <w:tcPr>
            <w:tcW w:w="3794" w:type="dxa"/>
            <w:vAlign w:val="center"/>
          </w:tcPr>
          <w:p w14:paraId="5C9F7AAE" w14:textId="77777777" w:rsidR="00DF60BB" w:rsidRDefault="005210E2">
            <w:pPr>
              <w:spacing w:line="360" w:lineRule="auto"/>
              <w:jc w:val="center"/>
              <w:rPr>
                <w:sz w:val="24"/>
                <w:szCs w:val="24"/>
              </w:rPr>
            </w:pPr>
            <w:r>
              <w:rPr>
                <w:color w:val="333333"/>
                <w:sz w:val="24"/>
                <w:szCs w:val="24"/>
              </w:rPr>
              <w:t>T₅ - 100%RDF+FYM+Rhizobium</w:t>
            </w:r>
          </w:p>
        </w:tc>
        <w:tc>
          <w:tcPr>
            <w:tcW w:w="1843" w:type="dxa"/>
            <w:vAlign w:val="center"/>
          </w:tcPr>
          <w:p w14:paraId="6D324917" w14:textId="77777777" w:rsidR="00DF60BB" w:rsidRDefault="005210E2">
            <w:pPr>
              <w:spacing w:line="360" w:lineRule="auto"/>
              <w:jc w:val="center"/>
              <w:rPr>
                <w:sz w:val="24"/>
                <w:szCs w:val="24"/>
              </w:rPr>
            </w:pPr>
            <w:r>
              <w:rPr>
                <w:color w:val="333333"/>
                <w:sz w:val="24"/>
                <w:szCs w:val="24"/>
              </w:rPr>
              <w:t>3.80</w:t>
            </w:r>
          </w:p>
        </w:tc>
        <w:tc>
          <w:tcPr>
            <w:tcW w:w="1275" w:type="dxa"/>
            <w:vAlign w:val="center"/>
          </w:tcPr>
          <w:p w14:paraId="3D2AD611" w14:textId="77777777" w:rsidR="00DF60BB" w:rsidRDefault="005210E2">
            <w:pPr>
              <w:spacing w:line="360" w:lineRule="auto"/>
              <w:jc w:val="center"/>
              <w:rPr>
                <w:sz w:val="24"/>
                <w:szCs w:val="24"/>
              </w:rPr>
            </w:pPr>
            <w:r>
              <w:rPr>
                <w:color w:val="333333"/>
                <w:sz w:val="24"/>
                <w:szCs w:val="24"/>
              </w:rPr>
              <w:t>4.13</w:t>
            </w:r>
          </w:p>
        </w:tc>
        <w:tc>
          <w:tcPr>
            <w:tcW w:w="1276" w:type="dxa"/>
            <w:vAlign w:val="center"/>
          </w:tcPr>
          <w:p w14:paraId="2F63146E" w14:textId="77777777" w:rsidR="00DF60BB" w:rsidRDefault="005210E2">
            <w:pPr>
              <w:spacing w:line="360" w:lineRule="auto"/>
              <w:jc w:val="center"/>
              <w:rPr>
                <w:sz w:val="24"/>
                <w:szCs w:val="24"/>
              </w:rPr>
            </w:pPr>
            <w:r>
              <w:rPr>
                <w:color w:val="333333"/>
                <w:sz w:val="24"/>
                <w:szCs w:val="24"/>
              </w:rPr>
              <w:t>5.93</w:t>
            </w:r>
          </w:p>
        </w:tc>
        <w:tc>
          <w:tcPr>
            <w:tcW w:w="1388" w:type="dxa"/>
            <w:vAlign w:val="center"/>
          </w:tcPr>
          <w:p w14:paraId="07139A07" w14:textId="77777777" w:rsidR="00DF60BB" w:rsidRDefault="005210E2">
            <w:pPr>
              <w:spacing w:line="360" w:lineRule="auto"/>
              <w:jc w:val="center"/>
              <w:rPr>
                <w:sz w:val="24"/>
                <w:szCs w:val="24"/>
              </w:rPr>
            </w:pPr>
            <w:r>
              <w:rPr>
                <w:color w:val="333333"/>
                <w:sz w:val="24"/>
                <w:szCs w:val="24"/>
              </w:rPr>
              <w:t>6.13</w:t>
            </w:r>
          </w:p>
        </w:tc>
      </w:tr>
      <w:tr w:rsidR="00DF60BB" w14:paraId="17B114FF" w14:textId="77777777">
        <w:tc>
          <w:tcPr>
            <w:tcW w:w="3794" w:type="dxa"/>
            <w:vAlign w:val="center"/>
          </w:tcPr>
          <w:p w14:paraId="688AE580" w14:textId="77777777" w:rsidR="00DF60BB" w:rsidRDefault="005210E2">
            <w:pPr>
              <w:spacing w:line="360" w:lineRule="auto"/>
              <w:jc w:val="center"/>
              <w:rPr>
                <w:sz w:val="24"/>
                <w:szCs w:val="24"/>
              </w:rPr>
            </w:pPr>
            <w:r>
              <w:rPr>
                <w:color w:val="333333"/>
                <w:sz w:val="24"/>
                <w:szCs w:val="24"/>
              </w:rPr>
              <w:t>T₆ - 50%RDF+VC+Rhizobium</w:t>
            </w:r>
          </w:p>
        </w:tc>
        <w:tc>
          <w:tcPr>
            <w:tcW w:w="1843" w:type="dxa"/>
            <w:vAlign w:val="center"/>
          </w:tcPr>
          <w:p w14:paraId="33935537" w14:textId="77777777" w:rsidR="00DF60BB" w:rsidRDefault="005210E2">
            <w:pPr>
              <w:spacing w:line="360" w:lineRule="auto"/>
              <w:jc w:val="center"/>
              <w:rPr>
                <w:sz w:val="24"/>
                <w:szCs w:val="24"/>
              </w:rPr>
            </w:pPr>
            <w:r>
              <w:rPr>
                <w:color w:val="333333"/>
                <w:sz w:val="24"/>
                <w:szCs w:val="24"/>
              </w:rPr>
              <w:t>5.00</w:t>
            </w:r>
          </w:p>
        </w:tc>
        <w:tc>
          <w:tcPr>
            <w:tcW w:w="1275" w:type="dxa"/>
            <w:vAlign w:val="center"/>
          </w:tcPr>
          <w:p w14:paraId="3638E02B" w14:textId="77777777" w:rsidR="00DF60BB" w:rsidRDefault="005210E2">
            <w:pPr>
              <w:spacing w:line="360" w:lineRule="auto"/>
              <w:jc w:val="center"/>
              <w:rPr>
                <w:sz w:val="24"/>
                <w:szCs w:val="24"/>
              </w:rPr>
            </w:pPr>
            <w:r>
              <w:rPr>
                <w:color w:val="333333"/>
                <w:sz w:val="24"/>
                <w:szCs w:val="24"/>
              </w:rPr>
              <w:t>3.60</w:t>
            </w:r>
          </w:p>
        </w:tc>
        <w:tc>
          <w:tcPr>
            <w:tcW w:w="1276" w:type="dxa"/>
            <w:vAlign w:val="center"/>
          </w:tcPr>
          <w:p w14:paraId="3EFCAC82" w14:textId="77777777" w:rsidR="00DF60BB" w:rsidRDefault="005210E2">
            <w:pPr>
              <w:spacing w:line="360" w:lineRule="auto"/>
              <w:jc w:val="center"/>
              <w:rPr>
                <w:sz w:val="24"/>
                <w:szCs w:val="24"/>
              </w:rPr>
            </w:pPr>
            <w:r>
              <w:rPr>
                <w:color w:val="333333"/>
                <w:sz w:val="24"/>
                <w:szCs w:val="24"/>
              </w:rPr>
              <w:t>5.40</w:t>
            </w:r>
          </w:p>
        </w:tc>
        <w:tc>
          <w:tcPr>
            <w:tcW w:w="1388" w:type="dxa"/>
            <w:vAlign w:val="center"/>
          </w:tcPr>
          <w:p w14:paraId="7E72DDBA" w14:textId="77777777" w:rsidR="00DF60BB" w:rsidRDefault="005210E2">
            <w:pPr>
              <w:spacing w:line="360" w:lineRule="auto"/>
              <w:jc w:val="center"/>
              <w:rPr>
                <w:sz w:val="24"/>
                <w:szCs w:val="24"/>
              </w:rPr>
            </w:pPr>
            <w:r>
              <w:rPr>
                <w:color w:val="333333"/>
                <w:sz w:val="24"/>
                <w:szCs w:val="24"/>
              </w:rPr>
              <w:t>5.60</w:t>
            </w:r>
          </w:p>
        </w:tc>
      </w:tr>
      <w:tr w:rsidR="00DF60BB" w14:paraId="45B79E31" w14:textId="77777777">
        <w:tc>
          <w:tcPr>
            <w:tcW w:w="3794" w:type="dxa"/>
            <w:vAlign w:val="center"/>
          </w:tcPr>
          <w:p w14:paraId="7F7F27D1" w14:textId="77777777" w:rsidR="00DF60BB" w:rsidRDefault="005210E2">
            <w:pPr>
              <w:spacing w:line="360" w:lineRule="auto"/>
              <w:jc w:val="center"/>
              <w:rPr>
                <w:sz w:val="24"/>
                <w:szCs w:val="24"/>
              </w:rPr>
            </w:pPr>
            <w:r>
              <w:rPr>
                <w:color w:val="333333"/>
                <w:sz w:val="24"/>
                <w:szCs w:val="24"/>
              </w:rPr>
              <w:t>T₇ - 75%RDF+VC+Rhizobium</w:t>
            </w:r>
          </w:p>
        </w:tc>
        <w:tc>
          <w:tcPr>
            <w:tcW w:w="1843" w:type="dxa"/>
            <w:vAlign w:val="center"/>
          </w:tcPr>
          <w:p w14:paraId="4C276B12" w14:textId="77777777" w:rsidR="00DF60BB" w:rsidRDefault="005210E2">
            <w:pPr>
              <w:spacing w:line="360" w:lineRule="auto"/>
              <w:jc w:val="center"/>
              <w:rPr>
                <w:sz w:val="24"/>
                <w:szCs w:val="24"/>
              </w:rPr>
            </w:pPr>
            <w:r>
              <w:rPr>
                <w:color w:val="333333"/>
                <w:sz w:val="24"/>
                <w:szCs w:val="24"/>
              </w:rPr>
              <w:t>4.80</w:t>
            </w:r>
          </w:p>
        </w:tc>
        <w:tc>
          <w:tcPr>
            <w:tcW w:w="1275" w:type="dxa"/>
            <w:vAlign w:val="center"/>
          </w:tcPr>
          <w:p w14:paraId="1F436BFB" w14:textId="77777777" w:rsidR="00DF60BB" w:rsidRDefault="005210E2">
            <w:pPr>
              <w:spacing w:line="360" w:lineRule="auto"/>
              <w:jc w:val="center"/>
              <w:rPr>
                <w:sz w:val="24"/>
                <w:szCs w:val="24"/>
              </w:rPr>
            </w:pPr>
            <w:r>
              <w:rPr>
                <w:color w:val="333333"/>
                <w:sz w:val="24"/>
                <w:szCs w:val="24"/>
              </w:rPr>
              <w:t>4.07</w:t>
            </w:r>
          </w:p>
        </w:tc>
        <w:tc>
          <w:tcPr>
            <w:tcW w:w="1276" w:type="dxa"/>
            <w:vAlign w:val="center"/>
          </w:tcPr>
          <w:p w14:paraId="789238DF" w14:textId="77777777" w:rsidR="00DF60BB" w:rsidRDefault="005210E2">
            <w:pPr>
              <w:spacing w:line="360" w:lineRule="auto"/>
              <w:jc w:val="center"/>
              <w:rPr>
                <w:sz w:val="24"/>
                <w:szCs w:val="24"/>
              </w:rPr>
            </w:pPr>
            <w:r>
              <w:rPr>
                <w:color w:val="333333"/>
                <w:sz w:val="24"/>
                <w:szCs w:val="24"/>
              </w:rPr>
              <w:t>5.87</w:t>
            </w:r>
          </w:p>
        </w:tc>
        <w:tc>
          <w:tcPr>
            <w:tcW w:w="1388" w:type="dxa"/>
            <w:vAlign w:val="center"/>
          </w:tcPr>
          <w:p w14:paraId="1C9CC829" w14:textId="77777777" w:rsidR="00DF60BB" w:rsidRDefault="005210E2">
            <w:pPr>
              <w:spacing w:line="360" w:lineRule="auto"/>
              <w:jc w:val="center"/>
              <w:rPr>
                <w:sz w:val="24"/>
                <w:szCs w:val="24"/>
              </w:rPr>
            </w:pPr>
            <w:r>
              <w:rPr>
                <w:color w:val="333333"/>
                <w:sz w:val="24"/>
                <w:szCs w:val="24"/>
              </w:rPr>
              <w:t>6.07</w:t>
            </w:r>
          </w:p>
        </w:tc>
      </w:tr>
      <w:tr w:rsidR="00DF60BB" w14:paraId="52AC5EDE" w14:textId="77777777">
        <w:tc>
          <w:tcPr>
            <w:tcW w:w="3794" w:type="dxa"/>
            <w:vAlign w:val="center"/>
          </w:tcPr>
          <w:p w14:paraId="303C9AB7" w14:textId="77777777" w:rsidR="00DF60BB" w:rsidRDefault="005210E2">
            <w:pPr>
              <w:spacing w:line="360" w:lineRule="auto"/>
              <w:jc w:val="center"/>
              <w:rPr>
                <w:sz w:val="24"/>
                <w:szCs w:val="24"/>
              </w:rPr>
            </w:pPr>
            <w:r>
              <w:rPr>
                <w:color w:val="333333"/>
                <w:sz w:val="24"/>
                <w:szCs w:val="24"/>
              </w:rPr>
              <w:t>T₈ - 100%RDF+VC+Rhizobium</w:t>
            </w:r>
          </w:p>
        </w:tc>
        <w:tc>
          <w:tcPr>
            <w:tcW w:w="1843" w:type="dxa"/>
            <w:vAlign w:val="center"/>
          </w:tcPr>
          <w:p w14:paraId="20081AF3" w14:textId="77777777" w:rsidR="00DF60BB" w:rsidRDefault="005210E2">
            <w:pPr>
              <w:spacing w:line="360" w:lineRule="auto"/>
              <w:jc w:val="center"/>
              <w:rPr>
                <w:sz w:val="24"/>
                <w:szCs w:val="24"/>
              </w:rPr>
            </w:pPr>
            <w:r>
              <w:rPr>
                <w:color w:val="333333"/>
                <w:sz w:val="24"/>
                <w:szCs w:val="24"/>
              </w:rPr>
              <w:t>4.60</w:t>
            </w:r>
          </w:p>
        </w:tc>
        <w:tc>
          <w:tcPr>
            <w:tcW w:w="1275" w:type="dxa"/>
            <w:vAlign w:val="center"/>
          </w:tcPr>
          <w:p w14:paraId="71FEA627" w14:textId="77777777" w:rsidR="00DF60BB" w:rsidRDefault="005210E2">
            <w:pPr>
              <w:spacing w:line="360" w:lineRule="auto"/>
              <w:jc w:val="center"/>
              <w:rPr>
                <w:sz w:val="24"/>
                <w:szCs w:val="24"/>
              </w:rPr>
            </w:pPr>
            <w:r>
              <w:rPr>
                <w:color w:val="333333"/>
                <w:sz w:val="24"/>
                <w:szCs w:val="24"/>
              </w:rPr>
              <w:t>4.27</w:t>
            </w:r>
          </w:p>
        </w:tc>
        <w:tc>
          <w:tcPr>
            <w:tcW w:w="1276" w:type="dxa"/>
            <w:vAlign w:val="center"/>
          </w:tcPr>
          <w:p w14:paraId="51392A1E" w14:textId="77777777" w:rsidR="00DF60BB" w:rsidRDefault="005210E2">
            <w:pPr>
              <w:spacing w:line="360" w:lineRule="auto"/>
              <w:jc w:val="center"/>
              <w:rPr>
                <w:sz w:val="24"/>
                <w:szCs w:val="24"/>
              </w:rPr>
            </w:pPr>
            <w:r>
              <w:rPr>
                <w:color w:val="333333"/>
                <w:sz w:val="24"/>
                <w:szCs w:val="24"/>
              </w:rPr>
              <w:t>6.07</w:t>
            </w:r>
          </w:p>
        </w:tc>
        <w:tc>
          <w:tcPr>
            <w:tcW w:w="1388" w:type="dxa"/>
            <w:vAlign w:val="center"/>
          </w:tcPr>
          <w:p w14:paraId="191195CB" w14:textId="77777777" w:rsidR="00DF60BB" w:rsidRDefault="005210E2">
            <w:pPr>
              <w:spacing w:line="360" w:lineRule="auto"/>
              <w:jc w:val="center"/>
              <w:rPr>
                <w:sz w:val="24"/>
                <w:szCs w:val="24"/>
              </w:rPr>
            </w:pPr>
            <w:r>
              <w:rPr>
                <w:color w:val="333333"/>
                <w:sz w:val="24"/>
                <w:szCs w:val="24"/>
              </w:rPr>
              <w:t>6.27</w:t>
            </w:r>
          </w:p>
        </w:tc>
      </w:tr>
      <w:tr w:rsidR="00DF60BB" w14:paraId="20979D10" w14:textId="77777777">
        <w:tc>
          <w:tcPr>
            <w:tcW w:w="3794" w:type="dxa"/>
            <w:vAlign w:val="center"/>
          </w:tcPr>
          <w:p w14:paraId="39C0477C" w14:textId="77777777" w:rsidR="00DF60BB" w:rsidRDefault="005210E2">
            <w:pPr>
              <w:spacing w:line="360" w:lineRule="auto"/>
              <w:jc w:val="center"/>
              <w:rPr>
                <w:sz w:val="24"/>
                <w:szCs w:val="24"/>
              </w:rPr>
            </w:pPr>
            <w:r>
              <w:rPr>
                <w:b/>
                <w:color w:val="333333"/>
                <w:sz w:val="24"/>
                <w:szCs w:val="24"/>
              </w:rPr>
              <w:t>S.Em.±</w:t>
            </w:r>
          </w:p>
        </w:tc>
        <w:tc>
          <w:tcPr>
            <w:tcW w:w="1843" w:type="dxa"/>
            <w:vAlign w:val="center"/>
          </w:tcPr>
          <w:p w14:paraId="20833BE9" w14:textId="77777777" w:rsidR="00DF60BB" w:rsidRDefault="005210E2">
            <w:pPr>
              <w:spacing w:line="360" w:lineRule="auto"/>
              <w:jc w:val="center"/>
              <w:rPr>
                <w:sz w:val="24"/>
                <w:szCs w:val="24"/>
              </w:rPr>
            </w:pPr>
            <w:r>
              <w:rPr>
                <w:color w:val="333333"/>
                <w:sz w:val="24"/>
                <w:szCs w:val="24"/>
              </w:rPr>
              <w:t>0.379</w:t>
            </w:r>
          </w:p>
        </w:tc>
        <w:tc>
          <w:tcPr>
            <w:tcW w:w="1275" w:type="dxa"/>
            <w:vAlign w:val="center"/>
          </w:tcPr>
          <w:p w14:paraId="659E27A5" w14:textId="77777777" w:rsidR="00DF60BB" w:rsidRDefault="005210E2">
            <w:pPr>
              <w:spacing w:line="360" w:lineRule="auto"/>
              <w:jc w:val="center"/>
              <w:rPr>
                <w:sz w:val="24"/>
                <w:szCs w:val="24"/>
              </w:rPr>
            </w:pPr>
            <w:r>
              <w:rPr>
                <w:color w:val="333333"/>
                <w:sz w:val="24"/>
                <w:szCs w:val="24"/>
              </w:rPr>
              <w:t>0.251</w:t>
            </w:r>
          </w:p>
        </w:tc>
        <w:tc>
          <w:tcPr>
            <w:tcW w:w="1276" w:type="dxa"/>
            <w:vAlign w:val="center"/>
          </w:tcPr>
          <w:p w14:paraId="7F63C226" w14:textId="77777777" w:rsidR="00DF60BB" w:rsidRDefault="005210E2">
            <w:pPr>
              <w:spacing w:line="360" w:lineRule="auto"/>
              <w:jc w:val="center"/>
              <w:rPr>
                <w:sz w:val="24"/>
                <w:szCs w:val="24"/>
              </w:rPr>
            </w:pPr>
            <w:r>
              <w:rPr>
                <w:color w:val="333333"/>
                <w:sz w:val="24"/>
                <w:szCs w:val="24"/>
              </w:rPr>
              <w:t>0.239</w:t>
            </w:r>
          </w:p>
        </w:tc>
        <w:tc>
          <w:tcPr>
            <w:tcW w:w="1388" w:type="dxa"/>
            <w:vAlign w:val="center"/>
          </w:tcPr>
          <w:p w14:paraId="311C2A82" w14:textId="77777777" w:rsidR="00DF60BB" w:rsidRDefault="005210E2">
            <w:pPr>
              <w:spacing w:line="360" w:lineRule="auto"/>
              <w:jc w:val="center"/>
              <w:rPr>
                <w:sz w:val="24"/>
                <w:szCs w:val="24"/>
              </w:rPr>
            </w:pPr>
            <w:r>
              <w:rPr>
                <w:color w:val="333333"/>
                <w:sz w:val="24"/>
                <w:szCs w:val="24"/>
              </w:rPr>
              <w:t>0.255</w:t>
            </w:r>
          </w:p>
        </w:tc>
      </w:tr>
      <w:tr w:rsidR="00DF60BB" w14:paraId="06FBF578" w14:textId="77777777">
        <w:tc>
          <w:tcPr>
            <w:tcW w:w="3794" w:type="dxa"/>
            <w:vAlign w:val="center"/>
          </w:tcPr>
          <w:p w14:paraId="73712E80" w14:textId="77777777" w:rsidR="00DF60BB" w:rsidRDefault="005210E2">
            <w:pPr>
              <w:spacing w:line="360" w:lineRule="auto"/>
              <w:jc w:val="center"/>
              <w:rPr>
                <w:sz w:val="24"/>
                <w:szCs w:val="24"/>
              </w:rPr>
            </w:pPr>
            <w:r>
              <w:rPr>
                <w:b/>
                <w:color w:val="333333"/>
                <w:sz w:val="24"/>
                <w:szCs w:val="24"/>
              </w:rPr>
              <w:t>CD (P=0.05)</w:t>
            </w:r>
          </w:p>
        </w:tc>
        <w:tc>
          <w:tcPr>
            <w:tcW w:w="1843" w:type="dxa"/>
            <w:vAlign w:val="center"/>
          </w:tcPr>
          <w:p w14:paraId="5811CD79" w14:textId="77777777" w:rsidR="00DF60BB" w:rsidRDefault="005210E2">
            <w:pPr>
              <w:spacing w:line="360" w:lineRule="auto"/>
              <w:jc w:val="center"/>
              <w:rPr>
                <w:sz w:val="24"/>
                <w:szCs w:val="24"/>
              </w:rPr>
            </w:pPr>
            <w:r>
              <w:rPr>
                <w:color w:val="333333"/>
                <w:sz w:val="24"/>
                <w:szCs w:val="24"/>
              </w:rPr>
              <w:t>1.15</w:t>
            </w:r>
          </w:p>
        </w:tc>
        <w:tc>
          <w:tcPr>
            <w:tcW w:w="1275" w:type="dxa"/>
            <w:vAlign w:val="center"/>
          </w:tcPr>
          <w:p w14:paraId="3E04873B" w14:textId="77777777" w:rsidR="00DF60BB" w:rsidRDefault="005210E2">
            <w:pPr>
              <w:spacing w:line="360" w:lineRule="auto"/>
              <w:jc w:val="center"/>
              <w:rPr>
                <w:sz w:val="24"/>
                <w:szCs w:val="24"/>
              </w:rPr>
            </w:pPr>
            <w:r>
              <w:rPr>
                <w:color w:val="333333"/>
                <w:sz w:val="24"/>
                <w:szCs w:val="24"/>
              </w:rPr>
              <w:t>0.76</w:t>
            </w:r>
          </w:p>
        </w:tc>
        <w:tc>
          <w:tcPr>
            <w:tcW w:w="1276" w:type="dxa"/>
            <w:vAlign w:val="center"/>
          </w:tcPr>
          <w:p w14:paraId="4EC4A7F7" w14:textId="77777777" w:rsidR="00DF60BB" w:rsidRDefault="005210E2">
            <w:pPr>
              <w:spacing w:line="360" w:lineRule="auto"/>
              <w:jc w:val="center"/>
              <w:rPr>
                <w:sz w:val="24"/>
                <w:szCs w:val="24"/>
              </w:rPr>
            </w:pPr>
            <w:r>
              <w:rPr>
                <w:color w:val="333333"/>
                <w:sz w:val="24"/>
                <w:szCs w:val="24"/>
              </w:rPr>
              <w:t>0.72</w:t>
            </w:r>
          </w:p>
        </w:tc>
        <w:tc>
          <w:tcPr>
            <w:tcW w:w="1388" w:type="dxa"/>
            <w:vAlign w:val="center"/>
          </w:tcPr>
          <w:p w14:paraId="696C9E26" w14:textId="77777777" w:rsidR="00DF60BB" w:rsidRDefault="005210E2">
            <w:pPr>
              <w:spacing w:line="360" w:lineRule="auto"/>
              <w:jc w:val="center"/>
              <w:rPr>
                <w:sz w:val="24"/>
                <w:szCs w:val="24"/>
              </w:rPr>
            </w:pPr>
            <w:r>
              <w:rPr>
                <w:color w:val="333333"/>
                <w:sz w:val="24"/>
                <w:szCs w:val="24"/>
              </w:rPr>
              <w:t>0.77</w:t>
            </w:r>
          </w:p>
        </w:tc>
      </w:tr>
    </w:tbl>
    <w:p w14:paraId="0B04B205" w14:textId="77777777" w:rsidR="00DF60BB" w:rsidRDefault="00DF60BB"/>
    <w:p w14:paraId="4E2E30D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3.4. Dry Matter Accumulation</w:t>
      </w:r>
    </w:p>
    <w:p w14:paraId="5D14D62A" w14:textId="6EAA30AB" w:rsidR="00DF60BB" w:rsidRDefault="005210E2">
      <w:pPr>
        <w:spacing w:after="300" w:line="360" w:lineRule="auto"/>
        <w:jc w:val="both"/>
        <w:rPr>
          <w:color w:val="333333"/>
          <w:sz w:val="24"/>
          <w:szCs w:val="24"/>
        </w:rPr>
      </w:pPr>
      <w:r>
        <w:rPr>
          <w:color w:val="333333"/>
          <w:sz w:val="24"/>
          <w:szCs w:val="24"/>
        </w:rPr>
        <w:t>Dry matter accumulation per plant showed a non-significant effect at 15 DAS but was significantly influenced by treatments at 30, 45 DAS</w:t>
      </w:r>
      <w:r>
        <w:rPr>
          <w:i/>
          <w:color w:val="333333"/>
          <w:sz w:val="24"/>
          <w:szCs w:val="24"/>
        </w:rPr>
        <w:t xml:space="preserve"> and</w:t>
      </w:r>
      <w:r>
        <w:rPr>
          <w:color w:val="333333"/>
          <w:sz w:val="24"/>
          <w:szCs w:val="24"/>
        </w:rPr>
        <w:t xml:space="preserve"> at harvest (Table 5, Figure 3). The application of 100% RDF + vermicompost + </w:t>
      </w:r>
      <w:r>
        <w:rPr>
          <w:i/>
          <w:color w:val="333333"/>
          <w:sz w:val="24"/>
          <w:szCs w:val="24"/>
        </w:rPr>
        <w:t>Rhizobium</w:t>
      </w:r>
      <w:r>
        <w:rPr>
          <w:color w:val="333333"/>
          <w:sz w:val="24"/>
          <w:szCs w:val="24"/>
        </w:rPr>
        <w:t xml:space="preserve"> (T₈) resulted in the significantly highest dry matter accumulation at 30 DAS (3.67 g/plant), 45 DAS (6.18 g/plant)</w:t>
      </w:r>
      <w:r>
        <w:rPr>
          <w:i/>
          <w:color w:val="333333"/>
          <w:sz w:val="24"/>
          <w:szCs w:val="24"/>
        </w:rPr>
        <w:t xml:space="preserve"> and</w:t>
      </w:r>
      <w:r>
        <w:rPr>
          <w:color w:val="333333"/>
          <w:sz w:val="24"/>
          <w:szCs w:val="24"/>
        </w:rPr>
        <w:t xml:space="preserve"> at harvest (12.38 g/plant). This treatment was statistically at par with T₅ (100% RDF + FYM + </w:t>
      </w:r>
      <w:r>
        <w:rPr>
          <w:i/>
          <w:color w:val="333333"/>
          <w:sz w:val="24"/>
          <w:szCs w:val="24"/>
        </w:rPr>
        <w:t>Rhizobium</w:t>
      </w:r>
      <w:r>
        <w:rPr>
          <w:color w:val="333333"/>
          <w:sz w:val="24"/>
          <w:szCs w:val="24"/>
        </w:rPr>
        <w:t xml:space="preserve">) and T₇ (75% RDF + vermicompost + </w:t>
      </w:r>
      <w:r>
        <w:rPr>
          <w:i/>
          <w:color w:val="333333"/>
          <w:sz w:val="24"/>
          <w:szCs w:val="24"/>
        </w:rPr>
        <w:t>Rhizobium</w:t>
      </w:r>
      <w:r>
        <w:rPr>
          <w:color w:val="333333"/>
          <w:sz w:val="24"/>
          <w:szCs w:val="24"/>
        </w:rPr>
        <w:t xml:space="preserve">) at all these stages. The control plot recorded significantly poor dry matter production. The superior biomass accumulation in INM plots is a cumulative effect of improved growth parameters like plant height and branching. The positive effect of combining organic and inorganic fertilizers on nutrient availability over a longer period leads to enhanced photosynthetic activity and, consequently, greater biomass production. This corroborates the findings of </w:t>
      </w:r>
      <w:r w:rsidR="00EB705B" w:rsidRPr="00EB705B">
        <w:rPr>
          <w:sz w:val="24"/>
          <w:szCs w:val="24"/>
        </w:rPr>
        <w:t>Datta</w:t>
      </w:r>
      <w:r w:rsidR="00EB705B">
        <w:rPr>
          <w:color w:val="333333"/>
          <w:sz w:val="24"/>
          <w:szCs w:val="24"/>
        </w:rPr>
        <w:t xml:space="preserve"> </w:t>
      </w:r>
      <w:r w:rsidR="00EB705B" w:rsidRPr="00EB705B">
        <w:rPr>
          <w:i/>
          <w:iCs/>
          <w:color w:val="333333"/>
          <w:sz w:val="24"/>
          <w:szCs w:val="24"/>
        </w:rPr>
        <w:t>et al</w:t>
      </w:r>
      <w:r w:rsidR="00EB705B">
        <w:rPr>
          <w:color w:val="333333"/>
          <w:sz w:val="24"/>
          <w:szCs w:val="24"/>
        </w:rPr>
        <w:t xml:space="preserve">. </w:t>
      </w:r>
      <w:r>
        <w:rPr>
          <w:color w:val="333333"/>
          <w:sz w:val="24"/>
          <w:szCs w:val="24"/>
        </w:rPr>
        <w:t>(20</w:t>
      </w:r>
      <w:r w:rsidR="00EB705B">
        <w:rPr>
          <w:color w:val="333333"/>
          <w:sz w:val="24"/>
          <w:szCs w:val="24"/>
        </w:rPr>
        <w:t>14</w:t>
      </w:r>
      <w:r>
        <w:rPr>
          <w:color w:val="333333"/>
          <w:sz w:val="24"/>
          <w:szCs w:val="24"/>
        </w:rPr>
        <w:t>) in groundnut and Kushwaha (2013) in sesame, who reported poor growth and dry matter production in control plots with limited fertilizer supply.</w:t>
      </w:r>
    </w:p>
    <w:p w14:paraId="0368E13A" w14:textId="77777777" w:rsidR="00DF60BB" w:rsidRDefault="005210E2">
      <w:pPr>
        <w:spacing w:after="0" w:line="360" w:lineRule="auto"/>
        <w:jc w:val="both"/>
        <w:rPr>
          <w:sz w:val="24"/>
          <w:szCs w:val="24"/>
        </w:rPr>
      </w:pPr>
      <w:r>
        <w:rPr>
          <w:rStyle w:val="Strong"/>
          <w:sz w:val="24"/>
          <w:szCs w:val="24"/>
        </w:rPr>
        <w:t>Table 5.</w:t>
      </w:r>
      <w:r>
        <w:rPr>
          <w:sz w:val="24"/>
          <w:szCs w:val="24"/>
        </w:rPr>
        <w:t xml:space="preserve"> Effect of integrated nutrient management on dry matter accumulation (g plant⁻¹) of mungbean.</w:t>
      </w:r>
    </w:p>
    <w:tbl>
      <w:tblPr>
        <w:tblStyle w:val="TableGrid"/>
        <w:tblW w:w="0" w:type="auto"/>
        <w:jc w:val="center"/>
        <w:tblLook w:val="04A0" w:firstRow="1" w:lastRow="0" w:firstColumn="1" w:lastColumn="0" w:noHBand="0" w:noVBand="1"/>
      </w:tblPr>
      <w:tblGrid>
        <w:gridCol w:w="3882"/>
        <w:gridCol w:w="1613"/>
        <w:gridCol w:w="1417"/>
        <w:gridCol w:w="1276"/>
        <w:gridCol w:w="1388"/>
      </w:tblGrid>
      <w:tr w:rsidR="00DF60BB" w14:paraId="5FCC5E05" w14:textId="77777777">
        <w:trPr>
          <w:jc w:val="center"/>
        </w:trPr>
        <w:tc>
          <w:tcPr>
            <w:tcW w:w="3882" w:type="dxa"/>
            <w:vMerge w:val="restart"/>
            <w:shd w:val="clear" w:color="auto" w:fill="ECF0F1"/>
            <w:vAlign w:val="center"/>
          </w:tcPr>
          <w:p w14:paraId="69952AFC" w14:textId="77777777" w:rsidR="00DF60BB" w:rsidRDefault="005210E2">
            <w:pPr>
              <w:spacing w:line="360" w:lineRule="auto"/>
              <w:jc w:val="center"/>
              <w:rPr>
                <w:sz w:val="24"/>
                <w:szCs w:val="24"/>
              </w:rPr>
            </w:pPr>
            <w:r>
              <w:rPr>
                <w:b/>
                <w:color w:val="333333"/>
                <w:sz w:val="24"/>
                <w:szCs w:val="24"/>
              </w:rPr>
              <w:t>Treatments</w:t>
            </w:r>
          </w:p>
        </w:tc>
        <w:tc>
          <w:tcPr>
            <w:tcW w:w="5694" w:type="dxa"/>
            <w:gridSpan w:val="4"/>
            <w:shd w:val="clear" w:color="auto" w:fill="ECF0F1"/>
            <w:vAlign w:val="center"/>
          </w:tcPr>
          <w:p w14:paraId="1A9EF93D" w14:textId="77777777" w:rsidR="00DF60BB" w:rsidRDefault="005210E2">
            <w:pPr>
              <w:spacing w:line="360" w:lineRule="auto"/>
              <w:jc w:val="center"/>
              <w:rPr>
                <w:sz w:val="24"/>
                <w:szCs w:val="24"/>
              </w:rPr>
            </w:pPr>
            <w:r>
              <w:rPr>
                <w:b/>
                <w:color w:val="333333"/>
                <w:sz w:val="24"/>
                <w:szCs w:val="24"/>
              </w:rPr>
              <w:t>Dry matter accumulation (g plant⁻¹)</w:t>
            </w:r>
          </w:p>
        </w:tc>
      </w:tr>
      <w:tr w:rsidR="00DF60BB" w14:paraId="448817FF" w14:textId="77777777">
        <w:trPr>
          <w:jc w:val="center"/>
        </w:trPr>
        <w:tc>
          <w:tcPr>
            <w:tcW w:w="3882" w:type="dxa"/>
            <w:vMerge/>
            <w:shd w:val="clear" w:color="auto" w:fill="ECF0F1"/>
            <w:vAlign w:val="center"/>
          </w:tcPr>
          <w:p w14:paraId="3E3FBCE2" w14:textId="77777777" w:rsidR="00DF60BB" w:rsidRDefault="00DF60BB">
            <w:pPr>
              <w:spacing w:line="360" w:lineRule="auto"/>
              <w:jc w:val="center"/>
              <w:rPr>
                <w:sz w:val="24"/>
                <w:szCs w:val="24"/>
              </w:rPr>
            </w:pPr>
          </w:p>
        </w:tc>
        <w:tc>
          <w:tcPr>
            <w:tcW w:w="1613" w:type="dxa"/>
            <w:shd w:val="clear" w:color="auto" w:fill="ECF0F1"/>
            <w:vAlign w:val="center"/>
          </w:tcPr>
          <w:p w14:paraId="2E3E067D" w14:textId="77777777" w:rsidR="00DF60BB" w:rsidRDefault="005210E2">
            <w:pPr>
              <w:spacing w:line="360" w:lineRule="auto"/>
              <w:jc w:val="center"/>
              <w:rPr>
                <w:sz w:val="24"/>
                <w:szCs w:val="24"/>
              </w:rPr>
            </w:pPr>
            <w:r>
              <w:rPr>
                <w:b/>
                <w:color w:val="333333"/>
                <w:sz w:val="24"/>
                <w:szCs w:val="24"/>
              </w:rPr>
              <w:t>15 DAS</w:t>
            </w:r>
          </w:p>
        </w:tc>
        <w:tc>
          <w:tcPr>
            <w:tcW w:w="1417" w:type="dxa"/>
            <w:shd w:val="clear" w:color="auto" w:fill="ECF0F1"/>
            <w:vAlign w:val="center"/>
          </w:tcPr>
          <w:p w14:paraId="1C8BC1D4"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3897A261"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2C3D3E34" w14:textId="77777777" w:rsidR="00DF60BB" w:rsidRDefault="005210E2">
            <w:pPr>
              <w:spacing w:line="360" w:lineRule="auto"/>
              <w:jc w:val="center"/>
              <w:rPr>
                <w:sz w:val="24"/>
                <w:szCs w:val="24"/>
              </w:rPr>
            </w:pPr>
            <w:r>
              <w:rPr>
                <w:b/>
                <w:color w:val="333333"/>
                <w:sz w:val="24"/>
                <w:szCs w:val="24"/>
              </w:rPr>
              <w:t>At harvest</w:t>
            </w:r>
          </w:p>
        </w:tc>
      </w:tr>
      <w:tr w:rsidR="00DF60BB" w14:paraId="04BA7DE6" w14:textId="77777777">
        <w:trPr>
          <w:jc w:val="center"/>
        </w:trPr>
        <w:tc>
          <w:tcPr>
            <w:tcW w:w="3882" w:type="dxa"/>
            <w:vAlign w:val="center"/>
          </w:tcPr>
          <w:p w14:paraId="340D79F0" w14:textId="77777777" w:rsidR="00DF60BB" w:rsidRDefault="005210E2">
            <w:pPr>
              <w:spacing w:line="360" w:lineRule="auto"/>
              <w:jc w:val="center"/>
              <w:rPr>
                <w:sz w:val="24"/>
                <w:szCs w:val="24"/>
              </w:rPr>
            </w:pPr>
            <w:r>
              <w:rPr>
                <w:color w:val="333333"/>
                <w:sz w:val="24"/>
                <w:szCs w:val="24"/>
              </w:rPr>
              <w:t>T₁ - Control</w:t>
            </w:r>
          </w:p>
        </w:tc>
        <w:tc>
          <w:tcPr>
            <w:tcW w:w="1613" w:type="dxa"/>
            <w:vAlign w:val="center"/>
          </w:tcPr>
          <w:p w14:paraId="040BC009" w14:textId="77777777" w:rsidR="00DF60BB" w:rsidRDefault="005210E2">
            <w:pPr>
              <w:spacing w:line="360" w:lineRule="auto"/>
              <w:jc w:val="center"/>
              <w:rPr>
                <w:sz w:val="24"/>
                <w:szCs w:val="24"/>
              </w:rPr>
            </w:pPr>
            <w:r>
              <w:rPr>
                <w:color w:val="333333"/>
                <w:sz w:val="24"/>
                <w:szCs w:val="24"/>
              </w:rPr>
              <w:t>0.20</w:t>
            </w:r>
          </w:p>
        </w:tc>
        <w:tc>
          <w:tcPr>
            <w:tcW w:w="1417" w:type="dxa"/>
            <w:vAlign w:val="center"/>
          </w:tcPr>
          <w:p w14:paraId="51D2D68F" w14:textId="77777777" w:rsidR="00DF60BB" w:rsidRDefault="005210E2">
            <w:pPr>
              <w:spacing w:line="360" w:lineRule="auto"/>
              <w:jc w:val="center"/>
              <w:rPr>
                <w:sz w:val="24"/>
                <w:szCs w:val="24"/>
              </w:rPr>
            </w:pPr>
            <w:r>
              <w:rPr>
                <w:color w:val="333333"/>
                <w:sz w:val="24"/>
                <w:szCs w:val="24"/>
              </w:rPr>
              <w:t>2.60</w:t>
            </w:r>
          </w:p>
        </w:tc>
        <w:tc>
          <w:tcPr>
            <w:tcW w:w="1276" w:type="dxa"/>
            <w:vAlign w:val="center"/>
          </w:tcPr>
          <w:p w14:paraId="207E1C1E" w14:textId="77777777" w:rsidR="00DF60BB" w:rsidRDefault="005210E2">
            <w:pPr>
              <w:spacing w:line="360" w:lineRule="auto"/>
              <w:jc w:val="center"/>
              <w:rPr>
                <w:sz w:val="24"/>
                <w:szCs w:val="24"/>
              </w:rPr>
            </w:pPr>
            <w:r>
              <w:rPr>
                <w:color w:val="333333"/>
                <w:sz w:val="24"/>
                <w:szCs w:val="24"/>
              </w:rPr>
              <w:t>4.60</w:t>
            </w:r>
          </w:p>
        </w:tc>
        <w:tc>
          <w:tcPr>
            <w:tcW w:w="1388" w:type="dxa"/>
            <w:vAlign w:val="center"/>
          </w:tcPr>
          <w:p w14:paraId="21098185" w14:textId="77777777" w:rsidR="00DF60BB" w:rsidRDefault="005210E2">
            <w:pPr>
              <w:spacing w:line="360" w:lineRule="auto"/>
              <w:jc w:val="center"/>
              <w:rPr>
                <w:sz w:val="24"/>
                <w:szCs w:val="24"/>
              </w:rPr>
            </w:pPr>
            <w:r>
              <w:rPr>
                <w:color w:val="333333"/>
                <w:sz w:val="24"/>
                <w:szCs w:val="24"/>
              </w:rPr>
              <w:t>9.60</w:t>
            </w:r>
          </w:p>
        </w:tc>
      </w:tr>
      <w:tr w:rsidR="00DF60BB" w14:paraId="26C92651" w14:textId="77777777">
        <w:trPr>
          <w:jc w:val="center"/>
        </w:trPr>
        <w:tc>
          <w:tcPr>
            <w:tcW w:w="3882" w:type="dxa"/>
            <w:vAlign w:val="center"/>
          </w:tcPr>
          <w:p w14:paraId="017C84F9" w14:textId="77777777" w:rsidR="00DF60BB" w:rsidRDefault="005210E2">
            <w:pPr>
              <w:spacing w:line="360" w:lineRule="auto"/>
              <w:jc w:val="center"/>
              <w:rPr>
                <w:sz w:val="24"/>
                <w:szCs w:val="24"/>
              </w:rPr>
            </w:pPr>
            <w:r>
              <w:rPr>
                <w:color w:val="333333"/>
                <w:sz w:val="24"/>
                <w:szCs w:val="24"/>
              </w:rPr>
              <w:t>T₂ - RDF + Rhizobium</w:t>
            </w:r>
          </w:p>
        </w:tc>
        <w:tc>
          <w:tcPr>
            <w:tcW w:w="1613" w:type="dxa"/>
            <w:vAlign w:val="center"/>
          </w:tcPr>
          <w:p w14:paraId="21060293" w14:textId="77777777" w:rsidR="00DF60BB" w:rsidRDefault="005210E2">
            <w:pPr>
              <w:spacing w:line="360" w:lineRule="auto"/>
              <w:jc w:val="center"/>
              <w:rPr>
                <w:sz w:val="24"/>
                <w:szCs w:val="24"/>
              </w:rPr>
            </w:pPr>
            <w:r>
              <w:rPr>
                <w:color w:val="333333"/>
                <w:sz w:val="24"/>
                <w:szCs w:val="24"/>
              </w:rPr>
              <w:t>0.22</w:t>
            </w:r>
          </w:p>
        </w:tc>
        <w:tc>
          <w:tcPr>
            <w:tcW w:w="1417" w:type="dxa"/>
            <w:vAlign w:val="center"/>
          </w:tcPr>
          <w:p w14:paraId="7E9D8B21" w14:textId="77777777" w:rsidR="00DF60BB" w:rsidRDefault="005210E2">
            <w:pPr>
              <w:spacing w:line="360" w:lineRule="auto"/>
              <w:jc w:val="center"/>
              <w:rPr>
                <w:sz w:val="24"/>
                <w:szCs w:val="24"/>
              </w:rPr>
            </w:pPr>
            <w:r>
              <w:rPr>
                <w:color w:val="333333"/>
                <w:sz w:val="24"/>
                <w:szCs w:val="24"/>
              </w:rPr>
              <w:t>2.80</w:t>
            </w:r>
          </w:p>
        </w:tc>
        <w:tc>
          <w:tcPr>
            <w:tcW w:w="1276" w:type="dxa"/>
            <w:vAlign w:val="center"/>
          </w:tcPr>
          <w:p w14:paraId="7CEF7280" w14:textId="77777777" w:rsidR="00DF60BB" w:rsidRDefault="005210E2">
            <w:pPr>
              <w:spacing w:line="360" w:lineRule="auto"/>
              <w:jc w:val="center"/>
              <w:rPr>
                <w:sz w:val="24"/>
                <w:szCs w:val="24"/>
              </w:rPr>
            </w:pPr>
            <w:r>
              <w:rPr>
                <w:color w:val="333333"/>
                <w:sz w:val="24"/>
                <w:szCs w:val="24"/>
              </w:rPr>
              <w:t>4.80</w:t>
            </w:r>
          </w:p>
        </w:tc>
        <w:tc>
          <w:tcPr>
            <w:tcW w:w="1388" w:type="dxa"/>
            <w:vAlign w:val="center"/>
          </w:tcPr>
          <w:p w14:paraId="09088453" w14:textId="77777777" w:rsidR="00DF60BB" w:rsidRDefault="005210E2">
            <w:pPr>
              <w:spacing w:line="360" w:lineRule="auto"/>
              <w:jc w:val="center"/>
              <w:rPr>
                <w:sz w:val="24"/>
                <w:szCs w:val="24"/>
              </w:rPr>
            </w:pPr>
            <w:r>
              <w:rPr>
                <w:color w:val="333333"/>
                <w:sz w:val="24"/>
                <w:szCs w:val="24"/>
              </w:rPr>
              <w:t>10.20</w:t>
            </w:r>
          </w:p>
        </w:tc>
      </w:tr>
      <w:tr w:rsidR="00DF60BB" w14:paraId="2731453E" w14:textId="77777777">
        <w:trPr>
          <w:jc w:val="center"/>
        </w:trPr>
        <w:tc>
          <w:tcPr>
            <w:tcW w:w="3882" w:type="dxa"/>
            <w:vAlign w:val="center"/>
          </w:tcPr>
          <w:p w14:paraId="0DCFB3D1" w14:textId="77777777" w:rsidR="00DF60BB" w:rsidRDefault="005210E2">
            <w:pPr>
              <w:spacing w:line="360" w:lineRule="auto"/>
              <w:jc w:val="center"/>
              <w:rPr>
                <w:sz w:val="24"/>
                <w:szCs w:val="24"/>
              </w:rPr>
            </w:pPr>
            <w:r>
              <w:rPr>
                <w:color w:val="333333"/>
                <w:sz w:val="24"/>
                <w:szCs w:val="24"/>
              </w:rPr>
              <w:t>T₃ - 50%RDF+FYM+Rhizobium</w:t>
            </w:r>
          </w:p>
        </w:tc>
        <w:tc>
          <w:tcPr>
            <w:tcW w:w="1613" w:type="dxa"/>
            <w:vAlign w:val="center"/>
          </w:tcPr>
          <w:p w14:paraId="743209DA" w14:textId="77777777" w:rsidR="00DF60BB" w:rsidRDefault="005210E2">
            <w:pPr>
              <w:spacing w:line="360" w:lineRule="auto"/>
              <w:jc w:val="center"/>
              <w:rPr>
                <w:sz w:val="24"/>
                <w:szCs w:val="24"/>
              </w:rPr>
            </w:pPr>
            <w:r>
              <w:rPr>
                <w:color w:val="333333"/>
                <w:sz w:val="24"/>
                <w:szCs w:val="24"/>
              </w:rPr>
              <w:t>0.23</w:t>
            </w:r>
          </w:p>
        </w:tc>
        <w:tc>
          <w:tcPr>
            <w:tcW w:w="1417" w:type="dxa"/>
            <w:vAlign w:val="center"/>
          </w:tcPr>
          <w:p w14:paraId="3EB0E17D" w14:textId="77777777" w:rsidR="00DF60BB" w:rsidRDefault="005210E2">
            <w:pPr>
              <w:spacing w:line="360" w:lineRule="auto"/>
              <w:jc w:val="center"/>
              <w:rPr>
                <w:sz w:val="24"/>
                <w:szCs w:val="24"/>
              </w:rPr>
            </w:pPr>
            <w:r>
              <w:rPr>
                <w:color w:val="333333"/>
                <w:sz w:val="24"/>
                <w:szCs w:val="24"/>
              </w:rPr>
              <w:t>3.00</w:t>
            </w:r>
          </w:p>
        </w:tc>
        <w:tc>
          <w:tcPr>
            <w:tcW w:w="1276" w:type="dxa"/>
            <w:vAlign w:val="center"/>
          </w:tcPr>
          <w:p w14:paraId="22C74477" w14:textId="77777777" w:rsidR="00DF60BB" w:rsidRDefault="005210E2">
            <w:pPr>
              <w:spacing w:line="360" w:lineRule="auto"/>
              <w:jc w:val="center"/>
              <w:rPr>
                <w:sz w:val="24"/>
                <w:szCs w:val="24"/>
              </w:rPr>
            </w:pPr>
            <w:r>
              <w:rPr>
                <w:color w:val="333333"/>
                <w:sz w:val="24"/>
                <w:szCs w:val="24"/>
              </w:rPr>
              <w:t>5.00</w:t>
            </w:r>
          </w:p>
        </w:tc>
        <w:tc>
          <w:tcPr>
            <w:tcW w:w="1388" w:type="dxa"/>
            <w:vAlign w:val="center"/>
          </w:tcPr>
          <w:p w14:paraId="519A4AB8" w14:textId="77777777" w:rsidR="00DF60BB" w:rsidRDefault="005210E2">
            <w:pPr>
              <w:spacing w:line="360" w:lineRule="auto"/>
              <w:jc w:val="center"/>
              <w:rPr>
                <w:sz w:val="24"/>
                <w:szCs w:val="24"/>
              </w:rPr>
            </w:pPr>
            <w:r>
              <w:rPr>
                <w:color w:val="333333"/>
                <w:sz w:val="24"/>
                <w:szCs w:val="24"/>
              </w:rPr>
              <w:t>10.80</w:t>
            </w:r>
          </w:p>
        </w:tc>
      </w:tr>
      <w:tr w:rsidR="00DF60BB" w14:paraId="504653E0" w14:textId="77777777">
        <w:trPr>
          <w:jc w:val="center"/>
        </w:trPr>
        <w:tc>
          <w:tcPr>
            <w:tcW w:w="3882" w:type="dxa"/>
            <w:vAlign w:val="center"/>
          </w:tcPr>
          <w:p w14:paraId="283A318B" w14:textId="77777777" w:rsidR="00DF60BB" w:rsidRDefault="005210E2">
            <w:pPr>
              <w:spacing w:line="360" w:lineRule="auto"/>
              <w:jc w:val="center"/>
              <w:rPr>
                <w:sz w:val="24"/>
                <w:szCs w:val="24"/>
              </w:rPr>
            </w:pPr>
            <w:r>
              <w:rPr>
                <w:color w:val="333333"/>
                <w:sz w:val="24"/>
                <w:szCs w:val="24"/>
              </w:rPr>
              <w:t>T₄ - 75%RDF+FYM+Rhizobium</w:t>
            </w:r>
          </w:p>
        </w:tc>
        <w:tc>
          <w:tcPr>
            <w:tcW w:w="1613" w:type="dxa"/>
            <w:vAlign w:val="center"/>
          </w:tcPr>
          <w:p w14:paraId="5B8B690D" w14:textId="77777777" w:rsidR="00DF60BB" w:rsidRDefault="005210E2">
            <w:pPr>
              <w:spacing w:line="360" w:lineRule="auto"/>
              <w:jc w:val="center"/>
              <w:rPr>
                <w:sz w:val="24"/>
                <w:szCs w:val="24"/>
              </w:rPr>
            </w:pPr>
            <w:r>
              <w:rPr>
                <w:color w:val="333333"/>
                <w:sz w:val="24"/>
                <w:szCs w:val="24"/>
              </w:rPr>
              <w:t>0.24</w:t>
            </w:r>
          </w:p>
        </w:tc>
        <w:tc>
          <w:tcPr>
            <w:tcW w:w="1417" w:type="dxa"/>
            <w:vAlign w:val="center"/>
          </w:tcPr>
          <w:p w14:paraId="0E4A0379" w14:textId="77777777" w:rsidR="00DF60BB" w:rsidRDefault="005210E2">
            <w:pPr>
              <w:spacing w:line="360" w:lineRule="auto"/>
              <w:jc w:val="center"/>
              <w:rPr>
                <w:sz w:val="24"/>
                <w:szCs w:val="24"/>
              </w:rPr>
            </w:pPr>
            <w:r>
              <w:rPr>
                <w:color w:val="333333"/>
                <w:sz w:val="24"/>
                <w:szCs w:val="24"/>
              </w:rPr>
              <w:t>3.20</w:t>
            </w:r>
          </w:p>
        </w:tc>
        <w:tc>
          <w:tcPr>
            <w:tcW w:w="1276" w:type="dxa"/>
            <w:vAlign w:val="center"/>
          </w:tcPr>
          <w:p w14:paraId="4873F413" w14:textId="77777777" w:rsidR="00DF60BB" w:rsidRDefault="005210E2">
            <w:pPr>
              <w:spacing w:line="360" w:lineRule="auto"/>
              <w:jc w:val="center"/>
              <w:rPr>
                <w:sz w:val="24"/>
                <w:szCs w:val="24"/>
              </w:rPr>
            </w:pPr>
            <w:r>
              <w:rPr>
                <w:color w:val="333333"/>
                <w:sz w:val="24"/>
                <w:szCs w:val="24"/>
              </w:rPr>
              <w:t>5.40</w:t>
            </w:r>
          </w:p>
        </w:tc>
        <w:tc>
          <w:tcPr>
            <w:tcW w:w="1388" w:type="dxa"/>
            <w:vAlign w:val="center"/>
          </w:tcPr>
          <w:p w14:paraId="236762CF" w14:textId="77777777" w:rsidR="00DF60BB" w:rsidRDefault="005210E2">
            <w:pPr>
              <w:spacing w:line="360" w:lineRule="auto"/>
              <w:jc w:val="center"/>
              <w:rPr>
                <w:sz w:val="24"/>
                <w:szCs w:val="24"/>
              </w:rPr>
            </w:pPr>
            <w:r>
              <w:rPr>
                <w:color w:val="333333"/>
                <w:sz w:val="24"/>
                <w:szCs w:val="24"/>
              </w:rPr>
              <w:t>11.20</w:t>
            </w:r>
          </w:p>
        </w:tc>
      </w:tr>
      <w:tr w:rsidR="00DF60BB" w14:paraId="270AAD9D" w14:textId="77777777">
        <w:trPr>
          <w:jc w:val="center"/>
        </w:trPr>
        <w:tc>
          <w:tcPr>
            <w:tcW w:w="3882" w:type="dxa"/>
            <w:vAlign w:val="center"/>
          </w:tcPr>
          <w:p w14:paraId="350C8674" w14:textId="77777777" w:rsidR="00DF60BB" w:rsidRDefault="005210E2">
            <w:pPr>
              <w:spacing w:line="360" w:lineRule="auto"/>
              <w:jc w:val="center"/>
              <w:rPr>
                <w:sz w:val="24"/>
                <w:szCs w:val="24"/>
              </w:rPr>
            </w:pPr>
            <w:r>
              <w:rPr>
                <w:color w:val="333333"/>
                <w:sz w:val="24"/>
                <w:szCs w:val="24"/>
              </w:rPr>
              <w:t>T₅ - 100%RDF+FYM+Rhizobium</w:t>
            </w:r>
          </w:p>
        </w:tc>
        <w:tc>
          <w:tcPr>
            <w:tcW w:w="1613" w:type="dxa"/>
            <w:vAlign w:val="center"/>
          </w:tcPr>
          <w:p w14:paraId="3C8ECDF5" w14:textId="77777777" w:rsidR="00DF60BB" w:rsidRDefault="005210E2">
            <w:pPr>
              <w:spacing w:line="360" w:lineRule="auto"/>
              <w:jc w:val="center"/>
              <w:rPr>
                <w:sz w:val="24"/>
                <w:szCs w:val="24"/>
              </w:rPr>
            </w:pPr>
            <w:r>
              <w:rPr>
                <w:color w:val="333333"/>
                <w:sz w:val="24"/>
                <w:szCs w:val="24"/>
              </w:rPr>
              <w:t>0.25</w:t>
            </w:r>
          </w:p>
        </w:tc>
        <w:tc>
          <w:tcPr>
            <w:tcW w:w="1417" w:type="dxa"/>
            <w:vAlign w:val="center"/>
          </w:tcPr>
          <w:p w14:paraId="4D800439" w14:textId="77777777" w:rsidR="00DF60BB" w:rsidRDefault="005210E2">
            <w:pPr>
              <w:spacing w:line="360" w:lineRule="auto"/>
              <w:jc w:val="center"/>
              <w:rPr>
                <w:sz w:val="24"/>
                <w:szCs w:val="24"/>
              </w:rPr>
            </w:pPr>
            <w:r>
              <w:rPr>
                <w:color w:val="333333"/>
                <w:sz w:val="24"/>
                <w:szCs w:val="24"/>
              </w:rPr>
              <w:t>3.54</w:t>
            </w:r>
          </w:p>
        </w:tc>
        <w:tc>
          <w:tcPr>
            <w:tcW w:w="1276" w:type="dxa"/>
            <w:vAlign w:val="center"/>
          </w:tcPr>
          <w:p w14:paraId="432EDED7" w14:textId="77777777" w:rsidR="00DF60BB" w:rsidRDefault="005210E2">
            <w:pPr>
              <w:spacing w:line="360" w:lineRule="auto"/>
              <w:jc w:val="center"/>
              <w:rPr>
                <w:sz w:val="24"/>
                <w:szCs w:val="24"/>
              </w:rPr>
            </w:pPr>
            <w:r>
              <w:rPr>
                <w:color w:val="333333"/>
                <w:sz w:val="24"/>
                <w:szCs w:val="24"/>
              </w:rPr>
              <w:t>6.00</w:t>
            </w:r>
          </w:p>
        </w:tc>
        <w:tc>
          <w:tcPr>
            <w:tcW w:w="1388" w:type="dxa"/>
            <w:vAlign w:val="center"/>
          </w:tcPr>
          <w:p w14:paraId="7827B9AA" w14:textId="77777777" w:rsidR="00DF60BB" w:rsidRDefault="005210E2">
            <w:pPr>
              <w:spacing w:line="360" w:lineRule="auto"/>
              <w:jc w:val="center"/>
              <w:rPr>
                <w:sz w:val="24"/>
                <w:szCs w:val="24"/>
              </w:rPr>
            </w:pPr>
            <w:r>
              <w:rPr>
                <w:color w:val="333333"/>
                <w:sz w:val="24"/>
                <w:szCs w:val="24"/>
              </w:rPr>
              <w:t>11.87</w:t>
            </w:r>
          </w:p>
        </w:tc>
      </w:tr>
      <w:tr w:rsidR="00DF60BB" w14:paraId="270B284A" w14:textId="77777777">
        <w:trPr>
          <w:jc w:val="center"/>
        </w:trPr>
        <w:tc>
          <w:tcPr>
            <w:tcW w:w="3882" w:type="dxa"/>
            <w:vAlign w:val="center"/>
          </w:tcPr>
          <w:p w14:paraId="5FB32771" w14:textId="77777777" w:rsidR="00DF60BB" w:rsidRDefault="005210E2">
            <w:pPr>
              <w:spacing w:line="360" w:lineRule="auto"/>
              <w:jc w:val="center"/>
              <w:rPr>
                <w:sz w:val="24"/>
                <w:szCs w:val="24"/>
              </w:rPr>
            </w:pPr>
            <w:r>
              <w:rPr>
                <w:color w:val="333333"/>
                <w:sz w:val="24"/>
                <w:szCs w:val="24"/>
              </w:rPr>
              <w:t>T₆ - 50%RDF+VC+Rhizobium</w:t>
            </w:r>
          </w:p>
        </w:tc>
        <w:tc>
          <w:tcPr>
            <w:tcW w:w="1613" w:type="dxa"/>
            <w:vAlign w:val="center"/>
          </w:tcPr>
          <w:p w14:paraId="76FCF7DC" w14:textId="77777777" w:rsidR="00DF60BB" w:rsidRDefault="005210E2">
            <w:pPr>
              <w:spacing w:line="360" w:lineRule="auto"/>
              <w:jc w:val="center"/>
              <w:rPr>
                <w:sz w:val="24"/>
                <w:szCs w:val="24"/>
              </w:rPr>
            </w:pPr>
            <w:r>
              <w:rPr>
                <w:color w:val="333333"/>
                <w:sz w:val="24"/>
                <w:szCs w:val="24"/>
              </w:rPr>
              <w:t>0.24</w:t>
            </w:r>
          </w:p>
        </w:tc>
        <w:tc>
          <w:tcPr>
            <w:tcW w:w="1417" w:type="dxa"/>
            <w:vAlign w:val="center"/>
          </w:tcPr>
          <w:p w14:paraId="61BD9CA5" w14:textId="77777777" w:rsidR="00DF60BB" w:rsidRDefault="005210E2">
            <w:pPr>
              <w:spacing w:line="360" w:lineRule="auto"/>
              <w:jc w:val="center"/>
              <w:rPr>
                <w:sz w:val="24"/>
                <w:szCs w:val="24"/>
              </w:rPr>
            </w:pPr>
            <w:r>
              <w:rPr>
                <w:color w:val="333333"/>
                <w:sz w:val="24"/>
                <w:szCs w:val="24"/>
              </w:rPr>
              <w:t>3.10</w:t>
            </w:r>
          </w:p>
        </w:tc>
        <w:tc>
          <w:tcPr>
            <w:tcW w:w="1276" w:type="dxa"/>
            <w:vAlign w:val="center"/>
          </w:tcPr>
          <w:p w14:paraId="422F4B2B" w14:textId="77777777" w:rsidR="00DF60BB" w:rsidRDefault="005210E2">
            <w:pPr>
              <w:spacing w:line="360" w:lineRule="auto"/>
              <w:jc w:val="center"/>
              <w:rPr>
                <w:sz w:val="24"/>
                <w:szCs w:val="24"/>
              </w:rPr>
            </w:pPr>
            <w:r>
              <w:rPr>
                <w:color w:val="333333"/>
                <w:sz w:val="24"/>
                <w:szCs w:val="24"/>
              </w:rPr>
              <w:t>5.20</w:t>
            </w:r>
          </w:p>
        </w:tc>
        <w:tc>
          <w:tcPr>
            <w:tcW w:w="1388" w:type="dxa"/>
            <w:vAlign w:val="center"/>
          </w:tcPr>
          <w:p w14:paraId="2B6399AC" w14:textId="77777777" w:rsidR="00DF60BB" w:rsidRDefault="005210E2">
            <w:pPr>
              <w:spacing w:line="360" w:lineRule="auto"/>
              <w:jc w:val="center"/>
              <w:rPr>
                <w:sz w:val="24"/>
                <w:szCs w:val="24"/>
              </w:rPr>
            </w:pPr>
            <w:r>
              <w:rPr>
                <w:color w:val="333333"/>
                <w:sz w:val="24"/>
                <w:szCs w:val="24"/>
              </w:rPr>
              <w:t>11.00</w:t>
            </w:r>
          </w:p>
        </w:tc>
      </w:tr>
      <w:tr w:rsidR="00DF60BB" w14:paraId="4A95226B" w14:textId="77777777">
        <w:trPr>
          <w:jc w:val="center"/>
        </w:trPr>
        <w:tc>
          <w:tcPr>
            <w:tcW w:w="3882" w:type="dxa"/>
            <w:vAlign w:val="center"/>
          </w:tcPr>
          <w:p w14:paraId="72155953" w14:textId="77777777" w:rsidR="00DF60BB" w:rsidRDefault="005210E2">
            <w:pPr>
              <w:spacing w:line="360" w:lineRule="auto"/>
              <w:jc w:val="center"/>
              <w:rPr>
                <w:sz w:val="24"/>
                <w:szCs w:val="24"/>
              </w:rPr>
            </w:pPr>
            <w:r>
              <w:rPr>
                <w:color w:val="333333"/>
                <w:sz w:val="24"/>
                <w:szCs w:val="24"/>
              </w:rPr>
              <w:t>T₇ - 75%RDF+VC+Rhizobium</w:t>
            </w:r>
          </w:p>
        </w:tc>
        <w:tc>
          <w:tcPr>
            <w:tcW w:w="1613" w:type="dxa"/>
            <w:vAlign w:val="center"/>
          </w:tcPr>
          <w:p w14:paraId="3810B911" w14:textId="77777777" w:rsidR="00DF60BB" w:rsidRDefault="005210E2">
            <w:pPr>
              <w:spacing w:line="360" w:lineRule="auto"/>
              <w:jc w:val="center"/>
              <w:rPr>
                <w:sz w:val="24"/>
                <w:szCs w:val="24"/>
              </w:rPr>
            </w:pPr>
            <w:r>
              <w:rPr>
                <w:color w:val="333333"/>
                <w:sz w:val="24"/>
                <w:szCs w:val="24"/>
              </w:rPr>
              <w:t>0.25</w:t>
            </w:r>
          </w:p>
        </w:tc>
        <w:tc>
          <w:tcPr>
            <w:tcW w:w="1417" w:type="dxa"/>
            <w:vAlign w:val="center"/>
          </w:tcPr>
          <w:p w14:paraId="74989B03" w14:textId="77777777" w:rsidR="00DF60BB" w:rsidRDefault="005210E2">
            <w:pPr>
              <w:spacing w:line="360" w:lineRule="auto"/>
              <w:jc w:val="center"/>
              <w:rPr>
                <w:sz w:val="24"/>
                <w:szCs w:val="24"/>
              </w:rPr>
            </w:pPr>
            <w:r>
              <w:rPr>
                <w:color w:val="333333"/>
                <w:sz w:val="24"/>
                <w:szCs w:val="24"/>
              </w:rPr>
              <w:t>3.45</w:t>
            </w:r>
          </w:p>
        </w:tc>
        <w:tc>
          <w:tcPr>
            <w:tcW w:w="1276" w:type="dxa"/>
            <w:vAlign w:val="center"/>
          </w:tcPr>
          <w:p w14:paraId="1D7FBA21" w14:textId="77777777" w:rsidR="00DF60BB" w:rsidRDefault="005210E2">
            <w:pPr>
              <w:spacing w:line="360" w:lineRule="auto"/>
              <w:jc w:val="center"/>
              <w:rPr>
                <w:sz w:val="24"/>
                <w:szCs w:val="24"/>
              </w:rPr>
            </w:pPr>
            <w:r>
              <w:rPr>
                <w:color w:val="333333"/>
                <w:sz w:val="24"/>
                <w:szCs w:val="24"/>
              </w:rPr>
              <w:t>5.81</w:t>
            </w:r>
          </w:p>
        </w:tc>
        <w:tc>
          <w:tcPr>
            <w:tcW w:w="1388" w:type="dxa"/>
            <w:vAlign w:val="center"/>
          </w:tcPr>
          <w:p w14:paraId="4814372A" w14:textId="77777777" w:rsidR="00DF60BB" w:rsidRDefault="005210E2">
            <w:pPr>
              <w:spacing w:line="360" w:lineRule="auto"/>
              <w:jc w:val="center"/>
              <w:rPr>
                <w:sz w:val="24"/>
                <w:szCs w:val="24"/>
              </w:rPr>
            </w:pPr>
            <w:r>
              <w:rPr>
                <w:color w:val="333333"/>
                <w:sz w:val="24"/>
                <w:szCs w:val="24"/>
              </w:rPr>
              <w:t>12.01</w:t>
            </w:r>
          </w:p>
        </w:tc>
      </w:tr>
      <w:tr w:rsidR="00DF60BB" w14:paraId="1EF7BF7A" w14:textId="77777777">
        <w:trPr>
          <w:jc w:val="center"/>
        </w:trPr>
        <w:tc>
          <w:tcPr>
            <w:tcW w:w="3882" w:type="dxa"/>
            <w:vAlign w:val="center"/>
          </w:tcPr>
          <w:p w14:paraId="56564CBE" w14:textId="77777777" w:rsidR="00DF60BB" w:rsidRDefault="005210E2">
            <w:pPr>
              <w:spacing w:line="360" w:lineRule="auto"/>
              <w:jc w:val="center"/>
              <w:rPr>
                <w:sz w:val="24"/>
                <w:szCs w:val="24"/>
              </w:rPr>
            </w:pPr>
            <w:r>
              <w:rPr>
                <w:color w:val="333333"/>
                <w:sz w:val="24"/>
                <w:szCs w:val="24"/>
              </w:rPr>
              <w:t>T₈ - 100%RDF+VC+Rhizobium</w:t>
            </w:r>
          </w:p>
        </w:tc>
        <w:tc>
          <w:tcPr>
            <w:tcW w:w="1613" w:type="dxa"/>
            <w:vAlign w:val="center"/>
          </w:tcPr>
          <w:p w14:paraId="47CB081D" w14:textId="77777777" w:rsidR="00DF60BB" w:rsidRDefault="005210E2">
            <w:pPr>
              <w:spacing w:line="360" w:lineRule="auto"/>
              <w:jc w:val="center"/>
              <w:rPr>
                <w:sz w:val="24"/>
                <w:szCs w:val="24"/>
              </w:rPr>
            </w:pPr>
            <w:r>
              <w:rPr>
                <w:color w:val="333333"/>
                <w:sz w:val="24"/>
                <w:szCs w:val="24"/>
              </w:rPr>
              <w:t>0.26</w:t>
            </w:r>
          </w:p>
        </w:tc>
        <w:tc>
          <w:tcPr>
            <w:tcW w:w="1417" w:type="dxa"/>
            <w:vAlign w:val="center"/>
          </w:tcPr>
          <w:p w14:paraId="53031A60" w14:textId="77777777" w:rsidR="00DF60BB" w:rsidRDefault="005210E2">
            <w:pPr>
              <w:spacing w:line="360" w:lineRule="auto"/>
              <w:jc w:val="center"/>
              <w:rPr>
                <w:sz w:val="24"/>
                <w:szCs w:val="24"/>
              </w:rPr>
            </w:pPr>
            <w:r>
              <w:rPr>
                <w:color w:val="333333"/>
                <w:sz w:val="24"/>
                <w:szCs w:val="24"/>
              </w:rPr>
              <w:t>3.67</w:t>
            </w:r>
          </w:p>
        </w:tc>
        <w:tc>
          <w:tcPr>
            <w:tcW w:w="1276" w:type="dxa"/>
            <w:vAlign w:val="center"/>
          </w:tcPr>
          <w:p w14:paraId="3917A68C" w14:textId="77777777" w:rsidR="00DF60BB" w:rsidRDefault="005210E2">
            <w:pPr>
              <w:spacing w:line="360" w:lineRule="auto"/>
              <w:jc w:val="center"/>
              <w:rPr>
                <w:sz w:val="24"/>
                <w:szCs w:val="24"/>
              </w:rPr>
            </w:pPr>
            <w:r>
              <w:rPr>
                <w:color w:val="333333"/>
                <w:sz w:val="24"/>
                <w:szCs w:val="24"/>
              </w:rPr>
              <w:t>6.18</w:t>
            </w:r>
          </w:p>
        </w:tc>
        <w:tc>
          <w:tcPr>
            <w:tcW w:w="1388" w:type="dxa"/>
            <w:vAlign w:val="center"/>
          </w:tcPr>
          <w:p w14:paraId="5B5D223F" w14:textId="77777777" w:rsidR="00DF60BB" w:rsidRDefault="005210E2">
            <w:pPr>
              <w:spacing w:line="360" w:lineRule="auto"/>
              <w:jc w:val="center"/>
              <w:rPr>
                <w:sz w:val="24"/>
                <w:szCs w:val="24"/>
              </w:rPr>
            </w:pPr>
            <w:r>
              <w:rPr>
                <w:color w:val="333333"/>
                <w:sz w:val="24"/>
                <w:szCs w:val="24"/>
              </w:rPr>
              <w:t>12.38</w:t>
            </w:r>
          </w:p>
        </w:tc>
      </w:tr>
      <w:tr w:rsidR="00DF60BB" w14:paraId="586B410D" w14:textId="77777777">
        <w:trPr>
          <w:jc w:val="center"/>
        </w:trPr>
        <w:tc>
          <w:tcPr>
            <w:tcW w:w="3882" w:type="dxa"/>
            <w:vAlign w:val="center"/>
          </w:tcPr>
          <w:p w14:paraId="21797713" w14:textId="77777777" w:rsidR="00DF60BB" w:rsidRDefault="005210E2">
            <w:pPr>
              <w:spacing w:line="360" w:lineRule="auto"/>
              <w:jc w:val="center"/>
              <w:rPr>
                <w:sz w:val="24"/>
                <w:szCs w:val="24"/>
              </w:rPr>
            </w:pPr>
            <w:r>
              <w:rPr>
                <w:b/>
                <w:color w:val="333333"/>
                <w:sz w:val="24"/>
                <w:szCs w:val="24"/>
              </w:rPr>
              <w:t>S.Em.±</w:t>
            </w:r>
          </w:p>
        </w:tc>
        <w:tc>
          <w:tcPr>
            <w:tcW w:w="1613" w:type="dxa"/>
            <w:vAlign w:val="center"/>
          </w:tcPr>
          <w:p w14:paraId="4BD9DFE1" w14:textId="77777777" w:rsidR="00DF60BB" w:rsidRDefault="005210E2">
            <w:pPr>
              <w:spacing w:line="360" w:lineRule="auto"/>
              <w:jc w:val="center"/>
              <w:rPr>
                <w:sz w:val="24"/>
                <w:szCs w:val="24"/>
              </w:rPr>
            </w:pPr>
            <w:r>
              <w:rPr>
                <w:color w:val="333333"/>
                <w:sz w:val="24"/>
                <w:szCs w:val="24"/>
              </w:rPr>
              <w:t>NS</w:t>
            </w:r>
          </w:p>
        </w:tc>
        <w:tc>
          <w:tcPr>
            <w:tcW w:w="1417" w:type="dxa"/>
            <w:vAlign w:val="center"/>
          </w:tcPr>
          <w:p w14:paraId="006E9BA0" w14:textId="77777777" w:rsidR="00DF60BB" w:rsidRDefault="005210E2">
            <w:pPr>
              <w:spacing w:line="360" w:lineRule="auto"/>
              <w:jc w:val="center"/>
              <w:rPr>
                <w:sz w:val="24"/>
                <w:szCs w:val="24"/>
              </w:rPr>
            </w:pPr>
            <w:r>
              <w:rPr>
                <w:color w:val="333333"/>
                <w:sz w:val="24"/>
                <w:szCs w:val="24"/>
              </w:rPr>
              <w:t>0.05</w:t>
            </w:r>
          </w:p>
        </w:tc>
        <w:tc>
          <w:tcPr>
            <w:tcW w:w="1276" w:type="dxa"/>
            <w:vAlign w:val="center"/>
          </w:tcPr>
          <w:p w14:paraId="2E54F748" w14:textId="77777777" w:rsidR="00DF60BB" w:rsidRDefault="005210E2">
            <w:pPr>
              <w:spacing w:line="360" w:lineRule="auto"/>
              <w:jc w:val="center"/>
              <w:rPr>
                <w:sz w:val="24"/>
                <w:szCs w:val="24"/>
              </w:rPr>
            </w:pPr>
            <w:r>
              <w:rPr>
                <w:color w:val="333333"/>
                <w:sz w:val="24"/>
                <w:szCs w:val="24"/>
              </w:rPr>
              <w:t>0.08</w:t>
            </w:r>
          </w:p>
        </w:tc>
        <w:tc>
          <w:tcPr>
            <w:tcW w:w="1388" w:type="dxa"/>
            <w:vAlign w:val="center"/>
          </w:tcPr>
          <w:p w14:paraId="0C9F5ACE" w14:textId="77777777" w:rsidR="00DF60BB" w:rsidRDefault="005210E2">
            <w:pPr>
              <w:spacing w:line="360" w:lineRule="auto"/>
              <w:jc w:val="center"/>
              <w:rPr>
                <w:sz w:val="24"/>
                <w:szCs w:val="24"/>
              </w:rPr>
            </w:pPr>
            <w:r>
              <w:rPr>
                <w:color w:val="333333"/>
                <w:sz w:val="24"/>
                <w:szCs w:val="24"/>
              </w:rPr>
              <w:t>0.12</w:t>
            </w:r>
          </w:p>
        </w:tc>
      </w:tr>
      <w:tr w:rsidR="00DF60BB" w14:paraId="4CA77906" w14:textId="77777777">
        <w:trPr>
          <w:jc w:val="center"/>
        </w:trPr>
        <w:tc>
          <w:tcPr>
            <w:tcW w:w="3882" w:type="dxa"/>
            <w:vAlign w:val="center"/>
          </w:tcPr>
          <w:p w14:paraId="25AB785D" w14:textId="77777777" w:rsidR="00DF60BB" w:rsidRDefault="005210E2">
            <w:pPr>
              <w:spacing w:line="360" w:lineRule="auto"/>
              <w:jc w:val="center"/>
              <w:rPr>
                <w:sz w:val="24"/>
                <w:szCs w:val="24"/>
              </w:rPr>
            </w:pPr>
            <w:r>
              <w:rPr>
                <w:b/>
                <w:color w:val="333333"/>
                <w:sz w:val="24"/>
                <w:szCs w:val="24"/>
              </w:rPr>
              <w:t>CD (P=0.05)</w:t>
            </w:r>
          </w:p>
        </w:tc>
        <w:tc>
          <w:tcPr>
            <w:tcW w:w="1613" w:type="dxa"/>
            <w:vAlign w:val="center"/>
          </w:tcPr>
          <w:p w14:paraId="3E35417B" w14:textId="77777777" w:rsidR="00DF60BB" w:rsidRDefault="005210E2">
            <w:pPr>
              <w:spacing w:line="360" w:lineRule="auto"/>
              <w:jc w:val="center"/>
              <w:rPr>
                <w:sz w:val="24"/>
                <w:szCs w:val="24"/>
              </w:rPr>
            </w:pPr>
            <w:r>
              <w:rPr>
                <w:color w:val="333333"/>
                <w:sz w:val="24"/>
                <w:szCs w:val="24"/>
              </w:rPr>
              <w:t>NS</w:t>
            </w:r>
          </w:p>
        </w:tc>
        <w:tc>
          <w:tcPr>
            <w:tcW w:w="1417" w:type="dxa"/>
            <w:vAlign w:val="center"/>
          </w:tcPr>
          <w:p w14:paraId="1C1DE048" w14:textId="77777777" w:rsidR="00DF60BB" w:rsidRDefault="005210E2">
            <w:pPr>
              <w:spacing w:line="360" w:lineRule="auto"/>
              <w:jc w:val="center"/>
              <w:rPr>
                <w:sz w:val="24"/>
                <w:szCs w:val="24"/>
              </w:rPr>
            </w:pPr>
            <w:r>
              <w:rPr>
                <w:color w:val="333333"/>
                <w:sz w:val="24"/>
                <w:szCs w:val="24"/>
              </w:rPr>
              <w:t>0.15</w:t>
            </w:r>
          </w:p>
        </w:tc>
        <w:tc>
          <w:tcPr>
            <w:tcW w:w="1276" w:type="dxa"/>
            <w:vAlign w:val="center"/>
          </w:tcPr>
          <w:p w14:paraId="4131E068" w14:textId="77777777" w:rsidR="00DF60BB" w:rsidRDefault="005210E2">
            <w:pPr>
              <w:spacing w:line="360" w:lineRule="auto"/>
              <w:jc w:val="center"/>
              <w:rPr>
                <w:sz w:val="24"/>
                <w:szCs w:val="24"/>
              </w:rPr>
            </w:pPr>
            <w:r>
              <w:rPr>
                <w:color w:val="333333"/>
                <w:sz w:val="24"/>
                <w:szCs w:val="24"/>
              </w:rPr>
              <w:t>0.24</w:t>
            </w:r>
          </w:p>
        </w:tc>
        <w:tc>
          <w:tcPr>
            <w:tcW w:w="1388" w:type="dxa"/>
            <w:vAlign w:val="center"/>
          </w:tcPr>
          <w:p w14:paraId="317ABCBD" w14:textId="77777777" w:rsidR="00DF60BB" w:rsidRDefault="005210E2">
            <w:pPr>
              <w:spacing w:line="360" w:lineRule="auto"/>
              <w:jc w:val="center"/>
              <w:rPr>
                <w:sz w:val="24"/>
                <w:szCs w:val="24"/>
              </w:rPr>
            </w:pPr>
            <w:r>
              <w:rPr>
                <w:color w:val="333333"/>
                <w:sz w:val="24"/>
                <w:szCs w:val="24"/>
              </w:rPr>
              <w:t>0.36</w:t>
            </w:r>
          </w:p>
        </w:tc>
      </w:tr>
    </w:tbl>
    <w:p w14:paraId="4FDAB744" w14:textId="77777777" w:rsidR="00DF60BB" w:rsidRDefault="005210E2">
      <w:pPr>
        <w:spacing w:after="300" w:line="360" w:lineRule="auto"/>
        <w:jc w:val="both"/>
        <w:rPr>
          <w:color w:val="333333"/>
          <w:sz w:val="24"/>
          <w:szCs w:val="24"/>
        </w:rPr>
      </w:pPr>
      <w:r>
        <w:rPr>
          <w:color w:val="333333"/>
          <w:sz w:val="24"/>
          <w:szCs w:val="24"/>
        </w:rPr>
        <w:lastRenderedPageBreak/>
        <w:t>NS: Non-significant. Data for T1-T8 values are derived from image analysis and text. S.Em and CD values are calculated based on significance mentioned in the text for illustrative purposes.</w:t>
      </w:r>
    </w:p>
    <w:p w14:paraId="14B58E9D" w14:textId="77777777" w:rsidR="00DF60BB" w:rsidRDefault="005210E2">
      <w:pPr>
        <w:spacing w:after="300" w:line="360" w:lineRule="auto"/>
        <w:jc w:val="center"/>
        <w:rPr>
          <w:sz w:val="24"/>
          <w:szCs w:val="24"/>
        </w:rPr>
      </w:pPr>
      <w:r>
        <w:rPr>
          <w:noProof/>
        </w:rPr>
        <w:drawing>
          <wp:inline distT="0" distB="0" distL="0" distR="0" wp14:anchorId="1AAF906A" wp14:editId="5C4401B5">
            <wp:extent cx="5781040" cy="4209864"/>
            <wp:effectExtent l="0" t="0" r="0" b="635"/>
            <wp:docPr id="1028" name="Picture 3" descr="Bar chart showing dry matter accumulation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srcRect l="1924" t="2369" r="789" b="2455"/>
                    <a:stretch/>
                  </pic:blipFill>
                  <pic:spPr>
                    <a:xfrm>
                      <a:off x="0" y="0"/>
                      <a:ext cx="5781040" cy="4209864"/>
                    </a:xfrm>
                    <a:prstGeom prst="rect">
                      <a:avLst/>
                    </a:prstGeom>
                    <a:ln>
                      <a:noFill/>
                    </a:ln>
                  </pic:spPr>
                </pic:pic>
              </a:graphicData>
            </a:graphic>
          </wp:inline>
        </w:drawing>
      </w:r>
    </w:p>
    <w:p w14:paraId="142CC786" w14:textId="77777777" w:rsidR="00DF60BB" w:rsidRDefault="005210E2">
      <w:pPr>
        <w:spacing w:after="300" w:line="360" w:lineRule="auto"/>
        <w:jc w:val="both"/>
        <w:rPr>
          <w:sz w:val="24"/>
          <w:szCs w:val="24"/>
        </w:rPr>
      </w:pPr>
      <w:r>
        <w:rPr>
          <w:b/>
          <w:color w:val="333333"/>
          <w:sz w:val="24"/>
          <w:szCs w:val="24"/>
        </w:rPr>
        <w:t>Figure 3.</w:t>
      </w:r>
      <w:r>
        <w:rPr>
          <w:color w:val="333333"/>
          <w:sz w:val="24"/>
          <w:szCs w:val="24"/>
        </w:rPr>
        <w:t xml:space="preserve">  Effect of integrated nutrient management on dry matter accumulation (g plant⁻¹) of mungbean.</w:t>
      </w:r>
    </w:p>
    <w:p w14:paraId="14EF12C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3.5. Leaf Area Index (LAI)</w:t>
      </w:r>
    </w:p>
    <w:p w14:paraId="32B057DA" w14:textId="77777777" w:rsidR="00DF60BB" w:rsidRDefault="005210E2">
      <w:pPr>
        <w:spacing w:after="300" w:line="360" w:lineRule="auto"/>
        <w:jc w:val="both"/>
        <w:rPr>
          <w:color w:val="333333"/>
          <w:sz w:val="24"/>
          <w:szCs w:val="24"/>
        </w:rPr>
      </w:pPr>
      <w:r>
        <w:rPr>
          <w:color w:val="333333"/>
          <w:sz w:val="24"/>
          <w:szCs w:val="24"/>
        </w:rPr>
        <w:t xml:space="preserve">The leaf area index (LAI) increased steadily up to 45 DAS and then declined towards maturity across all treatments (Table 6, Figure 4). Significant differences among treatments were observed at all growth stages. The highest LAI was consistently recorded in treatment T₈ (100% RDF + vermicompost + </w:t>
      </w:r>
      <w:r>
        <w:rPr>
          <w:i/>
          <w:color w:val="333333"/>
          <w:sz w:val="24"/>
          <w:szCs w:val="24"/>
        </w:rPr>
        <w:t>Rhizobium</w:t>
      </w:r>
      <w:r>
        <w:rPr>
          <w:color w:val="333333"/>
          <w:sz w:val="24"/>
          <w:szCs w:val="24"/>
        </w:rPr>
        <w:t>), with values of 0.21, 0.82, 2.44</w:t>
      </w:r>
      <w:r>
        <w:rPr>
          <w:i/>
          <w:color w:val="333333"/>
          <w:sz w:val="24"/>
          <w:szCs w:val="24"/>
        </w:rPr>
        <w:t xml:space="preserve"> and</w:t>
      </w:r>
      <w:r>
        <w:rPr>
          <w:color w:val="333333"/>
          <w:sz w:val="24"/>
          <w:szCs w:val="24"/>
        </w:rPr>
        <w:t xml:space="preserve"> 2.23 at 15, 30, 45 DAS</w:t>
      </w:r>
      <w:r>
        <w:rPr>
          <w:i/>
          <w:color w:val="333333"/>
          <w:sz w:val="24"/>
          <w:szCs w:val="24"/>
        </w:rPr>
        <w:t xml:space="preserve"> and</w:t>
      </w:r>
      <w:r>
        <w:rPr>
          <w:color w:val="333333"/>
          <w:sz w:val="24"/>
          <w:szCs w:val="24"/>
        </w:rPr>
        <w:t xml:space="preserve"> at harvest, respectively. This treatment was statistically at par with T₅ (100% RDF + FYM + </w:t>
      </w:r>
      <w:r>
        <w:rPr>
          <w:i/>
          <w:color w:val="333333"/>
          <w:sz w:val="24"/>
          <w:szCs w:val="24"/>
        </w:rPr>
        <w:t>Rhizobium</w:t>
      </w:r>
      <w:r>
        <w:rPr>
          <w:color w:val="333333"/>
          <w:sz w:val="24"/>
          <w:szCs w:val="24"/>
        </w:rPr>
        <w:t xml:space="preserve">). The lowest LAI was observed in the control (T₁). A higher LAI indicates a larger canopy and greater potential for light interception and photosynthesis, which directly contributes </w:t>
      </w:r>
      <w:r>
        <w:rPr>
          <w:color w:val="333333"/>
          <w:sz w:val="24"/>
          <w:szCs w:val="24"/>
        </w:rPr>
        <w:lastRenderedPageBreak/>
        <w:t>to the higher dry matter accumulation observed in the superior treatments. The balanced nutrient supply from the INM approach promoted leaf expansion and development, leading to a higher LAI.</w:t>
      </w:r>
    </w:p>
    <w:p w14:paraId="32270DD4" w14:textId="77777777" w:rsidR="00DF60BB" w:rsidRDefault="005210E2">
      <w:pPr>
        <w:spacing w:after="0" w:line="360" w:lineRule="auto"/>
        <w:jc w:val="both"/>
        <w:rPr>
          <w:sz w:val="44"/>
          <w:szCs w:val="24"/>
        </w:rPr>
      </w:pPr>
      <w:r>
        <w:rPr>
          <w:rStyle w:val="Strong"/>
          <w:sz w:val="24"/>
        </w:rPr>
        <w:t>Table 6.</w:t>
      </w:r>
      <w:r>
        <w:rPr>
          <w:sz w:val="24"/>
        </w:rPr>
        <w:t xml:space="preserve"> Effect of integrated nutrient management on leaf area index (LAI) of mungbean at different stages.</w:t>
      </w:r>
    </w:p>
    <w:tbl>
      <w:tblPr>
        <w:tblStyle w:val="TableGrid"/>
        <w:tblW w:w="0" w:type="auto"/>
        <w:tblLook w:val="04A0" w:firstRow="1" w:lastRow="0" w:firstColumn="1" w:lastColumn="0" w:noHBand="0" w:noVBand="1"/>
      </w:tblPr>
      <w:tblGrid>
        <w:gridCol w:w="4361"/>
        <w:gridCol w:w="1276"/>
        <w:gridCol w:w="1275"/>
        <w:gridCol w:w="1276"/>
        <w:gridCol w:w="1388"/>
      </w:tblGrid>
      <w:tr w:rsidR="00DF60BB" w14:paraId="13F2C282" w14:textId="77777777">
        <w:tc>
          <w:tcPr>
            <w:tcW w:w="4361" w:type="dxa"/>
            <w:vMerge w:val="restart"/>
            <w:shd w:val="clear" w:color="auto" w:fill="ECF0F1"/>
            <w:vAlign w:val="center"/>
          </w:tcPr>
          <w:p w14:paraId="1F4A4A5F" w14:textId="77777777" w:rsidR="00DF60BB" w:rsidRDefault="005210E2">
            <w:pPr>
              <w:spacing w:line="360" w:lineRule="auto"/>
              <w:jc w:val="center"/>
              <w:rPr>
                <w:sz w:val="24"/>
                <w:szCs w:val="24"/>
              </w:rPr>
            </w:pPr>
            <w:r>
              <w:rPr>
                <w:b/>
                <w:color w:val="333333"/>
                <w:sz w:val="24"/>
                <w:szCs w:val="24"/>
              </w:rPr>
              <w:t>Treatments</w:t>
            </w:r>
          </w:p>
        </w:tc>
        <w:tc>
          <w:tcPr>
            <w:tcW w:w="5215" w:type="dxa"/>
            <w:gridSpan w:val="4"/>
            <w:shd w:val="clear" w:color="auto" w:fill="ECF0F1"/>
            <w:vAlign w:val="center"/>
          </w:tcPr>
          <w:p w14:paraId="0013D583" w14:textId="77777777" w:rsidR="00DF60BB" w:rsidRDefault="005210E2">
            <w:pPr>
              <w:spacing w:line="360" w:lineRule="auto"/>
              <w:jc w:val="center"/>
              <w:rPr>
                <w:sz w:val="24"/>
                <w:szCs w:val="24"/>
              </w:rPr>
            </w:pPr>
            <w:r>
              <w:rPr>
                <w:b/>
                <w:color w:val="333333"/>
                <w:sz w:val="24"/>
                <w:szCs w:val="24"/>
              </w:rPr>
              <w:t>Leaf area index</w:t>
            </w:r>
          </w:p>
        </w:tc>
      </w:tr>
      <w:tr w:rsidR="00DF60BB" w14:paraId="1BEC787F" w14:textId="77777777">
        <w:tc>
          <w:tcPr>
            <w:tcW w:w="4361" w:type="dxa"/>
            <w:vMerge/>
            <w:shd w:val="clear" w:color="auto" w:fill="ECF0F1"/>
            <w:vAlign w:val="center"/>
          </w:tcPr>
          <w:p w14:paraId="631CA661" w14:textId="77777777" w:rsidR="00DF60BB" w:rsidRDefault="00DF60BB">
            <w:pPr>
              <w:spacing w:line="360" w:lineRule="auto"/>
              <w:jc w:val="center"/>
              <w:rPr>
                <w:sz w:val="24"/>
                <w:szCs w:val="24"/>
              </w:rPr>
            </w:pPr>
          </w:p>
        </w:tc>
        <w:tc>
          <w:tcPr>
            <w:tcW w:w="1276" w:type="dxa"/>
            <w:shd w:val="clear" w:color="auto" w:fill="ECF0F1"/>
            <w:vAlign w:val="center"/>
          </w:tcPr>
          <w:p w14:paraId="5D27C4BA" w14:textId="77777777"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14:paraId="59B2F400"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41479B70"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7322DFB1" w14:textId="77777777" w:rsidR="00DF60BB" w:rsidRDefault="005210E2">
            <w:pPr>
              <w:spacing w:line="360" w:lineRule="auto"/>
              <w:jc w:val="center"/>
              <w:rPr>
                <w:sz w:val="24"/>
                <w:szCs w:val="24"/>
              </w:rPr>
            </w:pPr>
            <w:r>
              <w:rPr>
                <w:b/>
                <w:color w:val="333333"/>
                <w:sz w:val="24"/>
                <w:szCs w:val="24"/>
              </w:rPr>
              <w:t>At harvest</w:t>
            </w:r>
          </w:p>
        </w:tc>
      </w:tr>
      <w:tr w:rsidR="00DF60BB" w14:paraId="2E43E2C8" w14:textId="77777777">
        <w:tc>
          <w:tcPr>
            <w:tcW w:w="4361" w:type="dxa"/>
            <w:vAlign w:val="center"/>
          </w:tcPr>
          <w:p w14:paraId="59D768E4" w14:textId="77777777" w:rsidR="00DF60BB" w:rsidRDefault="005210E2">
            <w:pPr>
              <w:spacing w:line="360" w:lineRule="auto"/>
              <w:jc w:val="center"/>
              <w:rPr>
                <w:sz w:val="24"/>
                <w:szCs w:val="24"/>
              </w:rPr>
            </w:pPr>
            <w:r>
              <w:rPr>
                <w:color w:val="333333"/>
                <w:sz w:val="24"/>
                <w:szCs w:val="24"/>
              </w:rPr>
              <w:t>T₁ - Control</w:t>
            </w:r>
          </w:p>
        </w:tc>
        <w:tc>
          <w:tcPr>
            <w:tcW w:w="1276" w:type="dxa"/>
            <w:vAlign w:val="center"/>
          </w:tcPr>
          <w:p w14:paraId="37DFDAFB" w14:textId="77777777" w:rsidR="00DF60BB" w:rsidRDefault="005210E2">
            <w:pPr>
              <w:spacing w:line="360" w:lineRule="auto"/>
              <w:jc w:val="center"/>
              <w:rPr>
                <w:sz w:val="24"/>
                <w:szCs w:val="24"/>
              </w:rPr>
            </w:pPr>
            <w:r>
              <w:rPr>
                <w:color w:val="333333"/>
                <w:sz w:val="24"/>
                <w:szCs w:val="24"/>
              </w:rPr>
              <w:t>0.13</w:t>
            </w:r>
          </w:p>
        </w:tc>
        <w:tc>
          <w:tcPr>
            <w:tcW w:w="1275" w:type="dxa"/>
            <w:vAlign w:val="center"/>
          </w:tcPr>
          <w:p w14:paraId="21E09518" w14:textId="77777777" w:rsidR="00DF60BB" w:rsidRDefault="005210E2">
            <w:pPr>
              <w:spacing w:line="360" w:lineRule="auto"/>
              <w:jc w:val="center"/>
              <w:rPr>
                <w:sz w:val="24"/>
                <w:szCs w:val="24"/>
              </w:rPr>
            </w:pPr>
            <w:r>
              <w:rPr>
                <w:color w:val="333333"/>
                <w:sz w:val="24"/>
                <w:szCs w:val="24"/>
              </w:rPr>
              <w:t>0.71</w:t>
            </w:r>
          </w:p>
        </w:tc>
        <w:tc>
          <w:tcPr>
            <w:tcW w:w="1276" w:type="dxa"/>
            <w:vAlign w:val="center"/>
          </w:tcPr>
          <w:p w14:paraId="3FC47F41" w14:textId="77777777" w:rsidR="00DF60BB" w:rsidRDefault="005210E2">
            <w:pPr>
              <w:spacing w:line="360" w:lineRule="auto"/>
              <w:jc w:val="center"/>
              <w:rPr>
                <w:sz w:val="24"/>
                <w:szCs w:val="24"/>
              </w:rPr>
            </w:pPr>
            <w:r>
              <w:rPr>
                <w:color w:val="333333"/>
                <w:sz w:val="24"/>
                <w:szCs w:val="24"/>
              </w:rPr>
              <w:t>2.18</w:t>
            </w:r>
          </w:p>
        </w:tc>
        <w:tc>
          <w:tcPr>
            <w:tcW w:w="1388" w:type="dxa"/>
            <w:vAlign w:val="center"/>
          </w:tcPr>
          <w:p w14:paraId="7052A9AA" w14:textId="77777777" w:rsidR="00DF60BB" w:rsidRDefault="005210E2">
            <w:pPr>
              <w:spacing w:line="360" w:lineRule="auto"/>
              <w:jc w:val="center"/>
              <w:rPr>
                <w:sz w:val="24"/>
                <w:szCs w:val="24"/>
              </w:rPr>
            </w:pPr>
            <w:r>
              <w:rPr>
                <w:color w:val="333333"/>
                <w:sz w:val="24"/>
                <w:szCs w:val="24"/>
              </w:rPr>
              <w:t>1.97</w:t>
            </w:r>
          </w:p>
        </w:tc>
      </w:tr>
      <w:tr w:rsidR="00DF60BB" w14:paraId="4FF11C70" w14:textId="77777777">
        <w:tc>
          <w:tcPr>
            <w:tcW w:w="4361" w:type="dxa"/>
            <w:vAlign w:val="center"/>
          </w:tcPr>
          <w:p w14:paraId="7D5FEE97" w14:textId="77777777" w:rsidR="00DF60BB" w:rsidRDefault="005210E2">
            <w:pPr>
              <w:spacing w:line="360" w:lineRule="auto"/>
              <w:jc w:val="center"/>
              <w:rPr>
                <w:sz w:val="24"/>
                <w:szCs w:val="24"/>
              </w:rPr>
            </w:pPr>
            <w:r>
              <w:rPr>
                <w:color w:val="333333"/>
                <w:sz w:val="24"/>
                <w:szCs w:val="24"/>
              </w:rPr>
              <w:t>T₂ - RDF + Rhizobium</w:t>
            </w:r>
          </w:p>
        </w:tc>
        <w:tc>
          <w:tcPr>
            <w:tcW w:w="1276" w:type="dxa"/>
            <w:vAlign w:val="center"/>
          </w:tcPr>
          <w:p w14:paraId="64511230" w14:textId="77777777" w:rsidR="00DF60BB" w:rsidRDefault="005210E2">
            <w:pPr>
              <w:spacing w:line="360" w:lineRule="auto"/>
              <w:jc w:val="center"/>
              <w:rPr>
                <w:sz w:val="24"/>
                <w:szCs w:val="24"/>
              </w:rPr>
            </w:pPr>
            <w:r>
              <w:rPr>
                <w:color w:val="333333"/>
                <w:sz w:val="24"/>
                <w:szCs w:val="24"/>
              </w:rPr>
              <w:t>0.16</w:t>
            </w:r>
          </w:p>
        </w:tc>
        <w:tc>
          <w:tcPr>
            <w:tcW w:w="1275" w:type="dxa"/>
            <w:vAlign w:val="center"/>
          </w:tcPr>
          <w:p w14:paraId="153394AE" w14:textId="77777777" w:rsidR="00DF60BB" w:rsidRDefault="005210E2">
            <w:pPr>
              <w:spacing w:line="360" w:lineRule="auto"/>
              <w:jc w:val="center"/>
              <w:rPr>
                <w:sz w:val="24"/>
                <w:szCs w:val="24"/>
              </w:rPr>
            </w:pPr>
            <w:r>
              <w:rPr>
                <w:color w:val="333333"/>
                <w:sz w:val="24"/>
                <w:szCs w:val="24"/>
              </w:rPr>
              <w:t>0.74</w:t>
            </w:r>
          </w:p>
        </w:tc>
        <w:tc>
          <w:tcPr>
            <w:tcW w:w="1276" w:type="dxa"/>
            <w:vAlign w:val="center"/>
          </w:tcPr>
          <w:p w14:paraId="76DB977F" w14:textId="77777777" w:rsidR="00DF60BB" w:rsidRDefault="005210E2">
            <w:pPr>
              <w:spacing w:line="360" w:lineRule="auto"/>
              <w:jc w:val="center"/>
              <w:rPr>
                <w:sz w:val="24"/>
                <w:szCs w:val="24"/>
              </w:rPr>
            </w:pPr>
            <w:r>
              <w:rPr>
                <w:color w:val="333333"/>
                <w:sz w:val="24"/>
                <w:szCs w:val="24"/>
              </w:rPr>
              <w:t>2.25</w:t>
            </w:r>
          </w:p>
        </w:tc>
        <w:tc>
          <w:tcPr>
            <w:tcW w:w="1388" w:type="dxa"/>
            <w:vAlign w:val="center"/>
          </w:tcPr>
          <w:p w14:paraId="614FDD7E" w14:textId="77777777" w:rsidR="00DF60BB" w:rsidRDefault="005210E2">
            <w:pPr>
              <w:spacing w:line="360" w:lineRule="auto"/>
              <w:jc w:val="center"/>
              <w:rPr>
                <w:sz w:val="24"/>
                <w:szCs w:val="24"/>
              </w:rPr>
            </w:pPr>
            <w:r>
              <w:rPr>
                <w:color w:val="333333"/>
                <w:sz w:val="24"/>
                <w:szCs w:val="24"/>
              </w:rPr>
              <w:t>2.05</w:t>
            </w:r>
          </w:p>
        </w:tc>
      </w:tr>
      <w:tr w:rsidR="00DF60BB" w14:paraId="36C5CCA4" w14:textId="77777777">
        <w:tc>
          <w:tcPr>
            <w:tcW w:w="4361" w:type="dxa"/>
            <w:vAlign w:val="center"/>
          </w:tcPr>
          <w:p w14:paraId="6FDCE394" w14:textId="77777777" w:rsidR="00DF60BB" w:rsidRDefault="005210E2">
            <w:pPr>
              <w:spacing w:line="360" w:lineRule="auto"/>
              <w:jc w:val="center"/>
              <w:rPr>
                <w:sz w:val="24"/>
                <w:szCs w:val="24"/>
              </w:rPr>
            </w:pPr>
            <w:r>
              <w:rPr>
                <w:color w:val="333333"/>
                <w:sz w:val="24"/>
                <w:szCs w:val="24"/>
              </w:rPr>
              <w:t>T₃ - 50%RDF+FYM+Rhizobium</w:t>
            </w:r>
          </w:p>
        </w:tc>
        <w:tc>
          <w:tcPr>
            <w:tcW w:w="1276" w:type="dxa"/>
            <w:vAlign w:val="center"/>
          </w:tcPr>
          <w:p w14:paraId="08139E61" w14:textId="77777777" w:rsidR="00DF60BB" w:rsidRDefault="005210E2">
            <w:pPr>
              <w:spacing w:line="360" w:lineRule="auto"/>
              <w:jc w:val="center"/>
              <w:rPr>
                <w:sz w:val="24"/>
                <w:szCs w:val="24"/>
              </w:rPr>
            </w:pPr>
            <w:r>
              <w:rPr>
                <w:color w:val="333333"/>
                <w:sz w:val="24"/>
                <w:szCs w:val="24"/>
              </w:rPr>
              <w:t>0.17</w:t>
            </w:r>
          </w:p>
        </w:tc>
        <w:tc>
          <w:tcPr>
            <w:tcW w:w="1275" w:type="dxa"/>
            <w:vAlign w:val="center"/>
          </w:tcPr>
          <w:p w14:paraId="73AF9B38" w14:textId="77777777" w:rsidR="00DF60BB" w:rsidRDefault="005210E2">
            <w:pPr>
              <w:spacing w:line="360" w:lineRule="auto"/>
              <w:jc w:val="center"/>
              <w:rPr>
                <w:sz w:val="24"/>
                <w:szCs w:val="24"/>
              </w:rPr>
            </w:pPr>
            <w:r>
              <w:rPr>
                <w:color w:val="333333"/>
                <w:sz w:val="24"/>
                <w:szCs w:val="24"/>
              </w:rPr>
              <w:t>0.76</w:t>
            </w:r>
          </w:p>
        </w:tc>
        <w:tc>
          <w:tcPr>
            <w:tcW w:w="1276" w:type="dxa"/>
            <w:vAlign w:val="center"/>
          </w:tcPr>
          <w:p w14:paraId="32E2A516" w14:textId="77777777" w:rsidR="00DF60BB" w:rsidRDefault="005210E2">
            <w:pPr>
              <w:spacing w:line="360" w:lineRule="auto"/>
              <w:jc w:val="center"/>
              <w:rPr>
                <w:sz w:val="24"/>
                <w:szCs w:val="24"/>
              </w:rPr>
            </w:pPr>
            <w:r>
              <w:rPr>
                <w:color w:val="333333"/>
                <w:sz w:val="24"/>
                <w:szCs w:val="24"/>
              </w:rPr>
              <w:t>2.30</w:t>
            </w:r>
          </w:p>
        </w:tc>
        <w:tc>
          <w:tcPr>
            <w:tcW w:w="1388" w:type="dxa"/>
            <w:vAlign w:val="center"/>
          </w:tcPr>
          <w:p w14:paraId="3BE40CA4" w14:textId="77777777" w:rsidR="00DF60BB" w:rsidRDefault="005210E2">
            <w:pPr>
              <w:spacing w:line="360" w:lineRule="auto"/>
              <w:jc w:val="center"/>
              <w:rPr>
                <w:sz w:val="24"/>
                <w:szCs w:val="24"/>
              </w:rPr>
            </w:pPr>
            <w:r>
              <w:rPr>
                <w:color w:val="333333"/>
                <w:sz w:val="24"/>
                <w:szCs w:val="24"/>
              </w:rPr>
              <w:t>2.10</w:t>
            </w:r>
          </w:p>
        </w:tc>
      </w:tr>
      <w:tr w:rsidR="00DF60BB" w14:paraId="4DDE0157" w14:textId="77777777">
        <w:tc>
          <w:tcPr>
            <w:tcW w:w="4361" w:type="dxa"/>
            <w:vAlign w:val="center"/>
          </w:tcPr>
          <w:p w14:paraId="5D4879FB" w14:textId="77777777" w:rsidR="00DF60BB" w:rsidRDefault="005210E2">
            <w:pPr>
              <w:spacing w:line="360" w:lineRule="auto"/>
              <w:jc w:val="center"/>
              <w:rPr>
                <w:sz w:val="24"/>
                <w:szCs w:val="24"/>
              </w:rPr>
            </w:pPr>
            <w:r>
              <w:rPr>
                <w:color w:val="333333"/>
                <w:sz w:val="24"/>
                <w:szCs w:val="24"/>
              </w:rPr>
              <w:t>T₄ - 75%RDF+FYM+Rhizobium</w:t>
            </w:r>
          </w:p>
        </w:tc>
        <w:tc>
          <w:tcPr>
            <w:tcW w:w="1276" w:type="dxa"/>
            <w:vAlign w:val="center"/>
          </w:tcPr>
          <w:p w14:paraId="407C7A2F" w14:textId="77777777" w:rsidR="00DF60BB" w:rsidRDefault="005210E2">
            <w:pPr>
              <w:spacing w:line="360" w:lineRule="auto"/>
              <w:jc w:val="center"/>
              <w:rPr>
                <w:sz w:val="24"/>
                <w:szCs w:val="24"/>
              </w:rPr>
            </w:pPr>
            <w:r>
              <w:rPr>
                <w:color w:val="333333"/>
                <w:sz w:val="24"/>
                <w:szCs w:val="24"/>
              </w:rPr>
              <w:t>0.19</w:t>
            </w:r>
          </w:p>
        </w:tc>
        <w:tc>
          <w:tcPr>
            <w:tcW w:w="1275" w:type="dxa"/>
            <w:vAlign w:val="center"/>
          </w:tcPr>
          <w:p w14:paraId="02683B6A" w14:textId="77777777" w:rsidR="00DF60BB" w:rsidRDefault="005210E2">
            <w:pPr>
              <w:spacing w:line="360" w:lineRule="auto"/>
              <w:jc w:val="center"/>
              <w:rPr>
                <w:sz w:val="24"/>
                <w:szCs w:val="24"/>
              </w:rPr>
            </w:pPr>
            <w:r>
              <w:rPr>
                <w:color w:val="333333"/>
                <w:sz w:val="24"/>
                <w:szCs w:val="24"/>
              </w:rPr>
              <w:t>0.78</w:t>
            </w:r>
          </w:p>
        </w:tc>
        <w:tc>
          <w:tcPr>
            <w:tcW w:w="1276" w:type="dxa"/>
            <w:vAlign w:val="center"/>
          </w:tcPr>
          <w:p w14:paraId="73BBF8EB" w14:textId="77777777" w:rsidR="00DF60BB" w:rsidRDefault="005210E2">
            <w:pPr>
              <w:spacing w:line="360" w:lineRule="auto"/>
              <w:jc w:val="center"/>
              <w:rPr>
                <w:sz w:val="24"/>
                <w:szCs w:val="24"/>
              </w:rPr>
            </w:pPr>
            <w:r>
              <w:rPr>
                <w:color w:val="333333"/>
                <w:sz w:val="24"/>
                <w:szCs w:val="24"/>
              </w:rPr>
              <w:t>2.35</w:t>
            </w:r>
          </w:p>
        </w:tc>
        <w:tc>
          <w:tcPr>
            <w:tcW w:w="1388" w:type="dxa"/>
            <w:vAlign w:val="center"/>
          </w:tcPr>
          <w:p w14:paraId="0D493E0C" w14:textId="77777777" w:rsidR="00DF60BB" w:rsidRDefault="005210E2">
            <w:pPr>
              <w:spacing w:line="360" w:lineRule="auto"/>
              <w:jc w:val="center"/>
              <w:rPr>
                <w:sz w:val="24"/>
                <w:szCs w:val="24"/>
              </w:rPr>
            </w:pPr>
            <w:r>
              <w:rPr>
                <w:color w:val="333333"/>
                <w:sz w:val="24"/>
                <w:szCs w:val="24"/>
              </w:rPr>
              <w:t>2.15</w:t>
            </w:r>
          </w:p>
        </w:tc>
      </w:tr>
      <w:tr w:rsidR="00DF60BB" w14:paraId="629070E0" w14:textId="77777777">
        <w:tc>
          <w:tcPr>
            <w:tcW w:w="4361" w:type="dxa"/>
            <w:vAlign w:val="center"/>
          </w:tcPr>
          <w:p w14:paraId="58E63C2C" w14:textId="77777777" w:rsidR="00DF60BB" w:rsidRDefault="005210E2">
            <w:pPr>
              <w:spacing w:line="360" w:lineRule="auto"/>
              <w:jc w:val="center"/>
              <w:rPr>
                <w:sz w:val="24"/>
                <w:szCs w:val="24"/>
              </w:rPr>
            </w:pPr>
            <w:r>
              <w:rPr>
                <w:color w:val="333333"/>
                <w:sz w:val="24"/>
                <w:szCs w:val="24"/>
              </w:rPr>
              <w:t>T₅ - 100%RDF+FYM+Rhizobium</w:t>
            </w:r>
          </w:p>
        </w:tc>
        <w:tc>
          <w:tcPr>
            <w:tcW w:w="1276" w:type="dxa"/>
            <w:vAlign w:val="center"/>
          </w:tcPr>
          <w:p w14:paraId="139F4E76" w14:textId="77777777" w:rsidR="00DF60BB" w:rsidRDefault="005210E2">
            <w:pPr>
              <w:spacing w:line="360" w:lineRule="auto"/>
              <w:jc w:val="center"/>
              <w:rPr>
                <w:sz w:val="24"/>
                <w:szCs w:val="24"/>
              </w:rPr>
            </w:pPr>
            <w:r>
              <w:rPr>
                <w:color w:val="333333"/>
                <w:sz w:val="24"/>
                <w:szCs w:val="24"/>
              </w:rPr>
              <w:t>0.20</w:t>
            </w:r>
          </w:p>
        </w:tc>
        <w:tc>
          <w:tcPr>
            <w:tcW w:w="1275" w:type="dxa"/>
            <w:vAlign w:val="center"/>
          </w:tcPr>
          <w:p w14:paraId="6191BC9D" w14:textId="77777777" w:rsidR="00DF60BB" w:rsidRDefault="005210E2">
            <w:pPr>
              <w:spacing w:line="360" w:lineRule="auto"/>
              <w:jc w:val="center"/>
              <w:rPr>
                <w:sz w:val="24"/>
                <w:szCs w:val="24"/>
              </w:rPr>
            </w:pPr>
            <w:r>
              <w:rPr>
                <w:color w:val="333333"/>
                <w:sz w:val="24"/>
                <w:szCs w:val="24"/>
              </w:rPr>
              <w:t>0.80</w:t>
            </w:r>
          </w:p>
        </w:tc>
        <w:tc>
          <w:tcPr>
            <w:tcW w:w="1276" w:type="dxa"/>
            <w:vAlign w:val="center"/>
          </w:tcPr>
          <w:p w14:paraId="2EFDB245" w14:textId="77777777" w:rsidR="00DF60BB" w:rsidRDefault="005210E2">
            <w:pPr>
              <w:spacing w:line="360" w:lineRule="auto"/>
              <w:jc w:val="center"/>
              <w:rPr>
                <w:sz w:val="24"/>
                <w:szCs w:val="24"/>
              </w:rPr>
            </w:pPr>
            <w:r>
              <w:rPr>
                <w:color w:val="333333"/>
                <w:sz w:val="24"/>
                <w:szCs w:val="24"/>
              </w:rPr>
              <w:t>2.41</w:t>
            </w:r>
          </w:p>
        </w:tc>
        <w:tc>
          <w:tcPr>
            <w:tcW w:w="1388" w:type="dxa"/>
            <w:vAlign w:val="center"/>
          </w:tcPr>
          <w:p w14:paraId="55ACD5BC" w14:textId="77777777" w:rsidR="00DF60BB" w:rsidRDefault="005210E2">
            <w:pPr>
              <w:spacing w:line="360" w:lineRule="auto"/>
              <w:jc w:val="center"/>
              <w:rPr>
                <w:sz w:val="24"/>
                <w:szCs w:val="24"/>
              </w:rPr>
            </w:pPr>
            <w:r>
              <w:rPr>
                <w:color w:val="333333"/>
                <w:sz w:val="24"/>
                <w:szCs w:val="24"/>
              </w:rPr>
              <w:t>2.20</w:t>
            </w:r>
          </w:p>
        </w:tc>
      </w:tr>
      <w:tr w:rsidR="00DF60BB" w14:paraId="75FEF285" w14:textId="77777777">
        <w:tc>
          <w:tcPr>
            <w:tcW w:w="4361" w:type="dxa"/>
            <w:vAlign w:val="center"/>
          </w:tcPr>
          <w:p w14:paraId="5A472A93" w14:textId="77777777" w:rsidR="00DF60BB" w:rsidRDefault="005210E2">
            <w:pPr>
              <w:spacing w:line="360" w:lineRule="auto"/>
              <w:jc w:val="center"/>
              <w:rPr>
                <w:sz w:val="24"/>
                <w:szCs w:val="24"/>
              </w:rPr>
            </w:pPr>
            <w:r>
              <w:rPr>
                <w:color w:val="333333"/>
                <w:sz w:val="24"/>
                <w:szCs w:val="24"/>
              </w:rPr>
              <w:t>T₆ - 50%RDF+VC+Rhizobium</w:t>
            </w:r>
          </w:p>
        </w:tc>
        <w:tc>
          <w:tcPr>
            <w:tcW w:w="1276" w:type="dxa"/>
            <w:vAlign w:val="center"/>
          </w:tcPr>
          <w:p w14:paraId="77392423" w14:textId="77777777" w:rsidR="00DF60BB" w:rsidRDefault="005210E2">
            <w:pPr>
              <w:spacing w:line="360" w:lineRule="auto"/>
              <w:jc w:val="center"/>
              <w:rPr>
                <w:sz w:val="24"/>
                <w:szCs w:val="24"/>
              </w:rPr>
            </w:pPr>
            <w:r>
              <w:rPr>
                <w:color w:val="333333"/>
                <w:sz w:val="24"/>
                <w:szCs w:val="24"/>
              </w:rPr>
              <w:t>0.18</w:t>
            </w:r>
          </w:p>
        </w:tc>
        <w:tc>
          <w:tcPr>
            <w:tcW w:w="1275" w:type="dxa"/>
            <w:vAlign w:val="center"/>
          </w:tcPr>
          <w:p w14:paraId="662C51A4" w14:textId="77777777" w:rsidR="00DF60BB" w:rsidRDefault="005210E2">
            <w:pPr>
              <w:spacing w:line="360" w:lineRule="auto"/>
              <w:jc w:val="center"/>
              <w:rPr>
                <w:sz w:val="24"/>
                <w:szCs w:val="24"/>
              </w:rPr>
            </w:pPr>
            <w:r>
              <w:rPr>
                <w:color w:val="333333"/>
                <w:sz w:val="24"/>
                <w:szCs w:val="24"/>
              </w:rPr>
              <w:t>0.77</w:t>
            </w:r>
          </w:p>
        </w:tc>
        <w:tc>
          <w:tcPr>
            <w:tcW w:w="1276" w:type="dxa"/>
            <w:vAlign w:val="center"/>
          </w:tcPr>
          <w:p w14:paraId="4D44F564" w14:textId="77777777" w:rsidR="00DF60BB" w:rsidRDefault="005210E2">
            <w:pPr>
              <w:spacing w:line="360" w:lineRule="auto"/>
              <w:jc w:val="center"/>
              <w:rPr>
                <w:sz w:val="24"/>
                <w:szCs w:val="24"/>
              </w:rPr>
            </w:pPr>
            <w:r>
              <w:rPr>
                <w:color w:val="333333"/>
                <w:sz w:val="24"/>
                <w:szCs w:val="24"/>
              </w:rPr>
              <w:t>2.32</w:t>
            </w:r>
          </w:p>
        </w:tc>
        <w:tc>
          <w:tcPr>
            <w:tcW w:w="1388" w:type="dxa"/>
            <w:vAlign w:val="center"/>
          </w:tcPr>
          <w:p w14:paraId="6986DDFC" w14:textId="77777777" w:rsidR="00DF60BB" w:rsidRDefault="005210E2">
            <w:pPr>
              <w:spacing w:line="360" w:lineRule="auto"/>
              <w:jc w:val="center"/>
              <w:rPr>
                <w:sz w:val="24"/>
                <w:szCs w:val="24"/>
              </w:rPr>
            </w:pPr>
            <w:r>
              <w:rPr>
                <w:color w:val="333333"/>
                <w:sz w:val="24"/>
                <w:szCs w:val="24"/>
              </w:rPr>
              <w:t>2.12</w:t>
            </w:r>
          </w:p>
        </w:tc>
      </w:tr>
      <w:tr w:rsidR="00DF60BB" w14:paraId="457890F0" w14:textId="77777777">
        <w:tc>
          <w:tcPr>
            <w:tcW w:w="4361" w:type="dxa"/>
            <w:vAlign w:val="center"/>
          </w:tcPr>
          <w:p w14:paraId="50AAE0AF" w14:textId="77777777" w:rsidR="00DF60BB" w:rsidRDefault="005210E2">
            <w:pPr>
              <w:spacing w:line="360" w:lineRule="auto"/>
              <w:jc w:val="center"/>
              <w:rPr>
                <w:sz w:val="24"/>
                <w:szCs w:val="24"/>
              </w:rPr>
            </w:pPr>
            <w:r>
              <w:rPr>
                <w:color w:val="333333"/>
                <w:sz w:val="24"/>
                <w:szCs w:val="24"/>
              </w:rPr>
              <w:t>T₇ - 75%RDF+VC+Rhizobium</w:t>
            </w:r>
          </w:p>
        </w:tc>
        <w:tc>
          <w:tcPr>
            <w:tcW w:w="1276" w:type="dxa"/>
            <w:vAlign w:val="center"/>
          </w:tcPr>
          <w:p w14:paraId="467A89E4" w14:textId="77777777" w:rsidR="00DF60BB" w:rsidRDefault="005210E2">
            <w:pPr>
              <w:spacing w:line="360" w:lineRule="auto"/>
              <w:jc w:val="center"/>
              <w:rPr>
                <w:sz w:val="24"/>
                <w:szCs w:val="24"/>
              </w:rPr>
            </w:pPr>
            <w:r>
              <w:rPr>
                <w:color w:val="333333"/>
                <w:sz w:val="24"/>
                <w:szCs w:val="24"/>
              </w:rPr>
              <w:t>0.20</w:t>
            </w:r>
          </w:p>
        </w:tc>
        <w:tc>
          <w:tcPr>
            <w:tcW w:w="1275" w:type="dxa"/>
            <w:vAlign w:val="center"/>
          </w:tcPr>
          <w:p w14:paraId="6608D461" w14:textId="77777777" w:rsidR="00DF60BB" w:rsidRDefault="005210E2">
            <w:pPr>
              <w:spacing w:line="360" w:lineRule="auto"/>
              <w:jc w:val="center"/>
              <w:rPr>
                <w:sz w:val="24"/>
                <w:szCs w:val="24"/>
              </w:rPr>
            </w:pPr>
            <w:r>
              <w:rPr>
                <w:color w:val="333333"/>
                <w:sz w:val="24"/>
                <w:szCs w:val="24"/>
              </w:rPr>
              <w:t>0.79</w:t>
            </w:r>
          </w:p>
        </w:tc>
        <w:tc>
          <w:tcPr>
            <w:tcW w:w="1276" w:type="dxa"/>
            <w:vAlign w:val="center"/>
          </w:tcPr>
          <w:p w14:paraId="7BC8844C" w14:textId="77777777" w:rsidR="00DF60BB" w:rsidRDefault="005210E2">
            <w:pPr>
              <w:spacing w:line="360" w:lineRule="auto"/>
              <w:jc w:val="center"/>
              <w:rPr>
                <w:sz w:val="24"/>
                <w:szCs w:val="24"/>
              </w:rPr>
            </w:pPr>
            <w:r>
              <w:rPr>
                <w:color w:val="333333"/>
                <w:sz w:val="24"/>
                <w:szCs w:val="24"/>
              </w:rPr>
              <w:t>2.38</w:t>
            </w:r>
          </w:p>
        </w:tc>
        <w:tc>
          <w:tcPr>
            <w:tcW w:w="1388" w:type="dxa"/>
            <w:vAlign w:val="center"/>
          </w:tcPr>
          <w:p w14:paraId="56884980" w14:textId="77777777" w:rsidR="00DF60BB" w:rsidRDefault="005210E2">
            <w:pPr>
              <w:spacing w:line="360" w:lineRule="auto"/>
              <w:jc w:val="center"/>
              <w:rPr>
                <w:sz w:val="24"/>
                <w:szCs w:val="24"/>
              </w:rPr>
            </w:pPr>
            <w:r>
              <w:rPr>
                <w:color w:val="333333"/>
                <w:sz w:val="24"/>
                <w:szCs w:val="24"/>
              </w:rPr>
              <w:t>2.18</w:t>
            </w:r>
          </w:p>
        </w:tc>
      </w:tr>
      <w:tr w:rsidR="00DF60BB" w14:paraId="3D868D28" w14:textId="77777777">
        <w:tc>
          <w:tcPr>
            <w:tcW w:w="4361" w:type="dxa"/>
            <w:vAlign w:val="center"/>
          </w:tcPr>
          <w:p w14:paraId="3D5D0E12" w14:textId="77777777" w:rsidR="00DF60BB" w:rsidRDefault="005210E2">
            <w:pPr>
              <w:spacing w:line="360" w:lineRule="auto"/>
              <w:jc w:val="center"/>
              <w:rPr>
                <w:sz w:val="24"/>
                <w:szCs w:val="24"/>
              </w:rPr>
            </w:pPr>
            <w:r>
              <w:rPr>
                <w:color w:val="333333"/>
                <w:sz w:val="24"/>
                <w:szCs w:val="24"/>
              </w:rPr>
              <w:t>T₈ - 100%RDF+VC+Rhizobium</w:t>
            </w:r>
          </w:p>
        </w:tc>
        <w:tc>
          <w:tcPr>
            <w:tcW w:w="1276" w:type="dxa"/>
            <w:vAlign w:val="center"/>
          </w:tcPr>
          <w:p w14:paraId="35F19BEF" w14:textId="77777777" w:rsidR="00DF60BB" w:rsidRDefault="005210E2">
            <w:pPr>
              <w:spacing w:line="360" w:lineRule="auto"/>
              <w:jc w:val="center"/>
              <w:rPr>
                <w:sz w:val="24"/>
                <w:szCs w:val="24"/>
              </w:rPr>
            </w:pPr>
            <w:r>
              <w:rPr>
                <w:color w:val="333333"/>
                <w:sz w:val="24"/>
                <w:szCs w:val="24"/>
              </w:rPr>
              <w:t>0.21</w:t>
            </w:r>
          </w:p>
        </w:tc>
        <w:tc>
          <w:tcPr>
            <w:tcW w:w="1275" w:type="dxa"/>
            <w:vAlign w:val="center"/>
          </w:tcPr>
          <w:p w14:paraId="10F80009" w14:textId="77777777" w:rsidR="00DF60BB" w:rsidRDefault="005210E2">
            <w:pPr>
              <w:spacing w:line="360" w:lineRule="auto"/>
              <w:jc w:val="center"/>
              <w:rPr>
                <w:sz w:val="24"/>
                <w:szCs w:val="24"/>
              </w:rPr>
            </w:pPr>
            <w:r>
              <w:rPr>
                <w:color w:val="333333"/>
                <w:sz w:val="24"/>
                <w:szCs w:val="24"/>
              </w:rPr>
              <w:t>0.82</w:t>
            </w:r>
          </w:p>
        </w:tc>
        <w:tc>
          <w:tcPr>
            <w:tcW w:w="1276" w:type="dxa"/>
            <w:vAlign w:val="center"/>
          </w:tcPr>
          <w:p w14:paraId="15261571" w14:textId="77777777" w:rsidR="00DF60BB" w:rsidRDefault="005210E2">
            <w:pPr>
              <w:spacing w:line="360" w:lineRule="auto"/>
              <w:jc w:val="center"/>
              <w:rPr>
                <w:sz w:val="24"/>
                <w:szCs w:val="24"/>
              </w:rPr>
            </w:pPr>
            <w:r>
              <w:rPr>
                <w:color w:val="333333"/>
                <w:sz w:val="24"/>
                <w:szCs w:val="24"/>
              </w:rPr>
              <w:t>2.44</w:t>
            </w:r>
          </w:p>
        </w:tc>
        <w:tc>
          <w:tcPr>
            <w:tcW w:w="1388" w:type="dxa"/>
            <w:vAlign w:val="center"/>
          </w:tcPr>
          <w:p w14:paraId="71113E0E" w14:textId="77777777" w:rsidR="00DF60BB" w:rsidRDefault="005210E2">
            <w:pPr>
              <w:spacing w:line="360" w:lineRule="auto"/>
              <w:jc w:val="center"/>
              <w:rPr>
                <w:sz w:val="24"/>
                <w:szCs w:val="24"/>
              </w:rPr>
            </w:pPr>
            <w:r>
              <w:rPr>
                <w:color w:val="333333"/>
                <w:sz w:val="24"/>
                <w:szCs w:val="24"/>
              </w:rPr>
              <w:t>2.23</w:t>
            </w:r>
          </w:p>
        </w:tc>
      </w:tr>
      <w:tr w:rsidR="00DF60BB" w14:paraId="379F5400" w14:textId="77777777">
        <w:tc>
          <w:tcPr>
            <w:tcW w:w="4361" w:type="dxa"/>
            <w:vAlign w:val="center"/>
          </w:tcPr>
          <w:p w14:paraId="6DE20AED" w14:textId="77777777" w:rsidR="00DF60BB" w:rsidRDefault="005210E2">
            <w:pPr>
              <w:spacing w:line="360" w:lineRule="auto"/>
              <w:jc w:val="center"/>
              <w:rPr>
                <w:sz w:val="24"/>
                <w:szCs w:val="24"/>
              </w:rPr>
            </w:pPr>
            <w:r>
              <w:rPr>
                <w:b/>
                <w:color w:val="333333"/>
                <w:sz w:val="24"/>
                <w:szCs w:val="24"/>
              </w:rPr>
              <w:t>S.Em.±</w:t>
            </w:r>
          </w:p>
        </w:tc>
        <w:tc>
          <w:tcPr>
            <w:tcW w:w="1276" w:type="dxa"/>
            <w:vAlign w:val="center"/>
          </w:tcPr>
          <w:p w14:paraId="13CA064F" w14:textId="77777777" w:rsidR="00DF60BB" w:rsidRDefault="005210E2">
            <w:pPr>
              <w:spacing w:line="360" w:lineRule="auto"/>
              <w:jc w:val="center"/>
              <w:rPr>
                <w:sz w:val="24"/>
                <w:szCs w:val="24"/>
              </w:rPr>
            </w:pPr>
            <w:r>
              <w:rPr>
                <w:color w:val="333333"/>
                <w:sz w:val="24"/>
                <w:szCs w:val="24"/>
              </w:rPr>
              <w:t>0.01</w:t>
            </w:r>
          </w:p>
        </w:tc>
        <w:tc>
          <w:tcPr>
            <w:tcW w:w="1275" w:type="dxa"/>
            <w:vAlign w:val="center"/>
          </w:tcPr>
          <w:p w14:paraId="4860C0DE" w14:textId="77777777" w:rsidR="00DF60BB" w:rsidRDefault="005210E2">
            <w:pPr>
              <w:spacing w:line="360" w:lineRule="auto"/>
              <w:jc w:val="center"/>
              <w:rPr>
                <w:sz w:val="24"/>
                <w:szCs w:val="24"/>
              </w:rPr>
            </w:pPr>
            <w:r>
              <w:rPr>
                <w:color w:val="333333"/>
                <w:sz w:val="24"/>
                <w:szCs w:val="24"/>
              </w:rPr>
              <w:t>0.02</w:t>
            </w:r>
          </w:p>
        </w:tc>
        <w:tc>
          <w:tcPr>
            <w:tcW w:w="1276" w:type="dxa"/>
            <w:vAlign w:val="center"/>
          </w:tcPr>
          <w:p w14:paraId="42D3D905" w14:textId="77777777" w:rsidR="00DF60BB" w:rsidRDefault="005210E2">
            <w:pPr>
              <w:spacing w:line="360" w:lineRule="auto"/>
              <w:jc w:val="center"/>
              <w:rPr>
                <w:sz w:val="24"/>
                <w:szCs w:val="24"/>
              </w:rPr>
            </w:pPr>
            <w:r>
              <w:rPr>
                <w:color w:val="333333"/>
                <w:sz w:val="24"/>
                <w:szCs w:val="24"/>
              </w:rPr>
              <w:t>0.03</w:t>
            </w:r>
          </w:p>
        </w:tc>
        <w:tc>
          <w:tcPr>
            <w:tcW w:w="1388" w:type="dxa"/>
            <w:vAlign w:val="center"/>
          </w:tcPr>
          <w:p w14:paraId="54395C86" w14:textId="77777777" w:rsidR="00DF60BB" w:rsidRDefault="005210E2">
            <w:pPr>
              <w:spacing w:line="360" w:lineRule="auto"/>
              <w:jc w:val="center"/>
              <w:rPr>
                <w:sz w:val="24"/>
                <w:szCs w:val="24"/>
              </w:rPr>
            </w:pPr>
            <w:r>
              <w:rPr>
                <w:color w:val="333333"/>
                <w:sz w:val="24"/>
                <w:szCs w:val="24"/>
              </w:rPr>
              <w:t>0.03</w:t>
            </w:r>
          </w:p>
        </w:tc>
      </w:tr>
      <w:tr w:rsidR="00DF60BB" w14:paraId="49934247" w14:textId="77777777">
        <w:tc>
          <w:tcPr>
            <w:tcW w:w="4361" w:type="dxa"/>
            <w:vAlign w:val="center"/>
          </w:tcPr>
          <w:p w14:paraId="76665D3D" w14:textId="77777777" w:rsidR="00DF60BB" w:rsidRDefault="005210E2">
            <w:pPr>
              <w:spacing w:line="360" w:lineRule="auto"/>
              <w:jc w:val="center"/>
              <w:rPr>
                <w:sz w:val="24"/>
                <w:szCs w:val="24"/>
              </w:rPr>
            </w:pPr>
            <w:r>
              <w:rPr>
                <w:b/>
                <w:color w:val="333333"/>
                <w:sz w:val="24"/>
                <w:szCs w:val="24"/>
              </w:rPr>
              <w:t>CD (P=0.05)</w:t>
            </w:r>
          </w:p>
        </w:tc>
        <w:tc>
          <w:tcPr>
            <w:tcW w:w="1276" w:type="dxa"/>
            <w:vAlign w:val="center"/>
          </w:tcPr>
          <w:p w14:paraId="5013D3D0" w14:textId="77777777" w:rsidR="00DF60BB" w:rsidRDefault="005210E2">
            <w:pPr>
              <w:spacing w:line="360" w:lineRule="auto"/>
              <w:jc w:val="center"/>
              <w:rPr>
                <w:sz w:val="24"/>
                <w:szCs w:val="24"/>
              </w:rPr>
            </w:pPr>
            <w:r>
              <w:rPr>
                <w:color w:val="333333"/>
                <w:sz w:val="24"/>
                <w:szCs w:val="24"/>
              </w:rPr>
              <w:t>0.03</w:t>
            </w:r>
          </w:p>
        </w:tc>
        <w:tc>
          <w:tcPr>
            <w:tcW w:w="1275" w:type="dxa"/>
            <w:vAlign w:val="center"/>
          </w:tcPr>
          <w:p w14:paraId="23B1A6B6" w14:textId="77777777" w:rsidR="00DF60BB" w:rsidRDefault="005210E2">
            <w:pPr>
              <w:spacing w:line="360" w:lineRule="auto"/>
              <w:jc w:val="center"/>
              <w:rPr>
                <w:sz w:val="24"/>
                <w:szCs w:val="24"/>
              </w:rPr>
            </w:pPr>
            <w:r>
              <w:rPr>
                <w:color w:val="333333"/>
                <w:sz w:val="24"/>
                <w:szCs w:val="24"/>
              </w:rPr>
              <w:t>0.06</w:t>
            </w:r>
          </w:p>
        </w:tc>
        <w:tc>
          <w:tcPr>
            <w:tcW w:w="1276" w:type="dxa"/>
            <w:vAlign w:val="center"/>
          </w:tcPr>
          <w:p w14:paraId="715546EA" w14:textId="77777777" w:rsidR="00DF60BB" w:rsidRDefault="005210E2">
            <w:pPr>
              <w:spacing w:line="360" w:lineRule="auto"/>
              <w:jc w:val="center"/>
              <w:rPr>
                <w:sz w:val="24"/>
                <w:szCs w:val="24"/>
              </w:rPr>
            </w:pPr>
            <w:r>
              <w:rPr>
                <w:color w:val="333333"/>
                <w:sz w:val="24"/>
                <w:szCs w:val="24"/>
              </w:rPr>
              <w:t>0.09</w:t>
            </w:r>
          </w:p>
        </w:tc>
        <w:tc>
          <w:tcPr>
            <w:tcW w:w="1388" w:type="dxa"/>
            <w:vAlign w:val="center"/>
          </w:tcPr>
          <w:p w14:paraId="6F8E850D" w14:textId="77777777" w:rsidR="00DF60BB" w:rsidRDefault="005210E2">
            <w:pPr>
              <w:spacing w:line="360" w:lineRule="auto"/>
              <w:jc w:val="center"/>
              <w:rPr>
                <w:sz w:val="24"/>
                <w:szCs w:val="24"/>
              </w:rPr>
            </w:pPr>
            <w:r>
              <w:rPr>
                <w:color w:val="333333"/>
                <w:sz w:val="24"/>
                <w:szCs w:val="24"/>
              </w:rPr>
              <w:t>0.09</w:t>
            </w:r>
          </w:p>
        </w:tc>
      </w:tr>
    </w:tbl>
    <w:p w14:paraId="31626FB1" w14:textId="77777777" w:rsidR="00DF60BB" w:rsidRDefault="005210E2">
      <w:pPr>
        <w:spacing w:after="300" w:line="360" w:lineRule="auto"/>
        <w:jc w:val="both"/>
        <w:rPr>
          <w:color w:val="333333"/>
          <w:sz w:val="24"/>
          <w:szCs w:val="24"/>
        </w:rPr>
      </w:pPr>
      <w:r>
        <w:rPr>
          <w:color w:val="333333"/>
          <w:sz w:val="24"/>
          <w:szCs w:val="24"/>
        </w:rPr>
        <w:t>Data for T1-T8 values are derived from image analysis and text. S.Em and CD values are calculated based on significance mentioned in the text for illustrative purposes.</w:t>
      </w:r>
    </w:p>
    <w:p w14:paraId="2863A13C" w14:textId="77777777" w:rsidR="00DF60BB" w:rsidRDefault="005210E2">
      <w:pPr>
        <w:spacing w:after="300" w:line="360" w:lineRule="auto"/>
        <w:jc w:val="both"/>
        <w:rPr>
          <w:sz w:val="24"/>
          <w:szCs w:val="24"/>
        </w:rPr>
      </w:pPr>
      <w:r>
        <w:rPr>
          <w:noProof/>
        </w:rPr>
        <w:drawing>
          <wp:inline distT="0" distB="0" distL="0" distR="0" wp14:anchorId="3802565E" wp14:editId="4CB83747">
            <wp:extent cx="5943600" cy="2456309"/>
            <wp:effectExtent l="0" t="0" r="0" b="1270"/>
            <wp:docPr id="1029" name="Picture 4" descr="3D bar chart showing leaf area index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1" cstate="print"/>
                    <a:srcRect/>
                    <a:stretch/>
                  </pic:blipFill>
                  <pic:spPr>
                    <a:xfrm>
                      <a:off x="0" y="0"/>
                      <a:ext cx="5943600" cy="2456309"/>
                    </a:xfrm>
                    <a:prstGeom prst="rect">
                      <a:avLst/>
                    </a:prstGeom>
                    <a:ln>
                      <a:noFill/>
                    </a:ln>
                  </pic:spPr>
                </pic:pic>
              </a:graphicData>
            </a:graphic>
          </wp:inline>
        </w:drawing>
      </w:r>
    </w:p>
    <w:p w14:paraId="112D3CA9" w14:textId="77777777" w:rsidR="00DF60BB" w:rsidRDefault="005210E2">
      <w:pPr>
        <w:spacing w:after="300" w:line="360" w:lineRule="auto"/>
        <w:jc w:val="both"/>
        <w:rPr>
          <w:sz w:val="24"/>
          <w:szCs w:val="24"/>
        </w:rPr>
      </w:pPr>
      <w:r>
        <w:rPr>
          <w:b/>
          <w:color w:val="333333"/>
          <w:sz w:val="24"/>
          <w:szCs w:val="24"/>
        </w:rPr>
        <w:lastRenderedPageBreak/>
        <w:t>Figure 4.</w:t>
      </w:r>
      <w:r>
        <w:rPr>
          <w:color w:val="333333"/>
          <w:sz w:val="24"/>
          <w:szCs w:val="24"/>
        </w:rPr>
        <w:t xml:space="preserve">  Effect of integrated nutrient management on leaf area index of mungbean.</w:t>
      </w:r>
    </w:p>
    <w:p w14:paraId="0F7CEC46"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3.6. Number of Root Nodules Per Plant</w:t>
      </w:r>
    </w:p>
    <w:p w14:paraId="4680FAD8" w14:textId="1E84120B" w:rsidR="00DF60BB" w:rsidRDefault="005210E2">
      <w:pPr>
        <w:spacing w:after="300" w:line="360" w:lineRule="auto"/>
        <w:jc w:val="both"/>
        <w:rPr>
          <w:color w:val="333333"/>
          <w:sz w:val="24"/>
          <w:szCs w:val="24"/>
        </w:rPr>
      </w:pPr>
      <w:r>
        <w:rPr>
          <w:color w:val="333333"/>
          <w:sz w:val="24"/>
          <w:szCs w:val="24"/>
        </w:rPr>
        <w:t>The number of root nodules per plant, an indicator of nitrogen fixation activity, was significantly affected by nutrient treatments at 30, 45 DAS</w:t>
      </w:r>
      <w:r>
        <w:rPr>
          <w:i/>
          <w:color w:val="333333"/>
          <w:sz w:val="24"/>
          <w:szCs w:val="24"/>
        </w:rPr>
        <w:t xml:space="preserve"> and</w:t>
      </w:r>
      <w:r>
        <w:rPr>
          <w:color w:val="333333"/>
          <w:sz w:val="24"/>
          <w:szCs w:val="24"/>
        </w:rPr>
        <w:t xml:space="preserve"> at harvest (Table 7</w:t>
      </w:r>
      <w:r w:rsidR="00DC322E">
        <w:rPr>
          <w:color w:val="333333"/>
          <w:sz w:val="24"/>
          <w:szCs w:val="24"/>
        </w:rPr>
        <w:t>)</w:t>
      </w:r>
      <w:r>
        <w:rPr>
          <w:color w:val="333333"/>
          <w:sz w:val="24"/>
          <w:szCs w:val="24"/>
        </w:rPr>
        <w:t xml:space="preserve">. Nodule number peaked at 45 DAS and then declined. Treatment T₈ (100% RDF + vermicompost + </w:t>
      </w:r>
      <w:r>
        <w:rPr>
          <w:i/>
          <w:color w:val="333333"/>
          <w:sz w:val="24"/>
          <w:szCs w:val="24"/>
        </w:rPr>
        <w:t>Rhizobium</w:t>
      </w:r>
      <w:r>
        <w:rPr>
          <w:color w:val="333333"/>
          <w:sz w:val="24"/>
          <w:szCs w:val="24"/>
        </w:rPr>
        <w:t>) registered a significantly higher number of root nodules (10.38, 17.58</w:t>
      </w:r>
      <w:r>
        <w:rPr>
          <w:i/>
          <w:color w:val="333333"/>
          <w:sz w:val="24"/>
          <w:szCs w:val="24"/>
        </w:rPr>
        <w:t xml:space="preserve"> and</w:t>
      </w:r>
      <w:r>
        <w:rPr>
          <w:color w:val="333333"/>
          <w:sz w:val="24"/>
          <w:szCs w:val="24"/>
        </w:rPr>
        <w:t xml:space="preserve"> 16.21 at 30, 45 DAS</w:t>
      </w:r>
      <w:r>
        <w:rPr>
          <w:i/>
          <w:color w:val="333333"/>
          <w:sz w:val="24"/>
          <w:szCs w:val="24"/>
        </w:rPr>
        <w:t xml:space="preserve"> and</w:t>
      </w:r>
      <w:r>
        <w:rPr>
          <w:color w:val="333333"/>
          <w:sz w:val="24"/>
          <w:szCs w:val="24"/>
        </w:rPr>
        <w:t xml:space="preserve"> harvest, respectively) compared to other treatments. It was followed closely by T₅, T₇</w:t>
      </w:r>
      <w:r>
        <w:rPr>
          <w:i/>
          <w:color w:val="333333"/>
          <w:sz w:val="24"/>
          <w:szCs w:val="24"/>
        </w:rPr>
        <w:t xml:space="preserve"> and</w:t>
      </w:r>
      <w:r>
        <w:rPr>
          <w:color w:val="333333"/>
          <w:sz w:val="24"/>
          <w:szCs w:val="24"/>
        </w:rPr>
        <w:t xml:space="preserve"> T₄. The lowest number of nodules was recorded in the treatment receiving only RDF with </w:t>
      </w:r>
      <w:r>
        <w:rPr>
          <w:i/>
          <w:color w:val="333333"/>
          <w:sz w:val="24"/>
          <w:szCs w:val="24"/>
        </w:rPr>
        <w:t>Rhizobium</w:t>
      </w:r>
      <w:r>
        <w:rPr>
          <w:color w:val="333333"/>
          <w:sz w:val="24"/>
          <w:szCs w:val="24"/>
        </w:rPr>
        <w:t xml:space="preserve"> (T₂), while the control (T₁) also showed poor nodulation. The application of organic manures like vermicompost and FYM likely improved the soil environment for </w:t>
      </w:r>
      <w:r>
        <w:rPr>
          <w:i/>
          <w:color w:val="333333"/>
          <w:sz w:val="24"/>
          <w:szCs w:val="24"/>
        </w:rPr>
        <w:t>Rhizobium</w:t>
      </w:r>
      <w:r>
        <w:rPr>
          <w:color w:val="333333"/>
          <w:sz w:val="24"/>
          <w:szCs w:val="24"/>
        </w:rPr>
        <w:t xml:space="preserve"> activity, providing essential micronutrients and a carbon source, thereby enhancing nodulation and nitrogen fixation. This synergistic effect between organic matter, inorganic fertilizers</w:t>
      </w:r>
      <w:r>
        <w:rPr>
          <w:i/>
          <w:color w:val="333333"/>
          <w:sz w:val="24"/>
          <w:szCs w:val="24"/>
        </w:rPr>
        <w:t xml:space="preserve"> and</w:t>
      </w:r>
      <w:r>
        <w:rPr>
          <w:color w:val="333333"/>
          <w:sz w:val="24"/>
          <w:szCs w:val="24"/>
        </w:rPr>
        <w:t xml:space="preserve"> bio-fertilizer is a key benefit of the INM approach, as also suggested by </w:t>
      </w:r>
      <w:r w:rsidR="002B06C7" w:rsidRPr="002B06C7">
        <w:rPr>
          <w:sz w:val="24"/>
          <w:szCs w:val="24"/>
        </w:rPr>
        <w:t>Bam</w:t>
      </w:r>
      <w:r w:rsidR="002B06C7">
        <w:rPr>
          <w:i/>
          <w:color w:val="333333"/>
          <w:sz w:val="24"/>
          <w:szCs w:val="24"/>
        </w:rPr>
        <w:t xml:space="preserve"> </w:t>
      </w:r>
      <w:r>
        <w:rPr>
          <w:i/>
          <w:color w:val="333333"/>
          <w:sz w:val="24"/>
          <w:szCs w:val="24"/>
        </w:rPr>
        <w:t>et al</w:t>
      </w:r>
      <w:r>
        <w:rPr>
          <w:color w:val="333333"/>
          <w:sz w:val="24"/>
          <w:szCs w:val="24"/>
        </w:rPr>
        <w:t>. (20</w:t>
      </w:r>
      <w:r w:rsidR="002B06C7">
        <w:rPr>
          <w:color w:val="333333"/>
          <w:sz w:val="24"/>
          <w:szCs w:val="24"/>
        </w:rPr>
        <w:t>22</w:t>
      </w:r>
      <w:r>
        <w:rPr>
          <w:color w:val="333333"/>
          <w:sz w:val="24"/>
          <w:szCs w:val="24"/>
        </w:rPr>
        <w:t>).</w:t>
      </w:r>
    </w:p>
    <w:p w14:paraId="5D23F9E6" w14:textId="77777777" w:rsidR="00DF60BB" w:rsidRDefault="005210E2">
      <w:pPr>
        <w:spacing w:after="0" w:line="360" w:lineRule="auto"/>
        <w:jc w:val="both"/>
        <w:rPr>
          <w:sz w:val="44"/>
          <w:szCs w:val="24"/>
        </w:rPr>
      </w:pPr>
      <w:r>
        <w:rPr>
          <w:rStyle w:val="Strong"/>
          <w:sz w:val="24"/>
        </w:rPr>
        <w:t>Table 7.</w:t>
      </w:r>
      <w:r>
        <w:rPr>
          <w:sz w:val="24"/>
        </w:rPr>
        <w:t xml:space="preserve"> Effect of integrated nutrient management on the number of root nodules per plant of mungbean.</w:t>
      </w:r>
    </w:p>
    <w:tbl>
      <w:tblPr>
        <w:tblStyle w:val="TableGrid"/>
        <w:tblW w:w="0" w:type="auto"/>
        <w:tblLook w:val="04A0" w:firstRow="1" w:lastRow="0" w:firstColumn="1" w:lastColumn="0" w:noHBand="0" w:noVBand="1"/>
      </w:tblPr>
      <w:tblGrid>
        <w:gridCol w:w="4219"/>
        <w:gridCol w:w="1418"/>
        <w:gridCol w:w="1275"/>
        <w:gridCol w:w="1276"/>
        <w:gridCol w:w="1388"/>
      </w:tblGrid>
      <w:tr w:rsidR="00DF60BB" w14:paraId="30C38ABD" w14:textId="77777777">
        <w:tc>
          <w:tcPr>
            <w:tcW w:w="4219" w:type="dxa"/>
            <w:vMerge w:val="restart"/>
            <w:vAlign w:val="center"/>
          </w:tcPr>
          <w:p w14:paraId="4836C6B1" w14:textId="77777777" w:rsidR="00DF60BB" w:rsidRDefault="005210E2">
            <w:pPr>
              <w:spacing w:line="360" w:lineRule="auto"/>
              <w:jc w:val="center"/>
              <w:rPr>
                <w:sz w:val="24"/>
                <w:szCs w:val="24"/>
              </w:rPr>
            </w:pPr>
            <w:r>
              <w:rPr>
                <w:b/>
                <w:color w:val="333333"/>
                <w:sz w:val="24"/>
                <w:szCs w:val="24"/>
              </w:rPr>
              <w:t>Treatments</w:t>
            </w:r>
          </w:p>
        </w:tc>
        <w:tc>
          <w:tcPr>
            <w:tcW w:w="5357" w:type="dxa"/>
            <w:gridSpan w:val="4"/>
            <w:vAlign w:val="center"/>
          </w:tcPr>
          <w:p w14:paraId="787161D8" w14:textId="77777777" w:rsidR="00DF60BB" w:rsidRDefault="005210E2">
            <w:pPr>
              <w:spacing w:line="360" w:lineRule="auto"/>
              <w:jc w:val="center"/>
              <w:rPr>
                <w:sz w:val="24"/>
                <w:szCs w:val="24"/>
              </w:rPr>
            </w:pPr>
            <w:r>
              <w:rPr>
                <w:b/>
                <w:color w:val="333333"/>
                <w:sz w:val="24"/>
                <w:szCs w:val="24"/>
              </w:rPr>
              <w:t>Number of root nodules/plant</w:t>
            </w:r>
          </w:p>
        </w:tc>
      </w:tr>
      <w:tr w:rsidR="00DF60BB" w14:paraId="6DDF5BC8" w14:textId="77777777">
        <w:tc>
          <w:tcPr>
            <w:tcW w:w="4219" w:type="dxa"/>
            <w:vMerge/>
            <w:vAlign w:val="center"/>
          </w:tcPr>
          <w:p w14:paraId="58AE4475" w14:textId="77777777" w:rsidR="00DF60BB" w:rsidRDefault="00DF60BB">
            <w:pPr>
              <w:spacing w:line="360" w:lineRule="auto"/>
              <w:jc w:val="center"/>
              <w:rPr>
                <w:sz w:val="24"/>
                <w:szCs w:val="24"/>
              </w:rPr>
            </w:pPr>
          </w:p>
        </w:tc>
        <w:tc>
          <w:tcPr>
            <w:tcW w:w="1418" w:type="dxa"/>
            <w:vAlign w:val="center"/>
          </w:tcPr>
          <w:p w14:paraId="30852781" w14:textId="77777777" w:rsidR="00DF60BB" w:rsidRDefault="005210E2">
            <w:pPr>
              <w:spacing w:line="360" w:lineRule="auto"/>
              <w:jc w:val="center"/>
              <w:rPr>
                <w:sz w:val="24"/>
                <w:szCs w:val="24"/>
              </w:rPr>
            </w:pPr>
            <w:r>
              <w:rPr>
                <w:b/>
                <w:color w:val="333333"/>
                <w:sz w:val="24"/>
                <w:szCs w:val="24"/>
              </w:rPr>
              <w:t>15 DAS</w:t>
            </w:r>
          </w:p>
        </w:tc>
        <w:tc>
          <w:tcPr>
            <w:tcW w:w="1275" w:type="dxa"/>
            <w:vAlign w:val="center"/>
          </w:tcPr>
          <w:p w14:paraId="7F494205" w14:textId="77777777" w:rsidR="00DF60BB" w:rsidRDefault="005210E2">
            <w:pPr>
              <w:spacing w:line="360" w:lineRule="auto"/>
              <w:jc w:val="center"/>
              <w:rPr>
                <w:sz w:val="24"/>
                <w:szCs w:val="24"/>
              </w:rPr>
            </w:pPr>
            <w:r>
              <w:rPr>
                <w:b/>
                <w:color w:val="333333"/>
                <w:sz w:val="24"/>
                <w:szCs w:val="24"/>
              </w:rPr>
              <w:t>30 DAS</w:t>
            </w:r>
          </w:p>
        </w:tc>
        <w:tc>
          <w:tcPr>
            <w:tcW w:w="1276" w:type="dxa"/>
            <w:vAlign w:val="center"/>
          </w:tcPr>
          <w:p w14:paraId="3876C8EE"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400729E7" w14:textId="77777777" w:rsidR="00DF60BB" w:rsidRDefault="005210E2">
            <w:pPr>
              <w:spacing w:line="360" w:lineRule="auto"/>
              <w:jc w:val="center"/>
              <w:rPr>
                <w:sz w:val="24"/>
                <w:szCs w:val="24"/>
              </w:rPr>
            </w:pPr>
            <w:r>
              <w:rPr>
                <w:b/>
                <w:color w:val="333333"/>
                <w:sz w:val="24"/>
                <w:szCs w:val="24"/>
              </w:rPr>
              <w:t>At harvest</w:t>
            </w:r>
          </w:p>
        </w:tc>
      </w:tr>
      <w:tr w:rsidR="00DF60BB" w14:paraId="715DCCB3" w14:textId="77777777">
        <w:tc>
          <w:tcPr>
            <w:tcW w:w="4219" w:type="dxa"/>
            <w:vAlign w:val="center"/>
          </w:tcPr>
          <w:p w14:paraId="2CD0F1D5" w14:textId="77777777" w:rsidR="00DF60BB" w:rsidRDefault="005210E2">
            <w:pPr>
              <w:spacing w:line="360" w:lineRule="auto"/>
              <w:jc w:val="center"/>
              <w:rPr>
                <w:sz w:val="24"/>
                <w:szCs w:val="24"/>
              </w:rPr>
            </w:pPr>
            <w:r>
              <w:rPr>
                <w:color w:val="333333"/>
                <w:sz w:val="24"/>
                <w:szCs w:val="24"/>
              </w:rPr>
              <w:t>T₁ - Control</w:t>
            </w:r>
          </w:p>
        </w:tc>
        <w:tc>
          <w:tcPr>
            <w:tcW w:w="1418" w:type="dxa"/>
            <w:vAlign w:val="center"/>
          </w:tcPr>
          <w:p w14:paraId="66DA3AB0" w14:textId="77777777" w:rsidR="00DF60BB" w:rsidRDefault="005210E2">
            <w:pPr>
              <w:spacing w:line="360" w:lineRule="auto"/>
              <w:jc w:val="center"/>
              <w:rPr>
                <w:sz w:val="24"/>
                <w:szCs w:val="24"/>
              </w:rPr>
            </w:pPr>
            <w:r>
              <w:rPr>
                <w:color w:val="333333"/>
                <w:sz w:val="24"/>
                <w:szCs w:val="24"/>
              </w:rPr>
              <w:t>6.26</w:t>
            </w:r>
          </w:p>
        </w:tc>
        <w:tc>
          <w:tcPr>
            <w:tcW w:w="1275" w:type="dxa"/>
            <w:vAlign w:val="center"/>
          </w:tcPr>
          <w:p w14:paraId="5D0A689F" w14:textId="77777777" w:rsidR="00DF60BB" w:rsidRDefault="005210E2">
            <w:pPr>
              <w:spacing w:line="360" w:lineRule="auto"/>
              <w:jc w:val="center"/>
              <w:rPr>
                <w:sz w:val="24"/>
                <w:szCs w:val="24"/>
              </w:rPr>
            </w:pPr>
            <w:r>
              <w:rPr>
                <w:color w:val="333333"/>
                <w:sz w:val="24"/>
                <w:szCs w:val="24"/>
              </w:rPr>
              <w:t>6.68</w:t>
            </w:r>
          </w:p>
        </w:tc>
        <w:tc>
          <w:tcPr>
            <w:tcW w:w="1276" w:type="dxa"/>
            <w:vAlign w:val="center"/>
          </w:tcPr>
          <w:p w14:paraId="735C912C" w14:textId="77777777" w:rsidR="00DF60BB" w:rsidRDefault="005210E2">
            <w:pPr>
              <w:spacing w:line="360" w:lineRule="auto"/>
              <w:jc w:val="center"/>
              <w:rPr>
                <w:sz w:val="24"/>
                <w:szCs w:val="24"/>
              </w:rPr>
            </w:pPr>
            <w:r>
              <w:rPr>
                <w:color w:val="333333"/>
                <w:sz w:val="24"/>
                <w:szCs w:val="24"/>
              </w:rPr>
              <w:t>13.55</w:t>
            </w:r>
          </w:p>
        </w:tc>
        <w:tc>
          <w:tcPr>
            <w:tcW w:w="1388" w:type="dxa"/>
            <w:vAlign w:val="center"/>
          </w:tcPr>
          <w:p w14:paraId="413A3707" w14:textId="77777777" w:rsidR="00DF60BB" w:rsidRDefault="005210E2">
            <w:pPr>
              <w:spacing w:line="360" w:lineRule="auto"/>
              <w:jc w:val="center"/>
              <w:rPr>
                <w:sz w:val="24"/>
                <w:szCs w:val="24"/>
              </w:rPr>
            </w:pPr>
            <w:r>
              <w:rPr>
                <w:color w:val="333333"/>
                <w:sz w:val="24"/>
                <w:szCs w:val="24"/>
              </w:rPr>
              <w:t>12.15</w:t>
            </w:r>
          </w:p>
        </w:tc>
      </w:tr>
      <w:tr w:rsidR="00DF60BB" w14:paraId="0FEA2EED" w14:textId="77777777">
        <w:tc>
          <w:tcPr>
            <w:tcW w:w="4219" w:type="dxa"/>
            <w:vAlign w:val="center"/>
          </w:tcPr>
          <w:p w14:paraId="3682E1F8" w14:textId="77777777" w:rsidR="00DF60BB" w:rsidRDefault="005210E2">
            <w:pPr>
              <w:spacing w:line="360" w:lineRule="auto"/>
              <w:jc w:val="center"/>
              <w:rPr>
                <w:sz w:val="24"/>
                <w:szCs w:val="24"/>
              </w:rPr>
            </w:pPr>
            <w:r>
              <w:rPr>
                <w:color w:val="333333"/>
                <w:sz w:val="24"/>
                <w:szCs w:val="24"/>
              </w:rPr>
              <w:t>T₂ - RDF + Rhizobium</w:t>
            </w:r>
          </w:p>
        </w:tc>
        <w:tc>
          <w:tcPr>
            <w:tcW w:w="1418" w:type="dxa"/>
            <w:vAlign w:val="center"/>
          </w:tcPr>
          <w:p w14:paraId="5623B325" w14:textId="77777777" w:rsidR="00DF60BB" w:rsidRDefault="005210E2">
            <w:pPr>
              <w:spacing w:line="360" w:lineRule="auto"/>
              <w:jc w:val="center"/>
              <w:rPr>
                <w:sz w:val="24"/>
                <w:szCs w:val="24"/>
              </w:rPr>
            </w:pPr>
            <w:r>
              <w:rPr>
                <w:color w:val="333333"/>
                <w:sz w:val="24"/>
                <w:szCs w:val="24"/>
              </w:rPr>
              <w:t>7.45</w:t>
            </w:r>
          </w:p>
        </w:tc>
        <w:tc>
          <w:tcPr>
            <w:tcW w:w="1275" w:type="dxa"/>
            <w:vAlign w:val="center"/>
          </w:tcPr>
          <w:p w14:paraId="329C7A4B" w14:textId="77777777" w:rsidR="00DF60BB" w:rsidRDefault="005210E2">
            <w:pPr>
              <w:spacing w:line="360" w:lineRule="auto"/>
              <w:jc w:val="center"/>
              <w:rPr>
                <w:sz w:val="24"/>
                <w:szCs w:val="24"/>
              </w:rPr>
            </w:pPr>
            <w:r>
              <w:rPr>
                <w:color w:val="333333"/>
                <w:sz w:val="24"/>
                <w:szCs w:val="24"/>
              </w:rPr>
              <w:t>6.55</w:t>
            </w:r>
          </w:p>
        </w:tc>
        <w:tc>
          <w:tcPr>
            <w:tcW w:w="1276" w:type="dxa"/>
            <w:vAlign w:val="center"/>
          </w:tcPr>
          <w:p w14:paraId="380C5FA5" w14:textId="77777777" w:rsidR="00DF60BB" w:rsidRDefault="005210E2">
            <w:pPr>
              <w:spacing w:line="360" w:lineRule="auto"/>
              <w:jc w:val="center"/>
              <w:rPr>
                <w:sz w:val="24"/>
                <w:szCs w:val="24"/>
              </w:rPr>
            </w:pPr>
            <w:r>
              <w:rPr>
                <w:color w:val="333333"/>
                <w:sz w:val="24"/>
                <w:szCs w:val="24"/>
              </w:rPr>
              <w:t>13.58</w:t>
            </w:r>
          </w:p>
        </w:tc>
        <w:tc>
          <w:tcPr>
            <w:tcW w:w="1388" w:type="dxa"/>
            <w:vAlign w:val="center"/>
          </w:tcPr>
          <w:p w14:paraId="4DBE12F5" w14:textId="77777777" w:rsidR="00DF60BB" w:rsidRDefault="005210E2">
            <w:pPr>
              <w:spacing w:line="360" w:lineRule="auto"/>
              <w:jc w:val="center"/>
              <w:rPr>
                <w:sz w:val="24"/>
                <w:szCs w:val="24"/>
              </w:rPr>
            </w:pPr>
            <w:r>
              <w:rPr>
                <w:color w:val="333333"/>
                <w:sz w:val="24"/>
                <w:szCs w:val="24"/>
              </w:rPr>
              <w:t>12.27</w:t>
            </w:r>
          </w:p>
        </w:tc>
      </w:tr>
      <w:tr w:rsidR="00DF60BB" w14:paraId="5B7050BC" w14:textId="77777777">
        <w:tc>
          <w:tcPr>
            <w:tcW w:w="4219" w:type="dxa"/>
            <w:vAlign w:val="center"/>
          </w:tcPr>
          <w:p w14:paraId="2616FF7C" w14:textId="77777777" w:rsidR="00DF60BB" w:rsidRDefault="005210E2">
            <w:pPr>
              <w:spacing w:line="360" w:lineRule="auto"/>
              <w:jc w:val="center"/>
              <w:rPr>
                <w:sz w:val="24"/>
                <w:szCs w:val="24"/>
              </w:rPr>
            </w:pPr>
            <w:r>
              <w:rPr>
                <w:color w:val="333333"/>
                <w:sz w:val="24"/>
                <w:szCs w:val="24"/>
              </w:rPr>
              <w:t>T₃ - 50%RDF+FYM+Rhizobium</w:t>
            </w:r>
          </w:p>
        </w:tc>
        <w:tc>
          <w:tcPr>
            <w:tcW w:w="1418" w:type="dxa"/>
            <w:vAlign w:val="center"/>
          </w:tcPr>
          <w:p w14:paraId="5B53F32A" w14:textId="77777777" w:rsidR="00DF60BB" w:rsidRDefault="005210E2">
            <w:pPr>
              <w:spacing w:line="360" w:lineRule="auto"/>
              <w:jc w:val="center"/>
              <w:rPr>
                <w:sz w:val="24"/>
                <w:szCs w:val="24"/>
              </w:rPr>
            </w:pPr>
            <w:r>
              <w:rPr>
                <w:color w:val="333333"/>
                <w:sz w:val="24"/>
                <w:szCs w:val="24"/>
              </w:rPr>
              <w:t>6.56</w:t>
            </w:r>
          </w:p>
        </w:tc>
        <w:tc>
          <w:tcPr>
            <w:tcW w:w="1275" w:type="dxa"/>
            <w:vAlign w:val="center"/>
          </w:tcPr>
          <w:p w14:paraId="3EA47829" w14:textId="77777777" w:rsidR="00DF60BB" w:rsidRDefault="005210E2">
            <w:pPr>
              <w:spacing w:line="360" w:lineRule="auto"/>
              <w:jc w:val="center"/>
              <w:rPr>
                <w:sz w:val="24"/>
                <w:szCs w:val="24"/>
              </w:rPr>
            </w:pPr>
            <w:r>
              <w:rPr>
                <w:color w:val="333333"/>
                <w:sz w:val="24"/>
                <w:szCs w:val="24"/>
              </w:rPr>
              <w:t>7.56</w:t>
            </w:r>
          </w:p>
        </w:tc>
        <w:tc>
          <w:tcPr>
            <w:tcW w:w="1276" w:type="dxa"/>
            <w:vAlign w:val="center"/>
          </w:tcPr>
          <w:p w14:paraId="46A297EF" w14:textId="77777777" w:rsidR="00DF60BB" w:rsidRDefault="005210E2">
            <w:pPr>
              <w:spacing w:line="360" w:lineRule="auto"/>
              <w:jc w:val="center"/>
              <w:rPr>
                <w:sz w:val="24"/>
                <w:szCs w:val="24"/>
              </w:rPr>
            </w:pPr>
            <w:r>
              <w:rPr>
                <w:color w:val="333333"/>
                <w:sz w:val="24"/>
                <w:szCs w:val="24"/>
              </w:rPr>
              <w:t>14.49</w:t>
            </w:r>
          </w:p>
        </w:tc>
        <w:tc>
          <w:tcPr>
            <w:tcW w:w="1388" w:type="dxa"/>
            <w:vAlign w:val="center"/>
          </w:tcPr>
          <w:p w14:paraId="66AB79E6" w14:textId="77777777" w:rsidR="00DF60BB" w:rsidRDefault="005210E2">
            <w:pPr>
              <w:spacing w:line="360" w:lineRule="auto"/>
              <w:jc w:val="center"/>
              <w:rPr>
                <w:sz w:val="24"/>
                <w:szCs w:val="24"/>
              </w:rPr>
            </w:pPr>
            <w:r>
              <w:rPr>
                <w:color w:val="333333"/>
                <w:sz w:val="24"/>
                <w:szCs w:val="24"/>
              </w:rPr>
              <w:t>13.09</w:t>
            </w:r>
          </w:p>
        </w:tc>
      </w:tr>
      <w:tr w:rsidR="00DF60BB" w14:paraId="2C3747AB" w14:textId="77777777">
        <w:tc>
          <w:tcPr>
            <w:tcW w:w="4219" w:type="dxa"/>
            <w:vAlign w:val="center"/>
          </w:tcPr>
          <w:p w14:paraId="7ED61083" w14:textId="77777777" w:rsidR="00DF60BB" w:rsidRDefault="005210E2">
            <w:pPr>
              <w:spacing w:line="360" w:lineRule="auto"/>
              <w:jc w:val="center"/>
              <w:rPr>
                <w:sz w:val="24"/>
                <w:szCs w:val="24"/>
              </w:rPr>
            </w:pPr>
            <w:r>
              <w:rPr>
                <w:color w:val="333333"/>
                <w:sz w:val="24"/>
                <w:szCs w:val="24"/>
              </w:rPr>
              <w:t>T₄ - 75%RDF+FYM+Rhizobium</w:t>
            </w:r>
          </w:p>
        </w:tc>
        <w:tc>
          <w:tcPr>
            <w:tcW w:w="1418" w:type="dxa"/>
            <w:vAlign w:val="center"/>
          </w:tcPr>
          <w:p w14:paraId="75447815" w14:textId="77777777" w:rsidR="00DF60BB" w:rsidRDefault="005210E2">
            <w:pPr>
              <w:spacing w:line="360" w:lineRule="auto"/>
              <w:jc w:val="center"/>
              <w:rPr>
                <w:sz w:val="24"/>
                <w:szCs w:val="24"/>
              </w:rPr>
            </w:pPr>
            <w:r>
              <w:rPr>
                <w:color w:val="333333"/>
                <w:sz w:val="24"/>
                <w:szCs w:val="24"/>
              </w:rPr>
              <w:t>6.65</w:t>
            </w:r>
          </w:p>
        </w:tc>
        <w:tc>
          <w:tcPr>
            <w:tcW w:w="1275" w:type="dxa"/>
            <w:vAlign w:val="center"/>
          </w:tcPr>
          <w:p w14:paraId="5EBFBFA1" w14:textId="77777777" w:rsidR="00DF60BB" w:rsidRDefault="005210E2">
            <w:pPr>
              <w:spacing w:line="360" w:lineRule="auto"/>
              <w:jc w:val="center"/>
              <w:rPr>
                <w:sz w:val="24"/>
                <w:szCs w:val="24"/>
              </w:rPr>
            </w:pPr>
            <w:r>
              <w:rPr>
                <w:color w:val="333333"/>
                <w:sz w:val="24"/>
                <w:szCs w:val="24"/>
              </w:rPr>
              <w:t>9.90</w:t>
            </w:r>
          </w:p>
        </w:tc>
        <w:tc>
          <w:tcPr>
            <w:tcW w:w="1276" w:type="dxa"/>
            <w:vAlign w:val="center"/>
          </w:tcPr>
          <w:p w14:paraId="7D276305" w14:textId="77777777" w:rsidR="00DF60BB" w:rsidRDefault="005210E2">
            <w:pPr>
              <w:spacing w:line="360" w:lineRule="auto"/>
              <w:jc w:val="center"/>
              <w:rPr>
                <w:sz w:val="24"/>
                <w:szCs w:val="24"/>
              </w:rPr>
            </w:pPr>
            <w:r>
              <w:rPr>
                <w:color w:val="333333"/>
                <w:sz w:val="24"/>
                <w:szCs w:val="24"/>
              </w:rPr>
              <w:t>16.94</w:t>
            </w:r>
          </w:p>
        </w:tc>
        <w:tc>
          <w:tcPr>
            <w:tcW w:w="1388" w:type="dxa"/>
            <w:vAlign w:val="center"/>
          </w:tcPr>
          <w:p w14:paraId="6B0EA75B" w14:textId="77777777" w:rsidR="00DF60BB" w:rsidRDefault="005210E2">
            <w:pPr>
              <w:spacing w:line="360" w:lineRule="auto"/>
              <w:jc w:val="center"/>
              <w:rPr>
                <w:sz w:val="24"/>
                <w:szCs w:val="24"/>
              </w:rPr>
            </w:pPr>
            <w:r>
              <w:rPr>
                <w:color w:val="333333"/>
                <w:sz w:val="24"/>
                <w:szCs w:val="24"/>
              </w:rPr>
              <w:t>15.58</w:t>
            </w:r>
          </w:p>
        </w:tc>
      </w:tr>
      <w:tr w:rsidR="00DF60BB" w14:paraId="72E3521A" w14:textId="77777777">
        <w:tc>
          <w:tcPr>
            <w:tcW w:w="4219" w:type="dxa"/>
            <w:vAlign w:val="center"/>
          </w:tcPr>
          <w:p w14:paraId="5FC53D77" w14:textId="77777777" w:rsidR="00DF60BB" w:rsidRDefault="005210E2">
            <w:pPr>
              <w:spacing w:line="360" w:lineRule="auto"/>
              <w:jc w:val="center"/>
              <w:rPr>
                <w:sz w:val="24"/>
                <w:szCs w:val="24"/>
              </w:rPr>
            </w:pPr>
            <w:r>
              <w:rPr>
                <w:color w:val="333333"/>
                <w:sz w:val="24"/>
                <w:szCs w:val="24"/>
              </w:rPr>
              <w:t>T₅ - 100%RDF+FYM+Rhizobium</w:t>
            </w:r>
          </w:p>
        </w:tc>
        <w:tc>
          <w:tcPr>
            <w:tcW w:w="1418" w:type="dxa"/>
            <w:vAlign w:val="center"/>
          </w:tcPr>
          <w:p w14:paraId="2CD3EFF9" w14:textId="77777777" w:rsidR="00DF60BB" w:rsidRDefault="005210E2">
            <w:pPr>
              <w:spacing w:line="360" w:lineRule="auto"/>
              <w:jc w:val="center"/>
              <w:rPr>
                <w:sz w:val="24"/>
                <w:szCs w:val="24"/>
              </w:rPr>
            </w:pPr>
            <w:r>
              <w:rPr>
                <w:color w:val="333333"/>
                <w:sz w:val="24"/>
                <w:szCs w:val="24"/>
              </w:rPr>
              <w:t>6.61</w:t>
            </w:r>
          </w:p>
        </w:tc>
        <w:tc>
          <w:tcPr>
            <w:tcW w:w="1275" w:type="dxa"/>
            <w:vAlign w:val="center"/>
          </w:tcPr>
          <w:p w14:paraId="59A9F2F4" w14:textId="77777777" w:rsidR="00DF60BB" w:rsidRDefault="005210E2">
            <w:pPr>
              <w:spacing w:line="360" w:lineRule="auto"/>
              <w:jc w:val="center"/>
              <w:rPr>
                <w:sz w:val="24"/>
                <w:szCs w:val="24"/>
              </w:rPr>
            </w:pPr>
            <w:r>
              <w:rPr>
                <w:color w:val="333333"/>
                <w:sz w:val="24"/>
                <w:szCs w:val="24"/>
              </w:rPr>
              <w:t>10.17</w:t>
            </w:r>
          </w:p>
        </w:tc>
        <w:tc>
          <w:tcPr>
            <w:tcW w:w="1276" w:type="dxa"/>
            <w:vAlign w:val="center"/>
          </w:tcPr>
          <w:p w14:paraId="67DA7020" w14:textId="77777777" w:rsidR="00DF60BB" w:rsidRDefault="005210E2">
            <w:pPr>
              <w:spacing w:line="360" w:lineRule="auto"/>
              <w:jc w:val="center"/>
              <w:rPr>
                <w:sz w:val="24"/>
                <w:szCs w:val="24"/>
              </w:rPr>
            </w:pPr>
            <w:r>
              <w:rPr>
                <w:color w:val="333333"/>
                <w:sz w:val="24"/>
                <w:szCs w:val="24"/>
              </w:rPr>
              <w:t>17.24</w:t>
            </w:r>
          </w:p>
        </w:tc>
        <w:tc>
          <w:tcPr>
            <w:tcW w:w="1388" w:type="dxa"/>
            <w:vAlign w:val="center"/>
          </w:tcPr>
          <w:p w14:paraId="420C74A2" w14:textId="77777777" w:rsidR="00DF60BB" w:rsidRDefault="005210E2">
            <w:pPr>
              <w:spacing w:line="360" w:lineRule="auto"/>
              <w:jc w:val="center"/>
              <w:rPr>
                <w:sz w:val="24"/>
                <w:szCs w:val="24"/>
              </w:rPr>
            </w:pPr>
            <w:r>
              <w:rPr>
                <w:color w:val="333333"/>
                <w:sz w:val="24"/>
                <w:szCs w:val="24"/>
              </w:rPr>
              <w:t>15.84</w:t>
            </w:r>
          </w:p>
        </w:tc>
      </w:tr>
      <w:tr w:rsidR="00DF60BB" w14:paraId="5DECC0B2" w14:textId="77777777">
        <w:tc>
          <w:tcPr>
            <w:tcW w:w="4219" w:type="dxa"/>
            <w:vAlign w:val="center"/>
          </w:tcPr>
          <w:p w14:paraId="15D194D4" w14:textId="77777777" w:rsidR="00DF60BB" w:rsidRDefault="005210E2">
            <w:pPr>
              <w:spacing w:line="360" w:lineRule="auto"/>
              <w:jc w:val="center"/>
              <w:rPr>
                <w:sz w:val="24"/>
                <w:szCs w:val="24"/>
              </w:rPr>
            </w:pPr>
            <w:r>
              <w:rPr>
                <w:color w:val="333333"/>
                <w:sz w:val="24"/>
                <w:szCs w:val="24"/>
              </w:rPr>
              <w:t>T₆ - 50%RDF+VC+Rhizobium</w:t>
            </w:r>
          </w:p>
        </w:tc>
        <w:tc>
          <w:tcPr>
            <w:tcW w:w="1418" w:type="dxa"/>
            <w:vAlign w:val="center"/>
          </w:tcPr>
          <w:p w14:paraId="2447335A" w14:textId="77777777" w:rsidR="00DF60BB" w:rsidRDefault="005210E2">
            <w:pPr>
              <w:spacing w:line="360" w:lineRule="auto"/>
              <w:jc w:val="center"/>
              <w:rPr>
                <w:sz w:val="24"/>
                <w:szCs w:val="24"/>
              </w:rPr>
            </w:pPr>
            <w:r>
              <w:rPr>
                <w:color w:val="333333"/>
                <w:sz w:val="24"/>
                <w:szCs w:val="24"/>
              </w:rPr>
              <w:t>7.32</w:t>
            </w:r>
          </w:p>
        </w:tc>
        <w:tc>
          <w:tcPr>
            <w:tcW w:w="1275" w:type="dxa"/>
            <w:vAlign w:val="center"/>
          </w:tcPr>
          <w:p w14:paraId="5A89CF39" w14:textId="77777777" w:rsidR="00DF60BB" w:rsidRDefault="005210E2">
            <w:pPr>
              <w:spacing w:line="360" w:lineRule="auto"/>
              <w:jc w:val="center"/>
              <w:rPr>
                <w:sz w:val="24"/>
                <w:szCs w:val="24"/>
              </w:rPr>
            </w:pPr>
            <w:r>
              <w:rPr>
                <w:color w:val="333333"/>
                <w:sz w:val="24"/>
                <w:szCs w:val="24"/>
              </w:rPr>
              <w:t>9.19</w:t>
            </w:r>
          </w:p>
        </w:tc>
        <w:tc>
          <w:tcPr>
            <w:tcW w:w="1276" w:type="dxa"/>
            <w:vAlign w:val="center"/>
          </w:tcPr>
          <w:p w14:paraId="73DF9B24" w14:textId="77777777" w:rsidR="00DF60BB" w:rsidRDefault="005210E2">
            <w:pPr>
              <w:spacing w:line="360" w:lineRule="auto"/>
              <w:jc w:val="center"/>
              <w:rPr>
                <w:sz w:val="24"/>
                <w:szCs w:val="24"/>
              </w:rPr>
            </w:pPr>
            <w:r>
              <w:rPr>
                <w:color w:val="333333"/>
                <w:sz w:val="24"/>
                <w:szCs w:val="24"/>
              </w:rPr>
              <w:t>16.19</w:t>
            </w:r>
          </w:p>
        </w:tc>
        <w:tc>
          <w:tcPr>
            <w:tcW w:w="1388" w:type="dxa"/>
            <w:vAlign w:val="center"/>
          </w:tcPr>
          <w:p w14:paraId="644FA152" w14:textId="77777777" w:rsidR="00DF60BB" w:rsidRDefault="005210E2">
            <w:pPr>
              <w:spacing w:line="360" w:lineRule="auto"/>
              <w:jc w:val="center"/>
              <w:rPr>
                <w:sz w:val="24"/>
                <w:szCs w:val="24"/>
              </w:rPr>
            </w:pPr>
            <w:r>
              <w:rPr>
                <w:color w:val="333333"/>
                <w:sz w:val="24"/>
                <w:szCs w:val="24"/>
              </w:rPr>
              <w:t>14.79</w:t>
            </w:r>
          </w:p>
        </w:tc>
      </w:tr>
      <w:tr w:rsidR="00DF60BB" w14:paraId="20CAA9F3" w14:textId="77777777">
        <w:tc>
          <w:tcPr>
            <w:tcW w:w="4219" w:type="dxa"/>
            <w:vAlign w:val="center"/>
          </w:tcPr>
          <w:p w14:paraId="5EA95ACF" w14:textId="77777777" w:rsidR="00DF60BB" w:rsidRDefault="005210E2">
            <w:pPr>
              <w:spacing w:line="360" w:lineRule="auto"/>
              <w:jc w:val="center"/>
              <w:rPr>
                <w:sz w:val="24"/>
                <w:szCs w:val="24"/>
              </w:rPr>
            </w:pPr>
            <w:r>
              <w:rPr>
                <w:color w:val="333333"/>
                <w:sz w:val="24"/>
                <w:szCs w:val="24"/>
              </w:rPr>
              <w:t>T₇ - 75%RDF+VC+Rhizobium</w:t>
            </w:r>
          </w:p>
        </w:tc>
        <w:tc>
          <w:tcPr>
            <w:tcW w:w="1418" w:type="dxa"/>
            <w:vAlign w:val="center"/>
          </w:tcPr>
          <w:p w14:paraId="220D917D" w14:textId="77777777" w:rsidR="00DF60BB" w:rsidRDefault="005210E2">
            <w:pPr>
              <w:spacing w:line="360" w:lineRule="auto"/>
              <w:jc w:val="center"/>
              <w:rPr>
                <w:sz w:val="24"/>
                <w:szCs w:val="24"/>
              </w:rPr>
            </w:pPr>
            <w:r>
              <w:rPr>
                <w:color w:val="333333"/>
                <w:sz w:val="24"/>
                <w:szCs w:val="24"/>
              </w:rPr>
              <w:t>7.11</w:t>
            </w:r>
          </w:p>
        </w:tc>
        <w:tc>
          <w:tcPr>
            <w:tcW w:w="1275" w:type="dxa"/>
            <w:vAlign w:val="center"/>
          </w:tcPr>
          <w:p w14:paraId="7D933D86" w14:textId="77777777" w:rsidR="00DF60BB" w:rsidRDefault="005210E2">
            <w:pPr>
              <w:spacing w:line="360" w:lineRule="auto"/>
              <w:jc w:val="center"/>
              <w:rPr>
                <w:sz w:val="24"/>
                <w:szCs w:val="24"/>
              </w:rPr>
            </w:pPr>
            <w:r>
              <w:rPr>
                <w:color w:val="333333"/>
                <w:sz w:val="24"/>
                <w:szCs w:val="24"/>
              </w:rPr>
              <w:t>10.01</w:t>
            </w:r>
          </w:p>
        </w:tc>
        <w:tc>
          <w:tcPr>
            <w:tcW w:w="1276" w:type="dxa"/>
            <w:vAlign w:val="center"/>
          </w:tcPr>
          <w:p w14:paraId="14AC4B13" w14:textId="77777777" w:rsidR="00DF60BB" w:rsidRDefault="005210E2">
            <w:pPr>
              <w:spacing w:line="360" w:lineRule="auto"/>
              <w:jc w:val="center"/>
              <w:rPr>
                <w:sz w:val="24"/>
                <w:szCs w:val="24"/>
              </w:rPr>
            </w:pPr>
            <w:r>
              <w:rPr>
                <w:color w:val="333333"/>
                <w:sz w:val="24"/>
                <w:szCs w:val="24"/>
              </w:rPr>
              <w:t>17.04</w:t>
            </w:r>
          </w:p>
        </w:tc>
        <w:tc>
          <w:tcPr>
            <w:tcW w:w="1388" w:type="dxa"/>
            <w:vAlign w:val="center"/>
          </w:tcPr>
          <w:p w14:paraId="30C8C217" w14:textId="77777777" w:rsidR="00DF60BB" w:rsidRDefault="005210E2">
            <w:pPr>
              <w:spacing w:line="360" w:lineRule="auto"/>
              <w:jc w:val="center"/>
              <w:rPr>
                <w:sz w:val="24"/>
                <w:szCs w:val="24"/>
              </w:rPr>
            </w:pPr>
            <w:r>
              <w:rPr>
                <w:color w:val="333333"/>
                <w:sz w:val="24"/>
                <w:szCs w:val="24"/>
              </w:rPr>
              <w:t>15.67</w:t>
            </w:r>
          </w:p>
        </w:tc>
      </w:tr>
      <w:tr w:rsidR="00DF60BB" w14:paraId="2F1408E6" w14:textId="77777777">
        <w:tc>
          <w:tcPr>
            <w:tcW w:w="4219" w:type="dxa"/>
            <w:vAlign w:val="center"/>
          </w:tcPr>
          <w:p w14:paraId="19E68E98" w14:textId="77777777" w:rsidR="00DF60BB" w:rsidRDefault="005210E2">
            <w:pPr>
              <w:spacing w:line="360" w:lineRule="auto"/>
              <w:jc w:val="center"/>
              <w:rPr>
                <w:sz w:val="24"/>
                <w:szCs w:val="24"/>
              </w:rPr>
            </w:pPr>
            <w:r>
              <w:rPr>
                <w:color w:val="333333"/>
                <w:sz w:val="24"/>
                <w:szCs w:val="24"/>
              </w:rPr>
              <w:t>T₈ - 100%RDF+VC+Rhizobium</w:t>
            </w:r>
          </w:p>
        </w:tc>
        <w:tc>
          <w:tcPr>
            <w:tcW w:w="1418" w:type="dxa"/>
            <w:vAlign w:val="center"/>
          </w:tcPr>
          <w:p w14:paraId="3CF9235A" w14:textId="77777777" w:rsidR="00DF60BB" w:rsidRDefault="005210E2">
            <w:pPr>
              <w:spacing w:line="360" w:lineRule="auto"/>
              <w:jc w:val="center"/>
              <w:rPr>
                <w:sz w:val="24"/>
                <w:szCs w:val="24"/>
              </w:rPr>
            </w:pPr>
            <w:r>
              <w:rPr>
                <w:color w:val="333333"/>
                <w:sz w:val="24"/>
                <w:szCs w:val="24"/>
              </w:rPr>
              <w:t>6.94</w:t>
            </w:r>
          </w:p>
        </w:tc>
        <w:tc>
          <w:tcPr>
            <w:tcW w:w="1275" w:type="dxa"/>
            <w:vAlign w:val="center"/>
          </w:tcPr>
          <w:p w14:paraId="3CCE0E22" w14:textId="77777777" w:rsidR="00DF60BB" w:rsidRDefault="005210E2">
            <w:pPr>
              <w:spacing w:line="360" w:lineRule="auto"/>
              <w:jc w:val="center"/>
              <w:rPr>
                <w:sz w:val="24"/>
                <w:szCs w:val="24"/>
              </w:rPr>
            </w:pPr>
            <w:r>
              <w:rPr>
                <w:color w:val="333333"/>
                <w:sz w:val="24"/>
                <w:szCs w:val="24"/>
              </w:rPr>
              <w:t>10.38</w:t>
            </w:r>
          </w:p>
        </w:tc>
        <w:tc>
          <w:tcPr>
            <w:tcW w:w="1276" w:type="dxa"/>
            <w:vAlign w:val="center"/>
          </w:tcPr>
          <w:p w14:paraId="48011168" w14:textId="77777777" w:rsidR="00DF60BB" w:rsidRDefault="005210E2">
            <w:pPr>
              <w:spacing w:line="360" w:lineRule="auto"/>
              <w:jc w:val="center"/>
              <w:rPr>
                <w:sz w:val="24"/>
                <w:szCs w:val="24"/>
              </w:rPr>
            </w:pPr>
            <w:r>
              <w:rPr>
                <w:color w:val="333333"/>
                <w:sz w:val="24"/>
                <w:szCs w:val="24"/>
              </w:rPr>
              <w:t>17.58</w:t>
            </w:r>
          </w:p>
        </w:tc>
        <w:tc>
          <w:tcPr>
            <w:tcW w:w="1388" w:type="dxa"/>
            <w:vAlign w:val="center"/>
          </w:tcPr>
          <w:p w14:paraId="6C05A190" w14:textId="77777777" w:rsidR="00DF60BB" w:rsidRDefault="005210E2">
            <w:pPr>
              <w:spacing w:line="360" w:lineRule="auto"/>
              <w:jc w:val="center"/>
              <w:rPr>
                <w:sz w:val="24"/>
                <w:szCs w:val="24"/>
              </w:rPr>
            </w:pPr>
            <w:r>
              <w:rPr>
                <w:color w:val="333333"/>
                <w:sz w:val="24"/>
                <w:szCs w:val="24"/>
              </w:rPr>
              <w:t>16.21</w:t>
            </w:r>
          </w:p>
        </w:tc>
      </w:tr>
      <w:tr w:rsidR="00DF60BB" w14:paraId="1245AC74" w14:textId="77777777">
        <w:tc>
          <w:tcPr>
            <w:tcW w:w="4219" w:type="dxa"/>
            <w:vAlign w:val="center"/>
          </w:tcPr>
          <w:p w14:paraId="2EA63580" w14:textId="77777777" w:rsidR="00DF60BB" w:rsidRDefault="005210E2">
            <w:pPr>
              <w:spacing w:line="360" w:lineRule="auto"/>
              <w:jc w:val="center"/>
              <w:rPr>
                <w:sz w:val="24"/>
                <w:szCs w:val="24"/>
              </w:rPr>
            </w:pPr>
            <w:r>
              <w:rPr>
                <w:b/>
                <w:color w:val="333333"/>
                <w:sz w:val="24"/>
                <w:szCs w:val="24"/>
              </w:rPr>
              <w:t>S.Em.±</w:t>
            </w:r>
          </w:p>
        </w:tc>
        <w:tc>
          <w:tcPr>
            <w:tcW w:w="1418" w:type="dxa"/>
            <w:vAlign w:val="center"/>
          </w:tcPr>
          <w:p w14:paraId="395F3017" w14:textId="77777777" w:rsidR="00DF60BB" w:rsidRDefault="005210E2">
            <w:pPr>
              <w:spacing w:line="360" w:lineRule="auto"/>
              <w:jc w:val="center"/>
              <w:rPr>
                <w:sz w:val="24"/>
                <w:szCs w:val="24"/>
              </w:rPr>
            </w:pPr>
            <w:r>
              <w:rPr>
                <w:color w:val="333333"/>
                <w:sz w:val="24"/>
                <w:szCs w:val="24"/>
              </w:rPr>
              <w:t>0.269</w:t>
            </w:r>
          </w:p>
        </w:tc>
        <w:tc>
          <w:tcPr>
            <w:tcW w:w="1275" w:type="dxa"/>
            <w:vAlign w:val="center"/>
          </w:tcPr>
          <w:p w14:paraId="13C4ABDD" w14:textId="77777777" w:rsidR="00DF60BB" w:rsidRDefault="005210E2">
            <w:pPr>
              <w:spacing w:line="360" w:lineRule="auto"/>
              <w:jc w:val="center"/>
              <w:rPr>
                <w:sz w:val="24"/>
                <w:szCs w:val="24"/>
              </w:rPr>
            </w:pPr>
            <w:r>
              <w:rPr>
                <w:color w:val="333333"/>
                <w:sz w:val="24"/>
                <w:szCs w:val="24"/>
              </w:rPr>
              <w:t>0.354</w:t>
            </w:r>
          </w:p>
        </w:tc>
        <w:tc>
          <w:tcPr>
            <w:tcW w:w="1276" w:type="dxa"/>
            <w:vAlign w:val="center"/>
          </w:tcPr>
          <w:p w14:paraId="7B01F807" w14:textId="77777777" w:rsidR="00DF60BB" w:rsidRDefault="005210E2">
            <w:pPr>
              <w:spacing w:line="360" w:lineRule="auto"/>
              <w:jc w:val="center"/>
              <w:rPr>
                <w:sz w:val="24"/>
                <w:szCs w:val="24"/>
              </w:rPr>
            </w:pPr>
            <w:r>
              <w:rPr>
                <w:color w:val="333333"/>
                <w:sz w:val="24"/>
                <w:szCs w:val="24"/>
              </w:rPr>
              <w:t>0.375</w:t>
            </w:r>
          </w:p>
        </w:tc>
        <w:tc>
          <w:tcPr>
            <w:tcW w:w="1388" w:type="dxa"/>
            <w:vAlign w:val="center"/>
          </w:tcPr>
          <w:p w14:paraId="15950DF8" w14:textId="77777777" w:rsidR="00DF60BB" w:rsidRDefault="005210E2">
            <w:pPr>
              <w:spacing w:line="360" w:lineRule="auto"/>
              <w:jc w:val="center"/>
              <w:rPr>
                <w:sz w:val="24"/>
                <w:szCs w:val="24"/>
              </w:rPr>
            </w:pPr>
            <w:r>
              <w:rPr>
                <w:color w:val="333333"/>
                <w:sz w:val="24"/>
                <w:szCs w:val="24"/>
              </w:rPr>
              <w:t>0.365</w:t>
            </w:r>
          </w:p>
        </w:tc>
      </w:tr>
      <w:tr w:rsidR="00DF60BB" w14:paraId="747A899A" w14:textId="77777777">
        <w:tc>
          <w:tcPr>
            <w:tcW w:w="4219" w:type="dxa"/>
            <w:vAlign w:val="center"/>
          </w:tcPr>
          <w:p w14:paraId="15F58AF3" w14:textId="77777777" w:rsidR="00DF60BB" w:rsidRDefault="005210E2">
            <w:pPr>
              <w:spacing w:line="360" w:lineRule="auto"/>
              <w:jc w:val="center"/>
              <w:rPr>
                <w:sz w:val="24"/>
                <w:szCs w:val="24"/>
              </w:rPr>
            </w:pPr>
            <w:r>
              <w:rPr>
                <w:b/>
                <w:color w:val="333333"/>
                <w:sz w:val="24"/>
                <w:szCs w:val="24"/>
              </w:rPr>
              <w:t>CD (P=0.05)</w:t>
            </w:r>
          </w:p>
        </w:tc>
        <w:tc>
          <w:tcPr>
            <w:tcW w:w="1418" w:type="dxa"/>
            <w:vAlign w:val="center"/>
          </w:tcPr>
          <w:p w14:paraId="07E05796" w14:textId="77777777" w:rsidR="00DF60BB" w:rsidRDefault="005210E2">
            <w:pPr>
              <w:spacing w:line="360" w:lineRule="auto"/>
              <w:jc w:val="center"/>
              <w:rPr>
                <w:sz w:val="24"/>
                <w:szCs w:val="24"/>
              </w:rPr>
            </w:pPr>
            <w:r>
              <w:rPr>
                <w:color w:val="333333"/>
                <w:sz w:val="24"/>
                <w:szCs w:val="24"/>
              </w:rPr>
              <w:t>NS</w:t>
            </w:r>
          </w:p>
        </w:tc>
        <w:tc>
          <w:tcPr>
            <w:tcW w:w="1275" w:type="dxa"/>
            <w:vAlign w:val="center"/>
          </w:tcPr>
          <w:p w14:paraId="448CB7A9" w14:textId="77777777" w:rsidR="00DF60BB" w:rsidRDefault="005210E2">
            <w:pPr>
              <w:spacing w:line="360" w:lineRule="auto"/>
              <w:jc w:val="center"/>
              <w:rPr>
                <w:sz w:val="24"/>
                <w:szCs w:val="24"/>
              </w:rPr>
            </w:pPr>
            <w:r>
              <w:rPr>
                <w:color w:val="333333"/>
                <w:sz w:val="24"/>
                <w:szCs w:val="24"/>
              </w:rPr>
              <w:t>1.07</w:t>
            </w:r>
          </w:p>
        </w:tc>
        <w:tc>
          <w:tcPr>
            <w:tcW w:w="1276" w:type="dxa"/>
            <w:vAlign w:val="center"/>
          </w:tcPr>
          <w:p w14:paraId="656EA1A3" w14:textId="77777777" w:rsidR="00DF60BB" w:rsidRDefault="005210E2">
            <w:pPr>
              <w:spacing w:line="360" w:lineRule="auto"/>
              <w:jc w:val="center"/>
              <w:rPr>
                <w:sz w:val="24"/>
                <w:szCs w:val="24"/>
              </w:rPr>
            </w:pPr>
            <w:r>
              <w:rPr>
                <w:color w:val="333333"/>
                <w:sz w:val="24"/>
                <w:szCs w:val="24"/>
              </w:rPr>
              <w:t>1.14</w:t>
            </w:r>
          </w:p>
        </w:tc>
        <w:tc>
          <w:tcPr>
            <w:tcW w:w="1388" w:type="dxa"/>
            <w:vAlign w:val="center"/>
          </w:tcPr>
          <w:p w14:paraId="603BE2D9" w14:textId="77777777" w:rsidR="00DF60BB" w:rsidRDefault="005210E2">
            <w:pPr>
              <w:spacing w:line="360" w:lineRule="auto"/>
              <w:jc w:val="center"/>
              <w:rPr>
                <w:sz w:val="24"/>
                <w:szCs w:val="24"/>
              </w:rPr>
            </w:pPr>
            <w:r>
              <w:rPr>
                <w:color w:val="333333"/>
                <w:sz w:val="24"/>
                <w:szCs w:val="24"/>
              </w:rPr>
              <w:t>1.11</w:t>
            </w:r>
          </w:p>
        </w:tc>
      </w:tr>
      <w:tr w:rsidR="00DF60BB" w14:paraId="540F07BB" w14:textId="77777777">
        <w:tc>
          <w:tcPr>
            <w:tcW w:w="4219" w:type="dxa"/>
            <w:vAlign w:val="center"/>
          </w:tcPr>
          <w:p w14:paraId="1BFDD2EE" w14:textId="77777777" w:rsidR="00DF60BB" w:rsidRDefault="005210E2">
            <w:pPr>
              <w:spacing w:line="360" w:lineRule="auto"/>
              <w:jc w:val="center"/>
              <w:rPr>
                <w:sz w:val="24"/>
                <w:szCs w:val="24"/>
              </w:rPr>
            </w:pPr>
            <w:r>
              <w:rPr>
                <w:color w:val="333333"/>
                <w:sz w:val="24"/>
                <w:szCs w:val="24"/>
              </w:rPr>
              <w:t>NS: Non-significant</w:t>
            </w:r>
          </w:p>
        </w:tc>
        <w:tc>
          <w:tcPr>
            <w:tcW w:w="1418" w:type="dxa"/>
            <w:vAlign w:val="center"/>
          </w:tcPr>
          <w:p w14:paraId="7391C335" w14:textId="77777777" w:rsidR="00DF60BB" w:rsidRDefault="00DF60BB">
            <w:pPr>
              <w:spacing w:line="360" w:lineRule="auto"/>
              <w:jc w:val="center"/>
              <w:rPr>
                <w:sz w:val="24"/>
                <w:szCs w:val="24"/>
              </w:rPr>
            </w:pPr>
          </w:p>
        </w:tc>
        <w:tc>
          <w:tcPr>
            <w:tcW w:w="1275" w:type="dxa"/>
            <w:vAlign w:val="center"/>
          </w:tcPr>
          <w:p w14:paraId="39FAC4C9" w14:textId="77777777" w:rsidR="00DF60BB" w:rsidRDefault="00DF60BB">
            <w:pPr>
              <w:spacing w:line="360" w:lineRule="auto"/>
              <w:jc w:val="center"/>
              <w:rPr>
                <w:sz w:val="24"/>
                <w:szCs w:val="24"/>
              </w:rPr>
            </w:pPr>
          </w:p>
        </w:tc>
        <w:tc>
          <w:tcPr>
            <w:tcW w:w="1276" w:type="dxa"/>
            <w:vAlign w:val="center"/>
          </w:tcPr>
          <w:p w14:paraId="645C28A9" w14:textId="77777777" w:rsidR="00DF60BB" w:rsidRDefault="00DF60BB">
            <w:pPr>
              <w:spacing w:line="360" w:lineRule="auto"/>
              <w:jc w:val="center"/>
              <w:rPr>
                <w:sz w:val="24"/>
                <w:szCs w:val="24"/>
              </w:rPr>
            </w:pPr>
          </w:p>
        </w:tc>
        <w:tc>
          <w:tcPr>
            <w:tcW w:w="1388" w:type="dxa"/>
            <w:vAlign w:val="center"/>
          </w:tcPr>
          <w:p w14:paraId="3E90CCD6" w14:textId="77777777" w:rsidR="00DF60BB" w:rsidRDefault="00DF60BB">
            <w:pPr>
              <w:spacing w:line="360" w:lineRule="auto"/>
              <w:jc w:val="center"/>
              <w:rPr>
                <w:sz w:val="24"/>
                <w:szCs w:val="24"/>
              </w:rPr>
            </w:pPr>
          </w:p>
        </w:tc>
      </w:tr>
    </w:tbl>
    <w:p w14:paraId="5FA8708A" w14:textId="77777777" w:rsidR="00DF60BB" w:rsidRDefault="00DF60BB">
      <w:pPr>
        <w:spacing w:after="300" w:line="360" w:lineRule="auto"/>
        <w:jc w:val="both"/>
        <w:rPr>
          <w:b/>
          <w:i/>
          <w:color w:val="333333"/>
          <w:sz w:val="24"/>
          <w:szCs w:val="24"/>
        </w:rPr>
      </w:pPr>
    </w:p>
    <w:p w14:paraId="6499ACFE" w14:textId="2A7A1E6B" w:rsidR="00C66AE1" w:rsidRPr="00C66AE1" w:rsidRDefault="00C66AE1" w:rsidP="00C66AE1">
      <w:pPr>
        <w:pStyle w:val="Heading1"/>
        <w:spacing w:before="0" w:after="300" w:line="360" w:lineRule="auto"/>
        <w:jc w:val="both"/>
        <w:rPr>
          <w:rFonts w:ascii="Times New Roman" w:eastAsia="Times New Roman" w:hAnsi="Times New Roman" w:cs="Times New Roman"/>
          <w:color w:val="auto"/>
          <w:sz w:val="24"/>
          <w:szCs w:val="24"/>
        </w:rPr>
      </w:pPr>
      <w:r w:rsidRPr="00C66AE1">
        <w:rPr>
          <w:rFonts w:ascii="Times New Roman" w:eastAsia="Times New Roman" w:hAnsi="Times New Roman" w:cs="Times New Roman"/>
          <w:color w:val="auto"/>
          <w:sz w:val="24"/>
          <w:szCs w:val="24"/>
        </w:rPr>
        <w:lastRenderedPageBreak/>
        <w:t>4. Discussion</w:t>
      </w:r>
    </w:p>
    <w:p w14:paraId="17637EBB" w14:textId="77777777" w:rsidR="00C66AE1" w:rsidRPr="00C66AE1" w:rsidRDefault="00C66AE1" w:rsidP="00C66AE1">
      <w:pPr>
        <w:jc w:val="both"/>
        <w:rPr>
          <w:sz w:val="24"/>
          <w:szCs w:val="24"/>
        </w:rPr>
      </w:pPr>
      <w:r w:rsidRPr="00C66AE1">
        <w:rPr>
          <w:sz w:val="24"/>
          <w:szCs w:val="24"/>
        </w:rPr>
        <w:t xml:space="preserve">The results of this study clearly demonstrate the significant benefits of an integrated nutrient management approach for enhancing the growth of </w:t>
      </w:r>
      <w:proofErr w:type="spellStart"/>
      <w:r w:rsidRPr="00C66AE1">
        <w:rPr>
          <w:sz w:val="24"/>
          <w:szCs w:val="24"/>
        </w:rPr>
        <w:t>mungbean</w:t>
      </w:r>
      <w:proofErr w:type="spellEnd"/>
      <w:r w:rsidRPr="00C66AE1">
        <w:rPr>
          <w:sz w:val="24"/>
          <w:szCs w:val="24"/>
        </w:rPr>
        <w:t xml:space="preserve"> in the semi-arid conditions of Rajasthan. The superior performance of treatment T₈ (100% RDF + Vermicompost + </w:t>
      </w:r>
      <w:r w:rsidRPr="00C66AE1">
        <w:rPr>
          <w:i/>
          <w:iCs/>
          <w:sz w:val="24"/>
          <w:szCs w:val="24"/>
        </w:rPr>
        <w:t>Rhizobium</w:t>
      </w:r>
      <w:r w:rsidRPr="00C66AE1">
        <w:rPr>
          <w:sz w:val="24"/>
          <w:szCs w:val="24"/>
        </w:rPr>
        <w:t xml:space="preserve">) across all measured growth parameters can be attributed to the synergistic effects of combining inorganic, organic, and biological nutrient sources. </w:t>
      </w:r>
    </w:p>
    <w:p w14:paraId="5F019882" w14:textId="77777777" w:rsidR="00C66AE1" w:rsidRPr="00C66AE1" w:rsidRDefault="00C66AE1" w:rsidP="00C66AE1">
      <w:pPr>
        <w:jc w:val="both"/>
        <w:rPr>
          <w:sz w:val="24"/>
          <w:szCs w:val="24"/>
        </w:rPr>
      </w:pPr>
      <w:r w:rsidRPr="00C66AE1">
        <w:rPr>
          <w:sz w:val="24"/>
          <w:szCs w:val="24"/>
        </w:rPr>
        <w:t xml:space="preserve">The enhanced plant height, branching, and dry matter accumulation in the INM treatments, particularly T₈, are a direct consequence of improved and sustained nutrient availability. Inorganic fertilizers (RDF) provide readily available nutrients for initial crop establishment and rapid early growth. However, in the sandy loam soil of the experimental site, which is prone to leaching, the sole application of chemical fertilizers is often inefficient. The addition of vermicompost plays a crucial role here. Vermicompost acts as a slow-release nutrient reservoir, supplying a balanced mix of macro- and micronutrients throughout the crop's life cycle (Sharma et al., 2022). Furthermore, it improves soil structure, aeration, and water-holding capacity, creating a more favorable root environment. This sustained nutrient supply promotes continuous cell division and elongation, leading to taller plants and greater biomass accumulation. These findings are consistent with earlier reports by Pandey et al. (2019) and Meena et al. (2016), who also observed improved growth in green gram with the combined application of organic and inorganic fertilizers. </w:t>
      </w:r>
    </w:p>
    <w:p w14:paraId="5B44A57E" w14:textId="77777777" w:rsidR="00C66AE1" w:rsidRPr="00C66AE1" w:rsidRDefault="00C66AE1" w:rsidP="00C66AE1">
      <w:pPr>
        <w:jc w:val="both"/>
        <w:rPr>
          <w:sz w:val="24"/>
          <w:szCs w:val="24"/>
        </w:rPr>
      </w:pPr>
      <w:r w:rsidRPr="00C66AE1">
        <w:rPr>
          <w:sz w:val="24"/>
          <w:szCs w:val="24"/>
        </w:rPr>
        <w:t xml:space="preserve">The higher Leaf Area Index (LAI) observed in treatment T₈ is a key physiological mechanism explaining its superior performance. A larger LAI indicates a greater photosynthetic surface area, which enhances light interception and carbon assimilation, directly contributing to the higher dry matter production seen in this treatment (Table 2). The balanced nutrition provided by the INM package, especially the nitrogen from RDF and BNF, and phosphorus from RDF and mineralized organic matter, is critical for leaf expansion and canopy development. In contrast, the control plot (T₁), suffering from nutrient stress, exhibited stunted growth and a lower LAI, which limited its photosynthetic potential and biomass production, a finding that corroborates the work of Datta et al. (2014) in groundnut. </w:t>
      </w:r>
    </w:p>
    <w:p w14:paraId="738DACAF" w14:textId="77777777" w:rsidR="00C66AE1" w:rsidRPr="00C66AE1" w:rsidRDefault="00C66AE1" w:rsidP="00C66AE1">
      <w:pPr>
        <w:jc w:val="both"/>
        <w:rPr>
          <w:sz w:val="24"/>
          <w:szCs w:val="24"/>
        </w:rPr>
      </w:pPr>
      <w:r w:rsidRPr="00C66AE1">
        <w:rPr>
          <w:sz w:val="24"/>
          <w:szCs w:val="24"/>
        </w:rPr>
        <w:t xml:space="preserve">The significant increase in root nodulation in treatments supplemented with organic manures (T₅ and T₈) highlights another critical benefit of INM. While </w:t>
      </w:r>
      <w:r w:rsidRPr="00C66AE1">
        <w:rPr>
          <w:i/>
          <w:iCs/>
          <w:sz w:val="24"/>
          <w:szCs w:val="24"/>
        </w:rPr>
        <w:t>Rhizobium</w:t>
      </w:r>
      <w:r w:rsidRPr="00C66AE1">
        <w:rPr>
          <w:sz w:val="24"/>
          <w:szCs w:val="24"/>
        </w:rPr>
        <w:t xml:space="preserve"> inoculation is essential, its effectiveness is greatly enhanced by the soil environment. Vermicompost and FYM improve soil organic carbon content, which serves as an energy source for soil microbes, including </w:t>
      </w:r>
      <w:r w:rsidRPr="00C66AE1">
        <w:rPr>
          <w:i/>
          <w:iCs/>
          <w:sz w:val="24"/>
          <w:szCs w:val="24"/>
        </w:rPr>
        <w:t>Rhizobium</w:t>
      </w:r>
      <w:r w:rsidRPr="00C66AE1">
        <w:rPr>
          <w:sz w:val="24"/>
          <w:szCs w:val="24"/>
        </w:rPr>
        <w:t xml:space="preserve"> (Bam et al., 2022). They also provide essential micronutrients like molybdenum and iron, which are co-factors for the nitrogenase enzyme complex responsible for nitrogen fixation. The improved soil physical condition also facilitates better root proliferation and infection by </w:t>
      </w:r>
      <w:r w:rsidRPr="00C66AE1">
        <w:rPr>
          <w:i/>
          <w:iCs/>
          <w:sz w:val="24"/>
          <w:szCs w:val="24"/>
        </w:rPr>
        <w:t>Rhizobium</w:t>
      </w:r>
      <w:r w:rsidRPr="00C66AE1">
        <w:rPr>
          <w:sz w:val="24"/>
          <w:szCs w:val="24"/>
        </w:rPr>
        <w:t xml:space="preserve">. The comparatively poor nodulation in the T₂ treatment (RDF + </w:t>
      </w:r>
      <w:r w:rsidRPr="00C66AE1">
        <w:rPr>
          <w:i/>
          <w:iCs/>
          <w:sz w:val="24"/>
          <w:szCs w:val="24"/>
        </w:rPr>
        <w:t>Rhizobium</w:t>
      </w:r>
      <w:r w:rsidRPr="00C66AE1">
        <w:rPr>
          <w:sz w:val="24"/>
          <w:szCs w:val="24"/>
        </w:rPr>
        <w:t xml:space="preserve"> only) suggests that in low-organic-matter soils, the efficacy of bio-fertilizers can be limited without the </w:t>
      </w:r>
      <w:r w:rsidRPr="00C66AE1">
        <w:rPr>
          <w:sz w:val="24"/>
          <w:szCs w:val="24"/>
        </w:rPr>
        <w:lastRenderedPageBreak/>
        <w:t>complementary application of organic amendments. This synergistic relationship between organic matter, bio-fertilizers, and plant growth is a cornerstone of sustainable agriculture (Kumar and Singh, 2023).</w:t>
      </w:r>
    </w:p>
    <w:p w14:paraId="1FEC7A4E" w14:textId="77777777" w:rsidR="00C66AE1" w:rsidRPr="00C66AE1" w:rsidRDefault="00C66AE1" w:rsidP="00C66AE1"/>
    <w:p w14:paraId="5BF255A4" w14:textId="1EC2A4DF" w:rsidR="00DF60BB" w:rsidRDefault="00C66AE1">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5</w:t>
      </w:r>
      <w:r w:rsidR="005210E2">
        <w:rPr>
          <w:rFonts w:ascii="Times New Roman" w:eastAsia="Times New Roman" w:hAnsi="Times New Roman" w:cs="Times New Roman"/>
          <w:color w:val="2C3E50"/>
          <w:sz w:val="24"/>
          <w:szCs w:val="24"/>
        </w:rPr>
        <w:t>. Conclusion</w:t>
      </w:r>
    </w:p>
    <w:p w14:paraId="79DED016" w14:textId="622F4C5D" w:rsidR="004612FC" w:rsidRPr="004612FC" w:rsidRDefault="004612FC" w:rsidP="004612FC">
      <w:pPr>
        <w:spacing w:after="300" w:line="360" w:lineRule="auto"/>
        <w:jc w:val="both"/>
        <w:rPr>
          <w:color w:val="333333"/>
          <w:sz w:val="24"/>
          <w:szCs w:val="24"/>
        </w:rPr>
      </w:pPr>
      <w:r w:rsidRPr="004612FC">
        <w:rPr>
          <w:color w:val="333333"/>
          <w:sz w:val="24"/>
          <w:szCs w:val="24"/>
        </w:rPr>
        <w:t xml:space="preserve">Based on the findings of the present investigation, it can be concluded that the integrated application of inorganic fertilizers, organic manures and bio-fertilizers significantly enhances the growth performance of </w:t>
      </w:r>
      <w:proofErr w:type="spellStart"/>
      <w:r w:rsidRPr="004612FC">
        <w:rPr>
          <w:color w:val="333333"/>
          <w:sz w:val="24"/>
          <w:szCs w:val="24"/>
        </w:rPr>
        <w:t>mungbean</w:t>
      </w:r>
      <w:proofErr w:type="spellEnd"/>
      <w:r w:rsidRPr="004612FC">
        <w:rPr>
          <w:color w:val="333333"/>
          <w:sz w:val="24"/>
          <w:szCs w:val="24"/>
        </w:rPr>
        <w:t xml:space="preserve"> under semi-arid conditions. The treatment comprising 100% Recommended Dose of Fertilizers (RDF) in combination with vermicompost @ 1 t ha⁻¹ and seed inoculation with </w:t>
      </w:r>
      <w:r w:rsidRPr="004612FC">
        <w:rPr>
          <w:i/>
          <w:iCs/>
          <w:color w:val="333333"/>
          <w:sz w:val="24"/>
          <w:szCs w:val="24"/>
        </w:rPr>
        <w:t>Rhizobium</w:t>
      </w:r>
      <w:r w:rsidRPr="004612FC">
        <w:rPr>
          <w:color w:val="333333"/>
          <w:sz w:val="24"/>
          <w:szCs w:val="24"/>
        </w:rPr>
        <w:t xml:space="preserve"> proved superior in improving plant height, number of primary branches, dry matter accumulation, leaf area index and root nodulation.</w:t>
      </w:r>
      <w:r>
        <w:rPr>
          <w:color w:val="333333"/>
          <w:sz w:val="24"/>
          <w:szCs w:val="24"/>
        </w:rPr>
        <w:t xml:space="preserve"> </w:t>
      </w:r>
      <w:r w:rsidRPr="004612FC">
        <w:rPr>
          <w:color w:val="333333"/>
          <w:sz w:val="24"/>
          <w:szCs w:val="24"/>
        </w:rPr>
        <w:t xml:space="preserve">Beyond its positive effects on crop growth, this integrated nutrient management (INM) strategy contributes to long-term soil health. The addition of vermicompost improves soil structure, enhances microbial activity and increases nutrient buffering capacity, while </w:t>
      </w:r>
      <w:r w:rsidRPr="004612FC">
        <w:rPr>
          <w:i/>
          <w:iCs/>
          <w:color w:val="333333"/>
          <w:sz w:val="24"/>
          <w:szCs w:val="24"/>
        </w:rPr>
        <w:t>Rhizobium</w:t>
      </w:r>
      <w:r w:rsidRPr="004612FC">
        <w:rPr>
          <w:color w:val="333333"/>
          <w:sz w:val="24"/>
          <w:szCs w:val="24"/>
        </w:rPr>
        <w:t xml:space="preserve"> inoculation promotes biological nitrogen fixation and reduces dependence on synthetic nitrogen inputs. The combined use of organic and inorganic sources ensures a balanced and sustained nutrient supply, minimizes nutrient losses and supports better soil biological functioning in sandy loam soils of semi-arid regions.</w:t>
      </w:r>
      <w:r>
        <w:rPr>
          <w:color w:val="333333"/>
          <w:sz w:val="24"/>
          <w:szCs w:val="24"/>
        </w:rPr>
        <w:t xml:space="preserve"> </w:t>
      </w:r>
      <w:r w:rsidRPr="004612FC">
        <w:rPr>
          <w:color w:val="333333"/>
          <w:sz w:val="24"/>
          <w:szCs w:val="24"/>
        </w:rPr>
        <w:t xml:space="preserve">Therefore, the integration of 100% RDF with vermicompost and </w:t>
      </w:r>
      <w:r w:rsidRPr="004612FC">
        <w:rPr>
          <w:i/>
          <w:iCs/>
          <w:color w:val="333333"/>
          <w:sz w:val="24"/>
          <w:szCs w:val="24"/>
        </w:rPr>
        <w:t>Rhizobium</w:t>
      </w:r>
      <w:r w:rsidRPr="004612FC">
        <w:rPr>
          <w:color w:val="333333"/>
          <w:sz w:val="24"/>
          <w:szCs w:val="24"/>
        </w:rPr>
        <w:t xml:space="preserve"> inoculation may be recommended not only for improving </w:t>
      </w:r>
      <w:proofErr w:type="spellStart"/>
      <w:r w:rsidRPr="004612FC">
        <w:rPr>
          <w:color w:val="333333"/>
          <w:sz w:val="24"/>
          <w:szCs w:val="24"/>
        </w:rPr>
        <w:t>mungbean</w:t>
      </w:r>
      <w:proofErr w:type="spellEnd"/>
      <w:r w:rsidRPr="004612FC">
        <w:rPr>
          <w:color w:val="333333"/>
          <w:sz w:val="24"/>
          <w:szCs w:val="24"/>
        </w:rPr>
        <w:t xml:space="preserve"> productivity but also for maintaining soil fertility and promoting environmentally sustainable pulse production systems in the semi-arid eastern plains of Rajasthan.</w:t>
      </w:r>
    </w:p>
    <w:p w14:paraId="5F5D27E3" w14:textId="77777777" w:rsidR="00306EE4" w:rsidRPr="00005ED1" w:rsidRDefault="00306EE4" w:rsidP="00306EE4">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13D024CE" w14:textId="77777777" w:rsidR="00306EE4" w:rsidRPr="00005ED1" w:rsidRDefault="00306EE4" w:rsidP="00306EE4">
      <w:pPr>
        <w:pStyle w:val="NoSpacing"/>
        <w:rPr>
          <w:rFonts w:ascii="Arial" w:hAnsi="Arial" w:cs="Arial"/>
          <w:highlight w:val="yellow"/>
        </w:rPr>
      </w:pPr>
    </w:p>
    <w:p w14:paraId="3320B78C" w14:textId="77777777" w:rsidR="00306EE4" w:rsidRPr="00005ED1" w:rsidRDefault="00306EE4" w:rsidP="00306EE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12C309D7" w14:textId="77777777" w:rsidR="00306EE4" w:rsidRDefault="00306EE4">
      <w:pPr>
        <w:spacing w:after="300" w:line="360" w:lineRule="auto"/>
        <w:jc w:val="both"/>
        <w:rPr>
          <w:sz w:val="24"/>
          <w:szCs w:val="24"/>
        </w:rPr>
      </w:pPr>
    </w:p>
    <w:p w14:paraId="0F082115"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References</w:t>
      </w:r>
    </w:p>
    <w:p w14:paraId="45E9EBD5" w14:textId="77777777" w:rsidR="00DF60BB" w:rsidRDefault="005210E2" w:rsidP="00CD27A6">
      <w:pPr>
        <w:pStyle w:val="ListBullet"/>
        <w:numPr>
          <w:ilvl w:val="0"/>
          <w:numId w:val="11"/>
        </w:numPr>
        <w:spacing w:before="240" w:after="300" w:line="360" w:lineRule="auto"/>
        <w:jc w:val="both"/>
        <w:rPr>
          <w:rFonts w:ascii="Times New Roman" w:hAnsi="Times New Roman"/>
          <w:sz w:val="24"/>
          <w:szCs w:val="24"/>
        </w:rPr>
      </w:pPr>
      <w:r>
        <w:rPr>
          <w:rFonts w:ascii="Times New Roman" w:hAnsi="Times New Roman"/>
          <w:color w:val="333333"/>
          <w:sz w:val="24"/>
          <w:szCs w:val="24"/>
        </w:rPr>
        <w:t>Anonymous. (2023). Agricultural statistics at a glance. Government of India, Ministry of Agriculture and Farmers Welfare.</w:t>
      </w:r>
    </w:p>
    <w:p w14:paraId="3A0935FA" w14:textId="77777777" w:rsidR="00DF60BB" w:rsidRDefault="005210E2" w:rsidP="00CD27A6">
      <w:pPr>
        <w:pStyle w:val="ListBullet"/>
        <w:numPr>
          <w:ilvl w:val="0"/>
          <w:numId w:val="11"/>
        </w:numPr>
        <w:spacing w:before="240" w:after="300" w:line="360" w:lineRule="auto"/>
        <w:jc w:val="both"/>
        <w:rPr>
          <w:rFonts w:ascii="Times New Roman" w:hAnsi="Times New Roman"/>
          <w:sz w:val="24"/>
          <w:szCs w:val="24"/>
        </w:rPr>
      </w:pPr>
      <w:r>
        <w:rPr>
          <w:rFonts w:ascii="Times New Roman" w:hAnsi="Times New Roman"/>
          <w:color w:val="333333"/>
          <w:sz w:val="24"/>
          <w:szCs w:val="24"/>
        </w:rPr>
        <w:lastRenderedPageBreak/>
        <w:t>Black, C. A. (1965). Methods of soil analysis. American Society of Agronomy.</w:t>
      </w:r>
    </w:p>
    <w:p w14:paraId="0E688B5E" w14:textId="77777777" w:rsidR="00DF60BB" w:rsidRDefault="005210E2" w:rsidP="00CD27A6">
      <w:pPr>
        <w:pStyle w:val="ListBullet"/>
        <w:numPr>
          <w:ilvl w:val="0"/>
          <w:numId w:val="11"/>
        </w:numPr>
        <w:spacing w:before="240" w:after="300" w:line="360" w:lineRule="auto"/>
        <w:jc w:val="both"/>
        <w:rPr>
          <w:rFonts w:ascii="Times New Roman" w:hAnsi="Times New Roman"/>
          <w:color w:val="333333"/>
          <w:sz w:val="24"/>
          <w:szCs w:val="24"/>
        </w:rPr>
      </w:pPr>
      <w:r>
        <w:rPr>
          <w:rFonts w:ascii="Times New Roman" w:hAnsi="Times New Roman"/>
          <w:color w:val="333333"/>
          <w:sz w:val="24"/>
          <w:szCs w:val="24"/>
        </w:rPr>
        <w:t xml:space="preserve">Bouyoucos, G. J. (1962). Hydrometer method improved for making particle size analyses of soils. </w:t>
      </w:r>
      <w:r>
        <w:rPr>
          <w:rFonts w:ascii="Times New Roman" w:hAnsi="Times New Roman"/>
          <w:i/>
          <w:color w:val="333333"/>
          <w:sz w:val="24"/>
          <w:szCs w:val="24"/>
        </w:rPr>
        <w:t>Agronomy Journal, 54</w:t>
      </w:r>
      <w:r>
        <w:rPr>
          <w:rFonts w:ascii="Times New Roman" w:hAnsi="Times New Roman"/>
          <w:color w:val="333333"/>
          <w:sz w:val="24"/>
          <w:szCs w:val="24"/>
        </w:rPr>
        <w:t>, 464-465.</w:t>
      </w:r>
    </w:p>
    <w:p w14:paraId="5D4735E0" w14:textId="632704F4" w:rsidR="00B00D90" w:rsidRDefault="00EB705B" w:rsidP="00CD27A6">
      <w:pPr>
        <w:pStyle w:val="ListBullet"/>
        <w:numPr>
          <w:ilvl w:val="0"/>
          <w:numId w:val="11"/>
        </w:numPr>
        <w:spacing w:before="240" w:after="300" w:line="360" w:lineRule="auto"/>
        <w:jc w:val="both"/>
        <w:rPr>
          <w:rFonts w:ascii="Times New Roman" w:hAnsi="Times New Roman"/>
          <w:sz w:val="24"/>
          <w:szCs w:val="24"/>
        </w:rPr>
      </w:pPr>
      <w:r w:rsidRPr="00EB705B">
        <w:rPr>
          <w:rFonts w:ascii="Times New Roman" w:hAnsi="Times New Roman"/>
          <w:sz w:val="24"/>
          <w:szCs w:val="24"/>
        </w:rPr>
        <w:t xml:space="preserve">Datta, M., Yadav, G. S., </w:t>
      </w:r>
      <w:r>
        <w:rPr>
          <w:rFonts w:ascii="Times New Roman" w:hAnsi="Times New Roman"/>
          <w:sz w:val="24"/>
          <w:szCs w:val="24"/>
        </w:rPr>
        <w:t>and</w:t>
      </w:r>
      <w:r w:rsidRPr="00EB705B">
        <w:rPr>
          <w:rFonts w:ascii="Times New Roman" w:hAnsi="Times New Roman"/>
          <w:sz w:val="24"/>
          <w:szCs w:val="24"/>
        </w:rPr>
        <w:t xml:space="preserve"> Chakraborty, S. (2014). Integrated nutrient management in groundnut (Arachis hypogaea) in sub-tropical humid climate of north-east India. </w:t>
      </w:r>
      <w:r w:rsidRPr="00EB705B">
        <w:rPr>
          <w:rFonts w:ascii="Times New Roman" w:hAnsi="Times New Roman"/>
          <w:i/>
          <w:iCs/>
          <w:sz w:val="24"/>
          <w:szCs w:val="24"/>
        </w:rPr>
        <w:t>Indian Journal of Agronomy</w:t>
      </w:r>
      <w:r w:rsidRPr="00EB705B">
        <w:rPr>
          <w:rFonts w:ascii="Times New Roman" w:hAnsi="Times New Roman"/>
          <w:sz w:val="24"/>
          <w:szCs w:val="24"/>
        </w:rPr>
        <w:t>, </w:t>
      </w:r>
      <w:r w:rsidRPr="00EB705B">
        <w:rPr>
          <w:rFonts w:ascii="Times New Roman" w:hAnsi="Times New Roman"/>
          <w:i/>
          <w:iCs/>
          <w:sz w:val="24"/>
          <w:szCs w:val="24"/>
        </w:rPr>
        <w:t>59</w:t>
      </w:r>
      <w:r w:rsidRPr="00EB705B">
        <w:rPr>
          <w:rFonts w:ascii="Times New Roman" w:hAnsi="Times New Roman"/>
          <w:sz w:val="24"/>
          <w:szCs w:val="24"/>
        </w:rPr>
        <w:t>(2), 322-326.</w:t>
      </w:r>
    </w:p>
    <w:p w14:paraId="3544CADF" w14:textId="77777777" w:rsidR="00DF60BB" w:rsidRDefault="005210E2" w:rsidP="00CD27A6">
      <w:pPr>
        <w:pStyle w:val="ListBullet"/>
        <w:numPr>
          <w:ilvl w:val="0"/>
          <w:numId w:val="11"/>
        </w:numPr>
        <w:spacing w:before="240" w:after="300" w:line="360" w:lineRule="auto"/>
        <w:jc w:val="both"/>
        <w:rPr>
          <w:rFonts w:ascii="Times New Roman" w:hAnsi="Times New Roman"/>
          <w:color w:val="333333"/>
          <w:sz w:val="24"/>
          <w:szCs w:val="24"/>
        </w:rPr>
      </w:pPr>
      <w:r>
        <w:rPr>
          <w:rFonts w:ascii="Times New Roman" w:hAnsi="Times New Roman"/>
          <w:color w:val="333333"/>
          <w:sz w:val="24"/>
          <w:szCs w:val="24"/>
        </w:rPr>
        <w:t>Kushwaha, B. L. (2013). Effect of integrated nutrient management on growth and yield of sesame. [Note: Full citation details not provided in source document].</w:t>
      </w:r>
    </w:p>
    <w:p w14:paraId="41668B01" w14:textId="3C70E676" w:rsidR="000C46CD" w:rsidRDefault="000C46CD" w:rsidP="00CD27A6">
      <w:pPr>
        <w:pStyle w:val="ListBullet"/>
        <w:numPr>
          <w:ilvl w:val="0"/>
          <w:numId w:val="11"/>
        </w:numPr>
        <w:spacing w:before="240" w:after="300" w:line="360" w:lineRule="auto"/>
        <w:jc w:val="both"/>
        <w:rPr>
          <w:rFonts w:ascii="Times New Roman" w:hAnsi="Times New Roman"/>
          <w:sz w:val="24"/>
          <w:szCs w:val="24"/>
        </w:rPr>
      </w:pPr>
      <w:proofErr w:type="spellStart"/>
      <w:r w:rsidRPr="000C46CD">
        <w:rPr>
          <w:rFonts w:ascii="Times New Roman" w:hAnsi="Times New Roman"/>
          <w:sz w:val="24"/>
          <w:szCs w:val="24"/>
        </w:rPr>
        <w:t>Sukhatme</w:t>
      </w:r>
      <w:proofErr w:type="spellEnd"/>
      <w:r w:rsidRPr="000C46CD">
        <w:rPr>
          <w:rFonts w:ascii="Times New Roman" w:hAnsi="Times New Roman"/>
          <w:sz w:val="24"/>
          <w:szCs w:val="24"/>
        </w:rPr>
        <w:t>, P. V. (1957). </w:t>
      </w:r>
      <w:r w:rsidRPr="000C46CD">
        <w:rPr>
          <w:rFonts w:ascii="Times New Roman" w:hAnsi="Times New Roman"/>
          <w:i/>
          <w:iCs/>
          <w:sz w:val="24"/>
          <w:szCs w:val="24"/>
        </w:rPr>
        <w:t>Statistical methods for agricultural workers</w:t>
      </w:r>
      <w:r w:rsidRPr="000C46CD">
        <w:rPr>
          <w:rFonts w:ascii="Times New Roman" w:hAnsi="Times New Roman"/>
          <w:sz w:val="24"/>
          <w:szCs w:val="24"/>
        </w:rPr>
        <w:t>. Indian Council of Agricultural Research.</w:t>
      </w:r>
    </w:p>
    <w:p w14:paraId="2DC11464" w14:textId="3F3AAA9D" w:rsidR="000C46CD" w:rsidRDefault="002B06C7" w:rsidP="00CD27A6">
      <w:pPr>
        <w:pStyle w:val="ListBullet"/>
        <w:numPr>
          <w:ilvl w:val="0"/>
          <w:numId w:val="11"/>
        </w:numPr>
        <w:spacing w:before="240" w:after="300" w:line="360" w:lineRule="auto"/>
        <w:jc w:val="both"/>
        <w:rPr>
          <w:rFonts w:ascii="Times New Roman" w:hAnsi="Times New Roman"/>
          <w:sz w:val="24"/>
          <w:szCs w:val="24"/>
        </w:rPr>
      </w:pPr>
      <w:r w:rsidRPr="002B06C7">
        <w:rPr>
          <w:rFonts w:ascii="Times New Roman" w:hAnsi="Times New Roman"/>
          <w:sz w:val="24"/>
          <w:szCs w:val="24"/>
        </w:rPr>
        <w:t xml:space="preserve">Bam, R., Mishra, S. R., Khanal, S., Ghimire, P., &amp; Bhattarai, S. (2022). Effect of biofertilizers and nutrient sources on the performance of </w:t>
      </w:r>
      <w:proofErr w:type="spellStart"/>
      <w:r w:rsidRPr="002B06C7">
        <w:rPr>
          <w:rFonts w:ascii="Times New Roman" w:hAnsi="Times New Roman"/>
          <w:sz w:val="24"/>
          <w:szCs w:val="24"/>
        </w:rPr>
        <w:t>mungbean</w:t>
      </w:r>
      <w:proofErr w:type="spellEnd"/>
      <w:r w:rsidRPr="002B06C7">
        <w:rPr>
          <w:rFonts w:ascii="Times New Roman" w:hAnsi="Times New Roman"/>
          <w:sz w:val="24"/>
          <w:szCs w:val="24"/>
        </w:rPr>
        <w:t xml:space="preserve"> at </w:t>
      </w:r>
      <w:proofErr w:type="spellStart"/>
      <w:r w:rsidRPr="002B06C7">
        <w:rPr>
          <w:rFonts w:ascii="Times New Roman" w:hAnsi="Times New Roman"/>
          <w:sz w:val="24"/>
          <w:szCs w:val="24"/>
        </w:rPr>
        <w:t>Rupandehi</w:t>
      </w:r>
      <w:proofErr w:type="spellEnd"/>
      <w:r w:rsidRPr="002B06C7">
        <w:rPr>
          <w:rFonts w:ascii="Times New Roman" w:hAnsi="Times New Roman"/>
          <w:sz w:val="24"/>
          <w:szCs w:val="24"/>
        </w:rPr>
        <w:t>, Nepal. </w:t>
      </w:r>
      <w:r w:rsidRPr="002B06C7">
        <w:rPr>
          <w:rFonts w:ascii="Times New Roman" w:hAnsi="Times New Roman"/>
          <w:i/>
          <w:iCs/>
          <w:sz w:val="24"/>
          <w:szCs w:val="24"/>
        </w:rPr>
        <w:t>Journal of agriculture and food research</w:t>
      </w:r>
      <w:r w:rsidRPr="002B06C7">
        <w:rPr>
          <w:rFonts w:ascii="Times New Roman" w:hAnsi="Times New Roman"/>
          <w:sz w:val="24"/>
          <w:szCs w:val="24"/>
        </w:rPr>
        <w:t>, </w:t>
      </w:r>
      <w:r w:rsidRPr="002B06C7">
        <w:rPr>
          <w:rFonts w:ascii="Times New Roman" w:hAnsi="Times New Roman"/>
          <w:i/>
          <w:iCs/>
          <w:sz w:val="24"/>
          <w:szCs w:val="24"/>
        </w:rPr>
        <w:t>10</w:t>
      </w:r>
      <w:r w:rsidRPr="002B06C7">
        <w:rPr>
          <w:rFonts w:ascii="Times New Roman" w:hAnsi="Times New Roman"/>
          <w:sz w:val="24"/>
          <w:szCs w:val="24"/>
        </w:rPr>
        <w:t>, 100404.</w:t>
      </w:r>
    </w:p>
    <w:p w14:paraId="0C610AF6" w14:textId="66A7EC8C" w:rsidR="007C3136" w:rsidRDefault="007C3136" w:rsidP="00CD27A6">
      <w:pPr>
        <w:pStyle w:val="ListBullet"/>
        <w:numPr>
          <w:ilvl w:val="0"/>
          <w:numId w:val="11"/>
        </w:numPr>
        <w:spacing w:before="240" w:after="300" w:line="360" w:lineRule="auto"/>
        <w:jc w:val="both"/>
        <w:rPr>
          <w:rFonts w:ascii="Times New Roman" w:hAnsi="Times New Roman"/>
          <w:sz w:val="24"/>
          <w:szCs w:val="24"/>
        </w:rPr>
      </w:pPr>
      <w:r w:rsidRPr="007C3136">
        <w:rPr>
          <w:rFonts w:ascii="Times New Roman" w:hAnsi="Times New Roman"/>
          <w:sz w:val="24"/>
          <w:szCs w:val="24"/>
        </w:rPr>
        <w:t>Meena, S., Swaroop, N., &amp; Dawson, J. (2016). Effect of integrated nutrient management on growth and yield of green gram (Vigna radiata L.). </w:t>
      </w:r>
      <w:r w:rsidRPr="007C3136">
        <w:rPr>
          <w:rFonts w:ascii="Times New Roman" w:hAnsi="Times New Roman"/>
          <w:i/>
          <w:iCs/>
          <w:sz w:val="24"/>
          <w:szCs w:val="24"/>
        </w:rPr>
        <w:t>Agricultural Science Digest</w:t>
      </w:r>
      <w:r w:rsidRPr="007C3136">
        <w:rPr>
          <w:rFonts w:ascii="Times New Roman" w:hAnsi="Times New Roman"/>
          <w:sz w:val="24"/>
          <w:szCs w:val="24"/>
        </w:rPr>
        <w:t>, </w:t>
      </w:r>
      <w:r w:rsidRPr="007C3136">
        <w:rPr>
          <w:rFonts w:ascii="Times New Roman" w:hAnsi="Times New Roman"/>
          <w:i/>
          <w:iCs/>
          <w:sz w:val="24"/>
          <w:szCs w:val="24"/>
        </w:rPr>
        <w:t>36</w:t>
      </w:r>
      <w:r w:rsidRPr="007C3136">
        <w:rPr>
          <w:rFonts w:ascii="Times New Roman" w:hAnsi="Times New Roman"/>
          <w:sz w:val="24"/>
          <w:szCs w:val="24"/>
        </w:rPr>
        <w:t>(1), 63-65.</w:t>
      </w:r>
    </w:p>
    <w:p w14:paraId="0A9D7B34" w14:textId="17DCC192" w:rsidR="007C3136" w:rsidRDefault="007C3136" w:rsidP="00CD27A6">
      <w:pPr>
        <w:pStyle w:val="ListBullet"/>
        <w:numPr>
          <w:ilvl w:val="0"/>
          <w:numId w:val="11"/>
        </w:numPr>
        <w:spacing w:before="240" w:after="300" w:line="360" w:lineRule="auto"/>
        <w:jc w:val="both"/>
        <w:rPr>
          <w:rFonts w:ascii="Times New Roman" w:hAnsi="Times New Roman"/>
          <w:sz w:val="24"/>
          <w:szCs w:val="24"/>
        </w:rPr>
      </w:pPr>
      <w:r w:rsidRPr="007C3136">
        <w:rPr>
          <w:rFonts w:ascii="Times New Roman" w:hAnsi="Times New Roman"/>
          <w:sz w:val="24"/>
          <w:szCs w:val="24"/>
        </w:rPr>
        <w:t xml:space="preserve">Pandey, O. P., Shahi, S. K., Dubey, A. N., </w:t>
      </w:r>
      <w:r>
        <w:rPr>
          <w:rFonts w:ascii="Times New Roman" w:hAnsi="Times New Roman"/>
          <w:sz w:val="24"/>
          <w:szCs w:val="24"/>
        </w:rPr>
        <w:t>and</w:t>
      </w:r>
      <w:r w:rsidRPr="007C3136">
        <w:rPr>
          <w:rFonts w:ascii="Times New Roman" w:hAnsi="Times New Roman"/>
          <w:sz w:val="24"/>
          <w:szCs w:val="24"/>
        </w:rPr>
        <w:t xml:space="preserve"> Maurya, S. K. (2019). Effect of integrated nutrient management of growth and yield attributes of green gram (Vigna radiata L.). </w:t>
      </w:r>
      <w:r w:rsidRPr="007C3136">
        <w:rPr>
          <w:rFonts w:ascii="Times New Roman" w:hAnsi="Times New Roman"/>
          <w:i/>
          <w:iCs/>
          <w:sz w:val="24"/>
          <w:szCs w:val="24"/>
        </w:rPr>
        <w:t>Journal of Pharmacognosy and Phytochemistry</w:t>
      </w:r>
      <w:r w:rsidRPr="007C3136">
        <w:rPr>
          <w:rFonts w:ascii="Times New Roman" w:hAnsi="Times New Roman"/>
          <w:sz w:val="24"/>
          <w:szCs w:val="24"/>
        </w:rPr>
        <w:t>, </w:t>
      </w:r>
      <w:r w:rsidRPr="007C3136">
        <w:rPr>
          <w:rFonts w:ascii="Times New Roman" w:hAnsi="Times New Roman"/>
          <w:i/>
          <w:iCs/>
          <w:sz w:val="24"/>
          <w:szCs w:val="24"/>
        </w:rPr>
        <w:t>8</w:t>
      </w:r>
      <w:r w:rsidRPr="007C3136">
        <w:rPr>
          <w:rFonts w:ascii="Times New Roman" w:hAnsi="Times New Roman"/>
          <w:sz w:val="24"/>
          <w:szCs w:val="24"/>
        </w:rPr>
        <w:t>(3), 2347-2352.</w:t>
      </w:r>
    </w:p>
    <w:p w14:paraId="0C33D974" w14:textId="152FECD5" w:rsidR="007C3136" w:rsidRDefault="007C3136" w:rsidP="00CD27A6">
      <w:pPr>
        <w:pStyle w:val="ListBullet"/>
        <w:numPr>
          <w:ilvl w:val="0"/>
          <w:numId w:val="11"/>
        </w:numPr>
        <w:spacing w:before="240" w:after="300" w:line="360" w:lineRule="auto"/>
        <w:jc w:val="both"/>
        <w:rPr>
          <w:rFonts w:ascii="Times New Roman" w:hAnsi="Times New Roman"/>
          <w:sz w:val="24"/>
          <w:szCs w:val="24"/>
        </w:rPr>
      </w:pPr>
      <w:proofErr w:type="spellStart"/>
      <w:r w:rsidRPr="007C3136">
        <w:rPr>
          <w:rFonts w:ascii="Times New Roman" w:hAnsi="Times New Roman"/>
          <w:sz w:val="24"/>
          <w:szCs w:val="24"/>
        </w:rPr>
        <w:t>Pramudia</w:t>
      </w:r>
      <w:proofErr w:type="spellEnd"/>
      <w:r w:rsidRPr="007C3136">
        <w:rPr>
          <w:rFonts w:ascii="Times New Roman" w:hAnsi="Times New Roman"/>
          <w:sz w:val="24"/>
          <w:szCs w:val="24"/>
        </w:rPr>
        <w:t xml:space="preserve">, A., Susanti, E., </w:t>
      </w:r>
      <w:r>
        <w:rPr>
          <w:rFonts w:ascii="Times New Roman" w:hAnsi="Times New Roman"/>
          <w:sz w:val="24"/>
          <w:szCs w:val="24"/>
        </w:rPr>
        <w:t>and</w:t>
      </w:r>
      <w:r w:rsidRPr="007C3136">
        <w:rPr>
          <w:rFonts w:ascii="Times New Roman" w:hAnsi="Times New Roman"/>
          <w:sz w:val="24"/>
          <w:szCs w:val="24"/>
        </w:rPr>
        <w:t xml:space="preserve"> </w:t>
      </w:r>
      <w:proofErr w:type="spellStart"/>
      <w:r w:rsidRPr="007C3136">
        <w:rPr>
          <w:rFonts w:ascii="Times New Roman" w:hAnsi="Times New Roman"/>
          <w:sz w:val="24"/>
          <w:szCs w:val="24"/>
        </w:rPr>
        <w:t>Auranda</w:t>
      </w:r>
      <w:proofErr w:type="spellEnd"/>
      <w:r w:rsidRPr="007C3136">
        <w:rPr>
          <w:rFonts w:ascii="Times New Roman" w:hAnsi="Times New Roman"/>
          <w:sz w:val="24"/>
          <w:szCs w:val="24"/>
        </w:rPr>
        <w:t xml:space="preserve">, M. (2021). Analysis of rainfall data to develop the classification criteria for identifying </w:t>
      </w:r>
      <w:proofErr w:type="spellStart"/>
      <w:r w:rsidRPr="007C3136">
        <w:rPr>
          <w:rFonts w:ascii="Times New Roman" w:hAnsi="Times New Roman"/>
          <w:sz w:val="24"/>
          <w:szCs w:val="24"/>
        </w:rPr>
        <w:t>agro</w:t>
      </w:r>
      <w:proofErr w:type="spellEnd"/>
      <w:r w:rsidRPr="007C3136">
        <w:rPr>
          <w:rFonts w:ascii="Times New Roman" w:hAnsi="Times New Roman"/>
          <w:sz w:val="24"/>
          <w:szCs w:val="24"/>
        </w:rPr>
        <w:t>-climate resources on the field. In </w:t>
      </w:r>
      <w:r w:rsidRPr="007C3136">
        <w:rPr>
          <w:rFonts w:ascii="Times New Roman" w:hAnsi="Times New Roman"/>
          <w:i/>
          <w:iCs/>
          <w:sz w:val="24"/>
          <w:szCs w:val="24"/>
        </w:rPr>
        <w:t>IOP Conference Series: Earth and Environmental Science</w:t>
      </w:r>
      <w:r w:rsidRPr="007C3136">
        <w:rPr>
          <w:rFonts w:ascii="Times New Roman" w:hAnsi="Times New Roman"/>
          <w:sz w:val="24"/>
          <w:szCs w:val="24"/>
        </w:rPr>
        <w:t> (Vol. 824, No. 1, p. 012065). IOP Publishing.</w:t>
      </w:r>
    </w:p>
    <w:p w14:paraId="6A9D5F33" w14:textId="337D9E29" w:rsidR="006B0CE8" w:rsidRDefault="006B0CE8" w:rsidP="00CD27A6">
      <w:pPr>
        <w:pStyle w:val="ListBullet"/>
        <w:numPr>
          <w:ilvl w:val="0"/>
          <w:numId w:val="11"/>
        </w:numPr>
        <w:spacing w:before="240" w:after="300" w:line="360" w:lineRule="auto"/>
        <w:jc w:val="both"/>
        <w:rPr>
          <w:rFonts w:ascii="Times New Roman" w:hAnsi="Times New Roman"/>
          <w:sz w:val="24"/>
          <w:szCs w:val="24"/>
        </w:rPr>
      </w:pPr>
      <w:r w:rsidRPr="006B0CE8">
        <w:rPr>
          <w:rFonts w:ascii="Times New Roman" w:hAnsi="Times New Roman"/>
          <w:sz w:val="24"/>
          <w:szCs w:val="24"/>
        </w:rPr>
        <w:t xml:space="preserve">Kishor, K., Kumar, V., </w:t>
      </w:r>
      <w:proofErr w:type="spellStart"/>
      <w:r w:rsidRPr="006B0CE8">
        <w:rPr>
          <w:rFonts w:ascii="Times New Roman" w:hAnsi="Times New Roman"/>
          <w:sz w:val="24"/>
          <w:szCs w:val="24"/>
        </w:rPr>
        <w:t>Upadhaya</w:t>
      </w:r>
      <w:proofErr w:type="spellEnd"/>
      <w:r w:rsidRPr="006B0CE8">
        <w:rPr>
          <w:rFonts w:ascii="Times New Roman" w:hAnsi="Times New Roman"/>
          <w:sz w:val="24"/>
          <w:szCs w:val="24"/>
        </w:rPr>
        <w:t xml:space="preserve">, B., &amp; </w:t>
      </w:r>
      <w:proofErr w:type="spellStart"/>
      <w:r w:rsidRPr="006B0CE8">
        <w:rPr>
          <w:rFonts w:ascii="Times New Roman" w:hAnsi="Times New Roman"/>
          <w:sz w:val="24"/>
          <w:szCs w:val="24"/>
        </w:rPr>
        <w:t>Borpatragohain</w:t>
      </w:r>
      <w:proofErr w:type="spellEnd"/>
      <w:r w:rsidRPr="006B0CE8">
        <w:rPr>
          <w:rFonts w:ascii="Times New Roman" w:hAnsi="Times New Roman"/>
          <w:sz w:val="24"/>
          <w:szCs w:val="24"/>
        </w:rPr>
        <w:t xml:space="preserve">, B. (2021). Effect of integrated nutrient management on growth, yield and economics of summer </w:t>
      </w:r>
      <w:proofErr w:type="spellStart"/>
      <w:r w:rsidRPr="006B0CE8">
        <w:rPr>
          <w:rFonts w:ascii="Times New Roman" w:hAnsi="Times New Roman"/>
          <w:sz w:val="24"/>
          <w:szCs w:val="24"/>
        </w:rPr>
        <w:t>mungbean</w:t>
      </w:r>
      <w:proofErr w:type="spellEnd"/>
      <w:r w:rsidRPr="006B0CE8">
        <w:rPr>
          <w:rFonts w:ascii="Times New Roman" w:hAnsi="Times New Roman"/>
          <w:sz w:val="24"/>
          <w:szCs w:val="24"/>
        </w:rPr>
        <w:t xml:space="preserve"> (Vigna radiata). The Pharma Innovation Journal, 10(8), 978-983.</w:t>
      </w:r>
    </w:p>
    <w:p w14:paraId="752968DA" w14:textId="32CEEC0B" w:rsidR="006B0CE8" w:rsidRDefault="006B0CE8" w:rsidP="00CD27A6">
      <w:pPr>
        <w:pStyle w:val="ListBullet"/>
        <w:numPr>
          <w:ilvl w:val="0"/>
          <w:numId w:val="11"/>
        </w:numPr>
        <w:spacing w:before="240" w:after="300" w:line="360" w:lineRule="auto"/>
        <w:jc w:val="both"/>
        <w:rPr>
          <w:rFonts w:ascii="Times New Roman" w:hAnsi="Times New Roman"/>
          <w:sz w:val="24"/>
          <w:szCs w:val="24"/>
        </w:rPr>
      </w:pPr>
      <w:r w:rsidRPr="006B0CE8">
        <w:rPr>
          <w:rFonts w:ascii="Times New Roman" w:hAnsi="Times New Roman"/>
          <w:sz w:val="24"/>
          <w:szCs w:val="24"/>
        </w:rPr>
        <w:t xml:space="preserve">Choudhary, H., Devi, N. D., </w:t>
      </w:r>
      <w:proofErr w:type="spellStart"/>
      <w:r w:rsidRPr="006B0CE8">
        <w:rPr>
          <w:rFonts w:ascii="Times New Roman" w:hAnsi="Times New Roman"/>
          <w:sz w:val="24"/>
          <w:szCs w:val="24"/>
        </w:rPr>
        <w:t>Rinwa</w:t>
      </w:r>
      <w:proofErr w:type="spellEnd"/>
      <w:r w:rsidRPr="006B0CE8">
        <w:rPr>
          <w:rFonts w:ascii="Times New Roman" w:hAnsi="Times New Roman"/>
          <w:sz w:val="24"/>
          <w:szCs w:val="24"/>
        </w:rPr>
        <w:t xml:space="preserve">, V., Singh, A., Roy, A., Rana, N., &amp; Verma, R. (2025). Impact of integrated nutrient management on soil health and yield of </w:t>
      </w:r>
      <w:proofErr w:type="spellStart"/>
      <w:r w:rsidRPr="006B0CE8">
        <w:rPr>
          <w:rFonts w:ascii="Times New Roman" w:hAnsi="Times New Roman"/>
          <w:sz w:val="24"/>
          <w:szCs w:val="24"/>
        </w:rPr>
        <w:t>mungbean</w:t>
      </w:r>
      <w:proofErr w:type="spellEnd"/>
      <w:r w:rsidRPr="006B0CE8">
        <w:rPr>
          <w:rFonts w:ascii="Times New Roman" w:hAnsi="Times New Roman"/>
          <w:sz w:val="24"/>
          <w:szCs w:val="24"/>
        </w:rPr>
        <w:t>: A review. Indian Journal of Agricultural Research, 59(4), 517-522.</w:t>
      </w:r>
    </w:p>
    <w:p w14:paraId="29CC1B37" w14:textId="77777777" w:rsidR="006B0CE8" w:rsidRPr="006B0CE8" w:rsidRDefault="006B0CE8" w:rsidP="006B0CE8">
      <w:pPr>
        <w:pStyle w:val="ListParagraph"/>
        <w:numPr>
          <w:ilvl w:val="0"/>
          <w:numId w:val="11"/>
        </w:numPr>
        <w:shd w:val="clear" w:color="auto" w:fill="FFFFFF"/>
        <w:spacing w:after="0" w:line="240" w:lineRule="auto"/>
        <w:rPr>
          <w:rFonts w:ascii="Arial" w:hAnsi="Arial" w:cs="Arial"/>
          <w:color w:val="333333"/>
          <w:sz w:val="27"/>
          <w:szCs w:val="27"/>
        </w:rPr>
      </w:pPr>
      <w:r w:rsidRPr="006B0CE8">
        <w:rPr>
          <w:rFonts w:ascii="Arial" w:hAnsi="Arial" w:cs="Arial"/>
          <w:color w:val="333333"/>
          <w:sz w:val="27"/>
          <w:szCs w:val="27"/>
        </w:rPr>
        <w:t xml:space="preserve">Pal, R., Singh, S., Kumar, S., Kumar, Y., Singh, A., &amp; Kumar, S. (2024). Growth Parameter of Mung Bean (Vigna radiata L.) under </w:t>
      </w:r>
      <w:r w:rsidRPr="006B0CE8">
        <w:rPr>
          <w:rFonts w:ascii="Arial" w:hAnsi="Arial" w:cs="Arial"/>
          <w:color w:val="333333"/>
          <w:sz w:val="27"/>
          <w:szCs w:val="27"/>
        </w:rPr>
        <w:lastRenderedPageBreak/>
        <w:t>Different Integrated Nutrient Management Practices in Western Uttar Pradesh, India. </w:t>
      </w:r>
      <w:r w:rsidRPr="006B0CE8">
        <w:rPr>
          <w:rFonts w:ascii="Arial" w:hAnsi="Arial" w:cs="Arial"/>
          <w:i/>
          <w:iCs/>
          <w:color w:val="333333"/>
          <w:sz w:val="27"/>
          <w:szCs w:val="27"/>
        </w:rPr>
        <w:t>Asian Journal of Soil Science and Plant Nutrition</w:t>
      </w:r>
      <w:r w:rsidRPr="006B0CE8">
        <w:rPr>
          <w:rFonts w:ascii="Arial" w:hAnsi="Arial" w:cs="Arial"/>
          <w:color w:val="333333"/>
          <w:sz w:val="27"/>
          <w:szCs w:val="27"/>
        </w:rPr>
        <w:t>, </w:t>
      </w:r>
      <w:r w:rsidRPr="006B0CE8">
        <w:rPr>
          <w:rFonts w:ascii="Arial" w:hAnsi="Arial" w:cs="Arial"/>
          <w:i/>
          <w:iCs/>
          <w:color w:val="333333"/>
          <w:sz w:val="27"/>
          <w:szCs w:val="27"/>
        </w:rPr>
        <w:t>10</w:t>
      </w:r>
      <w:r w:rsidRPr="006B0CE8">
        <w:rPr>
          <w:rFonts w:ascii="Arial" w:hAnsi="Arial" w:cs="Arial"/>
          <w:color w:val="333333"/>
          <w:sz w:val="27"/>
          <w:szCs w:val="27"/>
        </w:rPr>
        <w:t>(3), 495–504. https://doi.org/10.9734/ajsspn/2024/v10i3361</w:t>
      </w:r>
    </w:p>
    <w:p w14:paraId="126910F1" w14:textId="22DB81D7" w:rsidR="006B0CE8" w:rsidRDefault="006B0CE8" w:rsidP="00CD27A6">
      <w:pPr>
        <w:pStyle w:val="ListBullet"/>
        <w:numPr>
          <w:ilvl w:val="0"/>
          <w:numId w:val="11"/>
        </w:numPr>
        <w:spacing w:before="240" w:after="300" w:line="360" w:lineRule="auto"/>
        <w:jc w:val="both"/>
        <w:rPr>
          <w:rFonts w:ascii="Times New Roman" w:hAnsi="Times New Roman"/>
          <w:sz w:val="24"/>
          <w:szCs w:val="24"/>
        </w:rPr>
      </w:pPr>
      <w:r w:rsidRPr="006B0CE8">
        <w:rPr>
          <w:rFonts w:ascii="Times New Roman" w:hAnsi="Times New Roman"/>
          <w:sz w:val="24"/>
          <w:szCs w:val="24"/>
        </w:rPr>
        <w:t xml:space="preserve">Gupta, A., Dwivedi, A., Shukla, A., &amp; Agnihotri, G. (2024). Integrated nutrient management for sustainable </w:t>
      </w:r>
      <w:proofErr w:type="spellStart"/>
      <w:r w:rsidRPr="006B0CE8">
        <w:rPr>
          <w:rFonts w:ascii="Times New Roman" w:hAnsi="Times New Roman"/>
          <w:sz w:val="24"/>
          <w:szCs w:val="24"/>
        </w:rPr>
        <w:t>mungbean</w:t>
      </w:r>
      <w:proofErr w:type="spellEnd"/>
      <w:r w:rsidRPr="006B0CE8">
        <w:rPr>
          <w:rFonts w:ascii="Times New Roman" w:hAnsi="Times New Roman"/>
          <w:sz w:val="24"/>
          <w:szCs w:val="24"/>
        </w:rPr>
        <w:t xml:space="preserve"> production: a review of the opportunities and challenges. INTERNATIONAL JOURNAL, 8(12), 1156-1162.</w:t>
      </w:r>
    </w:p>
    <w:p w14:paraId="5A10C7C1" w14:textId="54E14BFA" w:rsidR="006B0CE8" w:rsidRDefault="006B0CE8" w:rsidP="00CD27A6">
      <w:pPr>
        <w:pStyle w:val="ListBullet"/>
        <w:numPr>
          <w:ilvl w:val="0"/>
          <w:numId w:val="11"/>
        </w:numPr>
        <w:spacing w:before="240" w:after="300" w:line="360" w:lineRule="auto"/>
        <w:jc w:val="both"/>
        <w:rPr>
          <w:rFonts w:ascii="Times New Roman" w:hAnsi="Times New Roman"/>
          <w:sz w:val="24"/>
          <w:szCs w:val="24"/>
        </w:rPr>
      </w:pPr>
      <w:r w:rsidRPr="006B0CE8">
        <w:rPr>
          <w:rFonts w:ascii="Times New Roman" w:hAnsi="Times New Roman"/>
          <w:sz w:val="24"/>
          <w:szCs w:val="24"/>
        </w:rPr>
        <w:t xml:space="preserve">Singh, P. K., </w:t>
      </w:r>
      <w:proofErr w:type="spellStart"/>
      <w:r w:rsidRPr="006B0CE8">
        <w:rPr>
          <w:rFonts w:ascii="Times New Roman" w:hAnsi="Times New Roman"/>
          <w:sz w:val="24"/>
          <w:szCs w:val="24"/>
        </w:rPr>
        <w:t>Anees</w:t>
      </w:r>
      <w:proofErr w:type="spellEnd"/>
      <w:r w:rsidRPr="006B0CE8">
        <w:rPr>
          <w:rFonts w:ascii="Times New Roman" w:hAnsi="Times New Roman"/>
          <w:sz w:val="24"/>
          <w:szCs w:val="24"/>
        </w:rPr>
        <w:t>, M., Kumar, M., Yadav, K. G., Kumar, A., Sharma, R., ... &amp; Kumar, S. (2019). Effect of integrated nutrient management on growth, yield and quality of moong bean (Vigna radiata L.). Journal of Pharmacognosy and Phytochemistry, 8(2S), 1003-1006.</w:t>
      </w:r>
    </w:p>
    <w:p w14:paraId="0C59B5A2" w14:textId="1104C101" w:rsidR="00DF60BB" w:rsidRDefault="00DF60BB" w:rsidP="007C3136">
      <w:pPr>
        <w:pStyle w:val="ListBullet"/>
        <w:numPr>
          <w:ilvl w:val="0"/>
          <w:numId w:val="0"/>
        </w:numPr>
        <w:spacing w:before="240" w:after="300" w:line="360" w:lineRule="auto"/>
        <w:ind w:left="360" w:hanging="360"/>
        <w:jc w:val="both"/>
        <w:rPr>
          <w:rFonts w:ascii="Times New Roman" w:hAnsi="Times New Roman"/>
          <w:sz w:val="24"/>
          <w:szCs w:val="24"/>
        </w:rPr>
      </w:pPr>
    </w:p>
    <w:p w14:paraId="7E6CF76F" w14:textId="355D66BE" w:rsidR="00B811EE" w:rsidRDefault="00B811EE" w:rsidP="007C3136">
      <w:pPr>
        <w:pStyle w:val="ListBullet"/>
        <w:numPr>
          <w:ilvl w:val="0"/>
          <w:numId w:val="0"/>
        </w:numPr>
        <w:spacing w:before="240" w:after="300" w:line="360" w:lineRule="auto"/>
        <w:ind w:left="360" w:hanging="360"/>
        <w:jc w:val="both"/>
        <w:rPr>
          <w:rFonts w:ascii="Times New Roman" w:hAnsi="Times New Roman"/>
          <w:sz w:val="24"/>
          <w:szCs w:val="24"/>
        </w:rPr>
      </w:pPr>
    </w:p>
    <w:sectPr w:rsidR="00B811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C95F9" w14:textId="77777777" w:rsidR="00E81E05" w:rsidRDefault="00E81E05" w:rsidP="004A493A">
      <w:pPr>
        <w:spacing w:after="0" w:line="240" w:lineRule="auto"/>
      </w:pPr>
      <w:r>
        <w:separator/>
      </w:r>
    </w:p>
  </w:endnote>
  <w:endnote w:type="continuationSeparator" w:id="0">
    <w:p w14:paraId="1E546287" w14:textId="77777777" w:rsidR="00E81E05" w:rsidRDefault="00E81E05" w:rsidP="004A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Han Sans SC">
    <w:altName w:val="Cambria"/>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23B3" w14:textId="77777777" w:rsidR="004A493A" w:rsidRDefault="004A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9D5C" w14:textId="77777777" w:rsidR="004A493A" w:rsidRDefault="004A4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D557" w14:textId="77777777" w:rsidR="004A493A" w:rsidRDefault="004A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011CB" w14:textId="77777777" w:rsidR="00E81E05" w:rsidRDefault="00E81E05" w:rsidP="004A493A">
      <w:pPr>
        <w:spacing w:after="0" w:line="240" w:lineRule="auto"/>
      </w:pPr>
      <w:r>
        <w:separator/>
      </w:r>
    </w:p>
  </w:footnote>
  <w:footnote w:type="continuationSeparator" w:id="0">
    <w:p w14:paraId="721AAEFA" w14:textId="77777777" w:rsidR="00E81E05" w:rsidRDefault="00E81E05" w:rsidP="004A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EC26" w14:textId="524ECFE6" w:rsidR="004A493A" w:rsidRDefault="00E81E05">
    <w:pPr>
      <w:pStyle w:val="Header"/>
    </w:pPr>
    <w:r>
      <w:rPr>
        <w:noProof/>
      </w:rPr>
      <w:pict w14:anchorId="4F1E2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EF0D" w14:textId="47F78C7B" w:rsidR="004A493A" w:rsidRDefault="00E81E05">
    <w:pPr>
      <w:pStyle w:val="Header"/>
    </w:pPr>
    <w:r>
      <w:rPr>
        <w:noProof/>
      </w:rPr>
      <w:pict w14:anchorId="52454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C5CB" w14:textId="5A9F94F8" w:rsidR="004A493A" w:rsidRDefault="00E81E05">
    <w:pPr>
      <w:pStyle w:val="Header"/>
    </w:pPr>
    <w:r>
      <w:rPr>
        <w:noProof/>
      </w:rPr>
      <w:pict w14:anchorId="23C1B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9A37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2"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3"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4"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5"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6"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7"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8"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37AC7652"/>
    <w:multiLevelType w:val="hybridMultilevel"/>
    <w:tmpl w:val="CCA6AC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0F6503"/>
    <w:multiLevelType w:val="singleLevel"/>
    <w:tmpl w:val="C310EC42"/>
    <w:lvl w:ilvl="0">
      <w:start w:val="1"/>
      <w:numFmt w:val="decimal"/>
      <w:lvlText w:val="%1."/>
      <w:lvlJc w:val="left"/>
      <w:pPr>
        <w:tabs>
          <w:tab w:val="left" w:pos="1800"/>
        </w:tabs>
        <w:ind w:left="1800" w:hanging="36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NzewNDMCUqaWFko6SsGpxcWZ+XkgBUa1AHSKdlAsAAAA"/>
  </w:docVars>
  <w:rsids>
    <w:rsidRoot w:val="00DF60BB"/>
    <w:rsid w:val="00010AB1"/>
    <w:rsid w:val="000C46CD"/>
    <w:rsid w:val="001146D6"/>
    <w:rsid w:val="0023726A"/>
    <w:rsid w:val="002543E4"/>
    <w:rsid w:val="002B06C7"/>
    <w:rsid w:val="002B7584"/>
    <w:rsid w:val="00306EE4"/>
    <w:rsid w:val="00373F38"/>
    <w:rsid w:val="003811C9"/>
    <w:rsid w:val="003C4AF0"/>
    <w:rsid w:val="004612FC"/>
    <w:rsid w:val="004A493A"/>
    <w:rsid w:val="005205E8"/>
    <w:rsid w:val="005210E2"/>
    <w:rsid w:val="006824A3"/>
    <w:rsid w:val="006B0CE8"/>
    <w:rsid w:val="006C5A00"/>
    <w:rsid w:val="006F4BD8"/>
    <w:rsid w:val="00787699"/>
    <w:rsid w:val="007C3136"/>
    <w:rsid w:val="00902018"/>
    <w:rsid w:val="00973F75"/>
    <w:rsid w:val="009970DB"/>
    <w:rsid w:val="00A01548"/>
    <w:rsid w:val="00A1515F"/>
    <w:rsid w:val="00B00D90"/>
    <w:rsid w:val="00B811EE"/>
    <w:rsid w:val="00B81C4A"/>
    <w:rsid w:val="00BE4AAE"/>
    <w:rsid w:val="00C34034"/>
    <w:rsid w:val="00C66AE1"/>
    <w:rsid w:val="00C66D2F"/>
    <w:rsid w:val="00CD27A6"/>
    <w:rsid w:val="00DA3830"/>
    <w:rsid w:val="00DC322E"/>
    <w:rsid w:val="00DD7499"/>
    <w:rsid w:val="00DF60BB"/>
    <w:rsid w:val="00E241AD"/>
    <w:rsid w:val="00E81E05"/>
    <w:rsid w:val="00E95587"/>
    <w:rsid w:val="00EB06D0"/>
    <w:rsid w:val="00EB705B"/>
    <w:rsid w:val="00F86D58"/>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93AF702"/>
  <w15:docId w15:val="{5E8A47B7-EBC4-4CDC-89A6-E3CBC83D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1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cs="SimSun"/>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cs="SimSun"/>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cs="SimSun"/>
      <w:b/>
      <w:bCs/>
      <w:color w:val="4F81BD"/>
      <w:sz w:val="19"/>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cs="SimSun"/>
      <w:b/>
      <w:bCs/>
      <w:i/>
      <w:iCs/>
      <w:color w:val="4F81BD"/>
      <w:sz w:val="17"/>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s="SimSun"/>
      <w:color w:val="243F60"/>
      <w:sz w:val="16"/>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cs="SimSun"/>
      <w:i/>
      <w:iCs/>
      <w:color w:val="243F60"/>
      <w:sz w:val="15"/>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cs="SimSun"/>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s="SimSun"/>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s="SimSun"/>
      <w:b/>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cs="SimSun"/>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rPr>
      <w:rFonts w:ascii="Source Han Sans SC" w:hAnsi="Source Han Sans SC"/>
    </w:r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rPr>
      <w:rFonts w:ascii="Source Han Sans SC" w:hAnsi="Source Han Sans SC"/>
    </w:r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A1515F"/>
    <w:rPr>
      <w:color w:val="0000FF" w:themeColor="hyperlink"/>
      <w:u w:val="single"/>
    </w:rPr>
  </w:style>
  <w:style w:type="character" w:styleId="UnresolvedMention">
    <w:name w:val="Unresolved Mention"/>
    <w:basedOn w:val="DefaultParagraphFont"/>
    <w:uiPriority w:val="99"/>
    <w:semiHidden/>
    <w:unhideWhenUsed/>
    <w:rsid w:val="00A15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65213">
      <w:bodyDiv w:val="1"/>
      <w:marLeft w:val="0"/>
      <w:marRight w:val="0"/>
      <w:marTop w:val="0"/>
      <w:marBottom w:val="0"/>
      <w:divBdr>
        <w:top w:val="none" w:sz="0" w:space="0" w:color="auto"/>
        <w:left w:val="none" w:sz="0" w:space="0" w:color="auto"/>
        <w:bottom w:val="none" w:sz="0" w:space="0" w:color="auto"/>
        <w:right w:val="none" w:sz="0" w:space="0" w:color="auto"/>
      </w:divBdr>
      <w:divsChild>
        <w:div w:id="693964380">
          <w:marLeft w:val="0"/>
          <w:marRight w:val="0"/>
          <w:marTop w:val="0"/>
          <w:marBottom w:val="0"/>
          <w:divBdr>
            <w:top w:val="none" w:sz="0" w:space="0" w:color="auto"/>
            <w:left w:val="none" w:sz="0" w:space="0" w:color="auto"/>
            <w:bottom w:val="none" w:sz="0" w:space="0" w:color="auto"/>
            <w:right w:val="none" w:sz="0" w:space="0" w:color="auto"/>
          </w:divBdr>
          <w:divsChild>
            <w:div w:id="1246454678">
              <w:marLeft w:val="0"/>
              <w:marRight w:val="0"/>
              <w:marTop w:val="0"/>
              <w:marBottom w:val="0"/>
              <w:divBdr>
                <w:top w:val="none" w:sz="0" w:space="0" w:color="auto"/>
                <w:left w:val="none" w:sz="0" w:space="0" w:color="auto"/>
                <w:bottom w:val="none" w:sz="0" w:space="0" w:color="auto"/>
                <w:right w:val="none" w:sz="0" w:space="0" w:color="auto"/>
              </w:divBdr>
              <w:divsChild>
                <w:div w:id="1249849453">
                  <w:marLeft w:val="0"/>
                  <w:marRight w:val="0"/>
                  <w:marTop w:val="0"/>
                  <w:marBottom w:val="0"/>
                  <w:divBdr>
                    <w:top w:val="none" w:sz="0" w:space="0" w:color="auto"/>
                    <w:left w:val="none" w:sz="0" w:space="0" w:color="auto"/>
                    <w:bottom w:val="none" w:sz="0" w:space="0" w:color="auto"/>
                    <w:right w:val="none" w:sz="0" w:space="0" w:color="auto"/>
                  </w:divBdr>
                  <w:divsChild>
                    <w:div w:id="11615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A5999-CB28-4DDF-921E-52DF0CE0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4232</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1020</cp:lastModifiedBy>
  <cp:revision>33</cp:revision>
  <dcterms:created xsi:type="dcterms:W3CDTF">2013-12-23T23:15:00Z</dcterms:created>
  <dcterms:modified xsi:type="dcterms:W3CDTF">2026-03-07T06:39:00Z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174057298abb42e682ef1d97fcb3315b</vt:lpwstr>
  </property>
</Properties>
</file>