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E935A" w14:textId="77777777" w:rsidR="002E652D" w:rsidRPr="00C15FCD" w:rsidRDefault="002E652D" w:rsidP="002E652D">
      <w:pPr>
        <w:pStyle w:val="CommentText"/>
        <w:jc w:val="center"/>
        <w:rPr>
          <w:rFonts w:ascii="Times New Roman" w:hAnsi="Times New Roman" w:cs="Times New Roman"/>
          <w:b/>
          <w:bCs/>
          <w:sz w:val="28"/>
          <w:szCs w:val="24"/>
        </w:rPr>
      </w:pPr>
      <w:r w:rsidRPr="00C15FCD">
        <w:rPr>
          <w:rFonts w:ascii="Times New Roman" w:hAnsi="Times New Roman" w:cs="Times New Roman"/>
          <w:b/>
          <w:bCs/>
          <w:sz w:val="28"/>
          <w:szCs w:val="24"/>
        </w:rPr>
        <w:t>Tree Diversity,</w:t>
      </w:r>
      <w:r>
        <w:rPr>
          <w:rFonts w:ascii="Times New Roman" w:hAnsi="Times New Roman" w:cs="Times New Roman"/>
          <w:b/>
          <w:bCs/>
          <w:sz w:val="28"/>
          <w:szCs w:val="24"/>
        </w:rPr>
        <w:t xml:space="preserve"> </w:t>
      </w:r>
      <w:r w:rsidRPr="00C15FCD">
        <w:rPr>
          <w:rFonts w:ascii="Times New Roman" w:hAnsi="Times New Roman" w:cs="Times New Roman"/>
          <w:b/>
          <w:bCs/>
          <w:sz w:val="28"/>
          <w:szCs w:val="24"/>
        </w:rPr>
        <w:t xml:space="preserve">Structure, Biomass and Carbon Stock Assessment in Tropical Dry Deciduous Forests of </w:t>
      </w:r>
      <w:proofErr w:type="spellStart"/>
      <w:r w:rsidRPr="00C15FCD">
        <w:rPr>
          <w:rFonts w:ascii="Times New Roman" w:hAnsi="Times New Roman" w:cs="Times New Roman"/>
          <w:b/>
          <w:bCs/>
          <w:sz w:val="28"/>
          <w:szCs w:val="24"/>
        </w:rPr>
        <w:t>Kanger</w:t>
      </w:r>
      <w:proofErr w:type="spellEnd"/>
      <w:r w:rsidRPr="00C15FCD">
        <w:rPr>
          <w:rFonts w:ascii="Times New Roman" w:hAnsi="Times New Roman" w:cs="Times New Roman"/>
          <w:b/>
          <w:bCs/>
          <w:sz w:val="28"/>
          <w:szCs w:val="24"/>
        </w:rPr>
        <w:t xml:space="preserve"> National Park, Central India</w:t>
      </w:r>
    </w:p>
    <w:p w14:paraId="644E6563" w14:textId="77777777" w:rsidR="00B251FF" w:rsidRDefault="00B251FF" w:rsidP="0036197C">
      <w:pPr>
        <w:spacing w:line="360" w:lineRule="auto"/>
        <w:jc w:val="center"/>
        <w:rPr>
          <w:rFonts w:ascii="Times New Roman" w:hAnsi="Times New Roman" w:cs="Times New Roman"/>
          <w:b/>
          <w:bCs/>
          <w:sz w:val="28"/>
          <w:szCs w:val="28"/>
        </w:rPr>
      </w:pPr>
    </w:p>
    <w:p w14:paraId="0F263AB6" w14:textId="1A84661F" w:rsidR="00214FF9" w:rsidRPr="0036197C" w:rsidRDefault="00214FF9" w:rsidP="0036197C">
      <w:pPr>
        <w:spacing w:line="360" w:lineRule="auto"/>
        <w:jc w:val="center"/>
        <w:rPr>
          <w:rFonts w:ascii="Times New Roman" w:hAnsi="Times New Roman" w:cs="Times New Roman"/>
          <w:b/>
          <w:bCs/>
          <w:sz w:val="28"/>
          <w:szCs w:val="28"/>
        </w:rPr>
      </w:pPr>
      <w:r w:rsidRPr="0036197C">
        <w:rPr>
          <w:rFonts w:ascii="Times New Roman" w:hAnsi="Times New Roman" w:cs="Times New Roman"/>
          <w:b/>
          <w:bCs/>
          <w:sz w:val="28"/>
          <w:szCs w:val="28"/>
        </w:rPr>
        <w:t>Abstract</w:t>
      </w:r>
    </w:p>
    <w:p w14:paraId="3054926C" w14:textId="3F26B4AB" w:rsidR="008D4C9E" w:rsidRPr="005F599E" w:rsidRDefault="006E6467" w:rsidP="005F599E">
      <w:pPr>
        <w:spacing w:line="360" w:lineRule="auto"/>
        <w:ind w:firstLine="720"/>
        <w:jc w:val="both"/>
        <w:rPr>
          <w:rFonts w:ascii="Times New Roman" w:hAnsi="Times New Roman" w:cs="Times New Roman"/>
          <w:sz w:val="24"/>
          <w:szCs w:val="24"/>
        </w:rPr>
      </w:pPr>
      <w:proofErr w:type="spellStart"/>
      <w:r w:rsidRPr="006E6467">
        <w:rPr>
          <w:rFonts w:ascii="Times New Roman" w:hAnsi="Times New Roman" w:cs="Times New Roman"/>
          <w:sz w:val="24"/>
          <w:szCs w:val="24"/>
        </w:rPr>
        <w:t>Kanger</w:t>
      </w:r>
      <w:proofErr w:type="spellEnd"/>
      <w:r w:rsidRPr="006E6467">
        <w:rPr>
          <w:rFonts w:ascii="Times New Roman" w:hAnsi="Times New Roman" w:cs="Times New Roman"/>
          <w:sz w:val="24"/>
          <w:szCs w:val="24"/>
        </w:rPr>
        <w:t xml:space="preserve"> National Park is home to a tropical dry deciduous forest in central India, which has great floral diversity and is a key carbon reservoir</w:t>
      </w:r>
      <w:r w:rsidR="008D4C9E" w:rsidRPr="005F599E">
        <w:rPr>
          <w:rFonts w:ascii="Times New Roman" w:hAnsi="Times New Roman" w:cs="Times New Roman"/>
          <w:sz w:val="24"/>
          <w:szCs w:val="24"/>
        </w:rPr>
        <w:t xml:space="preserve">. </w:t>
      </w:r>
      <w:r w:rsidR="008755E3" w:rsidRPr="008755E3">
        <w:rPr>
          <w:rFonts w:ascii="Times New Roman" w:hAnsi="Times New Roman" w:cs="Times New Roman"/>
          <w:sz w:val="24"/>
          <w:szCs w:val="22"/>
        </w:rPr>
        <w:t>Survey was conducted</w:t>
      </w:r>
      <w:r w:rsidR="008755E3" w:rsidRPr="008755E3">
        <w:rPr>
          <w:rFonts w:ascii="Times New Roman" w:hAnsi="Times New Roman" w:cs="Times New Roman"/>
          <w:sz w:val="28"/>
          <w:szCs w:val="28"/>
        </w:rPr>
        <w:t xml:space="preserve"> </w:t>
      </w:r>
      <w:r w:rsidR="008D4C9E" w:rsidRPr="005F599E">
        <w:rPr>
          <w:rFonts w:ascii="Times New Roman" w:hAnsi="Times New Roman" w:cs="Times New Roman"/>
          <w:sz w:val="24"/>
          <w:szCs w:val="24"/>
        </w:rPr>
        <w:t>which looked at tree species composition, structural features, diversity indices, biomass, and carbon stock in 3 representative sites within the park</w:t>
      </w:r>
      <w:r w:rsidR="00863858">
        <w:t>:</w:t>
      </w:r>
      <w:r w:rsidR="008D4C9E" w:rsidRPr="005F599E">
        <w:rPr>
          <w:rFonts w:ascii="Times New Roman" w:hAnsi="Times New Roman" w:cs="Times New Roman"/>
          <w:sz w:val="24"/>
          <w:szCs w:val="24"/>
        </w:rPr>
        <w:t xml:space="preserve">  </w:t>
      </w:r>
      <w:proofErr w:type="spellStart"/>
      <w:r w:rsidR="008D4C9E" w:rsidRPr="005F599E">
        <w:rPr>
          <w:rFonts w:ascii="Times New Roman" w:hAnsi="Times New Roman" w:cs="Times New Roman"/>
          <w:sz w:val="24"/>
          <w:szCs w:val="24"/>
        </w:rPr>
        <w:t>Tirathgarh</w:t>
      </w:r>
      <w:proofErr w:type="spellEnd"/>
      <w:r w:rsidR="008D4C9E" w:rsidRPr="005F599E">
        <w:rPr>
          <w:rFonts w:ascii="Times New Roman" w:hAnsi="Times New Roman" w:cs="Times New Roman"/>
          <w:sz w:val="24"/>
          <w:szCs w:val="24"/>
        </w:rPr>
        <w:t xml:space="preserve">, </w:t>
      </w:r>
      <w:proofErr w:type="spellStart"/>
      <w:r w:rsidR="008D4C9E" w:rsidRPr="005F599E">
        <w:rPr>
          <w:rFonts w:ascii="Times New Roman" w:hAnsi="Times New Roman" w:cs="Times New Roman"/>
          <w:sz w:val="24"/>
          <w:szCs w:val="24"/>
        </w:rPr>
        <w:t>Kamanar</w:t>
      </w:r>
      <w:proofErr w:type="spellEnd"/>
      <w:r w:rsidR="008D4C9E" w:rsidRPr="005F599E">
        <w:rPr>
          <w:rFonts w:ascii="Times New Roman" w:hAnsi="Times New Roman" w:cs="Times New Roman"/>
          <w:sz w:val="24"/>
          <w:szCs w:val="24"/>
        </w:rPr>
        <w:t xml:space="preserve">, and </w:t>
      </w:r>
      <w:proofErr w:type="spellStart"/>
      <w:r w:rsidR="008D4C9E" w:rsidRPr="005F599E">
        <w:rPr>
          <w:rFonts w:ascii="Times New Roman" w:hAnsi="Times New Roman" w:cs="Times New Roman"/>
          <w:sz w:val="24"/>
          <w:szCs w:val="24"/>
        </w:rPr>
        <w:t>Kudruwada</w:t>
      </w:r>
      <w:proofErr w:type="spellEnd"/>
      <w:r w:rsidR="008D4C9E" w:rsidRPr="005F599E">
        <w:rPr>
          <w:rFonts w:ascii="Times New Roman" w:hAnsi="Times New Roman" w:cs="Times New Roman"/>
          <w:sz w:val="24"/>
          <w:szCs w:val="24"/>
        </w:rPr>
        <w:t xml:space="preserve">. </w:t>
      </w:r>
      <w:r w:rsidR="00863858" w:rsidRPr="00863858">
        <w:rPr>
          <w:rFonts w:ascii="Times New Roman" w:hAnsi="Times New Roman" w:cs="Times New Roman"/>
          <w:sz w:val="24"/>
          <w:szCs w:val="24"/>
        </w:rPr>
        <w:t xml:space="preserve">At </w:t>
      </w:r>
      <w:proofErr w:type="spellStart"/>
      <w:r w:rsidR="00863858" w:rsidRPr="00863858">
        <w:rPr>
          <w:rFonts w:ascii="Times New Roman" w:hAnsi="Times New Roman" w:cs="Times New Roman"/>
          <w:sz w:val="24"/>
          <w:szCs w:val="24"/>
        </w:rPr>
        <w:t>Tirathgarh</w:t>
      </w:r>
      <w:proofErr w:type="spellEnd"/>
      <w:r w:rsidR="00863858" w:rsidRPr="00863858">
        <w:rPr>
          <w:rFonts w:ascii="Times New Roman" w:hAnsi="Times New Roman" w:cs="Times New Roman"/>
          <w:sz w:val="24"/>
          <w:szCs w:val="24"/>
        </w:rPr>
        <w:t xml:space="preserve">, </w:t>
      </w:r>
      <w:proofErr w:type="spellStart"/>
      <w:r w:rsidR="00863858" w:rsidRPr="00863858">
        <w:rPr>
          <w:rFonts w:ascii="Times New Roman" w:hAnsi="Times New Roman" w:cs="Times New Roman"/>
          <w:sz w:val="24"/>
          <w:szCs w:val="24"/>
        </w:rPr>
        <w:t>Kamanar</w:t>
      </w:r>
      <w:proofErr w:type="spellEnd"/>
      <w:r w:rsidR="00863858" w:rsidRPr="00863858">
        <w:rPr>
          <w:rFonts w:ascii="Times New Roman" w:hAnsi="Times New Roman" w:cs="Times New Roman"/>
          <w:sz w:val="24"/>
          <w:szCs w:val="24"/>
        </w:rPr>
        <w:t xml:space="preserve"> and </w:t>
      </w:r>
      <w:proofErr w:type="spellStart"/>
      <w:r w:rsidR="00863858" w:rsidRPr="00863858">
        <w:rPr>
          <w:rFonts w:ascii="Times New Roman" w:hAnsi="Times New Roman" w:cs="Times New Roman"/>
          <w:sz w:val="24"/>
          <w:szCs w:val="24"/>
        </w:rPr>
        <w:t>Kudruwada</w:t>
      </w:r>
      <w:proofErr w:type="spellEnd"/>
      <w:r w:rsidR="00863858" w:rsidRPr="00863858">
        <w:rPr>
          <w:rFonts w:ascii="Times New Roman" w:hAnsi="Times New Roman" w:cs="Times New Roman"/>
          <w:sz w:val="24"/>
          <w:szCs w:val="24"/>
        </w:rPr>
        <w:t>, 27, 22, and 25 tree species were recorded, respectively, with stand densities that ranged from 694.46 to 1166.69 stems/ha and basal areas from 19.23 to 26.25 m</w:t>
      </w:r>
      <w:r w:rsidR="00863858" w:rsidRPr="00863858">
        <w:rPr>
          <w:rFonts w:ascii="Times New Roman" w:hAnsi="Times New Roman" w:cs="Times New Roman"/>
          <w:sz w:val="24"/>
          <w:szCs w:val="24"/>
          <w:vertAlign w:val="superscript"/>
        </w:rPr>
        <w:t>2</w:t>
      </w:r>
      <w:r w:rsidR="00863858" w:rsidRPr="00863858">
        <w:rPr>
          <w:rFonts w:ascii="Times New Roman" w:hAnsi="Times New Roman" w:cs="Times New Roman"/>
          <w:sz w:val="24"/>
          <w:szCs w:val="24"/>
        </w:rPr>
        <w:t>/ha.</w:t>
      </w:r>
      <w:r w:rsidR="008D4C9E" w:rsidRPr="005F599E">
        <w:rPr>
          <w:rFonts w:ascii="Times New Roman" w:hAnsi="Times New Roman" w:cs="Times New Roman"/>
          <w:sz w:val="24"/>
          <w:szCs w:val="24"/>
        </w:rPr>
        <w:t xml:space="preserve"> </w:t>
      </w:r>
      <w:r w:rsidR="00D35641" w:rsidRPr="00D35641">
        <w:rPr>
          <w:rFonts w:ascii="Times New Roman" w:hAnsi="Times New Roman" w:cs="Times New Roman"/>
          <w:sz w:val="24"/>
          <w:szCs w:val="24"/>
        </w:rPr>
        <w:t>At all sites, </w:t>
      </w:r>
      <w:proofErr w:type="spellStart"/>
      <w:r w:rsidR="00D35641" w:rsidRPr="00D35641">
        <w:rPr>
          <w:rFonts w:ascii="Times New Roman" w:hAnsi="Times New Roman" w:cs="Times New Roman"/>
          <w:i/>
          <w:iCs/>
          <w:sz w:val="24"/>
          <w:szCs w:val="24"/>
        </w:rPr>
        <w:t>Shorea</w:t>
      </w:r>
      <w:proofErr w:type="spellEnd"/>
      <w:r w:rsidR="00D35641" w:rsidRPr="00D35641">
        <w:rPr>
          <w:rFonts w:ascii="Times New Roman" w:hAnsi="Times New Roman" w:cs="Times New Roman"/>
          <w:i/>
          <w:iCs/>
          <w:sz w:val="24"/>
          <w:szCs w:val="24"/>
        </w:rPr>
        <w:t xml:space="preserve"> </w:t>
      </w:r>
      <w:proofErr w:type="spellStart"/>
      <w:r w:rsidR="00D35641" w:rsidRPr="00D35641">
        <w:rPr>
          <w:rFonts w:ascii="Times New Roman" w:hAnsi="Times New Roman" w:cs="Times New Roman"/>
          <w:i/>
          <w:iCs/>
          <w:sz w:val="24"/>
          <w:szCs w:val="24"/>
        </w:rPr>
        <w:t>robusta</w:t>
      </w:r>
      <w:proofErr w:type="spellEnd"/>
      <w:r w:rsidR="00D35641" w:rsidRPr="00D35641">
        <w:rPr>
          <w:rFonts w:ascii="Times New Roman" w:hAnsi="Times New Roman" w:cs="Times New Roman"/>
          <w:i/>
          <w:iCs/>
          <w:sz w:val="24"/>
          <w:szCs w:val="24"/>
        </w:rPr>
        <w:t> </w:t>
      </w:r>
      <w:r w:rsidR="00D35641" w:rsidRPr="00D35641">
        <w:rPr>
          <w:rFonts w:ascii="Times New Roman" w:hAnsi="Times New Roman" w:cs="Times New Roman"/>
          <w:sz w:val="24"/>
          <w:szCs w:val="24"/>
        </w:rPr>
        <w:t>and </w:t>
      </w:r>
      <w:proofErr w:type="spellStart"/>
      <w:r w:rsidR="00D35641" w:rsidRPr="00D35641">
        <w:rPr>
          <w:rFonts w:ascii="Times New Roman" w:hAnsi="Times New Roman" w:cs="Times New Roman"/>
          <w:i/>
          <w:iCs/>
          <w:sz w:val="24"/>
          <w:szCs w:val="24"/>
        </w:rPr>
        <w:t>Tectona</w:t>
      </w:r>
      <w:proofErr w:type="spellEnd"/>
      <w:r w:rsidR="00D35641" w:rsidRPr="00D35641">
        <w:rPr>
          <w:rFonts w:ascii="Times New Roman" w:hAnsi="Times New Roman" w:cs="Times New Roman"/>
          <w:i/>
          <w:iCs/>
          <w:sz w:val="24"/>
          <w:szCs w:val="24"/>
        </w:rPr>
        <w:t xml:space="preserve"> </w:t>
      </w:r>
      <w:proofErr w:type="spellStart"/>
      <w:r w:rsidR="00D35641" w:rsidRPr="00D35641">
        <w:rPr>
          <w:rFonts w:ascii="Times New Roman" w:hAnsi="Times New Roman" w:cs="Times New Roman"/>
          <w:i/>
          <w:iCs/>
          <w:sz w:val="24"/>
          <w:szCs w:val="24"/>
        </w:rPr>
        <w:t>grandis</w:t>
      </w:r>
      <w:proofErr w:type="spellEnd"/>
      <w:r w:rsidR="00D35641" w:rsidRPr="00D35641">
        <w:rPr>
          <w:rFonts w:ascii="Times New Roman" w:hAnsi="Times New Roman" w:cs="Times New Roman"/>
          <w:sz w:val="24"/>
          <w:szCs w:val="24"/>
        </w:rPr>
        <w:t> were the dominant species, whereas </w:t>
      </w:r>
      <w:proofErr w:type="spellStart"/>
      <w:r w:rsidR="00D35641" w:rsidRPr="00D35641">
        <w:rPr>
          <w:rFonts w:ascii="Times New Roman" w:hAnsi="Times New Roman" w:cs="Times New Roman"/>
          <w:i/>
          <w:iCs/>
          <w:sz w:val="24"/>
          <w:szCs w:val="24"/>
        </w:rPr>
        <w:t>Buchanania</w:t>
      </w:r>
      <w:proofErr w:type="spellEnd"/>
      <w:r w:rsidR="00D35641" w:rsidRPr="00D35641">
        <w:rPr>
          <w:rFonts w:ascii="Times New Roman" w:hAnsi="Times New Roman" w:cs="Times New Roman"/>
          <w:i/>
          <w:iCs/>
          <w:sz w:val="24"/>
          <w:szCs w:val="24"/>
        </w:rPr>
        <w:t xml:space="preserve"> </w:t>
      </w:r>
      <w:proofErr w:type="spellStart"/>
      <w:r w:rsidR="00D35641" w:rsidRPr="00D35641">
        <w:rPr>
          <w:rFonts w:ascii="Times New Roman" w:hAnsi="Times New Roman" w:cs="Times New Roman"/>
          <w:i/>
          <w:iCs/>
          <w:sz w:val="24"/>
          <w:szCs w:val="24"/>
        </w:rPr>
        <w:t>cochinchinensis</w:t>
      </w:r>
      <w:proofErr w:type="spellEnd"/>
      <w:r w:rsidR="00D35641" w:rsidRPr="00D35641">
        <w:rPr>
          <w:rFonts w:ascii="Times New Roman" w:hAnsi="Times New Roman" w:cs="Times New Roman"/>
          <w:sz w:val="24"/>
          <w:szCs w:val="24"/>
        </w:rPr>
        <w:t xml:space="preserve"> exhibited very high abundance specifically at </w:t>
      </w:r>
      <w:proofErr w:type="spellStart"/>
      <w:r w:rsidR="00D35641" w:rsidRPr="00D35641">
        <w:rPr>
          <w:rFonts w:ascii="Times New Roman" w:hAnsi="Times New Roman" w:cs="Times New Roman"/>
          <w:sz w:val="24"/>
          <w:szCs w:val="24"/>
        </w:rPr>
        <w:t>Kudruwada</w:t>
      </w:r>
      <w:proofErr w:type="spellEnd"/>
      <w:r w:rsidR="00D35641" w:rsidRPr="00D35641">
        <w:rPr>
          <w:rFonts w:ascii="Times New Roman" w:hAnsi="Times New Roman" w:cs="Times New Roman"/>
          <w:sz w:val="24"/>
          <w:szCs w:val="24"/>
        </w:rPr>
        <w:t>.</w:t>
      </w:r>
      <w:r w:rsidR="008D4C9E" w:rsidRPr="005F599E">
        <w:rPr>
          <w:rFonts w:ascii="Times New Roman" w:hAnsi="Times New Roman" w:cs="Times New Roman"/>
        </w:rPr>
        <w:t xml:space="preserve"> </w:t>
      </w:r>
      <w:r w:rsidR="008D4C9E" w:rsidRPr="005F599E">
        <w:rPr>
          <w:rFonts w:ascii="Times New Roman" w:hAnsi="Times New Roman" w:cs="Times New Roman"/>
          <w:sz w:val="24"/>
          <w:szCs w:val="24"/>
        </w:rPr>
        <w:t xml:space="preserve">Species diversity </w:t>
      </w:r>
      <w:r w:rsidR="00C05703">
        <w:rPr>
          <w:rFonts w:ascii="Times New Roman" w:hAnsi="Times New Roman" w:cs="Times New Roman"/>
          <w:sz w:val="24"/>
          <w:szCs w:val="24"/>
        </w:rPr>
        <w:t>peaked</w:t>
      </w:r>
      <w:r w:rsidR="008D4C9E" w:rsidRPr="005F599E">
        <w:rPr>
          <w:rFonts w:ascii="Times New Roman" w:hAnsi="Times New Roman" w:cs="Times New Roman"/>
          <w:sz w:val="24"/>
          <w:szCs w:val="24"/>
        </w:rPr>
        <w:t xml:space="preserve"> at </w:t>
      </w:r>
      <w:proofErr w:type="spellStart"/>
      <w:r w:rsidR="008D4C9E" w:rsidRPr="005F599E">
        <w:rPr>
          <w:rFonts w:ascii="Times New Roman" w:hAnsi="Times New Roman" w:cs="Times New Roman"/>
          <w:sz w:val="24"/>
          <w:szCs w:val="24"/>
        </w:rPr>
        <w:t>Tirathgarh</w:t>
      </w:r>
      <w:proofErr w:type="spellEnd"/>
      <w:r w:rsidR="008D4C9E" w:rsidRPr="005F599E">
        <w:rPr>
          <w:rFonts w:ascii="Times New Roman" w:hAnsi="Times New Roman" w:cs="Times New Roman"/>
          <w:sz w:val="24"/>
          <w:szCs w:val="24"/>
        </w:rPr>
        <w:t xml:space="preserve"> (H′ = 3.42), while </w:t>
      </w:r>
      <w:proofErr w:type="spellStart"/>
      <w:r w:rsidR="008D4C9E" w:rsidRPr="005F599E">
        <w:rPr>
          <w:rFonts w:ascii="Times New Roman" w:hAnsi="Times New Roman" w:cs="Times New Roman"/>
          <w:sz w:val="24"/>
          <w:szCs w:val="24"/>
        </w:rPr>
        <w:t>Kudruwada</w:t>
      </w:r>
      <w:proofErr w:type="spellEnd"/>
      <w:r w:rsidR="008D4C9E" w:rsidRPr="005F599E">
        <w:rPr>
          <w:rFonts w:ascii="Times New Roman" w:hAnsi="Times New Roman" w:cs="Times New Roman"/>
          <w:sz w:val="24"/>
          <w:szCs w:val="24"/>
        </w:rPr>
        <w:t xml:space="preserve"> recorded maximum biomass (279.02 t·ha</w:t>
      </w:r>
      <w:r w:rsidR="008D4C9E" w:rsidRPr="005F599E">
        <w:rPr>
          <w:rFonts w:ascii="Cambria Math" w:hAnsi="Cambria Math" w:cs="Cambria Math"/>
          <w:sz w:val="24"/>
          <w:szCs w:val="24"/>
        </w:rPr>
        <w:t>⁻</w:t>
      </w:r>
      <w:r w:rsidR="008D4C9E" w:rsidRPr="005F599E">
        <w:rPr>
          <w:rFonts w:ascii="Times New Roman" w:hAnsi="Times New Roman" w:cs="Times New Roman"/>
          <w:sz w:val="24"/>
          <w:szCs w:val="24"/>
        </w:rPr>
        <w:t>¹; carbon stock = 117.33 t·ha</w:t>
      </w:r>
      <w:r w:rsidR="008D4C9E" w:rsidRPr="005F599E">
        <w:rPr>
          <w:rFonts w:ascii="Cambria Math" w:hAnsi="Cambria Math" w:cs="Cambria Math"/>
          <w:sz w:val="24"/>
          <w:szCs w:val="24"/>
        </w:rPr>
        <w:t>⁻</w:t>
      </w:r>
      <w:r w:rsidR="008D4C9E" w:rsidRPr="005F599E">
        <w:rPr>
          <w:rFonts w:ascii="Times New Roman" w:hAnsi="Times New Roman" w:cs="Times New Roman"/>
          <w:sz w:val="24"/>
          <w:szCs w:val="24"/>
        </w:rPr>
        <w:t xml:space="preserve">¹). When </w:t>
      </w:r>
      <w:r w:rsidR="00F44698" w:rsidRPr="00F44698">
        <w:rPr>
          <w:rFonts w:ascii="Times New Roman" w:hAnsi="Times New Roman" w:cs="Times New Roman"/>
          <w:sz w:val="24"/>
          <w:szCs w:val="24"/>
        </w:rPr>
        <w:t>compared to other dry deciduous reserves across the country</w:t>
      </w:r>
      <w:r w:rsidR="008D4C9E" w:rsidRPr="005F599E">
        <w:rPr>
          <w:rFonts w:ascii="Times New Roman" w:hAnsi="Times New Roman" w:cs="Times New Roman"/>
          <w:sz w:val="24"/>
          <w:szCs w:val="24"/>
        </w:rPr>
        <w:t xml:space="preserve">, </w:t>
      </w:r>
      <w:proofErr w:type="spellStart"/>
      <w:r w:rsidR="008D4C9E" w:rsidRPr="005F599E">
        <w:rPr>
          <w:rFonts w:ascii="Times New Roman" w:hAnsi="Times New Roman" w:cs="Times New Roman"/>
          <w:sz w:val="24"/>
          <w:szCs w:val="24"/>
        </w:rPr>
        <w:t>Kanger</w:t>
      </w:r>
      <w:proofErr w:type="spellEnd"/>
      <w:r w:rsidR="008D4C9E" w:rsidRPr="005F599E">
        <w:rPr>
          <w:rFonts w:ascii="Times New Roman" w:hAnsi="Times New Roman" w:cs="Times New Roman"/>
          <w:sz w:val="24"/>
          <w:szCs w:val="24"/>
        </w:rPr>
        <w:t xml:space="preserve"> National Park exhibits analogous structural complexity and high biomass. These results underline the protected area’s regional ecological value. The data also suggest that the park could effectively contribute to broader carbon sequestration efforts.</w:t>
      </w:r>
    </w:p>
    <w:p w14:paraId="37B5DA87" w14:textId="3781FD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Keywords: </w:t>
      </w:r>
      <w:proofErr w:type="spellStart"/>
      <w:r w:rsidRPr="005F599E">
        <w:rPr>
          <w:rFonts w:ascii="Times New Roman" w:hAnsi="Times New Roman" w:cs="Times New Roman"/>
          <w:sz w:val="24"/>
          <w:szCs w:val="24"/>
        </w:rPr>
        <w:t>Kanger</w:t>
      </w:r>
      <w:proofErr w:type="spellEnd"/>
      <w:r w:rsidRPr="005F599E">
        <w:rPr>
          <w:rFonts w:ascii="Times New Roman" w:hAnsi="Times New Roman" w:cs="Times New Roman"/>
          <w:sz w:val="24"/>
          <w:szCs w:val="24"/>
        </w:rPr>
        <w:t xml:space="preserve"> National Park; tree diversity; biomass; carbon stock; tropical dry deciduous forest;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robusta</w:t>
      </w:r>
      <w:proofErr w:type="spellEnd"/>
      <w:r w:rsidRPr="005F599E">
        <w:rPr>
          <w:rFonts w:ascii="Times New Roman" w:hAnsi="Times New Roman" w:cs="Times New Roman"/>
          <w:i/>
          <w:iCs/>
          <w:sz w:val="24"/>
          <w:szCs w:val="24"/>
        </w:rPr>
        <w:t>.</w:t>
      </w:r>
    </w:p>
    <w:p w14:paraId="568D3A98" w14:textId="77777777" w:rsidR="00214FF9" w:rsidRPr="005F599E" w:rsidRDefault="00214FF9" w:rsidP="005F599E">
      <w:pPr>
        <w:spacing w:line="360" w:lineRule="auto"/>
        <w:jc w:val="both"/>
        <w:rPr>
          <w:rFonts w:ascii="Times New Roman" w:hAnsi="Times New Roman" w:cs="Times New Roman"/>
          <w:sz w:val="24"/>
          <w:szCs w:val="24"/>
        </w:rPr>
      </w:pPr>
    </w:p>
    <w:p w14:paraId="243399A3" w14:textId="15B7FFBF" w:rsidR="00544D58" w:rsidRPr="00544D58" w:rsidRDefault="00214FF9" w:rsidP="00544D5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 Introduction</w:t>
      </w:r>
    </w:p>
    <w:p w14:paraId="64FE007C" w14:textId="457EB46B" w:rsidR="001001CB" w:rsidRPr="001001CB" w:rsidRDefault="001001CB" w:rsidP="001001CB">
      <w:pPr>
        <w:spacing w:line="360" w:lineRule="auto"/>
        <w:jc w:val="both"/>
        <w:rPr>
          <w:rFonts w:ascii="Times New Roman" w:hAnsi="Times New Roman" w:cs="Times New Roman"/>
          <w:sz w:val="24"/>
          <w:szCs w:val="22"/>
        </w:rPr>
      </w:pPr>
      <w:r w:rsidRPr="001001CB">
        <w:rPr>
          <w:rFonts w:ascii="Times New Roman" w:hAnsi="Times New Roman" w:cs="Times New Roman"/>
          <w:sz w:val="24"/>
          <w:szCs w:val="22"/>
        </w:rPr>
        <w:t>Protected areas play a critical role in the conservation of biological diversity through the maintenance of ecological processes, the conservation of genetic resources, and the preservation of key ecosystem services (Rodrigues et al., 2004). In the Indian context, tropical dry deciduous forests are one of the most extensive types of forests; however, they are also subject to high levels of human-induced disturbances such as selective cutting, grazing, fire, and land-use change (Champion &amp; Seth, 1968). Even in protected areas, these disturbances can cause significant changes in forest structure, composition, and function.</w:t>
      </w:r>
    </w:p>
    <w:p w14:paraId="39DDC6A6" w14:textId="77777777" w:rsidR="001001CB" w:rsidRDefault="001001CB" w:rsidP="001001CB">
      <w:pPr>
        <w:spacing w:line="360" w:lineRule="auto"/>
        <w:jc w:val="both"/>
        <w:rPr>
          <w:rFonts w:ascii="Times New Roman" w:hAnsi="Times New Roman" w:cs="Times New Roman"/>
          <w:sz w:val="24"/>
          <w:szCs w:val="22"/>
        </w:rPr>
      </w:pPr>
      <w:proofErr w:type="spellStart"/>
      <w:r w:rsidRPr="001001CB">
        <w:rPr>
          <w:rFonts w:ascii="Times New Roman" w:hAnsi="Times New Roman" w:cs="Times New Roman"/>
          <w:sz w:val="24"/>
          <w:szCs w:val="22"/>
        </w:rPr>
        <w:t>Kanger</w:t>
      </w:r>
      <w:proofErr w:type="spellEnd"/>
      <w:r w:rsidRPr="001001CB">
        <w:rPr>
          <w:rFonts w:ascii="Times New Roman" w:hAnsi="Times New Roman" w:cs="Times New Roman"/>
          <w:sz w:val="24"/>
          <w:szCs w:val="22"/>
        </w:rPr>
        <w:t xml:space="preserve"> Valley National Park (KVNP) in the </w:t>
      </w:r>
      <w:proofErr w:type="spellStart"/>
      <w:r w:rsidRPr="001001CB">
        <w:rPr>
          <w:rFonts w:ascii="Times New Roman" w:hAnsi="Times New Roman" w:cs="Times New Roman"/>
          <w:sz w:val="24"/>
          <w:szCs w:val="22"/>
        </w:rPr>
        <w:t>Bastar</w:t>
      </w:r>
      <w:proofErr w:type="spellEnd"/>
      <w:r w:rsidRPr="001001CB">
        <w:rPr>
          <w:rFonts w:ascii="Times New Roman" w:hAnsi="Times New Roman" w:cs="Times New Roman"/>
          <w:sz w:val="24"/>
          <w:szCs w:val="22"/>
        </w:rPr>
        <w:t xml:space="preserve"> area of Chhattisgarh is one of the most undisturbed remaining areas of tropical dry deciduous forests in central India. The park holds a diverse forest mosaic </w:t>
      </w:r>
      <w:r w:rsidRPr="001001CB">
        <w:rPr>
          <w:rFonts w:ascii="Times New Roman" w:hAnsi="Times New Roman" w:cs="Times New Roman"/>
          <w:sz w:val="24"/>
          <w:szCs w:val="22"/>
        </w:rPr>
        <w:lastRenderedPageBreak/>
        <w:t xml:space="preserve">dominated by ecologically and economically important tree species such as </w:t>
      </w:r>
      <w:proofErr w:type="spellStart"/>
      <w:r w:rsidRPr="001001CB">
        <w:rPr>
          <w:rFonts w:ascii="Times New Roman" w:hAnsi="Times New Roman" w:cs="Times New Roman"/>
          <w:i/>
          <w:iCs/>
          <w:sz w:val="24"/>
          <w:szCs w:val="22"/>
        </w:rPr>
        <w:t>Tectona</w:t>
      </w:r>
      <w:proofErr w:type="spellEnd"/>
      <w:r w:rsidRPr="001001CB">
        <w:rPr>
          <w:rFonts w:ascii="Times New Roman" w:hAnsi="Times New Roman" w:cs="Times New Roman"/>
          <w:i/>
          <w:iCs/>
          <w:sz w:val="24"/>
          <w:szCs w:val="22"/>
        </w:rPr>
        <w:t xml:space="preserve"> </w:t>
      </w:r>
      <w:proofErr w:type="spellStart"/>
      <w:r w:rsidRPr="001001CB">
        <w:rPr>
          <w:rFonts w:ascii="Times New Roman" w:hAnsi="Times New Roman" w:cs="Times New Roman"/>
          <w:i/>
          <w:iCs/>
          <w:sz w:val="24"/>
          <w:szCs w:val="22"/>
        </w:rPr>
        <w:t>grandis</w:t>
      </w:r>
      <w:proofErr w:type="spellEnd"/>
      <w:r w:rsidRPr="001001CB">
        <w:rPr>
          <w:rFonts w:ascii="Times New Roman" w:hAnsi="Times New Roman" w:cs="Times New Roman"/>
          <w:sz w:val="24"/>
          <w:szCs w:val="22"/>
        </w:rPr>
        <w:t xml:space="preserve"> and </w:t>
      </w:r>
      <w:proofErr w:type="spellStart"/>
      <w:r w:rsidRPr="001001CB">
        <w:rPr>
          <w:rFonts w:ascii="Times New Roman" w:hAnsi="Times New Roman" w:cs="Times New Roman"/>
          <w:i/>
          <w:iCs/>
          <w:sz w:val="24"/>
          <w:szCs w:val="22"/>
        </w:rPr>
        <w:t>Shorea</w:t>
      </w:r>
      <w:proofErr w:type="spellEnd"/>
      <w:r w:rsidRPr="001001CB">
        <w:rPr>
          <w:rFonts w:ascii="Times New Roman" w:hAnsi="Times New Roman" w:cs="Times New Roman"/>
          <w:i/>
          <w:iCs/>
          <w:sz w:val="24"/>
          <w:szCs w:val="22"/>
        </w:rPr>
        <w:t xml:space="preserve"> </w:t>
      </w:r>
      <w:proofErr w:type="spellStart"/>
      <w:r w:rsidRPr="001001CB">
        <w:rPr>
          <w:rFonts w:ascii="Times New Roman" w:hAnsi="Times New Roman" w:cs="Times New Roman"/>
          <w:i/>
          <w:iCs/>
          <w:sz w:val="24"/>
          <w:szCs w:val="22"/>
        </w:rPr>
        <w:t>robusta</w:t>
      </w:r>
      <w:proofErr w:type="spellEnd"/>
      <w:r w:rsidRPr="001001CB">
        <w:rPr>
          <w:rFonts w:ascii="Times New Roman" w:hAnsi="Times New Roman" w:cs="Times New Roman"/>
          <w:sz w:val="24"/>
          <w:szCs w:val="22"/>
        </w:rPr>
        <w:t>. Its topographic variability, edaphic heterogeneity, and microclimatic conditions support a high level of floristic diversity and the occurrence of several rare and endemic species. Floristic inventories have shown the park to have a high level of angiosperm diversity, emphasizing its importance as a regional biodiversity hotspot.</w:t>
      </w:r>
    </w:p>
    <w:p w14:paraId="5A640A52" w14:textId="0B17C471" w:rsid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Although the significance of the botanical aspect has been acknowledged, there has been little quantitative research on the tree layer composition, diversity, and carbon content in KVNP in the peer-reviewed literature. The fundamental structural parameters of tree density, basal area, and Importance Value Index (IVI) are critical for understanding forest organization, changes over time, and dominant species (Curtis &amp; McIntosh, 1950). Comparing studies on other tropical dry deciduous forests in eastern and central India reveals even greater variability in forest structure and biomass across sites, even within forests of the same type (</w:t>
      </w:r>
      <w:proofErr w:type="spellStart"/>
      <w:r w:rsidRPr="005706E1">
        <w:rPr>
          <w:rFonts w:ascii="Times New Roman" w:hAnsi="Times New Roman" w:cs="Times New Roman"/>
          <w:sz w:val="24"/>
          <w:szCs w:val="22"/>
        </w:rPr>
        <w:t>Mansingh</w:t>
      </w:r>
      <w:proofErr w:type="spellEnd"/>
      <w:r w:rsidRPr="005706E1">
        <w:rPr>
          <w:rFonts w:ascii="Times New Roman" w:hAnsi="Times New Roman" w:cs="Times New Roman"/>
          <w:sz w:val="24"/>
          <w:szCs w:val="22"/>
        </w:rPr>
        <w:t xml:space="preserve"> et al., 2025). Tree density in these forests varies from a few hundred to over a thousand per hectare, with large variations in basal area and carbon content. Such variability highlights the importance of localized, plot-level measurements for making meaningful ecological comparisons and forest management decisions.</w:t>
      </w:r>
    </w:p>
    <w:p w14:paraId="31C0B7A5" w14:textId="77777777" w:rsidR="005706E1" w:rsidRPr="005706E1"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Estimation of forest biomass and carbon stocks is also a critical component of global climate change mitigation strategies, such as REDD+ under the United Nations Framework Convention on Climate Change (UNFCCC, 2010). In tropical dry deciduous forests, such as those found in the tropics, biomass production and carbon sequestration are shaped by intricate relationships between soil properties, disturbance patterns, and species-specific life history traits (Murthy et al., 2013). With the high floristic diversity in KVNP and recent estimates of site-level biomass, a comprehensive, component-by-component assessment of carbon stocks, including aboveground biomass, belowground biomass, litter, and soil carbon, is both timely and necessary to include KVNP in regional and national carbon accounting.</w:t>
      </w:r>
    </w:p>
    <w:p w14:paraId="49521406" w14:textId="77777777" w:rsidR="005706E1" w:rsidRPr="005706E1" w:rsidRDefault="005706E1" w:rsidP="005706E1">
      <w:pPr>
        <w:spacing w:line="360" w:lineRule="auto"/>
        <w:jc w:val="both"/>
        <w:rPr>
          <w:rFonts w:ascii="Times New Roman" w:hAnsi="Times New Roman" w:cs="Times New Roman"/>
          <w:sz w:val="24"/>
          <w:szCs w:val="22"/>
        </w:rPr>
      </w:pPr>
    </w:p>
    <w:p w14:paraId="44F4AF51" w14:textId="77777777" w:rsidR="00733DBC" w:rsidRDefault="005706E1" w:rsidP="005706E1">
      <w:pPr>
        <w:spacing w:line="360" w:lineRule="auto"/>
        <w:jc w:val="both"/>
        <w:rPr>
          <w:rFonts w:ascii="Times New Roman" w:hAnsi="Times New Roman" w:cs="Times New Roman"/>
          <w:sz w:val="24"/>
          <w:szCs w:val="22"/>
        </w:rPr>
      </w:pPr>
      <w:r w:rsidRPr="005706E1">
        <w:rPr>
          <w:rFonts w:ascii="Times New Roman" w:hAnsi="Times New Roman" w:cs="Times New Roman"/>
          <w:sz w:val="24"/>
          <w:szCs w:val="22"/>
        </w:rPr>
        <w:t>In this respect, the current study seeks to (</w:t>
      </w:r>
      <w:proofErr w:type="spellStart"/>
      <w:r w:rsidRPr="005706E1">
        <w:rPr>
          <w:rFonts w:ascii="Times New Roman" w:hAnsi="Times New Roman" w:cs="Times New Roman"/>
          <w:sz w:val="24"/>
          <w:szCs w:val="22"/>
        </w:rPr>
        <w:t>i</w:t>
      </w:r>
      <w:proofErr w:type="spellEnd"/>
      <w:r w:rsidRPr="005706E1">
        <w:rPr>
          <w:rFonts w:ascii="Times New Roman" w:hAnsi="Times New Roman" w:cs="Times New Roman"/>
          <w:sz w:val="24"/>
          <w:szCs w:val="22"/>
        </w:rPr>
        <w:t xml:space="preserve">) record the tree species composition and diversity at representative sites in </w:t>
      </w:r>
      <w:proofErr w:type="spellStart"/>
      <w:r w:rsidRPr="005706E1">
        <w:rPr>
          <w:rFonts w:ascii="Times New Roman" w:hAnsi="Times New Roman" w:cs="Times New Roman"/>
          <w:sz w:val="24"/>
          <w:szCs w:val="22"/>
        </w:rPr>
        <w:t>Kanger</w:t>
      </w:r>
      <w:proofErr w:type="spellEnd"/>
      <w:r w:rsidRPr="005706E1">
        <w:rPr>
          <w:rFonts w:ascii="Times New Roman" w:hAnsi="Times New Roman" w:cs="Times New Roman"/>
          <w:sz w:val="24"/>
          <w:szCs w:val="22"/>
        </w:rPr>
        <w:t xml:space="preserve"> Valley National Park, (ii) estimate key structural variables, such as tree density, basal area, and Importance Value Index, and (iii) estimate component-wise biomass and carbon stocks. Moreover, the results are situated in a wider ecological and conservation context by comparing with published data from other Indian national parks and tropical dry deciduous forests worldwide.</w:t>
      </w:r>
    </w:p>
    <w:p w14:paraId="299DFB64" w14:textId="79B0A126" w:rsidR="00715463" w:rsidRPr="00715463" w:rsidRDefault="00715463" w:rsidP="005706E1">
      <w:pPr>
        <w:spacing w:line="360" w:lineRule="auto"/>
        <w:jc w:val="both"/>
        <w:rPr>
          <w:rFonts w:ascii="Times New Roman" w:hAnsi="Times New Roman" w:cs="Times New Roman"/>
          <w:b/>
          <w:bCs/>
          <w:sz w:val="24"/>
          <w:szCs w:val="22"/>
        </w:rPr>
      </w:pPr>
      <w:r w:rsidRPr="00715463">
        <w:rPr>
          <w:rFonts w:ascii="Times New Roman" w:hAnsi="Times New Roman" w:cs="Times New Roman"/>
          <w:b/>
          <w:bCs/>
          <w:sz w:val="24"/>
          <w:szCs w:val="22"/>
        </w:rPr>
        <w:lastRenderedPageBreak/>
        <w:t xml:space="preserve">Methods </w:t>
      </w:r>
    </w:p>
    <w:p w14:paraId="00BAEE03" w14:textId="69678F63" w:rsidR="0011770E" w:rsidRPr="005F599E" w:rsidRDefault="00214FF9" w:rsidP="005706E1">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r w:rsidR="0011770E" w:rsidRPr="005F599E">
        <w:rPr>
          <w:rFonts w:ascii="Times New Roman" w:hAnsi="Times New Roman" w:cs="Times New Roman"/>
          <w:sz w:val="24"/>
          <w:szCs w:val="24"/>
        </w:rPr>
        <w:t xml:space="preserve"> Study Area</w:t>
      </w:r>
    </w:p>
    <w:p w14:paraId="0837D23C" w14:textId="1DB24793" w:rsidR="0011770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 </w:t>
      </w:r>
      <w:r w:rsidR="0011770E" w:rsidRPr="005F599E">
        <w:rPr>
          <w:rFonts w:ascii="Times New Roman" w:hAnsi="Times New Roman" w:cs="Times New Roman"/>
          <w:sz w:val="24"/>
          <w:szCs w:val="24"/>
        </w:rPr>
        <w:t xml:space="preserve">The </w:t>
      </w:r>
      <w:proofErr w:type="spellStart"/>
      <w:r w:rsidR="0011770E" w:rsidRPr="005F599E">
        <w:rPr>
          <w:rFonts w:ascii="Times New Roman" w:hAnsi="Times New Roman" w:cs="Times New Roman"/>
          <w:sz w:val="24"/>
          <w:szCs w:val="24"/>
        </w:rPr>
        <w:t>Bastar</w:t>
      </w:r>
      <w:proofErr w:type="spellEnd"/>
      <w:r w:rsidR="0011770E" w:rsidRPr="005F599E">
        <w:rPr>
          <w:rFonts w:ascii="Times New Roman" w:hAnsi="Times New Roman" w:cs="Times New Roman"/>
          <w:sz w:val="24"/>
          <w:szCs w:val="24"/>
        </w:rPr>
        <w:t xml:space="preserve"> district of Chhattisgarh, India, is home to </w:t>
      </w:r>
      <w:proofErr w:type="spellStart"/>
      <w:r w:rsidR="0011770E" w:rsidRPr="005F599E">
        <w:rPr>
          <w:rFonts w:ascii="Times New Roman" w:hAnsi="Times New Roman" w:cs="Times New Roman"/>
          <w:sz w:val="24"/>
          <w:szCs w:val="24"/>
        </w:rPr>
        <w:t>Kanger</w:t>
      </w:r>
      <w:proofErr w:type="spellEnd"/>
      <w:r w:rsidR="0011770E" w:rsidRPr="005F599E">
        <w:rPr>
          <w:rFonts w:ascii="Times New Roman" w:hAnsi="Times New Roman" w:cs="Times New Roman"/>
          <w:sz w:val="24"/>
          <w:szCs w:val="24"/>
        </w:rPr>
        <w:t xml:space="preserve"> National Park (KNP), which is roughly 200 km² in size and lies between latitudes 18°40′–18°55′ N and longitudes 81°56′–82°15′ E. The park's undulating topography, steep escarpments, and many perennial streams define it as part of the Deccan Plateau biogeographic zone. With an average of 1520 mm of precipitation annually, mostly between June and September, the climate is tropical monsoonal. The average summer temperature is between 40</w:t>
      </w:r>
      <w:r w:rsidR="006E6467">
        <w:rPr>
          <w:rFonts w:ascii="Times New Roman" w:hAnsi="Times New Roman" w:cs="Times New Roman"/>
          <w:sz w:val="24"/>
          <w:szCs w:val="24"/>
          <w:vertAlign w:val="superscript"/>
        </w:rPr>
        <w:t xml:space="preserve">0 </w:t>
      </w:r>
      <w:r w:rsidR="006E6467">
        <w:rPr>
          <w:rFonts w:ascii="Times New Roman" w:hAnsi="Times New Roman" w:cs="Times New Roman"/>
          <w:sz w:val="24"/>
          <w:szCs w:val="24"/>
        </w:rPr>
        <w:t>–</w:t>
      </w:r>
      <w:r w:rsidR="0011770E" w:rsidRPr="005F599E">
        <w:rPr>
          <w:rFonts w:ascii="Times New Roman" w:hAnsi="Times New Roman" w:cs="Times New Roman"/>
          <w:sz w:val="24"/>
          <w:szCs w:val="24"/>
        </w:rPr>
        <w:t xml:space="preserve"> 42</w:t>
      </w:r>
      <w:r w:rsidR="006E6467">
        <w:rPr>
          <w:rFonts w:ascii="Times New Roman" w:hAnsi="Times New Roman" w:cs="Times New Roman"/>
          <w:sz w:val="24"/>
          <w:szCs w:val="24"/>
          <w:vertAlign w:val="superscript"/>
        </w:rPr>
        <w:t>0</w:t>
      </w:r>
      <w:r w:rsidR="0011770E" w:rsidRPr="005F599E">
        <w:rPr>
          <w:rFonts w:ascii="Times New Roman" w:hAnsi="Times New Roman" w:cs="Times New Roman"/>
          <w:sz w:val="24"/>
          <w:szCs w:val="24"/>
        </w:rPr>
        <w:t>C and the average winter temperature is between 10</w:t>
      </w:r>
      <w:r w:rsidR="00055EC3">
        <w:rPr>
          <w:rFonts w:ascii="Times New Roman" w:hAnsi="Times New Roman" w:cs="Times New Roman"/>
          <w:sz w:val="24"/>
          <w:szCs w:val="24"/>
          <w:vertAlign w:val="superscript"/>
        </w:rPr>
        <w:t>0</w:t>
      </w:r>
      <w:r w:rsidR="0011770E" w:rsidRPr="005F599E">
        <w:rPr>
          <w:rFonts w:ascii="Times New Roman" w:hAnsi="Times New Roman" w:cs="Times New Roman"/>
          <w:sz w:val="24"/>
          <w:szCs w:val="24"/>
        </w:rPr>
        <w:t xml:space="preserve"> </w:t>
      </w:r>
      <w:r w:rsidR="00055EC3">
        <w:rPr>
          <w:rFonts w:ascii="Times New Roman" w:hAnsi="Times New Roman" w:cs="Times New Roman"/>
          <w:sz w:val="24"/>
          <w:szCs w:val="24"/>
        </w:rPr>
        <w:t xml:space="preserve">- </w:t>
      </w:r>
      <w:r w:rsidR="0011770E" w:rsidRPr="00055EC3">
        <w:rPr>
          <w:rFonts w:ascii="Times New Roman" w:hAnsi="Times New Roman" w:cs="Times New Roman"/>
          <w:sz w:val="24"/>
          <w:szCs w:val="24"/>
        </w:rPr>
        <w:t>15</w:t>
      </w:r>
      <w:r w:rsidR="00055EC3">
        <w:rPr>
          <w:rFonts w:ascii="Times New Roman" w:hAnsi="Times New Roman" w:cs="Times New Roman"/>
          <w:sz w:val="24"/>
          <w:szCs w:val="24"/>
          <w:vertAlign w:val="superscript"/>
        </w:rPr>
        <w:t xml:space="preserve">0 </w:t>
      </w:r>
      <w:r w:rsidR="00055EC3">
        <w:rPr>
          <w:rFonts w:ascii="Times New Roman" w:hAnsi="Times New Roman" w:cs="Times New Roman"/>
          <w:sz w:val="24"/>
          <w:szCs w:val="24"/>
        </w:rPr>
        <w:t>C</w:t>
      </w:r>
      <w:r w:rsidR="0011770E" w:rsidRPr="005F599E">
        <w:rPr>
          <w:rFonts w:ascii="Times New Roman" w:hAnsi="Times New Roman" w:cs="Times New Roman"/>
          <w:sz w:val="24"/>
          <w:szCs w:val="24"/>
        </w:rPr>
        <w:t>. There are pockets of sandy loam among the primarily lateritic soils. The vegetation fits Champion and Seth's (1968) classification of tropical dry deciduous forests.</w:t>
      </w:r>
    </w:p>
    <w:p w14:paraId="5B708547" w14:textId="4EB0BF67" w:rsidR="00DB30DE" w:rsidRDefault="00DB30DE" w:rsidP="00DB30DE">
      <w:pPr>
        <w:spacing w:line="360" w:lineRule="auto"/>
        <w:ind w:firstLine="720"/>
        <w:jc w:val="center"/>
        <w:rPr>
          <w:rFonts w:ascii="Times New Roman" w:hAnsi="Times New Roman" w:cs="Times New Roman"/>
          <w:sz w:val="24"/>
          <w:szCs w:val="24"/>
        </w:rPr>
      </w:pPr>
      <w:r>
        <w:rPr>
          <w:noProof/>
        </w:rPr>
        <w:drawing>
          <wp:inline distT="0" distB="0" distL="0" distR="0" wp14:anchorId="4719E7BC" wp14:editId="543BFEBB">
            <wp:extent cx="2543175" cy="1800225"/>
            <wp:effectExtent l="0" t="0" r="9525" b="9525"/>
            <wp:docPr id="7" name="Picture 7" descr="Study area -Kanger Valley National Park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y area -Kanger Valley National Park | Download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14:paraId="6DABB4B9" w14:textId="3373AEB9" w:rsidR="00DB30DE" w:rsidRPr="005F599E" w:rsidRDefault="00DB30DE" w:rsidP="00DB30DE">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Fig.1- Study site</w:t>
      </w:r>
    </w:p>
    <w:p w14:paraId="4AF8C890" w14:textId="77777777" w:rsidR="0011770E"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 Sampling Design</w:t>
      </w:r>
    </w:p>
    <w:p w14:paraId="70DA3C3A" w14:textId="338F088F" w:rsidR="0011770E" w:rsidRPr="005F599E" w:rsidRDefault="0011770E"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Field surveys were carried out during the dry season, which runs from February to April 2023, when it is possible to identify species </w:t>
      </w:r>
      <w:proofErr w:type="spellStart"/>
      <w:r w:rsidRPr="005F599E">
        <w:rPr>
          <w:rFonts w:ascii="Times New Roman" w:hAnsi="Times New Roman" w:cs="Times New Roman"/>
          <w:sz w:val="24"/>
          <w:szCs w:val="24"/>
        </w:rPr>
        <w:t>phenologically</w:t>
      </w:r>
      <w:proofErr w:type="spellEnd"/>
      <w:r w:rsidRPr="005F599E">
        <w:rPr>
          <w:rFonts w:ascii="Times New Roman" w:hAnsi="Times New Roman" w:cs="Times New Roman"/>
          <w:sz w:val="24"/>
          <w:szCs w:val="24"/>
        </w:rPr>
        <w:t>. The selection of three representative sites—</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—was based on their accessibility, lack of recent human disturbance, and representation of the park's main habitat types. Stratified random sampling was used to create a set of </w:t>
      </w:r>
      <w:r w:rsidR="00CD7B71">
        <w:rPr>
          <w:rFonts w:ascii="Times New Roman" w:hAnsi="Times New Roman" w:cs="Times New Roman"/>
          <w:sz w:val="24"/>
          <w:szCs w:val="24"/>
        </w:rPr>
        <w:t>2</w:t>
      </w:r>
      <w:r w:rsidRPr="005F599E">
        <w:rPr>
          <w:rFonts w:ascii="Times New Roman" w:hAnsi="Times New Roman" w:cs="Times New Roman"/>
          <w:sz w:val="24"/>
          <w:szCs w:val="24"/>
        </w:rPr>
        <w:t xml:space="preserve">0 × </w:t>
      </w:r>
      <w:r w:rsidR="00CD7B71">
        <w:rPr>
          <w:rFonts w:ascii="Times New Roman" w:hAnsi="Times New Roman" w:cs="Times New Roman"/>
          <w:sz w:val="24"/>
          <w:szCs w:val="24"/>
        </w:rPr>
        <w:t>2</w:t>
      </w:r>
      <w:r w:rsidRPr="005F599E">
        <w:rPr>
          <w:rFonts w:ascii="Times New Roman" w:hAnsi="Times New Roman" w:cs="Times New Roman"/>
          <w:sz w:val="24"/>
          <w:szCs w:val="24"/>
        </w:rPr>
        <w:t>0 m quadrats in each site in order to capture spatial heterogeneity.</w:t>
      </w:r>
    </w:p>
    <w:p w14:paraId="36D193EC" w14:textId="296BEF3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 Data Collection</w:t>
      </w:r>
    </w:p>
    <w:p w14:paraId="21249C54" w14:textId="77777777"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All woody individuals with a diameter at breast height (DBH) ≥ 10 cm were enumerated and identified to species level using regional floras and validated by taxonomic experts. For each species, the following parameters were computed:</w:t>
      </w:r>
    </w:p>
    <w:p w14:paraId="27142C93" w14:textId="72F755E2"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Frequency (F) = (Number of quadrats in which a species occurs / Total quadrats) × 100</w:t>
      </w:r>
    </w:p>
    <w:p w14:paraId="4BFEC663" w14:textId="38426DE1"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Density (D) = Total individuals of species / Total sampled area (ha</w:t>
      </w:r>
      <w:r w:rsidRPr="005F599E">
        <w:rPr>
          <w:rFonts w:ascii="Cambria Math" w:hAnsi="Cambria Math" w:cs="Cambria Math"/>
          <w:sz w:val="24"/>
          <w:szCs w:val="24"/>
        </w:rPr>
        <w:t>⁻</w:t>
      </w:r>
      <w:r w:rsidRPr="005F599E">
        <w:rPr>
          <w:rFonts w:ascii="Times New Roman" w:hAnsi="Times New Roman" w:cs="Times New Roman"/>
          <w:sz w:val="24"/>
          <w:szCs w:val="24"/>
        </w:rPr>
        <w:t>¹)</w:t>
      </w:r>
    </w:p>
    <w:p w14:paraId="0FA4DFE8" w14:textId="4053226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Basal area (BA) = π × (DBH / </w:t>
      </w:r>
      <w:proofErr w:type="gramStart"/>
      <w:r w:rsidRPr="005F599E">
        <w:rPr>
          <w:rFonts w:ascii="Times New Roman" w:hAnsi="Times New Roman" w:cs="Times New Roman"/>
          <w:sz w:val="24"/>
          <w:szCs w:val="24"/>
        </w:rPr>
        <w:t>2)²</w:t>
      </w:r>
      <w:proofErr w:type="gramEnd"/>
      <w:r w:rsidRPr="005F599E">
        <w:rPr>
          <w:rFonts w:ascii="Times New Roman" w:hAnsi="Times New Roman" w:cs="Times New Roman"/>
          <w:sz w:val="24"/>
          <w:szCs w:val="24"/>
        </w:rPr>
        <w:t xml:space="preserve"> (m²) for each tree, summed per species</w:t>
      </w:r>
    </w:p>
    <w:p w14:paraId="432E6FF8" w14:textId="4591C256"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 Phytosociological Analysis</w:t>
      </w:r>
    </w:p>
    <w:p w14:paraId="3F1698F0"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Importance Value Index (IVI) for each species was calculated as the sum of relative frequency, relative density, and relative basal area (Curtis &amp; McIntosh, 1950).</w:t>
      </w:r>
    </w:p>
    <w:p w14:paraId="5B716FF2" w14:textId="36A8D1C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 Diversity Indices</w:t>
      </w:r>
    </w:p>
    <w:p w14:paraId="22388EF4"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Species diversity was quantified using:</w:t>
      </w:r>
    </w:p>
    <w:p w14:paraId="5D0A658B" w14:textId="3793E21B"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Shannon–Wiener Index (H′) = −∑ (pi × ln pi)</w:t>
      </w:r>
    </w:p>
    <w:p w14:paraId="72E67104" w14:textId="5EDED04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Simpson’s Dominance Index (D) = ∑ pi²</w:t>
      </w:r>
    </w:p>
    <w:p w14:paraId="0D8A9966" w14:textId="0880CF10"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Pielou’s</w:t>
      </w:r>
      <w:proofErr w:type="spellEnd"/>
      <w:r w:rsidRPr="005F599E">
        <w:rPr>
          <w:rFonts w:ascii="Times New Roman" w:hAnsi="Times New Roman" w:cs="Times New Roman"/>
          <w:sz w:val="24"/>
          <w:szCs w:val="24"/>
        </w:rPr>
        <w:t xml:space="preserve"> Evenness Index (E) = H′ / ln S</w:t>
      </w:r>
    </w:p>
    <w:p w14:paraId="3569F7E0" w14:textId="505C8910" w:rsidR="00214FF9" w:rsidRPr="005F599E" w:rsidRDefault="00214FF9"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Margalef’s</w:t>
      </w:r>
      <w:proofErr w:type="spellEnd"/>
      <w:r w:rsidRPr="005F599E">
        <w:rPr>
          <w:rFonts w:ascii="Times New Roman" w:hAnsi="Times New Roman" w:cs="Times New Roman"/>
          <w:sz w:val="24"/>
          <w:szCs w:val="24"/>
        </w:rPr>
        <w:t xml:space="preserve"> Richness Index (R) = (S − 1) / ln N</w:t>
      </w:r>
    </w:p>
    <w:p w14:paraId="3D571CC6" w14:textId="32BC90B8"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where pi = proportion of individuals of </w:t>
      </w:r>
      <w:proofErr w:type="gramStart"/>
      <w:r w:rsidRPr="005F599E">
        <w:rPr>
          <w:rFonts w:ascii="Times New Roman" w:hAnsi="Times New Roman" w:cs="Times New Roman"/>
          <w:sz w:val="24"/>
          <w:szCs w:val="24"/>
        </w:rPr>
        <w:t xml:space="preserve">the  </w:t>
      </w:r>
      <w:r w:rsidR="00F30489" w:rsidRPr="005F599E">
        <w:rPr>
          <w:rFonts w:ascii="Times New Roman" w:hAnsi="Times New Roman" w:cs="Times New Roman"/>
          <w:sz w:val="24"/>
          <w:szCs w:val="24"/>
        </w:rPr>
        <w:t>I</w:t>
      </w:r>
      <w:proofErr w:type="gramEnd"/>
      <w:r w:rsidR="00F30489"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th</w:t>
      </w:r>
      <w:proofErr w:type="spellEnd"/>
      <w:r w:rsidRPr="005F599E">
        <w:rPr>
          <w:rFonts w:ascii="Times New Roman" w:hAnsi="Times New Roman" w:cs="Times New Roman"/>
          <w:sz w:val="24"/>
          <w:szCs w:val="24"/>
        </w:rPr>
        <w:t xml:space="preserve"> species, S = total species, N = total individuals.</w:t>
      </w:r>
    </w:p>
    <w:p w14:paraId="25D90AD6" w14:textId="6AEE2AD3"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 Biomass and Carbon Stock Estimation</w:t>
      </w:r>
    </w:p>
    <w:p w14:paraId="0C10A21C"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Above-ground biomass (AGB) was estimated using species-specific allometric equations from Brown (1997) and </w:t>
      </w:r>
      <w:proofErr w:type="spellStart"/>
      <w:r w:rsidRPr="005F599E">
        <w:rPr>
          <w:rFonts w:ascii="Times New Roman" w:hAnsi="Times New Roman" w:cs="Times New Roman"/>
          <w:sz w:val="24"/>
          <w:szCs w:val="24"/>
        </w:rPr>
        <w:t>Chave</w:t>
      </w:r>
      <w:proofErr w:type="spellEnd"/>
      <w:r w:rsidRPr="005F599E">
        <w:rPr>
          <w:rFonts w:ascii="Times New Roman" w:hAnsi="Times New Roman" w:cs="Times New Roman"/>
          <w:sz w:val="24"/>
          <w:szCs w:val="24"/>
        </w:rPr>
        <w:t xml:space="preserve"> et al. (2005) for tropical dry deciduous forests:</w:t>
      </w:r>
    </w:p>
    <w:p w14:paraId="12BEE028"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AGB (kg) = 0.0509 × ρ × DBH² × H</w:t>
      </w:r>
    </w:p>
    <w:p w14:paraId="7E80FA5B" w14:textId="77777777"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where ρ = wood density (g·cm</w:t>
      </w:r>
      <w:r w:rsidRPr="005F599E">
        <w:rPr>
          <w:rFonts w:ascii="Cambria Math" w:hAnsi="Cambria Math" w:cs="Cambria Math"/>
          <w:sz w:val="24"/>
          <w:szCs w:val="24"/>
        </w:rPr>
        <w:t>⁻</w:t>
      </w:r>
      <w:r w:rsidRPr="005F599E">
        <w:rPr>
          <w:rFonts w:ascii="Times New Roman" w:hAnsi="Times New Roman" w:cs="Times New Roman"/>
          <w:sz w:val="24"/>
          <w:szCs w:val="24"/>
        </w:rPr>
        <w:t>³), DBH = diameter at breast height (cm), and H = tree height (m). Below-ground biomass (BGB) was estimated as 26% of AGB (Cairns et al., 1997). Biomass was partitioned into bole, branch, leaf, and root components. Carbon content was assumed to be 50% of oven-dry biomass.</w:t>
      </w:r>
    </w:p>
    <w:p w14:paraId="7856ADE5" w14:textId="0997DF4D"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 Data Analysis</w:t>
      </w:r>
    </w:p>
    <w:p w14:paraId="0EDF8D71" w14:textId="37AB8AC3" w:rsidR="00214FF9" w:rsidRPr="005F599E" w:rsidRDefault="00214FF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Descriptive statistics and diversity indices were computed using MS Excel 2019 and PAST software (version 4.0). Site-level comparisons of diversity and biomass were interpreted in light of published benchmarks for similar ecosystems.</w:t>
      </w:r>
    </w:p>
    <w:p w14:paraId="4F5F57F8" w14:textId="34202DEC"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 Results</w:t>
      </w:r>
    </w:p>
    <w:p w14:paraId="518E7B38" w14:textId="03B5335A" w:rsidR="00B537B4"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1. </w:t>
      </w:r>
      <w:r w:rsidR="00FD025A">
        <w:rPr>
          <w:rFonts w:ascii="Times New Roman" w:hAnsi="Times New Roman" w:cs="Times New Roman"/>
          <w:b/>
          <w:bCs/>
          <w:sz w:val="24"/>
          <w:szCs w:val="24"/>
        </w:rPr>
        <w:t>S</w:t>
      </w:r>
      <w:r w:rsidRPr="005F599E">
        <w:rPr>
          <w:rFonts w:ascii="Times New Roman" w:hAnsi="Times New Roman" w:cs="Times New Roman"/>
          <w:b/>
          <w:bCs/>
          <w:sz w:val="24"/>
          <w:szCs w:val="24"/>
        </w:rPr>
        <w:t xml:space="preserve">tructure of tree layer on </w:t>
      </w:r>
      <w:proofErr w:type="spellStart"/>
      <w:r w:rsidRPr="005F599E">
        <w:rPr>
          <w:rFonts w:ascii="Times New Roman" w:hAnsi="Times New Roman" w:cs="Times New Roman"/>
          <w:b/>
          <w:bCs/>
          <w:sz w:val="24"/>
          <w:szCs w:val="24"/>
        </w:rPr>
        <w:t>Tirathgarh</w:t>
      </w:r>
      <w:proofErr w:type="spellEnd"/>
      <w:r w:rsidRPr="005F599E">
        <w:rPr>
          <w:rFonts w:ascii="Times New Roman" w:hAnsi="Times New Roman" w:cs="Times New Roman"/>
          <w:b/>
          <w:bCs/>
          <w:sz w:val="24"/>
          <w:szCs w:val="24"/>
        </w:rPr>
        <w:t xml:space="preserve"> site</w:t>
      </w:r>
    </w:p>
    <w:tbl>
      <w:tblPr>
        <w:tblStyle w:val="TableGrid"/>
        <w:tblW w:w="0" w:type="auto"/>
        <w:tblLook w:val="04A0" w:firstRow="1" w:lastRow="0" w:firstColumn="1" w:lastColumn="0" w:noHBand="0" w:noVBand="1"/>
      </w:tblPr>
      <w:tblGrid>
        <w:gridCol w:w="637"/>
        <w:gridCol w:w="1624"/>
        <w:gridCol w:w="1287"/>
        <w:gridCol w:w="1160"/>
        <w:gridCol w:w="1371"/>
        <w:gridCol w:w="1003"/>
        <w:gridCol w:w="747"/>
        <w:gridCol w:w="747"/>
        <w:gridCol w:w="747"/>
        <w:gridCol w:w="747"/>
      </w:tblGrid>
      <w:tr w:rsidR="00197640" w:rsidRPr="005F599E" w14:paraId="392A9430" w14:textId="77777777" w:rsidTr="00197640">
        <w:trPr>
          <w:trHeight w:val="690"/>
        </w:trPr>
        <w:tc>
          <w:tcPr>
            <w:tcW w:w="589" w:type="dxa"/>
            <w:hideMark/>
          </w:tcPr>
          <w:p w14:paraId="2339D4D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361" w:type="dxa"/>
            <w:hideMark/>
          </w:tcPr>
          <w:p w14:paraId="55E18DE1" w14:textId="24E043D7"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65" w:type="dxa"/>
            <w:hideMark/>
          </w:tcPr>
          <w:p w14:paraId="490CD2F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052" w:type="dxa"/>
            <w:hideMark/>
          </w:tcPr>
          <w:p w14:paraId="0C0652F5"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239" w:type="dxa"/>
            <w:hideMark/>
          </w:tcPr>
          <w:p w14:paraId="69A932D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913" w:type="dxa"/>
            <w:hideMark/>
          </w:tcPr>
          <w:p w14:paraId="1B0FE73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686" w:type="dxa"/>
            <w:hideMark/>
          </w:tcPr>
          <w:p w14:paraId="4C2576D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686" w:type="dxa"/>
            <w:hideMark/>
          </w:tcPr>
          <w:p w14:paraId="544D758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686" w:type="dxa"/>
            <w:hideMark/>
          </w:tcPr>
          <w:p w14:paraId="3AA3220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86" w:type="dxa"/>
            <w:hideMark/>
          </w:tcPr>
          <w:p w14:paraId="1F5C1E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5CF36812" w14:textId="77777777" w:rsidTr="00197640">
        <w:trPr>
          <w:trHeight w:val="345"/>
        </w:trPr>
        <w:tc>
          <w:tcPr>
            <w:tcW w:w="589" w:type="dxa"/>
            <w:noWrap/>
            <w:hideMark/>
          </w:tcPr>
          <w:p w14:paraId="3183CE3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361" w:type="dxa"/>
            <w:hideMark/>
          </w:tcPr>
          <w:p w14:paraId="0778EC28" w14:textId="4008B26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Shorea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robusta</w:t>
            </w:r>
            <w:proofErr w:type="spellEnd"/>
          </w:p>
        </w:tc>
        <w:tc>
          <w:tcPr>
            <w:tcW w:w="1165" w:type="dxa"/>
            <w:noWrap/>
            <w:hideMark/>
          </w:tcPr>
          <w:p w14:paraId="45085D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w:t>
            </w:r>
          </w:p>
        </w:tc>
        <w:tc>
          <w:tcPr>
            <w:tcW w:w="1052" w:type="dxa"/>
            <w:noWrap/>
            <w:hideMark/>
          </w:tcPr>
          <w:p w14:paraId="6CEA51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138.34</w:t>
            </w:r>
          </w:p>
        </w:tc>
        <w:tc>
          <w:tcPr>
            <w:tcW w:w="1239" w:type="dxa"/>
            <w:noWrap/>
            <w:hideMark/>
          </w:tcPr>
          <w:p w14:paraId="7445550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172.92</w:t>
            </w:r>
          </w:p>
        </w:tc>
        <w:tc>
          <w:tcPr>
            <w:tcW w:w="913" w:type="dxa"/>
            <w:noWrap/>
            <w:hideMark/>
          </w:tcPr>
          <w:p w14:paraId="22DC74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3.24</w:t>
            </w:r>
          </w:p>
        </w:tc>
        <w:tc>
          <w:tcPr>
            <w:tcW w:w="686" w:type="dxa"/>
            <w:noWrap/>
            <w:hideMark/>
          </w:tcPr>
          <w:p w14:paraId="7E5BA26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9.14</w:t>
            </w:r>
          </w:p>
        </w:tc>
        <w:tc>
          <w:tcPr>
            <w:tcW w:w="686" w:type="dxa"/>
            <w:noWrap/>
            <w:hideMark/>
          </w:tcPr>
          <w:p w14:paraId="1C7156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13.81</w:t>
            </w:r>
          </w:p>
        </w:tc>
        <w:tc>
          <w:tcPr>
            <w:tcW w:w="686" w:type="dxa"/>
            <w:noWrap/>
            <w:hideMark/>
          </w:tcPr>
          <w:p w14:paraId="431AED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c>
          <w:tcPr>
            <w:tcW w:w="686" w:type="dxa"/>
            <w:noWrap/>
            <w:hideMark/>
          </w:tcPr>
          <w:p w14:paraId="7B1EE5D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39.82</w:t>
            </w:r>
          </w:p>
        </w:tc>
      </w:tr>
      <w:tr w:rsidR="00197640" w:rsidRPr="005F599E" w14:paraId="2CC02933" w14:textId="77777777" w:rsidTr="00197640">
        <w:trPr>
          <w:trHeight w:val="345"/>
        </w:trPr>
        <w:tc>
          <w:tcPr>
            <w:tcW w:w="589" w:type="dxa"/>
            <w:noWrap/>
            <w:hideMark/>
          </w:tcPr>
          <w:p w14:paraId="00EC641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361" w:type="dxa"/>
            <w:hideMark/>
          </w:tcPr>
          <w:p w14:paraId="58D04713" w14:textId="0AA6C83E"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Tectona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grandis</w:t>
            </w:r>
            <w:proofErr w:type="spellEnd"/>
          </w:p>
        </w:tc>
        <w:tc>
          <w:tcPr>
            <w:tcW w:w="1165" w:type="dxa"/>
            <w:noWrap/>
            <w:hideMark/>
          </w:tcPr>
          <w:p w14:paraId="49437F9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95</w:t>
            </w:r>
          </w:p>
        </w:tc>
        <w:tc>
          <w:tcPr>
            <w:tcW w:w="1052" w:type="dxa"/>
            <w:noWrap/>
            <w:hideMark/>
          </w:tcPr>
          <w:p w14:paraId="3D8220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235.00</w:t>
            </w:r>
          </w:p>
        </w:tc>
        <w:tc>
          <w:tcPr>
            <w:tcW w:w="1239" w:type="dxa"/>
            <w:noWrap/>
            <w:hideMark/>
          </w:tcPr>
          <w:p w14:paraId="44253F7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247.37</w:t>
            </w:r>
          </w:p>
        </w:tc>
        <w:tc>
          <w:tcPr>
            <w:tcW w:w="913" w:type="dxa"/>
            <w:noWrap/>
            <w:hideMark/>
          </w:tcPr>
          <w:p w14:paraId="63FF985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6.61</w:t>
            </w:r>
          </w:p>
        </w:tc>
        <w:tc>
          <w:tcPr>
            <w:tcW w:w="686" w:type="dxa"/>
            <w:noWrap/>
            <w:hideMark/>
          </w:tcPr>
          <w:p w14:paraId="5F83DD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10.86</w:t>
            </w:r>
          </w:p>
        </w:tc>
        <w:tc>
          <w:tcPr>
            <w:tcW w:w="686" w:type="dxa"/>
            <w:noWrap/>
            <w:hideMark/>
          </w:tcPr>
          <w:p w14:paraId="60CBE16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23.46</w:t>
            </w:r>
          </w:p>
        </w:tc>
        <w:tc>
          <w:tcPr>
            <w:tcW w:w="686" w:type="dxa"/>
            <w:noWrap/>
            <w:hideMark/>
          </w:tcPr>
          <w:p w14:paraId="0893F22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34.39</w:t>
            </w:r>
          </w:p>
        </w:tc>
        <w:tc>
          <w:tcPr>
            <w:tcW w:w="686" w:type="dxa"/>
            <w:noWrap/>
            <w:hideMark/>
          </w:tcPr>
          <w:p w14:paraId="2EBCCC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68.71</w:t>
            </w:r>
          </w:p>
        </w:tc>
      </w:tr>
      <w:tr w:rsidR="00197640" w:rsidRPr="005F599E" w14:paraId="78983038" w14:textId="77777777" w:rsidTr="00197640">
        <w:trPr>
          <w:trHeight w:val="345"/>
        </w:trPr>
        <w:tc>
          <w:tcPr>
            <w:tcW w:w="589" w:type="dxa"/>
            <w:noWrap/>
            <w:hideMark/>
          </w:tcPr>
          <w:p w14:paraId="62F95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361" w:type="dxa"/>
            <w:hideMark/>
          </w:tcPr>
          <w:p w14:paraId="52B92AEC" w14:textId="44B80BF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Terminalia </w:t>
            </w:r>
            <w:proofErr w:type="spellStart"/>
            <w:r w:rsidRPr="00197640">
              <w:rPr>
                <w:rFonts w:ascii="Times New Roman" w:hAnsi="Times New Roman" w:cs="Times New Roman"/>
                <w:i/>
                <w:iCs/>
                <w:sz w:val="24"/>
                <w:szCs w:val="24"/>
              </w:rPr>
              <w:t>tomentosa</w:t>
            </w:r>
            <w:proofErr w:type="spellEnd"/>
            <w:r w:rsidRPr="00197640">
              <w:rPr>
                <w:rFonts w:ascii="Times New Roman" w:hAnsi="Times New Roman" w:cs="Times New Roman"/>
                <w:i/>
                <w:iCs/>
                <w:sz w:val="24"/>
                <w:szCs w:val="24"/>
              </w:rPr>
              <w:t xml:space="preserve"> </w:t>
            </w:r>
          </w:p>
        </w:tc>
        <w:tc>
          <w:tcPr>
            <w:tcW w:w="1165" w:type="dxa"/>
            <w:noWrap/>
            <w:hideMark/>
          </w:tcPr>
          <w:p w14:paraId="24B078C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1152F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68.33</w:t>
            </w:r>
          </w:p>
        </w:tc>
        <w:tc>
          <w:tcPr>
            <w:tcW w:w="1239" w:type="dxa"/>
            <w:noWrap/>
            <w:hideMark/>
          </w:tcPr>
          <w:p w14:paraId="44CBFB7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91.11</w:t>
            </w:r>
          </w:p>
        </w:tc>
        <w:tc>
          <w:tcPr>
            <w:tcW w:w="913" w:type="dxa"/>
            <w:noWrap/>
            <w:hideMark/>
          </w:tcPr>
          <w:p w14:paraId="607C01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1.32</w:t>
            </w:r>
          </w:p>
        </w:tc>
        <w:tc>
          <w:tcPr>
            <w:tcW w:w="686" w:type="dxa"/>
            <w:noWrap/>
            <w:hideMark/>
          </w:tcPr>
          <w:p w14:paraId="104873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689962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6.82</w:t>
            </w:r>
          </w:p>
        </w:tc>
        <w:tc>
          <w:tcPr>
            <w:tcW w:w="686" w:type="dxa"/>
            <w:noWrap/>
            <w:hideMark/>
          </w:tcPr>
          <w:p w14:paraId="275115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6.84</w:t>
            </w:r>
          </w:p>
        </w:tc>
        <w:tc>
          <w:tcPr>
            <w:tcW w:w="686" w:type="dxa"/>
            <w:noWrap/>
            <w:hideMark/>
          </w:tcPr>
          <w:p w14:paraId="6CC2154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22.24</w:t>
            </w:r>
          </w:p>
        </w:tc>
      </w:tr>
      <w:tr w:rsidR="00197640" w:rsidRPr="005F599E" w14:paraId="07226370" w14:textId="77777777" w:rsidTr="00197640">
        <w:trPr>
          <w:trHeight w:val="345"/>
        </w:trPr>
        <w:tc>
          <w:tcPr>
            <w:tcW w:w="589" w:type="dxa"/>
            <w:noWrap/>
            <w:hideMark/>
          </w:tcPr>
          <w:p w14:paraId="017EDE2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361" w:type="dxa"/>
            <w:hideMark/>
          </w:tcPr>
          <w:p w14:paraId="19009CAD" w14:textId="7477851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Pterocarpus marsupium</w:t>
            </w:r>
          </w:p>
        </w:tc>
        <w:tc>
          <w:tcPr>
            <w:tcW w:w="1165" w:type="dxa"/>
            <w:noWrap/>
            <w:hideMark/>
          </w:tcPr>
          <w:p w14:paraId="478751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2D56D48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76.67</w:t>
            </w:r>
          </w:p>
        </w:tc>
        <w:tc>
          <w:tcPr>
            <w:tcW w:w="1239" w:type="dxa"/>
            <w:noWrap/>
            <w:hideMark/>
          </w:tcPr>
          <w:p w14:paraId="7723892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102.22</w:t>
            </w:r>
          </w:p>
        </w:tc>
        <w:tc>
          <w:tcPr>
            <w:tcW w:w="913" w:type="dxa"/>
            <w:noWrap/>
            <w:hideMark/>
          </w:tcPr>
          <w:p w14:paraId="29521FD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c>
          <w:tcPr>
            <w:tcW w:w="686" w:type="dxa"/>
            <w:noWrap/>
            <w:hideMark/>
          </w:tcPr>
          <w:p w14:paraId="4E9B960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41D763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7.65</w:t>
            </w:r>
          </w:p>
        </w:tc>
        <w:tc>
          <w:tcPr>
            <w:tcW w:w="686" w:type="dxa"/>
            <w:noWrap/>
            <w:hideMark/>
          </w:tcPr>
          <w:p w14:paraId="7F01F7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5.13</w:t>
            </w:r>
          </w:p>
        </w:tc>
        <w:tc>
          <w:tcPr>
            <w:tcW w:w="686" w:type="dxa"/>
            <w:noWrap/>
            <w:hideMark/>
          </w:tcPr>
          <w:p w14:paraId="097FAF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21.36</w:t>
            </w:r>
          </w:p>
        </w:tc>
      </w:tr>
      <w:tr w:rsidR="00197640" w:rsidRPr="005F599E" w14:paraId="43E86D83" w14:textId="77777777" w:rsidTr="00197640">
        <w:trPr>
          <w:trHeight w:val="345"/>
        </w:trPr>
        <w:tc>
          <w:tcPr>
            <w:tcW w:w="589" w:type="dxa"/>
            <w:noWrap/>
            <w:hideMark/>
          </w:tcPr>
          <w:p w14:paraId="4D4D6A5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361" w:type="dxa"/>
            <w:hideMark/>
          </w:tcPr>
          <w:p w14:paraId="22FD480A" w14:textId="23CBFB0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Litsea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monopetala</w:t>
            </w:r>
            <w:proofErr w:type="spellEnd"/>
          </w:p>
        </w:tc>
        <w:tc>
          <w:tcPr>
            <w:tcW w:w="1165" w:type="dxa"/>
            <w:noWrap/>
            <w:hideMark/>
          </w:tcPr>
          <w:p w14:paraId="69C16EB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3CC230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00DD213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3E4FF8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686" w:type="dxa"/>
            <w:noWrap/>
            <w:hideMark/>
          </w:tcPr>
          <w:p w14:paraId="1CF45F3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65F662E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383C22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4.48</w:t>
            </w:r>
          </w:p>
        </w:tc>
        <w:tc>
          <w:tcPr>
            <w:tcW w:w="686" w:type="dxa"/>
            <w:noWrap/>
            <w:hideMark/>
          </w:tcPr>
          <w:p w14:paraId="760A8D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15.59</w:t>
            </w:r>
          </w:p>
        </w:tc>
      </w:tr>
      <w:tr w:rsidR="00197640" w:rsidRPr="005F599E" w14:paraId="23D2ECD9" w14:textId="77777777" w:rsidTr="00197640">
        <w:trPr>
          <w:trHeight w:val="345"/>
        </w:trPr>
        <w:tc>
          <w:tcPr>
            <w:tcW w:w="589" w:type="dxa"/>
            <w:noWrap/>
            <w:hideMark/>
          </w:tcPr>
          <w:p w14:paraId="46BE11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361" w:type="dxa"/>
            <w:hideMark/>
          </w:tcPr>
          <w:p w14:paraId="70F2D7B9" w14:textId="48141009"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cordifolia</w:t>
            </w:r>
            <w:proofErr w:type="spellEnd"/>
            <w:r w:rsidRPr="00197640">
              <w:rPr>
                <w:rFonts w:ascii="Times New Roman" w:hAnsi="Times New Roman" w:cs="Times New Roman"/>
                <w:i/>
                <w:iCs/>
                <w:sz w:val="24"/>
                <w:szCs w:val="24"/>
              </w:rPr>
              <w:t xml:space="preserve"> </w:t>
            </w:r>
          </w:p>
        </w:tc>
        <w:tc>
          <w:tcPr>
            <w:tcW w:w="1165" w:type="dxa"/>
            <w:noWrap/>
            <w:hideMark/>
          </w:tcPr>
          <w:p w14:paraId="2F4AB97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w:t>
            </w:r>
          </w:p>
        </w:tc>
        <w:tc>
          <w:tcPr>
            <w:tcW w:w="1052" w:type="dxa"/>
            <w:noWrap/>
            <w:hideMark/>
          </w:tcPr>
          <w:p w14:paraId="60B8C0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48.33</w:t>
            </w:r>
          </w:p>
        </w:tc>
        <w:tc>
          <w:tcPr>
            <w:tcW w:w="1239" w:type="dxa"/>
            <w:noWrap/>
            <w:hideMark/>
          </w:tcPr>
          <w:p w14:paraId="2ABBCF8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87.88</w:t>
            </w:r>
          </w:p>
        </w:tc>
        <w:tc>
          <w:tcPr>
            <w:tcW w:w="913" w:type="dxa"/>
            <w:noWrap/>
            <w:hideMark/>
          </w:tcPr>
          <w:p w14:paraId="02160A8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0.82</w:t>
            </w:r>
          </w:p>
        </w:tc>
        <w:tc>
          <w:tcPr>
            <w:tcW w:w="686" w:type="dxa"/>
            <w:noWrap/>
            <w:hideMark/>
          </w:tcPr>
          <w:p w14:paraId="229F6A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6.29</w:t>
            </w:r>
          </w:p>
        </w:tc>
        <w:tc>
          <w:tcPr>
            <w:tcW w:w="686" w:type="dxa"/>
            <w:noWrap/>
            <w:hideMark/>
          </w:tcPr>
          <w:p w14:paraId="58D077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4.83</w:t>
            </w:r>
          </w:p>
        </w:tc>
        <w:tc>
          <w:tcPr>
            <w:tcW w:w="686" w:type="dxa"/>
            <w:noWrap/>
            <w:hideMark/>
          </w:tcPr>
          <w:p w14:paraId="507C3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4.26</w:t>
            </w:r>
          </w:p>
        </w:tc>
        <w:tc>
          <w:tcPr>
            <w:tcW w:w="686" w:type="dxa"/>
            <w:noWrap/>
            <w:hideMark/>
          </w:tcPr>
          <w:p w14:paraId="489C0D2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15.37</w:t>
            </w:r>
          </w:p>
        </w:tc>
      </w:tr>
      <w:tr w:rsidR="00197640" w:rsidRPr="005F599E" w14:paraId="2460AAEA" w14:textId="77777777" w:rsidTr="00197640">
        <w:trPr>
          <w:trHeight w:val="559"/>
        </w:trPr>
        <w:tc>
          <w:tcPr>
            <w:tcW w:w="589" w:type="dxa"/>
            <w:noWrap/>
            <w:hideMark/>
          </w:tcPr>
          <w:p w14:paraId="6DD4FD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361" w:type="dxa"/>
            <w:hideMark/>
          </w:tcPr>
          <w:p w14:paraId="29E62890" w14:textId="50FEBF4E"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oleosa</w:t>
            </w:r>
            <w:proofErr w:type="spellEnd"/>
          </w:p>
        </w:tc>
        <w:tc>
          <w:tcPr>
            <w:tcW w:w="1165" w:type="dxa"/>
            <w:noWrap/>
            <w:hideMark/>
          </w:tcPr>
          <w:p w14:paraId="7DAEF1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B822F3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0C5A08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751086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160B6B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4F23E5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2F30B0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686" w:type="dxa"/>
            <w:noWrap/>
            <w:hideMark/>
          </w:tcPr>
          <w:p w14:paraId="79EF93C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w:t>
            </w:r>
          </w:p>
        </w:tc>
      </w:tr>
      <w:tr w:rsidR="00197640" w:rsidRPr="005F599E" w14:paraId="2269BFE2" w14:textId="77777777" w:rsidTr="00197640">
        <w:trPr>
          <w:trHeight w:val="345"/>
        </w:trPr>
        <w:tc>
          <w:tcPr>
            <w:tcW w:w="589" w:type="dxa"/>
            <w:noWrap/>
            <w:hideMark/>
          </w:tcPr>
          <w:p w14:paraId="2B899D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361" w:type="dxa"/>
            <w:hideMark/>
          </w:tcPr>
          <w:p w14:paraId="433A6EFF" w14:textId="458EB15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Cleistocalyx</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operculatus</w:t>
            </w:r>
            <w:proofErr w:type="spellEnd"/>
          </w:p>
        </w:tc>
        <w:tc>
          <w:tcPr>
            <w:tcW w:w="1165" w:type="dxa"/>
            <w:noWrap/>
            <w:hideMark/>
          </w:tcPr>
          <w:p w14:paraId="33C0F9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D36BE1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0827F95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009619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1955D23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C6DDAF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6D757B3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2.11</w:t>
            </w:r>
          </w:p>
        </w:tc>
        <w:tc>
          <w:tcPr>
            <w:tcW w:w="686" w:type="dxa"/>
            <w:noWrap/>
            <w:hideMark/>
          </w:tcPr>
          <w:p w14:paraId="4F0615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8.67</w:t>
            </w:r>
          </w:p>
        </w:tc>
      </w:tr>
      <w:tr w:rsidR="00197640" w:rsidRPr="005F599E" w14:paraId="06D0EE64" w14:textId="77777777" w:rsidTr="00197640">
        <w:trPr>
          <w:trHeight w:val="345"/>
        </w:trPr>
        <w:tc>
          <w:tcPr>
            <w:tcW w:w="589" w:type="dxa"/>
            <w:noWrap/>
            <w:hideMark/>
          </w:tcPr>
          <w:p w14:paraId="4DF30EC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361" w:type="dxa"/>
            <w:hideMark/>
          </w:tcPr>
          <w:p w14:paraId="0AD89ED0" w14:textId="63125A95"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Sphaeranthus</w:t>
            </w:r>
            <w:proofErr w:type="spellEnd"/>
            <w:r w:rsidRPr="00197640">
              <w:rPr>
                <w:rFonts w:ascii="Times New Roman" w:hAnsi="Times New Roman" w:cs="Times New Roman"/>
                <w:i/>
                <w:iCs/>
                <w:sz w:val="24"/>
                <w:szCs w:val="24"/>
              </w:rPr>
              <w:t xml:space="preserve"> indicus</w:t>
            </w:r>
          </w:p>
        </w:tc>
        <w:tc>
          <w:tcPr>
            <w:tcW w:w="1165" w:type="dxa"/>
            <w:noWrap/>
            <w:hideMark/>
          </w:tcPr>
          <w:p w14:paraId="335149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w:t>
            </w:r>
          </w:p>
        </w:tc>
        <w:tc>
          <w:tcPr>
            <w:tcW w:w="1052" w:type="dxa"/>
            <w:noWrap/>
            <w:hideMark/>
          </w:tcPr>
          <w:p w14:paraId="507C062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85.00</w:t>
            </w:r>
          </w:p>
        </w:tc>
        <w:tc>
          <w:tcPr>
            <w:tcW w:w="1239" w:type="dxa"/>
            <w:noWrap/>
            <w:hideMark/>
          </w:tcPr>
          <w:p w14:paraId="4105C7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113.34</w:t>
            </w:r>
          </w:p>
        </w:tc>
        <w:tc>
          <w:tcPr>
            <w:tcW w:w="913" w:type="dxa"/>
            <w:noWrap/>
            <w:hideMark/>
          </w:tcPr>
          <w:p w14:paraId="15C05EF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1.01</w:t>
            </w:r>
          </w:p>
        </w:tc>
        <w:tc>
          <w:tcPr>
            <w:tcW w:w="686" w:type="dxa"/>
            <w:noWrap/>
            <w:hideMark/>
          </w:tcPr>
          <w:p w14:paraId="1006FB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8.57</w:t>
            </w:r>
          </w:p>
        </w:tc>
        <w:tc>
          <w:tcPr>
            <w:tcW w:w="686" w:type="dxa"/>
            <w:noWrap/>
            <w:hideMark/>
          </w:tcPr>
          <w:p w14:paraId="76F790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8.49</w:t>
            </w:r>
          </w:p>
        </w:tc>
        <w:tc>
          <w:tcPr>
            <w:tcW w:w="686" w:type="dxa"/>
            <w:noWrap/>
            <w:hideMark/>
          </w:tcPr>
          <w:p w14:paraId="128025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5.27</w:t>
            </w:r>
          </w:p>
        </w:tc>
        <w:tc>
          <w:tcPr>
            <w:tcW w:w="686" w:type="dxa"/>
            <w:noWrap/>
            <w:hideMark/>
          </w:tcPr>
          <w:p w14:paraId="592693C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22.33</w:t>
            </w:r>
          </w:p>
        </w:tc>
      </w:tr>
      <w:tr w:rsidR="00197640" w:rsidRPr="005F599E" w14:paraId="69CE0013" w14:textId="77777777" w:rsidTr="00197640">
        <w:trPr>
          <w:trHeight w:val="345"/>
        </w:trPr>
        <w:tc>
          <w:tcPr>
            <w:tcW w:w="589" w:type="dxa"/>
            <w:noWrap/>
            <w:hideMark/>
          </w:tcPr>
          <w:p w14:paraId="1856320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361" w:type="dxa"/>
            <w:hideMark/>
          </w:tcPr>
          <w:p w14:paraId="7CE8BDCA" w14:textId="304D678B"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Syzygium</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cumini</w:t>
            </w:r>
            <w:proofErr w:type="spellEnd"/>
          </w:p>
        </w:tc>
        <w:tc>
          <w:tcPr>
            <w:tcW w:w="1165" w:type="dxa"/>
            <w:noWrap/>
            <w:hideMark/>
          </w:tcPr>
          <w:p w14:paraId="07C5F9A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51082F1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28.33</w:t>
            </w:r>
          </w:p>
        </w:tc>
        <w:tc>
          <w:tcPr>
            <w:tcW w:w="1239" w:type="dxa"/>
            <w:noWrap/>
            <w:hideMark/>
          </w:tcPr>
          <w:p w14:paraId="4203B6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913" w:type="dxa"/>
            <w:noWrap/>
            <w:hideMark/>
          </w:tcPr>
          <w:p w14:paraId="2376DC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86" w:type="dxa"/>
            <w:noWrap/>
            <w:hideMark/>
          </w:tcPr>
          <w:p w14:paraId="21F343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0C83836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w:t>
            </w:r>
          </w:p>
        </w:tc>
        <w:tc>
          <w:tcPr>
            <w:tcW w:w="686" w:type="dxa"/>
            <w:noWrap/>
            <w:hideMark/>
          </w:tcPr>
          <w:p w14:paraId="2C548E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2.03</w:t>
            </w:r>
          </w:p>
        </w:tc>
        <w:tc>
          <w:tcPr>
            <w:tcW w:w="686" w:type="dxa"/>
            <w:noWrap/>
            <w:hideMark/>
          </w:tcPr>
          <w:p w14:paraId="42F1C27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7.15</w:t>
            </w:r>
          </w:p>
        </w:tc>
      </w:tr>
      <w:tr w:rsidR="00197640" w:rsidRPr="005F599E" w14:paraId="3727F66F" w14:textId="77777777" w:rsidTr="00197640">
        <w:trPr>
          <w:trHeight w:val="345"/>
        </w:trPr>
        <w:tc>
          <w:tcPr>
            <w:tcW w:w="589" w:type="dxa"/>
            <w:noWrap/>
            <w:hideMark/>
          </w:tcPr>
          <w:p w14:paraId="1EE5C9B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361" w:type="dxa"/>
            <w:hideMark/>
          </w:tcPr>
          <w:p w14:paraId="7D57267C" w14:textId="61AA2206"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Bauhinia </w:t>
            </w:r>
            <w:proofErr w:type="spellStart"/>
            <w:r w:rsidRPr="00197640">
              <w:rPr>
                <w:rFonts w:ascii="Times New Roman" w:hAnsi="Times New Roman" w:cs="Times New Roman"/>
                <w:i/>
                <w:iCs/>
                <w:sz w:val="24"/>
                <w:szCs w:val="24"/>
              </w:rPr>
              <w:t>variegata</w:t>
            </w:r>
            <w:proofErr w:type="spellEnd"/>
          </w:p>
        </w:tc>
        <w:tc>
          <w:tcPr>
            <w:tcW w:w="1165" w:type="dxa"/>
            <w:noWrap/>
            <w:hideMark/>
          </w:tcPr>
          <w:p w14:paraId="136C579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3E67F42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50F130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1E5AB61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190928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0F66E9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7A0DE44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0.42</w:t>
            </w:r>
          </w:p>
        </w:tc>
        <w:tc>
          <w:tcPr>
            <w:tcW w:w="686" w:type="dxa"/>
            <w:noWrap/>
            <w:hideMark/>
          </w:tcPr>
          <w:p w14:paraId="01FC71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2.97</w:t>
            </w:r>
          </w:p>
        </w:tc>
      </w:tr>
      <w:tr w:rsidR="00197640" w:rsidRPr="005F599E" w14:paraId="65081E4F" w14:textId="77777777" w:rsidTr="00197640">
        <w:trPr>
          <w:trHeight w:val="345"/>
        </w:trPr>
        <w:tc>
          <w:tcPr>
            <w:tcW w:w="589" w:type="dxa"/>
            <w:noWrap/>
            <w:hideMark/>
          </w:tcPr>
          <w:p w14:paraId="1325D0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361" w:type="dxa"/>
            <w:hideMark/>
          </w:tcPr>
          <w:p w14:paraId="56787DF4" w14:textId="23BC06A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Madhuca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longifolia</w:t>
            </w:r>
            <w:proofErr w:type="spellEnd"/>
          </w:p>
        </w:tc>
        <w:tc>
          <w:tcPr>
            <w:tcW w:w="1165" w:type="dxa"/>
            <w:noWrap/>
            <w:hideMark/>
          </w:tcPr>
          <w:p w14:paraId="6784E44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7035CA6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26.67</w:t>
            </w:r>
          </w:p>
        </w:tc>
        <w:tc>
          <w:tcPr>
            <w:tcW w:w="1239" w:type="dxa"/>
            <w:noWrap/>
            <w:hideMark/>
          </w:tcPr>
          <w:p w14:paraId="5AA20E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1624A28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686" w:type="dxa"/>
            <w:noWrap/>
            <w:hideMark/>
          </w:tcPr>
          <w:p w14:paraId="167AC5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7EFD06C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w:t>
            </w:r>
          </w:p>
        </w:tc>
        <w:tc>
          <w:tcPr>
            <w:tcW w:w="686" w:type="dxa"/>
            <w:noWrap/>
            <w:hideMark/>
          </w:tcPr>
          <w:p w14:paraId="4BFB120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1.82</w:t>
            </w:r>
          </w:p>
        </w:tc>
        <w:tc>
          <w:tcPr>
            <w:tcW w:w="686" w:type="dxa"/>
            <w:noWrap/>
            <w:hideMark/>
          </w:tcPr>
          <w:p w14:paraId="79F0A1C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9.06</w:t>
            </w:r>
          </w:p>
        </w:tc>
      </w:tr>
      <w:tr w:rsidR="00197640" w:rsidRPr="005F599E" w14:paraId="24A6791B" w14:textId="77777777" w:rsidTr="00197640">
        <w:trPr>
          <w:trHeight w:val="345"/>
        </w:trPr>
        <w:tc>
          <w:tcPr>
            <w:tcW w:w="589" w:type="dxa"/>
            <w:noWrap/>
            <w:hideMark/>
          </w:tcPr>
          <w:p w14:paraId="037FB7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13</w:t>
            </w:r>
          </w:p>
        </w:tc>
        <w:tc>
          <w:tcPr>
            <w:tcW w:w="1361" w:type="dxa"/>
            <w:hideMark/>
          </w:tcPr>
          <w:p w14:paraId="1DF4DECB" w14:textId="6AA282EA"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Lannea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coromandelica</w:t>
            </w:r>
            <w:proofErr w:type="spellEnd"/>
          </w:p>
        </w:tc>
        <w:tc>
          <w:tcPr>
            <w:tcW w:w="1165" w:type="dxa"/>
            <w:noWrap/>
            <w:hideMark/>
          </w:tcPr>
          <w:p w14:paraId="5613C61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4FA46BD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71C972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583360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686" w:type="dxa"/>
            <w:noWrap/>
            <w:hideMark/>
          </w:tcPr>
          <w:p w14:paraId="45FC59A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7D0889A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4B959CA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45A80D3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0.84</w:t>
            </w:r>
          </w:p>
        </w:tc>
      </w:tr>
      <w:tr w:rsidR="00197640" w:rsidRPr="005F599E" w14:paraId="15AD9BFD" w14:textId="77777777" w:rsidTr="00197640">
        <w:trPr>
          <w:trHeight w:val="345"/>
        </w:trPr>
        <w:tc>
          <w:tcPr>
            <w:tcW w:w="589" w:type="dxa"/>
            <w:noWrap/>
            <w:hideMark/>
          </w:tcPr>
          <w:p w14:paraId="2180C6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361" w:type="dxa"/>
            <w:hideMark/>
          </w:tcPr>
          <w:p w14:paraId="4549829F" w14:textId="4AD4DFA4"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Phyllanthus </w:t>
            </w:r>
            <w:proofErr w:type="spellStart"/>
            <w:r w:rsidRPr="00197640">
              <w:rPr>
                <w:rFonts w:ascii="Times New Roman" w:hAnsi="Times New Roman" w:cs="Times New Roman"/>
                <w:i/>
                <w:iCs/>
                <w:sz w:val="24"/>
                <w:szCs w:val="24"/>
              </w:rPr>
              <w:t>emblica</w:t>
            </w:r>
            <w:proofErr w:type="spellEnd"/>
          </w:p>
        </w:tc>
        <w:tc>
          <w:tcPr>
            <w:tcW w:w="1165" w:type="dxa"/>
            <w:noWrap/>
            <w:hideMark/>
          </w:tcPr>
          <w:p w14:paraId="3024EA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133D4BF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239" w:type="dxa"/>
            <w:noWrap/>
            <w:hideMark/>
          </w:tcPr>
          <w:p w14:paraId="3197FAD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55.56</w:t>
            </w:r>
          </w:p>
        </w:tc>
        <w:tc>
          <w:tcPr>
            <w:tcW w:w="913" w:type="dxa"/>
            <w:noWrap/>
            <w:hideMark/>
          </w:tcPr>
          <w:p w14:paraId="2E7F58E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6682A2B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3CA8DF3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686" w:type="dxa"/>
            <w:noWrap/>
            <w:hideMark/>
          </w:tcPr>
          <w:p w14:paraId="3587CB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86" w:type="dxa"/>
            <w:noWrap/>
            <w:hideMark/>
          </w:tcPr>
          <w:p w14:paraId="35A4044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2.96</w:t>
            </w:r>
          </w:p>
        </w:tc>
      </w:tr>
      <w:tr w:rsidR="00197640" w:rsidRPr="005F599E" w14:paraId="7D2FE562" w14:textId="77777777" w:rsidTr="00197640">
        <w:trPr>
          <w:trHeight w:val="345"/>
        </w:trPr>
        <w:tc>
          <w:tcPr>
            <w:tcW w:w="589" w:type="dxa"/>
            <w:noWrap/>
            <w:hideMark/>
          </w:tcPr>
          <w:p w14:paraId="4045FB5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361" w:type="dxa"/>
            <w:hideMark/>
          </w:tcPr>
          <w:p w14:paraId="601FF7BC" w14:textId="507B8C9D"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Cleistanthus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collinus</w:t>
            </w:r>
            <w:proofErr w:type="spellEnd"/>
          </w:p>
        </w:tc>
        <w:tc>
          <w:tcPr>
            <w:tcW w:w="1165" w:type="dxa"/>
            <w:noWrap/>
            <w:hideMark/>
          </w:tcPr>
          <w:p w14:paraId="456FDA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052" w:type="dxa"/>
            <w:noWrap/>
            <w:hideMark/>
          </w:tcPr>
          <w:p w14:paraId="6F0E62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15.00</w:t>
            </w:r>
          </w:p>
        </w:tc>
        <w:tc>
          <w:tcPr>
            <w:tcW w:w="1239" w:type="dxa"/>
            <w:noWrap/>
            <w:hideMark/>
          </w:tcPr>
          <w:p w14:paraId="15DEC5F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913" w:type="dxa"/>
            <w:noWrap/>
            <w:hideMark/>
          </w:tcPr>
          <w:p w14:paraId="1E5CACF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686" w:type="dxa"/>
            <w:noWrap/>
            <w:hideMark/>
          </w:tcPr>
          <w:p w14:paraId="6463F6E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2.86</w:t>
            </w:r>
          </w:p>
        </w:tc>
        <w:tc>
          <w:tcPr>
            <w:tcW w:w="686" w:type="dxa"/>
            <w:noWrap/>
            <w:hideMark/>
          </w:tcPr>
          <w:p w14:paraId="6A03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1.50</w:t>
            </w:r>
          </w:p>
        </w:tc>
        <w:tc>
          <w:tcPr>
            <w:tcW w:w="686" w:type="dxa"/>
            <w:noWrap/>
            <w:hideMark/>
          </w:tcPr>
          <w:p w14:paraId="1C6EE8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1.40</w:t>
            </w:r>
          </w:p>
        </w:tc>
        <w:tc>
          <w:tcPr>
            <w:tcW w:w="686" w:type="dxa"/>
            <w:noWrap/>
            <w:hideMark/>
          </w:tcPr>
          <w:p w14:paraId="65DA706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5.75</w:t>
            </w:r>
          </w:p>
        </w:tc>
      </w:tr>
      <w:tr w:rsidR="00197640" w:rsidRPr="005F599E" w14:paraId="5D352B88" w14:textId="77777777" w:rsidTr="00197640">
        <w:trPr>
          <w:trHeight w:val="345"/>
        </w:trPr>
        <w:tc>
          <w:tcPr>
            <w:tcW w:w="589" w:type="dxa"/>
            <w:noWrap/>
            <w:hideMark/>
          </w:tcPr>
          <w:p w14:paraId="317FDC1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361" w:type="dxa"/>
            <w:hideMark/>
          </w:tcPr>
          <w:p w14:paraId="38921581" w14:textId="37530272"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Buchanania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lanzan</w:t>
            </w:r>
            <w:proofErr w:type="spellEnd"/>
          </w:p>
        </w:tc>
        <w:tc>
          <w:tcPr>
            <w:tcW w:w="1165" w:type="dxa"/>
            <w:noWrap/>
            <w:hideMark/>
          </w:tcPr>
          <w:p w14:paraId="574FD2D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2C58B8A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1239" w:type="dxa"/>
            <w:noWrap/>
            <w:hideMark/>
          </w:tcPr>
          <w:p w14:paraId="62AFE4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13" w:type="dxa"/>
            <w:noWrap/>
            <w:hideMark/>
          </w:tcPr>
          <w:p w14:paraId="10E212A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0.01</w:t>
            </w:r>
          </w:p>
        </w:tc>
        <w:tc>
          <w:tcPr>
            <w:tcW w:w="686" w:type="dxa"/>
            <w:noWrap/>
            <w:hideMark/>
          </w:tcPr>
          <w:p w14:paraId="4BF1A22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FE668B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86" w:type="dxa"/>
            <w:noWrap/>
            <w:hideMark/>
          </w:tcPr>
          <w:p w14:paraId="154C175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686" w:type="dxa"/>
            <w:noWrap/>
            <w:hideMark/>
          </w:tcPr>
          <w:p w14:paraId="232721F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0.81</w:t>
            </w:r>
          </w:p>
        </w:tc>
      </w:tr>
      <w:tr w:rsidR="00197640" w:rsidRPr="005F599E" w14:paraId="7773AF49" w14:textId="77777777" w:rsidTr="00197640">
        <w:trPr>
          <w:trHeight w:val="345"/>
        </w:trPr>
        <w:tc>
          <w:tcPr>
            <w:tcW w:w="589" w:type="dxa"/>
            <w:noWrap/>
            <w:hideMark/>
          </w:tcPr>
          <w:p w14:paraId="5BD3F1E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361" w:type="dxa"/>
            <w:hideMark/>
          </w:tcPr>
          <w:p w14:paraId="063720CB" w14:textId="1DAC6D90"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Anogeissus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latifolia</w:t>
            </w:r>
            <w:proofErr w:type="spellEnd"/>
          </w:p>
        </w:tc>
        <w:tc>
          <w:tcPr>
            <w:tcW w:w="1165" w:type="dxa"/>
            <w:noWrap/>
            <w:hideMark/>
          </w:tcPr>
          <w:p w14:paraId="0BF1B6F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w:t>
            </w:r>
          </w:p>
        </w:tc>
        <w:tc>
          <w:tcPr>
            <w:tcW w:w="1052" w:type="dxa"/>
            <w:noWrap/>
            <w:hideMark/>
          </w:tcPr>
          <w:p w14:paraId="53058D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239" w:type="dxa"/>
            <w:noWrap/>
            <w:hideMark/>
          </w:tcPr>
          <w:p w14:paraId="171645A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120.00</w:t>
            </w:r>
          </w:p>
        </w:tc>
        <w:tc>
          <w:tcPr>
            <w:tcW w:w="913" w:type="dxa"/>
            <w:noWrap/>
            <w:hideMark/>
          </w:tcPr>
          <w:p w14:paraId="4C7B09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0.79</w:t>
            </w:r>
          </w:p>
        </w:tc>
        <w:tc>
          <w:tcPr>
            <w:tcW w:w="686" w:type="dxa"/>
            <w:noWrap/>
            <w:hideMark/>
          </w:tcPr>
          <w:p w14:paraId="2724D0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w:t>
            </w:r>
          </w:p>
        </w:tc>
        <w:tc>
          <w:tcPr>
            <w:tcW w:w="686" w:type="dxa"/>
            <w:noWrap/>
            <w:hideMark/>
          </w:tcPr>
          <w:p w14:paraId="4A6519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5.99</w:t>
            </w:r>
          </w:p>
        </w:tc>
        <w:tc>
          <w:tcPr>
            <w:tcW w:w="686" w:type="dxa"/>
            <w:noWrap/>
            <w:hideMark/>
          </w:tcPr>
          <w:p w14:paraId="237F73D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4.12</w:t>
            </w:r>
          </w:p>
        </w:tc>
        <w:tc>
          <w:tcPr>
            <w:tcW w:w="686" w:type="dxa"/>
            <w:noWrap/>
            <w:hideMark/>
          </w:tcPr>
          <w:p w14:paraId="6B8B268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15.82</w:t>
            </w:r>
          </w:p>
        </w:tc>
      </w:tr>
      <w:tr w:rsidR="00197640" w:rsidRPr="005F599E" w14:paraId="5C98305E" w14:textId="77777777" w:rsidTr="00197640">
        <w:trPr>
          <w:trHeight w:val="345"/>
        </w:trPr>
        <w:tc>
          <w:tcPr>
            <w:tcW w:w="589" w:type="dxa"/>
            <w:noWrap/>
            <w:hideMark/>
          </w:tcPr>
          <w:p w14:paraId="2C18756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361" w:type="dxa"/>
            <w:hideMark/>
          </w:tcPr>
          <w:p w14:paraId="2BD18D03" w14:textId="7B539C69"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Dalbergia</w:t>
            </w:r>
            <w:proofErr w:type="spellEnd"/>
            <w:r w:rsidRPr="00197640">
              <w:rPr>
                <w:rFonts w:ascii="Times New Roman" w:hAnsi="Times New Roman" w:cs="Times New Roman"/>
                <w:i/>
                <w:iCs/>
                <w:sz w:val="24"/>
                <w:szCs w:val="24"/>
              </w:rPr>
              <w:t xml:space="preserve"> sissoo</w:t>
            </w:r>
          </w:p>
        </w:tc>
        <w:tc>
          <w:tcPr>
            <w:tcW w:w="1165" w:type="dxa"/>
            <w:noWrap/>
            <w:hideMark/>
          </w:tcPr>
          <w:p w14:paraId="211B7F7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36F6984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2D3BD82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133.34</w:t>
            </w:r>
          </w:p>
        </w:tc>
        <w:tc>
          <w:tcPr>
            <w:tcW w:w="913" w:type="dxa"/>
            <w:noWrap/>
            <w:hideMark/>
          </w:tcPr>
          <w:p w14:paraId="6BDFD7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0.16</w:t>
            </w:r>
          </w:p>
        </w:tc>
        <w:tc>
          <w:tcPr>
            <w:tcW w:w="686" w:type="dxa"/>
            <w:noWrap/>
            <w:hideMark/>
          </w:tcPr>
          <w:p w14:paraId="05670E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D9B40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2804CF1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0.85</w:t>
            </w:r>
          </w:p>
        </w:tc>
        <w:tc>
          <w:tcPr>
            <w:tcW w:w="686" w:type="dxa"/>
            <w:noWrap/>
            <w:hideMark/>
          </w:tcPr>
          <w:p w14:paraId="5B88EE6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3.32</w:t>
            </w:r>
          </w:p>
        </w:tc>
      </w:tr>
      <w:tr w:rsidR="00197640" w:rsidRPr="005F599E" w14:paraId="369B83F8" w14:textId="77777777" w:rsidTr="00197640">
        <w:trPr>
          <w:trHeight w:val="345"/>
        </w:trPr>
        <w:tc>
          <w:tcPr>
            <w:tcW w:w="589" w:type="dxa"/>
            <w:noWrap/>
            <w:hideMark/>
          </w:tcPr>
          <w:p w14:paraId="55847F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361" w:type="dxa"/>
            <w:hideMark/>
          </w:tcPr>
          <w:p w14:paraId="574A7F0D" w14:textId="2A74F964"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Haldina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cordifolia</w:t>
            </w:r>
            <w:proofErr w:type="spellEnd"/>
          </w:p>
        </w:tc>
        <w:tc>
          <w:tcPr>
            <w:tcW w:w="1165" w:type="dxa"/>
            <w:noWrap/>
            <w:hideMark/>
          </w:tcPr>
          <w:p w14:paraId="5FF8E9B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6B2B031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6.67</w:t>
            </w:r>
          </w:p>
        </w:tc>
        <w:tc>
          <w:tcPr>
            <w:tcW w:w="1239" w:type="dxa"/>
            <w:noWrap/>
            <w:hideMark/>
          </w:tcPr>
          <w:p w14:paraId="6C21B17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63A1F9A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686" w:type="dxa"/>
            <w:noWrap/>
            <w:hideMark/>
          </w:tcPr>
          <w:p w14:paraId="57F4146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49C0646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0.67</w:t>
            </w:r>
          </w:p>
        </w:tc>
        <w:tc>
          <w:tcPr>
            <w:tcW w:w="686" w:type="dxa"/>
            <w:noWrap/>
            <w:hideMark/>
          </w:tcPr>
          <w:p w14:paraId="74D79B5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86" w:type="dxa"/>
            <w:noWrap/>
            <w:hideMark/>
          </w:tcPr>
          <w:p w14:paraId="0E6FBBC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5032FC58" w14:textId="77777777" w:rsidTr="00197640">
        <w:trPr>
          <w:trHeight w:val="345"/>
        </w:trPr>
        <w:tc>
          <w:tcPr>
            <w:tcW w:w="589" w:type="dxa"/>
            <w:noWrap/>
            <w:hideMark/>
          </w:tcPr>
          <w:p w14:paraId="07228BA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361" w:type="dxa"/>
            <w:hideMark/>
          </w:tcPr>
          <w:p w14:paraId="5F9743D4" w14:textId="0E13A8A2"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Acacia catechu</w:t>
            </w:r>
          </w:p>
        </w:tc>
        <w:tc>
          <w:tcPr>
            <w:tcW w:w="1165" w:type="dxa"/>
            <w:noWrap/>
            <w:hideMark/>
          </w:tcPr>
          <w:p w14:paraId="491210E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551F558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E21975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59B83A1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0B98D7B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0197BD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355FF2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CE2C69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522E3C0D" w14:textId="77777777" w:rsidTr="00197640">
        <w:trPr>
          <w:trHeight w:val="345"/>
        </w:trPr>
        <w:tc>
          <w:tcPr>
            <w:tcW w:w="589" w:type="dxa"/>
            <w:noWrap/>
            <w:hideMark/>
          </w:tcPr>
          <w:p w14:paraId="4F07942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361" w:type="dxa"/>
            <w:hideMark/>
          </w:tcPr>
          <w:p w14:paraId="52C6E5CE" w14:textId="5E8DF181"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Acacia </w:t>
            </w:r>
            <w:proofErr w:type="spellStart"/>
            <w:r w:rsidRPr="00197640">
              <w:rPr>
                <w:rFonts w:ascii="Times New Roman" w:hAnsi="Times New Roman" w:cs="Times New Roman"/>
                <w:i/>
                <w:iCs/>
                <w:sz w:val="24"/>
                <w:szCs w:val="24"/>
              </w:rPr>
              <w:t>chundra</w:t>
            </w:r>
            <w:proofErr w:type="spellEnd"/>
          </w:p>
        </w:tc>
        <w:tc>
          <w:tcPr>
            <w:tcW w:w="1165" w:type="dxa"/>
            <w:noWrap/>
            <w:hideMark/>
          </w:tcPr>
          <w:p w14:paraId="336AFC4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052" w:type="dxa"/>
            <w:noWrap/>
            <w:hideMark/>
          </w:tcPr>
          <w:p w14:paraId="2A5C43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20.00</w:t>
            </w:r>
          </w:p>
        </w:tc>
        <w:tc>
          <w:tcPr>
            <w:tcW w:w="1239" w:type="dxa"/>
            <w:noWrap/>
            <w:hideMark/>
          </w:tcPr>
          <w:p w14:paraId="309453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4557A64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4E92537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w:t>
            </w:r>
          </w:p>
        </w:tc>
        <w:tc>
          <w:tcPr>
            <w:tcW w:w="686" w:type="dxa"/>
            <w:noWrap/>
            <w:hideMark/>
          </w:tcPr>
          <w:p w14:paraId="5E9826F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2.00</w:t>
            </w:r>
          </w:p>
        </w:tc>
        <w:tc>
          <w:tcPr>
            <w:tcW w:w="686" w:type="dxa"/>
            <w:noWrap/>
            <w:hideMark/>
          </w:tcPr>
          <w:p w14:paraId="0E1B907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w:t>
            </w:r>
          </w:p>
        </w:tc>
        <w:tc>
          <w:tcPr>
            <w:tcW w:w="686" w:type="dxa"/>
            <w:noWrap/>
            <w:hideMark/>
          </w:tcPr>
          <w:p w14:paraId="528140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5.46</w:t>
            </w:r>
          </w:p>
        </w:tc>
      </w:tr>
      <w:tr w:rsidR="00197640" w:rsidRPr="005F599E" w14:paraId="3202C963" w14:textId="77777777" w:rsidTr="00197640">
        <w:trPr>
          <w:trHeight w:val="345"/>
        </w:trPr>
        <w:tc>
          <w:tcPr>
            <w:tcW w:w="589" w:type="dxa"/>
            <w:noWrap/>
            <w:hideMark/>
          </w:tcPr>
          <w:p w14:paraId="52C2935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361" w:type="dxa"/>
            <w:hideMark/>
          </w:tcPr>
          <w:p w14:paraId="776FB196" w14:textId="14CC5167"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Schleichera</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oleosa</w:t>
            </w:r>
            <w:proofErr w:type="spellEnd"/>
          </w:p>
        </w:tc>
        <w:tc>
          <w:tcPr>
            <w:tcW w:w="1165" w:type="dxa"/>
            <w:noWrap/>
            <w:hideMark/>
          </w:tcPr>
          <w:p w14:paraId="12FCC839"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w:t>
            </w:r>
          </w:p>
        </w:tc>
        <w:tc>
          <w:tcPr>
            <w:tcW w:w="1052" w:type="dxa"/>
            <w:noWrap/>
            <w:hideMark/>
          </w:tcPr>
          <w:p w14:paraId="0699E89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36.67</w:t>
            </w:r>
          </w:p>
        </w:tc>
        <w:tc>
          <w:tcPr>
            <w:tcW w:w="1239" w:type="dxa"/>
            <w:noWrap/>
            <w:hideMark/>
          </w:tcPr>
          <w:p w14:paraId="597C66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91.67</w:t>
            </w:r>
          </w:p>
        </w:tc>
        <w:tc>
          <w:tcPr>
            <w:tcW w:w="913" w:type="dxa"/>
            <w:noWrap/>
            <w:hideMark/>
          </w:tcPr>
          <w:p w14:paraId="1479374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0.47</w:t>
            </w:r>
          </w:p>
        </w:tc>
        <w:tc>
          <w:tcPr>
            <w:tcW w:w="686" w:type="dxa"/>
            <w:noWrap/>
            <w:hideMark/>
          </w:tcPr>
          <w:p w14:paraId="094A790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4.57</w:t>
            </w:r>
          </w:p>
        </w:tc>
        <w:tc>
          <w:tcPr>
            <w:tcW w:w="686" w:type="dxa"/>
            <w:noWrap/>
            <w:hideMark/>
          </w:tcPr>
          <w:p w14:paraId="09110FE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3.66</w:t>
            </w:r>
          </w:p>
        </w:tc>
        <w:tc>
          <w:tcPr>
            <w:tcW w:w="686" w:type="dxa"/>
            <w:noWrap/>
            <w:hideMark/>
          </w:tcPr>
          <w:p w14:paraId="6E9AEF8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2.45</w:t>
            </w:r>
          </w:p>
        </w:tc>
        <w:tc>
          <w:tcPr>
            <w:tcW w:w="686" w:type="dxa"/>
            <w:noWrap/>
            <w:hideMark/>
          </w:tcPr>
          <w:p w14:paraId="48E3B7C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10.68</w:t>
            </w:r>
          </w:p>
        </w:tc>
      </w:tr>
      <w:tr w:rsidR="00197640" w:rsidRPr="005F599E" w14:paraId="134A4920" w14:textId="77777777" w:rsidTr="00197640">
        <w:trPr>
          <w:trHeight w:val="345"/>
        </w:trPr>
        <w:tc>
          <w:tcPr>
            <w:tcW w:w="589" w:type="dxa"/>
            <w:noWrap/>
            <w:hideMark/>
          </w:tcPr>
          <w:p w14:paraId="2FF49AB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361" w:type="dxa"/>
            <w:hideMark/>
          </w:tcPr>
          <w:p w14:paraId="2A6CA6AB" w14:textId="3B7883B4"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Tamarindus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indica</w:t>
            </w:r>
            <w:proofErr w:type="spellEnd"/>
          </w:p>
        </w:tc>
        <w:tc>
          <w:tcPr>
            <w:tcW w:w="1165" w:type="dxa"/>
            <w:noWrap/>
            <w:hideMark/>
          </w:tcPr>
          <w:p w14:paraId="2542AD1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09F6087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1239" w:type="dxa"/>
            <w:noWrap/>
            <w:hideMark/>
          </w:tcPr>
          <w:p w14:paraId="3EAFAC4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13" w:type="dxa"/>
            <w:noWrap/>
            <w:hideMark/>
          </w:tcPr>
          <w:p w14:paraId="7470DA9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287F831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3ED3E85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86" w:type="dxa"/>
            <w:noWrap/>
            <w:hideMark/>
          </w:tcPr>
          <w:p w14:paraId="6284F7D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0.23</w:t>
            </w:r>
          </w:p>
        </w:tc>
        <w:tc>
          <w:tcPr>
            <w:tcW w:w="686" w:type="dxa"/>
            <w:noWrap/>
            <w:hideMark/>
          </w:tcPr>
          <w:p w14:paraId="2223FF3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w:t>
            </w:r>
          </w:p>
        </w:tc>
      </w:tr>
      <w:tr w:rsidR="00197640" w:rsidRPr="005F599E" w14:paraId="4AB6BB15" w14:textId="77777777" w:rsidTr="00197640">
        <w:trPr>
          <w:trHeight w:val="345"/>
        </w:trPr>
        <w:tc>
          <w:tcPr>
            <w:tcW w:w="589" w:type="dxa"/>
            <w:noWrap/>
            <w:hideMark/>
          </w:tcPr>
          <w:p w14:paraId="23E3FF8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361" w:type="dxa"/>
            <w:hideMark/>
          </w:tcPr>
          <w:p w14:paraId="2581BBF6" w14:textId="463E4D3F"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Terminalia arjuna</w:t>
            </w:r>
          </w:p>
        </w:tc>
        <w:tc>
          <w:tcPr>
            <w:tcW w:w="1165" w:type="dxa"/>
            <w:noWrap/>
            <w:hideMark/>
          </w:tcPr>
          <w:p w14:paraId="7D1483B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052" w:type="dxa"/>
            <w:noWrap/>
            <w:hideMark/>
          </w:tcPr>
          <w:p w14:paraId="170ECC6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w:t>
            </w:r>
          </w:p>
        </w:tc>
        <w:tc>
          <w:tcPr>
            <w:tcW w:w="1239" w:type="dxa"/>
            <w:noWrap/>
            <w:hideMark/>
          </w:tcPr>
          <w:p w14:paraId="2DC4E7E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13" w:type="dxa"/>
            <w:noWrap/>
            <w:hideMark/>
          </w:tcPr>
          <w:p w14:paraId="7602851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686" w:type="dxa"/>
            <w:noWrap/>
            <w:hideMark/>
          </w:tcPr>
          <w:p w14:paraId="59B9290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86" w:type="dxa"/>
            <w:noWrap/>
            <w:hideMark/>
          </w:tcPr>
          <w:p w14:paraId="2F67279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86" w:type="dxa"/>
            <w:noWrap/>
            <w:hideMark/>
          </w:tcPr>
          <w:p w14:paraId="23669AF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686" w:type="dxa"/>
            <w:noWrap/>
            <w:hideMark/>
          </w:tcPr>
          <w:p w14:paraId="325461D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r>
      <w:tr w:rsidR="00197640" w:rsidRPr="005F599E" w14:paraId="7531F202" w14:textId="77777777" w:rsidTr="00197640">
        <w:trPr>
          <w:trHeight w:val="345"/>
        </w:trPr>
        <w:tc>
          <w:tcPr>
            <w:tcW w:w="589" w:type="dxa"/>
            <w:noWrap/>
            <w:hideMark/>
          </w:tcPr>
          <w:p w14:paraId="5F33E540"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361" w:type="dxa"/>
            <w:hideMark/>
          </w:tcPr>
          <w:p w14:paraId="345C808B" w14:textId="5C00B139" w:rsidR="00197640" w:rsidRPr="00197640" w:rsidRDefault="00197640" w:rsidP="007244DC">
            <w:pPr>
              <w:spacing w:line="360" w:lineRule="auto"/>
              <w:jc w:val="both"/>
              <w:rPr>
                <w:rFonts w:ascii="Times New Roman" w:hAnsi="Times New Roman" w:cs="Times New Roman"/>
                <w:i/>
                <w:iCs/>
                <w:sz w:val="24"/>
                <w:szCs w:val="24"/>
              </w:rPr>
            </w:pPr>
            <w:proofErr w:type="spellStart"/>
            <w:r w:rsidRPr="00197640">
              <w:rPr>
                <w:rFonts w:ascii="Times New Roman" w:hAnsi="Times New Roman" w:cs="Times New Roman"/>
                <w:i/>
                <w:iCs/>
                <w:sz w:val="24"/>
                <w:szCs w:val="24"/>
              </w:rPr>
              <w:t>Ficus</w:t>
            </w:r>
            <w:proofErr w:type="spellEnd"/>
            <w:r w:rsidRPr="00197640">
              <w:rPr>
                <w:rFonts w:ascii="Times New Roman" w:hAnsi="Times New Roman" w:cs="Times New Roman"/>
                <w:i/>
                <w:iCs/>
                <w:sz w:val="24"/>
                <w:szCs w:val="24"/>
              </w:rPr>
              <w:t xml:space="preserve"> </w:t>
            </w:r>
            <w:proofErr w:type="spellStart"/>
            <w:r w:rsidRPr="00197640">
              <w:rPr>
                <w:rFonts w:ascii="Times New Roman" w:hAnsi="Times New Roman" w:cs="Times New Roman"/>
                <w:i/>
                <w:iCs/>
                <w:sz w:val="24"/>
                <w:szCs w:val="24"/>
              </w:rPr>
              <w:t>racemosa</w:t>
            </w:r>
            <w:proofErr w:type="spellEnd"/>
          </w:p>
        </w:tc>
        <w:tc>
          <w:tcPr>
            <w:tcW w:w="1165" w:type="dxa"/>
            <w:noWrap/>
            <w:hideMark/>
          </w:tcPr>
          <w:p w14:paraId="5BBC1B0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A64CC4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w:t>
            </w:r>
          </w:p>
        </w:tc>
        <w:tc>
          <w:tcPr>
            <w:tcW w:w="1239" w:type="dxa"/>
            <w:noWrap/>
            <w:hideMark/>
          </w:tcPr>
          <w:p w14:paraId="67FDB49B"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13" w:type="dxa"/>
            <w:noWrap/>
            <w:hideMark/>
          </w:tcPr>
          <w:p w14:paraId="0B067EF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86" w:type="dxa"/>
            <w:noWrap/>
            <w:hideMark/>
          </w:tcPr>
          <w:p w14:paraId="1341AFB6"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9FE94C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w:t>
            </w:r>
          </w:p>
        </w:tc>
        <w:tc>
          <w:tcPr>
            <w:tcW w:w="686" w:type="dxa"/>
            <w:noWrap/>
            <w:hideMark/>
          </w:tcPr>
          <w:p w14:paraId="169DC6CC"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686" w:type="dxa"/>
            <w:noWrap/>
            <w:hideMark/>
          </w:tcPr>
          <w:p w14:paraId="3DE03E4D"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2.65</w:t>
            </w:r>
          </w:p>
        </w:tc>
      </w:tr>
      <w:tr w:rsidR="00197640" w:rsidRPr="005F599E" w14:paraId="6F960C0F" w14:textId="77777777" w:rsidTr="00197640">
        <w:trPr>
          <w:trHeight w:val="345"/>
        </w:trPr>
        <w:tc>
          <w:tcPr>
            <w:tcW w:w="589" w:type="dxa"/>
            <w:noWrap/>
            <w:hideMark/>
          </w:tcPr>
          <w:p w14:paraId="181E3A87"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w:t>
            </w:r>
          </w:p>
        </w:tc>
        <w:tc>
          <w:tcPr>
            <w:tcW w:w="1361" w:type="dxa"/>
            <w:hideMark/>
          </w:tcPr>
          <w:p w14:paraId="62E41E5D" w14:textId="6C33A253"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Gardenia </w:t>
            </w:r>
            <w:proofErr w:type="spellStart"/>
            <w:r w:rsidRPr="00197640">
              <w:rPr>
                <w:rFonts w:ascii="Times New Roman" w:hAnsi="Times New Roman" w:cs="Times New Roman"/>
                <w:i/>
                <w:iCs/>
                <w:sz w:val="24"/>
                <w:szCs w:val="24"/>
              </w:rPr>
              <w:t>turgida</w:t>
            </w:r>
            <w:proofErr w:type="spellEnd"/>
          </w:p>
        </w:tc>
        <w:tc>
          <w:tcPr>
            <w:tcW w:w="1165" w:type="dxa"/>
            <w:noWrap/>
            <w:hideMark/>
          </w:tcPr>
          <w:p w14:paraId="646DB1D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052" w:type="dxa"/>
            <w:noWrap/>
            <w:hideMark/>
          </w:tcPr>
          <w:p w14:paraId="5F4D9AE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1239" w:type="dxa"/>
            <w:noWrap/>
            <w:hideMark/>
          </w:tcPr>
          <w:p w14:paraId="3F3CFA3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116.67</w:t>
            </w:r>
          </w:p>
        </w:tc>
        <w:tc>
          <w:tcPr>
            <w:tcW w:w="913" w:type="dxa"/>
            <w:noWrap/>
            <w:hideMark/>
          </w:tcPr>
          <w:p w14:paraId="21580FCF"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0.28</w:t>
            </w:r>
          </w:p>
        </w:tc>
        <w:tc>
          <w:tcPr>
            <w:tcW w:w="686" w:type="dxa"/>
            <w:noWrap/>
            <w:hideMark/>
          </w:tcPr>
          <w:p w14:paraId="4A634D6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686" w:type="dxa"/>
            <w:noWrap/>
            <w:hideMark/>
          </w:tcPr>
          <w:p w14:paraId="5E9CE352"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w:t>
            </w:r>
          </w:p>
        </w:tc>
        <w:tc>
          <w:tcPr>
            <w:tcW w:w="686" w:type="dxa"/>
            <w:noWrap/>
            <w:hideMark/>
          </w:tcPr>
          <w:p w14:paraId="43C9B381"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w:t>
            </w:r>
          </w:p>
        </w:tc>
        <w:tc>
          <w:tcPr>
            <w:tcW w:w="686" w:type="dxa"/>
            <w:noWrap/>
            <w:hideMark/>
          </w:tcPr>
          <w:p w14:paraId="2BF8393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r>
      <w:tr w:rsidR="00197640" w:rsidRPr="005F599E" w14:paraId="6CEB62A5" w14:textId="77777777" w:rsidTr="00197640">
        <w:trPr>
          <w:trHeight w:val="345"/>
        </w:trPr>
        <w:tc>
          <w:tcPr>
            <w:tcW w:w="589" w:type="dxa"/>
            <w:noWrap/>
            <w:hideMark/>
          </w:tcPr>
          <w:p w14:paraId="6A59A1A5"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27</w:t>
            </w:r>
          </w:p>
        </w:tc>
        <w:tc>
          <w:tcPr>
            <w:tcW w:w="1361" w:type="dxa"/>
            <w:hideMark/>
          </w:tcPr>
          <w:p w14:paraId="58B7051E" w14:textId="270BC5A0" w:rsidR="00197640" w:rsidRPr="00197640" w:rsidRDefault="00197640" w:rsidP="007244DC">
            <w:pPr>
              <w:spacing w:line="360" w:lineRule="auto"/>
              <w:jc w:val="both"/>
              <w:rPr>
                <w:rFonts w:ascii="Times New Roman" w:hAnsi="Times New Roman" w:cs="Times New Roman"/>
                <w:i/>
                <w:iCs/>
                <w:sz w:val="24"/>
                <w:szCs w:val="24"/>
              </w:rPr>
            </w:pPr>
            <w:r w:rsidRPr="00197640">
              <w:rPr>
                <w:rFonts w:ascii="Times New Roman" w:hAnsi="Times New Roman" w:cs="Times New Roman"/>
                <w:i/>
                <w:iCs/>
                <w:sz w:val="24"/>
                <w:szCs w:val="24"/>
              </w:rPr>
              <w:t xml:space="preserve">Butea </w:t>
            </w:r>
            <w:proofErr w:type="spellStart"/>
            <w:r w:rsidRPr="00197640">
              <w:rPr>
                <w:rFonts w:ascii="Times New Roman" w:hAnsi="Times New Roman" w:cs="Times New Roman"/>
                <w:i/>
                <w:iCs/>
                <w:sz w:val="24"/>
                <w:szCs w:val="24"/>
              </w:rPr>
              <w:t>monosperma</w:t>
            </w:r>
            <w:proofErr w:type="spellEnd"/>
          </w:p>
        </w:tc>
        <w:tc>
          <w:tcPr>
            <w:tcW w:w="1165" w:type="dxa"/>
            <w:noWrap/>
            <w:hideMark/>
          </w:tcPr>
          <w:p w14:paraId="004C37F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052" w:type="dxa"/>
            <w:noWrap/>
            <w:hideMark/>
          </w:tcPr>
          <w:p w14:paraId="070C30C4"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13.33</w:t>
            </w:r>
          </w:p>
        </w:tc>
        <w:tc>
          <w:tcPr>
            <w:tcW w:w="1239" w:type="dxa"/>
            <w:noWrap/>
            <w:hideMark/>
          </w:tcPr>
          <w:p w14:paraId="79B7727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913" w:type="dxa"/>
            <w:noWrap/>
            <w:hideMark/>
          </w:tcPr>
          <w:p w14:paraId="0DB0493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686" w:type="dxa"/>
            <w:noWrap/>
            <w:hideMark/>
          </w:tcPr>
          <w:p w14:paraId="3EF4D06A"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1.71</w:t>
            </w:r>
          </w:p>
        </w:tc>
        <w:tc>
          <w:tcPr>
            <w:tcW w:w="686" w:type="dxa"/>
            <w:noWrap/>
            <w:hideMark/>
          </w:tcPr>
          <w:p w14:paraId="50EC56C3"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15C95208"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1.33</w:t>
            </w:r>
          </w:p>
        </w:tc>
        <w:tc>
          <w:tcPr>
            <w:tcW w:w="686" w:type="dxa"/>
            <w:noWrap/>
            <w:hideMark/>
          </w:tcPr>
          <w:p w14:paraId="675CB28E" w14:textId="77777777" w:rsidR="00197640" w:rsidRPr="005F599E" w:rsidRDefault="00197640" w:rsidP="007244DC">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w:t>
            </w:r>
          </w:p>
        </w:tc>
      </w:tr>
      <w:tr w:rsidR="00197640" w:rsidRPr="005F599E" w14:paraId="7E253BF8" w14:textId="77777777" w:rsidTr="00197640">
        <w:trPr>
          <w:trHeight w:val="345"/>
        </w:trPr>
        <w:tc>
          <w:tcPr>
            <w:tcW w:w="589" w:type="dxa"/>
            <w:hideMark/>
          </w:tcPr>
          <w:p w14:paraId="1D345366"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61" w:type="dxa"/>
            <w:hideMark/>
          </w:tcPr>
          <w:p w14:paraId="17E7ABE4"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65" w:type="dxa"/>
            <w:noWrap/>
            <w:hideMark/>
          </w:tcPr>
          <w:p w14:paraId="2DBA103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875</w:t>
            </w:r>
          </w:p>
        </w:tc>
        <w:tc>
          <w:tcPr>
            <w:tcW w:w="1052" w:type="dxa"/>
            <w:noWrap/>
            <w:hideMark/>
          </w:tcPr>
          <w:p w14:paraId="560BCA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1001.69</w:t>
            </w:r>
          </w:p>
        </w:tc>
        <w:tc>
          <w:tcPr>
            <w:tcW w:w="1239" w:type="dxa"/>
            <w:noWrap/>
            <w:hideMark/>
          </w:tcPr>
          <w:p w14:paraId="1D614191"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2454.98</w:t>
            </w:r>
          </w:p>
        </w:tc>
        <w:tc>
          <w:tcPr>
            <w:tcW w:w="913" w:type="dxa"/>
            <w:noWrap/>
            <w:hideMark/>
          </w:tcPr>
          <w:p w14:paraId="371D113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19.23</w:t>
            </w:r>
          </w:p>
        </w:tc>
        <w:tc>
          <w:tcPr>
            <w:tcW w:w="686" w:type="dxa"/>
            <w:noWrap/>
            <w:hideMark/>
          </w:tcPr>
          <w:p w14:paraId="712A7E5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63E9AA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2ABF4BF0"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86" w:type="dxa"/>
            <w:noWrap/>
            <w:hideMark/>
          </w:tcPr>
          <w:p w14:paraId="07D0FF2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17C9B475" w14:textId="534F6199" w:rsidR="00B537B4" w:rsidRPr="00F72580" w:rsidRDefault="00F72580" w:rsidP="00F72580">
      <w:pPr>
        <w:spacing w:after="0" w:line="360" w:lineRule="auto"/>
        <w:jc w:val="both"/>
        <w:rPr>
          <w:rFonts w:ascii="Times New Roman" w:hAnsi="Times New Roman" w:cs="Times New Roman"/>
          <w:szCs w:val="22"/>
        </w:rPr>
      </w:pPr>
      <w:bookmarkStart w:id="0" w:name="_Hlk222157111"/>
      <w:r w:rsidRPr="00F72580">
        <w:rPr>
          <w:rFonts w:ascii="Times New Roman" w:hAnsi="Times New Roman" w:cs="Times New Roman"/>
          <w:szCs w:val="22"/>
        </w:rPr>
        <w:t xml:space="preserve">Note- </w:t>
      </w:r>
      <w:r>
        <w:rPr>
          <w:rFonts w:ascii="Times New Roman" w:hAnsi="Times New Roman" w:cs="Times New Roman"/>
          <w:szCs w:val="22"/>
        </w:rPr>
        <w:t xml:space="preserve">BA- Basal Area, </w:t>
      </w:r>
      <w:r w:rsidRPr="00F72580">
        <w:rPr>
          <w:rFonts w:ascii="Times New Roman" w:hAnsi="Times New Roman" w:cs="Times New Roman"/>
          <w:szCs w:val="22"/>
        </w:rPr>
        <w:t>RF- Relative Frequency, RD- Relative Dominance, RBA- Relative Basal Area, IVI- Important Value Index</w:t>
      </w:r>
      <w:r w:rsidR="002774B9">
        <w:rPr>
          <w:rFonts w:ascii="Times New Roman" w:hAnsi="Times New Roman" w:cs="Times New Roman"/>
          <w:szCs w:val="22"/>
        </w:rPr>
        <w:t>.</w:t>
      </w:r>
    </w:p>
    <w:bookmarkEnd w:id="0"/>
    <w:p w14:paraId="17BEB603" w14:textId="0564524E"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 Species Composition and Structural Attributes</w:t>
      </w:r>
    </w:p>
    <w:p w14:paraId="4C78FB88" w14:textId="1011E1F4" w:rsidR="00F27615" w:rsidRPr="005F599E" w:rsidRDefault="005157A0" w:rsidP="005F599E">
      <w:pPr>
        <w:pStyle w:val="NormalWeb"/>
        <w:spacing w:line="360" w:lineRule="auto"/>
        <w:jc w:val="both"/>
      </w:pPr>
      <w:r>
        <w:rPr>
          <w:noProof/>
        </w:rPr>
        <w:drawing>
          <wp:anchor distT="0" distB="0" distL="114300" distR="114300" simplePos="0" relativeHeight="251663360" behindDoc="1" locked="0" layoutInCell="1" allowOverlap="1" wp14:anchorId="2DDCE289" wp14:editId="0FCED089">
            <wp:simplePos x="0" y="0"/>
            <wp:positionH relativeFrom="column">
              <wp:posOffset>448310</wp:posOffset>
            </wp:positionH>
            <wp:positionV relativeFrom="paragraph">
              <wp:posOffset>1141339</wp:posOffset>
            </wp:positionV>
            <wp:extent cx="5044440" cy="3448685"/>
            <wp:effectExtent l="0" t="0" r="3810" b="0"/>
            <wp:wrapTight wrapText="bothSides">
              <wp:wrapPolygon edited="0">
                <wp:start x="0" y="0"/>
                <wp:lineTo x="0" y="21477"/>
                <wp:lineTo x="21535" y="21477"/>
                <wp:lineTo x="2153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831"/>
                    <a:stretch/>
                  </pic:blipFill>
                  <pic:spPr bwMode="auto">
                    <a:xfrm>
                      <a:off x="0" y="0"/>
                      <a:ext cx="5044440" cy="344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7615" w:rsidRPr="005F599E">
        <w:t xml:space="preserve">Table 1–3 shows that </w:t>
      </w:r>
      <w:proofErr w:type="spellStart"/>
      <w:r w:rsidR="00F27615" w:rsidRPr="005F599E">
        <w:t>Tirathgarh</w:t>
      </w:r>
      <w:proofErr w:type="spellEnd"/>
      <w:r w:rsidR="00F27615" w:rsidRPr="005F599E">
        <w:t xml:space="preserve">, </w:t>
      </w:r>
      <w:proofErr w:type="spellStart"/>
      <w:r w:rsidR="00F27615" w:rsidRPr="005F599E">
        <w:t>Kamanar</w:t>
      </w:r>
      <w:proofErr w:type="spellEnd"/>
      <w:r w:rsidR="00F27615" w:rsidRPr="005F599E">
        <w:t xml:space="preserve">, and </w:t>
      </w:r>
      <w:proofErr w:type="spellStart"/>
      <w:r w:rsidR="00F27615" w:rsidRPr="005F599E">
        <w:t>Kudruwada</w:t>
      </w:r>
      <w:proofErr w:type="spellEnd"/>
      <w:r w:rsidR="00F27615" w:rsidRPr="005F599E">
        <w:t xml:space="preserve"> recorded 27, 22, and 25 tree species, respectively. Although basal area ranged from 19.23 m²·ha</w:t>
      </w:r>
      <w:r w:rsidR="00F27615" w:rsidRPr="005F599E">
        <w:rPr>
          <w:rFonts w:ascii="Cambria Math" w:hAnsi="Cambria Math" w:cs="Cambria Math"/>
        </w:rPr>
        <w:t>⁻</w:t>
      </w:r>
      <w:r w:rsidR="00F27615" w:rsidRPr="005F599E">
        <w:t>¹ (</w:t>
      </w:r>
      <w:proofErr w:type="spellStart"/>
      <w:r w:rsidR="00F27615" w:rsidRPr="005F599E">
        <w:t>Tirathgarh</w:t>
      </w:r>
      <w:proofErr w:type="spellEnd"/>
      <w:r w:rsidR="00F27615" w:rsidRPr="005F599E">
        <w:t>) to 26.25 m²·ha</w:t>
      </w:r>
      <w:r w:rsidR="00F27615" w:rsidRPr="005F599E">
        <w:rPr>
          <w:rFonts w:ascii="Cambria Math" w:hAnsi="Cambria Math" w:cs="Cambria Math"/>
        </w:rPr>
        <w:t>⁻</w:t>
      </w:r>
      <w:r w:rsidR="00F27615" w:rsidRPr="005F599E">
        <w:t>¹ (</w:t>
      </w:r>
      <w:proofErr w:type="spellStart"/>
      <w:r w:rsidR="00F27615" w:rsidRPr="005F599E">
        <w:t>Kamanar</w:t>
      </w:r>
      <w:proofErr w:type="spellEnd"/>
      <w:r w:rsidR="00F27615" w:rsidRPr="005F599E">
        <w:t>), the copse density differed significantly between sites, i.e., 694.46 stems·ha</w:t>
      </w:r>
      <w:r w:rsidR="00F27615" w:rsidRPr="005F599E">
        <w:rPr>
          <w:rFonts w:ascii="Cambria Math" w:hAnsi="Cambria Math" w:cs="Cambria Math"/>
        </w:rPr>
        <w:t>⁻</w:t>
      </w:r>
      <w:r w:rsidR="00F27615" w:rsidRPr="005F599E">
        <w:t xml:space="preserve">¹ in </w:t>
      </w:r>
      <w:proofErr w:type="spellStart"/>
      <w:r w:rsidR="00F27615" w:rsidRPr="005F599E">
        <w:t>Kudruwada</w:t>
      </w:r>
      <w:proofErr w:type="spellEnd"/>
      <w:r w:rsidR="00F27615" w:rsidRPr="005F599E">
        <w:t xml:space="preserve"> to 1166.69 stems·ha</w:t>
      </w:r>
      <w:r w:rsidR="00F27615" w:rsidRPr="005F599E">
        <w:rPr>
          <w:rFonts w:ascii="Cambria Math" w:hAnsi="Cambria Math" w:cs="Cambria Math"/>
        </w:rPr>
        <w:t>⁻</w:t>
      </w:r>
      <w:r w:rsidR="00F27615" w:rsidRPr="005F599E">
        <w:t xml:space="preserve">¹ in </w:t>
      </w:r>
      <w:proofErr w:type="spellStart"/>
      <w:r w:rsidR="00F27615" w:rsidRPr="005F599E">
        <w:t>Kamanar</w:t>
      </w:r>
      <w:proofErr w:type="spellEnd"/>
      <w:r w:rsidR="00F27615" w:rsidRPr="005F599E">
        <w:t>. These differences indicate maturity and stocking differences that are site</w:t>
      </w:r>
      <w:r>
        <w:t xml:space="preserve"> </w:t>
      </w:r>
      <w:r w:rsidR="00F27615" w:rsidRPr="005F599E">
        <w:t>located.</w:t>
      </w:r>
    </w:p>
    <w:p w14:paraId="7D038830" w14:textId="345DDDC7" w:rsidR="00FD025A" w:rsidRDefault="00FD025A" w:rsidP="005F599E">
      <w:pPr>
        <w:pStyle w:val="NormalWeb"/>
        <w:spacing w:line="360" w:lineRule="auto"/>
        <w:jc w:val="both"/>
      </w:pPr>
    </w:p>
    <w:p w14:paraId="29D122BE" w14:textId="1E6A9B35" w:rsidR="00FD025A" w:rsidRDefault="00FD025A" w:rsidP="005F599E">
      <w:pPr>
        <w:pStyle w:val="NormalWeb"/>
        <w:spacing w:line="360" w:lineRule="auto"/>
        <w:jc w:val="both"/>
      </w:pPr>
    </w:p>
    <w:p w14:paraId="31D8EC6B" w14:textId="5AAF3524" w:rsidR="00FD025A" w:rsidRDefault="00FD025A" w:rsidP="005157A0">
      <w:pPr>
        <w:pStyle w:val="NormalWeb"/>
        <w:spacing w:line="360" w:lineRule="auto"/>
        <w:jc w:val="center"/>
      </w:pPr>
    </w:p>
    <w:p w14:paraId="1B77A106" w14:textId="77777777" w:rsidR="00FD025A" w:rsidRDefault="00FD025A" w:rsidP="005F599E">
      <w:pPr>
        <w:pStyle w:val="NormalWeb"/>
        <w:spacing w:line="360" w:lineRule="auto"/>
        <w:jc w:val="both"/>
      </w:pPr>
    </w:p>
    <w:p w14:paraId="7976B015" w14:textId="2B4B5B7F" w:rsidR="00FD025A" w:rsidRDefault="00FD025A" w:rsidP="005F599E">
      <w:pPr>
        <w:pStyle w:val="NormalWeb"/>
        <w:spacing w:line="360" w:lineRule="auto"/>
        <w:jc w:val="both"/>
      </w:pPr>
    </w:p>
    <w:p w14:paraId="43F3A3C9" w14:textId="19160C22" w:rsidR="005157A0" w:rsidRDefault="005157A0" w:rsidP="005157A0">
      <w:pPr>
        <w:pStyle w:val="NormalWeb"/>
        <w:spacing w:line="360" w:lineRule="auto"/>
        <w:jc w:val="both"/>
      </w:pPr>
    </w:p>
    <w:p w14:paraId="7DDC3A8E" w14:textId="04BF615C" w:rsidR="005157A0" w:rsidRDefault="005157A0" w:rsidP="005157A0">
      <w:pPr>
        <w:pStyle w:val="NormalWeb"/>
        <w:spacing w:line="360" w:lineRule="auto"/>
        <w:jc w:val="both"/>
      </w:pPr>
    </w:p>
    <w:p w14:paraId="3D06BEFE" w14:textId="77777777" w:rsidR="005157A0" w:rsidRDefault="005157A0" w:rsidP="005157A0">
      <w:pPr>
        <w:pStyle w:val="NormalWeb"/>
        <w:spacing w:line="360" w:lineRule="auto"/>
        <w:jc w:val="both"/>
      </w:pPr>
    </w:p>
    <w:p w14:paraId="346E18BA" w14:textId="47DA8C57" w:rsidR="00FD025A" w:rsidRDefault="00FD025A" w:rsidP="005157A0">
      <w:pPr>
        <w:pStyle w:val="NormalWeb"/>
        <w:spacing w:after="0" w:afterAutospacing="0"/>
        <w:ind w:left="900" w:right="900"/>
        <w:jc w:val="both"/>
      </w:pPr>
      <w:r>
        <w:t>Fig.</w:t>
      </w:r>
      <w:r w:rsidR="00715463">
        <w:t xml:space="preserve"> </w:t>
      </w:r>
      <w:r w:rsidR="00715885">
        <w:t>2</w:t>
      </w:r>
      <w:r>
        <w:t xml:space="preserve">- </w:t>
      </w:r>
      <w:r w:rsidR="00715885">
        <w:t>Comparison of total aboveground biomass and carbon stocks (t ha</w:t>
      </w:r>
      <w:r w:rsidR="00715885">
        <w:rPr>
          <w:rFonts w:ascii="Cambria Math" w:hAnsi="Cambria Math" w:cs="Cambria Math"/>
        </w:rPr>
        <w:t>⁻</w:t>
      </w:r>
      <w:r w:rsidR="00715885">
        <w:t xml:space="preserve">¹) among </w:t>
      </w:r>
      <w:r w:rsidR="005157A0">
        <w:t>S</w:t>
      </w:r>
      <w:r w:rsidR="00715885">
        <w:t>ites</w:t>
      </w:r>
      <w:r w:rsidR="005157A0">
        <w:t xml:space="preserve"> </w:t>
      </w:r>
      <w:r w:rsidR="00715885">
        <w:t xml:space="preserve">of </w:t>
      </w:r>
      <w:proofErr w:type="spellStart"/>
      <w:r w:rsidR="00715885">
        <w:t>Kanger</w:t>
      </w:r>
      <w:proofErr w:type="spellEnd"/>
      <w:r w:rsidR="00715885">
        <w:t xml:space="preserve"> Valley (</w:t>
      </w:r>
      <w:proofErr w:type="spellStart"/>
      <w:r w:rsidR="00715885">
        <w:t>Tirathgarh</w:t>
      </w:r>
      <w:proofErr w:type="spellEnd"/>
      <w:r w:rsidR="00715885">
        <w:t xml:space="preserve">, </w:t>
      </w:r>
      <w:proofErr w:type="spellStart"/>
      <w:r w:rsidR="00715885">
        <w:t>Kamanar</w:t>
      </w:r>
      <w:proofErr w:type="spellEnd"/>
      <w:r w:rsidR="00715885">
        <w:t xml:space="preserve">, </w:t>
      </w:r>
      <w:proofErr w:type="spellStart"/>
      <w:r w:rsidR="00715885">
        <w:t>Kudruwada</w:t>
      </w:r>
      <w:proofErr w:type="spellEnd"/>
      <w:r w:rsidR="00715885">
        <w:t xml:space="preserve">) and </w:t>
      </w:r>
      <w:proofErr w:type="spellStart"/>
      <w:r w:rsidR="00715885">
        <w:t>Achanakmar</w:t>
      </w:r>
      <w:proofErr w:type="spellEnd"/>
      <w:r w:rsidR="00715885">
        <w:t xml:space="preserve"> Tiger Reserve.</w:t>
      </w:r>
    </w:p>
    <w:p w14:paraId="77B7881C" w14:textId="78B4354F" w:rsidR="00F27615" w:rsidRPr="005F599E" w:rsidRDefault="00F27615" w:rsidP="005F599E">
      <w:pPr>
        <w:pStyle w:val="NormalWeb"/>
        <w:spacing w:line="360" w:lineRule="auto"/>
        <w:jc w:val="both"/>
      </w:pPr>
      <w:r w:rsidRPr="005F599E">
        <w:t xml:space="preserve">Of all species </w:t>
      </w:r>
      <w:proofErr w:type="spellStart"/>
      <w:r w:rsidRPr="005F599E">
        <w:rPr>
          <w:i/>
          <w:iCs/>
        </w:rPr>
        <w:t>Shorea</w:t>
      </w:r>
      <w:proofErr w:type="spellEnd"/>
      <w:r w:rsidRPr="005F599E">
        <w:rPr>
          <w:i/>
          <w:iCs/>
        </w:rPr>
        <w:t xml:space="preserve"> </w:t>
      </w:r>
      <w:proofErr w:type="spellStart"/>
      <w:r w:rsidRPr="005F599E">
        <w:rPr>
          <w:i/>
          <w:iCs/>
        </w:rPr>
        <w:t>robusta</w:t>
      </w:r>
      <w:proofErr w:type="spellEnd"/>
      <w:r w:rsidRPr="005F599E">
        <w:t xml:space="preserve"> was ecologically of greatest importance at all the sites with maximum IVI of 86.05 at </w:t>
      </w:r>
      <w:proofErr w:type="spellStart"/>
      <w:r w:rsidRPr="005F599E">
        <w:t>Kamanar</w:t>
      </w:r>
      <w:proofErr w:type="spellEnd"/>
      <w:r w:rsidRPr="005F599E">
        <w:t xml:space="preserve"> to minimum IVI of 39.82 at </w:t>
      </w:r>
      <w:proofErr w:type="spellStart"/>
      <w:r w:rsidRPr="005F599E">
        <w:t>Tirathgarh</w:t>
      </w:r>
      <w:proofErr w:type="spellEnd"/>
      <w:r w:rsidRPr="005F599E">
        <w:t xml:space="preserve">. </w:t>
      </w:r>
      <w:r w:rsidRPr="005F599E">
        <w:rPr>
          <w:rFonts w:eastAsiaTheme="minorHAnsi"/>
          <w:kern w:val="2"/>
          <w:szCs w:val="22"/>
          <w14:ligatures w14:val="standardContextual"/>
        </w:rPr>
        <w:t xml:space="preserve">In contrast to typical </w:t>
      </w:r>
      <w:proofErr w:type="spellStart"/>
      <w:r w:rsidRPr="005F599E">
        <w:rPr>
          <w:rFonts w:eastAsiaTheme="minorHAnsi"/>
          <w:kern w:val="2"/>
          <w:szCs w:val="22"/>
          <w14:ligatures w14:val="standardContextual"/>
        </w:rPr>
        <w:t>sal</w:t>
      </w:r>
      <w:proofErr w:type="spellEnd"/>
      <w:r w:rsidRPr="005F599E">
        <w:rPr>
          <w:rFonts w:eastAsiaTheme="minorHAnsi"/>
          <w:kern w:val="2"/>
          <w:szCs w:val="22"/>
          <w14:ligatures w14:val="standardContextual"/>
        </w:rPr>
        <w:t xml:space="preserve">–teak dominance that characterizes the moist deciduous forests of central India, </w:t>
      </w:r>
      <w:proofErr w:type="spellStart"/>
      <w:r w:rsidRPr="005F599E">
        <w:rPr>
          <w:rFonts w:eastAsiaTheme="minorHAnsi"/>
          <w:i/>
          <w:iCs/>
          <w:kern w:val="2"/>
          <w:szCs w:val="22"/>
          <w14:ligatures w14:val="standardContextual"/>
        </w:rPr>
        <w:t>Tectona</w:t>
      </w:r>
      <w:proofErr w:type="spellEnd"/>
      <w:r w:rsidRPr="005F599E">
        <w:rPr>
          <w:rFonts w:eastAsiaTheme="minorHAnsi"/>
          <w:i/>
          <w:iCs/>
          <w:kern w:val="2"/>
          <w:szCs w:val="22"/>
          <w14:ligatures w14:val="standardContextual"/>
        </w:rPr>
        <w:t xml:space="preserve"> </w:t>
      </w:r>
      <w:proofErr w:type="spellStart"/>
      <w:r w:rsidRPr="005F599E">
        <w:rPr>
          <w:rFonts w:eastAsiaTheme="minorHAnsi"/>
          <w:i/>
          <w:iCs/>
          <w:kern w:val="2"/>
          <w:szCs w:val="22"/>
          <w14:ligatures w14:val="standardContextual"/>
        </w:rPr>
        <w:t>grandis</w:t>
      </w:r>
      <w:proofErr w:type="spellEnd"/>
      <w:r w:rsidRPr="005F599E">
        <w:rPr>
          <w:rFonts w:eastAsiaTheme="minorHAnsi"/>
          <w:kern w:val="2"/>
          <w:szCs w:val="22"/>
          <w14:ligatures w14:val="standardContextual"/>
        </w:rPr>
        <w:t xml:space="preserve"> exhibited co–dominance </w:t>
      </w:r>
      <w:r w:rsidRPr="005F599E">
        <w:rPr>
          <w:rFonts w:eastAsiaTheme="minorHAnsi"/>
          <w:kern w:val="2"/>
          <w:szCs w:val="22"/>
          <w14:ligatures w14:val="standardContextual"/>
        </w:rPr>
        <w:lastRenderedPageBreak/>
        <w:t xml:space="preserve">in terms of species </w:t>
      </w:r>
      <w:r w:rsidRPr="005F599E">
        <w:rPr>
          <w:rFonts w:eastAsiaTheme="minorHAnsi"/>
          <w:kern w:val="2"/>
          <w14:ligatures w14:val="standardContextual"/>
        </w:rPr>
        <w:t xml:space="preserve">IVI in </w:t>
      </w:r>
      <w:proofErr w:type="spellStart"/>
      <w:r w:rsidRPr="005F599E">
        <w:rPr>
          <w:rFonts w:eastAsiaTheme="minorHAnsi"/>
          <w:kern w:val="2"/>
          <w14:ligatures w14:val="standardContextual"/>
        </w:rPr>
        <w:t>Tirathgarh</w:t>
      </w:r>
      <w:proofErr w:type="spellEnd"/>
      <w:r w:rsidRPr="005F599E">
        <w:rPr>
          <w:rFonts w:eastAsiaTheme="minorHAnsi"/>
          <w:kern w:val="2"/>
          <w14:ligatures w14:val="standardContextual"/>
        </w:rPr>
        <w:t xml:space="preserve"> (68.71) and </w:t>
      </w:r>
      <w:proofErr w:type="spellStart"/>
      <w:r w:rsidRPr="005F599E">
        <w:rPr>
          <w:rFonts w:eastAsiaTheme="minorHAnsi"/>
          <w:kern w:val="2"/>
          <w14:ligatures w14:val="standardContextual"/>
        </w:rPr>
        <w:t>Kamanar</w:t>
      </w:r>
      <w:proofErr w:type="spellEnd"/>
      <w:r w:rsidRPr="005F599E">
        <w:rPr>
          <w:rFonts w:eastAsiaTheme="minorHAnsi"/>
          <w:kern w:val="2"/>
          <w14:ligatures w14:val="standardContextual"/>
        </w:rPr>
        <w:t xml:space="preserve"> (72.55), while </w:t>
      </w:r>
      <w:proofErr w:type="spellStart"/>
      <w:r w:rsidRPr="005F599E">
        <w:rPr>
          <w:rFonts w:eastAsiaTheme="minorHAnsi"/>
          <w:i/>
          <w:iCs/>
          <w:kern w:val="2"/>
          <w14:ligatures w14:val="standardContextual"/>
        </w:rPr>
        <w:t>Buchanania</w:t>
      </w:r>
      <w:proofErr w:type="spellEnd"/>
      <w:r w:rsidRPr="005F599E">
        <w:rPr>
          <w:rFonts w:eastAsiaTheme="minorHAnsi"/>
          <w:i/>
          <w:iCs/>
          <w:kern w:val="2"/>
          <w14:ligatures w14:val="standardContextual"/>
        </w:rPr>
        <w:t xml:space="preserve"> </w:t>
      </w:r>
      <w:proofErr w:type="spellStart"/>
      <w:r w:rsidRPr="005F599E">
        <w:rPr>
          <w:rFonts w:eastAsiaTheme="minorHAnsi"/>
          <w:i/>
          <w:iCs/>
          <w:kern w:val="2"/>
          <w14:ligatures w14:val="standardContextual"/>
        </w:rPr>
        <w:t>cochinchinensis</w:t>
      </w:r>
      <w:proofErr w:type="spellEnd"/>
      <w:r w:rsidRPr="005F599E">
        <w:rPr>
          <w:rFonts w:eastAsiaTheme="minorHAnsi"/>
          <w:kern w:val="2"/>
          <w14:ligatures w14:val="standardContextual"/>
        </w:rPr>
        <w:t xml:space="preserve"> was the second major species in </w:t>
      </w:r>
      <w:proofErr w:type="spellStart"/>
      <w:r w:rsidRPr="005F599E">
        <w:rPr>
          <w:rFonts w:eastAsiaTheme="minorHAnsi"/>
          <w:kern w:val="2"/>
          <w14:ligatures w14:val="standardContextual"/>
        </w:rPr>
        <w:t>Kudruwada</w:t>
      </w:r>
      <w:proofErr w:type="spellEnd"/>
      <w:r w:rsidRPr="005F599E">
        <w:rPr>
          <w:rFonts w:eastAsiaTheme="minorHAnsi"/>
          <w:kern w:val="2"/>
          <w14:ligatures w14:val="standardContextual"/>
        </w:rPr>
        <w:t xml:space="preserve"> (38.93).</w:t>
      </w:r>
    </w:p>
    <w:p w14:paraId="5405842A" w14:textId="0300EE2F" w:rsidR="00EB49CE" w:rsidRPr="005F599E" w:rsidRDefault="00F27615"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In the relative frequency </w:t>
      </w:r>
      <w:proofErr w:type="gramStart"/>
      <w:r w:rsidRPr="005F599E">
        <w:rPr>
          <w:rFonts w:ascii="Times New Roman" w:hAnsi="Times New Roman" w:cs="Times New Roman"/>
          <w:sz w:val="24"/>
          <w:szCs w:val="24"/>
        </w:rPr>
        <w:t>distribution ,</w:t>
      </w:r>
      <w:proofErr w:type="gramEnd"/>
      <w:r w:rsidRPr="005F599E">
        <w:rPr>
          <w:rFonts w:ascii="Times New Roman" w:hAnsi="Times New Roman" w:cs="Times New Roman"/>
          <w:sz w:val="24"/>
          <w:szCs w:val="24"/>
        </w:rPr>
        <w:t xml:space="preserve"> as a sorrel of rare ones [e.g., </w:t>
      </w:r>
      <w:proofErr w:type="spellStart"/>
      <w:r w:rsidRPr="005F599E">
        <w:rPr>
          <w:rFonts w:ascii="Times New Roman" w:hAnsi="Times New Roman" w:cs="Times New Roman"/>
          <w:i/>
          <w:iCs/>
          <w:sz w:val="24"/>
          <w:szCs w:val="24"/>
        </w:rPr>
        <w:t>Ficus</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glomerata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i/>
          <w:iCs/>
          <w:sz w:val="24"/>
          <w:szCs w:val="24"/>
        </w:rPr>
        <w:t>Holarrhena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pubescens</w:t>
      </w:r>
      <w:proofErr w:type="spellEnd"/>
      <w:r w:rsidRPr="005F599E">
        <w:rPr>
          <w:rFonts w:ascii="Times New Roman" w:hAnsi="Times New Roman" w:cs="Times New Roman"/>
          <w:sz w:val="24"/>
          <w:szCs w:val="24"/>
        </w:rPr>
        <w:t xml:space="preserve">, </w:t>
      </w:r>
      <w:r w:rsidRPr="005F599E">
        <w:rPr>
          <w:rFonts w:ascii="Times New Roman" w:hAnsi="Times New Roman" w:cs="Times New Roman"/>
          <w:i/>
          <w:iCs/>
          <w:sz w:val="24"/>
          <w:szCs w:val="24"/>
        </w:rPr>
        <w:t xml:space="preserve">and </w:t>
      </w:r>
      <w:proofErr w:type="spellStart"/>
      <w:r w:rsidRPr="005F599E">
        <w:rPr>
          <w:rFonts w:ascii="Times New Roman" w:hAnsi="Times New Roman" w:cs="Times New Roman"/>
          <w:i/>
          <w:iCs/>
          <w:sz w:val="24"/>
          <w:szCs w:val="24"/>
        </w:rPr>
        <w:t>Mangifera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indica</w:t>
      </w:r>
      <w:proofErr w:type="spellEnd"/>
      <w:r w:rsidRPr="005F599E">
        <w:rPr>
          <w:rFonts w:ascii="Times New Roman" w:hAnsi="Times New Roman" w:cs="Times New Roman"/>
          <w:sz w:val="24"/>
          <w:szCs w:val="24"/>
        </w:rPr>
        <w:t>] were appeared occasionally (&lt;10% frequency) may revealed the few available niche or the regeneration bottleneck but, a share of even more common species appeared in ≥75% of quadrats.</w:t>
      </w:r>
    </w:p>
    <w:p w14:paraId="0A611F77" w14:textId="172DD307"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 Diversity Indices</w:t>
      </w:r>
    </w:p>
    <w:p w14:paraId="3BDE8DDB" w14:textId="681F5CF6" w:rsidR="00341F8F" w:rsidRPr="00341F8F" w:rsidRDefault="00341F8F" w:rsidP="00341F8F">
      <w:pPr>
        <w:pStyle w:val="NormalWeb"/>
        <w:spacing w:line="360" w:lineRule="auto"/>
        <w:jc w:val="both"/>
      </w:pPr>
      <w:r w:rsidRPr="00341F8F">
        <w:t>Structural and diversity attributes varied among the three sites</w:t>
      </w:r>
      <w:r>
        <w:t xml:space="preserve"> </w:t>
      </w:r>
      <w:r w:rsidRPr="00341F8F">
        <w:t>(</w:t>
      </w:r>
      <w:r>
        <w:t>Table- 4</w:t>
      </w:r>
      <w:r w:rsidRPr="00341F8F">
        <w:t xml:space="preserve">). Tree density was highest in </w:t>
      </w:r>
      <w:proofErr w:type="spellStart"/>
      <w:r w:rsidRPr="00341F8F">
        <w:t>Kamanar</w:t>
      </w:r>
      <w:proofErr w:type="spellEnd"/>
      <w:r w:rsidRPr="00341F8F">
        <w:t xml:space="preserve"> (1166.69 stems ha</w:t>
      </w:r>
      <w:r w:rsidRPr="00341F8F">
        <w:rPr>
          <w:rFonts w:ascii="Cambria Math" w:hAnsi="Cambria Math" w:cs="Cambria Math"/>
        </w:rPr>
        <w:t>⁻</w:t>
      </w:r>
      <w:r w:rsidRPr="00341F8F">
        <w:t xml:space="preserve">¹), followed by </w:t>
      </w:r>
      <w:proofErr w:type="spellStart"/>
      <w:r w:rsidRPr="00341F8F">
        <w:t>Tirathgarh</w:t>
      </w:r>
      <w:proofErr w:type="spellEnd"/>
      <w:r w:rsidRPr="00341F8F">
        <w:t xml:space="preserve"> (1001.69 stems ha</w:t>
      </w:r>
      <w:r w:rsidRPr="00341F8F">
        <w:rPr>
          <w:rFonts w:ascii="Cambria Math" w:hAnsi="Cambria Math" w:cs="Cambria Math"/>
        </w:rPr>
        <w:t>⁻</w:t>
      </w:r>
      <w:r w:rsidRPr="00341F8F">
        <w:t xml:space="preserve">¹), and lowest in </w:t>
      </w:r>
      <w:proofErr w:type="spellStart"/>
      <w:r w:rsidRPr="00341F8F">
        <w:t>Kudruwada</w:t>
      </w:r>
      <w:proofErr w:type="spellEnd"/>
      <w:r w:rsidRPr="00341F8F">
        <w:t xml:space="preserve"> (694.46 stems ha</w:t>
      </w:r>
      <w:r w:rsidRPr="00341F8F">
        <w:rPr>
          <w:rFonts w:ascii="Cambria Math" w:hAnsi="Cambria Math" w:cs="Cambria Math"/>
        </w:rPr>
        <w:t>⁻</w:t>
      </w:r>
      <w:r w:rsidRPr="00341F8F">
        <w:t>¹). Basal area ranged from 19.23 m² ha</w:t>
      </w:r>
      <w:r w:rsidRPr="00341F8F">
        <w:rPr>
          <w:rFonts w:ascii="Cambria Math" w:hAnsi="Cambria Math" w:cs="Cambria Math"/>
        </w:rPr>
        <w:t>⁻</w:t>
      </w:r>
      <w:r w:rsidRPr="00341F8F">
        <w:t>¹ (</w:t>
      </w:r>
      <w:proofErr w:type="spellStart"/>
      <w:r w:rsidRPr="00341F8F">
        <w:t>Tirathgarh</w:t>
      </w:r>
      <w:proofErr w:type="spellEnd"/>
      <w:r w:rsidRPr="00341F8F">
        <w:t>) to 26.25 m² ha</w:t>
      </w:r>
      <w:r w:rsidRPr="00341F8F">
        <w:rPr>
          <w:rFonts w:ascii="Cambria Math" w:hAnsi="Cambria Math" w:cs="Cambria Math"/>
        </w:rPr>
        <w:t>⁻</w:t>
      </w:r>
      <w:r w:rsidRPr="00341F8F">
        <w:t>¹ (</w:t>
      </w:r>
      <w:proofErr w:type="spellStart"/>
      <w:r w:rsidRPr="00341F8F">
        <w:t>Kamanar</w:t>
      </w:r>
      <w:proofErr w:type="spellEnd"/>
      <w:r w:rsidRPr="00341F8F">
        <w:t>).</w:t>
      </w:r>
    </w:p>
    <w:p w14:paraId="39514B6E" w14:textId="5227D75D" w:rsidR="00670DC7" w:rsidRPr="00341F8F" w:rsidRDefault="00341F8F" w:rsidP="00341F8F">
      <w:pPr>
        <w:pStyle w:val="NormalWeb"/>
        <w:spacing w:line="360" w:lineRule="auto"/>
        <w:jc w:val="both"/>
      </w:pPr>
      <w:r w:rsidRPr="00341F8F">
        <w:t xml:space="preserve">Species richness was greatest in </w:t>
      </w:r>
      <w:proofErr w:type="spellStart"/>
      <w:r w:rsidRPr="00341F8F">
        <w:t>Tirathgarh</w:t>
      </w:r>
      <w:proofErr w:type="spellEnd"/>
      <w:r w:rsidRPr="00341F8F">
        <w:t xml:space="preserve"> (27 species), followed by </w:t>
      </w:r>
      <w:proofErr w:type="spellStart"/>
      <w:r w:rsidRPr="00341F8F">
        <w:t>Kudruwada</w:t>
      </w:r>
      <w:proofErr w:type="spellEnd"/>
      <w:r w:rsidRPr="00341F8F">
        <w:t xml:space="preserve"> (25 species), while </w:t>
      </w:r>
      <w:proofErr w:type="spellStart"/>
      <w:r w:rsidRPr="00341F8F">
        <w:t>Kamanar</w:t>
      </w:r>
      <w:proofErr w:type="spellEnd"/>
      <w:r w:rsidRPr="00341F8F">
        <w:t xml:space="preserve"> supported 22 species. Shannon–Wiener diversity index was highest in </w:t>
      </w:r>
      <w:proofErr w:type="spellStart"/>
      <w:r w:rsidRPr="00341F8F">
        <w:t>Tirathgarh</w:t>
      </w:r>
      <w:proofErr w:type="spellEnd"/>
      <w:r w:rsidRPr="00341F8F">
        <w:t xml:space="preserve"> (H′ = 3.42) and lowest in </w:t>
      </w:r>
      <w:proofErr w:type="spellStart"/>
      <w:r w:rsidRPr="00341F8F">
        <w:t>Kamanar</w:t>
      </w:r>
      <w:proofErr w:type="spellEnd"/>
      <w:r w:rsidRPr="00341F8F">
        <w:t xml:space="preserve"> (2.40). Simpson’s concentration index indicated relatively greater dominance in </w:t>
      </w:r>
      <w:proofErr w:type="spellStart"/>
      <w:r w:rsidRPr="00341F8F">
        <w:t>Kamanar</w:t>
      </w:r>
      <w:proofErr w:type="spellEnd"/>
      <w:r w:rsidRPr="00341F8F">
        <w:t xml:space="preserve"> (0.30). </w:t>
      </w:r>
      <w:proofErr w:type="spellStart"/>
      <w:r w:rsidRPr="00341F8F">
        <w:t>Margalef’s</w:t>
      </w:r>
      <w:proofErr w:type="spellEnd"/>
      <w:r w:rsidRPr="00341F8F">
        <w:t xml:space="preserve"> richness index ranged from 6.43 to 8.79, with </w:t>
      </w:r>
      <w:proofErr w:type="spellStart"/>
      <w:r w:rsidRPr="00341F8F">
        <w:t>Tirathgarh</w:t>
      </w:r>
      <w:proofErr w:type="spellEnd"/>
      <w:r w:rsidRPr="00341F8F">
        <w:t xml:space="preserve"> showing the highest value. Beta diversity values were comparable across sites (5.43–5.57), indicating moderate species turnover</w:t>
      </w:r>
    </w:p>
    <w:p w14:paraId="20EA7D03" w14:textId="029C9C54" w:rsidR="00214FF9" w:rsidRPr="005F599E" w:rsidRDefault="00214FF9"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 Biomass and Carbon Stock</w:t>
      </w:r>
    </w:p>
    <w:p w14:paraId="4FC3AC02" w14:textId="77777777" w:rsidR="00A85260"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Biomass estimates (Table 5) ranged from 279.02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to 146.54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in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The carbon stocks for these areas were 117.33 t·ha</w:t>
      </w:r>
      <w:r w:rsidRPr="005F599E">
        <w:rPr>
          <w:rFonts w:ascii="Cambria Math" w:hAnsi="Cambria Math" w:cs="Cambria Math"/>
          <w:sz w:val="24"/>
          <w:szCs w:val="24"/>
        </w:rPr>
        <w:t>⁻</w:t>
      </w:r>
      <w:r w:rsidRPr="005F599E">
        <w:rPr>
          <w:rFonts w:ascii="Times New Roman" w:hAnsi="Times New Roman" w:cs="Times New Roman"/>
          <w:sz w:val="24"/>
          <w:szCs w:val="24"/>
        </w:rPr>
        <w:t>¹ and 61.51 t·ha</w:t>
      </w:r>
      <w:r w:rsidRPr="005F599E">
        <w:rPr>
          <w:rFonts w:ascii="Cambria Math" w:hAnsi="Cambria Math" w:cs="Cambria Math"/>
          <w:sz w:val="24"/>
          <w:szCs w:val="24"/>
        </w:rPr>
        <w:t>⁻</w:t>
      </w:r>
      <w:proofErr w:type="gramStart"/>
      <w:r w:rsidRPr="005F599E">
        <w:rPr>
          <w:rFonts w:ascii="Times New Roman" w:hAnsi="Times New Roman" w:cs="Times New Roman"/>
          <w:sz w:val="24"/>
          <w:szCs w:val="24"/>
        </w:rPr>
        <w:t>¹ .</w:t>
      </w:r>
      <w:proofErr w:type="gram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showed values in between (217.16 t·ha</w:t>
      </w:r>
      <w:r w:rsidRPr="005F599E">
        <w:rPr>
          <w:rFonts w:ascii="Cambria Math" w:hAnsi="Cambria Math" w:cs="Cambria Math"/>
          <w:sz w:val="24"/>
          <w:szCs w:val="24"/>
        </w:rPr>
        <w:t>⁻</w:t>
      </w:r>
      <w:r w:rsidRPr="005F599E">
        <w:rPr>
          <w:rFonts w:ascii="Times New Roman" w:hAnsi="Times New Roman" w:cs="Times New Roman"/>
          <w:sz w:val="24"/>
          <w:szCs w:val="24"/>
        </w:rPr>
        <w:t>¹ biomass; 91.01 t·ha</w:t>
      </w:r>
      <w:r w:rsidRPr="005F599E">
        <w:rPr>
          <w:rFonts w:ascii="Cambria Math" w:hAnsi="Cambria Math" w:cs="Cambria Math"/>
          <w:sz w:val="24"/>
          <w:szCs w:val="24"/>
        </w:rPr>
        <w:t>⁻</w:t>
      </w:r>
      <w:r w:rsidRPr="005F599E">
        <w:rPr>
          <w:rFonts w:ascii="Times New Roman" w:hAnsi="Times New Roman" w:cs="Times New Roman"/>
          <w:sz w:val="24"/>
          <w:szCs w:val="24"/>
        </w:rPr>
        <w:t>¹ carbon stock).</w:t>
      </w:r>
    </w:p>
    <w:p w14:paraId="0B715DCF" w14:textId="11FDC6E3" w:rsidR="00EB49CE" w:rsidRPr="005F599E" w:rsidRDefault="00EB49CE"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xml:space="preserve">The breakdown of biomass </w:t>
      </w:r>
      <w:proofErr w:type="gramStart"/>
      <w:r w:rsidRPr="005F599E">
        <w:rPr>
          <w:rFonts w:ascii="Times New Roman" w:hAnsi="Times New Roman" w:cs="Times New Roman"/>
          <w:sz w:val="24"/>
          <w:szCs w:val="24"/>
        </w:rPr>
        <w:t>components  showed</w:t>
      </w:r>
      <w:proofErr w:type="gramEnd"/>
      <w:r w:rsidRPr="005F599E">
        <w:rPr>
          <w:rFonts w:ascii="Times New Roman" w:hAnsi="Times New Roman" w:cs="Times New Roman"/>
          <w:sz w:val="24"/>
          <w:szCs w:val="24"/>
        </w:rPr>
        <w:t xml:space="preserve"> that bole biomass made up the largest part (38–46%) of the total biomass. Root biomass came next (22–26%) followed by branch biomass (18–25%), and leaf biomass (less than 7%).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had the highest branch biomass (112.57 t·ha</w:t>
      </w:r>
      <w:r w:rsidRPr="005F599E">
        <w:rPr>
          <w:rFonts w:ascii="Cambria Math" w:hAnsi="Cambria Math" w:cs="Cambria Math"/>
          <w:sz w:val="24"/>
          <w:szCs w:val="24"/>
        </w:rPr>
        <w:t>⁻</w:t>
      </w:r>
      <w:r w:rsidRPr="005F599E">
        <w:rPr>
          <w:rFonts w:ascii="Times New Roman" w:hAnsi="Times New Roman" w:cs="Times New Roman"/>
          <w:sz w:val="24"/>
          <w:szCs w:val="24"/>
        </w:rPr>
        <w:t xml:space="preserve">¹), which points to the presence of older trees with wide </w:t>
      </w:r>
      <w:proofErr w:type="spellStart"/>
      <w:proofErr w:type="gramStart"/>
      <w:r w:rsidRPr="005F599E">
        <w:rPr>
          <w:rFonts w:ascii="Times New Roman" w:hAnsi="Times New Roman" w:cs="Times New Roman"/>
          <w:sz w:val="24"/>
          <w:szCs w:val="24"/>
        </w:rPr>
        <w:t>crowns.Branch</w:t>
      </w:r>
      <w:proofErr w:type="spellEnd"/>
      <w:proofErr w:type="gramEnd"/>
      <w:r w:rsidRPr="005F599E">
        <w:rPr>
          <w:rFonts w:ascii="Times New Roman" w:hAnsi="Times New Roman" w:cs="Times New Roman"/>
          <w:sz w:val="24"/>
          <w:szCs w:val="24"/>
        </w:rPr>
        <w:t xml:space="preserve"> biomass in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(SD = 33.64)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(SD = 25.37) showed the most variation among biomass components. This suggests structural differences due to species-specific growth patterns and trees of different ages in the same area.</w:t>
      </w:r>
    </w:p>
    <w:p w14:paraId="65A0E740" w14:textId="196DBBD5" w:rsidR="008243EA" w:rsidRPr="005F599E" w:rsidRDefault="008243EA"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 Comparative Trends Across Sites</w:t>
      </w:r>
    </w:p>
    <w:p w14:paraId="5A174A36" w14:textId="08A8B8BF" w:rsidR="00EB49CE"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lastRenderedPageBreak/>
        <w:t>Tirathgarh</w:t>
      </w:r>
      <w:proofErr w:type="spellEnd"/>
      <w:r w:rsidRPr="005F599E">
        <w:rPr>
          <w:rFonts w:ascii="Times New Roman" w:hAnsi="Times New Roman" w:cs="Times New Roman"/>
          <w:sz w:val="24"/>
          <w:szCs w:val="22"/>
        </w:rPr>
        <w:t xml:space="preserve"> and </w:t>
      </w: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showed less control but more variety and balance. This points to mature ecosystems with a lower chance of losing biodiversity. </w:t>
      </w:r>
      <w:proofErr w:type="spellStart"/>
      <w:r w:rsidRPr="005F599E">
        <w:rPr>
          <w:rFonts w:ascii="Times New Roman" w:hAnsi="Times New Roman" w:cs="Times New Roman"/>
          <w:sz w:val="24"/>
          <w:szCs w:val="22"/>
        </w:rPr>
        <w:t>Kamanar</w:t>
      </w:r>
      <w:proofErr w:type="spellEnd"/>
      <w:r w:rsidRPr="005F599E">
        <w:rPr>
          <w:rFonts w:ascii="Times New Roman" w:hAnsi="Times New Roman" w:cs="Times New Roman"/>
          <w:sz w:val="24"/>
          <w:szCs w:val="22"/>
        </w:rPr>
        <w:t xml:space="preserve"> had the most trees, but two canopy species ruled. This hinted at the squashing of smaller species.</w:t>
      </w:r>
    </w:p>
    <w:p w14:paraId="00935C15" w14:textId="5E25589D" w:rsidR="00641037" w:rsidRPr="005F599E" w:rsidRDefault="00EB49CE" w:rsidP="005F599E">
      <w:pPr>
        <w:spacing w:line="360" w:lineRule="auto"/>
        <w:jc w:val="both"/>
        <w:rPr>
          <w:rFonts w:ascii="Times New Roman" w:hAnsi="Times New Roman" w:cs="Times New Roman"/>
          <w:sz w:val="24"/>
          <w:szCs w:val="22"/>
        </w:rPr>
      </w:pPr>
      <w:proofErr w:type="spellStart"/>
      <w:r w:rsidRPr="005F599E">
        <w:rPr>
          <w:rFonts w:ascii="Times New Roman" w:hAnsi="Times New Roman" w:cs="Times New Roman"/>
          <w:sz w:val="24"/>
          <w:szCs w:val="22"/>
        </w:rPr>
        <w:t>Kudruwada</w:t>
      </w:r>
      <w:proofErr w:type="spellEnd"/>
      <w:r w:rsidRPr="005F599E">
        <w:rPr>
          <w:rFonts w:ascii="Times New Roman" w:hAnsi="Times New Roman" w:cs="Times New Roman"/>
          <w:sz w:val="24"/>
          <w:szCs w:val="22"/>
        </w:rPr>
        <w:t xml:space="preserve"> had decent species numbers, but its high plant mass came from a few big trees. So, the plant mass didn't match up with diversity patterns. In some guarded tropical dry forests that lose leaves, tree size and structure might matter more for storing carbon than the number of species. This shows how diversity and plant mass don't always go hand in hand in these woods.</w:t>
      </w:r>
    </w:p>
    <w:p w14:paraId="3CA11387" w14:textId="1B93A086"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 Discussion</w:t>
      </w:r>
    </w:p>
    <w:p w14:paraId="10007D62" w14:textId="5C5F459A"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 Species Composition and Dominance Patterns</w:t>
      </w:r>
    </w:p>
    <w:p w14:paraId="56F6D92B" w14:textId="77777777" w:rsidR="00A41A5A" w:rsidRPr="005F599E" w:rsidRDefault="00A41A5A" w:rsidP="005F599E">
      <w:pPr>
        <w:pStyle w:val="NormalWeb"/>
        <w:spacing w:line="360" w:lineRule="auto"/>
        <w:jc w:val="both"/>
      </w:pPr>
      <w:r w:rsidRPr="005F599E">
        <w:t xml:space="preserve">The tree layer of </w:t>
      </w:r>
      <w:proofErr w:type="spellStart"/>
      <w:r w:rsidRPr="005F599E">
        <w:t>Kanger</w:t>
      </w:r>
      <w:proofErr w:type="spellEnd"/>
      <w:r w:rsidRPr="005F599E">
        <w:t xml:space="preserve"> National Park is composed of </w:t>
      </w:r>
      <w:proofErr w:type="spellStart"/>
      <w:r w:rsidRPr="005F599E">
        <w:rPr>
          <w:i/>
          <w:iCs/>
        </w:rPr>
        <w:t>Shorea</w:t>
      </w:r>
      <w:proofErr w:type="spellEnd"/>
      <w:r w:rsidRPr="005F599E">
        <w:rPr>
          <w:i/>
          <w:iCs/>
        </w:rPr>
        <w:t xml:space="preserve"> </w:t>
      </w:r>
      <w:proofErr w:type="spellStart"/>
      <w:r w:rsidRPr="005F599E">
        <w:rPr>
          <w:i/>
          <w:iCs/>
        </w:rPr>
        <w:t>robusta</w:t>
      </w:r>
      <w:proofErr w:type="spellEnd"/>
      <w:r w:rsidRPr="005F599E">
        <w:t xml:space="preserve"> and </w:t>
      </w:r>
      <w:proofErr w:type="spellStart"/>
      <w:r w:rsidRPr="005F599E">
        <w:rPr>
          <w:i/>
          <w:iCs/>
        </w:rPr>
        <w:t>Tectona</w:t>
      </w:r>
      <w:proofErr w:type="spellEnd"/>
      <w:r w:rsidRPr="005F599E">
        <w:rPr>
          <w:i/>
          <w:iCs/>
        </w:rPr>
        <w:t xml:space="preserve"> </w:t>
      </w:r>
      <w:proofErr w:type="spellStart"/>
      <w:r w:rsidRPr="005F599E">
        <w:rPr>
          <w:i/>
          <w:iCs/>
        </w:rPr>
        <w:t>grandis</w:t>
      </w:r>
      <w:proofErr w:type="spellEnd"/>
      <w:r w:rsidRPr="005F599E">
        <w:t xml:space="preserve"> which is in concurrence with the floristic composition of many dry deciduous forests of central India (Prasad et al., 2007; Singh &amp; Singh, 1992). Unlike the normal dominance of </w:t>
      </w:r>
      <w:proofErr w:type="spellStart"/>
      <w:r w:rsidRPr="005F599E">
        <w:t>sal</w:t>
      </w:r>
      <w:proofErr w:type="spellEnd"/>
      <w:r w:rsidRPr="005F599E">
        <w:t xml:space="preserve">–teak, </w:t>
      </w:r>
      <w:proofErr w:type="spellStart"/>
      <w:r w:rsidRPr="005F599E">
        <w:rPr>
          <w:i/>
          <w:iCs/>
        </w:rPr>
        <w:t>Buchanania</w:t>
      </w:r>
      <w:proofErr w:type="spellEnd"/>
      <w:r w:rsidRPr="005F599E">
        <w:rPr>
          <w:i/>
          <w:iCs/>
        </w:rPr>
        <w:t xml:space="preserve"> </w:t>
      </w:r>
      <w:proofErr w:type="spellStart"/>
      <w:r w:rsidRPr="005F599E">
        <w:rPr>
          <w:i/>
          <w:iCs/>
        </w:rPr>
        <w:t>cochinchinensis</w:t>
      </w:r>
      <w:proofErr w:type="spellEnd"/>
      <w:r w:rsidRPr="005F599E">
        <w:t xml:space="preserve"> has become a co-dominant in </w:t>
      </w:r>
      <w:proofErr w:type="spellStart"/>
      <w:r w:rsidRPr="005F599E">
        <w:t>Kudruwada</w:t>
      </w:r>
      <w:proofErr w:type="spellEnd"/>
      <w:r w:rsidRPr="005F599E">
        <w:t xml:space="preserve">. This is consistent with site-specific edaphic and microclimatic issues </w:t>
      </w:r>
      <w:proofErr w:type="spellStart"/>
      <w:r w:rsidRPr="005F599E">
        <w:t>favourable</w:t>
      </w:r>
      <w:proofErr w:type="spellEnd"/>
      <w:r w:rsidRPr="005F599E">
        <w:t xml:space="preserve"> for NTFP-yielding plants (Rai et al., 2020). While episodic seedling mortality and herbivory have also been reported in other conserved deciduous forests, the relatively low abundance of some ecologically important plants including </w:t>
      </w:r>
      <w:r w:rsidRPr="005F599E">
        <w:rPr>
          <w:i/>
          <w:iCs/>
        </w:rPr>
        <w:t>(</w:t>
      </w:r>
      <w:proofErr w:type="spellStart"/>
      <w:r w:rsidRPr="005F599E">
        <w:rPr>
          <w:i/>
          <w:iCs/>
        </w:rPr>
        <w:t>Madhuca</w:t>
      </w:r>
      <w:proofErr w:type="spellEnd"/>
      <w:r w:rsidRPr="005F599E">
        <w:rPr>
          <w:i/>
          <w:iCs/>
        </w:rPr>
        <w:t xml:space="preserve"> </w:t>
      </w:r>
      <w:proofErr w:type="spellStart"/>
      <w:r w:rsidRPr="005F599E">
        <w:rPr>
          <w:i/>
          <w:iCs/>
        </w:rPr>
        <w:t>indica</w:t>
      </w:r>
      <w:proofErr w:type="spellEnd"/>
      <w:r w:rsidRPr="005F599E">
        <w:t xml:space="preserve">), </w:t>
      </w:r>
      <w:r w:rsidRPr="005F599E">
        <w:rPr>
          <w:i/>
          <w:iCs/>
        </w:rPr>
        <w:t xml:space="preserve">Phyllanthus </w:t>
      </w:r>
      <w:proofErr w:type="spellStart"/>
      <w:r w:rsidRPr="005F599E">
        <w:rPr>
          <w:i/>
          <w:iCs/>
        </w:rPr>
        <w:t>emblica</w:t>
      </w:r>
      <w:proofErr w:type="spellEnd"/>
      <w:r w:rsidRPr="005F599E">
        <w:t xml:space="preserve"> and </w:t>
      </w:r>
      <w:proofErr w:type="spellStart"/>
      <w:r w:rsidRPr="005F599E">
        <w:rPr>
          <w:i/>
          <w:iCs/>
        </w:rPr>
        <w:t>Ficus</w:t>
      </w:r>
      <w:proofErr w:type="spellEnd"/>
      <w:r w:rsidRPr="005F599E">
        <w:rPr>
          <w:i/>
          <w:iCs/>
        </w:rPr>
        <w:t xml:space="preserve"> </w:t>
      </w:r>
      <w:proofErr w:type="spellStart"/>
      <w:r w:rsidRPr="005F599E">
        <w:rPr>
          <w:i/>
          <w:iCs/>
        </w:rPr>
        <w:t>glomerata</w:t>
      </w:r>
      <w:proofErr w:type="spellEnd"/>
      <w:r w:rsidRPr="005F599E">
        <w:t>) indicated that at least some of these species may face challenges for regeneration (</w:t>
      </w:r>
      <w:proofErr w:type="spellStart"/>
      <w:r w:rsidRPr="005F599E">
        <w:t>Sahu</w:t>
      </w:r>
      <w:proofErr w:type="spellEnd"/>
      <w:r w:rsidRPr="005F599E">
        <w:t xml:space="preserve"> et al., 2012).</w:t>
      </w:r>
    </w:p>
    <w:p w14:paraId="7C3A4410" w14:textId="7134F0DE" w:rsidR="00A41A5A" w:rsidRPr="005F599E" w:rsidRDefault="00A41A5A" w:rsidP="005F599E">
      <w:pPr>
        <w:pStyle w:val="NormalWeb"/>
        <w:spacing w:line="360" w:lineRule="auto"/>
        <w:jc w:val="both"/>
      </w:pPr>
      <w:r w:rsidRPr="005F599E">
        <w:t xml:space="preserve">The designation of </w:t>
      </w:r>
      <w:proofErr w:type="spellStart"/>
      <w:r w:rsidRPr="005F599E">
        <w:t>Tirathgarh</w:t>
      </w:r>
      <w:proofErr w:type="spellEnd"/>
      <w:r w:rsidRPr="005F599E">
        <w:t xml:space="preserve"> and </w:t>
      </w:r>
      <w:proofErr w:type="spellStart"/>
      <w:r w:rsidRPr="005F599E">
        <w:t>Kudruwada</w:t>
      </w:r>
      <w:proofErr w:type="spellEnd"/>
      <w:r w:rsidRPr="005F599E">
        <w:t xml:space="preserve"> as equilibrium species stands, in which plenty is equally distributed among a number of species, is also confirmed by dominance-diversity curves. According to the resource-ratio hypothesis (Tilman, 1988), dominance of the canopy by the dominant species prevents the recruitment of intolerant subordinates to the shade, which is indicated by the steep curve of </w:t>
      </w:r>
      <w:proofErr w:type="spellStart"/>
      <w:r w:rsidRPr="005F599E">
        <w:t>Kamanar</w:t>
      </w:r>
      <w:proofErr w:type="spellEnd"/>
      <w:r w:rsidRPr="005F599E">
        <w:t>, thus competitive exclusion.</w:t>
      </w:r>
    </w:p>
    <w:p w14:paraId="1AD4E5A5" w14:textId="62521AC3"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4.2 Diversity Trends in Context</w:t>
      </w:r>
    </w:p>
    <w:p w14:paraId="26160781" w14:textId="77777777" w:rsidR="00A41A5A" w:rsidRPr="005F599E" w:rsidRDefault="00A41A5A" w:rsidP="005F599E">
      <w:pPr>
        <w:pStyle w:val="NormalWeb"/>
        <w:spacing w:line="360" w:lineRule="auto"/>
        <w:jc w:val="both"/>
      </w:pPr>
      <w:r w:rsidRPr="005F599E">
        <w:t xml:space="preserve">The Shannon-Wiener value (2.40–3.42) in our study was higher than that in the severely degraded stands (2.0; Mishra et al., 2018) but less than the range for that reported for the unaltered dry deciduous forest in India (2.1–3.6; Murthy et al., 2013; </w:t>
      </w:r>
      <w:proofErr w:type="spellStart"/>
      <w:r w:rsidRPr="005F599E">
        <w:t>Sundarapandian</w:t>
      </w:r>
      <w:proofErr w:type="spellEnd"/>
      <w:r w:rsidRPr="005F599E">
        <w:t xml:space="preserve"> &amp; Swamy, 2000). The Communities of </w:t>
      </w:r>
      <w:proofErr w:type="spellStart"/>
      <w:r w:rsidRPr="005F599E">
        <w:t>Tirathgarh</w:t>
      </w:r>
      <w:proofErr w:type="spellEnd"/>
      <w:r w:rsidRPr="005F599E">
        <w:t xml:space="preserve"> </w:t>
      </w:r>
      <w:r w:rsidRPr="005F599E">
        <w:lastRenderedPageBreak/>
        <w:t xml:space="preserve">and </w:t>
      </w:r>
      <w:proofErr w:type="spellStart"/>
      <w:r w:rsidRPr="005F599E">
        <w:t>Kudruwada</w:t>
      </w:r>
      <w:proofErr w:type="spellEnd"/>
      <w:r w:rsidRPr="005F599E">
        <w:t xml:space="preserve"> having evenness indices &gt; 1.0 that are close to 1 tend to exhibit near equitable species distribution which is often linked to increased resistance under the stress conditions (</w:t>
      </w:r>
      <w:proofErr w:type="spellStart"/>
      <w:r w:rsidRPr="005F599E">
        <w:t>Magurran</w:t>
      </w:r>
      <w:proofErr w:type="spellEnd"/>
      <w:r w:rsidRPr="005F599E">
        <w:t xml:space="preserve"> 2004).</w:t>
      </w:r>
    </w:p>
    <w:p w14:paraId="362A96C9" w14:textId="77777777" w:rsidR="00A41A5A" w:rsidRPr="005F599E" w:rsidRDefault="00A41A5A" w:rsidP="005F599E">
      <w:pPr>
        <w:pStyle w:val="NormalWeb"/>
        <w:spacing w:line="360" w:lineRule="auto"/>
        <w:jc w:val="both"/>
      </w:pPr>
      <w:r w:rsidRPr="005F599E">
        <w:t xml:space="preserve">In contrast, </w:t>
      </w:r>
      <w:proofErr w:type="spellStart"/>
      <w:r w:rsidRPr="005F599E">
        <w:t>Kamanar’s</w:t>
      </w:r>
      <w:proofErr w:type="spellEnd"/>
      <w:r w:rsidRPr="005F599E">
        <w:t xml:space="preserve"> high dominance index (0.30) and low evenness (0.78) are consistent with findings from metal rich reserves where a few species of economic importance become abundant due to high natural site productivity or selective protection (Kumar et al., 2021). These trends emphasize the importance of tracking alpha diversity and dominance metrics for adaptive management in PA.</w:t>
      </w:r>
    </w:p>
    <w:p w14:paraId="5DE5A0D7" w14:textId="1B6DA194" w:rsidR="00AE0467" w:rsidRPr="005F599E" w:rsidRDefault="00AE0467"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 Biomass–Diversity Relationships</w:t>
      </w:r>
    </w:p>
    <w:p w14:paraId="162C131E" w14:textId="77777777" w:rsidR="00A41A5A" w:rsidRPr="005F599E" w:rsidRDefault="00A41A5A" w:rsidP="005F599E">
      <w:pPr>
        <w:pStyle w:val="NormalWeb"/>
        <w:spacing w:line="360" w:lineRule="auto"/>
        <w:jc w:val="both"/>
      </w:pPr>
      <w:r w:rsidRPr="005F599E">
        <w:t>The biomass that was recorded (146.54-279.02 t·ha</w:t>
      </w:r>
      <w:r w:rsidRPr="005F599E">
        <w:rPr>
          <w:rFonts w:ascii="Cambria Math" w:hAnsi="Cambria Math" w:cs="Cambria Math"/>
        </w:rPr>
        <w:t>⁻</w:t>
      </w:r>
      <w:r w:rsidRPr="005F599E">
        <w:t xml:space="preserve">¹) is within the range of biomass of other tropical dry deciduous forests in India which include </w:t>
      </w:r>
      <w:proofErr w:type="spellStart"/>
      <w:r w:rsidRPr="005F599E">
        <w:t>Satpura</w:t>
      </w:r>
      <w:proofErr w:type="spellEnd"/>
      <w:r w:rsidRPr="005F599E">
        <w:t xml:space="preserve"> Tiger Reserve (160-280 t·ha</w:t>
      </w:r>
      <w:r w:rsidRPr="005F599E">
        <w:rPr>
          <w:rFonts w:ascii="Cambria Math" w:hAnsi="Cambria Math" w:cs="Cambria Math"/>
        </w:rPr>
        <w:t>⁻</w:t>
      </w:r>
      <w:r w:rsidRPr="005F599E">
        <w:t xml:space="preserve">¹; Tiwari et al., 2016) and </w:t>
      </w:r>
      <w:proofErr w:type="spellStart"/>
      <w:r w:rsidRPr="005F599E">
        <w:t>Kanha</w:t>
      </w:r>
      <w:proofErr w:type="spellEnd"/>
      <w:r w:rsidRPr="005F599E">
        <w:t xml:space="preserve"> National Park (180-260 t·ha</w:t>
      </w:r>
      <w:r w:rsidRPr="005F599E">
        <w:rPr>
          <w:rFonts w:ascii="Cambria Math" w:hAnsi="Cambria Math" w:cs="Cambria Math"/>
        </w:rPr>
        <w:t>⁻</w:t>
      </w:r>
      <w:r w:rsidRPr="005F599E">
        <w:t xml:space="preserve">¹; Upadhyay et al., 2013). </w:t>
      </w:r>
      <w:proofErr w:type="spellStart"/>
      <w:r w:rsidRPr="005F599E">
        <w:t>Kudruwada</w:t>
      </w:r>
      <w:proofErr w:type="spellEnd"/>
      <w:r w:rsidRPr="005F599E">
        <w:t>, with its large biomass and average species richness, not only supports the worldwide "big-tree" carbon storage concept by showing the disproportionate effect of large-diameter trees on the total carbon stock (</w:t>
      </w:r>
      <w:proofErr w:type="spellStart"/>
      <w:r w:rsidRPr="005F599E">
        <w:t>Slik</w:t>
      </w:r>
      <w:proofErr w:type="spellEnd"/>
      <w:r w:rsidRPr="005F599E">
        <w:t xml:space="preserve"> et al., 2013) but also exemplifies it.</w:t>
      </w:r>
    </w:p>
    <w:p w14:paraId="33E6254A" w14:textId="77777777" w:rsidR="00A41A5A" w:rsidRPr="005F599E" w:rsidRDefault="00A41A5A" w:rsidP="005F599E">
      <w:pPr>
        <w:pStyle w:val="NormalWeb"/>
        <w:spacing w:line="360" w:lineRule="auto"/>
        <w:jc w:val="both"/>
      </w:pPr>
      <w:r w:rsidRPr="005F599E">
        <w:t xml:space="preserve">The less strong correlation in </w:t>
      </w:r>
      <w:proofErr w:type="spellStart"/>
      <w:r w:rsidRPr="005F599E">
        <w:t>Kudruwada</w:t>
      </w:r>
      <w:proofErr w:type="spellEnd"/>
      <w:r w:rsidRPr="005F599E">
        <w:t xml:space="preserve"> implies that variation in size-structure, rather than diversity per se, can have a greater influence on biomass changes in mature stands while the positive correlation between diversity and biomass in </w:t>
      </w:r>
      <w:proofErr w:type="spellStart"/>
      <w:r w:rsidRPr="005F599E">
        <w:t>Tirathgarh</w:t>
      </w:r>
      <w:proofErr w:type="spellEnd"/>
      <w:r w:rsidRPr="005F599E">
        <w:t xml:space="preserve"> (high H′, moderate biomass) indicates the utilization of resources in a complementary manner by co-dominant species.</w:t>
      </w:r>
    </w:p>
    <w:p w14:paraId="1F3154FD" w14:textId="77777777" w:rsidR="00A41A5A" w:rsidRPr="005F599E" w:rsidRDefault="00A41A5A" w:rsidP="005F599E">
      <w:pPr>
        <w:pStyle w:val="NormalWeb"/>
        <w:spacing w:line="360" w:lineRule="auto"/>
        <w:jc w:val="both"/>
      </w:pPr>
      <w:r w:rsidRPr="005F599E">
        <w:t>4.4 Conservation and Management Implications</w:t>
      </w:r>
    </w:p>
    <w:p w14:paraId="42961DDD" w14:textId="77777777" w:rsidR="00A41A5A" w:rsidRPr="005F599E" w:rsidRDefault="00A41A5A" w:rsidP="005F599E">
      <w:pPr>
        <w:pStyle w:val="NormalWeb"/>
        <w:spacing w:line="360" w:lineRule="auto"/>
        <w:jc w:val="both"/>
      </w:pPr>
      <w:r w:rsidRPr="005F599E">
        <w:t xml:space="preserve">According to REDD+ schemes, </w:t>
      </w:r>
      <w:proofErr w:type="spellStart"/>
      <w:r w:rsidRPr="005F599E">
        <w:t>Kanger</w:t>
      </w:r>
      <w:proofErr w:type="spellEnd"/>
      <w:r w:rsidRPr="005F599E">
        <w:t xml:space="preserve"> National Park is one of the most important sources of regional climate mitigation strategies because of its high biomass and carbon stock values especially in </w:t>
      </w:r>
      <w:proofErr w:type="spellStart"/>
      <w:r w:rsidRPr="005F599E">
        <w:t>Kudruwada</w:t>
      </w:r>
      <w:proofErr w:type="spellEnd"/>
      <w:r w:rsidRPr="005F599E">
        <w:t xml:space="preserve">. Nevertheless, the presence of overdominance in a few species that leads to a decrease in long-term ecological stability </w:t>
      </w:r>
      <w:proofErr w:type="spellStart"/>
      <w:r w:rsidRPr="005F599E">
        <w:t>Kamanar's</w:t>
      </w:r>
      <w:proofErr w:type="spellEnd"/>
      <w:r w:rsidRPr="005F599E">
        <w:t xml:space="preserve"> uneven diversity and dominance patterns, therefore, require attention (Chisholm et al., 2013).</w:t>
      </w:r>
    </w:p>
    <w:p w14:paraId="14048AB8" w14:textId="77777777" w:rsidR="00A41A5A" w:rsidRPr="005F599E" w:rsidRDefault="00A41A5A" w:rsidP="00171D16">
      <w:pPr>
        <w:pStyle w:val="NormalWeb"/>
        <w:numPr>
          <w:ilvl w:val="0"/>
          <w:numId w:val="2"/>
        </w:numPr>
        <w:spacing w:line="360" w:lineRule="auto"/>
        <w:jc w:val="both"/>
      </w:pPr>
      <w:r w:rsidRPr="005F599E">
        <w:t>The first goal of management interventions is to promote the regeneration of rare and under-represented species by enrichment planting.</w:t>
      </w:r>
    </w:p>
    <w:p w14:paraId="0D4A69BF" w14:textId="20E6B4AF" w:rsidR="00A41A5A" w:rsidRPr="005F599E" w:rsidRDefault="00A41A5A" w:rsidP="00171D16">
      <w:pPr>
        <w:pStyle w:val="NormalWeb"/>
        <w:numPr>
          <w:ilvl w:val="0"/>
          <w:numId w:val="2"/>
        </w:numPr>
        <w:spacing w:line="360" w:lineRule="auto"/>
        <w:jc w:val="both"/>
      </w:pPr>
      <w:r w:rsidRPr="005F599E">
        <w:t xml:space="preserve">Monitor the populations of dominant species so as to prevent forest structure </w:t>
      </w:r>
      <w:r w:rsidR="00244FA2" w:rsidRPr="005F599E">
        <w:t>homogenization</w:t>
      </w:r>
      <w:r w:rsidRPr="005F599E">
        <w:t>.</w:t>
      </w:r>
    </w:p>
    <w:p w14:paraId="7AC78100" w14:textId="14238046" w:rsidR="00A41A5A" w:rsidRPr="005F599E" w:rsidRDefault="00A41A5A" w:rsidP="00171D16">
      <w:pPr>
        <w:pStyle w:val="NormalWeb"/>
        <w:numPr>
          <w:ilvl w:val="0"/>
          <w:numId w:val="2"/>
        </w:numPr>
        <w:spacing w:line="360" w:lineRule="auto"/>
        <w:jc w:val="both"/>
      </w:pPr>
      <w:r w:rsidRPr="005F599E">
        <w:lastRenderedPageBreak/>
        <w:t>Keep trees with big diameters that matter because they absorb a lot of carbon and are the main source of variety of life.</w:t>
      </w:r>
    </w:p>
    <w:p w14:paraId="5DB5FA36" w14:textId="6E29708C" w:rsidR="00E73429" w:rsidRPr="005F599E" w:rsidRDefault="00A41A5A" w:rsidP="005F599E">
      <w:pPr>
        <w:pStyle w:val="NormalWeb"/>
        <w:spacing w:line="360" w:lineRule="auto"/>
        <w:jc w:val="both"/>
      </w:pPr>
      <w:r w:rsidRPr="005F599E">
        <w:t>Continuing both conservation goals of KNP</w:t>
      </w:r>
      <w:r w:rsidR="002770FB">
        <w:t xml:space="preserve"> </w:t>
      </w:r>
      <w:r w:rsidRPr="005F599E">
        <w:t>nature protection and climate change mitigation</w:t>
      </w:r>
      <w:r w:rsidR="002770FB">
        <w:t xml:space="preserve"> </w:t>
      </w:r>
      <w:r w:rsidRPr="005F599E">
        <w:t>entails the need for prolong systematic observations that combine biodiversity and biomass measurements.</w:t>
      </w:r>
    </w:p>
    <w:p w14:paraId="3275D303" w14:textId="45295530" w:rsidR="00225380" w:rsidRPr="007D3777" w:rsidRDefault="00225380" w:rsidP="005F599E">
      <w:pPr>
        <w:spacing w:line="360" w:lineRule="auto"/>
        <w:jc w:val="both"/>
        <w:rPr>
          <w:rFonts w:ascii="Times New Roman" w:hAnsi="Times New Roman" w:cs="Times New Roman"/>
          <w:b/>
          <w:bCs/>
          <w:sz w:val="24"/>
          <w:szCs w:val="24"/>
        </w:rPr>
      </w:pPr>
      <w:r w:rsidRPr="007D3777">
        <w:rPr>
          <w:rFonts w:ascii="Times New Roman" w:hAnsi="Times New Roman" w:cs="Times New Roman"/>
          <w:b/>
          <w:bCs/>
          <w:sz w:val="24"/>
          <w:szCs w:val="24"/>
        </w:rPr>
        <w:t xml:space="preserve">5. </w:t>
      </w:r>
      <w:bookmarkStart w:id="1" w:name="_GoBack"/>
      <w:r w:rsidRPr="007D3777">
        <w:rPr>
          <w:rFonts w:ascii="Times New Roman" w:hAnsi="Times New Roman" w:cs="Times New Roman"/>
          <w:b/>
          <w:bCs/>
          <w:sz w:val="24"/>
          <w:szCs w:val="24"/>
        </w:rPr>
        <w:t>Conclu</w:t>
      </w:r>
      <w:bookmarkEnd w:id="1"/>
      <w:r w:rsidRPr="007D3777">
        <w:rPr>
          <w:rFonts w:ascii="Times New Roman" w:hAnsi="Times New Roman" w:cs="Times New Roman"/>
          <w:b/>
          <w:bCs/>
          <w:sz w:val="24"/>
          <w:szCs w:val="24"/>
        </w:rPr>
        <w:t>sion</w:t>
      </w:r>
    </w:p>
    <w:p w14:paraId="054B944F" w14:textId="0F14810F" w:rsidR="00E73429" w:rsidRPr="005F599E" w:rsidRDefault="00E73429" w:rsidP="005F599E">
      <w:pPr>
        <w:spacing w:line="360" w:lineRule="auto"/>
        <w:ind w:firstLine="720"/>
        <w:jc w:val="both"/>
        <w:rPr>
          <w:rFonts w:ascii="Times New Roman" w:hAnsi="Times New Roman" w:cs="Times New Roman"/>
          <w:sz w:val="24"/>
          <w:szCs w:val="24"/>
        </w:rPr>
      </w:pPr>
      <w:r w:rsidRPr="005F599E">
        <w:rPr>
          <w:rFonts w:ascii="Times New Roman" w:hAnsi="Times New Roman" w:cs="Times New Roman"/>
          <w:sz w:val="24"/>
          <w:szCs w:val="24"/>
        </w:rPr>
        <w:t xml:space="preserve">The present research offers the first comprehensive evaluation of the structural characteristics, biomass, carbon stock, and species diversity of trees at three representative locations in </w:t>
      </w:r>
      <w:proofErr w:type="spellStart"/>
      <w:r w:rsidRPr="005F599E">
        <w:rPr>
          <w:rFonts w:ascii="Times New Roman" w:hAnsi="Times New Roman" w:cs="Times New Roman"/>
          <w:sz w:val="24"/>
          <w:szCs w:val="24"/>
        </w:rPr>
        <w:t>Kanger</w:t>
      </w:r>
      <w:proofErr w:type="spellEnd"/>
      <w:r w:rsidRPr="005F599E">
        <w:rPr>
          <w:rFonts w:ascii="Times New Roman" w:hAnsi="Times New Roman" w:cs="Times New Roman"/>
          <w:sz w:val="24"/>
          <w:szCs w:val="24"/>
        </w:rPr>
        <w:t xml:space="preserve"> National Park. While all sites retain significant biodiversity and carbon storage, the results show that different ecological patterns emerge: </w:t>
      </w:r>
      <w:proofErr w:type="spellStart"/>
      <w:r w:rsidRPr="005F599E">
        <w:rPr>
          <w:rFonts w:ascii="Times New Roman" w:hAnsi="Times New Roman" w:cs="Times New Roman"/>
          <w:sz w:val="24"/>
          <w:szCs w:val="24"/>
        </w:rPr>
        <w:t>Tirathgarh</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show high diversity and structural balance, while </w:t>
      </w:r>
      <w:proofErr w:type="spellStart"/>
      <w:r w:rsidRPr="005F599E">
        <w:rPr>
          <w:rFonts w:ascii="Times New Roman" w:hAnsi="Times New Roman" w:cs="Times New Roman"/>
          <w:sz w:val="24"/>
          <w:szCs w:val="24"/>
        </w:rPr>
        <w:t>Kamanar</w:t>
      </w:r>
      <w:proofErr w:type="spellEnd"/>
      <w:r w:rsidRPr="005F599E">
        <w:rPr>
          <w:rFonts w:ascii="Times New Roman" w:hAnsi="Times New Roman" w:cs="Times New Roman"/>
          <w:sz w:val="24"/>
          <w:szCs w:val="24"/>
        </w:rPr>
        <w:t xml:space="preserve"> shows a very high stand density but decreased evenness as a result of </w:t>
      </w:r>
      <w:proofErr w:type="spellStart"/>
      <w:r w:rsidRPr="005F599E">
        <w:rPr>
          <w:rFonts w:ascii="Times New Roman" w:hAnsi="Times New Roman" w:cs="Times New Roman"/>
          <w:i/>
          <w:iCs/>
          <w:sz w:val="24"/>
          <w:szCs w:val="24"/>
        </w:rPr>
        <w:t>Shorea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robusta</w:t>
      </w:r>
      <w:proofErr w:type="spellEnd"/>
      <w:r w:rsidRPr="005F599E">
        <w:rPr>
          <w:rFonts w:ascii="Times New Roman" w:hAnsi="Times New Roman" w:cs="Times New Roman"/>
          <w:sz w:val="24"/>
          <w:szCs w:val="24"/>
        </w:rPr>
        <w:t xml:space="preserve"> and </w:t>
      </w:r>
      <w:proofErr w:type="spellStart"/>
      <w:r w:rsidRPr="005F599E">
        <w:rPr>
          <w:rFonts w:ascii="Times New Roman" w:hAnsi="Times New Roman" w:cs="Times New Roman"/>
          <w:i/>
          <w:iCs/>
          <w:sz w:val="24"/>
          <w:szCs w:val="24"/>
        </w:rPr>
        <w:t>Tectona</w:t>
      </w:r>
      <w:proofErr w:type="spellEnd"/>
      <w:r w:rsidRPr="005F599E">
        <w:rPr>
          <w:rFonts w:ascii="Times New Roman" w:hAnsi="Times New Roman" w:cs="Times New Roman"/>
          <w:i/>
          <w:iCs/>
          <w:sz w:val="24"/>
          <w:szCs w:val="24"/>
        </w:rPr>
        <w:t xml:space="preserve"> </w:t>
      </w:r>
      <w:proofErr w:type="spellStart"/>
      <w:r w:rsidRPr="005F599E">
        <w:rPr>
          <w:rFonts w:ascii="Times New Roman" w:hAnsi="Times New Roman" w:cs="Times New Roman"/>
          <w:i/>
          <w:iCs/>
          <w:sz w:val="24"/>
          <w:szCs w:val="24"/>
        </w:rPr>
        <w:t>grandis</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monopolising</w:t>
      </w:r>
      <w:proofErr w:type="spellEnd"/>
      <w:r w:rsidRPr="005F599E">
        <w:rPr>
          <w:rFonts w:ascii="Times New Roman" w:hAnsi="Times New Roman" w:cs="Times New Roman"/>
          <w:sz w:val="24"/>
          <w:szCs w:val="24"/>
        </w:rPr>
        <w:t xml:space="preserve"> the canopy.</w:t>
      </w:r>
    </w:p>
    <w:p w14:paraId="7446F230" w14:textId="0C6A1F47" w:rsidR="005122E0" w:rsidRDefault="00E73429" w:rsidP="005F599E">
      <w:pPr>
        <w:spacing w:line="360" w:lineRule="auto"/>
        <w:ind w:firstLine="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Kanger</w:t>
      </w:r>
      <w:proofErr w:type="spellEnd"/>
      <w:r w:rsidRPr="005F599E">
        <w:rPr>
          <w:rFonts w:ascii="Times New Roman" w:hAnsi="Times New Roman" w:cs="Times New Roman"/>
          <w:sz w:val="24"/>
          <w:szCs w:val="24"/>
        </w:rPr>
        <w:t xml:space="preserve"> National Park is a major carbon reservoir in the central Indian landscape, as evidenced by its biomass and carbon stock values, which are on par with and occasionally higher than those reported from other tropical dry deciduous forests in India. Particularly in </w:t>
      </w:r>
      <w:proofErr w:type="spellStart"/>
      <w:r w:rsidRPr="005F599E">
        <w:rPr>
          <w:rFonts w:ascii="Times New Roman" w:hAnsi="Times New Roman" w:cs="Times New Roman"/>
          <w:sz w:val="24"/>
          <w:szCs w:val="24"/>
        </w:rPr>
        <w:t>Kudruwada</w:t>
      </w:r>
      <w:proofErr w:type="spellEnd"/>
      <w:r w:rsidRPr="005F599E">
        <w:rPr>
          <w:rFonts w:ascii="Times New Roman" w:hAnsi="Times New Roman" w:cs="Times New Roman"/>
          <w:sz w:val="24"/>
          <w:szCs w:val="24"/>
        </w:rPr>
        <w:t xml:space="preserve">, disproportionately high biomass is supported because of the results </w:t>
      </w:r>
      <w:r w:rsidR="00791BD9" w:rsidRPr="005F599E">
        <w:rPr>
          <w:rFonts w:ascii="Times New Roman" w:hAnsi="Times New Roman" w:cs="Times New Roman"/>
          <w:sz w:val="24"/>
          <w:szCs w:val="24"/>
        </w:rPr>
        <w:t>emphasize</w:t>
      </w:r>
      <w:r w:rsidRPr="005F599E">
        <w:rPr>
          <w:rFonts w:ascii="Times New Roman" w:hAnsi="Times New Roman" w:cs="Times New Roman"/>
          <w:sz w:val="24"/>
          <w:szCs w:val="24"/>
        </w:rPr>
        <w:t xml:space="preserve"> the need to preserve structural and compositional heterogeneity in order to improve ecosystem resilience from a conservation standpoint. Maintaining the recruitment of under-represented species, protecting old-growth individuals, and making sure that biodiversity is not weakened by the dominance of a small number of canopy species should be the main goals of management interventions. Protecting and managing carbon-dense, biodiversity-rich sites like </w:t>
      </w:r>
      <w:proofErr w:type="spellStart"/>
      <w:r w:rsidRPr="005F599E">
        <w:rPr>
          <w:rFonts w:ascii="Times New Roman" w:hAnsi="Times New Roman" w:cs="Times New Roman"/>
          <w:sz w:val="24"/>
          <w:szCs w:val="24"/>
        </w:rPr>
        <w:t>Kanger</w:t>
      </w:r>
      <w:proofErr w:type="spellEnd"/>
      <w:r w:rsidRPr="005F599E">
        <w:rPr>
          <w:rFonts w:ascii="Times New Roman" w:hAnsi="Times New Roman" w:cs="Times New Roman"/>
          <w:sz w:val="24"/>
          <w:szCs w:val="24"/>
        </w:rPr>
        <w:t xml:space="preserve"> National Park will be essential to meeting both national biodiversity goals and global carbon sequestration commitments as anthropogenic pressures and climate change continue to threaten the integrity of tropical forests.</w:t>
      </w:r>
    </w:p>
    <w:p w14:paraId="5E3EACED" w14:textId="257CDA8A" w:rsidR="00C0233B" w:rsidRDefault="00C0233B" w:rsidP="005F599E">
      <w:pPr>
        <w:spacing w:line="360" w:lineRule="auto"/>
        <w:ind w:firstLine="720"/>
        <w:jc w:val="both"/>
        <w:rPr>
          <w:rFonts w:ascii="Times New Roman" w:hAnsi="Times New Roman" w:cs="Times New Roman"/>
          <w:sz w:val="24"/>
          <w:szCs w:val="24"/>
        </w:rPr>
      </w:pPr>
    </w:p>
    <w:p w14:paraId="2E052970" w14:textId="77777777" w:rsidR="00C0233B" w:rsidRDefault="00C0233B" w:rsidP="00C0233B">
      <w:pPr>
        <w:rPr>
          <w:rFonts w:ascii="Calibri" w:eastAsia="Calibri" w:hAnsi="Calibri" w:cs="Times New Roman"/>
          <w:highlight w:val="yellow"/>
        </w:rPr>
      </w:pPr>
      <w:bookmarkStart w:id="2" w:name="_Hlk218868534"/>
    </w:p>
    <w:p w14:paraId="17137EEA" w14:textId="77777777" w:rsidR="00C0233B" w:rsidRPr="00005ED1" w:rsidRDefault="00C0233B" w:rsidP="00C0233B">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61F88696" w14:textId="77777777" w:rsidR="00C0233B" w:rsidRPr="00005ED1" w:rsidRDefault="00C0233B" w:rsidP="00C0233B">
      <w:pPr>
        <w:pStyle w:val="NoSpacing"/>
        <w:rPr>
          <w:rFonts w:ascii="Arial" w:hAnsi="Arial" w:cs="Arial"/>
          <w:highlight w:val="yellow"/>
        </w:rPr>
      </w:pPr>
    </w:p>
    <w:p w14:paraId="16500F72" w14:textId="77777777" w:rsidR="00C0233B" w:rsidRDefault="00C0233B" w:rsidP="00C0233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186D51EC" w14:textId="77777777" w:rsidR="00C0233B" w:rsidRDefault="00C0233B" w:rsidP="00C0233B">
      <w:pPr>
        <w:pStyle w:val="NoSpacing"/>
        <w:rPr>
          <w:rFonts w:ascii="Arial" w:hAnsi="Arial" w:cs="Arial"/>
          <w:highlight w:val="yellow"/>
        </w:rPr>
      </w:pPr>
    </w:p>
    <w:bookmarkEnd w:id="3"/>
    <w:p w14:paraId="41D89CD3" w14:textId="77777777" w:rsidR="00C0233B" w:rsidRPr="005F599E" w:rsidRDefault="00C0233B" w:rsidP="005F599E">
      <w:pPr>
        <w:spacing w:line="360" w:lineRule="auto"/>
        <w:ind w:firstLine="720"/>
        <w:jc w:val="both"/>
        <w:rPr>
          <w:rFonts w:ascii="Times New Roman" w:hAnsi="Times New Roman" w:cs="Times New Roman"/>
          <w:sz w:val="24"/>
          <w:szCs w:val="24"/>
        </w:rPr>
      </w:pPr>
    </w:p>
    <w:p w14:paraId="4159DE38" w14:textId="74D2EB7D" w:rsidR="005122E0" w:rsidRPr="005F599E" w:rsidRDefault="005122E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References</w:t>
      </w:r>
    </w:p>
    <w:p w14:paraId="7E524705"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Brown, S. (1997). </w:t>
      </w:r>
      <w:r w:rsidRPr="005F599E">
        <w:rPr>
          <w:rFonts w:ascii="Times New Roman" w:hAnsi="Times New Roman" w:cs="Times New Roman"/>
          <w:i/>
          <w:iCs/>
          <w:sz w:val="24"/>
          <w:szCs w:val="24"/>
        </w:rPr>
        <w:t>Estimating biomass and biomass change of tropical forests: A primer</w:t>
      </w:r>
      <w:r w:rsidRPr="005F599E">
        <w:rPr>
          <w:rFonts w:ascii="Times New Roman" w:hAnsi="Times New Roman" w:cs="Times New Roman"/>
          <w:sz w:val="24"/>
          <w:szCs w:val="24"/>
        </w:rPr>
        <w:t>. FAO Forestry Paper 134, Food and Agriculture Organization of the United Nations, Rome.</w:t>
      </w:r>
    </w:p>
    <w:p w14:paraId="357B913D"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Cairns, M. A., Brown, S., Helmer, E. H., &amp; Baumgardner, G. A. (1997). Root biomass allocation in the world’s upland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111, 1–11. [https://doi.org/10.1007/s004420050201]</w:t>
      </w:r>
    </w:p>
    <w:p w14:paraId="607FA5E7"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Champion, H. G., &amp; Seth, S. K. (1968). </w:t>
      </w:r>
      <w:r w:rsidRPr="005F599E">
        <w:rPr>
          <w:rFonts w:ascii="Times New Roman" w:hAnsi="Times New Roman" w:cs="Times New Roman"/>
          <w:i/>
          <w:iCs/>
          <w:sz w:val="24"/>
          <w:szCs w:val="24"/>
        </w:rPr>
        <w:t>A revised survey of the forest types of India</w:t>
      </w:r>
      <w:r w:rsidRPr="005F599E">
        <w:rPr>
          <w:rFonts w:ascii="Times New Roman" w:hAnsi="Times New Roman" w:cs="Times New Roman"/>
          <w:sz w:val="24"/>
          <w:szCs w:val="24"/>
        </w:rPr>
        <w:t>. Government of India Press, New Delhi.</w:t>
      </w:r>
    </w:p>
    <w:p w14:paraId="1C0C7978" w14:textId="6D3D7B21"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Chave</w:t>
      </w:r>
      <w:proofErr w:type="spellEnd"/>
      <w:r w:rsidRPr="005F599E">
        <w:rPr>
          <w:rFonts w:ascii="Times New Roman" w:hAnsi="Times New Roman" w:cs="Times New Roman"/>
          <w:sz w:val="24"/>
          <w:szCs w:val="24"/>
        </w:rPr>
        <w:t xml:space="preserve">, J., </w:t>
      </w:r>
      <w:proofErr w:type="spellStart"/>
      <w:r w:rsidRPr="005F599E">
        <w:rPr>
          <w:rFonts w:ascii="Times New Roman" w:hAnsi="Times New Roman" w:cs="Times New Roman"/>
          <w:sz w:val="24"/>
          <w:szCs w:val="24"/>
        </w:rPr>
        <w:t>Andalo</w:t>
      </w:r>
      <w:proofErr w:type="spellEnd"/>
      <w:r w:rsidRPr="005F599E">
        <w:rPr>
          <w:rFonts w:ascii="Times New Roman" w:hAnsi="Times New Roman" w:cs="Times New Roman"/>
          <w:sz w:val="24"/>
          <w:szCs w:val="24"/>
        </w:rPr>
        <w:t xml:space="preserve">, C., Brown,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2005). Tree allometry and improved estimation of carbon stocks and balance in tropical forests. </w:t>
      </w:r>
      <w:proofErr w:type="spellStart"/>
      <w:r w:rsidRPr="005F599E">
        <w:rPr>
          <w:rFonts w:ascii="Times New Roman" w:hAnsi="Times New Roman" w:cs="Times New Roman"/>
          <w:i/>
          <w:iCs/>
          <w:sz w:val="24"/>
          <w:szCs w:val="24"/>
        </w:rPr>
        <w:t>Oecologia</w:t>
      </w:r>
      <w:proofErr w:type="spellEnd"/>
      <w:r w:rsidRPr="005F599E">
        <w:rPr>
          <w:rFonts w:ascii="Times New Roman" w:hAnsi="Times New Roman" w:cs="Times New Roman"/>
          <w:sz w:val="24"/>
          <w:szCs w:val="24"/>
        </w:rPr>
        <w:t>, 145, 87–99. [https://doi.org/10.1007/s00442-005-0100-x]</w:t>
      </w:r>
    </w:p>
    <w:p w14:paraId="259CAF50"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Chisholm, R. A., Muller-Landau, H. C., Abdul Rahman, K., et al. (2013). Scale-dependent relationships between tree species richness and ecosystem function in forests. </w:t>
      </w:r>
      <w:r w:rsidRPr="005F599E">
        <w:rPr>
          <w:rFonts w:ascii="Times New Roman" w:hAnsi="Times New Roman" w:cs="Times New Roman"/>
          <w:i/>
          <w:iCs/>
          <w:sz w:val="24"/>
          <w:szCs w:val="24"/>
        </w:rPr>
        <w:t xml:space="preserve">Journal of </w:t>
      </w:r>
      <w:proofErr w:type="spellStart"/>
      <w:r w:rsidRPr="005F599E">
        <w:rPr>
          <w:rFonts w:ascii="Times New Roman" w:hAnsi="Times New Roman" w:cs="Times New Roman"/>
          <w:i/>
          <w:iCs/>
          <w:sz w:val="24"/>
          <w:szCs w:val="24"/>
        </w:rPr>
        <w:t>Ecolog</w:t>
      </w:r>
      <w:proofErr w:type="spellEnd"/>
      <w:r w:rsidRPr="005F599E">
        <w:rPr>
          <w:rFonts w:ascii="Times New Roman" w:hAnsi="Times New Roman" w:cs="Times New Roman"/>
          <w:sz w:val="24"/>
          <w:szCs w:val="24"/>
        </w:rPr>
        <w:t>, 101(5), 1214–1224. [https://doi.org/10.1111/1365-2745.12132]</w:t>
      </w:r>
    </w:p>
    <w:p w14:paraId="06FE44D1"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Curtis, J. T., &amp; McIntosh, R. P. (1950). The interrelations of certain analytic and synthetic phytosociological characters. </w:t>
      </w:r>
      <w:r w:rsidRPr="005F599E">
        <w:rPr>
          <w:rFonts w:ascii="Times New Roman" w:hAnsi="Times New Roman" w:cs="Times New Roman"/>
          <w:i/>
          <w:iCs/>
          <w:sz w:val="24"/>
          <w:szCs w:val="24"/>
        </w:rPr>
        <w:t>Ecology</w:t>
      </w:r>
      <w:r w:rsidRPr="005F599E">
        <w:rPr>
          <w:rFonts w:ascii="Times New Roman" w:hAnsi="Times New Roman" w:cs="Times New Roman"/>
          <w:sz w:val="24"/>
          <w:szCs w:val="24"/>
        </w:rPr>
        <w:t>, 31(3), 434–455.</w:t>
      </w:r>
    </w:p>
    <w:p w14:paraId="63A2B49B"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Kumar, A., </w:t>
      </w:r>
      <w:proofErr w:type="spellStart"/>
      <w:r w:rsidRPr="005F599E">
        <w:rPr>
          <w:rFonts w:ascii="Times New Roman" w:hAnsi="Times New Roman" w:cs="Times New Roman"/>
          <w:sz w:val="24"/>
          <w:szCs w:val="24"/>
        </w:rPr>
        <w:t>Jhariya</w:t>
      </w:r>
      <w:proofErr w:type="spellEnd"/>
      <w:r w:rsidRPr="005F599E">
        <w:rPr>
          <w:rFonts w:ascii="Times New Roman" w:hAnsi="Times New Roman" w:cs="Times New Roman"/>
          <w:sz w:val="24"/>
          <w:szCs w:val="24"/>
        </w:rPr>
        <w:t xml:space="preserve">, M. K., &amp; Raj, A. (2021). Floristic diversity and carbon sequestration potential in tropical deciduous forests of central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62(3), 365–380.</w:t>
      </w:r>
    </w:p>
    <w:p w14:paraId="73F77E5D"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Magurran</w:t>
      </w:r>
      <w:proofErr w:type="spellEnd"/>
      <w:r w:rsidRPr="005F599E">
        <w:rPr>
          <w:rFonts w:ascii="Times New Roman" w:hAnsi="Times New Roman" w:cs="Times New Roman"/>
          <w:sz w:val="24"/>
          <w:szCs w:val="24"/>
        </w:rPr>
        <w:t xml:space="preserve">, A. E. (2004). </w:t>
      </w:r>
      <w:r w:rsidRPr="005F599E">
        <w:rPr>
          <w:rFonts w:ascii="Times New Roman" w:hAnsi="Times New Roman" w:cs="Times New Roman"/>
          <w:i/>
          <w:iCs/>
          <w:sz w:val="24"/>
          <w:szCs w:val="24"/>
        </w:rPr>
        <w:t>Measuring biological diversity</w:t>
      </w:r>
      <w:r w:rsidRPr="005F599E">
        <w:rPr>
          <w:rFonts w:ascii="Times New Roman" w:hAnsi="Times New Roman" w:cs="Times New Roman"/>
          <w:sz w:val="24"/>
          <w:szCs w:val="24"/>
        </w:rPr>
        <w:t>. Blackwell Publishing, Oxford.</w:t>
      </w:r>
    </w:p>
    <w:p w14:paraId="78B7B0BD" w14:textId="77777777" w:rsidR="00791BD9" w:rsidRDefault="00791BD9" w:rsidP="00791BD9">
      <w:pPr>
        <w:spacing w:line="360" w:lineRule="auto"/>
        <w:ind w:left="720" w:hanging="720"/>
        <w:jc w:val="both"/>
        <w:rPr>
          <w:rFonts w:ascii="Times New Roman" w:hAnsi="Times New Roman" w:cs="Times New Roman"/>
          <w:sz w:val="24"/>
          <w:szCs w:val="24"/>
        </w:rPr>
      </w:pPr>
      <w:proofErr w:type="spellStart"/>
      <w:r w:rsidRPr="00FA53CB">
        <w:rPr>
          <w:rFonts w:ascii="Times New Roman" w:hAnsi="Times New Roman" w:cs="Times New Roman"/>
          <w:sz w:val="24"/>
          <w:szCs w:val="24"/>
        </w:rPr>
        <w:t>Mansingh</w:t>
      </w:r>
      <w:proofErr w:type="spellEnd"/>
      <w:r w:rsidRPr="00FA53CB">
        <w:rPr>
          <w:rFonts w:ascii="Times New Roman" w:hAnsi="Times New Roman" w:cs="Times New Roman"/>
          <w:sz w:val="24"/>
          <w:szCs w:val="24"/>
        </w:rPr>
        <w:t xml:space="preserve">, A., et al. (2025). Tree diversity, population structure, biomass accumulation, and carbon stock dynamics in tropical dry deciduous forests of Eastern India. </w:t>
      </w:r>
      <w:r w:rsidRPr="00FA53CB">
        <w:rPr>
          <w:rFonts w:ascii="Times New Roman" w:hAnsi="Times New Roman" w:cs="Times New Roman"/>
          <w:i/>
          <w:iCs/>
          <w:sz w:val="24"/>
          <w:szCs w:val="24"/>
        </w:rPr>
        <w:t>BMC Ecology and Evolution</w:t>
      </w:r>
      <w:r w:rsidRPr="00FA53CB">
        <w:rPr>
          <w:rFonts w:ascii="Times New Roman" w:hAnsi="Times New Roman" w:cs="Times New Roman"/>
          <w:sz w:val="24"/>
          <w:szCs w:val="24"/>
        </w:rPr>
        <w:t>. [https://doi.org/10.1186/s12862-025-02385-9]</w:t>
      </w:r>
    </w:p>
    <w:p w14:paraId="3A0445B6"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Mishra, S., Singh, V., &amp; Pathak, N. (2018). Impact of disturbance gradient on forest composition and regeneration in dry deciduous forests of </w:t>
      </w:r>
      <w:proofErr w:type="spellStart"/>
      <w:r w:rsidRPr="005F599E">
        <w:rPr>
          <w:rFonts w:ascii="Times New Roman" w:hAnsi="Times New Roman" w:cs="Times New Roman"/>
          <w:sz w:val="24"/>
          <w:szCs w:val="24"/>
        </w:rPr>
        <w:t>Vindhyan</w:t>
      </w:r>
      <w:proofErr w:type="spellEnd"/>
      <w:r w:rsidRPr="005F599E">
        <w:rPr>
          <w:rFonts w:ascii="Times New Roman" w:hAnsi="Times New Roman" w:cs="Times New Roman"/>
          <w:sz w:val="24"/>
          <w:szCs w:val="24"/>
        </w:rPr>
        <w:t xml:space="preserve"> highlands,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59(3), 385–397.</w:t>
      </w:r>
    </w:p>
    <w:p w14:paraId="50F3251E" w14:textId="4B460F8A"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Murthy, I. K., Gupta, M., </w:t>
      </w:r>
      <w:proofErr w:type="spellStart"/>
      <w:r w:rsidRPr="005F599E">
        <w:rPr>
          <w:rFonts w:ascii="Times New Roman" w:hAnsi="Times New Roman" w:cs="Times New Roman"/>
          <w:sz w:val="24"/>
          <w:szCs w:val="24"/>
        </w:rPr>
        <w:t>Tomar</w:t>
      </w:r>
      <w:proofErr w:type="spellEnd"/>
      <w:r w:rsidRPr="005F599E">
        <w:rPr>
          <w:rFonts w:ascii="Times New Roman" w:hAnsi="Times New Roman" w:cs="Times New Roman"/>
          <w:sz w:val="24"/>
          <w:szCs w:val="24"/>
        </w:rPr>
        <w:t xml:space="preserve">, </w:t>
      </w:r>
      <w:proofErr w:type="gramStart"/>
      <w:r w:rsidRPr="005F599E">
        <w:rPr>
          <w:rFonts w:ascii="Times New Roman" w:hAnsi="Times New Roman" w:cs="Times New Roman"/>
          <w:sz w:val="24"/>
          <w:szCs w:val="24"/>
        </w:rPr>
        <w:t>S.(</w:t>
      </w:r>
      <w:proofErr w:type="gramEnd"/>
      <w:r w:rsidRPr="005F599E">
        <w:rPr>
          <w:rFonts w:ascii="Times New Roman" w:hAnsi="Times New Roman" w:cs="Times New Roman"/>
          <w:sz w:val="24"/>
          <w:szCs w:val="24"/>
        </w:rPr>
        <w:t xml:space="preserve">2013). Estimating biomass and carbon sequestration of tropical dry deciduous forests: A case study from India. </w:t>
      </w:r>
      <w:r w:rsidRPr="005F599E">
        <w:rPr>
          <w:rFonts w:ascii="Times New Roman" w:hAnsi="Times New Roman" w:cs="Times New Roman"/>
          <w:i/>
          <w:iCs/>
          <w:sz w:val="24"/>
          <w:szCs w:val="24"/>
        </w:rPr>
        <w:t>Forest Ecology and Management</w:t>
      </w:r>
      <w:r w:rsidRPr="005F599E">
        <w:rPr>
          <w:rFonts w:ascii="Times New Roman" w:hAnsi="Times New Roman" w:cs="Times New Roman"/>
          <w:sz w:val="24"/>
          <w:szCs w:val="24"/>
        </w:rPr>
        <w:t>, 306, 167–175. [https://doi.org/10.1016/j.foreco.2013.06.027]</w:t>
      </w:r>
    </w:p>
    <w:p w14:paraId="1AE3CD1D" w14:textId="77777777" w:rsidR="00791BD9" w:rsidRDefault="00791BD9" w:rsidP="00791BD9">
      <w:pPr>
        <w:spacing w:line="360" w:lineRule="auto"/>
        <w:ind w:left="720" w:hanging="720"/>
        <w:jc w:val="both"/>
        <w:rPr>
          <w:rFonts w:ascii="Times New Roman" w:hAnsi="Times New Roman" w:cs="Times New Roman"/>
          <w:sz w:val="24"/>
          <w:szCs w:val="24"/>
        </w:rPr>
      </w:pPr>
      <w:proofErr w:type="spellStart"/>
      <w:r w:rsidRPr="00544D58">
        <w:rPr>
          <w:rFonts w:ascii="Times New Roman" w:hAnsi="Times New Roman" w:cs="Times New Roman"/>
          <w:sz w:val="24"/>
          <w:szCs w:val="24"/>
        </w:rPr>
        <w:lastRenderedPageBreak/>
        <w:t>Netam</w:t>
      </w:r>
      <w:proofErr w:type="spellEnd"/>
      <w:r w:rsidRPr="00544D58">
        <w:rPr>
          <w:rFonts w:ascii="Times New Roman" w:hAnsi="Times New Roman" w:cs="Times New Roman"/>
          <w:sz w:val="24"/>
          <w:szCs w:val="24"/>
        </w:rPr>
        <w:t xml:space="preserve">, N., Singh, L., </w:t>
      </w:r>
      <w:proofErr w:type="spellStart"/>
      <w:r w:rsidRPr="00544D58">
        <w:rPr>
          <w:rFonts w:ascii="Times New Roman" w:hAnsi="Times New Roman" w:cs="Times New Roman"/>
          <w:sz w:val="24"/>
          <w:szCs w:val="24"/>
        </w:rPr>
        <w:t>Tirkey</w:t>
      </w:r>
      <w:proofErr w:type="spellEnd"/>
      <w:r w:rsidRPr="00544D58">
        <w:rPr>
          <w:rFonts w:ascii="Times New Roman" w:hAnsi="Times New Roman" w:cs="Times New Roman"/>
          <w:sz w:val="24"/>
          <w:szCs w:val="24"/>
        </w:rPr>
        <w:t xml:space="preserve">, J., </w:t>
      </w:r>
      <w:proofErr w:type="spellStart"/>
      <w:r w:rsidRPr="00544D58">
        <w:rPr>
          <w:rFonts w:ascii="Times New Roman" w:hAnsi="Times New Roman" w:cs="Times New Roman"/>
          <w:sz w:val="24"/>
          <w:szCs w:val="24"/>
        </w:rPr>
        <w:t>Painkra</w:t>
      </w:r>
      <w:proofErr w:type="spellEnd"/>
      <w:r w:rsidRPr="00544D58">
        <w:rPr>
          <w:rFonts w:ascii="Times New Roman" w:hAnsi="Times New Roman" w:cs="Times New Roman"/>
          <w:sz w:val="24"/>
          <w:szCs w:val="24"/>
        </w:rPr>
        <w:t xml:space="preserve">, D. S., Kashyap, K., &amp; Toppo, S. (2024). Vegetation composition, tree diversity, biomass and carbon stock of </w:t>
      </w:r>
      <w:proofErr w:type="spellStart"/>
      <w:r w:rsidRPr="00544D58">
        <w:rPr>
          <w:rFonts w:ascii="Times New Roman" w:hAnsi="Times New Roman" w:cs="Times New Roman"/>
          <w:sz w:val="24"/>
          <w:szCs w:val="24"/>
        </w:rPr>
        <w:t>Kanger</w:t>
      </w:r>
      <w:proofErr w:type="spellEnd"/>
      <w:r w:rsidRPr="00544D58">
        <w:rPr>
          <w:rFonts w:ascii="Times New Roman" w:hAnsi="Times New Roman" w:cs="Times New Roman"/>
          <w:sz w:val="24"/>
          <w:szCs w:val="24"/>
        </w:rPr>
        <w:t xml:space="preserve"> Valley National Park. </w:t>
      </w:r>
      <w:r w:rsidRPr="00544D58">
        <w:rPr>
          <w:rFonts w:ascii="Times New Roman" w:hAnsi="Times New Roman" w:cs="Times New Roman"/>
          <w:i/>
          <w:iCs/>
          <w:sz w:val="24"/>
          <w:szCs w:val="24"/>
        </w:rPr>
        <w:t>Ecology, Environment and Conservation</w:t>
      </w:r>
      <w:r w:rsidRPr="00544D58">
        <w:rPr>
          <w:rFonts w:ascii="Times New Roman" w:hAnsi="Times New Roman" w:cs="Times New Roman"/>
          <w:sz w:val="24"/>
          <w:szCs w:val="24"/>
        </w:rPr>
        <w:t>, Vol. 30 (May Suppl. Issue), S108–S114.</w:t>
      </w:r>
    </w:p>
    <w:p w14:paraId="30408383"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Prasad, S. N., Hegde, M., &amp; Hegde, R. (2007). Tree species diversity and composition in tropical dry deciduous forests of Bhadra Wildlife Sanctuary, Karnataka, India. </w:t>
      </w:r>
      <w:r w:rsidRPr="005F599E">
        <w:rPr>
          <w:rFonts w:ascii="Times New Roman" w:hAnsi="Times New Roman" w:cs="Times New Roman"/>
          <w:i/>
          <w:iCs/>
          <w:sz w:val="24"/>
          <w:szCs w:val="24"/>
        </w:rPr>
        <w:t>Biodiversity and Conservation</w:t>
      </w:r>
      <w:r w:rsidRPr="005F599E">
        <w:rPr>
          <w:rFonts w:ascii="Times New Roman" w:hAnsi="Times New Roman" w:cs="Times New Roman"/>
          <w:sz w:val="24"/>
          <w:szCs w:val="24"/>
        </w:rPr>
        <w:t>, 16, 2893–2913.</w:t>
      </w:r>
    </w:p>
    <w:p w14:paraId="3602185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Rai, N. D., </w:t>
      </w:r>
      <w:proofErr w:type="spellStart"/>
      <w:r w:rsidRPr="005F599E">
        <w:rPr>
          <w:rFonts w:ascii="Times New Roman" w:hAnsi="Times New Roman" w:cs="Times New Roman"/>
          <w:sz w:val="24"/>
          <w:szCs w:val="24"/>
        </w:rPr>
        <w:t>Ugle</w:t>
      </w:r>
      <w:proofErr w:type="spellEnd"/>
      <w:r w:rsidRPr="005F599E">
        <w:rPr>
          <w:rFonts w:ascii="Times New Roman" w:hAnsi="Times New Roman" w:cs="Times New Roman"/>
          <w:sz w:val="24"/>
          <w:szCs w:val="24"/>
        </w:rPr>
        <w:t xml:space="preserve">, P., &amp; </w:t>
      </w:r>
      <w:proofErr w:type="spellStart"/>
      <w:r w:rsidRPr="005F599E">
        <w:rPr>
          <w:rFonts w:ascii="Times New Roman" w:hAnsi="Times New Roman" w:cs="Times New Roman"/>
          <w:sz w:val="24"/>
          <w:szCs w:val="24"/>
        </w:rPr>
        <w:t>Ghate</w:t>
      </w:r>
      <w:proofErr w:type="spellEnd"/>
      <w:r w:rsidRPr="005F599E">
        <w:rPr>
          <w:rFonts w:ascii="Times New Roman" w:hAnsi="Times New Roman" w:cs="Times New Roman"/>
          <w:sz w:val="24"/>
          <w:szCs w:val="24"/>
        </w:rPr>
        <w:t xml:space="preserve">, R. (2020). Livelihoods and NTFP dependence in protected area landscapes: A case from central India. </w:t>
      </w:r>
      <w:r w:rsidRPr="005F599E">
        <w:rPr>
          <w:rFonts w:ascii="Times New Roman" w:hAnsi="Times New Roman" w:cs="Times New Roman"/>
          <w:i/>
          <w:iCs/>
          <w:sz w:val="24"/>
          <w:szCs w:val="24"/>
        </w:rPr>
        <w:t>Environmental Management</w:t>
      </w:r>
      <w:r w:rsidRPr="005F599E">
        <w:rPr>
          <w:rFonts w:ascii="Times New Roman" w:hAnsi="Times New Roman" w:cs="Times New Roman"/>
          <w:sz w:val="24"/>
          <w:szCs w:val="24"/>
        </w:rPr>
        <w:t>, 65(1), 45–57. [https://doi.org/10.1007/s00267-019-01248-w]</w:t>
      </w:r>
    </w:p>
    <w:p w14:paraId="096CED6B" w14:textId="0CCD1E84"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Rodrigues, A. S. L., </w:t>
      </w:r>
      <w:proofErr w:type="spellStart"/>
      <w:r w:rsidRPr="005F599E">
        <w:rPr>
          <w:rFonts w:ascii="Times New Roman" w:hAnsi="Times New Roman" w:cs="Times New Roman"/>
          <w:sz w:val="24"/>
          <w:szCs w:val="24"/>
        </w:rPr>
        <w:t>Andelman</w:t>
      </w:r>
      <w:proofErr w:type="spellEnd"/>
      <w:r w:rsidRPr="005F599E">
        <w:rPr>
          <w:rFonts w:ascii="Times New Roman" w:hAnsi="Times New Roman" w:cs="Times New Roman"/>
          <w:sz w:val="24"/>
          <w:szCs w:val="24"/>
        </w:rPr>
        <w:t xml:space="preserve">, S. J., </w:t>
      </w:r>
      <w:proofErr w:type="spellStart"/>
      <w:r w:rsidRPr="005F599E">
        <w:rPr>
          <w:rFonts w:ascii="Times New Roman" w:hAnsi="Times New Roman" w:cs="Times New Roman"/>
          <w:sz w:val="24"/>
          <w:szCs w:val="24"/>
        </w:rPr>
        <w:t>Bakarr</w:t>
      </w:r>
      <w:proofErr w:type="spellEnd"/>
      <w:r w:rsidRPr="005F599E">
        <w:rPr>
          <w:rFonts w:ascii="Times New Roman" w:hAnsi="Times New Roman" w:cs="Times New Roman"/>
          <w:sz w:val="24"/>
          <w:szCs w:val="24"/>
        </w:rPr>
        <w:t xml:space="preserve">, M. I. (2004). Effectiveness of the global protected area network in representing species diversity. </w:t>
      </w:r>
      <w:r w:rsidRPr="005F599E">
        <w:rPr>
          <w:rFonts w:ascii="Times New Roman" w:hAnsi="Times New Roman" w:cs="Times New Roman"/>
          <w:i/>
          <w:iCs/>
          <w:sz w:val="24"/>
          <w:szCs w:val="24"/>
        </w:rPr>
        <w:t>Nature</w:t>
      </w:r>
      <w:r w:rsidRPr="005F599E">
        <w:rPr>
          <w:rFonts w:ascii="Times New Roman" w:hAnsi="Times New Roman" w:cs="Times New Roman"/>
          <w:sz w:val="24"/>
          <w:szCs w:val="24"/>
        </w:rPr>
        <w:t>, 428, 640–643. [https://doi.org/10.1038/nature02422]</w:t>
      </w:r>
    </w:p>
    <w:p w14:paraId="32DCE89B"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Sahu</w:t>
      </w:r>
      <w:proofErr w:type="spellEnd"/>
      <w:r w:rsidRPr="005F599E">
        <w:rPr>
          <w:rFonts w:ascii="Times New Roman" w:hAnsi="Times New Roman" w:cs="Times New Roman"/>
          <w:sz w:val="24"/>
          <w:szCs w:val="24"/>
        </w:rPr>
        <w:t xml:space="preserve">, S. C., Dhal, N. K., &amp; Mohanty, R. C. (2012). Tree species diversity and soil nutrient status in tropical forests of </w:t>
      </w:r>
      <w:proofErr w:type="spellStart"/>
      <w:r w:rsidRPr="005F599E">
        <w:rPr>
          <w:rFonts w:ascii="Times New Roman" w:hAnsi="Times New Roman" w:cs="Times New Roman"/>
          <w:sz w:val="24"/>
          <w:szCs w:val="24"/>
        </w:rPr>
        <w:t>Similipal</w:t>
      </w:r>
      <w:proofErr w:type="spellEnd"/>
      <w:r w:rsidRPr="005F599E">
        <w:rPr>
          <w:rFonts w:ascii="Times New Roman" w:hAnsi="Times New Roman" w:cs="Times New Roman"/>
          <w:sz w:val="24"/>
          <w:szCs w:val="24"/>
        </w:rPr>
        <w:t xml:space="preserve"> Biosphere Reserve, Orissa, India. </w:t>
      </w:r>
      <w:r w:rsidRPr="005F599E">
        <w:rPr>
          <w:rFonts w:ascii="Times New Roman" w:hAnsi="Times New Roman" w:cs="Times New Roman"/>
          <w:i/>
          <w:iCs/>
          <w:sz w:val="24"/>
          <w:szCs w:val="24"/>
        </w:rPr>
        <w:t>Tropical Ecology</w:t>
      </w:r>
      <w:r w:rsidRPr="005F599E">
        <w:rPr>
          <w:rFonts w:ascii="Times New Roman" w:hAnsi="Times New Roman" w:cs="Times New Roman"/>
          <w:sz w:val="24"/>
          <w:szCs w:val="24"/>
        </w:rPr>
        <w:t>, 53(2), 163–168.</w:t>
      </w:r>
    </w:p>
    <w:p w14:paraId="5FD447C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Singh, J. S., &amp; Singh, S. P. (1992). </w:t>
      </w:r>
      <w:r w:rsidRPr="005F599E">
        <w:rPr>
          <w:rFonts w:ascii="Times New Roman" w:hAnsi="Times New Roman" w:cs="Times New Roman"/>
          <w:i/>
          <w:iCs/>
          <w:sz w:val="24"/>
          <w:szCs w:val="24"/>
        </w:rPr>
        <w:t>Forest of Himalaya: Structure, functioning and impact of man</w:t>
      </w:r>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Gyanodaya</w:t>
      </w:r>
      <w:proofErr w:type="spellEnd"/>
      <w:r w:rsidRPr="005F599E">
        <w:rPr>
          <w:rFonts w:ascii="Times New Roman" w:hAnsi="Times New Roman" w:cs="Times New Roman"/>
          <w:sz w:val="24"/>
          <w:szCs w:val="24"/>
        </w:rPr>
        <w:t xml:space="preserve"> </w:t>
      </w:r>
      <w:proofErr w:type="spellStart"/>
      <w:r w:rsidRPr="005F599E">
        <w:rPr>
          <w:rFonts w:ascii="Times New Roman" w:hAnsi="Times New Roman" w:cs="Times New Roman"/>
          <w:sz w:val="24"/>
          <w:szCs w:val="24"/>
        </w:rPr>
        <w:t>Prakashan</w:t>
      </w:r>
      <w:proofErr w:type="spellEnd"/>
      <w:r w:rsidRPr="005F599E">
        <w:rPr>
          <w:rFonts w:ascii="Times New Roman" w:hAnsi="Times New Roman" w:cs="Times New Roman"/>
          <w:sz w:val="24"/>
          <w:szCs w:val="24"/>
        </w:rPr>
        <w:t>, Nainital.</w:t>
      </w:r>
    </w:p>
    <w:p w14:paraId="6DD212A7"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Slik</w:t>
      </w:r>
      <w:proofErr w:type="spellEnd"/>
      <w:r w:rsidRPr="005F599E">
        <w:rPr>
          <w:rFonts w:ascii="Times New Roman" w:hAnsi="Times New Roman" w:cs="Times New Roman"/>
          <w:sz w:val="24"/>
          <w:szCs w:val="24"/>
        </w:rPr>
        <w:t xml:space="preserve">, J. W. F., </w:t>
      </w:r>
      <w:proofErr w:type="spellStart"/>
      <w:r w:rsidRPr="005F599E">
        <w:rPr>
          <w:rFonts w:ascii="Times New Roman" w:hAnsi="Times New Roman" w:cs="Times New Roman"/>
          <w:sz w:val="24"/>
          <w:szCs w:val="24"/>
        </w:rPr>
        <w:t>Aiba</w:t>
      </w:r>
      <w:proofErr w:type="spellEnd"/>
      <w:r w:rsidRPr="005F599E">
        <w:rPr>
          <w:rFonts w:ascii="Times New Roman" w:hAnsi="Times New Roman" w:cs="Times New Roman"/>
          <w:sz w:val="24"/>
          <w:szCs w:val="24"/>
        </w:rPr>
        <w:t xml:space="preserve">, S., Brearley, F. Q., (2013). Large trees drive forest aboveground biomass variation in moist lowland forests across the tropics. </w:t>
      </w:r>
      <w:r w:rsidRPr="005F599E">
        <w:rPr>
          <w:rFonts w:ascii="Times New Roman" w:hAnsi="Times New Roman" w:cs="Times New Roman"/>
          <w:i/>
          <w:iCs/>
          <w:sz w:val="24"/>
          <w:szCs w:val="24"/>
        </w:rPr>
        <w:t>Global Ecology and Biogeography</w:t>
      </w:r>
      <w:r w:rsidRPr="005F599E">
        <w:rPr>
          <w:rFonts w:ascii="Times New Roman" w:hAnsi="Times New Roman" w:cs="Times New Roman"/>
          <w:sz w:val="24"/>
          <w:szCs w:val="24"/>
        </w:rPr>
        <w:t>, 22(12), 1261–1271. [https://doi.org/10.1111/geb.12092]</w:t>
      </w:r>
    </w:p>
    <w:p w14:paraId="2F227273" w14:textId="77777777" w:rsidR="00791BD9" w:rsidRPr="005F599E" w:rsidRDefault="00791BD9" w:rsidP="005F599E">
      <w:pPr>
        <w:spacing w:line="360" w:lineRule="auto"/>
        <w:ind w:left="720" w:hanging="720"/>
        <w:jc w:val="both"/>
        <w:rPr>
          <w:rFonts w:ascii="Times New Roman" w:hAnsi="Times New Roman" w:cs="Times New Roman"/>
          <w:sz w:val="24"/>
          <w:szCs w:val="24"/>
        </w:rPr>
      </w:pPr>
      <w:proofErr w:type="spellStart"/>
      <w:r w:rsidRPr="005F599E">
        <w:rPr>
          <w:rFonts w:ascii="Times New Roman" w:hAnsi="Times New Roman" w:cs="Times New Roman"/>
          <w:sz w:val="24"/>
          <w:szCs w:val="24"/>
        </w:rPr>
        <w:t>Sundarapandian</w:t>
      </w:r>
      <w:proofErr w:type="spellEnd"/>
      <w:r w:rsidRPr="005F599E">
        <w:rPr>
          <w:rFonts w:ascii="Times New Roman" w:hAnsi="Times New Roman" w:cs="Times New Roman"/>
          <w:sz w:val="24"/>
          <w:szCs w:val="24"/>
        </w:rPr>
        <w:t xml:space="preserve">, S. M., &amp; Swamy, P. S. (2000). Forest ecosystem structure and composition along an altitudinal gradient in the Western Ghats, South India. </w:t>
      </w:r>
      <w:r w:rsidRPr="005F599E">
        <w:rPr>
          <w:rFonts w:ascii="Times New Roman" w:hAnsi="Times New Roman" w:cs="Times New Roman"/>
          <w:i/>
          <w:iCs/>
          <w:sz w:val="24"/>
          <w:szCs w:val="24"/>
        </w:rPr>
        <w:t>Journal of Tropical Forest Science</w:t>
      </w:r>
      <w:r w:rsidRPr="005F599E">
        <w:rPr>
          <w:rFonts w:ascii="Times New Roman" w:hAnsi="Times New Roman" w:cs="Times New Roman"/>
          <w:sz w:val="24"/>
          <w:szCs w:val="24"/>
        </w:rPr>
        <w:t>, 12(1), 104–123.</w:t>
      </w:r>
    </w:p>
    <w:p w14:paraId="578D8144"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Tilman, D. (1988). </w:t>
      </w:r>
      <w:r w:rsidRPr="005F599E">
        <w:rPr>
          <w:rFonts w:ascii="Times New Roman" w:hAnsi="Times New Roman" w:cs="Times New Roman"/>
          <w:i/>
          <w:iCs/>
          <w:sz w:val="24"/>
          <w:szCs w:val="24"/>
        </w:rPr>
        <w:t>Plant strategies and the dynamics and structure of plant communities</w:t>
      </w:r>
      <w:r w:rsidRPr="005F599E">
        <w:rPr>
          <w:rFonts w:ascii="Times New Roman" w:hAnsi="Times New Roman" w:cs="Times New Roman"/>
          <w:sz w:val="24"/>
          <w:szCs w:val="24"/>
        </w:rPr>
        <w:t>. Princeton University Press.</w:t>
      </w:r>
    </w:p>
    <w:p w14:paraId="6AA4DF39" w14:textId="77777777" w:rsidR="00791BD9" w:rsidRPr="005F599E"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t xml:space="preserve">Tiwari, A., Bhattacharya, P., &amp; </w:t>
      </w:r>
      <w:proofErr w:type="spellStart"/>
      <w:r w:rsidRPr="005F599E">
        <w:rPr>
          <w:rFonts w:ascii="Times New Roman" w:hAnsi="Times New Roman" w:cs="Times New Roman"/>
          <w:sz w:val="24"/>
          <w:szCs w:val="24"/>
        </w:rPr>
        <w:t>Raghubanshi</w:t>
      </w:r>
      <w:proofErr w:type="spellEnd"/>
      <w:r w:rsidRPr="005F599E">
        <w:rPr>
          <w:rFonts w:ascii="Times New Roman" w:hAnsi="Times New Roman" w:cs="Times New Roman"/>
          <w:sz w:val="24"/>
          <w:szCs w:val="24"/>
        </w:rPr>
        <w:t xml:space="preserve">, A. S. (2016). Carbon density and diversity of trees in tropical dry deciduous forests of India. </w:t>
      </w:r>
      <w:r w:rsidRPr="005F599E">
        <w:rPr>
          <w:rFonts w:ascii="Times New Roman" w:hAnsi="Times New Roman" w:cs="Times New Roman"/>
          <w:i/>
          <w:iCs/>
          <w:sz w:val="24"/>
          <w:szCs w:val="24"/>
        </w:rPr>
        <w:t>Applied Ecology and Environmental Research</w:t>
      </w:r>
      <w:r w:rsidRPr="005F599E">
        <w:rPr>
          <w:rFonts w:ascii="Times New Roman" w:hAnsi="Times New Roman" w:cs="Times New Roman"/>
          <w:sz w:val="24"/>
          <w:szCs w:val="24"/>
        </w:rPr>
        <w:t>, 14(4), 327–343.</w:t>
      </w:r>
    </w:p>
    <w:p w14:paraId="52147F86" w14:textId="77777777" w:rsidR="00791BD9" w:rsidRDefault="00791BD9"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sz w:val="24"/>
          <w:szCs w:val="24"/>
        </w:rPr>
        <w:lastRenderedPageBreak/>
        <w:t xml:space="preserve">Upadhyay, A., Shukla, G., &amp; Singh, V. (2013). Carbon stock in forest floor and soil of tropical deciduous forests of central India. </w:t>
      </w:r>
      <w:r w:rsidRPr="005F599E">
        <w:rPr>
          <w:rFonts w:ascii="Times New Roman" w:hAnsi="Times New Roman" w:cs="Times New Roman"/>
          <w:i/>
          <w:iCs/>
          <w:sz w:val="24"/>
          <w:szCs w:val="24"/>
        </w:rPr>
        <w:t>Journal of Forestry Research</w:t>
      </w:r>
      <w:r w:rsidRPr="005F599E">
        <w:rPr>
          <w:rFonts w:ascii="Times New Roman" w:hAnsi="Times New Roman" w:cs="Times New Roman"/>
          <w:sz w:val="24"/>
          <w:szCs w:val="24"/>
        </w:rPr>
        <w:t>, 24(2), 377–382.</w:t>
      </w:r>
    </w:p>
    <w:p w14:paraId="51525C0D" w14:textId="309C76F7" w:rsidR="00791BD9" w:rsidRDefault="00791BD9" w:rsidP="00791BD9">
      <w:pPr>
        <w:spacing w:line="360" w:lineRule="auto"/>
        <w:jc w:val="both"/>
        <w:rPr>
          <w:rFonts w:ascii="Times New Roman" w:hAnsi="Times New Roman" w:cs="Times New Roman"/>
          <w:sz w:val="24"/>
          <w:szCs w:val="24"/>
        </w:rPr>
      </w:pPr>
    </w:p>
    <w:p w14:paraId="7D8CBEF0" w14:textId="1B85FBE5" w:rsidR="00663D70" w:rsidRDefault="00663D70" w:rsidP="00791BD9">
      <w:pPr>
        <w:spacing w:line="360" w:lineRule="auto"/>
        <w:jc w:val="both"/>
        <w:rPr>
          <w:rFonts w:ascii="Times New Roman" w:hAnsi="Times New Roman" w:cs="Times New Roman"/>
          <w:sz w:val="24"/>
          <w:szCs w:val="24"/>
        </w:rPr>
      </w:pPr>
    </w:p>
    <w:p w14:paraId="7E1D39A8" w14:textId="4239EE72" w:rsidR="00663D70" w:rsidRDefault="00663D70" w:rsidP="00791BD9">
      <w:pPr>
        <w:spacing w:line="360" w:lineRule="auto"/>
        <w:jc w:val="both"/>
        <w:rPr>
          <w:rFonts w:ascii="Times New Roman" w:hAnsi="Times New Roman" w:cs="Times New Roman"/>
          <w:sz w:val="24"/>
          <w:szCs w:val="24"/>
        </w:rPr>
      </w:pPr>
    </w:p>
    <w:p w14:paraId="437D748A" w14:textId="3EECA5E7" w:rsidR="00663D70" w:rsidRDefault="00663D70" w:rsidP="00791BD9">
      <w:pPr>
        <w:spacing w:line="360" w:lineRule="auto"/>
        <w:jc w:val="both"/>
        <w:rPr>
          <w:rFonts w:ascii="Times New Roman" w:hAnsi="Times New Roman" w:cs="Times New Roman"/>
          <w:sz w:val="24"/>
          <w:szCs w:val="24"/>
        </w:rPr>
      </w:pPr>
    </w:p>
    <w:p w14:paraId="17A56B9B" w14:textId="401DE73C" w:rsidR="00663D70" w:rsidRDefault="00663D70" w:rsidP="00791BD9">
      <w:pPr>
        <w:spacing w:line="360" w:lineRule="auto"/>
        <w:jc w:val="both"/>
        <w:rPr>
          <w:rFonts w:ascii="Times New Roman" w:hAnsi="Times New Roman" w:cs="Times New Roman"/>
          <w:sz w:val="24"/>
          <w:szCs w:val="24"/>
        </w:rPr>
      </w:pPr>
    </w:p>
    <w:p w14:paraId="563CBF0A" w14:textId="7379BF17" w:rsidR="00663D70" w:rsidRDefault="00663D70" w:rsidP="00791BD9">
      <w:pPr>
        <w:spacing w:line="360" w:lineRule="auto"/>
        <w:jc w:val="both"/>
        <w:rPr>
          <w:rFonts w:ascii="Times New Roman" w:hAnsi="Times New Roman" w:cs="Times New Roman"/>
          <w:sz w:val="24"/>
          <w:szCs w:val="24"/>
        </w:rPr>
      </w:pPr>
    </w:p>
    <w:p w14:paraId="20A4DB1B" w14:textId="6F765720" w:rsidR="00663D70" w:rsidRDefault="00663D70" w:rsidP="00791BD9">
      <w:pPr>
        <w:spacing w:line="360" w:lineRule="auto"/>
        <w:jc w:val="both"/>
        <w:rPr>
          <w:rFonts w:ascii="Times New Roman" w:hAnsi="Times New Roman" w:cs="Times New Roman"/>
          <w:sz w:val="24"/>
          <w:szCs w:val="24"/>
        </w:rPr>
      </w:pPr>
    </w:p>
    <w:p w14:paraId="29F948EF" w14:textId="77777777" w:rsidR="00663D70" w:rsidRDefault="00663D70" w:rsidP="00791BD9">
      <w:pPr>
        <w:spacing w:line="360" w:lineRule="auto"/>
        <w:jc w:val="both"/>
        <w:rPr>
          <w:rFonts w:ascii="Times New Roman" w:hAnsi="Times New Roman" w:cs="Times New Roman"/>
          <w:sz w:val="24"/>
          <w:szCs w:val="24"/>
        </w:rPr>
      </w:pPr>
    </w:p>
    <w:p w14:paraId="0A6F9607" w14:textId="1AEFB9FD" w:rsidR="00791BD9" w:rsidRDefault="00197640" w:rsidP="005F599E">
      <w:pPr>
        <w:spacing w:line="360" w:lineRule="auto"/>
        <w:ind w:left="720" w:hanging="720"/>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2 Structure of tree layer on </w:t>
      </w:r>
      <w:proofErr w:type="spellStart"/>
      <w:r w:rsidRPr="005F599E">
        <w:rPr>
          <w:rFonts w:ascii="Times New Roman" w:hAnsi="Times New Roman" w:cs="Times New Roman"/>
          <w:b/>
          <w:bCs/>
          <w:sz w:val="24"/>
          <w:szCs w:val="24"/>
        </w:rPr>
        <w:t>Kamanar</w:t>
      </w:r>
      <w:proofErr w:type="spellEnd"/>
      <w:r w:rsidRPr="005F599E">
        <w:rPr>
          <w:rFonts w:ascii="Times New Roman" w:hAnsi="Times New Roman" w:cs="Times New Roman"/>
          <w:b/>
          <w:bCs/>
          <w:sz w:val="24"/>
          <w:szCs w:val="24"/>
        </w:rPr>
        <w:t xml:space="preserve"> site</w:t>
      </w:r>
    </w:p>
    <w:tbl>
      <w:tblPr>
        <w:tblStyle w:val="TableGrid"/>
        <w:tblpPr w:leftFromText="180" w:rightFromText="180" w:vertAnchor="text" w:tblpXSpec="center" w:tblpY="274"/>
        <w:tblW w:w="9997" w:type="dxa"/>
        <w:tblLook w:val="04A0" w:firstRow="1" w:lastRow="0" w:firstColumn="1" w:lastColumn="0" w:noHBand="0" w:noVBand="1"/>
      </w:tblPr>
      <w:tblGrid>
        <w:gridCol w:w="643"/>
        <w:gridCol w:w="1443"/>
        <w:gridCol w:w="1305"/>
        <w:gridCol w:w="1176"/>
        <w:gridCol w:w="1390"/>
        <w:gridCol w:w="1016"/>
        <w:gridCol w:w="756"/>
        <w:gridCol w:w="756"/>
        <w:gridCol w:w="756"/>
        <w:gridCol w:w="756"/>
      </w:tblGrid>
      <w:tr w:rsidR="00197640" w:rsidRPr="005F599E" w14:paraId="6B144F35" w14:textId="77777777" w:rsidTr="00197640">
        <w:trPr>
          <w:trHeight w:val="714"/>
        </w:trPr>
        <w:tc>
          <w:tcPr>
            <w:tcW w:w="643" w:type="dxa"/>
            <w:hideMark/>
          </w:tcPr>
          <w:p w14:paraId="41D4418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443" w:type="dxa"/>
            <w:hideMark/>
          </w:tcPr>
          <w:p w14:paraId="5CFB43CE" w14:textId="452CCE8F" w:rsidR="00197640" w:rsidRPr="005F599E" w:rsidRDefault="00197640" w:rsidP="00791BD9">
            <w:pPr>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305" w:type="dxa"/>
            <w:hideMark/>
          </w:tcPr>
          <w:p w14:paraId="2E6510BA"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1176" w:type="dxa"/>
            <w:hideMark/>
          </w:tcPr>
          <w:p w14:paraId="763F6FB5"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90" w:type="dxa"/>
            <w:hideMark/>
          </w:tcPr>
          <w:p w14:paraId="7AAD5F2C"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16" w:type="dxa"/>
            <w:hideMark/>
          </w:tcPr>
          <w:p w14:paraId="682914E4" w14:textId="77777777" w:rsidR="00197640" w:rsidRPr="005F599E" w:rsidRDefault="00197640" w:rsidP="00791BD9">
            <w:pPr>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(m2/ha)</w:t>
            </w:r>
          </w:p>
        </w:tc>
        <w:tc>
          <w:tcPr>
            <w:tcW w:w="756" w:type="dxa"/>
            <w:hideMark/>
          </w:tcPr>
          <w:p w14:paraId="0B135D0D"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56" w:type="dxa"/>
            <w:hideMark/>
          </w:tcPr>
          <w:p w14:paraId="00E5769F"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756" w:type="dxa"/>
            <w:hideMark/>
          </w:tcPr>
          <w:p w14:paraId="7E045C64"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756" w:type="dxa"/>
            <w:hideMark/>
          </w:tcPr>
          <w:p w14:paraId="08597619" w14:textId="77777777" w:rsidR="00197640" w:rsidRPr="005F599E" w:rsidRDefault="00197640" w:rsidP="00791BD9">
            <w:pPr>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7E85BDE9" w14:textId="77777777" w:rsidTr="00197640">
        <w:trPr>
          <w:trHeight w:val="357"/>
        </w:trPr>
        <w:tc>
          <w:tcPr>
            <w:tcW w:w="643" w:type="dxa"/>
            <w:noWrap/>
            <w:hideMark/>
          </w:tcPr>
          <w:p w14:paraId="052F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443" w:type="dxa"/>
            <w:hideMark/>
          </w:tcPr>
          <w:p w14:paraId="2B01E2BF" w14:textId="1926ECD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Shorea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robusta</w:t>
            </w:r>
            <w:proofErr w:type="spellEnd"/>
          </w:p>
        </w:tc>
        <w:tc>
          <w:tcPr>
            <w:tcW w:w="1305" w:type="dxa"/>
            <w:noWrap/>
            <w:hideMark/>
          </w:tcPr>
          <w:p w14:paraId="026477C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93.75</w:t>
            </w:r>
          </w:p>
        </w:tc>
        <w:tc>
          <w:tcPr>
            <w:tcW w:w="1176" w:type="dxa"/>
            <w:noWrap/>
            <w:hideMark/>
          </w:tcPr>
          <w:p w14:paraId="6354D91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358.34</w:t>
            </w:r>
          </w:p>
        </w:tc>
        <w:tc>
          <w:tcPr>
            <w:tcW w:w="1390" w:type="dxa"/>
            <w:noWrap/>
            <w:hideMark/>
          </w:tcPr>
          <w:p w14:paraId="491893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382.23</w:t>
            </w:r>
          </w:p>
        </w:tc>
        <w:tc>
          <w:tcPr>
            <w:tcW w:w="1016" w:type="dxa"/>
            <w:noWrap/>
            <w:hideMark/>
          </w:tcPr>
          <w:p w14:paraId="4EDCD8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11.67</w:t>
            </w:r>
          </w:p>
        </w:tc>
        <w:tc>
          <w:tcPr>
            <w:tcW w:w="756" w:type="dxa"/>
            <w:noWrap/>
            <w:hideMark/>
          </w:tcPr>
          <w:p w14:paraId="096B6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10.87</w:t>
            </w:r>
          </w:p>
        </w:tc>
        <w:tc>
          <w:tcPr>
            <w:tcW w:w="756" w:type="dxa"/>
            <w:noWrap/>
            <w:hideMark/>
          </w:tcPr>
          <w:p w14:paraId="78402E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30.71</w:t>
            </w:r>
          </w:p>
        </w:tc>
        <w:tc>
          <w:tcPr>
            <w:tcW w:w="756" w:type="dxa"/>
            <w:noWrap/>
            <w:hideMark/>
          </w:tcPr>
          <w:p w14:paraId="513FFEA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44.46</w:t>
            </w:r>
          </w:p>
        </w:tc>
        <w:tc>
          <w:tcPr>
            <w:tcW w:w="756" w:type="dxa"/>
            <w:noWrap/>
            <w:hideMark/>
          </w:tcPr>
          <w:p w14:paraId="1F1833B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86.05</w:t>
            </w:r>
          </w:p>
        </w:tc>
      </w:tr>
      <w:tr w:rsidR="00197640" w:rsidRPr="005F599E" w14:paraId="68CB1D0A" w14:textId="77777777" w:rsidTr="00197640">
        <w:trPr>
          <w:trHeight w:val="357"/>
        </w:trPr>
        <w:tc>
          <w:tcPr>
            <w:tcW w:w="643" w:type="dxa"/>
            <w:noWrap/>
            <w:hideMark/>
          </w:tcPr>
          <w:p w14:paraId="6BD3953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443" w:type="dxa"/>
            <w:hideMark/>
          </w:tcPr>
          <w:p w14:paraId="7FF8293A" w14:textId="609BDC0D"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Tectona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grandis</w:t>
            </w:r>
            <w:proofErr w:type="spellEnd"/>
          </w:p>
        </w:tc>
        <w:tc>
          <w:tcPr>
            <w:tcW w:w="1305" w:type="dxa"/>
            <w:noWrap/>
            <w:hideMark/>
          </w:tcPr>
          <w:p w14:paraId="6E52943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710E309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390" w:type="dxa"/>
            <w:noWrap/>
            <w:hideMark/>
          </w:tcPr>
          <w:p w14:paraId="486B0CD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352.09</w:t>
            </w:r>
          </w:p>
        </w:tc>
        <w:tc>
          <w:tcPr>
            <w:tcW w:w="1016" w:type="dxa"/>
            <w:noWrap/>
            <w:hideMark/>
          </w:tcPr>
          <w:p w14:paraId="4DD9457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8.08</w:t>
            </w:r>
          </w:p>
        </w:tc>
        <w:tc>
          <w:tcPr>
            <w:tcW w:w="756" w:type="dxa"/>
            <w:noWrap/>
            <w:hideMark/>
          </w:tcPr>
          <w:p w14:paraId="2349BA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5E8A27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30.18</w:t>
            </w:r>
          </w:p>
        </w:tc>
        <w:tc>
          <w:tcPr>
            <w:tcW w:w="756" w:type="dxa"/>
            <w:noWrap/>
            <w:hideMark/>
          </w:tcPr>
          <w:p w14:paraId="751778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30.78</w:t>
            </w:r>
          </w:p>
        </w:tc>
        <w:tc>
          <w:tcPr>
            <w:tcW w:w="756" w:type="dxa"/>
            <w:noWrap/>
            <w:hideMark/>
          </w:tcPr>
          <w:p w14:paraId="2075F8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72.55</w:t>
            </w:r>
          </w:p>
        </w:tc>
      </w:tr>
      <w:tr w:rsidR="00197640" w:rsidRPr="005F599E" w14:paraId="480001F8" w14:textId="77777777" w:rsidTr="00197640">
        <w:trPr>
          <w:trHeight w:val="357"/>
        </w:trPr>
        <w:tc>
          <w:tcPr>
            <w:tcW w:w="643" w:type="dxa"/>
            <w:noWrap/>
            <w:hideMark/>
          </w:tcPr>
          <w:p w14:paraId="532600F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w:t>
            </w:r>
          </w:p>
        </w:tc>
        <w:tc>
          <w:tcPr>
            <w:tcW w:w="1443" w:type="dxa"/>
            <w:hideMark/>
          </w:tcPr>
          <w:p w14:paraId="3E000C61" w14:textId="31E0FAA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Terminalia </w:t>
            </w:r>
            <w:proofErr w:type="spellStart"/>
            <w:r w:rsidRPr="006E4947">
              <w:rPr>
                <w:rFonts w:ascii="Times New Roman" w:hAnsi="Times New Roman" w:cs="Times New Roman"/>
                <w:i/>
                <w:iCs/>
                <w:sz w:val="24"/>
                <w:szCs w:val="22"/>
              </w:rPr>
              <w:t>alata</w:t>
            </w:r>
            <w:proofErr w:type="spellEnd"/>
          </w:p>
        </w:tc>
        <w:tc>
          <w:tcPr>
            <w:tcW w:w="1305" w:type="dxa"/>
            <w:noWrap/>
            <w:hideMark/>
          </w:tcPr>
          <w:p w14:paraId="22E7B2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176" w:type="dxa"/>
            <w:noWrap/>
            <w:hideMark/>
          </w:tcPr>
          <w:p w14:paraId="2DB749A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390" w:type="dxa"/>
            <w:noWrap/>
            <w:hideMark/>
          </w:tcPr>
          <w:p w14:paraId="6B91D9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112.50</w:t>
            </w:r>
          </w:p>
        </w:tc>
        <w:tc>
          <w:tcPr>
            <w:tcW w:w="1016" w:type="dxa"/>
            <w:noWrap/>
            <w:hideMark/>
          </w:tcPr>
          <w:p w14:paraId="5562F4E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1.86</w:t>
            </w:r>
          </w:p>
        </w:tc>
        <w:tc>
          <w:tcPr>
            <w:tcW w:w="756" w:type="dxa"/>
            <w:noWrap/>
            <w:hideMark/>
          </w:tcPr>
          <w:p w14:paraId="505B040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756" w:type="dxa"/>
            <w:noWrap/>
            <w:hideMark/>
          </w:tcPr>
          <w:p w14:paraId="4EB6A2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9.64</w:t>
            </w:r>
          </w:p>
        </w:tc>
        <w:tc>
          <w:tcPr>
            <w:tcW w:w="756" w:type="dxa"/>
            <w:noWrap/>
            <w:hideMark/>
          </w:tcPr>
          <w:p w14:paraId="4F7AD74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7.07</w:t>
            </w:r>
          </w:p>
        </w:tc>
        <w:tc>
          <w:tcPr>
            <w:tcW w:w="756" w:type="dxa"/>
            <w:noWrap/>
            <w:hideMark/>
          </w:tcPr>
          <w:p w14:paraId="36A08AF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28.31</w:t>
            </w:r>
          </w:p>
        </w:tc>
      </w:tr>
      <w:tr w:rsidR="00197640" w:rsidRPr="005F599E" w14:paraId="072724BA" w14:textId="77777777" w:rsidTr="00197640">
        <w:trPr>
          <w:trHeight w:val="357"/>
        </w:trPr>
        <w:tc>
          <w:tcPr>
            <w:tcW w:w="643" w:type="dxa"/>
            <w:noWrap/>
            <w:hideMark/>
          </w:tcPr>
          <w:p w14:paraId="4358519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443" w:type="dxa"/>
            <w:hideMark/>
          </w:tcPr>
          <w:p w14:paraId="24B74FF1" w14:textId="327A7BB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Pterocarpus marsupium</w:t>
            </w:r>
          </w:p>
        </w:tc>
        <w:tc>
          <w:tcPr>
            <w:tcW w:w="1305" w:type="dxa"/>
            <w:noWrap/>
            <w:hideMark/>
          </w:tcPr>
          <w:p w14:paraId="27829EB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590F242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4EBA2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EC3CF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0.29</w:t>
            </w:r>
          </w:p>
        </w:tc>
        <w:tc>
          <w:tcPr>
            <w:tcW w:w="756" w:type="dxa"/>
            <w:noWrap/>
            <w:hideMark/>
          </w:tcPr>
          <w:p w14:paraId="490C68C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7C1C5E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6755D3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w:t>
            </w:r>
          </w:p>
        </w:tc>
        <w:tc>
          <w:tcPr>
            <w:tcW w:w="756" w:type="dxa"/>
            <w:noWrap/>
            <w:hideMark/>
          </w:tcPr>
          <w:p w14:paraId="62AFA3A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3.81</w:t>
            </w:r>
          </w:p>
        </w:tc>
      </w:tr>
      <w:tr w:rsidR="00197640" w:rsidRPr="005F599E" w14:paraId="6AB12281" w14:textId="77777777" w:rsidTr="00197640">
        <w:trPr>
          <w:trHeight w:val="357"/>
        </w:trPr>
        <w:tc>
          <w:tcPr>
            <w:tcW w:w="643" w:type="dxa"/>
            <w:noWrap/>
            <w:hideMark/>
          </w:tcPr>
          <w:p w14:paraId="03B8B73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443" w:type="dxa"/>
            <w:hideMark/>
          </w:tcPr>
          <w:p w14:paraId="7E80E9AD" w14:textId="1A845DE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Cleistanthus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collinus</w:t>
            </w:r>
            <w:proofErr w:type="spellEnd"/>
          </w:p>
        </w:tc>
        <w:tc>
          <w:tcPr>
            <w:tcW w:w="1305" w:type="dxa"/>
            <w:noWrap/>
            <w:hideMark/>
          </w:tcPr>
          <w:p w14:paraId="32918AA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14803B3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60.42</w:t>
            </w:r>
          </w:p>
        </w:tc>
        <w:tc>
          <w:tcPr>
            <w:tcW w:w="1390" w:type="dxa"/>
            <w:noWrap/>
            <w:hideMark/>
          </w:tcPr>
          <w:p w14:paraId="166BDEE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120.84</w:t>
            </w:r>
          </w:p>
        </w:tc>
        <w:tc>
          <w:tcPr>
            <w:tcW w:w="1016" w:type="dxa"/>
            <w:noWrap/>
            <w:hideMark/>
          </w:tcPr>
          <w:p w14:paraId="435339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0.83</w:t>
            </w:r>
          </w:p>
        </w:tc>
        <w:tc>
          <w:tcPr>
            <w:tcW w:w="756" w:type="dxa"/>
            <w:noWrap/>
            <w:hideMark/>
          </w:tcPr>
          <w:p w14:paraId="6ADC7C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27ABD7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c>
          <w:tcPr>
            <w:tcW w:w="756" w:type="dxa"/>
            <w:noWrap/>
            <w:hideMark/>
          </w:tcPr>
          <w:p w14:paraId="066F8C4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w:t>
            </w:r>
          </w:p>
        </w:tc>
        <w:tc>
          <w:tcPr>
            <w:tcW w:w="756" w:type="dxa"/>
            <w:noWrap/>
            <w:hideMark/>
          </w:tcPr>
          <w:p w14:paraId="00662BF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14.14</w:t>
            </w:r>
          </w:p>
        </w:tc>
      </w:tr>
      <w:tr w:rsidR="00197640" w:rsidRPr="005F599E" w14:paraId="29F76436" w14:textId="77777777" w:rsidTr="00197640">
        <w:trPr>
          <w:trHeight w:val="357"/>
        </w:trPr>
        <w:tc>
          <w:tcPr>
            <w:tcW w:w="643" w:type="dxa"/>
            <w:noWrap/>
            <w:hideMark/>
          </w:tcPr>
          <w:p w14:paraId="28859A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443" w:type="dxa"/>
            <w:hideMark/>
          </w:tcPr>
          <w:p w14:paraId="1F240DE6" w14:textId="5A845138"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Buchanania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lanzan</w:t>
            </w:r>
            <w:proofErr w:type="spellEnd"/>
          </w:p>
        </w:tc>
        <w:tc>
          <w:tcPr>
            <w:tcW w:w="1305" w:type="dxa"/>
            <w:noWrap/>
            <w:hideMark/>
          </w:tcPr>
          <w:p w14:paraId="4535F15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81.25</w:t>
            </w:r>
          </w:p>
        </w:tc>
        <w:tc>
          <w:tcPr>
            <w:tcW w:w="1176" w:type="dxa"/>
            <w:noWrap/>
            <w:hideMark/>
          </w:tcPr>
          <w:p w14:paraId="417981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58.33</w:t>
            </w:r>
          </w:p>
        </w:tc>
        <w:tc>
          <w:tcPr>
            <w:tcW w:w="1390" w:type="dxa"/>
            <w:noWrap/>
            <w:hideMark/>
          </w:tcPr>
          <w:p w14:paraId="6D6C1F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71.80</w:t>
            </w:r>
          </w:p>
        </w:tc>
        <w:tc>
          <w:tcPr>
            <w:tcW w:w="1016" w:type="dxa"/>
            <w:noWrap/>
            <w:hideMark/>
          </w:tcPr>
          <w:p w14:paraId="6808B3D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0.64</w:t>
            </w:r>
          </w:p>
        </w:tc>
        <w:tc>
          <w:tcPr>
            <w:tcW w:w="756" w:type="dxa"/>
            <w:noWrap/>
            <w:hideMark/>
          </w:tcPr>
          <w:p w14:paraId="30E871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9.42</w:t>
            </w:r>
          </w:p>
        </w:tc>
        <w:tc>
          <w:tcPr>
            <w:tcW w:w="756" w:type="dxa"/>
            <w:noWrap/>
            <w:hideMark/>
          </w:tcPr>
          <w:p w14:paraId="604635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w:t>
            </w:r>
          </w:p>
        </w:tc>
        <w:tc>
          <w:tcPr>
            <w:tcW w:w="756" w:type="dxa"/>
            <w:noWrap/>
            <w:hideMark/>
          </w:tcPr>
          <w:p w14:paraId="007F3C4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2.44</w:t>
            </w:r>
          </w:p>
        </w:tc>
        <w:tc>
          <w:tcPr>
            <w:tcW w:w="756" w:type="dxa"/>
            <w:noWrap/>
            <w:hideMark/>
          </w:tcPr>
          <w:p w14:paraId="2C3936C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16.86</w:t>
            </w:r>
          </w:p>
        </w:tc>
      </w:tr>
      <w:tr w:rsidR="00197640" w:rsidRPr="005F599E" w14:paraId="4FD737E1" w14:textId="77777777" w:rsidTr="00197640">
        <w:trPr>
          <w:trHeight w:val="357"/>
        </w:trPr>
        <w:tc>
          <w:tcPr>
            <w:tcW w:w="643" w:type="dxa"/>
            <w:noWrap/>
            <w:hideMark/>
          </w:tcPr>
          <w:p w14:paraId="12CC2A8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7</w:t>
            </w:r>
          </w:p>
        </w:tc>
        <w:tc>
          <w:tcPr>
            <w:tcW w:w="1443" w:type="dxa"/>
            <w:hideMark/>
          </w:tcPr>
          <w:p w14:paraId="26E7C30C" w14:textId="4A11B759"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Diospyros </w:t>
            </w:r>
            <w:proofErr w:type="spellStart"/>
            <w:r w:rsidRPr="006E4947">
              <w:rPr>
                <w:rFonts w:ascii="Times New Roman" w:hAnsi="Times New Roman" w:cs="Times New Roman"/>
                <w:i/>
                <w:iCs/>
                <w:sz w:val="24"/>
                <w:szCs w:val="22"/>
              </w:rPr>
              <w:t>melanoxylon</w:t>
            </w:r>
            <w:proofErr w:type="spellEnd"/>
          </w:p>
        </w:tc>
        <w:tc>
          <w:tcPr>
            <w:tcW w:w="1305" w:type="dxa"/>
            <w:noWrap/>
            <w:hideMark/>
          </w:tcPr>
          <w:p w14:paraId="24325DF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75.00</w:t>
            </w:r>
          </w:p>
        </w:tc>
        <w:tc>
          <w:tcPr>
            <w:tcW w:w="1176" w:type="dxa"/>
            <w:noWrap/>
            <w:hideMark/>
          </w:tcPr>
          <w:p w14:paraId="3B4B352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45.83</w:t>
            </w:r>
          </w:p>
        </w:tc>
        <w:tc>
          <w:tcPr>
            <w:tcW w:w="1390" w:type="dxa"/>
            <w:noWrap/>
            <w:hideMark/>
          </w:tcPr>
          <w:p w14:paraId="4F42048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32B3E10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0.55</w:t>
            </w:r>
          </w:p>
        </w:tc>
        <w:tc>
          <w:tcPr>
            <w:tcW w:w="756" w:type="dxa"/>
            <w:noWrap/>
            <w:hideMark/>
          </w:tcPr>
          <w:p w14:paraId="39CD39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8.70</w:t>
            </w:r>
          </w:p>
        </w:tc>
        <w:tc>
          <w:tcPr>
            <w:tcW w:w="756" w:type="dxa"/>
            <w:noWrap/>
            <w:hideMark/>
          </w:tcPr>
          <w:p w14:paraId="112255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3.93</w:t>
            </w:r>
          </w:p>
        </w:tc>
        <w:tc>
          <w:tcPr>
            <w:tcW w:w="756" w:type="dxa"/>
            <w:noWrap/>
            <w:hideMark/>
          </w:tcPr>
          <w:p w14:paraId="6D2CB1D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2.09</w:t>
            </w:r>
          </w:p>
        </w:tc>
        <w:tc>
          <w:tcPr>
            <w:tcW w:w="756" w:type="dxa"/>
            <w:noWrap/>
            <w:hideMark/>
          </w:tcPr>
          <w:p w14:paraId="66AE82A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14.71</w:t>
            </w:r>
          </w:p>
        </w:tc>
      </w:tr>
      <w:tr w:rsidR="00197640" w:rsidRPr="005F599E" w14:paraId="08C9BD3D" w14:textId="77777777" w:rsidTr="00197640">
        <w:trPr>
          <w:trHeight w:val="357"/>
        </w:trPr>
        <w:tc>
          <w:tcPr>
            <w:tcW w:w="643" w:type="dxa"/>
            <w:noWrap/>
            <w:hideMark/>
          </w:tcPr>
          <w:p w14:paraId="0E878C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443" w:type="dxa"/>
            <w:hideMark/>
          </w:tcPr>
          <w:p w14:paraId="70171F9F" w14:textId="1DA8F26A"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Ceiba </w:t>
            </w:r>
            <w:proofErr w:type="spellStart"/>
            <w:r w:rsidRPr="006E4947">
              <w:rPr>
                <w:rFonts w:ascii="Times New Roman" w:hAnsi="Times New Roman" w:cs="Times New Roman"/>
                <w:i/>
                <w:iCs/>
                <w:sz w:val="24"/>
                <w:szCs w:val="22"/>
              </w:rPr>
              <w:t>pentandra</w:t>
            </w:r>
            <w:proofErr w:type="spellEnd"/>
          </w:p>
        </w:tc>
        <w:tc>
          <w:tcPr>
            <w:tcW w:w="1305" w:type="dxa"/>
            <w:noWrap/>
            <w:hideMark/>
          </w:tcPr>
          <w:p w14:paraId="422509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176" w:type="dxa"/>
            <w:noWrap/>
            <w:hideMark/>
          </w:tcPr>
          <w:p w14:paraId="21E9764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146C077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016" w:type="dxa"/>
            <w:noWrap/>
            <w:hideMark/>
          </w:tcPr>
          <w:p w14:paraId="0F665E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655690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756" w:type="dxa"/>
            <w:noWrap/>
            <w:hideMark/>
          </w:tcPr>
          <w:p w14:paraId="44ECF6B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51C15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021C0A7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8.14</w:t>
            </w:r>
          </w:p>
        </w:tc>
      </w:tr>
      <w:tr w:rsidR="00197640" w:rsidRPr="005F599E" w14:paraId="626EBDD1" w14:textId="77777777" w:rsidTr="00197640">
        <w:trPr>
          <w:trHeight w:val="357"/>
        </w:trPr>
        <w:tc>
          <w:tcPr>
            <w:tcW w:w="643" w:type="dxa"/>
            <w:noWrap/>
            <w:hideMark/>
          </w:tcPr>
          <w:p w14:paraId="3E6D90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443" w:type="dxa"/>
            <w:hideMark/>
          </w:tcPr>
          <w:p w14:paraId="5398DD2D" w14:textId="47F3D656"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Madhuca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longifolia</w:t>
            </w:r>
            <w:proofErr w:type="spellEnd"/>
          </w:p>
        </w:tc>
        <w:tc>
          <w:tcPr>
            <w:tcW w:w="1305" w:type="dxa"/>
            <w:noWrap/>
            <w:hideMark/>
          </w:tcPr>
          <w:p w14:paraId="2A69FC9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3F0CD0C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390" w:type="dxa"/>
            <w:noWrap/>
            <w:hideMark/>
          </w:tcPr>
          <w:p w14:paraId="69B22F8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57.14</w:t>
            </w:r>
          </w:p>
        </w:tc>
        <w:tc>
          <w:tcPr>
            <w:tcW w:w="1016" w:type="dxa"/>
            <w:noWrap/>
            <w:hideMark/>
          </w:tcPr>
          <w:p w14:paraId="73D6CBB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12535FF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239456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2.14</w:t>
            </w:r>
          </w:p>
        </w:tc>
        <w:tc>
          <w:tcPr>
            <w:tcW w:w="756" w:type="dxa"/>
            <w:noWrap/>
            <w:hideMark/>
          </w:tcPr>
          <w:p w14:paraId="0CBE9E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756" w:type="dxa"/>
            <w:noWrap/>
            <w:hideMark/>
          </w:tcPr>
          <w:p w14:paraId="07CD1A1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8.24</w:t>
            </w:r>
          </w:p>
        </w:tc>
      </w:tr>
      <w:tr w:rsidR="00197640" w:rsidRPr="005F599E" w14:paraId="50B2109A" w14:textId="77777777" w:rsidTr="00197640">
        <w:trPr>
          <w:trHeight w:val="357"/>
        </w:trPr>
        <w:tc>
          <w:tcPr>
            <w:tcW w:w="643" w:type="dxa"/>
            <w:noWrap/>
            <w:hideMark/>
          </w:tcPr>
          <w:p w14:paraId="4D74F67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443" w:type="dxa"/>
            <w:hideMark/>
          </w:tcPr>
          <w:p w14:paraId="51A67190" w14:textId="7202B0A5"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Syzygium</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cumini</w:t>
            </w:r>
            <w:proofErr w:type="spellEnd"/>
          </w:p>
        </w:tc>
        <w:tc>
          <w:tcPr>
            <w:tcW w:w="1305" w:type="dxa"/>
            <w:noWrap/>
            <w:hideMark/>
          </w:tcPr>
          <w:p w14:paraId="795F7EA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43.75</w:t>
            </w:r>
          </w:p>
        </w:tc>
        <w:tc>
          <w:tcPr>
            <w:tcW w:w="1176" w:type="dxa"/>
            <w:noWrap/>
            <w:hideMark/>
          </w:tcPr>
          <w:p w14:paraId="5F8B72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27.08</w:t>
            </w:r>
          </w:p>
        </w:tc>
        <w:tc>
          <w:tcPr>
            <w:tcW w:w="1390" w:type="dxa"/>
            <w:noWrap/>
            <w:hideMark/>
          </w:tcPr>
          <w:p w14:paraId="03BE7A6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61.91</w:t>
            </w:r>
          </w:p>
        </w:tc>
        <w:tc>
          <w:tcPr>
            <w:tcW w:w="1016" w:type="dxa"/>
            <w:noWrap/>
            <w:hideMark/>
          </w:tcPr>
          <w:p w14:paraId="3D6BB4C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0.51</w:t>
            </w:r>
          </w:p>
        </w:tc>
        <w:tc>
          <w:tcPr>
            <w:tcW w:w="756" w:type="dxa"/>
            <w:noWrap/>
            <w:hideMark/>
          </w:tcPr>
          <w:p w14:paraId="68027EC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5.07</w:t>
            </w:r>
          </w:p>
        </w:tc>
        <w:tc>
          <w:tcPr>
            <w:tcW w:w="756" w:type="dxa"/>
            <w:noWrap/>
            <w:hideMark/>
          </w:tcPr>
          <w:p w14:paraId="42C63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2.32</w:t>
            </w:r>
          </w:p>
        </w:tc>
        <w:tc>
          <w:tcPr>
            <w:tcW w:w="756" w:type="dxa"/>
            <w:noWrap/>
            <w:hideMark/>
          </w:tcPr>
          <w:p w14:paraId="48E8DD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1.93</w:t>
            </w:r>
          </w:p>
        </w:tc>
        <w:tc>
          <w:tcPr>
            <w:tcW w:w="756" w:type="dxa"/>
            <w:noWrap/>
            <w:hideMark/>
          </w:tcPr>
          <w:p w14:paraId="288D52E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9.33</w:t>
            </w:r>
          </w:p>
        </w:tc>
      </w:tr>
      <w:tr w:rsidR="00197640" w:rsidRPr="005F599E" w14:paraId="5EF16E40" w14:textId="77777777" w:rsidTr="00197640">
        <w:trPr>
          <w:trHeight w:val="357"/>
        </w:trPr>
        <w:tc>
          <w:tcPr>
            <w:tcW w:w="643" w:type="dxa"/>
            <w:noWrap/>
            <w:hideMark/>
          </w:tcPr>
          <w:p w14:paraId="5A33D5F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443" w:type="dxa"/>
            <w:hideMark/>
          </w:tcPr>
          <w:p w14:paraId="04608F61" w14:textId="5F0DBA9B"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Holarrhena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pubescens</w:t>
            </w:r>
            <w:proofErr w:type="spellEnd"/>
          </w:p>
        </w:tc>
        <w:tc>
          <w:tcPr>
            <w:tcW w:w="1305" w:type="dxa"/>
            <w:noWrap/>
            <w:hideMark/>
          </w:tcPr>
          <w:p w14:paraId="07692A0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25.00</w:t>
            </w:r>
          </w:p>
        </w:tc>
        <w:tc>
          <w:tcPr>
            <w:tcW w:w="1176" w:type="dxa"/>
            <w:noWrap/>
            <w:hideMark/>
          </w:tcPr>
          <w:p w14:paraId="687DDA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w:t>
            </w:r>
          </w:p>
        </w:tc>
        <w:tc>
          <w:tcPr>
            <w:tcW w:w="1390" w:type="dxa"/>
            <w:noWrap/>
            <w:hideMark/>
          </w:tcPr>
          <w:p w14:paraId="3F46AE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5AF52C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756" w:type="dxa"/>
            <w:noWrap/>
            <w:hideMark/>
          </w:tcPr>
          <w:p w14:paraId="0206F4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c>
          <w:tcPr>
            <w:tcW w:w="756" w:type="dxa"/>
            <w:noWrap/>
            <w:hideMark/>
          </w:tcPr>
          <w:p w14:paraId="5FCDA88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756" w:type="dxa"/>
            <w:noWrap/>
            <w:hideMark/>
          </w:tcPr>
          <w:p w14:paraId="6FC755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756" w:type="dxa"/>
            <w:noWrap/>
            <w:hideMark/>
          </w:tcPr>
          <w:p w14:paraId="4D23514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4.34</w:t>
            </w:r>
          </w:p>
        </w:tc>
      </w:tr>
      <w:tr w:rsidR="00197640" w:rsidRPr="005F599E" w14:paraId="72B7F2CB" w14:textId="77777777" w:rsidTr="00197640">
        <w:trPr>
          <w:trHeight w:val="357"/>
        </w:trPr>
        <w:tc>
          <w:tcPr>
            <w:tcW w:w="643" w:type="dxa"/>
            <w:noWrap/>
            <w:hideMark/>
          </w:tcPr>
          <w:p w14:paraId="6F1F713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443" w:type="dxa"/>
            <w:hideMark/>
          </w:tcPr>
          <w:p w14:paraId="48E3503F" w14:textId="5BEE551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Careya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arborea</w:t>
            </w:r>
            <w:proofErr w:type="spellEnd"/>
          </w:p>
        </w:tc>
        <w:tc>
          <w:tcPr>
            <w:tcW w:w="1305" w:type="dxa"/>
            <w:noWrap/>
            <w:hideMark/>
          </w:tcPr>
          <w:p w14:paraId="538A624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EE9B62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6FEE1D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40.00</w:t>
            </w:r>
          </w:p>
        </w:tc>
        <w:tc>
          <w:tcPr>
            <w:tcW w:w="1016" w:type="dxa"/>
            <w:noWrap/>
            <w:hideMark/>
          </w:tcPr>
          <w:p w14:paraId="5B2BF5D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0.13</w:t>
            </w:r>
          </w:p>
        </w:tc>
        <w:tc>
          <w:tcPr>
            <w:tcW w:w="756" w:type="dxa"/>
            <w:noWrap/>
            <w:hideMark/>
          </w:tcPr>
          <w:p w14:paraId="4083EE8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2063C48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2E77746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0.49</w:t>
            </w:r>
          </w:p>
        </w:tc>
        <w:tc>
          <w:tcPr>
            <w:tcW w:w="756" w:type="dxa"/>
            <w:noWrap/>
            <w:hideMark/>
          </w:tcPr>
          <w:p w14:paraId="37B9ECA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5.18</w:t>
            </w:r>
          </w:p>
        </w:tc>
      </w:tr>
      <w:tr w:rsidR="00197640" w:rsidRPr="005F599E" w14:paraId="0D80561E" w14:textId="77777777" w:rsidTr="00197640">
        <w:trPr>
          <w:trHeight w:val="357"/>
        </w:trPr>
        <w:tc>
          <w:tcPr>
            <w:tcW w:w="643" w:type="dxa"/>
            <w:noWrap/>
            <w:hideMark/>
          </w:tcPr>
          <w:p w14:paraId="15EA3D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443" w:type="dxa"/>
            <w:hideMark/>
          </w:tcPr>
          <w:p w14:paraId="37051EBF" w14:textId="74A364A9"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Schleichera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oleosa</w:t>
            </w:r>
            <w:proofErr w:type="spellEnd"/>
          </w:p>
        </w:tc>
        <w:tc>
          <w:tcPr>
            <w:tcW w:w="1305" w:type="dxa"/>
            <w:noWrap/>
            <w:hideMark/>
          </w:tcPr>
          <w:p w14:paraId="5A7949F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31.25</w:t>
            </w:r>
          </w:p>
        </w:tc>
        <w:tc>
          <w:tcPr>
            <w:tcW w:w="1176" w:type="dxa"/>
            <w:noWrap/>
            <w:hideMark/>
          </w:tcPr>
          <w:p w14:paraId="7A16AA7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390" w:type="dxa"/>
            <w:noWrap/>
            <w:hideMark/>
          </w:tcPr>
          <w:p w14:paraId="5296AA7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60.00</w:t>
            </w:r>
          </w:p>
        </w:tc>
        <w:tc>
          <w:tcPr>
            <w:tcW w:w="1016" w:type="dxa"/>
            <w:noWrap/>
            <w:hideMark/>
          </w:tcPr>
          <w:p w14:paraId="79166E3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0.27</w:t>
            </w:r>
          </w:p>
        </w:tc>
        <w:tc>
          <w:tcPr>
            <w:tcW w:w="756" w:type="dxa"/>
            <w:noWrap/>
            <w:hideMark/>
          </w:tcPr>
          <w:p w14:paraId="6C8F56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3.62</w:t>
            </w:r>
          </w:p>
        </w:tc>
        <w:tc>
          <w:tcPr>
            <w:tcW w:w="756" w:type="dxa"/>
            <w:noWrap/>
            <w:hideMark/>
          </w:tcPr>
          <w:p w14:paraId="51E7E6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1.61</w:t>
            </w:r>
          </w:p>
        </w:tc>
        <w:tc>
          <w:tcPr>
            <w:tcW w:w="756" w:type="dxa"/>
            <w:noWrap/>
            <w:hideMark/>
          </w:tcPr>
          <w:p w14:paraId="487599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1.03</w:t>
            </w:r>
          </w:p>
        </w:tc>
        <w:tc>
          <w:tcPr>
            <w:tcW w:w="756" w:type="dxa"/>
            <w:noWrap/>
            <w:hideMark/>
          </w:tcPr>
          <w:p w14:paraId="6287C43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6.26</w:t>
            </w:r>
          </w:p>
        </w:tc>
      </w:tr>
      <w:tr w:rsidR="00197640" w:rsidRPr="005F599E" w14:paraId="3BFC84D0" w14:textId="77777777" w:rsidTr="00197640">
        <w:trPr>
          <w:trHeight w:val="357"/>
        </w:trPr>
        <w:tc>
          <w:tcPr>
            <w:tcW w:w="643" w:type="dxa"/>
            <w:noWrap/>
            <w:hideMark/>
          </w:tcPr>
          <w:p w14:paraId="0F747D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443" w:type="dxa"/>
            <w:hideMark/>
          </w:tcPr>
          <w:p w14:paraId="2C6D3756" w14:textId="7AAA5CE0"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 xml:space="preserve">Diospyros </w:t>
            </w:r>
            <w:proofErr w:type="spellStart"/>
            <w:r w:rsidRPr="006E4947">
              <w:rPr>
                <w:rFonts w:ascii="Times New Roman" w:hAnsi="Times New Roman" w:cs="Times New Roman"/>
                <w:i/>
                <w:iCs/>
                <w:sz w:val="24"/>
                <w:szCs w:val="22"/>
              </w:rPr>
              <w:t>montana</w:t>
            </w:r>
            <w:proofErr w:type="spellEnd"/>
          </w:p>
        </w:tc>
        <w:tc>
          <w:tcPr>
            <w:tcW w:w="1305" w:type="dxa"/>
            <w:noWrap/>
            <w:hideMark/>
          </w:tcPr>
          <w:p w14:paraId="74F0A0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E4C4EE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07C2D1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16D9B8A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98D791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36C52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6D9E757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730C5A9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r>
      <w:tr w:rsidR="00197640" w:rsidRPr="005F599E" w14:paraId="5709EE1D" w14:textId="77777777" w:rsidTr="00197640">
        <w:trPr>
          <w:trHeight w:val="357"/>
        </w:trPr>
        <w:tc>
          <w:tcPr>
            <w:tcW w:w="643" w:type="dxa"/>
            <w:noWrap/>
            <w:hideMark/>
          </w:tcPr>
          <w:p w14:paraId="617FE2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443" w:type="dxa"/>
            <w:hideMark/>
          </w:tcPr>
          <w:p w14:paraId="4892036C" w14:textId="1E3F08B8"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Mangifera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indica</w:t>
            </w:r>
            <w:proofErr w:type="spellEnd"/>
          </w:p>
        </w:tc>
        <w:tc>
          <w:tcPr>
            <w:tcW w:w="1305" w:type="dxa"/>
            <w:noWrap/>
            <w:hideMark/>
          </w:tcPr>
          <w:p w14:paraId="249A142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4604562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2F69767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7BF2E02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0.04</w:t>
            </w:r>
          </w:p>
        </w:tc>
        <w:tc>
          <w:tcPr>
            <w:tcW w:w="756" w:type="dxa"/>
            <w:noWrap/>
            <w:hideMark/>
          </w:tcPr>
          <w:p w14:paraId="2F8E8DC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AE252D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27905DB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0.14</w:t>
            </w:r>
          </w:p>
        </w:tc>
        <w:tc>
          <w:tcPr>
            <w:tcW w:w="756" w:type="dxa"/>
            <w:noWrap/>
            <w:hideMark/>
          </w:tcPr>
          <w:p w14:paraId="68671E7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w:t>
            </w:r>
          </w:p>
        </w:tc>
      </w:tr>
      <w:tr w:rsidR="00197640" w:rsidRPr="005F599E" w14:paraId="460C09C0" w14:textId="77777777" w:rsidTr="00197640">
        <w:trPr>
          <w:trHeight w:val="357"/>
        </w:trPr>
        <w:tc>
          <w:tcPr>
            <w:tcW w:w="643" w:type="dxa"/>
            <w:noWrap/>
            <w:hideMark/>
          </w:tcPr>
          <w:p w14:paraId="3300B1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443" w:type="dxa"/>
            <w:hideMark/>
          </w:tcPr>
          <w:p w14:paraId="4762EAB1" w14:textId="362A32F1"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Anogeissus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latifolia</w:t>
            </w:r>
            <w:proofErr w:type="spellEnd"/>
          </w:p>
        </w:tc>
        <w:tc>
          <w:tcPr>
            <w:tcW w:w="1305" w:type="dxa"/>
            <w:noWrap/>
            <w:hideMark/>
          </w:tcPr>
          <w:p w14:paraId="38D25E9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37.50</w:t>
            </w:r>
          </w:p>
        </w:tc>
        <w:tc>
          <w:tcPr>
            <w:tcW w:w="1176" w:type="dxa"/>
            <w:noWrap/>
            <w:hideMark/>
          </w:tcPr>
          <w:p w14:paraId="7984B6D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22.92</w:t>
            </w:r>
          </w:p>
        </w:tc>
        <w:tc>
          <w:tcPr>
            <w:tcW w:w="1390" w:type="dxa"/>
            <w:noWrap/>
            <w:hideMark/>
          </w:tcPr>
          <w:p w14:paraId="7366BE4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61.11</w:t>
            </w:r>
          </w:p>
        </w:tc>
        <w:tc>
          <w:tcPr>
            <w:tcW w:w="1016" w:type="dxa"/>
            <w:noWrap/>
            <w:hideMark/>
          </w:tcPr>
          <w:p w14:paraId="479E8C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0.35</w:t>
            </w:r>
          </w:p>
        </w:tc>
        <w:tc>
          <w:tcPr>
            <w:tcW w:w="756" w:type="dxa"/>
            <w:noWrap/>
            <w:hideMark/>
          </w:tcPr>
          <w:p w14:paraId="28911F9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4.35</w:t>
            </w:r>
          </w:p>
        </w:tc>
        <w:tc>
          <w:tcPr>
            <w:tcW w:w="756" w:type="dxa"/>
            <w:noWrap/>
            <w:hideMark/>
          </w:tcPr>
          <w:p w14:paraId="6274AB6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1.96</w:t>
            </w:r>
          </w:p>
        </w:tc>
        <w:tc>
          <w:tcPr>
            <w:tcW w:w="756" w:type="dxa"/>
            <w:noWrap/>
            <w:hideMark/>
          </w:tcPr>
          <w:p w14:paraId="30DFA0C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1.35</w:t>
            </w:r>
          </w:p>
        </w:tc>
        <w:tc>
          <w:tcPr>
            <w:tcW w:w="756" w:type="dxa"/>
            <w:noWrap/>
            <w:hideMark/>
          </w:tcPr>
          <w:p w14:paraId="0E2895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7.66</w:t>
            </w:r>
          </w:p>
        </w:tc>
      </w:tr>
      <w:tr w:rsidR="00197640" w:rsidRPr="005F599E" w14:paraId="44F1C8A2" w14:textId="77777777" w:rsidTr="00197640">
        <w:trPr>
          <w:trHeight w:val="357"/>
        </w:trPr>
        <w:tc>
          <w:tcPr>
            <w:tcW w:w="643" w:type="dxa"/>
            <w:noWrap/>
            <w:hideMark/>
          </w:tcPr>
          <w:p w14:paraId="56DED92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443" w:type="dxa"/>
            <w:hideMark/>
          </w:tcPr>
          <w:p w14:paraId="312D392A" w14:textId="3A89E2CC"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Mallotus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philippensis</w:t>
            </w:r>
            <w:proofErr w:type="spellEnd"/>
          </w:p>
        </w:tc>
        <w:tc>
          <w:tcPr>
            <w:tcW w:w="1305" w:type="dxa"/>
            <w:noWrap/>
            <w:hideMark/>
          </w:tcPr>
          <w:p w14:paraId="2EF6BB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18.75</w:t>
            </w:r>
          </w:p>
        </w:tc>
        <w:tc>
          <w:tcPr>
            <w:tcW w:w="1176" w:type="dxa"/>
            <w:noWrap/>
            <w:hideMark/>
          </w:tcPr>
          <w:p w14:paraId="4A84F78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390" w:type="dxa"/>
            <w:noWrap/>
            <w:hideMark/>
          </w:tcPr>
          <w:p w14:paraId="6A187C1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16" w:type="dxa"/>
            <w:noWrap/>
            <w:hideMark/>
          </w:tcPr>
          <w:p w14:paraId="485E335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0.15</w:t>
            </w:r>
          </w:p>
        </w:tc>
        <w:tc>
          <w:tcPr>
            <w:tcW w:w="756" w:type="dxa"/>
            <w:noWrap/>
            <w:hideMark/>
          </w:tcPr>
          <w:p w14:paraId="60E52D8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w:t>
            </w:r>
          </w:p>
        </w:tc>
        <w:tc>
          <w:tcPr>
            <w:tcW w:w="756" w:type="dxa"/>
            <w:noWrap/>
            <w:hideMark/>
          </w:tcPr>
          <w:p w14:paraId="5311985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w:t>
            </w:r>
          </w:p>
        </w:tc>
        <w:tc>
          <w:tcPr>
            <w:tcW w:w="756" w:type="dxa"/>
            <w:noWrap/>
            <w:hideMark/>
          </w:tcPr>
          <w:p w14:paraId="650D65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0.56</w:t>
            </w:r>
          </w:p>
        </w:tc>
        <w:tc>
          <w:tcPr>
            <w:tcW w:w="756" w:type="dxa"/>
            <w:noWrap/>
            <w:hideMark/>
          </w:tcPr>
          <w:p w14:paraId="4E022FD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3.80</w:t>
            </w:r>
          </w:p>
        </w:tc>
      </w:tr>
      <w:tr w:rsidR="00197640" w:rsidRPr="005F599E" w14:paraId="33E66819" w14:textId="77777777" w:rsidTr="00197640">
        <w:trPr>
          <w:trHeight w:val="357"/>
        </w:trPr>
        <w:tc>
          <w:tcPr>
            <w:tcW w:w="643" w:type="dxa"/>
            <w:noWrap/>
            <w:hideMark/>
          </w:tcPr>
          <w:p w14:paraId="0AAAC8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w:t>
            </w:r>
          </w:p>
        </w:tc>
        <w:tc>
          <w:tcPr>
            <w:tcW w:w="1443" w:type="dxa"/>
            <w:hideMark/>
          </w:tcPr>
          <w:p w14:paraId="47F90A85" w14:textId="4A8B5D3E"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Haldina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cordifolia</w:t>
            </w:r>
            <w:proofErr w:type="spellEnd"/>
          </w:p>
        </w:tc>
        <w:tc>
          <w:tcPr>
            <w:tcW w:w="1305" w:type="dxa"/>
            <w:noWrap/>
            <w:hideMark/>
          </w:tcPr>
          <w:p w14:paraId="38155FA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2703E45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5B5A859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3AC3B1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009049B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3A680523"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4399D08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0.22</w:t>
            </w:r>
          </w:p>
        </w:tc>
        <w:tc>
          <w:tcPr>
            <w:tcW w:w="756" w:type="dxa"/>
            <w:noWrap/>
            <w:hideMark/>
          </w:tcPr>
          <w:p w14:paraId="7EE1B4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2.21</w:t>
            </w:r>
          </w:p>
        </w:tc>
      </w:tr>
      <w:tr w:rsidR="00197640" w:rsidRPr="005F599E" w14:paraId="0460C814" w14:textId="77777777" w:rsidTr="00197640">
        <w:trPr>
          <w:trHeight w:val="357"/>
        </w:trPr>
        <w:tc>
          <w:tcPr>
            <w:tcW w:w="643" w:type="dxa"/>
            <w:noWrap/>
            <w:hideMark/>
          </w:tcPr>
          <w:p w14:paraId="293460EC"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443" w:type="dxa"/>
            <w:hideMark/>
          </w:tcPr>
          <w:p w14:paraId="4796E22C" w14:textId="0C9537CD"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Alstonia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scholaris</w:t>
            </w:r>
            <w:proofErr w:type="spellEnd"/>
          </w:p>
        </w:tc>
        <w:tc>
          <w:tcPr>
            <w:tcW w:w="1305" w:type="dxa"/>
            <w:noWrap/>
            <w:hideMark/>
          </w:tcPr>
          <w:p w14:paraId="026F803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96636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466EFF7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2B4C56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2A97110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0075F41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4822046D"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0.08</w:t>
            </w:r>
          </w:p>
        </w:tc>
        <w:tc>
          <w:tcPr>
            <w:tcW w:w="756" w:type="dxa"/>
            <w:noWrap/>
            <w:hideMark/>
          </w:tcPr>
          <w:p w14:paraId="5C109CE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0.98</w:t>
            </w:r>
          </w:p>
        </w:tc>
      </w:tr>
      <w:tr w:rsidR="00197640" w:rsidRPr="005F599E" w14:paraId="76E6E901" w14:textId="77777777" w:rsidTr="00197640">
        <w:trPr>
          <w:trHeight w:val="357"/>
        </w:trPr>
        <w:tc>
          <w:tcPr>
            <w:tcW w:w="643" w:type="dxa"/>
            <w:noWrap/>
            <w:hideMark/>
          </w:tcPr>
          <w:p w14:paraId="0FE85F8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443" w:type="dxa"/>
            <w:hideMark/>
          </w:tcPr>
          <w:p w14:paraId="599E8B0E" w14:textId="00C17CC3" w:rsidR="00197640" w:rsidRPr="006E4947" w:rsidRDefault="00197640" w:rsidP="006E4947">
            <w:pPr>
              <w:spacing w:line="360" w:lineRule="auto"/>
              <w:jc w:val="both"/>
              <w:rPr>
                <w:rFonts w:ascii="Times New Roman" w:hAnsi="Times New Roman" w:cs="Times New Roman"/>
                <w:i/>
                <w:iCs/>
                <w:sz w:val="24"/>
                <w:szCs w:val="22"/>
              </w:rPr>
            </w:pPr>
            <w:r w:rsidRPr="006E4947">
              <w:rPr>
                <w:rFonts w:ascii="Times New Roman" w:hAnsi="Times New Roman" w:cs="Times New Roman"/>
                <w:i/>
                <w:iCs/>
                <w:sz w:val="24"/>
                <w:szCs w:val="22"/>
              </w:rPr>
              <w:t>Boswellia serrata</w:t>
            </w:r>
          </w:p>
        </w:tc>
        <w:tc>
          <w:tcPr>
            <w:tcW w:w="1305" w:type="dxa"/>
            <w:noWrap/>
            <w:hideMark/>
          </w:tcPr>
          <w:p w14:paraId="32497E4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487EAD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3ED038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55244EA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0.07</w:t>
            </w:r>
          </w:p>
        </w:tc>
        <w:tc>
          <w:tcPr>
            <w:tcW w:w="756" w:type="dxa"/>
            <w:noWrap/>
            <w:hideMark/>
          </w:tcPr>
          <w:p w14:paraId="6CEB7C1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210398F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221091F4"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0.25</w:t>
            </w:r>
          </w:p>
        </w:tc>
        <w:tc>
          <w:tcPr>
            <w:tcW w:w="756" w:type="dxa"/>
            <w:noWrap/>
            <w:hideMark/>
          </w:tcPr>
          <w:p w14:paraId="70BBFD0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2.23</w:t>
            </w:r>
          </w:p>
        </w:tc>
      </w:tr>
      <w:tr w:rsidR="00197640" w:rsidRPr="005F599E" w14:paraId="2B692EB9" w14:textId="77777777" w:rsidTr="00197640">
        <w:trPr>
          <w:trHeight w:val="578"/>
        </w:trPr>
        <w:tc>
          <w:tcPr>
            <w:tcW w:w="643" w:type="dxa"/>
            <w:noWrap/>
            <w:hideMark/>
          </w:tcPr>
          <w:p w14:paraId="1385C81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443" w:type="dxa"/>
            <w:hideMark/>
          </w:tcPr>
          <w:p w14:paraId="56B6479F" w14:textId="27000B08"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Strychnos</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nux</w:t>
            </w:r>
            <w:proofErr w:type="spellEnd"/>
            <w:r w:rsidRPr="006E4947">
              <w:rPr>
                <w:rFonts w:ascii="Times New Roman" w:hAnsi="Times New Roman" w:cs="Times New Roman"/>
                <w:i/>
                <w:iCs/>
                <w:sz w:val="24"/>
                <w:szCs w:val="22"/>
              </w:rPr>
              <w:t>-vomica</w:t>
            </w:r>
          </w:p>
        </w:tc>
        <w:tc>
          <w:tcPr>
            <w:tcW w:w="1305" w:type="dxa"/>
            <w:noWrap/>
            <w:hideMark/>
          </w:tcPr>
          <w:p w14:paraId="29E67DF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176" w:type="dxa"/>
            <w:noWrap/>
            <w:hideMark/>
          </w:tcPr>
          <w:p w14:paraId="0A7C744F"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2.08</w:t>
            </w:r>
          </w:p>
        </w:tc>
        <w:tc>
          <w:tcPr>
            <w:tcW w:w="1390" w:type="dxa"/>
            <w:noWrap/>
            <w:hideMark/>
          </w:tcPr>
          <w:p w14:paraId="6386B7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16" w:type="dxa"/>
            <w:noWrap/>
            <w:hideMark/>
          </w:tcPr>
          <w:p w14:paraId="424A7535"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0.02</w:t>
            </w:r>
          </w:p>
        </w:tc>
        <w:tc>
          <w:tcPr>
            <w:tcW w:w="756" w:type="dxa"/>
            <w:noWrap/>
            <w:hideMark/>
          </w:tcPr>
          <w:p w14:paraId="3D7F4CF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0.72</w:t>
            </w:r>
          </w:p>
        </w:tc>
        <w:tc>
          <w:tcPr>
            <w:tcW w:w="756" w:type="dxa"/>
            <w:noWrap/>
            <w:hideMark/>
          </w:tcPr>
          <w:p w14:paraId="57B984D6"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0.18</w:t>
            </w:r>
          </w:p>
        </w:tc>
        <w:tc>
          <w:tcPr>
            <w:tcW w:w="756" w:type="dxa"/>
            <w:noWrap/>
            <w:hideMark/>
          </w:tcPr>
          <w:p w14:paraId="0329FA69"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756" w:type="dxa"/>
            <w:noWrap/>
            <w:hideMark/>
          </w:tcPr>
          <w:p w14:paraId="7C783A80"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0.99</w:t>
            </w:r>
          </w:p>
        </w:tc>
      </w:tr>
      <w:tr w:rsidR="00197640" w:rsidRPr="005F599E" w14:paraId="24D5EE8B" w14:textId="77777777" w:rsidTr="00197640">
        <w:trPr>
          <w:trHeight w:val="357"/>
        </w:trPr>
        <w:tc>
          <w:tcPr>
            <w:tcW w:w="643" w:type="dxa"/>
            <w:noWrap/>
            <w:hideMark/>
          </w:tcPr>
          <w:p w14:paraId="7D32411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22</w:t>
            </w:r>
          </w:p>
        </w:tc>
        <w:tc>
          <w:tcPr>
            <w:tcW w:w="1443" w:type="dxa"/>
            <w:hideMark/>
          </w:tcPr>
          <w:p w14:paraId="5509EAE2" w14:textId="5EB99C93" w:rsidR="00197640" w:rsidRPr="006E4947" w:rsidRDefault="00197640" w:rsidP="006E4947">
            <w:pPr>
              <w:spacing w:line="360" w:lineRule="auto"/>
              <w:jc w:val="both"/>
              <w:rPr>
                <w:rFonts w:ascii="Times New Roman" w:hAnsi="Times New Roman" w:cs="Times New Roman"/>
                <w:i/>
                <w:iCs/>
                <w:sz w:val="24"/>
                <w:szCs w:val="22"/>
              </w:rPr>
            </w:pPr>
            <w:proofErr w:type="spellStart"/>
            <w:r w:rsidRPr="006E4947">
              <w:rPr>
                <w:rFonts w:ascii="Times New Roman" w:hAnsi="Times New Roman" w:cs="Times New Roman"/>
                <w:i/>
                <w:iCs/>
                <w:sz w:val="24"/>
                <w:szCs w:val="22"/>
              </w:rPr>
              <w:t>Garuga</w:t>
            </w:r>
            <w:proofErr w:type="spellEnd"/>
            <w:r w:rsidRPr="006E4947">
              <w:rPr>
                <w:rFonts w:ascii="Times New Roman" w:hAnsi="Times New Roman" w:cs="Times New Roman"/>
                <w:i/>
                <w:iCs/>
                <w:sz w:val="24"/>
                <w:szCs w:val="22"/>
              </w:rPr>
              <w:t xml:space="preserve"> </w:t>
            </w:r>
            <w:proofErr w:type="spellStart"/>
            <w:r w:rsidRPr="006E4947">
              <w:rPr>
                <w:rFonts w:ascii="Times New Roman" w:hAnsi="Times New Roman" w:cs="Times New Roman"/>
                <w:i/>
                <w:iCs/>
                <w:sz w:val="24"/>
                <w:szCs w:val="22"/>
              </w:rPr>
              <w:t>pinnata</w:t>
            </w:r>
            <w:proofErr w:type="spellEnd"/>
          </w:p>
        </w:tc>
        <w:tc>
          <w:tcPr>
            <w:tcW w:w="1305" w:type="dxa"/>
            <w:noWrap/>
            <w:hideMark/>
          </w:tcPr>
          <w:p w14:paraId="7884D357"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12.50</w:t>
            </w:r>
          </w:p>
        </w:tc>
        <w:tc>
          <w:tcPr>
            <w:tcW w:w="1176" w:type="dxa"/>
            <w:noWrap/>
            <w:hideMark/>
          </w:tcPr>
          <w:p w14:paraId="1AAC9862"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6.25</w:t>
            </w:r>
          </w:p>
        </w:tc>
        <w:tc>
          <w:tcPr>
            <w:tcW w:w="1390" w:type="dxa"/>
            <w:noWrap/>
            <w:hideMark/>
          </w:tcPr>
          <w:p w14:paraId="6A5EB11B"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16" w:type="dxa"/>
            <w:noWrap/>
            <w:hideMark/>
          </w:tcPr>
          <w:p w14:paraId="4DBD39E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0.06</w:t>
            </w:r>
          </w:p>
        </w:tc>
        <w:tc>
          <w:tcPr>
            <w:tcW w:w="756" w:type="dxa"/>
            <w:noWrap/>
            <w:hideMark/>
          </w:tcPr>
          <w:p w14:paraId="6F63AF6E"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1.45</w:t>
            </w:r>
          </w:p>
        </w:tc>
        <w:tc>
          <w:tcPr>
            <w:tcW w:w="756" w:type="dxa"/>
            <w:noWrap/>
            <w:hideMark/>
          </w:tcPr>
          <w:p w14:paraId="5E4DFE9A"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0.54</w:t>
            </w:r>
          </w:p>
        </w:tc>
        <w:tc>
          <w:tcPr>
            <w:tcW w:w="756" w:type="dxa"/>
            <w:noWrap/>
            <w:hideMark/>
          </w:tcPr>
          <w:p w14:paraId="712D4CA8"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756" w:type="dxa"/>
            <w:noWrap/>
            <w:hideMark/>
          </w:tcPr>
          <w:p w14:paraId="71E2CCC1" w14:textId="77777777" w:rsidR="00197640" w:rsidRPr="005F599E" w:rsidRDefault="00197640" w:rsidP="006E4947">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2.20</w:t>
            </w:r>
          </w:p>
        </w:tc>
      </w:tr>
      <w:tr w:rsidR="00197640" w:rsidRPr="005F599E" w14:paraId="6DBCD833" w14:textId="77777777" w:rsidTr="00197640">
        <w:trPr>
          <w:trHeight w:val="357"/>
        </w:trPr>
        <w:tc>
          <w:tcPr>
            <w:tcW w:w="643" w:type="dxa"/>
            <w:hideMark/>
          </w:tcPr>
          <w:p w14:paraId="3E2D09A9"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443" w:type="dxa"/>
            <w:hideMark/>
          </w:tcPr>
          <w:p w14:paraId="6B585152" w14:textId="77777777" w:rsidR="00197640" w:rsidRPr="005F599E" w:rsidRDefault="00197640" w:rsidP="00791BD9">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305" w:type="dxa"/>
            <w:noWrap/>
            <w:hideMark/>
          </w:tcPr>
          <w:p w14:paraId="3634991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862.50</w:t>
            </w:r>
          </w:p>
        </w:tc>
        <w:tc>
          <w:tcPr>
            <w:tcW w:w="1176" w:type="dxa"/>
            <w:noWrap/>
            <w:hideMark/>
          </w:tcPr>
          <w:p w14:paraId="1AE2138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1166.69</w:t>
            </w:r>
          </w:p>
        </w:tc>
        <w:tc>
          <w:tcPr>
            <w:tcW w:w="1390" w:type="dxa"/>
            <w:noWrap/>
            <w:hideMark/>
          </w:tcPr>
          <w:p w14:paraId="6E14B5ED"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1834.91</w:t>
            </w:r>
          </w:p>
        </w:tc>
        <w:tc>
          <w:tcPr>
            <w:tcW w:w="1016" w:type="dxa"/>
            <w:noWrap/>
            <w:hideMark/>
          </w:tcPr>
          <w:p w14:paraId="2B943DA9"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26.25</w:t>
            </w:r>
          </w:p>
        </w:tc>
        <w:tc>
          <w:tcPr>
            <w:tcW w:w="756" w:type="dxa"/>
            <w:noWrap/>
            <w:hideMark/>
          </w:tcPr>
          <w:p w14:paraId="710E39E8"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9D07E5B"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5E8C335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56" w:type="dxa"/>
            <w:noWrap/>
            <w:hideMark/>
          </w:tcPr>
          <w:p w14:paraId="43995E20" w14:textId="77777777" w:rsidR="00197640" w:rsidRPr="005F599E" w:rsidRDefault="00197640" w:rsidP="00791BD9">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15740CAB" w14:textId="77777777" w:rsidR="002774B9" w:rsidRPr="002774B9" w:rsidRDefault="002774B9" w:rsidP="002774B9">
      <w:pPr>
        <w:spacing w:after="0" w:line="240" w:lineRule="auto"/>
        <w:jc w:val="both"/>
        <w:rPr>
          <w:rFonts w:ascii="Times New Roman" w:hAnsi="Times New Roman" w:cs="Times New Roman"/>
          <w:szCs w:val="22"/>
        </w:rPr>
      </w:pPr>
      <w:r w:rsidRPr="002774B9">
        <w:rPr>
          <w:rFonts w:ascii="Times New Roman" w:hAnsi="Times New Roman" w:cs="Times New Roman"/>
          <w:szCs w:val="22"/>
        </w:rPr>
        <w:t>Note- BA- Basal Area, RF- Relative Frequency, RD- Relative Dominance, RBA- Relative Basal Area, IVI- Important Value Index.</w:t>
      </w:r>
    </w:p>
    <w:p w14:paraId="6A83784A" w14:textId="0D3C13D6" w:rsidR="005F599E" w:rsidRDefault="005F599E" w:rsidP="00791BD9">
      <w:pPr>
        <w:spacing w:line="360" w:lineRule="auto"/>
        <w:jc w:val="both"/>
        <w:rPr>
          <w:rFonts w:ascii="Times New Roman" w:hAnsi="Times New Roman" w:cs="Times New Roman"/>
          <w:sz w:val="24"/>
          <w:szCs w:val="24"/>
        </w:rPr>
      </w:pPr>
    </w:p>
    <w:p w14:paraId="6F4CFD07" w14:textId="7793D599" w:rsidR="005F599E" w:rsidRDefault="005F599E" w:rsidP="005F599E">
      <w:pPr>
        <w:spacing w:line="360" w:lineRule="auto"/>
        <w:jc w:val="both"/>
        <w:rPr>
          <w:rFonts w:ascii="Times New Roman" w:hAnsi="Times New Roman" w:cs="Times New Roman"/>
          <w:sz w:val="24"/>
          <w:szCs w:val="24"/>
        </w:rPr>
      </w:pPr>
    </w:p>
    <w:p w14:paraId="7D7649B0" w14:textId="3DF5CF90" w:rsidR="005F599E" w:rsidRDefault="005F599E" w:rsidP="005F599E">
      <w:pPr>
        <w:spacing w:line="360" w:lineRule="auto"/>
        <w:jc w:val="both"/>
        <w:rPr>
          <w:rFonts w:ascii="Times New Roman" w:hAnsi="Times New Roman" w:cs="Times New Roman"/>
          <w:sz w:val="24"/>
          <w:szCs w:val="24"/>
        </w:rPr>
      </w:pPr>
    </w:p>
    <w:p w14:paraId="1A288D13" w14:textId="20B8C980" w:rsidR="005F599E" w:rsidRDefault="005F599E" w:rsidP="005F599E">
      <w:pPr>
        <w:spacing w:line="360" w:lineRule="auto"/>
        <w:jc w:val="both"/>
        <w:rPr>
          <w:rFonts w:ascii="Times New Roman" w:hAnsi="Times New Roman" w:cs="Times New Roman"/>
          <w:sz w:val="24"/>
          <w:szCs w:val="24"/>
        </w:rPr>
      </w:pPr>
    </w:p>
    <w:p w14:paraId="6C1704CB" w14:textId="4A1FE305" w:rsidR="005F599E" w:rsidRDefault="005F599E" w:rsidP="005F599E">
      <w:pPr>
        <w:spacing w:line="360" w:lineRule="auto"/>
        <w:jc w:val="both"/>
        <w:rPr>
          <w:rFonts w:ascii="Times New Roman" w:hAnsi="Times New Roman" w:cs="Times New Roman"/>
          <w:sz w:val="24"/>
          <w:szCs w:val="24"/>
        </w:rPr>
      </w:pPr>
    </w:p>
    <w:p w14:paraId="445519A6" w14:textId="0FC5BF30" w:rsidR="005F599E" w:rsidRDefault="005F599E" w:rsidP="005F599E">
      <w:pPr>
        <w:spacing w:line="360" w:lineRule="auto"/>
        <w:jc w:val="both"/>
        <w:rPr>
          <w:rFonts w:ascii="Times New Roman" w:hAnsi="Times New Roman" w:cs="Times New Roman"/>
          <w:sz w:val="24"/>
          <w:szCs w:val="24"/>
        </w:rPr>
      </w:pPr>
    </w:p>
    <w:p w14:paraId="30444BA9" w14:textId="47176737" w:rsidR="005F599E" w:rsidRDefault="005F599E" w:rsidP="005F599E">
      <w:pPr>
        <w:spacing w:line="360" w:lineRule="auto"/>
        <w:jc w:val="both"/>
        <w:rPr>
          <w:rFonts w:ascii="Times New Roman" w:hAnsi="Times New Roman" w:cs="Times New Roman"/>
          <w:sz w:val="24"/>
          <w:szCs w:val="24"/>
        </w:rPr>
      </w:pPr>
    </w:p>
    <w:p w14:paraId="67DF7422" w14:textId="02771D50" w:rsidR="005F599E" w:rsidRDefault="005F599E" w:rsidP="005F599E">
      <w:pPr>
        <w:spacing w:line="360" w:lineRule="auto"/>
        <w:jc w:val="both"/>
        <w:rPr>
          <w:rFonts w:ascii="Times New Roman" w:hAnsi="Times New Roman" w:cs="Times New Roman"/>
          <w:sz w:val="24"/>
          <w:szCs w:val="24"/>
        </w:rPr>
      </w:pPr>
    </w:p>
    <w:p w14:paraId="2EAC3B30" w14:textId="77777777" w:rsidR="005F599E" w:rsidRDefault="005F599E" w:rsidP="005F599E">
      <w:pPr>
        <w:spacing w:line="360" w:lineRule="auto"/>
        <w:jc w:val="both"/>
        <w:rPr>
          <w:rFonts w:ascii="Times New Roman" w:hAnsi="Times New Roman" w:cs="Times New Roman"/>
          <w:sz w:val="24"/>
          <w:szCs w:val="24"/>
        </w:rPr>
      </w:pPr>
    </w:p>
    <w:p w14:paraId="715BA7DF" w14:textId="77777777" w:rsidR="005F599E" w:rsidRPr="005F599E" w:rsidRDefault="005F599E" w:rsidP="005F599E">
      <w:pPr>
        <w:spacing w:line="360" w:lineRule="auto"/>
        <w:jc w:val="both"/>
        <w:rPr>
          <w:rFonts w:ascii="Times New Roman" w:hAnsi="Times New Roman" w:cs="Times New Roman"/>
          <w:sz w:val="24"/>
          <w:szCs w:val="24"/>
        </w:rPr>
      </w:pPr>
    </w:p>
    <w:p w14:paraId="51AE006C" w14:textId="34186733" w:rsidR="005122E0" w:rsidRDefault="005122E0" w:rsidP="005F599E">
      <w:pPr>
        <w:spacing w:line="360" w:lineRule="auto"/>
        <w:jc w:val="both"/>
        <w:rPr>
          <w:rFonts w:ascii="Times New Roman" w:hAnsi="Times New Roman" w:cs="Times New Roman"/>
          <w:sz w:val="24"/>
          <w:szCs w:val="24"/>
        </w:rPr>
      </w:pPr>
    </w:p>
    <w:p w14:paraId="273BE0AD" w14:textId="3F271BD3" w:rsidR="008C7CEA" w:rsidRDefault="008C7CEA" w:rsidP="005F599E">
      <w:pPr>
        <w:spacing w:line="360" w:lineRule="auto"/>
        <w:jc w:val="both"/>
        <w:rPr>
          <w:rFonts w:ascii="Times New Roman" w:hAnsi="Times New Roman" w:cs="Times New Roman"/>
          <w:sz w:val="24"/>
          <w:szCs w:val="24"/>
        </w:rPr>
      </w:pPr>
    </w:p>
    <w:p w14:paraId="5A63325C" w14:textId="77777777" w:rsidR="008C7CEA" w:rsidRPr="005F599E" w:rsidRDefault="008C7CEA" w:rsidP="005F599E">
      <w:pPr>
        <w:spacing w:line="360" w:lineRule="auto"/>
        <w:jc w:val="both"/>
        <w:rPr>
          <w:rFonts w:ascii="Times New Roman" w:hAnsi="Times New Roman" w:cs="Times New Roman"/>
          <w:sz w:val="24"/>
          <w:szCs w:val="24"/>
        </w:rPr>
      </w:pPr>
    </w:p>
    <w:p w14:paraId="677FC226" w14:textId="3470897E" w:rsidR="00926E3F"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 xml:space="preserve">Table 3 Structure of tree layer on </w:t>
      </w:r>
      <w:proofErr w:type="spellStart"/>
      <w:r w:rsidRPr="005F599E">
        <w:rPr>
          <w:rFonts w:ascii="Times New Roman" w:hAnsi="Times New Roman" w:cs="Times New Roman"/>
          <w:b/>
          <w:bCs/>
          <w:sz w:val="24"/>
          <w:szCs w:val="24"/>
        </w:rPr>
        <w:t>Kudruwada</w:t>
      </w:r>
      <w:proofErr w:type="spellEnd"/>
      <w:r w:rsidRPr="005F599E">
        <w:rPr>
          <w:rFonts w:ascii="Times New Roman" w:hAnsi="Times New Roman" w:cs="Times New Roman"/>
          <w:b/>
          <w:bCs/>
          <w:sz w:val="24"/>
          <w:szCs w:val="24"/>
        </w:rPr>
        <w:t xml:space="preserve"> site</w:t>
      </w:r>
    </w:p>
    <w:tbl>
      <w:tblPr>
        <w:tblStyle w:val="TableGrid"/>
        <w:tblW w:w="10075" w:type="dxa"/>
        <w:jc w:val="center"/>
        <w:tblLayout w:type="fixed"/>
        <w:tblLook w:val="04A0" w:firstRow="1" w:lastRow="0" w:firstColumn="1" w:lastColumn="0" w:noHBand="0" w:noVBand="1"/>
      </w:tblPr>
      <w:tblGrid>
        <w:gridCol w:w="715"/>
        <w:gridCol w:w="1980"/>
        <w:gridCol w:w="1170"/>
        <w:gridCol w:w="990"/>
        <w:gridCol w:w="1350"/>
        <w:gridCol w:w="1080"/>
        <w:gridCol w:w="630"/>
        <w:gridCol w:w="720"/>
        <w:gridCol w:w="810"/>
        <w:gridCol w:w="630"/>
      </w:tblGrid>
      <w:tr w:rsidR="00197640" w:rsidRPr="005F599E" w14:paraId="0C8DF218" w14:textId="77777777" w:rsidTr="00197640">
        <w:trPr>
          <w:trHeight w:val="690"/>
          <w:jc w:val="center"/>
        </w:trPr>
        <w:tc>
          <w:tcPr>
            <w:tcW w:w="715" w:type="dxa"/>
            <w:hideMark/>
          </w:tcPr>
          <w:p w14:paraId="5E3F266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S.N.</w:t>
            </w:r>
          </w:p>
        </w:tc>
        <w:tc>
          <w:tcPr>
            <w:tcW w:w="1980" w:type="dxa"/>
            <w:hideMark/>
          </w:tcPr>
          <w:p w14:paraId="39F703B5" w14:textId="39562BF8" w:rsidR="00197640" w:rsidRPr="005F599E" w:rsidRDefault="00197640" w:rsidP="005F59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w:t>
            </w:r>
          </w:p>
        </w:tc>
        <w:tc>
          <w:tcPr>
            <w:tcW w:w="1170" w:type="dxa"/>
            <w:hideMark/>
          </w:tcPr>
          <w:p w14:paraId="54561144"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Frequency (%)</w:t>
            </w:r>
          </w:p>
        </w:tc>
        <w:tc>
          <w:tcPr>
            <w:tcW w:w="990" w:type="dxa"/>
            <w:hideMark/>
          </w:tcPr>
          <w:p w14:paraId="04E147B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Density (stem/ha)</w:t>
            </w:r>
          </w:p>
        </w:tc>
        <w:tc>
          <w:tcPr>
            <w:tcW w:w="1350" w:type="dxa"/>
            <w:hideMark/>
          </w:tcPr>
          <w:p w14:paraId="5189853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Abundance (stem/ha)</w:t>
            </w:r>
          </w:p>
        </w:tc>
        <w:tc>
          <w:tcPr>
            <w:tcW w:w="1080" w:type="dxa"/>
            <w:hideMark/>
          </w:tcPr>
          <w:p w14:paraId="23C92065"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b/>
                <w:bCs/>
                <w:sz w:val="24"/>
                <w:szCs w:val="24"/>
              </w:rPr>
              <w:t>BA</w:t>
            </w:r>
            <w:r w:rsidRPr="005F599E">
              <w:rPr>
                <w:rFonts w:ascii="Times New Roman" w:hAnsi="Times New Roman" w:cs="Times New Roman"/>
                <w:b/>
                <w:bCs/>
                <w:sz w:val="24"/>
                <w:szCs w:val="24"/>
              </w:rPr>
              <w:br/>
              <w:t>(m</w:t>
            </w:r>
            <w:r w:rsidRPr="00197640">
              <w:rPr>
                <w:rFonts w:ascii="Times New Roman" w:hAnsi="Times New Roman" w:cs="Times New Roman"/>
                <w:b/>
                <w:bCs/>
                <w:sz w:val="24"/>
                <w:szCs w:val="24"/>
                <w:vertAlign w:val="superscript"/>
              </w:rPr>
              <w:t>2</w:t>
            </w:r>
            <w:r w:rsidRPr="005F599E">
              <w:rPr>
                <w:rFonts w:ascii="Times New Roman" w:hAnsi="Times New Roman" w:cs="Times New Roman"/>
                <w:b/>
                <w:bCs/>
                <w:sz w:val="24"/>
                <w:szCs w:val="24"/>
              </w:rPr>
              <w:t>/ha)</w:t>
            </w:r>
          </w:p>
        </w:tc>
        <w:tc>
          <w:tcPr>
            <w:tcW w:w="630" w:type="dxa"/>
            <w:hideMark/>
          </w:tcPr>
          <w:p w14:paraId="75EC951C"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RF (%)</w:t>
            </w:r>
          </w:p>
        </w:tc>
        <w:tc>
          <w:tcPr>
            <w:tcW w:w="720" w:type="dxa"/>
            <w:hideMark/>
          </w:tcPr>
          <w:p w14:paraId="10214BE2"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RD (%)</w:t>
            </w:r>
          </w:p>
        </w:tc>
        <w:tc>
          <w:tcPr>
            <w:tcW w:w="810" w:type="dxa"/>
            <w:hideMark/>
          </w:tcPr>
          <w:p w14:paraId="6868E88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RBA (%)</w:t>
            </w:r>
          </w:p>
        </w:tc>
        <w:tc>
          <w:tcPr>
            <w:tcW w:w="630" w:type="dxa"/>
            <w:hideMark/>
          </w:tcPr>
          <w:p w14:paraId="1BAE660E"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IVI</w:t>
            </w:r>
          </w:p>
        </w:tc>
      </w:tr>
      <w:tr w:rsidR="00197640" w:rsidRPr="005F599E" w14:paraId="0CC94573" w14:textId="77777777" w:rsidTr="00197640">
        <w:trPr>
          <w:trHeight w:val="345"/>
          <w:jc w:val="center"/>
        </w:trPr>
        <w:tc>
          <w:tcPr>
            <w:tcW w:w="715" w:type="dxa"/>
            <w:noWrap/>
            <w:hideMark/>
          </w:tcPr>
          <w:p w14:paraId="3C8D2F6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w:t>
            </w:r>
          </w:p>
        </w:tc>
        <w:tc>
          <w:tcPr>
            <w:tcW w:w="1980" w:type="dxa"/>
            <w:hideMark/>
          </w:tcPr>
          <w:p w14:paraId="57FD6015" w14:textId="40B2DC69"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Shorea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robusta</w:t>
            </w:r>
            <w:proofErr w:type="spellEnd"/>
          </w:p>
        </w:tc>
        <w:tc>
          <w:tcPr>
            <w:tcW w:w="1170" w:type="dxa"/>
            <w:noWrap/>
            <w:hideMark/>
          </w:tcPr>
          <w:p w14:paraId="2E5BD8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147F1C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122.22</w:t>
            </w:r>
          </w:p>
        </w:tc>
        <w:tc>
          <w:tcPr>
            <w:tcW w:w="1350" w:type="dxa"/>
            <w:noWrap/>
            <w:hideMark/>
          </w:tcPr>
          <w:p w14:paraId="6B8610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146.67</w:t>
            </w:r>
          </w:p>
        </w:tc>
        <w:tc>
          <w:tcPr>
            <w:tcW w:w="1080" w:type="dxa"/>
            <w:noWrap/>
            <w:hideMark/>
          </w:tcPr>
          <w:p w14:paraId="113FA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9.97</w:t>
            </w:r>
          </w:p>
        </w:tc>
        <w:tc>
          <w:tcPr>
            <w:tcW w:w="630" w:type="dxa"/>
            <w:noWrap/>
            <w:hideMark/>
          </w:tcPr>
          <w:p w14:paraId="51AC95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64F61A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17.60</w:t>
            </w:r>
          </w:p>
        </w:tc>
        <w:tc>
          <w:tcPr>
            <w:tcW w:w="810" w:type="dxa"/>
            <w:noWrap/>
            <w:hideMark/>
          </w:tcPr>
          <w:p w14:paraId="50509F9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41.93</w:t>
            </w:r>
          </w:p>
        </w:tc>
        <w:tc>
          <w:tcPr>
            <w:tcW w:w="630" w:type="dxa"/>
            <w:noWrap/>
            <w:hideMark/>
          </w:tcPr>
          <w:p w14:paraId="4007F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68.96</w:t>
            </w:r>
          </w:p>
        </w:tc>
      </w:tr>
      <w:tr w:rsidR="00197640" w:rsidRPr="005F599E" w14:paraId="4BAB36DC" w14:textId="77777777" w:rsidTr="00197640">
        <w:trPr>
          <w:trHeight w:val="345"/>
          <w:jc w:val="center"/>
        </w:trPr>
        <w:tc>
          <w:tcPr>
            <w:tcW w:w="715" w:type="dxa"/>
            <w:noWrap/>
            <w:hideMark/>
          </w:tcPr>
          <w:p w14:paraId="2079F17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w:t>
            </w:r>
          </w:p>
        </w:tc>
        <w:tc>
          <w:tcPr>
            <w:tcW w:w="1980" w:type="dxa"/>
            <w:hideMark/>
          </w:tcPr>
          <w:p w14:paraId="011E4074" w14:textId="2FF20DB2"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Cleistanthus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collinus</w:t>
            </w:r>
            <w:proofErr w:type="spellEnd"/>
          </w:p>
        </w:tc>
        <w:tc>
          <w:tcPr>
            <w:tcW w:w="1170" w:type="dxa"/>
            <w:noWrap/>
            <w:hideMark/>
          </w:tcPr>
          <w:p w14:paraId="009B4CE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990" w:type="dxa"/>
            <w:noWrap/>
            <w:hideMark/>
          </w:tcPr>
          <w:p w14:paraId="60E2FA9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350" w:type="dxa"/>
            <w:noWrap/>
            <w:hideMark/>
          </w:tcPr>
          <w:p w14:paraId="7EB395C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127.78</w:t>
            </w:r>
          </w:p>
        </w:tc>
        <w:tc>
          <w:tcPr>
            <w:tcW w:w="1080" w:type="dxa"/>
            <w:noWrap/>
            <w:hideMark/>
          </w:tcPr>
          <w:p w14:paraId="4A8556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2.19</w:t>
            </w:r>
          </w:p>
        </w:tc>
        <w:tc>
          <w:tcPr>
            <w:tcW w:w="630" w:type="dxa"/>
            <w:noWrap/>
            <w:hideMark/>
          </w:tcPr>
          <w:p w14:paraId="7857EF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11.32</w:t>
            </w:r>
          </w:p>
        </w:tc>
        <w:tc>
          <w:tcPr>
            <w:tcW w:w="720" w:type="dxa"/>
            <w:noWrap/>
            <w:hideMark/>
          </w:tcPr>
          <w:p w14:paraId="609337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18.40</w:t>
            </w:r>
          </w:p>
        </w:tc>
        <w:tc>
          <w:tcPr>
            <w:tcW w:w="810" w:type="dxa"/>
            <w:noWrap/>
            <w:hideMark/>
          </w:tcPr>
          <w:p w14:paraId="0AC1966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9.20</w:t>
            </w:r>
          </w:p>
        </w:tc>
        <w:tc>
          <w:tcPr>
            <w:tcW w:w="630" w:type="dxa"/>
            <w:noWrap/>
            <w:hideMark/>
          </w:tcPr>
          <w:p w14:paraId="3FB2DBE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38.93</w:t>
            </w:r>
          </w:p>
        </w:tc>
      </w:tr>
      <w:tr w:rsidR="00197640" w:rsidRPr="005F599E" w14:paraId="191E5BBB" w14:textId="77777777" w:rsidTr="00197640">
        <w:trPr>
          <w:trHeight w:val="345"/>
          <w:jc w:val="center"/>
        </w:trPr>
        <w:tc>
          <w:tcPr>
            <w:tcW w:w="715" w:type="dxa"/>
            <w:noWrap/>
            <w:hideMark/>
          </w:tcPr>
          <w:p w14:paraId="02647F2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3</w:t>
            </w:r>
          </w:p>
        </w:tc>
        <w:tc>
          <w:tcPr>
            <w:tcW w:w="1980" w:type="dxa"/>
            <w:hideMark/>
          </w:tcPr>
          <w:p w14:paraId="5D130F91" w14:textId="5D959C9E"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Pterocarpus marsupium</w:t>
            </w:r>
          </w:p>
        </w:tc>
        <w:tc>
          <w:tcPr>
            <w:tcW w:w="1170" w:type="dxa"/>
            <w:noWrap/>
            <w:hideMark/>
          </w:tcPr>
          <w:p w14:paraId="3F4912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990" w:type="dxa"/>
            <w:noWrap/>
            <w:hideMark/>
          </w:tcPr>
          <w:p w14:paraId="7169F0D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94.45</w:t>
            </w:r>
          </w:p>
        </w:tc>
        <w:tc>
          <w:tcPr>
            <w:tcW w:w="1350" w:type="dxa"/>
            <w:noWrap/>
            <w:hideMark/>
          </w:tcPr>
          <w:p w14:paraId="084930C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141.67</w:t>
            </w:r>
          </w:p>
        </w:tc>
        <w:tc>
          <w:tcPr>
            <w:tcW w:w="1080" w:type="dxa"/>
            <w:noWrap/>
            <w:hideMark/>
          </w:tcPr>
          <w:p w14:paraId="7AE170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1.31</w:t>
            </w:r>
          </w:p>
        </w:tc>
        <w:tc>
          <w:tcPr>
            <w:tcW w:w="630" w:type="dxa"/>
            <w:noWrap/>
            <w:hideMark/>
          </w:tcPr>
          <w:p w14:paraId="35A004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7.55</w:t>
            </w:r>
          </w:p>
        </w:tc>
        <w:tc>
          <w:tcPr>
            <w:tcW w:w="720" w:type="dxa"/>
            <w:noWrap/>
            <w:hideMark/>
          </w:tcPr>
          <w:p w14:paraId="56DFAAD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13.60</w:t>
            </w:r>
          </w:p>
        </w:tc>
        <w:tc>
          <w:tcPr>
            <w:tcW w:w="810" w:type="dxa"/>
            <w:noWrap/>
            <w:hideMark/>
          </w:tcPr>
          <w:p w14:paraId="5DA93B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5.50</w:t>
            </w:r>
          </w:p>
        </w:tc>
        <w:tc>
          <w:tcPr>
            <w:tcW w:w="630" w:type="dxa"/>
            <w:noWrap/>
            <w:hideMark/>
          </w:tcPr>
          <w:p w14:paraId="406C62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26.65</w:t>
            </w:r>
          </w:p>
        </w:tc>
      </w:tr>
      <w:tr w:rsidR="00197640" w:rsidRPr="005F599E" w14:paraId="4599F67E" w14:textId="77777777" w:rsidTr="00197640">
        <w:trPr>
          <w:trHeight w:val="345"/>
          <w:jc w:val="center"/>
        </w:trPr>
        <w:tc>
          <w:tcPr>
            <w:tcW w:w="715" w:type="dxa"/>
            <w:noWrap/>
            <w:hideMark/>
          </w:tcPr>
          <w:p w14:paraId="3CB1C3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w:t>
            </w:r>
          </w:p>
        </w:tc>
        <w:tc>
          <w:tcPr>
            <w:tcW w:w="1980" w:type="dxa"/>
            <w:hideMark/>
          </w:tcPr>
          <w:p w14:paraId="79369ADF" w14:textId="387560E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Semecarpus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anacardium</w:t>
            </w:r>
            <w:proofErr w:type="spellEnd"/>
          </w:p>
        </w:tc>
        <w:tc>
          <w:tcPr>
            <w:tcW w:w="1170" w:type="dxa"/>
            <w:noWrap/>
            <w:hideMark/>
          </w:tcPr>
          <w:p w14:paraId="3EE061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108B14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0585EB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7DB4E1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0.12</w:t>
            </w:r>
          </w:p>
        </w:tc>
        <w:tc>
          <w:tcPr>
            <w:tcW w:w="630" w:type="dxa"/>
            <w:noWrap/>
            <w:hideMark/>
          </w:tcPr>
          <w:p w14:paraId="1F317D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8AD8A9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44AA9B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0.50</w:t>
            </w:r>
          </w:p>
        </w:tc>
        <w:tc>
          <w:tcPr>
            <w:tcW w:w="630" w:type="dxa"/>
            <w:noWrap/>
            <w:hideMark/>
          </w:tcPr>
          <w:p w14:paraId="60194C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3.99</w:t>
            </w:r>
          </w:p>
        </w:tc>
      </w:tr>
      <w:tr w:rsidR="00197640" w:rsidRPr="005F599E" w14:paraId="0EE5101E" w14:textId="77777777" w:rsidTr="00197640">
        <w:trPr>
          <w:trHeight w:val="345"/>
          <w:jc w:val="center"/>
        </w:trPr>
        <w:tc>
          <w:tcPr>
            <w:tcW w:w="715" w:type="dxa"/>
            <w:noWrap/>
            <w:hideMark/>
          </w:tcPr>
          <w:p w14:paraId="3E9207A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w:t>
            </w:r>
          </w:p>
        </w:tc>
        <w:tc>
          <w:tcPr>
            <w:tcW w:w="1980" w:type="dxa"/>
            <w:hideMark/>
          </w:tcPr>
          <w:p w14:paraId="1E934C63" w14:textId="1C1E8F97"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Mangifera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indica</w:t>
            </w:r>
            <w:proofErr w:type="spellEnd"/>
          </w:p>
        </w:tc>
        <w:tc>
          <w:tcPr>
            <w:tcW w:w="1170" w:type="dxa"/>
            <w:noWrap/>
            <w:hideMark/>
          </w:tcPr>
          <w:p w14:paraId="13E633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13F915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EB6B61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274EF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0.59</w:t>
            </w:r>
          </w:p>
        </w:tc>
        <w:tc>
          <w:tcPr>
            <w:tcW w:w="630" w:type="dxa"/>
            <w:noWrap/>
            <w:hideMark/>
          </w:tcPr>
          <w:p w14:paraId="1B25D68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5A3DB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A174B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2.50</w:t>
            </w:r>
          </w:p>
        </w:tc>
        <w:tc>
          <w:tcPr>
            <w:tcW w:w="630" w:type="dxa"/>
            <w:noWrap/>
            <w:hideMark/>
          </w:tcPr>
          <w:p w14:paraId="7ABF10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5.19</w:t>
            </w:r>
          </w:p>
        </w:tc>
      </w:tr>
      <w:tr w:rsidR="00197640" w:rsidRPr="005F599E" w14:paraId="593B1363" w14:textId="77777777" w:rsidTr="00197640">
        <w:trPr>
          <w:trHeight w:val="345"/>
          <w:jc w:val="center"/>
        </w:trPr>
        <w:tc>
          <w:tcPr>
            <w:tcW w:w="715" w:type="dxa"/>
            <w:noWrap/>
            <w:hideMark/>
          </w:tcPr>
          <w:p w14:paraId="04A81A8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w:t>
            </w:r>
          </w:p>
        </w:tc>
        <w:tc>
          <w:tcPr>
            <w:tcW w:w="1980" w:type="dxa"/>
            <w:hideMark/>
          </w:tcPr>
          <w:p w14:paraId="61B07B0A" w14:textId="0E98A446"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Diospyros </w:t>
            </w:r>
            <w:proofErr w:type="spellStart"/>
            <w:r w:rsidRPr="00F93BF8">
              <w:rPr>
                <w:rFonts w:ascii="Times New Roman" w:hAnsi="Times New Roman" w:cs="Times New Roman"/>
                <w:i/>
                <w:iCs/>
                <w:sz w:val="24"/>
                <w:szCs w:val="22"/>
              </w:rPr>
              <w:t>montana</w:t>
            </w:r>
            <w:proofErr w:type="spellEnd"/>
          </w:p>
        </w:tc>
        <w:tc>
          <w:tcPr>
            <w:tcW w:w="1170" w:type="dxa"/>
            <w:noWrap/>
            <w:hideMark/>
          </w:tcPr>
          <w:p w14:paraId="4A6D28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83.33</w:t>
            </w:r>
          </w:p>
        </w:tc>
        <w:tc>
          <w:tcPr>
            <w:tcW w:w="990" w:type="dxa"/>
            <w:noWrap/>
            <w:hideMark/>
          </w:tcPr>
          <w:p w14:paraId="58C1C3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72.22</w:t>
            </w:r>
          </w:p>
        </w:tc>
        <w:tc>
          <w:tcPr>
            <w:tcW w:w="1350" w:type="dxa"/>
            <w:noWrap/>
            <w:hideMark/>
          </w:tcPr>
          <w:p w14:paraId="1C84CF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86.67</w:t>
            </w:r>
          </w:p>
        </w:tc>
        <w:tc>
          <w:tcPr>
            <w:tcW w:w="1080" w:type="dxa"/>
            <w:noWrap/>
            <w:hideMark/>
          </w:tcPr>
          <w:p w14:paraId="2E22F55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0E2B808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9.43</w:t>
            </w:r>
          </w:p>
        </w:tc>
        <w:tc>
          <w:tcPr>
            <w:tcW w:w="720" w:type="dxa"/>
            <w:noWrap/>
            <w:hideMark/>
          </w:tcPr>
          <w:p w14:paraId="35EE4DB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10.40</w:t>
            </w:r>
          </w:p>
        </w:tc>
        <w:tc>
          <w:tcPr>
            <w:tcW w:w="810" w:type="dxa"/>
            <w:noWrap/>
            <w:hideMark/>
          </w:tcPr>
          <w:p w14:paraId="1227AEA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5.80</w:t>
            </w:r>
          </w:p>
        </w:tc>
        <w:tc>
          <w:tcPr>
            <w:tcW w:w="630" w:type="dxa"/>
            <w:noWrap/>
            <w:hideMark/>
          </w:tcPr>
          <w:p w14:paraId="1763583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25.64</w:t>
            </w:r>
          </w:p>
        </w:tc>
      </w:tr>
      <w:tr w:rsidR="00197640" w:rsidRPr="005F599E" w14:paraId="15EA19A2" w14:textId="77777777" w:rsidTr="00197640">
        <w:trPr>
          <w:trHeight w:val="345"/>
          <w:jc w:val="center"/>
        </w:trPr>
        <w:tc>
          <w:tcPr>
            <w:tcW w:w="715" w:type="dxa"/>
            <w:noWrap/>
            <w:hideMark/>
          </w:tcPr>
          <w:p w14:paraId="4A6390A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w:t>
            </w:r>
          </w:p>
        </w:tc>
        <w:tc>
          <w:tcPr>
            <w:tcW w:w="1980" w:type="dxa"/>
            <w:hideMark/>
          </w:tcPr>
          <w:p w14:paraId="7B801F94" w14:textId="651C1BCC"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Grewia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tiliaefolia</w:t>
            </w:r>
            <w:proofErr w:type="spellEnd"/>
          </w:p>
        </w:tc>
        <w:tc>
          <w:tcPr>
            <w:tcW w:w="1170" w:type="dxa"/>
            <w:noWrap/>
            <w:hideMark/>
          </w:tcPr>
          <w:p w14:paraId="7D486C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E8A52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7B962B3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4B0449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0.57</w:t>
            </w:r>
          </w:p>
        </w:tc>
        <w:tc>
          <w:tcPr>
            <w:tcW w:w="630" w:type="dxa"/>
            <w:noWrap/>
            <w:hideMark/>
          </w:tcPr>
          <w:p w14:paraId="7E7EC5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05A8F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D35F9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2.38</w:t>
            </w:r>
          </w:p>
        </w:tc>
        <w:tc>
          <w:tcPr>
            <w:tcW w:w="630" w:type="dxa"/>
            <w:noWrap/>
            <w:hideMark/>
          </w:tcPr>
          <w:p w14:paraId="6AAD50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7.75</w:t>
            </w:r>
          </w:p>
        </w:tc>
      </w:tr>
      <w:tr w:rsidR="00197640" w:rsidRPr="005F599E" w14:paraId="01B42CDC" w14:textId="77777777" w:rsidTr="00197640">
        <w:trPr>
          <w:trHeight w:val="345"/>
          <w:jc w:val="center"/>
        </w:trPr>
        <w:tc>
          <w:tcPr>
            <w:tcW w:w="715" w:type="dxa"/>
            <w:noWrap/>
            <w:hideMark/>
          </w:tcPr>
          <w:p w14:paraId="50E607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w:t>
            </w:r>
          </w:p>
        </w:tc>
        <w:tc>
          <w:tcPr>
            <w:tcW w:w="1980" w:type="dxa"/>
            <w:hideMark/>
          </w:tcPr>
          <w:p w14:paraId="30055787" w14:textId="38851827"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Gmelina </w:t>
            </w:r>
            <w:proofErr w:type="spellStart"/>
            <w:r w:rsidRPr="00F93BF8">
              <w:rPr>
                <w:rFonts w:ascii="Times New Roman" w:hAnsi="Times New Roman" w:cs="Times New Roman"/>
                <w:i/>
                <w:iCs/>
                <w:sz w:val="24"/>
                <w:szCs w:val="22"/>
              </w:rPr>
              <w:t>arborea</w:t>
            </w:r>
            <w:proofErr w:type="spellEnd"/>
          </w:p>
        </w:tc>
        <w:tc>
          <w:tcPr>
            <w:tcW w:w="1170" w:type="dxa"/>
            <w:noWrap/>
            <w:hideMark/>
          </w:tcPr>
          <w:p w14:paraId="57FBA28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B9799C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31F3DEC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3B676F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39FFF46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B4FA5E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99D49C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1223C7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5A39C0C" w14:textId="77777777" w:rsidTr="00197640">
        <w:trPr>
          <w:trHeight w:val="345"/>
          <w:jc w:val="center"/>
        </w:trPr>
        <w:tc>
          <w:tcPr>
            <w:tcW w:w="715" w:type="dxa"/>
            <w:noWrap/>
            <w:hideMark/>
          </w:tcPr>
          <w:p w14:paraId="7829A8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w:t>
            </w:r>
          </w:p>
        </w:tc>
        <w:tc>
          <w:tcPr>
            <w:tcW w:w="1980" w:type="dxa"/>
            <w:hideMark/>
          </w:tcPr>
          <w:p w14:paraId="7D8657B9" w14:textId="3E76A5B3"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Diospyros </w:t>
            </w:r>
            <w:proofErr w:type="spellStart"/>
            <w:r w:rsidRPr="00F93BF8">
              <w:rPr>
                <w:rFonts w:ascii="Times New Roman" w:hAnsi="Times New Roman" w:cs="Times New Roman"/>
                <w:i/>
                <w:iCs/>
                <w:sz w:val="24"/>
                <w:szCs w:val="22"/>
              </w:rPr>
              <w:t>melanoxylon</w:t>
            </w:r>
            <w:proofErr w:type="spellEnd"/>
          </w:p>
        </w:tc>
        <w:tc>
          <w:tcPr>
            <w:tcW w:w="1170" w:type="dxa"/>
            <w:noWrap/>
            <w:hideMark/>
          </w:tcPr>
          <w:p w14:paraId="25E04B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28B461A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2B13C18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2FF41AC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0.17</w:t>
            </w:r>
          </w:p>
        </w:tc>
        <w:tc>
          <w:tcPr>
            <w:tcW w:w="630" w:type="dxa"/>
            <w:noWrap/>
            <w:hideMark/>
          </w:tcPr>
          <w:p w14:paraId="42B524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3A4A2AF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A6046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0.71</w:t>
            </w:r>
          </w:p>
        </w:tc>
        <w:tc>
          <w:tcPr>
            <w:tcW w:w="630" w:type="dxa"/>
            <w:noWrap/>
            <w:hideMark/>
          </w:tcPr>
          <w:p w14:paraId="6A7FD88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6.88</w:t>
            </w:r>
          </w:p>
        </w:tc>
      </w:tr>
      <w:tr w:rsidR="00197640" w:rsidRPr="005F599E" w14:paraId="67AC44F1" w14:textId="77777777" w:rsidTr="00197640">
        <w:trPr>
          <w:trHeight w:val="345"/>
          <w:jc w:val="center"/>
        </w:trPr>
        <w:tc>
          <w:tcPr>
            <w:tcW w:w="715" w:type="dxa"/>
            <w:noWrap/>
            <w:hideMark/>
          </w:tcPr>
          <w:p w14:paraId="30A657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w:t>
            </w:r>
          </w:p>
        </w:tc>
        <w:tc>
          <w:tcPr>
            <w:tcW w:w="1980" w:type="dxa"/>
            <w:hideMark/>
          </w:tcPr>
          <w:p w14:paraId="068259D4" w14:textId="1B4BB17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Terminalia </w:t>
            </w:r>
            <w:proofErr w:type="spellStart"/>
            <w:r w:rsidRPr="00F93BF8">
              <w:rPr>
                <w:rFonts w:ascii="Times New Roman" w:hAnsi="Times New Roman" w:cs="Times New Roman"/>
                <w:i/>
                <w:iCs/>
                <w:sz w:val="24"/>
                <w:szCs w:val="22"/>
              </w:rPr>
              <w:t>bellirica</w:t>
            </w:r>
            <w:proofErr w:type="spellEnd"/>
          </w:p>
        </w:tc>
        <w:tc>
          <w:tcPr>
            <w:tcW w:w="1170" w:type="dxa"/>
            <w:noWrap/>
            <w:hideMark/>
          </w:tcPr>
          <w:p w14:paraId="51BCDD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5591108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3933433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1080" w:type="dxa"/>
            <w:noWrap/>
            <w:hideMark/>
          </w:tcPr>
          <w:p w14:paraId="7EA55AD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0.24</w:t>
            </w:r>
          </w:p>
        </w:tc>
        <w:tc>
          <w:tcPr>
            <w:tcW w:w="630" w:type="dxa"/>
            <w:noWrap/>
            <w:hideMark/>
          </w:tcPr>
          <w:p w14:paraId="289B7C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FFB2E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12347AC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w:t>
            </w:r>
          </w:p>
        </w:tc>
        <w:tc>
          <w:tcPr>
            <w:tcW w:w="630" w:type="dxa"/>
            <w:noWrap/>
            <w:hideMark/>
          </w:tcPr>
          <w:p w14:paraId="02573C2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7.19</w:t>
            </w:r>
          </w:p>
        </w:tc>
      </w:tr>
      <w:tr w:rsidR="00197640" w:rsidRPr="005F599E" w14:paraId="418F6E16" w14:textId="77777777" w:rsidTr="00197640">
        <w:trPr>
          <w:trHeight w:val="345"/>
          <w:jc w:val="center"/>
        </w:trPr>
        <w:tc>
          <w:tcPr>
            <w:tcW w:w="715" w:type="dxa"/>
            <w:noWrap/>
            <w:hideMark/>
          </w:tcPr>
          <w:p w14:paraId="56DDAD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w:t>
            </w:r>
          </w:p>
        </w:tc>
        <w:tc>
          <w:tcPr>
            <w:tcW w:w="1980" w:type="dxa"/>
            <w:hideMark/>
          </w:tcPr>
          <w:p w14:paraId="02848449" w14:textId="7C2046A1"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Anogeissus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latifolia</w:t>
            </w:r>
            <w:proofErr w:type="spellEnd"/>
          </w:p>
        </w:tc>
        <w:tc>
          <w:tcPr>
            <w:tcW w:w="1170" w:type="dxa"/>
            <w:noWrap/>
            <w:hideMark/>
          </w:tcPr>
          <w:p w14:paraId="30D3957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401927B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350" w:type="dxa"/>
            <w:noWrap/>
            <w:hideMark/>
          </w:tcPr>
          <w:p w14:paraId="20152DD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88.89</w:t>
            </w:r>
          </w:p>
        </w:tc>
        <w:tc>
          <w:tcPr>
            <w:tcW w:w="1080" w:type="dxa"/>
            <w:noWrap/>
            <w:hideMark/>
          </w:tcPr>
          <w:p w14:paraId="678B3CF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w:t>
            </w:r>
          </w:p>
        </w:tc>
        <w:tc>
          <w:tcPr>
            <w:tcW w:w="630" w:type="dxa"/>
            <w:noWrap/>
            <w:hideMark/>
          </w:tcPr>
          <w:p w14:paraId="63AF6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5A203B8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6.40</w:t>
            </w:r>
          </w:p>
        </w:tc>
        <w:tc>
          <w:tcPr>
            <w:tcW w:w="810" w:type="dxa"/>
            <w:noWrap/>
            <w:hideMark/>
          </w:tcPr>
          <w:p w14:paraId="2197D1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4.70</w:t>
            </w:r>
          </w:p>
        </w:tc>
        <w:tc>
          <w:tcPr>
            <w:tcW w:w="630" w:type="dxa"/>
            <w:noWrap/>
            <w:hideMark/>
          </w:tcPr>
          <w:p w14:paraId="58409B3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16.76</w:t>
            </w:r>
          </w:p>
        </w:tc>
      </w:tr>
      <w:tr w:rsidR="00197640" w:rsidRPr="005F599E" w14:paraId="7F7C009C" w14:textId="77777777" w:rsidTr="00197640">
        <w:trPr>
          <w:trHeight w:val="345"/>
          <w:jc w:val="center"/>
        </w:trPr>
        <w:tc>
          <w:tcPr>
            <w:tcW w:w="715" w:type="dxa"/>
            <w:noWrap/>
            <w:hideMark/>
          </w:tcPr>
          <w:p w14:paraId="367F2B6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12</w:t>
            </w:r>
          </w:p>
        </w:tc>
        <w:tc>
          <w:tcPr>
            <w:tcW w:w="1980" w:type="dxa"/>
            <w:hideMark/>
          </w:tcPr>
          <w:p w14:paraId="7D4EB15E" w14:textId="7C521AAA"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Albizia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lebbeck</w:t>
            </w:r>
            <w:proofErr w:type="spellEnd"/>
          </w:p>
        </w:tc>
        <w:tc>
          <w:tcPr>
            <w:tcW w:w="1170" w:type="dxa"/>
            <w:noWrap/>
            <w:hideMark/>
          </w:tcPr>
          <w:p w14:paraId="4EF758E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21BB75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C5581B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75EF0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0.39</w:t>
            </w:r>
          </w:p>
        </w:tc>
        <w:tc>
          <w:tcPr>
            <w:tcW w:w="630" w:type="dxa"/>
            <w:noWrap/>
            <w:hideMark/>
          </w:tcPr>
          <w:p w14:paraId="1030C7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A712BB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22A662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1.64</w:t>
            </w:r>
          </w:p>
        </w:tc>
        <w:tc>
          <w:tcPr>
            <w:tcW w:w="630" w:type="dxa"/>
            <w:noWrap/>
            <w:hideMark/>
          </w:tcPr>
          <w:p w14:paraId="642BCD9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4.33</w:t>
            </w:r>
          </w:p>
        </w:tc>
      </w:tr>
      <w:tr w:rsidR="00197640" w:rsidRPr="005F599E" w14:paraId="119840AE" w14:textId="77777777" w:rsidTr="00197640">
        <w:trPr>
          <w:trHeight w:val="345"/>
          <w:jc w:val="center"/>
        </w:trPr>
        <w:tc>
          <w:tcPr>
            <w:tcW w:w="715" w:type="dxa"/>
            <w:noWrap/>
            <w:hideMark/>
          </w:tcPr>
          <w:p w14:paraId="5330552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w:t>
            </w:r>
          </w:p>
        </w:tc>
        <w:tc>
          <w:tcPr>
            <w:tcW w:w="1980" w:type="dxa"/>
            <w:hideMark/>
          </w:tcPr>
          <w:p w14:paraId="529055AD" w14:textId="4C7C9D1E"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Sterculia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urens</w:t>
            </w:r>
            <w:proofErr w:type="spellEnd"/>
          </w:p>
        </w:tc>
        <w:tc>
          <w:tcPr>
            <w:tcW w:w="1170" w:type="dxa"/>
            <w:noWrap/>
            <w:hideMark/>
          </w:tcPr>
          <w:p w14:paraId="0633AA3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716A69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0B021D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B3313F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0.97</w:t>
            </w:r>
          </w:p>
        </w:tc>
        <w:tc>
          <w:tcPr>
            <w:tcW w:w="630" w:type="dxa"/>
            <w:noWrap/>
            <w:hideMark/>
          </w:tcPr>
          <w:p w14:paraId="2190C6D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A29DCA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4303FB9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4.07</w:t>
            </w:r>
          </w:p>
        </w:tc>
        <w:tc>
          <w:tcPr>
            <w:tcW w:w="630" w:type="dxa"/>
            <w:noWrap/>
            <w:hideMark/>
          </w:tcPr>
          <w:p w14:paraId="0AD7BD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6.76</w:t>
            </w:r>
          </w:p>
        </w:tc>
      </w:tr>
      <w:tr w:rsidR="00197640" w:rsidRPr="005F599E" w14:paraId="59E51AFF" w14:textId="77777777" w:rsidTr="00197640">
        <w:trPr>
          <w:trHeight w:val="345"/>
          <w:jc w:val="center"/>
        </w:trPr>
        <w:tc>
          <w:tcPr>
            <w:tcW w:w="715" w:type="dxa"/>
            <w:noWrap/>
            <w:hideMark/>
          </w:tcPr>
          <w:p w14:paraId="18F60E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w:t>
            </w:r>
          </w:p>
        </w:tc>
        <w:tc>
          <w:tcPr>
            <w:tcW w:w="1980" w:type="dxa"/>
            <w:hideMark/>
          </w:tcPr>
          <w:p w14:paraId="6F4DEDE8" w14:textId="3229F9A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longifolia</w:t>
            </w:r>
            <w:proofErr w:type="spellEnd"/>
          </w:p>
        </w:tc>
        <w:tc>
          <w:tcPr>
            <w:tcW w:w="1170" w:type="dxa"/>
            <w:noWrap/>
            <w:hideMark/>
          </w:tcPr>
          <w:p w14:paraId="1BACD1B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4FF6642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6DCE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218A12F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1.83</w:t>
            </w:r>
          </w:p>
        </w:tc>
        <w:tc>
          <w:tcPr>
            <w:tcW w:w="630" w:type="dxa"/>
            <w:noWrap/>
            <w:hideMark/>
          </w:tcPr>
          <w:p w14:paraId="4906906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1BDEB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4A2816E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7.70</w:t>
            </w:r>
          </w:p>
        </w:tc>
        <w:tc>
          <w:tcPr>
            <w:tcW w:w="630" w:type="dxa"/>
            <w:noWrap/>
            <w:hideMark/>
          </w:tcPr>
          <w:p w14:paraId="7F040F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14.67</w:t>
            </w:r>
          </w:p>
        </w:tc>
      </w:tr>
      <w:tr w:rsidR="00197640" w:rsidRPr="005F599E" w14:paraId="3E66E2C4" w14:textId="77777777" w:rsidTr="00197640">
        <w:trPr>
          <w:trHeight w:val="345"/>
          <w:jc w:val="center"/>
        </w:trPr>
        <w:tc>
          <w:tcPr>
            <w:tcW w:w="715" w:type="dxa"/>
            <w:noWrap/>
            <w:hideMark/>
          </w:tcPr>
          <w:p w14:paraId="45497F2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w:t>
            </w:r>
          </w:p>
        </w:tc>
        <w:tc>
          <w:tcPr>
            <w:tcW w:w="1980" w:type="dxa"/>
            <w:hideMark/>
          </w:tcPr>
          <w:p w14:paraId="48CBDD79" w14:textId="337AE62C"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Terminalia </w:t>
            </w:r>
            <w:proofErr w:type="spellStart"/>
            <w:r w:rsidRPr="00F93BF8">
              <w:rPr>
                <w:rFonts w:ascii="Times New Roman" w:hAnsi="Times New Roman" w:cs="Times New Roman"/>
                <w:i/>
                <w:iCs/>
                <w:sz w:val="24"/>
                <w:szCs w:val="22"/>
              </w:rPr>
              <w:t>alata</w:t>
            </w:r>
            <w:proofErr w:type="spellEnd"/>
          </w:p>
        </w:tc>
        <w:tc>
          <w:tcPr>
            <w:tcW w:w="1170" w:type="dxa"/>
            <w:noWrap/>
            <w:hideMark/>
          </w:tcPr>
          <w:p w14:paraId="4FFC4F1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1D71E6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3593D81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3D4DF5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0.60</w:t>
            </w:r>
          </w:p>
        </w:tc>
        <w:tc>
          <w:tcPr>
            <w:tcW w:w="630" w:type="dxa"/>
            <w:noWrap/>
            <w:hideMark/>
          </w:tcPr>
          <w:p w14:paraId="1889CE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79CF44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1F7255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2.54</w:t>
            </w:r>
          </w:p>
        </w:tc>
        <w:tc>
          <w:tcPr>
            <w:tcW w:w="630" w:type="dxa"/>
            <w:noWrap/>
            <w:hideMark/>
          </w:tcPr>
          <w:p w14:paraId="004050C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7.91</w:t>
            </w:r>
          </w:p>
        </w:tc>
      </w:tr>
      <w:tr w:rsidR="00197640" w:rsidRPr="005F599E" w14:paraId="2A9DB936" w14:textId="77777777" w:rsidTr="00197640">
        <w:trPr>
          <w:trHeight w:val="345"/>
          <w:jc w:val="center"/>
        </w:trPr>
        <w:tc>
          <w:tcPr>
            <w:tcW w:w="715" w:type="dxa"/>
            <w:noWrap/>
            <w:hideMark/>
          </w:tcPr>
          <w:p w14:paraId="0C164D3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w:t>
            </w:r>
          </w:p>
        </w:tc>
        <w:tc>
          <w:tcPr>
            <w:tcW w:w="1980" w:type="dxa"/>
            <w:hideMark/>
          </w:tcPr>
          <w:p w14:paraId="63938335" w14:textId="14AE1A92"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Grewia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hirsuta</w:t>
            </w:r>
            <w:proofErr w:type="spellEnd"/>
          </w:p>
        </w:tc>
        <w:tc>
          <w:tcPr>
            <w:tcW w:w="1170" w:type="dxa"/>
            <w:noWrap/>
            <w:hideMark/>
          </w:tcPr>
          <w:p w14:paraId="2D1D6E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5D120FD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8F60E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3290B64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0.73</w:t>
            </w:r>
          </w:p>
        </w:tc>
        <w:tc>
          <w:tcPr>
            <w:tcW w:w="630" w:type="dxa"/>
            <w:noWrap/>
            <w:hideMark/>
          </w:tcPr>
          <w:p w14:paraId="74AECFF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716CF35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7BC075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3.05</w:t>
            </w:r>
          </w:p>
        </w:tc>
        <w:tc>
          <w:tcPr>
            <w:tcW w:w="630" w:type="dxa"/>
            <w:noWrap/>
            <w:hideMark/>
          </w:tcPr>
          <w:p w14:paraId="215DE81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11.91</w:t>
            </w:r>
          </w:p>
        </w:tc>
      </w:tr>
      <w:tr w:rsidR="00197640" w:rsidRPr="005F599E" w14:paraId="648E7892" w14:textId="77777777" w:rsidTr="00197640">
        <w:trPr>
          <w:trHeight w:val="345"/>
          <w:jc w:val="center"/>
        </w:trPr>
        <w:tc>
          <w:tcPr>
            <w:tcW w:w="715" w:type="dxa"/>
            <w:noWrap/>
            <w:hideMark/>
          </w:tcPr>
          <w:p w14:paraId="7FD713F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w:t>
            </w:r>
          </w:p>
        </w:tc>
        <w:tc>
          <w:tcPr>
            <w:tcW w:w="1980" w:type="dxa"/>
            <w:hideMark/>
          </w:tcPr>
          <w:p w14:paraId="2180F4D2" w14:textId="4492875E"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Careya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arborea</w:t>
            </w:r>
            <w:proofErr w:type="spellEnd"/>
          </w:p>
        </w:tc>
        <w:tc>
          <w:tcPr>
            <w:tcW w:w="1170" w:type="dxa"/>
            <w:noWrap/>
            <w:hideMark/>
          </w:tcPr>
          <w:p w14:paraId="6B3CE1B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9AD44D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2736A7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76CB5AD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7268860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2EEB977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1F1F462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0.21</w:t>
            </w:r>
          </w:p>
        </w:tc>
        <w:tc>
          <w:tcPr>
            <w:tcW w:w="630" w:type="dxa"/>
            <w:noWrap/>
            <w:hideMark/>
          </w:tcPr>
          <w:p w14:paraId="0DD2A19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2.90</w:t>
            </w:r>
          </w:p>
        </w:tc>
      </w:tr>
      <w:tr w:rsidR="00197640" w:rsidRPr="005F599E" w14:paraId="35912DD2" w14:textId="77777777" w:rsidTr="00197640">
        <w:trPr>
          <w:trHeight w:val="345"/>
          <w:jc w:val="center"/>
        </w:trPr>
        <w:tc>
          <w:tcPr>
            <w:tcW w:w="715" w:type="dxa"/>
            <w:noWrap/>
            <w:hideMark/>
          </w:tcPr>
          <w:p w14:paraId="48B45AE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lastRenderedPageBreak/>
              <w:t>18</w:t>
            </w:r>
          </w:p>
        </w:tc>
        <w:tc>
          <w:tcPr>
            <w:tcW w:w="1980" w:type="dxa"/>
            <w:hideMark/>
          </w:tcPr>
          <w:p w14:paraId="5EE6FED5" w14:textId="2FDF1C96"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Madhuca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longifolia</w:t>
            </w:r>
            <w:proofErr w:type="spellEnd"/>
          </w:p>
        </w:tc>
        <w:tc>
          <w:tcPr>
            <w:tcW w:w="1170" w:type="dxa"/>
            <w:noWrap/>
            <w:hideMark/>
          </w:tcPr>
          <w:p w14:paraId="5ECB27B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2BE83D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1D5E24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155740C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0.11</w:t>
            </w:r>
          </w:p>
        </w:tc>
        <w:tc>
          <w:tcPr>
            <w:tcW w:w="630" w:type="dxa"/>
            <w:noWrap/>
            <w:hideMark/>
          </w:tcPr>
          <w:p w14:paraId="4F5BAF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0B6DC84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0DA9DB6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0.46</w:t>
            </w:r>
          </w:p>
        </w:tc>
        <w:tc>
          <w:tcPr>
            <w:tcW w:w="630" w:type="dxa"/>
            <w:noWrap/>
            <w:hideMark/>
          </w:tcPr>
          <w:p w14:paraId="48530F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3.15</w:t>
            </w:r>
          </w:p>
        </w:tc>
      </w:tr>
      <w:tr w:rsidR="00197640" w:rsidRPr="005F599E" w14:paraId="4C43E172" w14:textId="77777777" w:rsidTr="00197640">
        <w:trPr>
          <w:trHeight w:val="345"/>
          <w:jc w:val="center"/>
        </w:trPr>
        <w:tc>
          <w:tcPr>
            <w:tcW w:w="715" w:type="dxa"/>
            <w:noWrap/>
            <w:hideMark/>
          </w:tcPr>
          <w:p w14:paraId="1D9793A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w:t>
            </w:r>
          </w:p>
        </w:tc>
        <w:tc>
          <w:tcPr>
            <w:tcW w:w="1980" w:type="dxa"/>
            <w:hideMark/>
          </w:tcPr>
          <w:p w14:paraId="09C8CF03" w14:textId="6415730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Bombax ceiba</w:t>
            </w:r>
          </w:p>
        </w:tc>
        <w:tc>
          <w:tcPr>
            <w:tcW w:w="1170" w:type="dxa"/>
            <w:noWrap/>
            <w:hideMark/>
          </w:tcPr>
          <w:p w14:paraId="77BA4BC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40F9F9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50D7D0F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02795D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512CC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D4DE5D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707840B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0579D8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3829737D" w14:textId="77777777" w:rsidTr="00197640">
        <w:trPr>
          <w:trHeight w:val="345"/>
          <w:jc w:val="center"/>
        </w:trPr>
        <w:tc>
          <w:tcPr>
            <w:tcW w:w="715" w:type="dxa"/>
            <w:noWrap/>
            <w:hideMark/>
          </w:tcPr>
          <w:p w14:paraId="632CA73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w:t>
            </w:r>
          </w:p>
        </w:tc>
        <w:tc>
          <w:tcPr>
            <w:tcW w:w="1980" w:type="dxa"/>
            <w:hideMark/>
          </w:tcPr>
          <w:p w14:paraId="1C25123D" w14:textId="2D28CC15"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Firmiana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colorata</w:t>
            </w:r>
            <w:proofErr w:type="spellEnd"/>
          </w:p>
        </w:tc>
        <w:tc>
          <w:tcPr>
            <w:tcW w:w="1170" w:type="dxa"/>
            <w:noWrap/>
            <w:hideMark/>
          </w:tcPr>
          <w:p w14:paraId="553963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15A2B9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1350" w:type="dxa"/>
            <w:noWrap/>
            <w:hideMark/>
          </w:tcPr>
          <w:p w14:paraId="1EA1A6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100.00</w:t>
            </w:r>
          </w:p>
        </w:tc>
        <w:tc>
          <w:tcPr>
            <w:tcW w:w="1080" w:type="dxa"/>
            <w:noWrap/>
            <w:hideMark/>
          </w:tcPr>
          <w:p w14:paraId="3A7B603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2A281BE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5FC2CCD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2.40</w:t>
            </w:r>
          </w:p>
        </w:tc>
        <w:tc>
          <w:tcPr>
            <w:tcW w:w="810" w:type="dxa"/>
            <w:noWrap/>
            <w:hideMark/>
          </w:tcPr>
          <w:p w14:paraId="4F39849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1.38</w:t>
            </w:r>
          </w:p>
        </w:tc>
        <w:tc>
          <w:tcPr>
            <w:tcW w:w="630" w:type="dxa"/>
            <w:noWrap/>
            <w:hideMark/>
          </w:tcPr>
          <w:p w14:paraId="6C9F591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5.67</w:t>
            </w:r>
          </w:p>
        </w:tc>
      </w:tr>
      <w:tr w:rsidR="00197640" w:rsidRPr="005F599E" w14:paraId="2E2B80B3" w14:textId="77777777" w:rsidTr="00197640">
        <w:trPr>
          <w:trHeight w:val="345"/>
          <w:jc w:val="center"/>
        </w:trPr>
        <w:tc>
          <w:tcPr>
            <w:tcW w:w="715" w:type="dxa"/>
            <w:noWrap/>
            <w:hideMark/>
          </w:tcPr>
          <w:p w14:paraId="29405BC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w:t>
            </w:r>
          </w:p>
        </w:tc>
        <w:tc>
          <w:tcPr>
            <w:tcW w:w="1980" w:type="dxa"/>
            <w:hideMark/>
          </w:tcPr>
          <w:p w14:paraId="3B91BFC8" w14:textId="14A97C15"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Cassia fistula</w:t>
            </w:r>
          </w:p>
        </w:tc>
        <w:tc>
          <w:tcPr>
            <w:tcW w:w="1170" w:type="dxa"/>
            <w:noWrap/>
            <w:hideMark/>
          </w:tcPr>
          <w:p w14:paraId="617727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990" w:type="dxa"/>
            <w:noWrap/>
            <w:hideMark/>
          </w:tcPr>
          <w:p w14:paraId="333852B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12CACA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08D389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630" w:type="dxa"/>
            <w:noWrap/>
            <w:hideMark/>
          </w:tcPr>
          <w:p w14:paraId="3651711E"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3.77</w:t>
            </w:r>
          </w:p>
        </w:tc>
        <w:tc>
          <w:tcPr>
            <w:tcW w:w="720" w:type="dxa"/>
            <w:noWrap/>
            <w:hideMark/>
          </w:tcPr>
          <w:p w14:paraId="6D6D65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8EA95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1.67</w:t>
            </w:r>
          </w:p>
        </w:tc>
        <w:tc>
          <w:tcPr>
            <w:tcW w:w="630" w:type="dxa"/>
            <w:noWrap/>
            <w:hideMark/>
          </w:tcPr>
          <w:p w14:paraId="7A65CB0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8.65</w:t>
            </w:r>
          </w:p>
        </w:tc>
      </w:tr>
      <w:tr w:rsidR="00197640" w:rsidRPr="005F599E" w14:paraId="4DBC627E" w14:textId="77777777" w:rsidTr="00197640">
        <w:trPr>
          <w:trHeight w:val="345"/>
          <w:jc w:val="center"/>
        </w:trPr>
        <w:tc>
          <w:tcPr>
            <w:tcW w:w="715" w:type="dxa"/>
            <w:noWrap/>
            <w:hideMark/>
          </w:tcPr>
          <w:p w14:paraId="55F517E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w:t>
            </w:r>
          </w:p>
        </w:tc>
        <w:tc>
          <w:tcPr>
            <w:tcW w:w="1980" w:type="dxa"/>
            <w:hideMark/>
          </w:tcPr>
          <w:p w14:paraId="0812DBCC" w14:textId="2A087311"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Ziziphus</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mauritiana</w:t>
            </w:r>
            <w:proofErr w:type="spellEnd"/>
          </w:p>
        </w:tc>
        <w:tc>
          <w:tcPr>
            <w:tcW w:w="1170" w:type="dxa"/>
            <w:noWrap/>
            <w:hideMark/>
          </w:tcPr>
          <w:p w14:paraId="5686D32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0D5FB2A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11.11</w:t>
            </w:r>
          </w:p>
        </w:tc>
        <w:tc>
          <w:tcPr>
            <w:tcW w:w="1350" w:type="dxa"/>
            <w:noWrap/>
            <w:hideMark/>
          </w:tcPr>
          <w:p w14:paraId="2B5458B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66.67</w:t>
            </w:r>
          </w:p>
        </w:tc>
        <w:tc>
          <w:tcPr>
            <w:tcW w:w="1080" w:type="dxa"/>
            <w:noWrap/>
            <w:hideMark/>
          </w:tcPr>
          <w:p w14:paraId="5DDC9EAD"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0.10</w:t>
            </w:r>
          </w:p>
        </w:tc>
        <w:tc>
          <w:tcPr>
            <w:tcW w:w="630" w:type="dxa"/>
            <w:noWrap/>
            <w:hideMark/>
          </w:tcPr>
          <w:p w14:paraId="73C03B2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30A9F4A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1.60</w:t>
            </w:r>
          </w:p>
        </w:tc>
        <w:tc>
          <w:tcPr>
            <w:tcW w:w="810" w:type="dxa"/>
            <w:noWrap/>
            <w:hideMark/>
          </w:tcPr>
          <w:p w14:paraId="031B680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0.41</w:t>
            </w:r>
          </w:p>
        </w:tc>
        <w:tc>
          <w:tcPr>
            <w:tcW w:w="630" w:type="dxa"/>
            <w:noWrap/>
            <w:hideMark/>
          </w:tcPr>
          <w:p w14:paraId="4D72F2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3.89</w:t>
            </w:r>
          </w:p>
        </w:tc>
      </w:tr>
      <w:tr w:rsidR="00197640" w:rsidRPr="005F599E" w14:paraId="293F5539" w14:textId="77777777" w:rsidTr="00197640">
        <w:trPr>
          <w:trHeight w:val="345"/>
          <w:jc w:val="center"/>
        </w:trPr>
        <w:tc>
          <w:tcPr>
            <w:tcW w:w="715" w:type="dxa"/>
            <w:noWrap/>
            <w:hideMark/>
          </w:tcPr>
          <w:p w14:paraId="4F1B6C1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23</w:t>
            </w:r>
          </w:p>
        </w:tc>
        <w:tc>
          <w:tcPr>
            <w:tcW w:w="1980" w:type="dxa"/>
            <w:hideMark/>
          </w:tcPr>
          <w:p w14:paraId="4C26C558" w14:textId="3ECF381D" w:rsidR="00197640" w:rsidRPr="00F93BF8" w:rsidRDefault="00197640" w:rsidP="00F93BF8">
            <w:pPr>
              <w:spacing w:line="360" w:lineRule="auto"/>
              <w:jc w:val="both"/>
              <w:rPr>
                <w:rFonts w:ascii="Times New Roman" w:hAnsi="Times New Roman" w:cs="Times New Roman"/>
                <w:i/>
                <w:iCs/>
                <w:sz w:val="24"/>
                <w:szCs w:val="22"/>
              </w:rPr>
            </w:pPr>
            <w:proofErr w:type="spellStart"/>
            <w:r w:rsidRPr="00F93BF8">
              <w:rPr>
                <w:rFonts w:ascii="Times New Roman" w:hAnsi="Times New Roman" w:cs="Times New Roman"/>
                <w:i/>
                <w:iCs/>
                <w:sz w:val="24"/>
                <w:szCs w:val="22"/>
              </w:rPr>
              <w:t>Holarrhena</w:t>
            </w:r>
            <w:proofErr w:type="spellEnd"/>
            <w:r w:rsidRPr="00F93BF8">
              <w:rPr>
                <w:rFonts w:ascii="Times New Roman" w:hAnsi="Times New Roman" w:cs="Times New Roman"/>
                <w:i/>
                <w:iCs/>
                <w:sz w:val="24"/>
                <w:szCs w:val="22"/>
              </w:rPr>
              <w:t xml:space="preserve"> </w:t>
            </w:r>
            <w:proofErr w:type="spellStart"/>
            <w:r w:rsidRPr="00F93BF8">
              <w:rPr>
                <w:rFonts w:ascii="Times New Roman" w:hAnsi="Times New Roman" w:cs="Times New Roman"/>
                <w:i/>
                <w:iCs/>
                <w:sz w:val="24"/>
                <w:szCs w:val="22"/>
              </w:rPr>
              <w:t>pubescens</w:t>
            </w:r>
            <w:proofErr w:type="spellEnd"/>
          </w:p>
        </w:tc>
        <w:tc>
          <w:tcPr>
            <w:tcW w:w="1170" w:type="dxa"/>
            <w:noWrap/>
            <w:hideMark/>
          </w:tcPr>
          <w:p w14:paraId="066D8C80"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33B3C19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1215EB4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6DF022E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0.09</w:t>
            </w:r>
          </w:p>
        </w:tc>
        <w:tc>
          <w:tcPr>
            <w:tcW w:w="630" w:type="dxa"/>
            <w:noWrap/>
            <w:hideMark/>
          </w:tcPr>
          <w:p w14:paraId="30784B38"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11EA5F8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75EF8F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0.38</w:t>
            </w:r>
          </w:p>
        </w:tc>
        <w:tc>
          <w:tcPr>
            <w:tcW w:w="630" w:type="dxa"/>
            <w:noWrap/>
            <w:hideMark/>
          </w:tcPr>
          <w:p w14:paraId="4181BD1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3.06</w:t>
            </w:r>
          </w:p>
        </w:tc>
      </w:tr>
      <w:tr w:rsidR="00197640" w:rsidRPr="005F599E" w14:paraId="55426A5E" w14:textId="77777777" w:rsidTr="00197640">
        <w:trPr>
          <w:trHeight w:val="345"/>
          <w:jc w:val="center"/>
        </w:trPr>
        <w:tc>
          <w:tcPr>
            <w:tcW w:w="715" w:type="dxa"/>
            <w:noWrap/>
            <w:hideMark/>
          </w:tcPr>
          <w:p w14:paraId="7DB544F1"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w:t>
            </w:r>
          </w:p>
        </w:tc>
        <w:tc>
          <w:tcPr>
            <w:tcW w:w="1980" w:type="dxa"/>
            <w:hideMark/>
          </w:tcPr>
          <w:p w14:paraId="0AC134D3" w14:textId="13CE4B2B"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Vitex </w:t>
            </w:r>
            <w:proofErr w:type="spellStart"/>
            <w:r w:rsidRPr="00F93BF8">
              <w:rPr>
                <w:rFonts w:ascii="Times New Roman" w:hAnsi="Times New Roman" w:cs="Times New Roman"/>
                <w:i/>
                <w:iCs/>
                <w:sz w:val="24"/>
                <w:szCs w:val="22"/>
              </w:rPr>
              <w:t>peduncularis</w:t>
            </w:r>
            <w:proofErr w:type="spellEnd"/>
          </w:p>
        </w:tc>
        <w:tc>
          <w:tcPr>
            <w:tcW w:w="1170" w:type="dxa"/>
            <w:noWrap/>
            <w:hideMark/>
          </w:tcPr>
          <w:p w14:paraId="3114357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16.67</w:t>
            </w:r>
          </w:p>
        </w:tc>
        <w:tc>
          <w:tcPr>
            <w:tcW w:w="990" w:type="dxa"/>
            <w:noWrap/>
            <w:hideMark/>
          </w:tcPr>
          <w:p w14:paraId="6F5382D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5.56</w:t>
            </w:r>
          </w:p>
        </w:tc>
        <w:tc>
          <w:tcPr>
            <w:tcW w:w="1350" w:type="dxa"/>
            <w:noWrap/>
            <w:hideMark/>
          </w:tcPr>
          <w:p w14:paraId="71CEB0C4"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33.33</w:t>
            </w:r>
          </w:p>
        </w:tc>
        <w:tc>
          <w:tcPr>
            <w:tcW w:w="1080" w:type="dxa"/>
            <w:noWrap/>
            <w:hideMark/>
          </w:tcPr>
          <w:p w14:paraId="2160406C"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0.05</w:t>
            </w:r>
          </w:p>
        </w:tc>
        <w:tc>
          <w:tcPr>
            <w:tcW w:w="630" w:type="dxa"/>
            <w:noWrap/>
            <w:hideMark/>
          </w:tcPr>
          <w:p w14:paraId="0494346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1.89</w:t>
            </w:r>
          </w:p>
        </w:tc>
        <w:tc>
          <w:tcPr>
            <w:tcW w:w="720" w:type="dxa"/>
            <w:noWrap/>
            <w:hideMark/>
          </w:tcPr>
          <w:p w14:paraId="44AAD34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0.80</w:t>
            </w:r>
          </w:p>
        </w:tc>
        <w:tc>
          <w:tcPr>
            <w:tcW w:w="810" w:type="dxa"/>
            <w:noWrap/>
            <w:hideMark/>
          </w:tcPr>
          <w:p w14:paraId="6877C9F7"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0.19</w:t>
            </w:r>
          </w:p>
        </w:tc>
        <w:tc>
          <w:tcPr>
            <w:tcW w:w="630" w:type="dxa"/>
            <w:noWrap/>
            <w:hideMark/>
          </w:tcPr>
          <w:p w14:paraId="568C09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2.88</w:t>
            </w:r>
          </w:p>
        </w:tc>
      </w:tr>
      <w:tr w:rsidR="00197640" w:rsidRPr="005F599E" w14:paraId="2EA71FA3" w14:textId="77777777" w:rsidTr="00197640">
        <w:trPr>
          <w:trHeight w:val="345"/>
          <w:jc w:val="center"/>
        </w:trPr>
        <w:tc>
          <w:tcPr>
            <w:tcW w:w="715" w:type="dxa"/>
            <w:noWrap/>
            <w:hideMark/>
          </w:tcPr>
          <w:p w14:paraId="6FF76D6A"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w:t>
            </w:r>
          </w:p>
        </w:tc>
        <w:tc>
          <w:tcPr>
            <w:tcW w:w="1980" w:type="dxa"/>
            <w:hideMark/>
          </w:tcPr>
          <w:p w14:paraId="24409A44" w14:textId="1AEE8152" w:rsidR="00197640" w:rsidRPr="00F93BF8" w:rsidRDefault="00197640" w:rsidP="00F93BF8">
            <w:pPr>
              <w:spacing w:line="360" w:lineRule="auto"/>
              <w:jc w:val="both"/>
              <w:rPr>
                <w:rFonts w:ascii="Times New Roman" w:hAnsi="Times New Roman" w:cs="Times New Roman"/>
                <w:i/>
                <w:iCs/>
                <w:sz w:val="24"/>
                <w:szCs w:val="22"/>
              </w:rPr>
            </w:pPr>
            <w:r w:rsidRPr="00F93BF8">
              <w:rPr>
                <w:rFonts w:ascii="Times New Roman" w:hAnsi="Times New Roman" w:cs="Times New Roman"/>
                <w:i/>
                <w:iCs/>
                <w:sz w:val="24"/>
                <w:szCs w:val="22"/>
              </w:rPr>
              <w:t xml:space="preserve">Aegle </w:t>
            </w:r>
            <w:proofErr w:type="spellStart"/>
            <w:r w:rsidRPr="00F93BF8">
              <w:rPr>
                <w:rFonts w:ascii="Times New Roman" w:hAnsi="Times New Roman" w:cs="Times New Roman"/>
                <w:i/>
                <w:iCs/>
                <w:sz w:val="24"/>
                <w:szCs w:val="22"/>
              </w:rPr>
              <w:t>marmelos</w:t>
            </w:r>
            <w:proofErr w:type="spellEnd"/>
          </w:p>
        </w:tc>
        <w:tc>
          <w:tcPr>
            <w:tcW w:w="1170" w:type="dxa"/>
            <w:noWrap/>
            <w:hideMark/>
          </w:tcPr>
          <w:p w14:paraId="5D6AE10B"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50.00</w:t>
            </w:r>
          </w:p>
        </w:tc>
        <w:tc>
          <w:tcPr>
            <w:tcW w:w="990" w:type="dxa"/>
            <w:noWrap/>
            <w:hideMark/>
          </w:tcPr>
          <w:p w14:paraId="684858A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22.22</w:t>
            </w:r>
          </w:p>
        </w:tc>
        <w:tc>
          <w:tcPr>
            <w:tcW w:w="1350" w:type="dxa"/>
            <w:noWrap/>
            <w:hideMark/>
          </w:tcPr>
          <w:p w14:paraId="3A7D1F6F"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44.45</w:t>
            </w:r>
          </w:p>
        </w:tc>
        <w:tc>
          <w:tcPr>
            <w:tcW w:w="1080" w:type="dxa"/>
            <w:noWrap/>
            <w:hideMark/>
          </w:tcPr>
          <w:p w14:paraId="6D2BC455"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0.33</w:t>
            </w:r>
          </w:p>
        </w:tc>
        <w:tc>
          <w:tcPr>
            <w:tcW w:w="630" w:type="dxa"/>
            <w:noWrap/>
            <w:hideMark/>
          </w:tcPr>
          <w:p w14:paraId="4317D702"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5.66</w:t>
            </w:r>
          </w:p>
        </w:tc>
        <w:tc>
          <w:tcPr>
            <w:tcW w:w="720" w:type="dxa"/>
            <w:noWrap/>
            <w:hideMark/>
          </w:tcPr>
          <w:p w14:paraId="04A03163"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3.20</w:t>
            </w:r>
          </w:p>
        </w:tc>
        <w:tc>
          <w:tcPr>
            <w:tcW w:w="810" w:type="dxa"/>
            <w:noWrap/>
            <w:hideMark/>
          </w:tcPr>
          <w:p w14:paraId="10934549"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1.39</w:t>
            </w:r>
          </w:p>
        </w:tc>
        <w:tc>
          <w:tcPr>
            <w:tcW w:w="630" w:type="dxa"/>
            <w:noWrap/>
            <w:hideMark/>
          </w:tcPr>
          <w:p w14:paraId="7CD5BC56" w14:textId="77777777" w:rsidR="00197640" w:rsidRPr="005F599E" w:rsidRDefault="00197640" w:rsidP="00F93BF8">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10.25</w:t>
            </w:r>
          </w:p>
        </w:tc>
      </w:tr>
      <w:tr w:rsidR="00197640" w:rsidRPr="005F599E" w14:paraId="2FF145CF" w14:textId="77777777" w:rsidTr="00197640">
        <w:trPr>
          <w:trHeight w:val="345"/>
          <w:jc w:val="center"/>
        </w:trPr>
        <w:tc>
          <w:tcPr>
            <w:tcW w:w="715" w:type="dxa"/>
            <w:hideMark/>
          </w:tcPr>
          <w:p w14:paraId="5C75755F"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980" w:type="dxa"/>
            <w:hideMark/>
          </w:tcPr>
          <w:p w14:paraId="17921E0C" w14:textId="77777777" w:rsidR="00197640" w:rsidRPr="005F599E" w:rsidRDefault="00197640"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 </w:t>
            </w:r>
          </w:p>
        </w:tc>
        <w:tc>
          <w:tcPr>
            <w:tcW w:w="1170" w:type="dxa"/>
            <w:noWrap/>
            <w:hideMark/>
          </w:tcPr>
          <w:p w14:paraId="5B9765E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883.33</w:t>
            </w:r>
          </w:p>
        </w:tc>
        <w:tc>
          <w:tcPr>
            <w:tcW w:w="990" w:type="dxa"/>
            <w:noWrap/>
            <w:hideMark/>
          </w:tcPr>
          <w:p w14:paraId="5A2D7449"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694.46</w:t>
            </w:r>
          </w:p>
        </w:tc>
        <w:tc>
          <w:tcPr>
            <w:tcW w:w="1350" w:type="dxa"/>
            <w:noWrap/>
            <w:hideMark/>
          </w:tcPr>
          <w:p w14:paraId="1CD2E9CA"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1513.92</w:t>
            </w:r>
          </w:p>
        </w:tc>
        <w:tc>
          <w:tcPr>
            <w:tcW w:w="1080" w:type="dxa"/>
            <w:noWrap/>
            <w:hideMark/>
          </w:tcPr>
          <w:p w14:paraId="625FB8FB"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23.79</w:t>
            </w:r>
          </w:p>
        </w:tc>
        <w:tc>
          <w:tcPr>
            <w:tcW w:w="630" w:type="dxa"/>
            <w:noWrap/>
            <w:hideMark/>
          </w:tcPr>
          <w:p w14:paraId="0D4863C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720" w:type="dxa"/>
            <w:noWrap/>
            <w:hideMark/>
          </w:tcPr>
          <w:p w14:paraId="2D28A708"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810" w:type="dxa"/>
            <w:noWrap/>
            <w:hideMark/>
          </w:tcPr>
          <w:p w14:paraId="0B9C9A4D"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100</w:t>
            </w:r>
          </w:p>
        </w:tc>
        <w:tc>
          <w:tcPr>
            <w:tcW w:w="630" w:type="dxa"/>
            <w:noWrap/>
            <w:hideMark/>
          </w:tcPr>
          <w:p w14:paraId="11D83EE3" w14:textId="77777777" w:rsidR="00197640" w:rsidRPr="005F599E" w:rsidRDefault="00197640"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300</w:t>
            </w:r>
          </w:p>
        </w:tc>
      </w:tr>
    </w:tbl>
    <w:p w14:paraId="2442C33A" w14:textId="77777777" w:rsidR="0057090F" w:rsidRPr="00F72580" w:rsidRDefault="0057090F" w:rsidP="0057090F">
      <w:pPr>
        <w:spacing w:after="0" w:line="240" w:lineRule="auto"/>
        <w:jc w:val="both"/>
        <w:rPr>
          <w:rFonts w:ascii="Times New Roman" w:hAnsi="Times New Roman" w:cs="Times New Roman"/>
          <w:szCs w:val="22"/>
        </w:rPr>
      </w:pPr>
      <w:r w:rsidRPr="00F72580">
        <w:rPr>
          <w:rFonts w:ascii="Times New Roman" w:hAnsi="Times New Roman" w:cs="Times New Roman"/>
          <w:szCs w:val="22"/>
        </w:rPr>
        <w:t xml:space="preserve">Note- </w:t>
      </w:r>
      <w:r>
        <w:rPr>
          <w:rFonts w:ascii="Times New Roman" w:hAnsi="Times New Roman" w:cs="Times New Roman"/>
          <w:szCs w:val="22"/>
        </w:rPr>
        <w:t xml:space="preserve">BA- Basal Area, </w:t>
      </w:r>
      <w:r w:rsidRPr="00F72580">
        <w:rPr>
          <w:rFonts w:ascii="Times New Roman" w:hAnsi="Times New Roman" w:cs="Times New Roman"/>
          <w:szCs w:val="22"/>
        </w:rPr>
        <w:t>RF- Relative Frequency, RD- Relative Dominance, RBA- Relative Basal Area, IVI- Important Value Index</w:t>
      </w:r>
      <w:r>
        <w:rPr>
          <w:rFonts w:ascii="Times New Roman" w:hAnsi="Times New Roman" w:cs="Times New Roman"/>
          <w:szCs w:val="22"/>
        </w:rPr>
        <w:t>.</w:t>
      </w:r>
    </w:p>
    <w:p w14:paraId="05B4151E" w14:textId="77777777" w:rsidR="00926E3F" w:rsidRPr="005F599E" w:rsidRDefault="00926E3F" w:rsidP="005F599E">
      <w:pPr>
        <w:spacing w:line="360" w:lineRule="auto"/>
        <w:jc w:val="both"/>
        <w:rPr>
          <w:rFonts w:ascii="Times New Roman" w:hAnsi="Times New Roman" w:cs="Times New Roman"/>
          <w:sz w:val="24"/>
          <w:szCs w:val="24"/>
        </w:rPr>
      </w:pPr>
    </w:p>
    <w:p w14:paraId="6F505040" w14:textId="7723880E" w:rsidR="006E3BCC" w:rsidRPr="005F599E" w:rsidRDefault="006E3BCC" w:rsidP="005F599E">
      <w:pPr>
        <w:spacing w:line="360" w:lineRule="auto"/>
        <w:jc w:val="both"/>
        <w:rPr>
          <w:rFonts w:ascii="Times New Roman" w:hAnsi="Times New Roman" w:cs="Times New Roman"/>
          <w:sz w:val="24"/>
          <w:szCs w:val="24"/>
        </w:rPr>
      </w:pPr>
    </w:p>
    <w:tbl>
      <w:tblPr>
        <w:tblW w:w="8580" w:type="dxa"/>
        <w:tblLook w:val="04A0" w:firstRow="1" w:lastRow="0" w:firstColumn="1" w:lastColumn="0" w:noHBand="0" w:noVBand="1"/>
      </w:tblPr>
      <w:tblGrid>
        <w:gridCol w:w="4300"/>
        <w:gridCol w:w="1480"/>
        <w:gridCol w:w="1320"/>
        <w:gridCol w:w="1480"/>
      </w:tblGrid>
      <w:tr w:rsidR="006E3BCC" w:rsidRPr="005F599E" w14:paraId="2025EFF3" w14:textId="77777777" w:rsidTr="006E3BCC">
        <w:trPr>
          <w:trHeight w:val="345"/>
        </w:trPr>
        <w:tc>
          <w:tcPr>
            <w:tcW w:w="8580" w:type="dxa"/>
            <w:gridSpan w:val="4"/>
            <w:tcBorders>
              <w:top w:val="nil"/>
              <w:left w:val="nil"/>
              <w:bottom w:val="single" w:sz="4" w:space="0" w:color="000000"/>
              <w:right w:val="nil"/>
            </w:tcBorders>
            <w:hideMark/>
          </w:tcPr>
          <w:p w14:paraId="3050A064"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t>Table 4 Diversity Index of tree layer</w:t>
            </w:r>
          </w:p>
        </w:tc>
      </w:tr>
      <w:tr w:rsidR="006E3BCC" w:rsidRPr="005F599E" w14:paraId="445ABD94"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A730C06" w14:textId="77777777" w:rsidR="006E3BCC" w:rsidRPr="005F599E" w:rsidRDefault="006E3BCC" w:rsidP="005F599E">
            <w:pPr>
              <w:spacing w:after="0" w:line="360" w:lineRule="auto"/>
              <w:jc w:val="both"/>
              <w:rPr>
                <w:rFonts w:ascii="Times New Roman" w:eastAsia="Times New Roman" w:hAnsi="Times New Roman" w:cs="Times New Roman"/>
                <w:b/>
                <w:bCs/>
                <w:kern w:val="0"/>
                <w:sz w:val="24"/>
                <w:szCs w:val="24"/>
                <w14:ligatures w14:val="none"/>
              </w:rPr>
            </w:pPr>
            <w:r w:rsidRPr="005F599E">
              <w:rPr>
                <w:rFonts w:ascii="Times New Roman" w:eastAsia="Times New Roman" w:hAnsi="Times New Roman" w:cs="Times New Roman"/>
                <w:b/>
                <w:bCs/>
                <w:kern w:val="0"/>
                <w:sz w:val="24"/>
                <w:szCs w:val="24"/>
                <w14:ligatures w14:val="none"/>
              </w:rPr>
              <w:t>Variables</w:t>
            </w:r>
          </w:p>
        </w:tc>
        <w:tc>
          <w:tcPr>
            <w:tcW w:w="1480" w:type="dxa"/>
            <w:tcBorders>
              <w:top w:val="nil"/>
              <w:left w:val="nil"/>
              <w:bottom w:val="single" w:sz="4" w:space="0" w:color="000000"/>
              <w:right w:val="single" w:sz="4" w:space="0" w:color="000000"/>
            </w:tcBorders>
            <w:hideMark/>
          </w:tcPr>
          <w:p w14:paraId="5AA13EB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Tirathgarh</w:t>
            </w:r>
            <w:proofErr w:type="spellEnd"/>
          </w:p>
        </w:tc>
        <w:tc>
          <w:tcPr>
            <w:tcW w:w="1320" w:type="dxa"/>
            <w:tcBorders>
              <w:top w:val="nil"/>
              <w:left w:val="nil"/>
              <w:bottom w:val="single" w:sz="4" w:space="0" w:color="000000"/>
              <w:right w:val="single" w:sz="4" w:space="0" w:color="000000"/>
            </w:tcBorders>
            <w:hideMark/>
          </w:tcPr>
          <w:p w14:paraId="76EFA19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Kamanar</w:t>
            </w:r>
            <w:proofErr w:type="spellEnd"/>
          </w:p>
        </w:tc>
        <w:tc>
          <w:tcPr>
            <w:tcW w:w="1480" w:type="dxa"/>
            <w:tcBorders>
              <w:top w:val="nil"/>
              <w:left w:val="nil"/>
              <w:bottom w:val="single" w:sz="4" w:space="0" w:color="000000"/>
              <w:right w:val="single" w:sz="4" w:space="0" w:color="000000"/>
            </w:tcBorders>
            <w:hideMark/>
          </w:tcPr>
          <w:p w14:paraId="6217C12D"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Kudruwada</w:t>
            </w:r>
            <w:proofErr w:type="spellEnd"/>
          </w:p>
        </w:tc>
      </w:tr>
      <w:tr w:rsidR="006E3BCC" w:rsidRPr="005F599E" w14:paraId="45C237F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827B59F" w14:textId="77777777" w:rsidR="006E3BCC" w:rsidRPr="00301384"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301384">
              <w:rPr>
                <w:rFonts w:ascii="Times New Roman" w:eastAsia="Times New Roman" w:hAnsi="Times New Roman" w:cs="Times New Roman"/>
                <w:kern w:val="0"/>
                <w:sz w:val="24"/>
                <w:szCs w:val="24"/>
                <w14:ligatures w14:val="none"/>
              </w:rPr>
              <w:t>Density (stems/ha)</w:t>
            </w:r>
          </w:p>
        </w:tc>
        <w:tc>
          <w:tcPr>
            <w:tcW w:w="1480" w:type="dxa"/>
            <w:tcBorders>
              <w:top w:val="nil"/>
              <w:left w:val="nil"/>
              <w:bottom w:val="single" w:sz="4" w:space="0" w:color="000000"/>
              <w:right w:val="single" w:sz="4" w:space="0" w:color="000000"/>
            </w:tcBorders>
            <w:noWrap/>
            <w:hideMark/>
          </w:tcPr>
          <w:p w14:paraId="566F9351" w14:textId="77777777" w:rsidR="006E3BCC" w:rsidRPr="00301384"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301384">
              <w:rPr>
                <w:rFonts w:ascii="Times New Roman" w:eastAsia="Times New Roman" w:hAnsi="Times New Roman" w:cs="Times New Roman"/>
                <w:color w:val="000000"/>
                <w:kern w:val="0"/>
                <w:sz w:val="24"/>
                <w:szCs w:val="24"/>
                <w14:ligatures w14:val="none"/>
              </w:rPr>
              <w:t>1001.69</w:t>
            </w:r>
          </w:p>
        </w:tc>
        <w:tc>
          <w:tcPr>
            <w:tcW w:w="1320" w:type="dxa"/>
            <w:tcBorders>
              <w:top w:val="nil"/>
              <w:left w:val="nil"/>
              <w:bottom w:val="single" w:sz="4" w:space="0" w:color="000000"/>
              <w:right w:val="single" w:sz="4" w:space="0" w:color="000000"/>
            </w:tcBorders>
            <w:noWrap/>
            <w:hideMark/>
          </w:tcPr>
          <w:p w14:paraId="11735C4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1166.69</w:t>
            </w:r>
          </w:p>
        </w:tc>
        <w:tc>
          <w:tcPr>
            <w:tcW w:w="1480" w:type="dxa"/>
            <w:tcBorders>
              <w:top w:val="nil"/>
              <w:left w:val="nil"/>
              <w:bottom w:val="single" w:sz="4" w:space="0" w:color="000000"/>
              <w:right w:val="single" w:sz="4" w:space="0" w:color="000000"/>
            </w:tcBorders>
            <w:noWrap/>
            <w:hideMark/>
          </w:tcPr>
          <w:p w14:paraId="11A6C43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694.46</w:t>
            </w:r>
          </w:p>
        </w:tc>
      </w:tr>
      <w:tr w:rsidR="006E3BCC" w:rsidRPr="005F599E" w14:paraId="0ACB1C37"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46E9CB3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Number of species</w:t>
            </w:r>
          </w:p>
        </w:tc>
        <w:tc>
          <w:tcPr>
            <w:tcW w:w="1480" w:type="dxa"/>
            <w:tcBorders>
              <w:top w:val="nil"/>
              <w:left w:val="nil"/>
              <w:bottom w:val="single" w:sz="4" w:space="0" w:color="000000"/>
              <w:right w:val="single" w:sz="4" w:space="0" w:color="000000"/>
            </w:tcBorders>
            <w:noWrap/>
            <w:hideMark/>
          </w:tcPr>
          <w:p w14:paraId="122681B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27.00</w:t>
            </w:r>
          </w:p>
        </w:tc>
        <w:tc>
          <w:tcPr>
            <w:tcW w:w="1320" w:type="dxa"/>
            <w:tcBorders>
              <w:top w:val="nil"/>
              <w:left w:val="nil"/>
              <w:bottom w:val="single" w:sz="4" w:space="0" w:color="000000"/>
              <w:right w:val="single" w:sz="4" w:space="0" w:color="000000"/>
            </w:tcBorders>
            <w:noWrap/>
            <w:hideMark/>
          </w:tcPr>
          <w:p w14:paraId="6A4BC0F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22.00</w:t>
            </w:r>
          </w:p>
        </w:tc>
        <w:tc>
          <w:tcPr>
            <w:tcW w:w="1480" w:type="dxa"/>
            <w:tcBorders>
              <w:top w:val="nil"/>
              <w:left w:val="nil"/>
              <w:bottom w:val="single" w:sz="4" w:space="0" w:color="000000"/>
              <w:right w:val="single" w:sz="4" w:space="0" w:color="000000"/>
            </w:tcBorders>
            <w:noWrap/>
            <w:hideMark/>
          </w:tcPr>
          <w:p w14:paraId="7736C25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25.00</w:t>
            </w:r>
          </w:p>
        </w:tc>
      </w:tr>
      <w:tr w:rsidR="006E3BCC" w:rsidRPr="005F599E" w14:paraId="7C766E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D0626E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Basal area (m</w:t>
            </w:r>
            <w:r w:rsidRPr="00767D0A">
              <w:rPr>
                <w:rFonts w:ascii="Times New Roman" w:eastAsia="Times New Roman" w:hAnsi="Times New Roman" w:cs="Times New Roman"/>
                <w:kern w:val="0"/>
                <w:sz w:val="24"/>
                <w:szCs w:val="24"/>
                <w:vertAlign w:val="superscript"/>
                <w14:ligatures w14:val="none"/>
              </w:rPr>
              <w:t>2</w:t>
            </w:r>
            <w:r w:rsidRPr="005F599E">
              <w:rPr>
                <w:rFonts w:ascii="Times New Roman" w:eastAsia="Times New Roman" w:hAnsi="Times New Roman" w:cs="Times New Roman"/>
                <w:kern w:val="0"/>
                <w:sz w:val="24"/>
                <w:szCs w:val="24"/>
                <w14:ligatures w14:val="none"/>
              </w:rPr>
              <w:t>/ha)</w:t>
            </w:r>
          </w:p>
        </w:tc>
        <w:tc>
          <w:tcPr>
            <w:tcW w:w="1480" w:type="dxa"/>
            <w:tcBorders>
              <w:top w:val="nil"/>
              <w:left w:val="nil"/>
              <w:bottom w:val="single" w:sz="4" w:space="0" w:color="000000"/>
              <w:right w:val="single" w:sz="4" w:space="0" w:color="000000"/>
            </w:tcBorders>
            <w:noWrap/>
            <w:hideMark/>
          </w:tcPr>
          <w:p w14:paraId="600F12E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19.23</w:t>
            </w:r>
          </w:p>
        </w:tc>
        <w:tc>
          <w:tcPr>
            <w:tcW w:w="1320" w:type="dxa"/>
            <w:tcBorders>
              <w:top w:val="nil"/>
              <w:left w:val="nil"/>
              <w:bottom w:val="single" w:sz="4" w:space="0" w:color="000000"/>
              <w:right w:val="single" w:sz="4" w:space="0" w:color="000000"/>
            </w:tcBorders>
            <w:noWrap/>
            <w:hideMark/>
          </w:tcPr>
          <w:p w14:paraId="3D542CF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26.25</w:t>
            </w:r>
          </w:p>
        </w:tc>
        <w:tc>
          <w:tcPr>
            <w:tcW w:w="1480" w:type="dxa"/>
            <w:tcBorders>
              <w:top w:val="nil"/>
              <w:left w:val="nil"/>
              <w:bottom w:val="single" w:sz="4" w:space="0" w:color="000000"/>
              <w:right w:val="single" w:sz="4" w:space="0" w:color="000000"/>
            </w:tcBorders>
            <w:noWrap/>
            <w:hideMark/>
          </w:tcPr>
          <w:p w14:paraId="614DB06F"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23.79</w:t>
            </w:r>
          </w:p>
        </w:tc>
      </w:tr>
      <w:tr w:rsidR="006E3BCC" w:rsidRPr="005F599E" w14:paraId="5A8DD2B5"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66821488"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Shannon-Wiener index (H')</w:t>
            </w:r>
          </w:p>
        </w:tc>
        <w:tc>
          <w:tcPr>
            <w:tcW w:w="1480" w:type="dxa"/>
            <w:tcBorders>
              <w:top w:val="nil"/>
              <w:left w:val="nil"/>
              <w:bottom w:val="single" w:sz="4" w:space="0" w:color="000000"/>
              <w:right w:val="single" w:sz="4" w:space="0" w:color="000000"/>
            </w:tcBorders>
            <w:noWrap/>
            <w:hideMark/>
          </w:tcPr>
          <w:p w14:paraId="275A8C2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3.42</w:t>
            </w:r>
          </w:p>
        </w:tc>
        <w:tc>
          <w:tcPr>
            <w:tcW w:w="1320" w:type="dxa"/>
            <w:tcBorders>
              <w:top w:val="nil"/>
              <w:left w:val="nil"/>
              <w:bottom w:val="single" w:sz="4" w:space="0" w:color="000000"/>
              <w:right w:val="single" w:sz="4" w:space="0" w:color="000000"/>
            </w:tcBorders>
            <w:noWrap/>
            <w:hideMark/>
          </w:tcPr>
          <w:p w14:paraId="57BECF50"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2.40</w:t>
            </w:r>
          </w:p>
        </w:tc>
        <w:tc>
          <w:tcPr>
            <w:tcW w:w="1480" w:type="dxa"/>
            <w:tcBorders>
              <w:top w:val="nil"/>
              <w:left w:val="nil"/>
              <w:bottom w:val="single" w:sz="4" w:space="0" w:color="000000"/>
              <w:right w:val="single" w:sz="4" w:space="0" w:color="000000"/>
            </w:tcBorders>
            <w:noWrap/>
            <w:hideMark/>
          </w:tcPr>
          <w:p w14:paraId="4E241D8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3.25</w:t>
            </w:r>
          </w:p>
        </w:tc>
      </w:tr>
      <w:tr w:rsidR="006E3BCC" w:rsidRPr="005F599E" w14:paraId="45A35846"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0DD93D9A"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t>Simpson's concentration index</w:t>
            </w:r>
          </w:p>
        </w:tc>
        <w:tc>
          <w:tcPr>
            <w:tcW w:w="1480" w:type="dxa"/>
            <w:tcBorders>
              <w:top w:val="nil"/>
              <w:left w:val="nil"/>
              <w:bottom w:val="single" w:sz="4" w:space="0" w:color="000000"/>
              <w:right w:val="single" w:sz="4" w:space="0" w:color="000000"/>
            </w:tcBorders>
            <w:noWrap/>
            <w:hideMark/>
          </w:tcPr>
          <w:p w14:paraId="621CFA3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0.17</w:t>
            </w:r>
          </w:p>
        </w:tc>
        <w:tc>
          <w:tcPr>
            <w:tcW w:w="1320" w:type="dxa"/>
            <w:tcBorders>
              <w:top w:val="nil"/>
              <w:left w:val="nil"/>
              <w:bottom w:val="single" w:sz="4" w:space="0" w:color="000000"/>
              <w:right w:val="single" w:sz="4" w:space="0" w:color="000000"/>
            </w:tcBorders>
            <w:noWrap/>
            <w:hideMark/>
          </w:tcPr>
          <w:p w14:paraId="0CB8BFF8"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0.30</w:t>
            </w:r>
          </w:p>
        </w:tc>
        <w:tc>
          <w:tcPr>
            <w:tcW w:w="1480" w:type="dxa"/>
            <w:tcBorders>
              <w:top w:val="nil"/>
              <w:left w:val="nil"/>
              <w:bottom w:val="single" w:sz="4" w:space="0" w:color="000000"/>
              <w:right w:val="single" w:sz="4" w:space="0" w:color="000000"/>
            </w:tcBorders>
            <w:noWrap/>
            <w:hideMark/>
          </w:tcPr>
          <w:p w14:paraId="26A93D59"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0.20</w:t>
            </w:r>
          </w:p>
        </w:tc>
      </w:tr>
      <w:tr w:rsidR="006E3BCC" w:rsidRPr="005F599E" w14:paraId="2E2EAFDD"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67E4036"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Pielou's</w:t>
            </w:r>
            <w:proofErr w:type="spellEnd"/>
            <w:r w:rsidRPr="005F599E">
              <w:rPr>
                <w:rFonts w:ascii="Times New Roman" w:eastAsia="Times New Roman" w:hAnsi="Times New Roman" w:cs="Times New Roman"/>
                <w:kern w:val="0"/>
                <w:sz w:val="24"/>
                <w:szCs w:val="24"/>
                <w14:ligatures w14:val="none"/>
              </w:rPr>
              <w:t xml:space="preserve"> evenness index (E)</w:t>
            </w:r>
          </w:p>
        </w:tc>
        <w:tc>
          <w:tcPr>
            <w:tcW w:w="1480" w:type="dxa"/>
            <w:tcBorders>
              <w:top w:val="nil"/>
              <w:left w:val="nil"/>
              <w:bottom w:val="single" w:sz="4" w:space="0" w:color="000000"/>
              <w:right w:val="single" w:sz="4" w:space="0" w:color="000000"/>
            </w:tcBorders>
            <w:noWrap/>
            <w:hideMark/>
          </w:tcPr>
          <w:p w14:paraId="547215BB"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1.04</w:t>
            </w:r>
          </w:p>
        </w:tc>
        <w:tc>
          <w:tcPr>
            <w:tcW w:w="1320" w:type="dxa"/>
            <w:tcBorders>
              <w:top w:val="nil"/>
              <w:left w:val="nil"/>
              <w:bottom w:val="single" w:sz="4" w:space="0" w:color="000000"/>
              <w:right w:val="single" w:sz="4" w:space="0" w:color="000000"/>
            </w:tcBorders>
            <w:noWrap/>
            <w:hideMark/>
          </w:tcPr>
          <w:p w14:paraId="37B89707"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0.78</w:t>
            </w:r>
          </w:p>
        </w:tc>
        <w:tc>
          <w:tcPr>
            <w:tcW w:w="1480" w:type="dxa"/>
            <w:tcBorders>
              <w:top w:val="nil"/>
              <w:left w:val="nil"/>
              <w:bottom w:val="single" w:sz="4" w:space="0" w:color="000000"/>
              <w:right w:val="single" w:sz="4" w:space="0" w:color="000000"/>
            </w:tcBorders>
            <w:noWrap/>
            <w:hideMark/>
          </w:tcPr>
          <w:p w14:paraId="3F86B73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1.01</w:t>
            </w:r>
          </w:p>
        </w:tc>
      </w:tr>
      <w:tr w:rsidR="006E3BCC" w:rsidRPr="005F599E" w14:paraId="09FF75D0"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501D7BB0"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proofErr w:type="spellStart"/>
            <w:r w:rsidRPr="005F599E">
              <w:rPr>
                <w:rFonts w:ascii="Times New Roman" w:eastAsia="Times New Roman" w:hAnsi="Times New Roman" w:cs="Times New Roman"/>
                <w:kern w:val="0"/>
                <w:sz w:val="24"/>
                <w:szCs w:val="24"/>
                <w14:ligatures w14:val="none"/>
              </w:rPr>
              <w:t>Margalef's</w:t>
            </w:r>
            <w:proofErr w:type="spellEnd"/>
            <w:r w:rsidRPr="005F599E">
              <w:rPr>
                <w:rFonts w:ascii="Times New Roman" w:eastAsia="Times New Roman" w:hAnsi="Times New Roman" w:cs="Times New Roman"/>
                <w:kern w:val="0"/>
                <w:sz w:val="24"/>
                <w:szCs w:val="24"/>
                <w14:ligatures w14:val="none"/>
              </w:rPr>
              <w:t xml:space="preserve"> index of species richness (D)</w:t>
            </w:r>
          </w:p>
        </w:tc>
        <w:tc>
          <w:tcPr>
            <w:tcW w:w="1480" w:type="dxa"/>
            <w:tcBorders>
              <w:top w:val="nil"/>
              <w:left w:val="nil"/>
              <w:bottom w:val="single" w:sz="4" w:space="0" w:color="000000"/>
              <w:right w:val="single" w:sz="4" w:space="0" w:color="000000"/>
            </w:tcBorders>
            <w:noWrap/>
            <w:hideMark/>
          </w:tcPr>
          <w:p w14:paraId="161EF6F1"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8.79</w:t>
            </w:r>
          </w:p>
        </w:tc>
        <w:tc>
          <w:tcPr>
            <w:tcW w:w="1320" w:type="dxa"/>
            <w:tcBorders>
              <w:top w:val="nil"/>
              <w:left w:val="nil"/>
              <w:bottom w:val="single" w:sz="4" w:space="0" w:color="000000"/>
              <w:right w:val="single" w:sz="4" w:space="0" w:color="000000"/>
            </w:tcBorders>
            <w:noWrap/>
            <w:hideMark/>
          </w:tcPr>
          <w:p w14:paraId="3CF4338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6.43</w:t>
            </w:r>
          </w:p>
        </w:tc>
        <w:tc>
          <w:tcPr>
            <w:tcW w:w="1480" w:type="dxa"/>
            <w:tcBorders>
              <w:top w:val="nil"/>
              <w:left w:val="nil"/>
              <w:bottom w:val="single" w:sz="4" w:space="0" w:color="000000"/>
              <w:right w:val="single" w:sz="4" w:space="0" w:color="000000"/>
            </w:tcBorders>
            <w:noWrap/>
            <w:hideMark/>
          </w:tcPr>
          <w:p w14:paraId="7F696974"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7.57</w:t>
            </w:r>
          </w:p>
        </w:tc>
      </w:tr>
      <w:tr w:rsidR="006E3BCC" w:rsidRPr="005F599E" w14:paraId="754890BB" w14:textId="77777777" w:rsidTr="006E3BCC">
        <w:trPr>
          <w:trHeight w:val="345"/>
        </w:trPr>
        <w:tc>
          <w:tcPr>
            <w:tcW w:w="4300" w:type="dxa"/>
            <w:tcBorders>
              <w:top w:val="nil"/>
              <w:left w:val="single" w:sz="4" w:space="0" w:color="000000"/>
              <w:bottom w:val="single" w:sz="4" w:space="0" w:color="000000"/>
              <w:right w:val="single" w:sz="4" w:space="0" w:color="000000"/>
            </w:tcBorders>
            <w:hideMark/>
          </w:tcPr>
          <w:p w14:paraId="28576AFB" w14:textId="77777777" w:rsidR="006E3BCC" w:rsidRPr="005F599E" w:rsidRDefault="006E3BCC" w:rsidP="005F599E">
            <w:pPr>
              <w:spacing w:after="0" w:line="360" w:lineRule="auto"/>
              <w:jc w:val="both"/>
              <w:rPr>
                <w:rFonts w:ascii="Times New Roman" w:eastAsia="Times New Roman" w:hAnsi="Times New Roman" w:cs="Times New Roman"/>
                <w:kern w:val="0"/>
                <w:sz w:val="24"/>
                <w:szCs w:val="24"/>
                <w14:ligatures w14:val="none"/>
              </w:rPr>
            </w:pPr>
            <w:r w:rsidRPr="005F599E">
              <w:rPr>
                <w:rFonts w:ascii="Times New Roman" w:eastAsia="Times New Roman" w:hAnsi="Times New Roman" w:cs="Times New Roman"/>
                <w:kern w:val="0"/>
                <w:sz w:val="24"/>
                <w:szCs w:val="24"/>
                <w14:ligatures w14:val="none"/>
              </w:rPr>
              <w:lastRenderedPageBreak/>
              <w:t>Beta diversity (Bd)</w:t>
            </w:r>
          </w:p>
        </w:tc>
        <w:tc>
          <w:tcPr>
            <w:tcW w:w="1480" w:type="dxa"/>
            <w:tcBorders>
              <w:top w:val="nil"/>
              <w:left w:val="nil"/>
              <w:bottom w:val="single" w:sz="4" w:space="0" w:color="000000"/>
              <w:right w:val="single" w:sz="4" w:space="0" w:color="000000"/>
            </w:tcBorders>
            <w:noWrap/>
            <w:hideMark/>
          </w:tcPr>
          <w:p w14:paraId="3CAFDE6C"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5.49</w:t>
            </w:r>
          </w:p>
        </w:tc>
        <w:tc>
          <w:tcPr>
            <w:tcW w:w="1320" w:type="dxa"/>
            <w:tcBorders>
              <w:top w:val="nil"/>
              <w:left w:val="nil"/>
              <w:bottom w:val="single" w:sz="4" w:space="0" w:color="000000"/>
              <w:right w:val="single" w:sz="4" w:space="0" w:color="000000"/>
            </w:tcBorders>
            <w:noWrap/>
            <w:hideMark/>
          </w:tcPr>
          <w:p w14:paraId="41F4BAC3"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5.57</w:t>
            </w:r>
          </w:p>
        </w:tc>
        <w:tc>
          <w:tcPr>
            <w:tcW w:w="1480" w:type="dxa"/>
            <w:tcBorders>
              <w:top w:val="nil"/>
              <w:left w:val="nil"/>
              <w:bottom w:val="single" w:sz="4" w:space="0" w:color="000000"/>
              <w:right w:val="single" w:sz="4" w:space="0" w:color="000000"/>
            </w:tcBorders>
            <w:noWrap/>
            <w:hideMark/>
          </w:tcPr>
          <w:p w14:paraId="64ADA966" w14:textId="77777777" w:rsidR="006E3BCC" w:rsidRPr="005F599E" w:rsidRDefault="006E3BCC" w:rsidP="005F599E">
            <w:pPr>
              <w:spacing w:after="0" w:line="360" w:lineRule="auto"/>
              <w:jc w:val="both"/>
              <w:rPr>
                <w:rFonts w:ascii="Times New Roman" w:eastAsia="Times New Roman" w:hAnsi="Times New Roman" w:cs="Times New Roman"/>
                <w:color w:val="000000"/>
                <w:kern w:val="0"/>
                <w:sz w:val="24"/>
                <w:szCs w:val="24"/>
                <w14:ligatures w14:val="none"/>
              </w:rPr>
            </w:pPr>
            <w:r w:rsidRPr="005F599E">
              <w:rPr>
                <w:rFonts w:ascii="Times New Roman" w:eastAsia="Times New Roman" w:hAnsi="Times New Roman" w:cs="Times New Roman"/>
                <w:color w:val="000000"/>
                <w:kern w:val="0"/>
                <w:sz w:val="24"/>
                <w:szCs w:val="24"/>
                <w14:ligatures w14:val="none"/>
              </w:rPr>
              <w:t>5.43</w:t>
            </w:r>
          </w:p>
        </w:tc>
      </w:tr>
    </w:tbl>
    <w:p w14:paraId="29277500" w14:textId="2FFC8FDC" w:rsidR="006E3BCC" w:rsidRDefault="006E3BCC" w:rsidP="005F599E">
      <w:pPr>
        <w:spacing w:line="360" w:lineRule="auto"/>
        <w:jc w:val="both"/>
        <w:rPr>
          <w:rFonts w:ascii="Times New Roman" w:hAnsi="Times New Roman" w:cs="Times New Roman"/>
          <w:sz w:val="24"/>
          <w:szCs w:val="24"/>
        </w:rPr>
      </w:pPr>
    </w:p>
    <w:p w14:paraId="0727A9DE" w14:textId="17AC4CF1" w:rsidR="008A10AF" w:rsidRDefault="008A10AF" w:rsidP="005F599E">
      <w:pPr>
        <w:spacing w:line="360" w:lineRule="auto"/>
        <w:jc w:val="both"/>
        <w:rPr>
          <w:rFonts w:ascii="Times New Roman" w:hAnsi="Times New Roman" w:cs="Times New Roman"/>
          <w:sz w:val="24"/>
          <w:szCs w:val="24"/>
        </w:rPr>
      </w:pPr>
    </w:p>
    <w:p w14:paraId="4810823B" w14:textId="304D9D71" w:rsidR="008A10AF" w:rsidRDefault="008A10AF" w:rsidP="005F599E">
      <w:pPr>
        <w:spacing w:line="360" w:lineRule="auto"/>
        <w:jc w:val="both"/>
        <w:rPr>
          <w:rFonts w:ascii="Times New Roman" w:hAnsi="Times New Roman" w:cs="Times New Roman"/>
          <w:sz w:val="24"/>
          <w:szCs w:val="24"/>
        </w:rPr>
      </w:pPr>
    </w:p>
    <w:p w14:paraId="2C9DD184" w14:textId="3D7B8A26" w:rsidR="008D613A" w:rsidRDefault="008D613A" w:rsidP="005F599E">
      <w:pPr>
        <w:spacing w:line="360" w:lineRule="auto"/>
        <w:jc w:val="both"/>
        <w:rPr>
          <w:rFonts w:ascii="Times New Roman" w:hAnsi="Times New Roman" w:cs="Times New Roman"/>
          <w:sz w:val="24"/>
          <w:szCs w:val="24"/>
        </w:rPr>
      </w:pPr>
    </w:p>
    <w:p w14:paraId="476F9B70" w14:textId="77777777" w:rsidR="008D613A" w:rsidRPr="005F599E" w:rsidRDefault="008D613A" w:rsidP="005F599E">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45"/>
        <w:gridCol w:w="756"/>
        <w:gridCol w:w="980"/>
        <w:gridCol w:w="825"/>
        <w:gridCol w:w="825"/>
        <w:gridCol w:w="876"/>
        <w:gridCol w:w="856"/>
        <w:gridCol w:w="977"/>
        <w:gridCol w:w="809"/>
        <w:gridCol w:w="825"/>
        <w:gridCol w:w="868"/>
      </w:tblGrid>
      <w:tr w:rsidR="00E06C33" w:rsidRPr="005F599E" w14:paraId="23DAE756" w14:textId="77777777" w:rsidTr="00E06C33">
        <w:trPr>
          <w:trHeight w:val="345"/>
        </w:trPr>
        <w:tc>
          <w:tcPr>
            <w:tcW w:w="9350" w:type="dxa"/>
            <w:gridSpan w:val="11"/>
            <w:hideMark/>
          </w:tcPr>
          <w:p w14:paraId="7A5ED9E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Table 5 Biomass and Carbon stock on Tree layer</w:t>
            </w:r>
          </w:p>
        </w:tc>
      </w:tr>
      <w:tr w:rsidR="00E06C33" w:rsidRPr="005F599E" w14:paraId="546F39B9" w14:textId="77777777" w:rsidTr="00E06C33">
        <w:trPr>
          <w:trHeight w:val="345"/>
        </w:trPr>
        <w:tc>
          <w:tcPr>
            <w:tcW w:w="1345" w:type="dxa"/>
            <w:vMerge w:val="restart"/>
            <w:hideMark/>
          </w:tcPr>
          <w:p w14:paraId="1FE9958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Site</w:t>
            </w:r>
          </w:p>
        </w:tc>
        <w:tc>
          <w:tcPr>
            <w:tcW w:w="3850" w:type="dxa"/>
            <w:gridSpan w:val="5"/>
            <w:hideMark/>
          </w:tcPr>
          <w:p w14:paraId="5F191F5F"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Biomass (t/ha)</w:t>
            </w:r>
          </w:p>
        </w:tc>
        <w:tc>
          <w:tcPr>
            <w:tcW w:w="4155" w:type="dxa"/>
            <w:gridSpan w:val="5"/>
            <w:hideMark/>
          </w:tcPr>
          <w:p w14:paraId="61D5717A"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Carbon Stock (t/ha)</w:t>
            </w:r>
          </w:p>
        </w:tc>
      </w:tr>
      <w:tr w:rsidR="00E06C33" w:rsidRPr="005F599E" w14:paraId="098FD789" w14:textId="77777777" w:rsidTr="00E06C33">
        <w:trPr>
          <w:trHeight w:val="345"/>
        </w:trPr>
        <w:tc>
          <w:tcPr>
            <w:tcW w:w="1345" w:type="dxa"/>
            <w:vMerge/>
            <w:hideMark/>
          </w:tcPr>
          <w:p w14:paraId="4A065755" w14:textId="77777777" w:rsidR="00E06C33" w:rsidRPr="005F599E" w:rsidRDefault="00E06C33" w:rsidP="005F599E">
            <w:pPr>
              <w:spacing w:line="360" w:lineRule="auto"/>
              <w:jc w:val="both"/>
              <w:rPr>
                <w:rFonts w:ascii="Times New Roman" w:hAnsi="Times New Roman" w:cs="Times New Roman"/>
                <w:sz w:val="24"/>
                <w:szCs w:val="24"/>
              </w:rPr>
            </w:pPr>
          </w:p>
        </w:tc>
        <w:tc>
          <w:tcPr>
            <w:tcW w:w="395" w:type="dxa"/>
            <w:hideMark/>
          </w:tcPr>
          <w:p w14:paraId="70512BA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980" w:type="dxa"/>
            <w:hideMark/>
          </w:tcPr>
          <w:p w14:paraId="75045BFD"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25" w:type="dxa"/>
            <w:hideMark/>
          </w:tcPr>
          <w:p w14:paraId="4349ED4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062073B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260412CB"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c>
          <w:tcPr>
            <w:tcW w:w="856" w:type="dxa"/>
            <w:hideMark/>
          </w:tcPr>
          <w:p w14:paraId="0551AB06"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Bole</w:t>
            </w:r>
          </w:p>
        </w:tc>
        <w:tc>
          <w:tcPr>
            <w:tcW w:w="840" w:type="dxa"/>
            <w:hideMark/>
          </w:tcPr>
          <w:p w14:paraId="291ABE47"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Branch</w:t>
            </w:r>
          </w:p>
        </w:tc>
        <w:tc>
          <w:tcPr>
            <w:tcW w:w="809" w:type="dxa"/>
            <w:hideMark/>
          </w:tcPr>
          <w:p w14:paraId="02026D02"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Leaf</w:t>
            </w:r>
          </w:p>
        </w:tc>
        <w:tc>
          <w:tcPr>
            <w:tcW w:w="825" w:type="dxa"/>
            <w:hideMark/>
          </w:tcPr>
          <w:p w14:paraId="321C9695"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Root</w:t>
            </w:r>
          </w:p>
        </w:tc>
        <w:tc>
          <w:tcPr>
            <w:tcW w:w="825" w:type="dxa"/>
            <w:hideMark/>
          </w:tcPr>
          <w:p w14:paraId="0DC99618" w14:textId="77777777" w:rsidR="00E06C33" w:rsidRPr="005F599E" w:rsidRDefault="00E06C33" w:rsidP="005F599E">
            <w:pPr>
              <w:spacing w:line="360" w:lineRule="auto"/>
              <w:jc w:val="both"/>
              <w:rPr>
                <w:rFonts w:ascii="Times New Roman" w:hAnsi="Times New Roman" w:cs="Times New Roman"/>
                <w:b/>
                <w:bCs/>
                <w:sz w:val="24"/>
                <w:szCs w:val="24"/>
              </w:rPr>
            </w:pPr>
            <w:r w:rsidRPr="005F599E">
              <w:rPr>
                <w:rFonts w:ascii="Times New Roman" w:hAnsi="Times New Roman" w:cs="Times New Roman"/>
                <w:b/>
                <w:bCs/>
                <w:sz w:val="24"/>
                <w:szCs w:val="24"/>
              </w:rPr>
              <w:t>Total</w:t>
            </w:r>
          </w:p>
        </w:tc>
      </w:tr>
      <w:tr w:rsidR="00E06C33" w:rsidRPr="005F599E" w14:paraId="3D09826B" w14:textId="77777777" w:rsidTr="00E06C33">
        <w:trPr>
          <w:trHeight w:val="345"/>
        </w:trPr>
        <w:tc>
          <w:tcPr>
            <w:tcW w:w="1345" w:type="dxa"/>
            <w:hideMark/>
          </w:tcPr>
          <w:p w14:paraId="6E4C5AD0"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Tirathgarh</w:t>
            </w:r>
            <w:proofErr w:type="spellEnd"/>
          </w:p>
        </w:tc>
        <w:tc>
          <w:tcPr>
            <w:tcW w:w="395" w:type="dxa"/>
            <w:noWrap/>
            <w:hideMark/>
          </w:tcPr>
          <w:p w14:paraId="0244D8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50.20</w:t>
            </w:r>
          </w:p>
        </w:tc>
        <w:tc>
          <w:tcPr>
            <w:tcW w:w="980" w:type="dxa"/>
            <w:noWrap/>
            <w:hideMark/>
          </w:tcPr>
          <w:p w14:paraId="263902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44.72</w:t>
            </w:r>
          </w:p>
        </w:tc>
        <w:tc>
          <w:tcPr>
            <w:tcW w:w="825" w:type="dxa"/>
            <w:noWrap/>
            <w:hideMark/>
          </w:tcPr>
          <w:p w14:paraId="742B1F1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7.37</w:t>
            </w:r>
          </w:p>
        </w:tc>
        <w:tc>
          <w:tcPr>
            <w:tcW w:w="825" w:type="dxa"/>
            <w:noWrap/>
            <w:hideMark/>
          </w:tcPr>
          <w:p w14:paraId="3553E38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44.25</w:t>
            </w:r>
          </w:p>
        </w:tc>
        <w:tc>
          <w:tcPr>
            <w:tcW w:w="825" w:type="dxa"/>
            <w:noWrap/>
            <w:hideMark/>
          </w:tcPr>
          <w:p w14:paraId="6E4CCB1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146.54</w:t>
            </w:r>
          </w:p>
        </w:tc>
        <w:tc>
          <w:tcPr>
            <w:tcW w:w="856" w:type="dxa"/>
            <w:noWrap/>
            <w:hideMark/>
          </w:tcPr>
          <w:p w14:paraId="131941A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21.84</w:t>
            </w:r>
          </w:p>
        </w:tc>
        <w:tc>
          <w:tcPr>
            <w:tcW w:w="840" w:type="dxa"/>
            <w:noWrap/>
            <w:hideMark/>
          </w:tcPr>
          <w:p w14:paraId="4AF757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20.43</w:t>
            </w:r>
          </w:p>
        </w:tc>
        <w:tc>
          <w:tcPr>
            <w:tcW w:w="809" w:type="dxa"/>
            <w:noWrap/>
            <w:hideMark/>
          </w:tcPr>
          <w:p w14:paraId="0DD8B1E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3.44</w:t>
            </w:r>
          </w:p>
        </w:tc>
        <w:tc>
          <w:tcPr>
            <w:tcW w:w="825" w:type="dxa"/>
            <w:noWrap/>
            <w:hideMark/>
          </w:tcPr>
          <w:p w14:paraId="4D2D4F6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15.81</w:t>
            </w:r>
          </w:p>
        </w:tc>
        <w:tc>
          <w:tcPr>
            <w:tcW w:w="825" w:type="dxa"/>
            <w:noWrap/>
            <w:hideMark/>
          </w:tcPr>
          <w:p w14:paraId="5E4CA2A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61.51</w:t>
            </w:r>
          </w:p>
        </w:tc>
      </w:tr>
      <w:tr w:rsidR="00E06C33" w:rsidRPr="005F599E" w14:paraId="7D57F9E3" w14:textId="77777777" w:rsidTr="00E06C33">
        <w:trPr>
          <w:trHeight w:val="345"/>
        </w:trPr>
        <w:tc>
          <w:tcPr>
            <w:tcW w:w="1345" w:type="dxa"/>
            <w:hideMark/>
          </w:tcPr>
          <w:p w14:paraId="30DD05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2A368B3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19.55</w:t>
            </w:r>
          </w:p>
        </w:tc>
        <w:tc>
          <w:tcPr>
            <w:tcW w:w="980" w:type="dxa"/>
            <w:noWrap/>
            <w:hideMark/>
          </w:tcPr>
          <w:p w14:paraId="09884D2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21.53</w:t>
            </w:r>
          </w:p>
        </w:tc>
        <w:tc>
          <w:tcPr>
            <w:tcW w:w="825" w:type="dxa"/>
            <w:noWrap/>
            <w:hideMark/>
          </w:tcPr>
          <w:p w14:paraId="4D036D5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3.14</w:t>
            </w:r>
          </w:p>
        </w:tc>
        <w:tc>
          <w:tcPr>
            <w:tcW w:w="825" w:type="dxa"/>
            <w:noWrap/>
            <w:hideMark/>
          </w:tcPr>
          <w:p w14:paraId="178561B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17.89</w:t>
            </w:r>
          </w:p>
        </w:tc>
        <w:tc>
          <w:tcPr>
            <w:tcW w:w="825" w:type="dxa"/>
            <w:noWrap/>
            <w:hideMark/>
          </w:tcPr>
          <w:p w14:paraId="73037B0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58.76</w:t>
            </w:r>
          </w:p>
        </w:tc>
        <w:tc>
          <w:tcPr>
            <w:tcW w:w="856" w:type="dxa"/>
            <w:noWrap/>
            <w:hideMark/>
          </w:tcPr>
          <w:p w14:paraId="6793C6E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8.50</w:t>
            </w:r>
          </w:p>
        </w:tc>
        <w:tc>
          <w:tcPr>
            <w:tcW w:w="840" w:type="dxa"/>
            <w:noWrap/>
            <w:hideMark/>
          </w:tcPr>
          <w:p w14:paraId="2B42ACC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9.83</w:t>
            </w:r>
          </w:p>
        </w:tc>
        <w:tc>
          <w:tcPr>
            <w:tcW w:w="809" w:type="dxa"/>
            <w:noWrap/>
            <w:hideMark/>
          </w:tcPr>
          <w:p w14:paraId="37EB9A8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1.47</w:t>
            </w:r>
          </w:p>
        </w:tc>
        <w:tc>
          <w:tcPr>
            <w:tcW w:w="825" w:type="dxa"/>
            <w:noWrap/>
            <w:hideMark/>
          </w:tcPr>
          <w:p w14:paraId="6494CC8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6.39</w:t>
            </w:r>
          </w:p>
        </w:tc>
        <w:tc>
          <w:tcPr>
            <w:tcW w:w="825" w:type="dxa"/>
            <w:noWrap/>
            <w:hideMark/>
          </w:tcPr>
          <w:p w14:paraId="3B77C89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24.77</w:t>
            </w:r>
          </w:p>
        </w:tc>
      </w:tr>
      <w:tr w:rsidR="00E06C33" w:rsidRPr="005F599E" w14:paraId="0E50F979" w14:textId="77777777" w:rsidTr="00E06C33">
        <w:trPr>
          <w:trHeight w:val="345"/>
        </w:trPr>
        <w:tc>
          <w:tcPr>
            <w:tcW w:w="1345" w:type="dxa"/>
            <w:hideMark/>
          </w:tcPr>
          <w:p w14:paraId="331A64EA"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Kamanar</w:t>
            </w:r>
            <w:proofErr w:type="spellEnd"/>
          </w:p>
        </w:tc>
        <w:tc>
          <w:tcPr>
            <w:tcW w:w="395" w:type="dxa"/>
            <w:noWrap/>
            <w:hideMark/>
          </w:tcPr>
          <w:p w14:paraId="169E2AC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69.93</w:t>
            </w:r>
          </w:p>
        </w:tc>
        <w:tc>
          <w:tcPr>
            <w:tcW w:w="980" w:type="dxa"/>
            <w:noWrap/>
            <w:hideMark/>
          </w:tcPr>
          <w:p w14:paraId="4CDB7F2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69.69</w:t>
            </w:r>
          </w:p>
        </w:tc>
        <w:tc>
          <w:tcPr>
            <w:tcW w:w="825" w:type="dxa"/>
            <w:noWrap/>
            <w:hideMark/>
          </w:tcPr>
          <w:p w14:paraId="1BAA3F8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9.69</w:t>
            </w:r>
          </w:p>
        </w:tc>
        <w:tc>
          <w:tcPr>
            <w:tcW w:w="825" w:type="dxa"/>
            <w:noWrap/>
            <w:hideMark/>
          </w:tcPr>
          <w:p w14:paraId="6D5507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67.85</w:t>
            </w:r>
          </w:p>
        </w:tc>
        <w:tc>
          <w:tcPr>
            <w:tcW w:w="825" w:type="dxa"/>
            <w:noWrap/>
            <w:hideMark/>
          </w:tcPr>
          <w:p w14:paraId="720D75F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217.16</w:t>
            </w:r>
          </w:p>
        </w:tc>
        <w:tc>
          <w:tcPr>
            <w:tcW w:w="856" w:type="dxa"/>
            <w:noWrap/>
            <w:hideMark/>
          </w:tcPr>
          <w:p w14:paraId="0973750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30.42</w:t>
            </w:r>
          </w:p>
        </w:tc>
        <w:tc>
          <w:tcPr>
            <w:tcW w:w="840" w:type="dxa"/>
            <w:noWrap/>
            <w:hideMark/>
          </w:tcPr>
          <w:p w14:paraId="2D5E31F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31.83</w:t>
            </w:r>
          </w:p>
        </w:tc>
        <w:tc>
          <w:tcPr>
            <w:tcW w:w="809" w:type="dxa"/>
            <w:noWrap/>
            <w:hideMark/>
          </w:tcPr>
          <w:p w14:paraId="11B08E9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4.52</w:t>
            </w:r>
          </w:p>
        </w:tc>
        <w:tc>
          <w:tcPr>
            <w:tcW w:w="825" w:type="dxa"/>
            <w:noWrap/>
            <w:hideMark/>
          </w:tcPr>
          <w:p w14:paraId="3D5A8B2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24.24</w:t>
            </w:r>
          </w:p>
        </w:tc>
        <w:tc>
          <w:tcPr>
            <w:tcW w:w="825" w:type="dxa"/>
            <w:noWrap/>
            <w:hideMark/>
          </w:tcPr>
          <w:p w14:paraId="5599F4C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91.01</w:t>
            </w:r>
          </w:p>
        </w:tc>
      </w:tr>
      <w:tr w:rsidR="00E06C33" w:rsidRPr="005F599E" w14:paraId="53EAE994" w14:textId="77777777" w:rsidTr="00E06C33">
        <w:trPr>
          <w:trHeight w:val="345"/>
        </w:trPr>
        <w:tc>
          <w:tcPr>
            <w:tcW w:w="1345" w:type="dxa"/>
            <w:hideMark/>
          </w:tcPr>
          <w:p w14:paraId="537F55B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57096277"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19.08</w:t>
            </w:r>
          </w:p>
        </w:tc>
        <w:tc>
          <w:tcPr>
            <w:tcW w:w="980" w:type="dxa"/>
            <w:noWrap/>
            <w:hideMark/>
          </w:tcPr>
          <w:p w14:paraId="1E13668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33.64</w:t>
            </w:r>
          </w:p>
        </w:tc>
        <w:tc>
          <w:tcPr>
            <w:tcW w:w="825" w:type="dxa"/>
            <w:noWrap/>
            <w:hideMark/>
          </w:tcPr>
          <w:p w14:paraId="6950B66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2.43</w:t>
            </w:r>
          </w:p>
        </w:tc>
        <w:tc>
          <w:tcPr>
            <w:tcW w:w="825" w:type="dxa"/>
            <w:noWrap/>
            <w:hideMark/>
          </w:tcPr>
          <w:p w14:paraId="5871C50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30.81</w:t>
            </w:r>
          </w:p>
        </w:tc>
        <w:tc>
          <w:tcPr>
            <w:tcW w:w="825" w:type="dxa"/>
            <w:noWrap/>
            <w:hideMark/>
          </w:tcPr>
          <w:p w14:paraId="1FA0D8A4"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82.31</w:t>
            </w:r>
          </w:p>
        </w:tc>
        <w:tc>
          <w:tcPr>
            <w:tcW w:w="856" w:type="dxa"/>
            <w:noWrap/>
            <w:hideMark/>
          </w:tcPr>
          <w:p w14:paraId="78A3D46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8.30</w:t>
            </w:r>
          </w:p>
        </w:tc>
        <w:tc>
          <w:tcPr>
            <w:tcW w:w="840" w:type="dxa"/>
            <w:noWrap/>
            <w:hideMark/>
          </w:tcPr>
          <w:p w14:paraId="401888E6"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15.36</w:t>
            </w:r>
          </w:p>
        </w:tc>
        <w:tc>
          <w:tcPr>
            <w:tcW w:w="809" w:type="dxa"/>
            <w:noWrap/>
            <w:hideMark/>
          </w:tcPr>
          <w:p w14:paraId="0848C7C9"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1.14</w:t>
            </w:r>
          </w:p>
        </w:tc>
        <w:tc>
          <w:tcPr>
            <w:tcW w:w="825" w:type="dxa"/>
            <w:noWrap/>
            <w:hideMark/>
          </w:tcPr>
          <w:p w14:paraId="6B251088"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11.01</w:t>
            </w:r>
          </w:p>
        </w:tc>
        <w:tc>
          <w:tcPr>
            <w:tcW w:w="825" w:type="dxa"/>
            <w:noWrap/>
            <w:hideMark/>
          </w:tcPr>
          <w:p w14:paraId="07F8193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34.19</w:t>
            </w:r>
          </w:p>
        </w:tc>
      </w:tr>
      <w:tr w:rsidR="00E06C33" w:rsidRPr="005F599E" w14:paraId="585A7301" w14:textId="77777777" w:rsidTr="00E06C33">
        <w:trPr>
          <w:trHeight w:val="345"/>
        </w:trPr>
        <w:tc>
          <w:tcPr>
            <w:tcW w:w="1345" w:type="dxa"/>
            <w:hideMark/>
          </w:tcPr>
          <w:p w14:paraId="760FB3DF" w14:textId="77777777" w:rsidR="00E06C33" w:rsidRPr="005F599E" w:rsidRDefault="00E06C33" w:rsidP="005F599E">
            <w:pPr>
              <w:spacing w:line="360" w:lineRule="auto"/>
              <w:jc w:val="both"/>
              <w:rPr>
                <w:rFonts w:ascii="Times New Roman" w:hAnsi="Times New Roman" w:cs="Times New Roman"/>
                <w:sz w:val="24"/>
                <w:szCs w:val="24"/>
              </w:rPr>
            </w:pPr>
            <w:proofErr w:type="spellStart"/>
            <w:r w:rsidRPr="005F599E">
              <w:rPr>
                <w:rFonts w:ascii="Times New Roman" w:hAnsi="Times New Roman" w:cs="Times New Roman"/>
                <w:sz w:val="24"/>
                <w:szCs w:val="24"/>
              </w:rPr>
              <w:t>Kudruwada</w:t>
            </w:r>
            <w:proofErr w:type="spellEnd"/>
          </w:p>
        </w:tc>
        <w:tc>
          <w:tcPr>
            <w:tcW w:w="395" w:type="dxa"/>
            <w:noWrap/>
            <w:hideMark/>
          </w:tcPr>
          <w:p w14:paraId="53745B6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72.78</w:t>
            </w:r>
          </w:p>
        </w:tc>
        <w:tc>
          <w:tcPr>
            <w:tcW w:w="980" w:type="dxa"/>
            <w:noWrap/>
            <w:hideMark/>
          </w:tcPr>
          <w:p w14:paraId="31E4A10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112.57</w:t>
            </w:r>
          </w:p>
        </w:tc>
        <w:tc>
          <w:tcPr>
            <w:tcW w:w="825" w:type="dxa"/>
            <w:noWrap/>
            <w:hideMark/>
          </w:tcPr>
          <w:p w14:paraId="2B02F62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7.25</w:t>
            </w:r>
          </w:p>
        </w:tc>
        <w:tc>
          <w:tcPr>
            <w:tcW w:w="825" w:type="dxa"/>
            <w:noWrap/>
            <w:hideMark/>
          </w:tcPr>
          <w:p w14:paraId="2BAA9AE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86.43</w:t>
            </w:r>
          </w:p>
        </w:tc>
        <w:tc>
          <w:tcPr>
            <w:tcW w:w="825" w:type="dxa"/>
            <w:noWrap/>
            <w:hideMark/>
          </w:tcPr>
          <w:p w14:paraId="4B063EA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279.02</w:t>
            </w:r>
          </w:p>
        </w:tc>
        <w:tc>
          <w:tcPr>
            <w:tcW w:w="856" w:type="dxa"/>
            <w:noWrap/>
            <w:hideMark/>
          </w:tcPr>
          <w:p w14:paraId="499D79B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31.66</w:t>
            </w:r>
          </w:p>
        </w:tc>
        <w:tc>
          <w:tcPr>
            <w:tcW w:w="840" w:type="dxa"/>
            <w:noWrap/>
            <w:hideMark/>
          </w:tcPr>
          <w:p w14:paraId="3953F3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51.41</w:t>
            </w:r>
          </w:p>
        </w:tc>
        <w:tc>
          <w:tcPr>
            <w:tcW w:w="809" w:type="dxa"/>
            <w:noWrap/>
            <w:hideMark/>
          </w:tcPr>
          <w:p w14:paraId="64B3EC7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3.38</w:t>
            </w:r>
          </w:p>
        </w:tc>
        <w:tc>
          <w:tcPr>
            <w:tcW w:w="825" w:type="dxa"/>
            <w:noWrap/>
            <w:hideMark/>
          </w:tcPr>
          <w:p w14:paraId="6582CB65"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30.88</w:t>
            </w:r>
          </w:p>
        </w:tc>
        <w:tc>
          <w:tcPr>
            <w:tcW w:w="825" w:type="dxa"/>
            <w:noWrap/>
            <w:hideMark/>
          </w:tcPr>
          <w:p w14:paraId="65C1D6CD"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117.33</w:t>
            </w:r>
          </w:p>
        </w:tc>
      </w:tr>
      <w:tr w:rsidR="00E06C33" w:rsidRPr="005F599E" w14:paraId="64044D76" w14:textId="77777777" w:rsidTr="00E06C33">
        <w:trPr>
          <w:trHeight w:val="345"/>
        </w:trPr>
        <w:tc>
          <w:tcPr>
            <w:tcW w:w="1345" w:type="dxa"/>
            <w:hideMark/>
          </w:tcPr>
          <w:p w14:paraId="20FAC2D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SD</w:t>
            </w:r>
          </w:p>
        </w:tc>
        <w:tc>
          <w:tcPr>
            <w:tcW w:w="395" w:type="dxa"/>
            <w:noWrap/>
            <w:hideMark/>
          </w:tcPr>
          <w:p w14:paraId="4F122F1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10.72</w:t>
            </w:r>
          </w:p>
        </w:tc>
        <w:tc>
          <w:tcPr>
            <w:tcW w:w="980" w:type="dxa"/>
            <w:noWrap/>
            <w:hideMark/>
          </w:tcPr>
          <w:p w14:paraId="07A45B0C"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25.37</w:t>
            </w:r>
          </w:p>
        </w:tc>
        <w:tc>
          <w:tcPr>
            <w:tcW w:w="825" w:type="dxa"/>
            <w:noWrap/>
            <w:hideMark/>
          </w:tcPr>
          <w:p w14:paraId="474593DB"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0.86</w:t>
            </w:r>
          </w:p>
        </w:tc>
        <w:tc>
          <w:tcPr>
            <w:tcW w:w="825" w:type="dxa"/>
            <w:noWrap/>
            <w:hideMark/>
          </w:tcPr>
          <w:p w14:paraId="534610C0"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14.38</w:t>
            </w:r>
          </w:p>
        </w:tc>
        <w:tc>
          <w:tcPr>
            <w:tcW w:w="825" w:type="dxa"/>
            <w:noWrap/>
            <w:hideMark/>
          </w:tcPr>
          <w:p w14:paraId="41FD6792"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49.56</w:t>
            </w:r>
          </w:p>
        </w:tc>
        <w:tc>
          <w:tcPr>
            <w:tcW w:w="856" w:type="dxa"/>
            <w:noWrap/>
            <w:hideMark/>
          </w:tcPr>
          <w:p w14:paraId="317B335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4.66</w:t>
            </w:r>
          </w:p>
        </w:tc>
        <w:tc>
          <w:tcPr>
            <w:tcW w:w="840" w:type="dxa"/>
            <w:noWrap/>
            <w:hideMark/>
          </w:tcPr>
          <w:p w14:paraId="5E6E6321"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11.59</w:t>
            </w:r>
          </w:p>
        </w:tc>
        <w:tc>
          <w:tcPr>
            <w:tcW w:w="809" w:type="dxa"/>
            <w:noWrap/>
            <w:hideMark/>
          </w:tcPr>
          <w:p w14:paraId="4BDDDBDA"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0.40</w:t>
            </w:r>
          </w:p>
        </w:tc>
        <w:tc>
          <w:tcPr>
            <w:tcW w:w="825" w:type="dxa"/>
            <w:noWrap/>
            <w:hideMark/>
          </w:tcPr>
          <w:p w14:paraId="1948257F"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5.14</w:t>
            </w:r>
          </w:p>
        </w:tc>
        <w:tc>
          <w:tcPr>
            <w:tcW w:w="825" w:type="dxa"/>
            <w:noWrap/>
            <w:hideMark/>
          </w:tcPr>
          <w:p w14:paraId="7FD330CE" w14:textId="77777777" w:rsidR="00E06C33" w:rsidRPr="005F599E" w:rsidRDefault="00E06C33" w:rsidP="005F599E">
            <w:pPr>
              <w:spacing w:line="360" w:lineRule="auto"/>
              <w:jc w:val="both"/>
              <w:rPr>
                <w:rFonts w:ascii="Times New Roman" w:hAnsi="Times New Roman" w:cs="Times New Roman"/>
                <w:sz w:val="24"/>
                <w:szCs w:val="24"/>
              </w:rPr>
            </w:pPr>
            <w:r w:rsidRPr="005F599E">
              <w:rPr>
                <w:rFonts w:ascii="Times New Roman" w:hAnsi="Times New Roman" w:cs="Times New Roman"/>
                <w:sz w:val="24"/>
                <w:szCs w:val="24"/>
              </w:rPr>
              <w:t>21.06</w:t>
            </w:r>
          </w:p>
        </w:tc>
      </w:tr>
    </w:tbl>
    <w:p w14:paraId="41CEE63E" w14:textId="1FF59DCF" w:rsidR="00E06C33" w:rsidRPr="005F599E" w:rsidRDefault="00E06C33" w:rsidP="005F599E">
      <w:pPr>
        <w:spacing w:line="360" w:lineRule="auto"/>
        <w:jc w:val="both"/>
        <w:rPr>
          <w:rFonts w:ascii="Times New Roman" w:hAnsi="Times New Roman" w:cs="Times New Roman"/>
          <w:sz w:val="24"/>
          <w:szCs w:val="24"/>
        </w:rPr>
      </w:pPr>
    </w:p>
    <w:p w14:paraId="6D316F0C" w14:textId="77777777" w:rsidR="005E0088" w:rsidRDefault="005E0088" w:rsidP="005F599E">
      <w:pPr>
        <w:spacing w:line="360" w:lineRule="auto"/>
        <w:jc w:val="both"/>
        <w:rPr>
          <w:rFonts w:ascii="Times New Roman" w:hAnsi="Times New Roman" w:cs="Times New Roman"/>
          <w:sz w:val="24"/>
          <w:szCs w:val="24"/>
        </w:rPr>
      </w:pPr>
    </w:p>
    <w:sectPr w:rsidR="005E0088" w:rsidSect="0036197C">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6D9B8" w14:textId="77777777" w:rsidR="00DC4B2E" w:rsidRDefault="00DC4B2E" w:rsidP="00B251FF">
      <w:pPr>
        <w:spacing w:after="0" w:line="240" w:lineRule="auto"/>
      </w:pPr>
      <w:r>
        <w:separator/>
      </w:r>
    </w:p>
  </w:endnote>
  <w:endnote w:type="continuationSeparator" w:id="0">
    <w:p w14:paraId="3C7AF3D4" w14:textId="77777777" w:rsidR="00DC4B2E" w:rsidRDefault="00DC4B2E" w:rsidP="00B2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D3A5" w14:textId="77777777" w:rsidR="00B251FF" w:rsidRDefault="00B25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5312A" w14:textId="77777777" w:rsidR="00B251FF" w:rsidRDefault="00B25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6DF1" w14:textId="77777777" w:rsidR="00B251FF" w:rsidRDefault="00B2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0226" w14:textId="77777777" w:rsidR="00DC4B2E" w:rsidRDefault="00DC4B2E" w:rsidP="00B251FF">
      <w:pPr>
        <w:spacing w:after="0" w:line="240" w:lineRule="auto"/>
      </w:pPr>
      <w:r>
        <w:separator/>
      </w:r>
    </w:p>
  </w:footnote>
  <w:footnote w:type="continuationSeparator" w:id="0">
    <w:p w14:paraId="6D42FE2A" w14:textId="77777777" w:rsidR="00DC4B2E" w:rsidRDefault="00DC4B2E" w:rsidP="00B2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58E4" w14:textId="14D38069" w:rsidR="00B251FF" w:rsidRDefault="002E652D">
    <w:pPr>
      <w:pStyle w:val="Header"/>
    </w:pPr>
    <w:r>
      <w:rPr>
        <w:noProof/>
      </w:rPr>
      <mc:AlternateContent>
        <mc:Choice Requires="wps">
          <w:drawing>
            <wp:anchor distT="0" distB="0" distL="114300" distR="114300" simplePos="0" relativeHeight="251656704" behindDoc="1" locked="0" layoutInCell="0" allowOverlap="1" wp14:anchorId="4475C9E1" wp14:editId="0A4BB10A">
              <wp:simplePos x="0" y="0"/>
              <wp:positionH relativeFrom="margin">
                <wp:align>center</wp:align>
              </wp:positionH>
              <wp:positionV relativeFrom="margin">
                <wp:align>center</wp:align>
              </wp:positionV>
              <wp:extent cx="7592060" cy="1431290"/>
              <wp:effectExtent l="0" t="2352675" r="0" b="20739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92060" cy="1431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D84046" w14:textId="77777777" w:rsidR="002E652D" w:rsidRDefault="002E652D" w:rsidP="002E652D">
                          <w:pPr>
                            <w:jc w:val="center"/>
                            <w:rPr>
                              <w:rFonts w:ascii="Calibri" w:hAnsi="Calibri"/>
                              <w:color w:val="C0C0C0"/>
                              <w:sz w:val="2"/>
                              <w:szCs w:val="2"/>
                              <w14:textFill>
                                <w14:solidFill>
                                  <w14:srgbClr w14:val="C0C0C0">
                                    <w14:alpha w14:val="50000"/>
                                  </w14:srgbClr>
                                </w14:solidFill>
                              </w14:textFill>
                            </w:rP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75C9E1" id="_x0000_t202" coordsize="21600,21600" o:spt="202" path="m,l,21600r21600,l21600,xe">
              <v:stroke joinstyle="miter"/>
              <v:path gradientshapeok="t" o:connecttype="rect"/>
            </v:shapetype>
            <v:shape id="Text Box 6" o:spid="_x0000_s1026" type="#_x0000_t202" style="position:absolute;margin-left:0;margin-top:0;width:597.8pt;height:112.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" o:allowincell="f" filled="f" stroked="f">
              <v:stroke joinstyle="round"/>
              <o:lock v:ext="edit" shapetype="t"/>
              <v:textbox style="mso-fit-shape-to-text:t">
                <w:txbxContent>
                  <w:p w14:paraId="39D84046" w14:textId="77777777" w:rsidR="002E652D" w:rsidRDefault="002E652D" w:rsidP="002E652D">
                    <w:pPr>
                      <w:jc w:val="center"/>
                      <w:rPr>
                        <w:rFonts w:ascii="Calibri" w:hAnsi="Calibri"/>
                        <w:color w:val="C0C0C0"/>
                        <w:sz w:val="2"/>
                        <w:szCs w:val="2"/>
                        <w14:textFill>
                          <w14:solidFill>
                            <w14:srgbClr w14:val="C0C0C0">
                              <w14:alpha w14:val="50000"/>
                            </w14:srgbClr>
                          </w14:solidFill>
                        </w14:textFill>
                      </w:rP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1BCC" w14:textId="0D8E378F" w:rsidR="00B251FF" w:rsidRDefault="002E652D">
    <w:pPr>
      <w:pStyle w:val="Header"/>
    </w:pPr>
    <w:r>
      <w:rPr>
        <w:noProof/>
      </w:rPr>
      <mc:AlternateContent>
        <mc:Choice Requires="wps">
          <w:drawing>
            <wp:anchor distT="0" distB="0" distL="114300" distR="114300" simplePos="0" relativeHeight="251657728" behindDoc="1" locked="0" layoutInCell="0" allowOverlap="1" wp14:anchorId="6816FE93" wp14:editId="455FF6DC">
              <wp:simplePos x="0" y="0"/>
              <wp:positionH relativeFrom="margin">
                <wp:align>center</wp:align>
              </wp:positionH>
              <wp:positionV relativeFrom="margin">
                <wp:align>center</wp:align>
              </wp:positionV>
              <wp:extent cx="7592060" cy="1431290"/>
              <wp:effectExtent l="0" t="2352675" r="0" b="20739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92060" cy="1431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FD882C" w14:textId="77777777" w:rsidR="002E652D" w:rsidRDefault="002E652D" w:rsidP="002E652D">
                          <w:pPr>
                            <w:jc w:val="center"/>
                            <w:rPr>
                              <w:rFonts w:ascii="Calibri" w:hAnsi="Calibri"/>
                              <w:color w:val="C0C0C0"/>
                              <w:sz w:val="2"/>
                              <w:szCs w:val="2"/>
                              <w14:textFill>
                                <w14:solidFill>
                                  <w14:srgbClr w14:val="C0C0C0">
                                    <w14:alpha w14:val="50000"/>
                                  </w14:srgbClr>
                                </w14:solidFill>
                              </w14:textFill>
                            </w:rP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816FE93" id="_x0000_t202" coordsize="21600,21600" o:spt="202" path="m,l,21600r21600,l21600,xe">
              <v:stroke joinstyle="miter"/>
              <v:path gradientshapeok="t" o:connecttype="rect"/>
            </v:shapetype>
            <v:shape id="Text Box 4" o:spid="_x0000_s1027" type="#_x0000_t202" style="position:absolute;margin-left:0;margin-top:0;width:597.8pt;height:112.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" o:allowincell="f" filled="f" stroked="f">
              <v:stroke joinstyle="round"/>
              <o:lock v:ext="edit" shapetype="t"/>
              <v:textbox style="mso-fit-shape-to-text:t">
                <w:txbxContent>
                  <w:p w14:paraId="65FD882C" w14:textId="77777777" w:rsidR="002E652D" w:rsidRDefault="002E652D" w:rsidP="002E652D">
                    <w:pPr>
                      <w:jc w:val="center"/>
                      <w:rPr>
                        <w:rFonts w:ascii="Calibri" w:hAnsi="Calibri"/>
                        <w:color w:val="C0C0C0"/>
                        <w:sz w:val="2"/>
                        <w:szCs w:val="2"/>
                        <w14:textFill>
                          <w14:solidFill>
                            <w14:srgbClr w14:val="C0C0C0">
                              <w14:alpha w14:val="50000"/>
                            </w14:srgbClr>
                          </w14:solidFill>
                        </w14:textFill>
                      </w:rP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9DC3D" w14:textId="79057CBA" w:rsidR="00B251FF" w:rsidRDefault="00DC4B2E">
    <w:pPr>
      <w:pStyle w:val="Header"/>
    </w:pPr>
    <w:r>
      <w:rPr>
        <w:noProof/>
      </w:rPr>
      <w:pict w14:anchorId="6ED83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7.8pt;height:112.7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31D86"/>
    <w:multiLevelType w:val="hybridMultilevel"/>
    <w:tmpl w:val="AB906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962D6"/>
    <w:multiLevelType w:val="hybridMultilevel"/>
    <w:tmpl w:val="4A64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36"/>
    <w:rsid w:val="00015B50"/>
    <w:rsid w:val="00055EC3"/>
    <w:rsid w:val="000C4D91"/>
    <w:rsid w:val="000E29BC"/>
    <w:rsid w:val="001001CB"/>
    <w:rsid w:val="0010284B"/>
    <w:rsid w:val="00105588"/>
    <w:rsid w:val="0011770E"/>
    <w:rsid w:val="001706A2"/>
    <w:rsid w:val="00171D16"/>
    <w:rsid w:val="00197640"/>
    <w:rsid w:val="001C70E7"/>
    <w:rsid w:val="001F4076"/>
    <w:rsid w:val="001F42CD"/>
    <w:rsid w:val="00214FF9"/>
    <w:rsid w:val="00215742"/>
    <w:rsid w:val="002160BE"/>
    <w:rsid w:val="00217E7E"/>
    <w:rsid w:val="00225380"/>
    <w:rsid w:val="00244FA2"/>
    <w:rsid w:val="002578FD"/>
    <w:rsid w:val="002770FB"/>
    <w:rsid w:val="002774B9"/>
    <w:rsid w:val="002A59C4"/>
    <w:rsid w:val="002D1D5D"/>
    <w:rsid w:val="002E0FCC"/>
    <w:rsid w:val="002E652D"/>
    <w:rsid w:val="002F162C"/>
    <w:rsid w:val="00301384"/>
    <w:rsid w:val="00326B09"/>
    <w:rsid w:val="00341F8F"/>
    <w:rsid w:val="00356036"/>
    <w:rsid w:val="0036197C"/>
    <w:rsid w:val="00363F61"/>
    <w:rsid w:val="00415F6A"/>
    <w:rsid w:val="004B1604"/>
    <w:rsid w:val="004C4BCD"/>
    <w:rsid w:val="005122E0"/>
    <w:rsid w:val="005157A0"/>
    <w:rsid w:val="00544D58"/>
    <w:rsid w:val="005706E1"/>
    <w:rsid w:val="0057090F"/>
    <w:rsid w:val="00591B25"/>
    <w:rsid w:val="005C01AC"/>
    <w:rsid w:val="005E0088"/>
    <w:rsid w:val="005F599E"/>
    <w:rsid w:val="00641037"/>
    <w:rsid w:val="006443D2"/>
    <w:rsid w:val="00663D70"/>
    <w:rsid w:val="00670DC7"/>
    <w:rsid w:val="006E3BCC"/>
    <w:rsid w:val="006E4947"/>
    <w:rsid w:val="006E6467"/>
    <w:rsid w:val="00715463"/>
    <w:rsid w:val="00715885"/>
    <w:rsid w:val="007244DC"/>
    <w:rsid w:val="00733DBC"/>
    <w:rsid w:val="007519EA"/>
    <w:rsid w:val="00761FD1"/>
    <w:rsid w:val="00767D0A"/>
    <w:rsid w:val="00786717"/>
    <w:rsid w:val="00791BD9"/>
    <w:rsid w:val="007B515D"/>
    <w:rsid w:val="007D3777"/>
    <w:rsid w:val="007E7FCA"/>
    <w:rsid w:val="007F4C1C"/>
    <w:rsid w:val="008243EA"/>
    <w:rsid w:val="0083119F"/>
    <w:rsid w:val="00831331"/>
    <w:rsid w:val="00863858"/>
    <w:rsid w:val="008755E3"/>
    <w:rsid w:val="008A10AF"/>
    <w:rsid w:val="008C7CEA"/>
    <w:rsid w:val="008D4C9E"/>
    <w:rsid w:val="008D613A"/>
    <w:rsid w:val="00926E3F"/>
    <w:rsid w:val="00953EF0"/>
    <w:rsid w:val="009B33ED"/>
    <w:rsid w:val="00A05733"/>
    <w:rsid w:val="00A41A5A"/>
    <w:rsid w:val="00A62817"/>
    <w:rsid w:val="00A85260"/>
    <w:rsid w:val="00AE0467"/>
    <w:rsid w:val="00AE047E"/>
    <w:rsid w:val="00AE3E97"/>
    <w:rsid w:val="00B04BE9"/>
    <w:rsid w:val="00B06368"/>
    <w:rsid w:val="00B251FF"/>
    <w:rsid w:val="00B537B4"/>
    <w:rsid w:val="00B97D1D"/>
    <w:rsid w:val="00C00759"/>
    <w:rsid w:val="00C0233B"/>
    <w:rsid w:val="00C05703"/>
    <w:rsid w:val="00C140A5"/>
    <w:rsid w:val="00CB3BD6"/>
    <w:rsid w:val="00CD7B71"/>
    <w:rsid w:val="00D23220"/>
    <w:rsid w:val="00D35641"/>
    <w:rsid w:val="00DA22A1"/>
    <w:rsid w:val="00DB14CB"/>
    <w:rsid w:val="00DB30DE"/>
    <w:rsid w:val="00DC4B2E"/>
    <w:rsid w:val="00DD2385"/>
    <w:rsid w:val="00E0388D"/>
    <w:rsid w:val="00E06C33"/>
    <w:rsid w:val="00E552FE"/>
    <w:rsid w:val="00E73429"/>
    <w:rsid w:val="00E84087"/>
    <w:rsid w:val="00EB49CE"/>
    <w:rsid w:val="00EB7301"/>
    <w:rsid w:val="00EC5029"/>
    <w:rsid w:val="00F27615"/>
    <w:rsid w:val="00F30489"/>
    <w:rsid w:val="00F44698"/>
    <w:rsid w:val="00F44B9E"/>
    <w:rsid w:val="00F53B36"/>
    <w:rsid w:val="00F72580"/>
    <w:rsid w:val="00F93BF8"/>
    <w:rsid w:val="00FA53CB"/>
    <w:rsid w:val="00FD02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A61CCC"/>
  <w15:chartTrackingRefBased/>
  <w15:docId w15:val="{AE7EB823-0AA6-4ECE-BDEB-EB88BC05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DB14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578FD"/>
    <w:rPr>
      <w:b/>
      <w:bCs/>
    </w:rPr>
  </w:style>
  <w:style w:type="paragraph" w:styleId="NormalWeb">
    <w:name w:val="Normal (Web)"/>
    <w:basedOn w:val="Normal"/>
    <w:uiPriority w:val="99"/>
    <w:unhideWhenUsed/>
    <w:rsid w:val="00F276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F42CD"/>
    <w:pPr>
      <w:ind w:left="720"/>
      <w:contextualSpacing/>
    </w:pPr>
  </w:style>
  <w:style w:type="character" w:styleId="Hyperlink">
    <w:name w:val="Hyperlink"/>
    <w:basedOn w:val="DefaultParagraphFont"/>
    <w:uiPriority w:val="99"/>
    <w:unhideWhenUsed/>
    <w:rsid w:val="002F162C"/>
    <w:rPr>
      <w:color w:val="0563C1" w:themeColor="hyperlink"/>
      <w:u w:val="single"/>
    </w:rPr>
  </w:style>
  <w:style w:type="character" w:styleId="UnresolvedMention">
    <w:name w:val="Unresolved Mention"/>
    <w:basedOn w:val="DefaultParagraphFont"/>
    <w:uiPriority w:val="99"/>
    <w:semiHidden/>
    <w:unhideWhenUsed/>
    <w:rsid w:val="002F162C"/>
    <w:rPr>
      <w:color w:val="605E5C"/>
      <w:shd w:val="clear" w:color="auto" w:fill="E1DFDD"/>
    </w:rPr>
  </w:style>
  <w:style w:type="paragraph" w:styleId="Header">
    <w:name w:val="header"/>
    <w:basedOn w:val="Normal"/>
    <w:link w:val="HeaderChar"/>
    <w:uiPriority w:val="99"/>
    <w:unhideWhenUsed/>
    <w:rsid w:val="00B2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FF"/>
  </w:style>
  <w:style w:type="paragraph" w:styleId="Footer">
    <w:name w:val="footer"/>
    <w:basedOn w:val="Normal"/>
    <w:link w:val="FooterChar"/>
    <w:uiPriority w:val="99"/>
    <w:unhideWhenUsed/>
    <w:rsid w:val="00B2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FF"/>
  </w:style>
  <w:style w:type="paragraph" w:styleId="NoSpacing">
    <w:name w:val="No Spacing"/>
    <w:uiPriority w:val="1"/>
    <w:qFormat/>
    <w:rsid w:val="00C0233B"/>
    <w:pPr>
      <w:spacing w:after="0" w:line="240" w:lineRule="auto"/>
    </w:pPr>
    <w:rPr>
      <w:kern w:val="0"/>
      <w:szCs w:val="22"/>
      <w:lang w:val="en-GB" w:bidi="ar-SA"/>
      <w14:ligatures w14:val="none"/>
    </w:rPr>
  </w:style>
  <w:style w:type="paragraph" w:styleId="CommentText">
    <w:name w:val="annotation text"/>
    <w:basedOn w:val="Normal"/>
    <w:link w:val="CommentTextChar"/>
    <w:uiPriority w:val="99"/>
    <w:semiHidden/>
    <w:unhideWhenUsed/>
    <w:rsid w:val="002E652D"/>
    <w:pPr>
      <w:spacing w:line="240" w:lineRule="auto"/>
    </w:pPr>
    <w:rPr>
      <w:sz w:val="20"/>
      <w:szCs w:val="18"/>
      <w14:ligatures w14:val="none"/>
    </w:rPr>
  </w:style>
  <w:style w:type="character" w:customStyle="1" w:styleId="CommentTextChar">
    <w:name w:val="Comment Text Char"/>
    <w:basedOn w:val="DefaultParagraphFont"/>
    <w:link w:val="CommentText"/>
    <w:uiPriority w:val="99"/>
    <w:semiHidden/>
    <w:rsid w:val="002E652D"/>
    <w:rPr>
      <w:sz w:val="20"/>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15382">
      <w:bodyDiv w:val="1"/>
      <w:marLeft w:val="0"/>
      <w:marRight w:val="0"/>
      <w:marTop w:val="0"/>
      <w:marBottom w:val="0"/>
      <w:divBdr>
        <w:top w:val="none" w:sz="0" w:space="0" w:color="auto"/>
        <w:left w:val="none" w:sz="0" w:space="0" w:color="auto"/>
        <w:bottom w:val="none" w:sz="0" w:space="0" w:color="auto"/>
        <w:right w:val="none" w:sz="0" w:space="0" w:color="auto"/>
      </w:divBdr>
    </w:div>
    <w:div w:id="227111641">
      <w:bodyDiv w:val="1"/>
      <w:marLeft w:val="0"/>
      <w:marRight w:val="0"/>
      <w:marTop w:val="0"/>
      <w:marBottom w:val="0"/>
      <w:divBdr>
        <w:top w:val="none" w:sz="0" w:space="0" w:color="auto"/>
        <w:left w:val="none" w:sz="0" w:space="0" w:color="auto"/>
        <w:bottom w:val="none" w:sz="0" w:space="0" w:color="auto"/>
        <w:right w:val="none" w:sz="0" w:space="0" w:color="auto"/>
      </w:divBdr>
    </w:div>
    <w:div w:id="280766190">
      <w:bodyDiv w:val="1"/>
      <w:marLeft w:val="0"/>
      <w:marRight w:val="0"/>
      <w:marTop w:val="0"/>
      <w:marBottom w:val="0"/>
      <w:divBdr>
        <w:top w:val="none" w:sz="0" w:space="0" w:color="auto"/>
        <w:left w:val="none" w:sz="0" w:space="0" w:color="auto"/>
        <w:bottom w:val="none" w:sz="0" w:space="0" w:color="auto"/>
        <w:right w:val="none" w:sz="0" w:space="0" w:color="auto"/>
      </w:divBdr>
    </w:div>
    <w:div w:id="394084543">
      <w:bodyDiv w:val="1"/>
      <w:marLeft w:val="0"/>
      <w:marRight w:val="0"/>
      <w:marTop w:val="0"/>
      <w:marBottom w:val="0"/>
      <w:divBdr>
        <w:top w:val="none" w:sz="0" w:space="0" w:color="auto"/>
        <w:left w:val="none" w:sz="0" w:space="0" w:color="auto"/>
        <w:bottom w:val="none" w:sz="0" w:space="0" w:color="auto"/>
        <w:right w:val="none" w:sz="0" w:space="0" w:color="auto"/>
      </w:divBdr>
    </w:div>
    <w:div w:id="513149841">
      <w:bodyDiv w:val="1"/>
      <w:marLeft w:val="0"/>
      <w:marRight w:val="0"/>
      <w:marTop w:val="0"/>
      <w:marBottom w:val="0"/>
      <w:divBdr>
        <w:top w:val="none" w:sz="0" w:space="0" w:color="auto"/>
        <w:left w:val="none" w:sz="0" w:space="0" w:color="auto"/>
        <w:bottom w:val="none" w:sz="0" w:space="0" w:color="auto"/>
        <w:right w:val="none" w:sz="0" w:space="0" w:color="auto"/>
      </w:divBdr>
    </w:div>
    <w:div w:id="625428262">
      <w:bodyDiv w:val="1"/>
      <w:marLeft w:val="0"/>
      <w:marRight w:val="0"/>
      <w:marTop w:val="0"/>
      <w:marBottom w:val="0"/>
      <w:divBdr>
        <w:top w:val="none" w:sz="0" w:space="0" w:color="auto"/>
        <w:left w:val="none" w:sz="0" w:space="0" w:color="auto"/>
        <w:bottom w:val="none" w:sz="0" w:space="0" w:color="auto"/>
        <w:right w:val="none" w:sz="0" w:space="0" w:color="auto"/>
      </w:divBdr>
    </w:div>
    <w:div w:id="798108509">
      <w:bodyDiv w:val="1"/>
      <w:marLeft w:val="0"/>
      <w:marRight w:val="0"/>
      <w:marTop w:val="0"/>
      <w:marBottom w:val="0"/>
      <w:divBdr>
        <w:top w:val="none" w:sz="0" w:space="0" w:color="auto"/>
        <w:left w:val="none" w:sz="0" w:space="0" w:color="auto"/>
        <w:bottom w:val="none" w:sz="0" w:space="0" w:color="auto"/>
        <w:right w:val="none" w:sz="0" w:space="0" w:color="auto"/>
      </w:divBdr>
    </w:div>
    <w:div w:id="828669644">
      <w:bodyDiv w:val="1"/>
      <w:marLeft w:val="0"/>
      <w:marRight w:val="0"/>
      <w:marTop w:val="0"/>
      <w:marBottom w:val="0"/>
      <w:divBdr>
        <w:top w:val="none" w:sz="0" w:space="0" w:color="auto"/>
        <w:left w:val="none" w:sz="0" w:space="0" w:color="auto"/>
        <w:bottom w:val="none" w:sz="0" w:space="0" w:color="auto"/>
        <w:right w:val="none" w:sz="0" w:space="0" w:color="auto"/>
      </w:divBdr>
    </w:div>
    <w:div w:id="1034044239">
      <w:bodyDiv w:val="1"/>
      <w:marLeft w:val="0"/>
      <w:marRight w:val="0"/>
      <w:marTop w:val="0"/>
      <w:marBottom w:val="0"/>
      <w:divBdr>
        <w:top w:val="none" w:sz="0" w:space="0" w:color="auto"/>
        <w:left w:val="none" w:sz="0" w:space="0" w:color="auto"/>
        <w:bottom w:val="none" w:sz="0" w:space="0" w:color="auto"/>
        <w:right w:val="none" w:sz="0" w:space="0" w:color="auto"/>
      </w:divBdr>
    </w:div>
    <w:div w:id="1103068482">
      <w:bodyDiv w:val="1"/>
      <w:marLeft w:val="0"/>
      <w:marRight w:val="0"/>
      <w:marTop w:val="0"/>
      <w:marBottom w:val="0"/>
      <w:divBdr>
        <w:top w:val="none" w:sz="0" w:space="0" w:color="auto"/>
        <w:left w:val="none" w:sz="0" w:space="0" w:color="auto"/>
        <w:bottom w:val="none" w:sz="0" w:space="0" w:color="auto"/>
        <w:right w:val="none" w:sz="0" w:space="0" w:color="auto"/>
      </w:divBdr>
    </w:div>
    <w:div w:id="1156072087">
      <w:bodyDiv w:val="1"/>
      <w:marLeft w:val="0"/>
      <w:marRight w:val="0"/>
      <w:marTop w:val="0"/>
      <w:marBottom w:val="0"/>
      <w:divBdr>
        <w:top w:val="none" w:sz="0" w:space="0" w:color="auto"/>
        <w:left w:val="none" w:sz="0" w:space="0" w:color="auto"/>
        <w:bottom w:val="none" w:sz="0" w:space="0" w:color="auto"/>
        <w:right w:val="none" w:sz="0" w:space="0" w:color="auto"/>
      </w:divBdr>
    </w:div>
    <w:div w:id="1404454207">
      <w:bodyDiv w:val="1"/>
      <w:marLeft w:val="0"/>
      <w:marRight w:val="0"/>
      <w:marTop w:val="0"/>
      <w:marBottom w:val="0"/>
      <w:divBdr>
        <w:top w:val="none" w:sz="0" w:space="0" w:color="auto"/>
        <w:left w:val="none" w:sz="0" w:space="0" w:color="auto"/>
        <w:bottom w:val="none" w:sz="0" w:space="0" w:color="auto"/>
        <w:right w:val="none" w:sz="0" w:space="0" w:color="auto"/>
      </w:divBdr>
    </w:div>
    <w:div w:id="1442530820">
      <w:bodyDiv w:val="1"/>
      <w:marLeft w:val="0"/>
      <w:marRight w:val="0"/>
      <w:marTop w:val="0"/>
      <w:marBottom w:val="0"/>
      <w:divBdr>
        <w:top w:val="none" w:sz="0" w:space="0" w:color="auto"/>
        <w:left w:val="none" w:sz="0" w:space="0" w:color="auto"/>
        <w:bottom w:val="none" w:sz="0" w:space="0" w:color="auto"/>
        <w:right w:val="none" w:sz="0" w:space="0" w:color="auto"/>
      </w:divBdr>
      <w:divsChild>
        <w:div w:id="657030859">
          <w:marLeft w:val="0"/>
          <w:marRight w:val="0"/>
          <w:marTop w:val="0"/>
          <w:marBottom w:val="0"/>
          <w:divBdr>
            <w:top w:val="none" w:sz="0" w:space="0" w:color="auto"/>
            <w:left w:val="none" w:sz="0" w:space="0" w:color="auto"/>
            <w:bottom w:val="none" w:sz="0" w:space="0" w:color="auto"/>
            <w:right w:val="none" w:sz="0" w:space="0" w:color="auto"/>
          </w:divBdr>
        </w:div>
      </w:divsChild>
    </w:div>
    <w:div w:id="1713730601">
      <w:bodyDiv w:val="1"/>
      <w:marLeft w:val="0"/>
      <w:marRight w:val="0"/>
      <w:marTop w:val="0"/>
      <w:marBottom w:val="0"/>
      <w:divBdr>
        <w:top w:val="none" w:sz="0" w:space="0" w:color="auto"/>
        <w:left w:val="none" w:sz="0" w:space="0" w:color="auto"/>
        <w:bottom w:val="none" w:sz="0" w:space="0" w:color="auto"/>
        <w:right w:val="none" w:sz="0" w:space="0" w:color="auto"/>
      </w:divBdr>
    </w:div>
    <w:div w:id="1740013156">
      <w:bodyDiv w:val="1"/>
      <w:marLeft w:val="0"/>
      <w:marRight w:val="0"/>
      <w:marTop w:val="0"/>
      <w:marBottom w:val="0"/>
      <w:divBdr>
        <w:top w:val="none" w:sz="0" w:space="0" w:color="auto"/>
        <w:left w:val="none" w:sz="0" w:space="0" w:color="auto"/>
        <w:bottom w:val="none" w:sz="0" w:space="0" w:color="auto"/>
        <w:right w:val="none" w:sz="0" w:space="0" w:color="auto"/>
      </w:divBdr>
    </w:div>
    <w:div w:id="1771198150">
      <w:bodyDiv w:val="1"/>
      <w:marLeft w:val="0"/>
      <w:marRight w:val="0"/>
      <w:marTop w:val="0"/>
      <w:marBottom w:val="0"/>
      <w:divBdr>
        <w:top w:val="none" w:sz="0" w:space="0" w:color="auto"/>
        <w:left w:val="none" w:sz="0" w:space="0" w:color="auto"/>
        <w:bottom w:val="none" w:sz="0" w:space="0" w:color="auto"/>
        <w:right w:val="none" w:sz="0" w:space="0" w:color="auto"/>
      </w:divBdr>
    </w:div>
    <w:div w:id="1901096021">
      <w:bodyDiv w:val="1"/>
      <w:marLeft w:val="0"/>
      <w:marRight w:val="0"/>
      <w:marTop w:val="0"/>
      <w:marBottom w:val="0"/>
      <w:divBdr>
        <w:top w:val="none" w:sz="0" w:space="0" w:color="auto"/>
        <w:left w:val="none" w:sz="0" w:space="0" w:color="auto"/>
        <w:bottom w:val="none" w:sz="0" w:space="0" w:color="auto"/>
        <w:right w:val="none" w:sz="0" w:space="0" w:color="auto"/>
      </w:divBdr>
    </w:div>
    <w:div w:id="1933465368">
      <w:bodyDiv w:val="1"/>
      <w:marLeft w:val="0"/>
      <w:marRight w:val="0"/>
      <w:marTop w:val="0"/>
      <w:marBottom w:val="0"/>
      <w:divBdr>
        <w:top w:val="none" w:sz="0" w:space="0" w:color="auto"/>
        <w:left w:val="none" w:sz="0" w:space="0" w:color="auto"/>
        <w:bottom w:val="none" w:sz="0" w:space="0" w:color="auto"/>
        <w:right w:val="none" w:sz="0" w:space="0" w:color="auto"/>
      </w:divBdr>
    </w:div>
    <w:div w:id="1944804825">
      <w:bodyDiv w:val="1"/>
      <w:marLeft w:val="0"/>
      <w:marRight w:val="0"/>
      <w:marTop w:val="0"/>
      <w:marBottom w:val="0"/>
      <w:divBdr>
        <w:top w:val="none" w:sz="0" w:space="0" w:color="auto"/>
        <w:left w:val="none" w:sz="0" w:space="0" w:color="auto"/>
        <w:bottom w:val="none" w:sz="0" w:space="0" w:color="auto"/>
        <w:right w:val="none" w:sz="0" w:space="0" w:color="auto"/>
      </w:divBdr>
    </w:div>
    <w:div w:id="20233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19</Pages>
  <Words>4318</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1022</cp:lastModifiedBy>
  <cp:revision>104</cp:revision>
  <dcterms:created xsi:type="dcterms:W3CDTF">2025-08-12T06:31:00Z</dcterms:created>
  <dcterms:modified xsi:type="dcterms:W3CDTF">2026-02-17T07:29:00Z</dcterms:modified>
</cp:coreProperties>
</file>