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F528" w14:textId="77777777" w:rsidR="00B504EE" w:rsidRPr="00B504EE" w:rsidRDefault="00B504EE" w:rsidP="00C77D99">
      <w:pPr>
        <w:spacing w:line="240" w:lineRule="auto"/>
        <w:jc w:val="center"/>
        <w:rPr>
          <w:b/>
          <w:bCs/>
          <w:sz w:val="32"/>
          <w:szCs w:val="32"/>
        </w:rPr>
      </w:pPr>
      <w:r w:rsidRPr="00B504EE">
        <w:rPr>
          <w:b/>
          <w:bCs/>
          <w:sz w:val="32"/>
          <w:szCs w:val="32"/>
        </w:rPr>
        <w:t>Impact of Environmental Modifications and Fertility Regimes on Nutritional Quality and Nutrient Use Efficiency of Quality Protein Maize (QPMH-1)</w:t>
      </w:r>
    </w:p>
    <w:p w14:paraId="79BC4289" w14:textId="77777777" w:rsidR="00B504EE" w:rsidRDefault="00B504EE" w:rsidP="00C77D99">
      <w:pPr>
        <w:spacing w:line="240" w:lineRule="auto"/>
        <w:jc w:val="center"/>
      </w:pPr>
    </w:p>
    <w:p w14:paraId="209902B4" w14:textId="2549F078" w:rsidR="00792999" w:rsidRPr="007F7D4E" w:rsidRDefault="00F35339" w:rsidP="002B0B58">
      <w:pPr>
        <w:spacing w:line="240" w:lineRule="auto"/>
        <w:jc w:val="both"/>
        <w:rPr>
          <w:sz w:val="24"/>
          <w:szCs w:val="24"/>
        </w:rPr>
      </w:pPr>
      <w:r w:rsidRPr="007F7D4E">
        <w:rPr>
          <w:rFonts w:eastAsia="Times-Bold"/>
          <w:b/>
          <w:bCs/>
          <w:color w:val="000000"/>
          <w:sz w:val="24"/>
          <w:szCs w:val="24"/>
          <w:lang w:val="en-US" w:eastAsia="zh-CN" w:bidi="ar"/>
        </w:rPr>
        <w:t>Abstract</w:t>
      </w:r>
    </w:p>
    <w:p w14:paraId="187B8BE2" w14:textId="54D33AF2" w:rsidR="003D06F2" w:rsidRDefault="003D06F2" w:rsidP="002B0B58">
      <w:pPr>
        <w:spacing w:line="240" w:lineRule="auto"/>
        <w:ind w:firstLine="720"/>
        <w:jc w:val="both"/>
      </w:pPr>
      <w:r w:rsidRPr="003D06F2">
        <w:t xml:space="preserve">The present study was conducted during Kharif </w:t>
      </w:r>
      <w:r>
        <w:t xml:space="preserve">season of </w:t>
      </w:r>
      <w:r w:rsidRPr="003D06F2">
        <w:t xml:space="preserve">2023 at the Agronomy Research Farm, Division of Agronomy, Faculty of Agriculture, SKUAST-K, </w:t>
      </w:r>
      <w:proofErr w:type="spellStart"/>
      <w:r w:rsidRPr="003D06F2">
        <w:t>Wadura</w:t>
      </w:r>
      <w:proofErr w:type="spellEnd"/>
      <w:r w:rsidRPr="003D06F2">
        <w:t xml:space="preserve">, </w:t>
      </w:r>
      <w:proofErr w:type="spellStart"/>
      <w:r w:rsidRPr="003D06F2">
        <w:t>Sopore</w:t>
      </w:r>
      <w:proofErr w:type="spellEnd"/>
      <w:r w:rsidRPr="003D06F2">
        <w:t>, to evaluate the effects of sowing dates and fertility levels on nutrient use efficiency and grain quality of Quality Protein Maize. The experiment was laid out in a split-plot design with three replications, comprising three sowing dates corresponding to the 16th, 19th, and 22nd Standard Meteorological Weeks</w:t>
      </w:r>
      <w:r>
        <w:t xml:space="preserve"> </w:t>
      </w:r>
      <w:r w:rsidRPr="003D06F2">
        <w:t>as main-plot treatments, and four fertility levels</w:t>
      </w:r>
      <w:r>
        <w:t xml:space="preserve"> including </w:t>
      </w:r>
      <w:r w:rsidRPr="003D06F2">
        <w:t>control, 75% RDF, 100% RDF, and 125% RDF</w:t>
      </w:r>
      <w:r>
        <w:t xml:space="preserve"> </w:t>
      </w:r>
      <w:r w:rsidRPr="003D06F2">
        <w:t>as sub-plot treatments. The maize variety tested was Shalimar QPMH-1.</w:t>
      </w:r>
      <w:r>
        <w:t xml:space="preserve"> </w:t>
      </w:r>
      <w:r w:rsidR="0041301A" w:rsidRPr="0041301A">
        <w:t>The results indicated that sowing dates and fertility levels had no significant effect on nutrient concentration, but exerted a pronounced influence on nutrient uptake, nutrient use efficiencies, and grain protein content.</w:t>
      </w:r>
      <w:r w:rsidR="0041301A">
        <w:t xml:space="preserve"> </w:t>
      </w:r>
      <w:r w:rsidRPr="003D06F2">
        <w:t xml:space="preserve">Sowing on 12 May resulted in the highest nitrogen, phosphorus, and potassium uptake in both grain and </w:t>
      </w:r>
      <w:proofErr w:type="spellStart"/>
      <w:r w:rsidRPr="003D06F2">
        <w:t>stover</w:t>
      </w:r>
      <w:proofErr w:type="spellEnd"/>
      <w:r w:rsidRPr="003D06F2">
        <w:t>, along with superior agronomic, physiological, and recovery efficiencies. Among fertility treatments, application of 125% RDF recorded the maximum nutrient uptake and nutrient-use efficiencies, accompanied by enhanced grain protein and lysine content. The interaction between sowing during the 19th Standard Meteorological Week and application of 125% RDF proved most effective in enhancing nutrient utilization and grain quality, indicating this combination as the optimal agronomic practice for improving nutrient use efficiency and nutritional quality of Quality Protein Maize (QPMH-1) under the temperate agro-climatic conditions of the Kashmir Valley.</w:t>
      </w:r>
    </w:p>
    <w:p w14:paraId="47715FC8" w14:textId="2AB43158" w:rsidR="00643AEA" w:rsidRDefault="00F35339" w:rsidP="002B0B58">
      <w:pPr>
        <w:spacing w:line="240" w:lineRule="auto"/>
        <w:jc w:val="both"/>
        <w:rPr>
          <w:sz w:val="23"/>
          <w:szCs w:val="23"/>
        </w:rPr>
      </w:pPr>
      <w:r w:rsidRPr="007F7D4E">
        <w:rPr>
          <w:rFonts w:eastAsia="Times-Bold"/>
          <w:b/>
          <w:bCs/>
          <w:color w:val="000000"/>
          <w:sz w:val="24"/>
          <w:szCs w:val="24"/>
          <w:lang w:val="en-US" w:eastAsia="zh-CN" w:bidi="ar"/>
        </w:rPr>
        <w:t xml:space="preserve">Keywords: </w:t>
      </w:r>
      <w:r w:rsidR="00643AEA">
        <w:rPr>
          <w:rFonts w:eastAsia="Times-Roman"/>
          <w:color w:val="000000"/>
          <w:sz w:val="24"/>
          <w:szCs w:val="24"/>
          <w:lang w:val="en-US" w:eastAsia="zh-CN" w:bidi="ar"/>
        </w:rPr>
        <w:t>Maize</w:t>
      </w:r>
      <w:r w:rsidRPr="007F7D4E">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fertility levels</w:t>
      </w:r>
      <w:r w:rsidR="00D97CA8">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nutrient uptake</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nutrient use efficiency</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grain quality</w:t>
      </w:r>
      <w:r w:rsidR="00643AEA">
        <w:rPr>
          <w:sz w:val="23"/>
          <w:szCs w:val="23"/>
        </w:rPr>
        <w:t>, Quality protein maize.</w:t>
      </w:r>
    </w:p>
    <w:p w14:paraId="39F67F81" w14:textId="45FF901A" w:rsidR="00C709F7" w:rsidRPr="00BC1AAE" w:rsidRDefault="00F35339" w:rsidP="002B0B58">
      <w:pPr>
        <w:pStyle w:val="Heading1"/>
        <w:spacing w:line="240" w:lineRule="auto"/>
        <w:jc w:val="both"/>
        <w:rPr>
          <w:lang w:val="en-US" w:eastAsia="zh-CN" w:bidi="ar"/>
        </w:rPr>
      </w:pPr>
      <w:r w:rsidRPr="00BC1AAE">
        <w:rPr>
          <w:lang w:val="en-US" w:eastAsia="zh-CN" w:bidi="ar"/>
        </w:rPr>
        <w:t>Introduction</w:t>
      </w:r>
    </w:p>
    <w:p w14:paraId="2DDCDF3E" w14:textId="77777777" w:rsidR="00265608"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Maize (</w:t>
      </w:r>
      <w:proofErr w:type="spellStart"/>
      <w:r w:rsidRPr="00AF7B7D">
        <w:rPr>
          <w:rFonts w:eastAsia="Times New Roman"/>
          <w:i/>
          <w:iCs/>
          <w:sz w:val="24"/>
          <w:szCs w:val="24"/>
          <w:lang w:val="en-IN" w:eastAsia="en-IN"/>
        </w:rPr>
        <w:t>Zea</w:t>
      </w:r>
      <w:proofErr w:type="spellEnd"/>
      <w:r w:rsidRPr="00AF7B7D">
        <w:rPr>
          <w:rFonts w:eastAsia="Times New Roman"/>
          <w:i/>
          <w:iCs/>
          <w:sz w:val="24"/>
          <w:szCs w:val="24"/>
          <w:lang w:val="en-IN" w:eastAsia="en-IN"/>
        </w:rPr>
        <w:t xml:space="preserve"> mays</w:t>
      </w:r>
      <w:r w:rsidRPr="00AF7B7D">
        <w:rPr>
          <w:rFonts w:eastAsia="Times New Roman"/>
          <w:sz w:val="24"/>
          <w:szCs w:val="24"/>
          <w:lang w:val="en-IN" w:eastAsia="en-IN"/>
        </w:rPr>
        <w:t xml:space="preserve"> L.) is one of the most important cereal crops globally, serving as both a staple food for humans and a vital source of feed and fodder for livestock. Owing to its versatility and wide adaptability, maize is often referred to as the “Queen of Cereals.” It is cultivated on about 140 million hectares across diverse agro-climatic zones worldwide, producing approximately 1147.7 million tonnes annually (FAO, 2020). In India, maize occupies 9.47 million hectares with an annual production of 28.64 million tonnes and an average productivity of 29.45 q ha⁻¹ (DES, 2020). In Jammu and Kashmir, it is grown on about 2.6 lakh hectares with an average yield of 5.75 t ha⁻¹, making it an important cereal crop in the region’s rainfed and temperate ecosystems.</w:t>
      </w:r>
    </w:p>
    <w:p w14:paraId="604EB00D" w14:textId="440924FD" w:rsidR="00AF7B7D" w:rsidRPr="00AF7B7D"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Although maize is rich in carbohydrates and provides substantial caloric energy, its protein quality is nutritionally inadequate due to a deficiency of essential amino acids, particularly lysine and tryptophan (</w:t>
      </w:r>
      <w:proofErr w:type="spellStart"/>
      <w:r w:rsidRPr="00AF7B7D">
        <w:rPr>
          <w:rFonts w:eastAsia="Times New Roman"/>
          <w:sz w:val="24"/>
          <w:szCs w:val="24"/>
          <w:lang w:val="en-IN" w:eastAsia="en-IN"/>
        </w:rPr>
        <w:t>Wubu</w:t>
      </w:r>
      <w:proofErr w:type="spellEnd"/>
      <w:r w:rsidRPr="00AF7B7D">
        <w:rPr>
          <w:rFonts w:eastAsia="Times New Roman"/>
          <w:sz w:val="24"/>
          <w:szCs w:val="24"/>
          <w:lang w:val="en-IN" w:eastAsia="en-IN"/>
        </w:rPr>
        <w:t>, 2011). Populations heavily dependent on maize as a staple food are therefore vulnerable to protein-energy malnutrition and related disorders such as kwashiorkor (</w:t>
      </w:r>
      <w:proofErr w:type="spellStart"/>
      <w:r w:rsidRPr="00AF7B7D">
        <w:rPr>
          <w:rFonts w:eastAsia="Times New Roman"/>
          <w:sz w:val="24"/>
          <w:szCs w:val="24"/>
          <w:lang w:val="en-IN" w:eastAsia="en-IN"/>
        </w:rPr>
        <w:t>Palit</w:t>
      </w:r>
      <w:proofErr w:type="spellEnd"/>
      <w:r w:rsidRPr="00AF7B7D">
        <w:rPr>
          <w:rFonts w:eastAsia="Times New Roman"/>
          <w:sz w:val="24"/>
          <w:szCs w:val="24"/>
          <w:lang w:val="en-IN" w:eastAsia="en-IN"/>
        </w:rPr>
        <w:t xml:space="preserve"> and Suresh, 2003). This limitation prompted the development of </w:t>
      </w:r>
      <w:r w:rsidRPr="00AF7B7D">
        <w:rPr>
          <w:rFonts w:eastAsia="Times New Roman"/>
          <w:i/>
          <w:iCs/>
          <w:sz w:val="24"/>
          <w:szCs w:val="24"/>
          <w:lang w:val="en-IN" w:eastAsia="en-IN"/>
        </w:rPr>
        <w:t>Quality Protein Maize (QPM)</w:t>
      </w:r>
      <w:r w:rsidRPr="00AF7B7D">
        <w:rPr>
          <w:rFonts w:eastAsia="Times New Roman"/>
          <w:sz w:val="24"/>
          <w:szCs w:val="24"/>
          <w:lang w:val="en-IN" w:eastAsia="en-IN"/>
        </w:rPr>
        <w:t>—a nutritionally improved version of conventional maize—through breeding efforts initiated at CIMMYT. QPM possesses a balanced amino acid profile, higher biological value (≈80%), and superior digestibility compared to normal maize (</w:t>
      </w:r>
      <w:proofErr w:type="spellStart"/>
      <w:r w:rsidRPr="00AF7B7D">
        <w:rPr>
          <w:rFonts w:eastAsia="Times New Roman"/>
          <w:sz w:val="24"/>
          <w:szCs w:val="24"/>
          <w:lang w:val="en-IN" w:eastAsia="en-IN"/>
        </w:rPr>
        <w:t>Bressani</w:t>
      </w:r>
      <w:proofErr w:type="spellEnd"/>
      <w:r w:rsidRPr="00AF7B7D">
        <w:rPr>
          <w:rFonts w:eastAsia="Times New Roman"/>
          <w:sz w:val="24"/>
          <w:szCs w:val="24"/>
          <w:lang w:val="en-IN" w:eastAsia="en-IN"/>
        </w:rPr>
        <w:t xml:space="preserve">, 1992; Sofi et al., 2009). It contains </w:t>
      </w:r>
      <w:r w:rsidRPr="00AF7B7D">
        <w:rPr>
          <w:rFonts w:eastAsia="Times New Roman"/>
          <w:sz w:val="24"/>
          <w:szCs w:val="24"/>
          <w:lang w:val="en-IN" w:eastAsia="en-IN"/>
        </w:rPr>
        <w:lastRenderedPageBreak/>
        <w:t>nearly twice the lysine and tryptophan levels found in traditional maize, thereby enhancing its nutritional quality without compromising yield potential (</w:t>
      </w:r>
      <w:proofErr w:type="spellStart"/>
      <w:r w:rsidRPr="00AF7B7D">
        <w:rPr>
          <w:rFonts w:eastAsia="Times New Roman"/>
          <w:sz w:val="24"/>
          <w:szCs w:val="24"/>
          <w:lang w:val="en-IN" w:eastAsia="en-IN"/>
        </w:rPr>
        <w:t>Nuss</w:t>
      </w:r>
      <w:proofErr w:type="spellEnd"/>
      <w:r w:rsidRPr="00AF7B7D">
        <w:rPr>
          <w:rFonts w:eastAsia="Times New Roman"/>
          <w:sz w:val="24"/>
          <w:szCs w:val="24"/>
          <w:lang w:val="en-IN" w:eastAsia="en-IN"/>
        </w:rPr>
        <w:t xml:space="preserve"> and </w:t>
      </w:r>
      <w:proofErr w:type="spellStart"/>
      <w:r w:rsidRPr="00AF7B7D">
        <w:rPr>
          <w:rFonts w:eastAsia="Times New Roman"/>
          <w:sz w:val="24"/>
          <w:szCs w:val="24"/>
          <w:lang w:val="en-IN" w:eastAsia="en-IN"/>
        </w:rPr>
        <w:t>Tanumihardjo</w:t>
      </w:r>
      <w:proofErr w:type="spellEnd"/>
      <w:r w:rsidRPr="00AF7B7D">
        <w:rPr>
          <w:rFonts w:eastAsia="Times New Roman"/>
          <w:sz w:val="24"/>
          <w:szCs w:val="24"/>
          <w:lang w:val="en-IN" w:eastAsia="en-IN"/>
        </w:rPr>
        <w:t>, 2011).</w:t>
      </w:r>
    </w:p>
    <w:p w14:paraId="7412A3FC" w14:textId="5C3591BB"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Despite these advantages, the productivity of QPM, like that of conventional maize, is strongly influenced by soil fertility and nutrient management. Fertilizers contribute approximately 50–60% of the total increase in crop production (</w:t>
      </w:r>
      <w:proofErr w:type="spellStart"/>
      <w:r w:rsidRPr="00AF7B7D">
        <w:rPr>
          <w:rFonts w:eastAsia="Times New Roman"/>
          <w:sz w:val="24"/>
          <w:szCs w:val="24"/>
          <w:lang w:val="en-IN" w:eastAsia="en-IN"/>
        </w:rPr>
        <w:t>Timsina</w:t>
      </w:r>
      <w:proofErr w:type="spellEnd"/>
      <w:r w:rsidRPr="00AF7B7D">
        <w:rPr>
          <w:rFonts w:eastAsia="Times New Roman"/>
          <w:sz w:val="24"/>
          <w:szCs w:val="24"/>
          <w:lang w:val="en-IN" w:eastAsia="en-IN"/>
        </w:rPr>
        <w:t xml:space="preserve"> et al., 2010). </w:t>
      </w:r>
      <w:r w:rsidR="00331FC2" w:rsidRPr="00331FC2">
        <w:rPr>
          <w:rFonts w:eastAsia="Times New Roman"/>
          <w:sz w:val="24"/>
          <w:szCs w:val="24"/>
          <w:lang w:val="en-IN" w:eastAsia="en-IN"/>
        </w:rPr>
        <w:t>However, nutrient use efficiency (NUE) in maize-based systems remains suboptimal, particularly under intensive cultivation and climate variability, due to imbalanced fertilization, declining soil fertility, and suboptimal nutrient management practices.</w:t>
      </w:r>
      <w:r w:rsidR="00331FC2">
        <w:rPr>
          <w:rFonts w:eastAsia="Times New Roman"/>
          <w:sz w:val="24"/>
          <w:szCs w:val="24"/>
          <w:lang w:val="en-IN" w:eastAsia="en-IN"/>
        </w:rPr>
        <w:t xml:space="preserve"> </w:t>
      </w:r>
      <w:r w:rsidRPr="00AF7B7D">
        <w:rPr>
          <w:rFonts w:eastAsia="Times New Roman"/>
          <w:sz w:val="24"/>
          <w:szCs w:val="24"/>
          <w:lang w:val="en-IN" w:eastAsia="en-IN"/>
        </w:rPr>
        <w:t xml:space="preserve">Nitrogen (N), phosphorus (P), and potassium (K) are the most critical macronutrients for maize growth. Nitrogen enhances chlorophyll formation and grain protein synthesis, phosphorus supports energy transfer and root development, while potassium regulates enzymatic activity and water balance (Singh et al., 2003). Hybrid maize, being a high nutrient-demanding crop, requires adequate and balanced NPK supply to achieve its genetic yield potential (Banerjee et al., 2014). Nevertheless, excessive or poorly timed fertilizer application can lower </w:t>
      </w:r>
      <w:r w:rsidR="00B34B7A">
        <w:rPr>
          <w:rFonts w:eastAsia="Times New Roman"/>
          <w:sz w:val="24"/>
          <w:szCs w:val="24"/>
          <w:lang w:val="en-IN" w:eastAsia="en-IN"/>
        </w:rPr>
        <w:t>NUE</w:t>
      </w:r>
      <w:r w:rsidRPr="00AF7B7D">
        <w:rPr>
          <w:rFonts w:eastAsia="Times New Roman"/>
          <w:sz w:val="24"/>
          <w:szCs w:val="24"/>
          <w:lang w:val="en-IN" w:eastAsia="en-IN"/>
        </w:rPr>
        <w:t xml:space="preserve"> and increase production costs as well as environmental risks. </w:t>
      </w:r>
      <w:r w:rsidR="00331FC2" w:rsidRPr="00331FC2">
        <w:rPr>
          <w:rFonts w:eastAsia="Times New Roman"/>
          <w:sz w:val="24"/>
          <w:szCs w:val="24"/>
          <w:lang w:val="en-IN" w:eastAsia="en-IN"/>
        </w:rPr>
        <w:t>Recent studies emphasize that improving NUE is essential for sustaining maize productivity while minimizing nutrient losses and environmental footprints (</w:t>
      </w:r>
      <w:proofErr w:type="spellStart"/>
      <w:r w:rsidR="00331FC2" w:rsidRPr="00331FC2">
        <w:rPr>
          <w:rFonts w:eastAsia="Times New Roman"/>
          <w:sz w:val="24"/>
          <w:szCs w:val="24"/>
          <w:lang w:val="en-IN" w:eastAsia="en-IN"/>
        </w:rPr>
        <w:t>Govindasamy</w:t>
      </w:r>
      <w:proofErr w:type="spellEnd"/>
      <w:r w:rsidR="00331FC2" w:rsidRPr="00331FC2">
        <w:rPr>
          <w:rFonts w:eastAsia="Times New Roman"/>
          <w:sz w:val="24"/>
          <w:szCs w:val="24"/>
          <w:lang w:val="en-IN" w:eastAsia="en-IN"/>
        </w:rPr>
        <w:t xml:space="preserve"> et al., 2023; Wang et al., 2024).</w:t>
      </w:r>
      <w:r w:rsidR="00331FC2">
        <w:rPr>
          <w:rFonts w:eastAsia="Times New Roman"/>
          <w:sz w:val="24"/>
          <w:szCs w:val="24"/>
          <w:lang w:val="en-IN" w:eastAsia="en-IN"/>
        </w:rPr>
        <w:t xml:space="preserve"> </w:t>
      </w:r>
      <w:r w:rsidRPr="00AF7B7D">
        <w:rPr>
          <w:rFonts w:eastAsia="Times New Roman"/>
          <w:sz w:val="24"/>
          <w:szCs w:val="24"/>
          <w:lang w:val="en-IN" w:eastAsia="en-IN"/>
        </w:rPr>
        <w:t>Therefore, optimizing fertilizer application rates is essential to ensure both economic and ecological sustainability.</w:t>
      </w:r>
      <w:r w:rsidR="001E52DF">
        <w:rPr>
          <w:rFonts w:eastAsia="Times New Roman"/>
          <w:sz w:val="24"/>
          <w:szCs w:val="24"/>
          <w:lang w:val="en-IN" w:eastAsia="en-IN"/>
        </w:rPr>
        <w:t xml:space="preserve"> </w:t>
      </w:r>
    </w:p>
    <w:p w14:paraId="488B8B7F" w14:textId="77777777"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Apart from fertility, the </w:t>
      </w:r>
      <w:r w:rsidRPr="00AF7B7D">
        <w:rPr>
          <w:rFonts w:eastAsia="Times New Roman"/>
          <w:i/>
          <w:iCs/>
          <w:sz w:val="24"/>
          <w:szCs w:val="24"/>
          <w:lang w:val="en-IN" w:eastAsia="en-IN"/>
        </w:rPr>
        <w:t>sowing date</w:t>
      </w:r>
      <w:r w:rsidRPr="00AF7B7D">
        <w:rPr>
          <w:rFonts w:eastAsia="Times New Roman"/>
          <w:sz w:val="24"/>
          <w:szCs w:val="24"/>
          <w:lang w:val="en-IN" w:eastAsia="en-IN"/>
        </w:rPr>
        <w:t xml:space="preserve"> represents another crucial environmental factor influencing maize productivity. Sowing time determines the crop’s exposure to temperature, radiation, and moisture regimes during critical growth stages. Delayed sowing generally shortens the crop growth period, reduces leaf area development, and decreases grain yield (</w:t>
      </w:r>
      <w:proofErr w:type="spellStart"/>
      <w:r w:rsidR="001E52DF">
        <w:rPr>
          <w:sz w:val="23"/>
          <w:szCs w:val="23"/>
        </w:rPr>
        <w:t>Birun</w:t>
      </w:r>
      <w:proofErr w:type="spellEnd"/>
      <w:r w:rsidR="001E52DF">
        <w:rPr>
          <w:sz w:val="23"/>
          <w:szCs w:val="23"/>
        </w:rPr>
        <w:t xml:space="preserve"> </w:t>
      </w:r>
      <w:r w:rsidRPr="00AF7B7D">
        <w:rPr>
          <w:rFonts w:eastAsia="Times New Roman"/>
          <w:sz w:val="24"/>
          <w:szCs w:val="24"/>
          <w:lang w:val="en-IN" w:eastAsia="en-IN"/>
        </w:rPr>
        <w:t xml:space="preserve">Ara et al., 2011; </w:t>
      </w:r>
      <w:proofErr w:type="spellStart"/>
      <w:r w:rsidR="001E52DF" w:rsidRPr="001E52DF">
        <w:rPr>
          <w:rFonts w:eastAsia="Times New Roman"/>
          <w:sz w:val="24"/>
          <w:szCs w:val="24"/>
          <w:lang w:val="en-IN" w:eastAsia="en-IN"/>
        </w:rPr>
        <w:t>Safavi</w:t>
      </w:r>
      <w:proofErr w:type="spellEnd"/>
      <w:r w:rsidR="001E52DF" w:rsidRPr="001E52DF">
        <w:rPr>
          <w:rFonts w:eastAsia="Times New Roman"/>
          <w:sz w:val="24"/>
          <w:szCs w:val="24"/>
          <w:lang w:val="en-IN" w:eastAsia="en-IN"/>
        </w:rPr>
        <w:t xml:space="preserve"> </w:t>
      </w:r>
      <w:proofErr w:type="spellStart"/>
      <w:r w:rsidR="001E52DF" w:rsidRPr="001E52DF">
        <w:rPr>
          <w:rFonts w:eastAsia="Times New Roman"/>
          <w:sz w:val="24"/>
          <w:szCs w:val="24"/>
          <w:lang w:val="en-IN" w:eastAsia="en-IN"/>
        </w:rPr>
        <w:t>Fard</w:t>
      </w:r>
      <w:proofErr w:type="spellEnd"/>
      <w:r w:rsidRPr="00AF7B7D">
        <w:rPr>
          <w:rFonts w:eastAsia="Times New Roman"/>
          <w:sz w:val="24"/>
          <w:szCs w:val="24"/>
          <w:lang w:val="en-IN" w:eastAsia="en-IN"/>
        </w:rPr>
        <w:t xml:space="preserve"> et al., 2018). Early or late sowing can expose the crop to </w:t>
      </w:r>
      <w:proofErr w:type="spellStart"/>
      <w:r w:rsidRPr="00AF7B7D">
        <w:rPr>
          <w:rFonts w:eastAsia="Times New Roman"/>
          <w:sz w:val="24"/>
          <w:szCs w:val="24"/>
          <w:lang w:val="en-IN" w:eastAsia="en-IN"/>
        </w:rPr>
        <w:t>unfavorable</w:t>
      </w:r>
      <w:proofErr w:type="spellEnd"/>
      <w:r w:rsidRPr="00AF7B7D">
        <w:rPr>
          <w:rFonts w:eastAsia="Times New Roman"/>
          <w:sz w:val="24"/>
          <w:szCs w:val="24"/>
          <w:lang w:val="en-IN" w:eastAsia="en-IN"/>
        </w:rPr>
        <w:t xml:space="preserve"> thermal and photoperiodic conditions, resulting in reduced ear formation and kernel filling (Panahi et al., 2010). </w:t>
      </w:r>
      <w:r w:rsidR="00331FC2" w:rsidRPr="00331FC2">
        <w:rPr>
          <w:rFonts w:eastAsia="Times New Roman"/>
          <w:sz w:val="24"/>
          <w:szCs w:val="24"/>
          <w:lang w:val="en-IN" w:eastAsia="en-IN"/>
        </w:rPr>
        <w:t>Recent evidence suggests that inappropriate sowing windows can also adversely affect nutrient uptake and nutrient use efficiency by altering crop–soil–climate interactions (Coelho et al., 2022; Rawal et al., 2024).</w:t>
      </w:r>
      <w:r w:rsidR="00331FC2">
        <w:rPr>
          <w:rFonts w:eastAsia="Times New Roman"/>
          <w:sz w:val="24"/>
          <w:szCs w:val="24"/>
          <w:lang w:val="en-IN" w:eastAsia="en-IN"/>
        </w:rPr>
        <w:t xml:space="preserve"> </w:t>
      </w:r>
      <w:r w:rsidRPr="00AF7B7D">
        <w:rPr>
          <w:rFonts w:eastAsia="Times New Roman"/>
          <w:sz w:val="24"/>
          <w:szCs w:val="24"/>
          <w:lang w:val="en-IN" w:eastAsia="en-IN"/>
        </w:rPr>
        <w:t>Thus, identifying an optimal sowing window is vital for realizing the full yield potential and maintaining grain quality of maize under a given agro-climatic condition.</w:t>
      </w:r>
      <w:r w:rsidR="001E52DF">
        <w:rPr>
          <w:rFonts w:eastAsia="Times New Roman"/>
          <w:sz w:val="24"/>
          <w:szCs w:val="24"/>
          <w:lang w:val="en-IN" w:eastAsia="en-IN"/>
        </w:rPr>
        <w:t xml:space="preserve"> </w:t>
      </w:r>
    </w:p>
    <w:p w14:paraId="48526FC3" w14:textId="67872B73" w:rsidR="00AF7B7D" w:rsidRPr="00AF7B7D" w:rsidRDefault="00331FC2" w:rsidP="002B0B58">
      <w:pPr>
        <w:spacing w:before="100" w:beforeAutospacing="1" w:after="100" w:afterAutospacing="1" w:line="240" w:lineRule="auto"/>
        <w:jc w:val="both"/>
        <w:rPr>
          <w:rFonts w:eastAsia="Times New Roman"/>
          <w:sz w:val="24"/>
          <w:szCs w:val="24"/>
          <w:lang w:val="en-IN" w:eastAsia="en-IN"/>
        </w:rPr>
      </w:pPr>
      <w:r w:rsidRPr="00331FC2">
        <w:rPr>
          <w:rFonts w:eastAsia="Times New Roman"/>
          <w:sz w:val="24"/>
          <w:szCs w:val="24"/>
          <w:lang w:eastAsia="en-IN"/>
        </w:rPr>
        <w:t>Under the temperate conditions of the Kashmir Valley, high inter-annual climatic variability, erratic rainfall distribution, and fluctuating temperature regimes often constrain maize productivity and nutrient utilization. Therefore, there is a pressing need to determine the most suitable sowing date and fertility regime that can enhance nutrient uptake, NUE, and grain quality of Quality Protein Maize (QPMH-1). However, systematic information on the combined effects of sowing time and fertility levels on nutrient dynamics and quality attributes of QPM under temperate agro-ecosystems remains limited. The present study was undertaken to evaluate the effect of sowing dates and fertility levels on growth, nutrient dynamics, and quality attributes of QPM under the temperate agro-ecosystem of Kashmir.</w:t>
      </w:r>
    </w:p>
    <w:p w14:paraId="057C50F9" w14:textId="5BDF9EE5" w:rsidR="00B16DB5" w:rsidRPr="00BC1AAE" w:rsidRDefault="00C709F7" w:rsidP="002B0B58">
      <w:pPr>
        <w:pStyle w:val="Heading1"/>
        <w:spacing w:line="240" w:lineRule="auto"/>
        <w:jc w:val="both"/>
      </w:pPr>
      <w:r w:rsidRPr="00BC1AAE">
        <w:rPr>
          <w:lang w:val="en-US" w:eastAsia="zh-CN" w:bidi="ar"/>
        </w:rPr>
        <w:lastRenderedPageBreak/>
        <w:t xml:space="preserve">Materials and Methods </w:t>
      </w:r>
    </w:p>
    <w:p w14:paraId="6929C830" w14:textId="77BDB13E" w:rsidR="00694C16" w:rsidRDefault="00694C16" w:rsidP="002B0B58">
      <w:pPr>
        <w:pStyle w:val="Heading2"/>
        <w:spacing w:before="240" w:line="240" w:lineRule="auto"/>
        <w:ind w:left="540"/>
        <w:jc w:val="both"/>
        <w:rPr>
          <w:bCs/>
          <w:szCs w:val="24"/>
          <w:lang w:val="en-IN"/>
        </w:rPr>
      </w:pPr>
      <w:r w:rsidRPr="008F5376">
        <w:rPr>
          <w:lang w:val="en-IN"/>
        </w:rPr>
        <w:t>Experimental site</w:t>
      </w:r>
      <w:r w:rsidRPr="001F0754">
        <w:rPr>
          <w:bCs/>
          <w:szCs w:val="24"/>
          <w:lang w:val="en-IN"/>
        </w:rPr>
        <w:t xml:space="preserve"> </w:t>
      </w:r>
    </w:p>
    <w:p w14:paraId="0E40B36A" w14:textId="17C79D50" w:rsidR="00694C16" w:rsidRDefault="006F6A34" w:rsidP="002B0B58">
      <w:pPr>
        <w:spacing w:line="240" w:lineRule="auto"/>
        <w:jc w:val="both"/>
        <w:rPr>
          <w:lang w:val="en-IN"/>
        </w:rPr>
      </w:pPr>
      <w:r w:rsidRPr="006F6A34">
        <w:rPr>
          <w:lang w:val="en-IN"/>
        </w:rPr>
        <w:t xml:space="preserve">The experiment was conducted during the Kharif season of 2023 at the Agronomy Research Farm, Faculty of Agriculture, SKUAST-K, </w:t>
      </w:r>
      <w:proofErr w:type="spellStart"/>
      <w:r w:rsidRPr="006F6A34">
        <w:rPr>
          <w:lang w:val="en-IN"/>
        </w:rPr>
        <w:t>Wadura</w:t>
      </w:r>
      <w:proofErr w:type="spellEnd"/>
      <w:r w:rsidRPr="006F6A34">
        <w:rPr>
          <w:lang w:val="en-IN"/>
        </w:rPr>
        <w:t xml:space="preserve">, </w:t>
      </w:r>
      <w:proofErr w:type="spellStart"/>
      <w:r w:rsidRPr="006F6A34">
        <w:rPr>
          <w:lang w:val="en-IN"/>
        </w:rPr>
        <w:t>Sopore</w:t>
      </w:r>
      <w:proofErr w:type="spellEnd"/>
      <w:r w:rsidRPr="006F6A34">
        <w:rPr>
          <w:lang w:val="en-IN"/>
        </w:rPr>
        <w:t>, Jammu and Kashmir, under the temperate agro-ecosystem of Kashmir</w:t>
      </w:r>
      <w:r w:rsidR="004D301A">
        <w:rPr>
          <w:lang w:val="en-IN"/>
        </w:rPr>
        <w:t xml:space="preserve"> (Fig. 1)</w:t>
      </w:r>
      <w:r w:rsidRPr="006F6A34">
        <w:rPr>
          <w:lang w:val="en-IN"/>
        </w:rPr>
        <w:t>. The experimental field was characterized by well-drained soil and uniform topography, ensuring suitability for the study.</w:t>
      </w:r>
    </w:p>
    <w:p w14:paraId="204454C0" w14:textId="6939A5CA" w:rsidR="007B7BF8" w:rsidRPr="007B7BF8" w:rsidRDefault="00F41827" w:rsidP="007B7BF8">
      <w:pPr>
        <w:jc w:val="both"/>
      </w:pPr>
      <w:r>
        <w:rPr>
          <w:noProof/>
          <w:lang w:val="en-CA" w:eastAsia="en-CA"/>
        </w:rPr>
        <mc:AlternateContent>
          <mc:Choice Requires="wps">
            <w:drawing>
              <wp:anchor distT="0" distB="0" distL="114300" distR="114300" simplePos="0" relativeHeight="251659264" behindDoc="0" locked="0" layoutInCell="1" allowOverlap="1" wp14:anchorId="1F613E47" wp14:editId="40005E97">
                <wp:simplePos x="0" y="0"/>
                <wp:positionH relativeFrom="column">
                  <wp:posOffset>742950</wp:posOffset>
                </wp:positionH>
                <wp:positionV relativeFrom="paragraph">
                  <wp:posOffset>1888490</wp:posOffset>
                </wp:positionV>
                <wp:extent cx="3530600" cy="673100"/>
                <wp:effectExtent l="9525" t="12700" r="31750" b="57150"/>
                <wp:wrapNone/>
                <wp:docPr id="8187800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0"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A96D0F" id="_x0000_t32" coordsize="21600,21600" o:spt="32" o:oned="t" path="m,l21600,21600e" filled="f">
                <v:path arrowok="t" fillok="f" o:connecttype="none"/>
                <o:lock v:ext="edit" shapetype="t"/>
              </v:shapetype>
              <v:shape id="AutoShape 3" o:spid="_x0000_s1026" type="#_x0000_t32" style="position:absolute;margin-left:58.5pt;margin-top:148.7pt;width:27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">
                <v:stroke endarrow="block"/>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072F8BAB" wp14:editId="6BFB72E4">
                <wp:simplePos x="0" y="0"/>
                <wp:positionH relativeFrom="column">
                  <wp:posOffset>768350</wp:posOffset>
                </wp:positionH>
                <wp:positionV relativeFrom="paragraph">
                  <wp:posOffset>1069340</wp:posOffset>
                </wp:positionV>
                <wp:extent cx="3429000" cy="609600"/>
                <wp:effectExtent l="6350" t="60325" r="31750" b="6350"/>
                <wp:wrapNone/>
                <wp:docPr id="18812522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4B168C" id="AutoShape 2" o:spid="_x0000_s1026" type="#_x0000_t32" style="position:absolute;margin-left:60.5pt;margin-top:84.2pt;width:270pt;height: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">
                <v:stroke endarrow="block"/>
              </v:shape>
            </w:pict>
          </mc:Fallback>
        </mc:AlternateContent>
      </w:r>
      <w:r w:rsidR="00764FAC" w:rsidRPr="00764FAC">
        <w:rPr>
          <w:noProof/>
          <w:lang w:val="en-CA" w:eastAsia="en-CA"/>
        </w:rPr>
        <w:drawing>
          <wp:inline distT="0" distB="0" distL="0" distR="0" wp14:anchorId="2152B226" wp14:editId="6EEE2495">
            <wp:extent cx="2641600" cy="3390492"/>
            <wp:effectExtent l="0" t="0" r="0" b="0"/>
            <wp:docPr id="922298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517" cy="3403220"/>
                    </a:xfrm>
                    <a:prstGeom prst="rect">
                      <a:avLst/>
                    </a:prstGeom>
                    <a:noFill/>
                    <a:ln>
                      <a:noFill/>
                    </a:ln>
                  </pic:spPr>
                </pic:pic>
              </a:graphicData>
            </a:graphic>
          </wp:inline>
        </w:drawing>
      </w:r>
      <w:r w:rsidR="007B7BF8" w:rsidRPr="007B7BF8">
        <w:rPr>
          <w:noProof/>
          <w:lang w:val="en-CA" w:eastAsia="en-CA"/>
        </w:rPr>
        <w:drawing>
          <wp:inline distT="0" distB="0" distL="0" distR="0" wp14:anchorId="62BA4DB7" wp14:editId="2FA400F4">
            <wp:extent cx="2584450" cy="3408680"/>
            <wp:effectExtent l="0" t="0" r="0" b="0"/>
            <wp:docPr id="458519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9156" cy="3414887"/>
                    </a:xfrm>
                    <a:prstGeom prst="rect">
                      <a:avLst/>
                    </a:prstGeom>
                    <a:noFill/>
                    <a:ln>
                      <a:noFill/>
                    </a:ln>
                  </pic:spPr>
                </pic:pic>
              </a:graphicData>
            </a:graphic>
          </wp:inline>
        </w:drawing>
      </w:r>
    </w:p>
    <w:p w14:paraId="3DA62103" w14:textId="7A77C4CA" w:rsidR="00764FAC" w:rsidRPr="006A5987" w:rsidRDefault="007B7BF8" w:rsidP="006A5987">
      <w:pPr>
        <w:spacing w:line="240" w:lineRule="auto"/>
        <w:jc w:val="center"/>
        <w:rPr>
          <w:b/>
          <w:bCs/>
          <w:lang w:val="en-US"/>
        </w:rPr>
      </w:pPr>
      <w:r w:rsidRPr="006A5987">
        <w:rPr>
          <w:b/>
          <w:bCs/>
          <w:lang w:val="en-US"/>
        </w:rPr>
        <w:t>Fig. 1: Location of experimental location.</w:t>
      </w:r>
    </w:p>
    <w:p w14:paraId="019ACEB0" w14:textId="74A3943C" w:rsidR="006F6A34" w:rsidRDefault="006F6A34" w:rsidP="004D301A">
      <w:pPr>
        <w:spacing w:before="240" w:after="0" w:line="240" w:lineRule="auto"/>
        <w:ind w:firstLine="540"/>
        <w:jc w:val="both"/>
        <w:rPr>
          <w:sz w:val="24"/>
          <w:szCs w:val="24"/>
          <w:lang w:val="en-IN"/>
        </w:rPr>
      </w:pPr>
      <w:proofErr w:type="spellStart"/>
      <w:r w:rsidRPr="006F6A34">
        <w:rPr>
          <w:rFonts w:hint="eastAsia"/>
          <w:sz w:val="24"/>
          <w:szCs w:val="24"/>
          <w:lang w:val="en-IN"/>
        </w:rPr>
        <w:t>Wadura</w:t>
      </w:r>
      <w:proofErr w:type="spellEnd"/>
      <w:r w:rsidRPr="006F6A34">
        <w:rPr>
          <w:rFonts w:hint="eastAsia"/>
          <w:sz w:val="24"/>
          <w:szCs w:val="24"/>
          <w:lang w:val="en-IN"/>
        </w:rPr>
        <w:t xml:space="preserve"> is geographically situated at </w:t>
      </w:r>
      <w:r w:rsidRPr="00694C16">
        <w:rPr>
          <w:sz w:val="24"/>
          <w:szCs w:val="24"/>
          <w:lang w:val="en-IN"/>
        </w:rPr>
        <w:t xml:space="preserve">34° 34' N </w:t>
      </w:r>
      <w:r w:rsidRPr="006F6A34">
        <w:rPr>
          <w:rFonts w:hint="eastAsia"/>
          <w:sz w:val="24"/>
          <w:szCs w:val="24"/>
          <w:lang w:val="en-IN"/>
        </w:rPr>
        <w:t xml:space="preserve">latitude and </w:t>
      </w:r>
      <w:r w:rsidR="008D4FF3">
        <w:rPr>
          <w:sz w:val="24"/>
          <w:szCs w:val="24"/>
          <w:lang w:val="en-IN"/>
        </w:rPr>
        <w:t>7</w:t>
      </w:r>
      <w:r w:rsidRPr="00694C16">
        <w:rPr>
          <w:sz w:val="24"/>
          <w:szCs w:val="24"/>
          <w:lang w:val="en-IN"/>
        </w:rPr>
        <w:t>4° 4</w:t>
      </w:r>
      <w:r w:rsidR="008D4FF3">
        <w:rPr>
          <w:sz w:val="24"/>
          <w:szCs w:val="24"/>
          <w:lang w:val="en-IN"/>
        </w:rPr>
        <w:t>0</w:t>
      </w:r>
      <w:r w:rsidRPr="00694C16">
        <w:rPr>
          <w:sz w:val="24"/>
          <w:szCs w:val="24"/>
          <w:lang w:val="en-IN"/>
        </w:rPr>
        <w:t xml:space="preserve">' N </w:t>
      </w:r>
      <w:r w:rsidRPr="006F6A34">
        <w:rPr>
          <w:rFonts w:hint="eastAsia"/>
          <w:sz w:val="24"/>
          <w:szCs w:val="24"/>
          <w:lang w:val="en-IN"/>
        </w:rPr>
        <w:t>longitude, at an altitude of approximately 1580 m above mean sea level. Weather data for the Kharif season of 2023</w:t>
      </w:r>
      <w:r w:rsidR="006A5987">
        <w:rPr>
          <w:sz w:val="24"/>
          <w:szCs w:val="24"/>
          <w:lang w:val="en-IN"/>
        </w:rPr>
        <w:t xml:space="preserve"> was </w:t>
      </w:r>
      <w:r w:rsidRPr="006F6A34">
        <w:rPr>
          <w:rFonts w:hint="eastAsia"/>
          <w:sz w:val="24"/>
          <w:szCs w:val="24"/>
          <w:lang w:val="en-IN"/>
        </w:rPr>
        <w:t>recorded at the local Meteorological Observatory</w:t>
      </w:r>
      <w:r w:rsidR="006A5987">
        <w:rPr>
          <w:sz w:val="24"/>
          <w:szCs w:val="24"/>
          <w:lang w:val="en-IN"/>
        </w:rPr>
        <w:t>.</w:t>
      </w:r>
      <w:r w:rsidRPr="006F6A34">
        <w:rPr>
          <w:sz w:val="24"/>
          <w:szCs w:val="24"/>
          <w:lang w:val="en-IN"/>
        </w:rPr>
        <w:t xml:space="preserve"> During the crop growth period, weekly minimum temperatures ranged from 4.49°C to 22.21°C, while maximum temperatures varied between 14.86°C and 34.17°C (Fig. </w:t>
      </w:r>
      <w:r w:rsidR="007B7BF8">
        <w:rPr>
          <w:sz w:val="24"/>
          <w:szCs w:val="24"/>
          <w:lang w:val="en-IN"/>
        </w:rPr>
        <w:t>2</w:t>
      </w:r>
      <w:r w:rsidRPr="006F6A34">
        <w:rPr>
          <w:sz w:val="24"/>
          <w:szCs w:val="24"/>
          <w:lang w:val="en-IN"/>
        </w:rPr>
        <w:t>). The total rainfall received during the cropping season was 386.80 mm.</w:t>
      </w:r>
    </w:p>
    <w:p w14:paraId="55F7F485" w14:textId="77777777" w:rsidR="006A5987" w:rsidRDefault="006A5987" w:rsidP="006A5987">
      <w:pPr>
        <w:spacing w:line="240" w:lineRule="auto"/>
        <w:jc w:val="both"/>
        <w:rPr>
          <w:sz w:val="24"/>
          <w:szCs w:val="24"/>
          <w:lang w:val="en-IN"/>
        </w:rPr>
      </w:pPr>
      <w:r>
        <w:rPr>
          <w:noProof/>
          <w:lang w:val="en-CA" w:eastAsia="en-CA"/>
        </w:rPr>
        <w:lastRenderedPageBreak/>
        <w:drawing>
          <wp:inline distT="0" distB="0" distL="0" distR="0" wp14:anchorId="71F9241C" wp14:editId="7DEB3A62">
            <wp:extent cx="5255260" cy="2895600"/>
            <wp:effectExtent l="19050" t="19050" r="2159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5260" cy="2895600"/>
                    </a:xfrm>
                    <a:prstGeom prst="rect">
                      <a:avLst/>
                    </a:prstGeom>
                    <a:noFill/>
                    <a:ln>
                      <a:solidFill>
                        <a:schemeClr val="tx1"/>
                      </a:solidFill>
                    </a:ln>
                  </pic:spPr>
                </pic:pic>
              </a:graphicData>
            </a:graphic>
          </wp:inline>
        </w:drawing>
      </w:r>
    </w:p>
    <w:p w14:paraId="439C15AA" w14:textId="12ECC90E" w:rsidR="006A5987" w:rsidRPr="00694C16" w:rsidRDefault="006A5987" w:rsidP="006A5987">
      <w:pPr>
        <w:spacing w:line="240" w:lineRule="auto"/>
        <w:jc w:val="both"/>
        <w:rPr>
          <w:sz w:val="24"/>
          <w:szCs w:val="24"/>
          <w:lang w:val="en-IN"/>
        </w:rPr>
      </w:pPr>
      <w:r>
        <w:rPr>
          <w:b/>
          <w:bCs/>
          <w:sz w:val="23"/>
          <w:szCs w:val="23"/>
        </w:rPr>
        <w:t xml:space="preserve">Fig. 2: </w:t>
      </w:r>
      <w:r w:rsidRPr="00B7416E">
        <w:rPr>
          <w:sz w:val="23"/>
          <w:szCs w:val="23"/>
        </w:rPr>
        <w:t>Weekly meteorological trends observed during Kharif 2023</w:t>
      </w:r>
      <w:r>
        <w:rPr>
          <w:sz w:val="23"/>
          <w:szCs w:val="23"/>
        </w:rPr>
        <w:t>.</w:t>
      </w:r>
    </w:p>
    <w:p w14:paraId="6BF3A2CC" w14:textId="6C8CA06C" w:rsidR="00190563" w:rsidRPr="00190563" w:rsidRDefault="00190563" w:rsidP="002B0B58">
      <w:pPr>
        <w:pStyle w:val="Heading2"/>
        <w:spacing w:before="240" w:line="240" w:lineRule="auto"/>
        <w:ind w:left="540"/>
        <w:jc w:val="both"/>
        <w:rPr>
          <w:lang w:val="en-IN"/>
        </w:rPr>
      </w:pPr>
      <w:r w:rsidRPr="00190563">
        <w:rPr>
          <w:lang w:val="en-IN"/>
        </w:rPr>
        <w:t xml:space="preserve">Experimental details </w:t>
      </w:r>
    </w:p>
    <w:p w14:paraId="64B087D1" w14:textId="38C151CE" w:rsidR="00702DE9" w:rsidRDefault="00702DE9" w:rsidP="002B0B58">
      <w:pPr>
        <w:spacing w:before="240" w:after="0" w:line="240" w:lineRule="auto"/>
        <w:jc w:val="both"/>
        <w:rPr>
          <w:rFonts w:eastAsia="Times-Roman"/>
          <w:color w:val="000000"/>
          <w:sz w:val="24"/>
          <w:szCs w:val="24"/>
          <w:lang w:val="en-US" w:eastAsia="zh-CN" w:bidi="ar"/>
        </w:rPr>
      </w:pPr>
      <w:r w:rsidRPr="00702DE9">
        <w:rPr>
          <w:rFonts w:eastAsia="Times-Roman"/>
          <w:color w:val="000000"/>
          <w:sz w:val="24"/>
          <w:szCs w:val="24"/>
          <w:lang w:val="en-US" w:eastAsia="zh-CN" w:bidi="ar"/>
        </w:rPr>
        <w:t xml:space="preserve">The experiment comprised 12 treatment combinations, replicated three times, and was laid out in a split-plot design. The maize variety Shalimar QPMH-1 was cultivated at a spacing of 75 × 20 cm across 36 experimental plots. Standard and uniform agronomic and cultural practices, along with appropriate plant protection measures, were followed throughout the crop growth period to ensure optimal crop establishment. </w:t>
      </w:r>
      <w:r w:rsidR="003261C5" w:rsidRPr="003261C5">
        <w:rPr>
          <w:rFonts w:eastAsia="Times-Roman"/>
          <w:color w:val="000000"/>
          <w:sz w:val="24"/>
          <w:szCs w:val="24"/>
          <w:lang w:val="en-US" w:eastAsia="zh-CN" w:bidi="ar"/>
        </w:rPr>
        <w:t xml:space="preserve">Details of the treatment structure, including sowing dates and fertility levels along with their respective symbols, are presented in Table </w:t>
      </w:r>
      <w:r w:rsidR="009F4D4C">
        <w:rPr>
          <w:rFonts w:eastAsia="Times-Roman"/>
          <w:color w:val="000000"/>
          <w:sz w:val="24"/>
          <w:szCs w:val="24"/>
          <w:lang w:val="en-US" w:eastAsia="zh-CN" w:bidi="ar"/>
        </w:rPr>
        <w:t>1</w:t>
      </w:r>
      <w:r w:rsidR="003261C5" w:rsidRPr="003261C5">
        <w:rPr>
          <w:rFonts w:eastAsia="Times-Roman"/>
          <w:color w:val="000000"/>
          <w:sz w:val="24"/>
          <w:szCs w:val="24"/>
          <w:lang w:val="en-US" w:eastAsia="zh-CN" w:bidi="ar"/>
        </w:rPr>
        <w:t>.</w:t>
      </w:r>
    </w:p>
    <w:p w14:paraId="6CB45677" w14:textId="143D8596" w:rsidR="00190563" w:rsidRPr="00190563" w:rsidRDefault="00702DE9" w:rsidP="002B0B58">
      <w:pPr>
        <w:pStyle w:val="Heading3"/>
        <w:numPr>
          <w:ilvl w:val="0"/>
          <w:numId w:val="0"/>
        </w:numPr>
        <w:spacing w:line="240" w:lineRule="auto"/>
        <w:jc w:val="both"/>
        <w:rPr>
          <w:lang w:val="en-IN"/>
        </w:rPr>
      </w:pPr>
      <w:r w:rsidRPr="00702DE9">
        <w:rPr>
          <w:lang w:val="en-IN"/>
        </w:rPr>
        <w:t xml:space="preserve">Table </w:t>
      </w:r>
      <w:r w:rsidR="009F4D4C">
        <w:rPr>
          <w:lang w:val="en-IN"/>
        </w:rPr>
        <w:t>1</w:t>
      </w:r>
      <w:r w:rsidRPr="00702DE9">
        <w:rPr>
          <w:lang w:val="en-IN"/>
        </w:rPr>
        <w:t>. Treatment structure and fertility levels used in the experiment</w:t>
      </w:r>
    </w:p>
    <w:tbl>
      <w:tblPr>
        <w:tblStyle w:val="TableGrid"/>
        <w:tblW w:w="0" w:type="auto"/>
        <w:tblLook w:val="04A0" w:firstRow="1" w:lastRow="0" w:firstColumn="1" w:lastColumn="0" w:noHBand="0" w:noVBand="1"/>
      </w:tblPr>
      <w:tblGrid>
        <w:gridCol w:w="3062"/>
        <w:gridCol w:w="2337"/>
        <w:gridCol w:w="2897"/>
      </w:tblGrid>
      <w:tr w:rsidR="003261C5" w:rsidRPr="00190563" w14:paraId="290B17B6" w14:textId="77777777" w:rsidTr="003261C5">
        <w:tc>
          <w:tcPr>
            <w:tcW w:w="3167" w:type="dxa"/>
          </w:tcPr>
          <w:p w14:paraId="592BBF6F" w14:textId="28B907E7" w:rsidR="003261C5" w:rsidRPr="00190563" w:rsidRDefault="003261C5" w:rsidP="002B0B58">
            <w:pPr>
              <w:spacing w:after="0" w:line="240" w:lineRule="auto"/>
              <w:rPr>
                <w:b/>
                <w:bCs/>
                <w:sz w:val="24"/>
                <w:szCs w:val="24"/>
                <w:lang w:val="en-IN"/>
              </w:rPr>
            </w:pPr>
            <w:r>
              <w:rPr>
                <w:b/>
                <w:bCs/>
                <w:sz w:val="24"/>
                <w:szCs w:val="24"/>
                <w:lang w:val="en-IN"/>
              </w:rPr>
              <w:t>Factor</w:t>
            </w:r>
          </w:p>
        </w:tc>
        <w:tc>
          <w:tcPr>
            <w:tcW w:w="2389" w:type="dxa"/>
          </w:tcPr>
          <w:p w14:paraId="5E1A1B06" w14:textId="6FDB0DFF" w:rsidR="003261C5" w:rsidRPr="00190563" w:rsidRDefault="003261C5" w:rsidP="002B0B58">
            <w:pPr>
              <w:spacing w:after="0" w:line="240" w:lineRule="auto"/>
              <w:rPr>
                <w:b/>
                <w:bCs/>
                <w:sz w:val="24"/>
                <w:szCs w:val="24"/>
                <w:lang w:val="en-IN"/>
              </w:rPr>
            </w:pPr>
            <w:r>
              <w:rPr>
                <w:b/>
                <w:bCs/>
                <w:sz w:val="24"/>
                <w:szCs w:val="24"/>
                <w:lang w:val="en-IN"/>
              </w:rPr>
              <w:t>Treatment Code</w:t>
            </w:r>
          </w:p>
        </w:tc>
        <w:tc>
          <w:tcPr>
            <w:tcW w:w="2966" w:type="dxa"/>
          </w:tcPr>
          <w:p w14:paraId="7E5BF676" w14:textId="375FC4D0" w:rsidR="003261C5" w:rsidRPr="00190563" w:rsidRDefault="003261C5" w:rsidP="002B0B58">
            <w:pPr>
              <w:spacing w:after="0" w:line="240" w:lineRule="auto"/>
              <w:rPr>
                <w:b/>
                <w:bCs/>
                <w:sz w:val="24"/>
                <w:szCs w:val="24"/>
                <w:lang w:val="en-IN"/>
              </w:rPr>
            </w:pPr>
            <w:r w:rsidRPr="00190563">
              <w:rPr>
                <w:b/>
                <w:bCs/>
                <w:sz w:val="24"/>
                <w:szCs w:val="24"/>
                <w:lang w:val="en-IN"/>
              </w:rPr>
              <w:t xml:space="preserve"> </w:t>
            </w:r>
            <w:r>
              <w:rPr>
                <w:b/>
                <w:bCs/>
                <w:sz w:val="24"/>
                <w:szCs w:val="24"/>
                <w:lang w:val="en-IN"/>
              </w:rPr>
              <w:t>Description</w:t>
            </w:r>
            <w:r w:rsidRPr="00190563">
              <w:rPr>
                <w:b/>
                <w:bCs/>
                <w:sz w:val="24"/>
                <w:szCs w:val="24"/>
                <w:lang w:val="en-IN"/>
              </w:rPr>
              <w:t xml:space="preserve"> </w:t>
            </w:r>
          </w:p>
        </w:tc>
      </w:tr>
      <w:tr w:rsidR="003261C5" w:rsidRPr="00947E81" w14:paraId="260B73A3" w14:textId="77777777" w:rsidTr="003261C5">
        <w:trPr>
          <w:trHeight w:val="300"/>
        </w:trPr>
        <w:tc>
          <w:tcPr>
            <w:tcW w:w="3167" w:type="dxa"/>
          </w:tcPr>
          <w:p w14:paraId="29996AEC" w14:textId="710247B1" w:rsidR="003261C5" w:rsidRPr="00190563" w:rsidRDefault="003261C5" w:rsidP="002B0B58">
            <w:pPr>
              <w:spacing w:after="0" w:line="240" w:lineRule="auto"/>
              <w:rPr>
                <w:sz w:val="24"/>
                <w:szCs w:val="24"/>
                <w:lang w:val="en-IN"/>
              </w:rPr>
            </w:pPr>
            <w:r w:rsidRPr="003261C5">
              <w:rPr>
                <w:sz w:val="24"/>
                <w:szCs w:val="24"/>
              </w:rPr>
              <w:t>Sowing date (Main plot)</w:t>
            </w:r>
          </w:p>
        </w:tc>
        <w:tc>
          <w:tcPr>
            <w:tcW w:w="2389" w:type="dxa"/>
          </w:tcPr>
          <w:p w14:paraId="491CABEB" w14:textId="0F51CA60"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1</w:t>
            </w:r>
          </w:p>
        </w:tc>
        <w:tc>
          <w:tcPr>
            <w:tcW w:w="2966" w:type="dxa"/>
          </w:tcPr>
          <w:p w14:paraId="7DA7B659" w14:textId="2A8B9D42" w:rsidR="003261C5" w:rsidRPr="00947E81" w:rsidRDefault="003261C5" w:rsidP="002B0B58">
            <w:pPr>
              <w:spacing w:after="0" w:line="240" w:lineRule="auto"/>
              <w:rPr>
                <w:sz w:val="24"/>
                <w:szCs w:val="24"/>
                <w:lang w:val="en-IN"/>
              </w:rPr>
            </w:pPr>
            <w:r w:rsidRPr="00190563">
              <w:rPr>
                <w:sz w:val="24"/>
                <w:szCs w:val="24"/>
                <w:lang w:val="en-IN"/>
              </w:rPr>
              <w:t xml:space="preserve"> 17th April (16th SMW) </w:t>
            </w:r>
          </w:p>
        </w:tc>
      </w:tr>
      <w:tr w:rsidR="003261C5" w:rsidRPr="00947E81" w14:paraId="470F31BC" w14:textId="77777777" w:rsidTr="003261C5">
        <w:tc>
          <w:tcPr>
            <w:tcW w:w="3167" w:type="dxa"/>
          </w:tcPr>
          <w:p w14:paraId="205FFF12" w14:textId="6BA3D9CB" w:rsidR="003261C5" w:rsidRPr="00190563" w:rsidRDefault="003261C5" w:rsidP="002B0B58">
            <w:pPr>
              <w:spacing w:after="0" w:line="240" w:lineRule="auto"/>
              <w:rPr>
                <w:sz w:val="24"/>
                <w:szCs w:val="24"/>
                <w:lang w:val="en-IN"/>
              </w:rPr>
            </w:pPr>
          </w:p>
        </w:tc>
        <w:tc>
          <w:tcPr>
            <w:tcW w:w="2389" w:type="dxa"/>
          </w:tcPr>
          <w:p w14:paraId="42657539" w14:textId="4FCD7F2B"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2</w:t>
            </w:r>
          </w:p>
        </w:tc>
        <w:tc>
          <w:tcPr>
            <w:tcW w:w="2966" w:type="dxa"/>
          </w:tcPr>
          <w:p w14:paraId="1DC91AA0" w14:textId="6BFC2006" w:rsidR="003261C5" w:rsidRPr="00947E81" w:rsidRDefault="003261C5" w:rsidP="002B0B58">
            <w:pPr>
              <w:spacing w:after="0" w:line="240" w:lineRule="auto"/>
              <w:rPr>
                <w:sz w:val="24"/>
                <w:szCs w:val="24"/>
                <w:lang w:val="en-IN"/>
              </w:rPr>
            </w:pPr>
            <w:r w:rsidRPr="00190563">
              <w:rPr>
                <w:sz w:val="24"/>
                <w:szCs w:val="24"/>
                <w:lang w:val="en-IN"/>
              </w:rPr>
              <w:t xml:space="preserve"> 12th May (19th SMW) </w:t>
            </w:r>
          </w:p>
        </w:tc>
      </w:tr>
      <w:tr w:rsidR="003261C5" w:rsidRPr="00934FE9" w14:paraId="6C3AFAAD" w14:textId="77777777" w:rsidTr="003261C5">
        <w:tc>
          <w:tcPr>
            <w:tcW w:w="3167" w:type="dxa"/>
          </w:tcPr>
          <w:p w14:paraId="2CF3C952" w14:textId="07E73710" w:rsidR="003261C5" w:rsidRPr="00190563" w:rsidRDefault="003261C5" w:rsidP="002B0B58">
            <w:pPr>
              <w:spacing w:after="0" w:line="240" w:lineRule="auto"/>
              <w:rPr>
                <w:sz w:val="24"/>
                <w:szCs w:val="24"/>
                <w:lang w:val="en-IN"/>
              </w:rPr>
            </w:pPr>
          </w:p>
        </w:tc>
        <w:tc>
          <w:tcPr>
            <w:tcW w:w="2389" w:type="dxa"/>
          </w:tcPr>
          <w:p w14:paraId="73E87099" w14:textId="19947A9A"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3</w:t>
            </w:r>
          </w:p>
        </w:tc>
        <w:tc>
          <w:tcPr>
            <w:tcW w:w="2966" w:type="dxa"/>
          </w:tcPr>
          <w:p w14:paraId="1F7F2855" w14:textId="494EED0A" w:rsidR="003261C5" w:rsidRPr="00190563" w:rsidRDefault="003261C5" w:rsidP="002B0B58">
            <w:pPr>
              <w:spacing w:after="0" w:line="240" w:lineRule="auto"/>
              <w:rPr>
                <w:sz w:val="24"/>
                <w:szCs w:val="24"/>
                <w:lang w:val="en-IN"/>
              </w:rPr>
            </w:pPr>
            <w:r w:rsidRPr="00190563">
              <w:rPr>
                <w:sz w:val="24"/>
                <w:szCs w:val="24"/>
                <w:lang w:val="en-IN"/>
              </w:rPr>
              <w:t xml:space="preserve"> </w:t>
            </w:r>
            <w:r w:rsidRPr="00934FE9">
              <w:rPr>
                <w:sz w:val="24"/>
                <w:szCs w:val="24"/>
                <w:lang w:val="en-IN"/>
              </w:rPr>
              <w:t>3rd June</w:t>
            </w:r>
            <w:r w:rsidRPr="00190563">
              <w:rPr>
                <w:sz w:val="24"/>
                <w:szCs w:val="24"/>
                <w:lang w:val="en-IN"/>
              </w:rPr>
              <w:t xml:space="preserve"> (22nd SMW) </w:t>
            </w:r>
          </w:p>
        </w:tc>
      </w:tr>
      <w:tr w:rsidR="003261C5" w:rsidRPr="00934FE9" w14:paraId="15781DFA" w14:textId="77777777" w:rsidTr="003261C5">
        <w:tc>
          <w:tcPr>
            <w:tcW w:w="3167" w:type="dxa"/>
          </w:tcPr>
          <w:p w14:paraId="79211BE5" w14:textId="20DCEEAE" w:rsidR="003261C5" w:rsidRPr="00190563" w:rsidRDefault="003261C5" w:rsidP="002B0B58">
            <w:pPr>
              <w:spacing w:after="0" w:line="240" w:lineRule="auto"/>
              <w:rPr>
                <w:sz w:val="24"/>
                <w:szCs w:val="24"/>
                <w:lang w:val="en-IN"/>
              </w:rPr>
            </w:pPr>
            <w:r w:rsidRPr="003261C5">
              <w:rPr>
                <w:sz w:val="24"/>
                <w:szCs w:val="24"/>
                <w:lang w:val="en-IN"/>
              </w:rPr>
              <w:t>Fertility level (Sub plot)</w:t>
            </w:r>
          </w:p>
        </w:tc>
        <w:tc>
          <w:tcPr>
            <w:tcW w:w="2389" w:type="dxa"/>
          </w:tcPr>
          <w:p w14:paraId="06380F50" w14:textId="05ADCB58"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0</w:t>
            </w:r>
          </w:p>
        </w:tc>
        <w:tc>
          <w:tcPr>
            <w:tcW w:w="2966" w:type="dxa"/>
          </w:tcPr>
          <w:p w14:paraId="2FB031ED" w14:textId="775EAEA8" w:rsidR="003261C5" w:rsidRPr="00190563" w:rsidRDefault="003261C5" w:rsidP="002B0B58">
            <w:pPr>
              <w:spacing w:after="0" w:line="240" w:lineRule="auto"/>
              <w:rPr>
                <w:sz w:val="24"/>
                <w:szCs w:val="24"/>
                <w:lang w:val="en-IN"/>
              </w:rPr>
            </w:pPr>
            <w:r w:rsidRPr="00190563">
              <w:rPr>
                <w:sz w:val="24"/>
                <w:szCs w:val="24"/>
                <w:lang w:val="en-IN"/>
              </w:rPr>
              <w:t xml:space="preserve"> Control </w:t>
            </w:r>
          </w:p>
        </w:tc>
      </w:tr>
      <w:tr w:rsidR="003261C5" w:rsidRPr="00934FE9" w14:paraId="07370EC4" w14:textId="77777777" w:rsidTr="003261C5">
        <w:tc>
          <w:tcPr>
            <w:tcW w:w="3167" w:type="dxa"/>
          </w:tcPr>
          <w:p w14:paraId="6F3D7677" w14:textId="77777777" w:rsidR="003261C5" w:rsidRPr="003261C5" w:rsidRDefault="003261C5" w:rsidP="002B0B58">
            <w:pPr>
              <w:spacing w:after="0" w:line="240" w:lineRule="auto"/>
              <w:rPr>
                <w:sz w:val="24"/>
                <w:szCs w:val="24"/>
                <w:lang w:val="en-IN"/>
              </w:rPr>
            </w:pPr>
          </w:p>
        </w:tc>
        <w:tc>
          <w:tcPr>
            <w:tcW w:w="2389" w:type="dxa"/>
          </w:tcPr>
          <w:p w14:paraId="23F69FA7" w14:textId="065F4C02"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1</w:t>
            </w:r>
          </w:p>
        </w:tc>
        <w:tc>
          <w:tcPr>
            <w:tcW w:w="2966" w:type="dxa"/>
          </w:tcPr>
          <w:p w14:paraId="47579D37" w14:textId="10F3AEA3" w:rsidR="003261C5" w:rsidRPr="00190563" w:rsidRDefault="003261C5" w:rsidP="002B0B58">
            <w:pPr>
              <w:spacing w:after="0" w:line="240" w:lineRule="auto"/>
              <w:rPr>
                <w:sz w:val="24"/>
                <w:szCs w:val="24"/>
                <w:lang w:val="en-IN"/>
              </w:rPr>
            </w:pPr>
            <w:r w:rsidRPr="00190563">
              <w:rPr>
                <w:sz w:val="24"/>
                <w:szCs w:val="24"/>
                <w:lang w:val="en-IN"/>
              </w:rPr>
              <w:t xml:space="preserve"> 75 % RDF </w:t>
            </w:r>
            <w:r w:rsidRPr="00B13B45">
              <w:rPr>
                <w:sz w:val="24"/>
                <w:szCs w:val="24"/>
                <w:lang w:val="en-IN"/>
              </w:rPr>
              <w:t>(90:45:22.5)</w:t>
            </w:r>
          </w:p>
        </w:tc>
      </w:tr>
      <w:tr w:rsidR="003261C5" w:rsidRPr="00934FE9" w14:paraId="59213271" w14:textId="77777777" w:rsidTr="003261C5">
        <w:tc>
          <w:tcPr>
            <w:tcW w:w="3167" w:type="dxa"/>
          </w:tcPr>
          <w:p w14:paraId="285FD84B" w14:textId="77777777" w:rsidR="003261C5" w:rsidRPr="003261C5" w:rsidRDefault="003261C5" w:rsidP="002B0B58">
            <w:pPr>
              <w:spacing w:after="0" w:line="240" w:lineRule="auto"/>
              <w:rPr>
                <w:sz w:val="24"/>
                <w:szCs w:val="24"/>
                <w:lang w:val="en-IN"/>
              </w:rPr>
            </w:pPr>
          </w:p>
        </w:tc>
        <w:tc>
          <w:tcPr>
            <w:tcW w:w="2389" w:type="dxa"/>
          </w:tcPr>
          <w:p w14:paraId="7FF972D5" w14:textId="6F7F68BF"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2</w:t>
            </w:r>
          </w:p>
        </w:tc>
        <w:tc>
          <w:tcPr>
            <w:tcW w:w="2966" w:type="dxa"/>
          </w:tcPr>
          <w:p w14:paraId="1FB7616C" w14:textId="05E256CF" w:rsidR="003261C5" w:rsidRPr="00190563" w:rsidRDefault="003261C5" w:rsidP="002B0B58">
            <w:pPr>
              <w:spacing w:after="0" w:line="240" w:lineRule="auto"/>
              <w:rPr>
                <w:sz w:val="24"/>
                <w:szCs w:val="24"/>
                <w:lang w:val="en-IN"/>
              </w:rPr>
            </w:pPr>
            <w:r w:rsidRPr="00190563">
              <w:rPr>
                <w:sz w:val="24"/>
                <w:szCs w:val="24"/>
                <w:lang w:val="en-IN"/>
              </w:rPr>
              <w:t xml:space="preserve"> 100 % RDF </w:t>
            </w:r>
            <w:r w:rsidRPr="00B13B45">
              <w:rPr>
                <w:sz w:val="24"/>
                <w:szCs w:val="24"/>
                <w:lang w:val="en-IN"/>
              </w:rPr>
              <w:t>(120:60:30)</w:t>
            </w:r>
          </w:p>
        </w:tc>
      </w:tr>
      <w:tr w:rsidR="003261C5" w:rsidRPr="00934FE9" w14:paraId="30BFD01D" w14:textId="77777777" w:rsidTr="003261C5">
        <w:tc>
          <w:tcPr>
            <w:tcW w:w="3167" w:type="dxa"/>
          </w:tcPr>
          <w:p w14:paraId="12F3BE89" w14:textId="77777777" w:rsidR="003261C5" w:rsidRPr="003261C5" w:rsidRDefault="003261C5" w:rsidP="002B0B58">
            <w:pPr>
              <w:spacing w:after="0" w:line="240" w:lineRule="auto"/>
              <w:rPr>
                <w:sz w:val="24"/>
                <w:szCs w:val="24"/>
                <w:lang w:val="en-IN"/>
              </w:rPr>
            </w:pPr>
          </w:p>
        </w:tc>
        <w:tc>
          <w:tcPr>
            <w:tcW w:w="2389" w:type="dxa"/>
          </w:tcPr>
          <w:p w14:paraId="2BE14F1C" w14:textId="5728FA92" w:rsidR="003261C5" w:rsidRPr="00190563" w:rsidRDefault="003261C5" w:rsidP="002B0B58">
            <w:pPr>
              <w:spacing w:after="0" w:line="240" w:lineRule="auto"/>
              <w:rPr>
                <w:sz w:val="24"/>
                <w:szCs w:val="24"/>
                <w:lang w:val="en-IN"/>
              </w:rPr>
            </w:pPr>
            <w:r w:rsidRPr="00190563">
              <w:rPr>
                <w:sz w:val="24"/>
                <w:szCs w:val="24"/>
                <w:lang w:val="en-IN"/>
              </w:rPr>
              <w:t>F3</w:t>
            </w:r>
          </w:p>
        </w:tc>
        <w:tc>
          <w:tcPr>
            <w:tcW w:w="2966" w:type="dxa"/>
          </w:tcPr>
          <w:p w14:paraId="7DA4A7A1" w14:textId="5A2195CB" w:rsidR="003261C5" w:rsidRPr="00190563" w:rsidRDefault="003261C5" w:rsidP="002B0B58">
            <w:pPr>
              <w:spacing w:after="0" w:line="240" w:lineRule="auto"/>
              <w:rPr>
                <w:sz w:val="24"/>
                <w:szCs w:val="24"/>
                <w:lang w:val="en-IN"/>
              </w:rPr>
            </w:pPr>
            <w:r w:rsidRPr="00190563">
              <w:rPr>
                <w:sz w:val="24"/>
                <w:szCs w:val="24"/>
                <w:lang w:val="en-IN"/>
              </w:rPr>
              <w:t xml:space="preserve"> 125 % RDF </w:t>
            </w:r>
            <w:r w:rsidRPr="00216338">
              <w:rPr>
                <w:sz w:val="24"/>
                <w:szCs w:val="24"/>
                <w:lang w:val="en-IN"/>
              </w:rPr>
              <w:t>(150:75:37.5)</w:t>
            </w:r>
          </w:p>
        </w:tc>
      </w:tr>
    </w:tbl>
    <w:p w14:paraId="1DCDAA17" w14:textId="258C138E" w:rsidR="00947E81" w:rsidRDefault="00947E81" w:rsidP="002B0B58">
      <w:pPr>
        <w:spacing w:line="240" w:lineRule="auto"/>
        <w:jc w:val="both"/>
        <w:rPr>
          <w:sz w:val="24"/>
          <w:szCs w:val="24"/>
          <w:lang w:val="en-IN"/>
        </w:rPr>
      </w:pPr>
    </w:p>
    <w:p w14:paraId="78BC2BD4" w14:textId="677431EF" w:rsidR="00832FAA" w:rsidRPr="00832FAA" w:rsidRDefault="00C709F7" w:rsidP="002B0B58">
      <w:pPr>
        <w:pStyle w:val="Heading1"/>
        <w:spacing w:line="240" w:lineRule="auto"/>
        <w:jc w:val="both"/>
        <w:rPr>
          <w:lang w:val="en-US" w:eastAsia="zh-CN" w:bidi="ar"/>
        </w:rPr>
      </w:pPr>
      <w:r w:rsidRPr="00B457BA">
        <w:rPr>
          <w:lang w:val="en-US" w:eastAsia="zh-CN" w:bidi="ar"/>
        </w:rPr>
        <w:t>Result</w:t>
      </w:r>
      <w:r w:rsidR="002C3F2D">
        <w:rPr>
          <w:lang w:val="en-US" w:eastAsia="zh-CN" w:bidi="ar"/>
        </w:rPr>
        <w:t>s</w:t>
      </w:r>
    </w:p>
    <w:p w14:paraId="0BC6D969" w14:textId="131E1419" w:rsidR="00832FAA" w:rsidRDefault="002023FE" w:rsidP="002B0B58">
      <w:pPr>
        <w:pStyle w:val="Heading2"/>
        <w:spacing w:line="240" w:lineRule="auto"/>
        <w:ind w:left="540"/>
        <w:jc w:val="both"/>
        <w:rPr>
          <w:lang w:val="en-US" w:eastAsia="zh-CN" w:bidi="ar"/>
        </w:rPr>
      </w:pPr>
      <w:r w:rsidRPr="002023FE">
        <w:rPr>
          <w:lang w:eastAsia="zh-CN" w:bidi="ar"/>
        </w:rPr>
        <w:t>Nutrient content and uptake</w:t>
      </w:r>
    </w:p>
    <w:p w14:paraId="10B7426D" w14:textId="77777777" w:rsidR="002023FE" w:rsidRDefault="002023FE" w:rsidP="002B0B58">
      <w:pPr>
        <w:pStyle w:val="Heading3"/>
        <w:spacing w:line="240" w:lineRule="auto"/>
        <w:ind w:left="810" w:hanging="810"/>
        <w:jc w:val="both"/>
        <w:rPr>
          <w:lang w:val="en-US" w:eastAsia="zh-CN" w:bidi="ar"/>
        </w:rPr>
      </w:pPr>
      <w:r w:rsidRPr="002023FE">
        <w:rPr>
          <w:lang w:eastAsia="zh-CN" w:bidi="ar"/>
        </w:rPr>
        <w:t>Nitrogen content (%) and uptake (kg ha</w:t>
      </w:r>
      <w:r w:rsidRPr="006503CF">
        <w:rPr>
          <w:vertAlign w:val="superscript"/>
          <w:lang w:eastAsia="zh-CN" w:bidi="ar"/>
        </w:rPr>
        <w:t>-1</w:t>
      </w:r>
      <w:r w:rsidRPr="002023FE">
        <w:rPr>
          <w:lang w:eastAsia="zh-CN" w:bidi="ar"/>
        </w:rPr>
        <w:t xml:space="preserve">) in grain and </w:t>
      </w:r>
      <w:proofErr w:type="spellStart"/>
      <w:r w:rsidRPr="002023FE">
        <w:rPr>
          <w:lang w:eastAsia="zh-CN" w:bidi="ar"/>
        </w:rPr>
        <w:t>stover</w:t>
      </w:r>
      <w:proofErr w:type="spellEnd"/>
      <w:r w:rsidRPr="002023FE">
        <w:rPr>
          <w:lang w:val="en-US" w:eastAsia="zh-CN" w:bidi="ar"/>
        </w:rPr>
        <w:t xml:space="preserve"> </w:t>
      </w:r>
    </w:p>
    <w:p w14:paraId="2BDD74BC" w14:textId="40A697A0" w:rsidR="00FE2EE6" w:rsidRDefault="00FE2EE6" w:rsidP="002B0B58">
      <w:pPr>
        <w:spacing w:before="240" w:line="240" w:lineRule="auto"/>
        <w:jc w:val="both"/>
        <w:rPr>
          <w:color w:val="000000"/>
          <w:sz w:val="24"/>
          <w:szCs w:val="24"/>
          <w:lang w:eastAsia="zh-CN" w:bidi="ar"/>
        </w:rPr>
      </w:pPr>
      <w:r w:rsidRPr="00FE2EE6">
        <w:rPr>
          <w:color w:val="000000"/>
          <w:sz w:val="24"/>
          <w:szCs w:val="24"/>
          <w:lang w:eastAsia="zh-CN" w:bidi="ar"/>
        </w:rPr>
        <w:t xml:space="preserve">In the present study, nitrogen content in both grain and </w:t>
      </w:r>
      <w:proofErr w:type="spellStart"/>
      <w:r w:rsidRPr="00FE2EE6">
        <w:rPr>
          <w:color w:val="000000"/>
          <w:sz w:val="24"/>
          <w:szCs w:val="24"/>
          <w:lang w:eastAsia="zh-CN" w:bidi="ar"/>
        </w:rPr>
        <w:t>stover</w:t>
      </w:r>
      <w:proofErr w:type="spellEnd"/>
      <w:r w:rsidRPr="00FE2EE6">
        <w:rPr>
          <w:color w:val="000000"/>
          <w:sz w:val="24"/>
          <w:szCs w:val="24"/>
          <w:lang w:eastAsia="zh-CN" w:bidi="ar"/>
        </w:rPr>
        <w:t xml:space="preserve"> of QPMH-1 was not significantly influenced by either sowing date or fertility levels (Table </w:t>
      </w:r>
      <w:r w:rsidR="0041301A">
        <w:rPr>
          <w:color w:val="000000"/>
          <w:sz w:val="24"/>
          <w:szCs w:val="24"/>
          <w:lang w:eastAsia="zh-CN" w:bidi="ar"/>
        </w:rPr>
        <w:t>2</w:t>
      </w:r>
      <w:r w:rsidRPr="00FE2EE6">
        <w:rPr>
          <w:color w:val="000000"/>
          <w:sz w:val="24"/>
          <w:szCs w:val="24"/>
          <w:lang w:eastAsia="zh-CN" w:bidi="ar"/>
        </w:rPr>
        <w:t xml:space="preserve">), indicating that </w:t>
      </w:r>
      <w:r>
        <w:rPr>
          <w:color w:val="000000"/>
          <w:sz w:val="24"/>
          <w:szCs w:val="24"/>
          <w:lang w:eastAsia="zh-CN" w:bidi="ar"/>
        </w:rPr>
        <w:t xml:space="preserve">the </w:t>
      </w:r>
      <w:r w:rsidRPr="00FE2EE6">
        <w:rPr>
          <w:color w:val="000000"/>
          <w:sz w:val="24"/>
          <w:szCs w:val="24"/>
          <w:lang w:eastAsia="zh-CN" w:bidi="ar"/>
        </w:rPr>
        <w:t>nitrogen concentration remained relatively stable</w:t>
      </w:r>
      <w:r>
        <w:rPr>
          <w:color w:val="000000"/>
          <w:sz w:val="24"/>
          <w:szCs w:val="24"/>
          <w:lang w:eastAsia="zh-CN" w:bidi="ar"/>
        </w:rPr>
        <w:t xml:space="preserve"> in maize tissues</w:t>
      </w:r>
      <w:r w:rsidRPr="00FE2EE6">
        <w:rPr>
          <w:color w:val="000000"/>
          <w:sz w:val="24"/>
          <w:szCs w:val="24"/>
          <w:lang w:eastAsia="zh-CN" w:bidi="ar"/>
        </w:rPr>
        <w:t xml:space="preserve"> across the </w:t>
      </w:r>
      <w:r>
        <w:rPr>
          <w:color w:val="000000"/>
          <w:sz w:val="24"/>
          <w:szCs w:val="24"/>
          <w:lang w:eastAsia="zh-CN" w:bidi="ar"/>
        </w:rPr>
        <w:t>different agronomic treatments</w:t>
      </w:r>
      <w:r w:rsidRPr="00FE2EE6">
        <w:rPr>
          <w:color w:val="000000"/>
          <w:sz w:val="24"/>
          <w:szCs w:val="24"/>
          <w:lang w:eastAsia="zh-CN" w:bidi="ar"/>
        </w:rPr>
        <w:t xml:space="preserve">. This </w:t>
      </w:r>
      <w:r>
        <w:rPr>
          <w:color w:val="000000"/>
          <w:sz w:val="24"/>
          <w:szCs w:val="24"/>
          <w:lang w:eastAsia="zh-CN" w:bidi="ar"/>
        </w:rPr>
        <w:t>implies</w:t>
      </w:r>
      <w:r w:rsidRPr="00FE2EE6">
        <w:rPr>
          <w:color w:val="000000"/>
          <w:sz w:val="24"/>
          <w:szCs w:val="24"/>
          <w:lang w:eastAsia="zh-CN" w:bidi="ar"/>
        </w:rPr>
        <w:t xml:space="preserve"> that nitrogen partitioning </w:t>
      </w:r>
      <w:r>
        <w:rPr>
          <w:color w:val="000000"/>
          <w:sz w:val="24"/>
          <w:szCs w:val="24"/>
          <w:lang w:eastAsia="zh-CN" w:bidi="ar"/>
        </w:rPr>
        <w:t>in</w:t>
      </w:r>
      <w:r w:rsidRPr="00FE2EE6">
        <w:rPr>
          <w:color w:val="000000"/>
          <w:sz w:val="24"/>
          <w:szCs w:val="24"/>
          <w:lang w:eastAsia="zh-CN" w:bidi="ar"/>
        </w:rPr>
        <w:t xml:space="preserve"> the plant tissues </w:t>
      </w:r>
      <w:r>
        <w:rPr>
          <w:color w:val="000000"/>
          <w:sz w:val="24"/>
          <w:szCs w:val="24"/>
          <w:lang w:eastAsia="zh-CN" w:bidi="ar"/>
        </w:rPr>
        <w:t>may</w:t>
      </w:r>
      <w:r w:rsidRPr="00FE2EE6">
        <w:rPr>
          <w:color w:val="000000"/>
          <w:sz w:val="24"/>
          <w:szCs w:val="24"/>
          <w:lang w:eastAsia="zh-CN" w:bidi="ar"/>
        </w:rPr>
        <w:t xml:space="preserve"> be more strongly regulated by physiological </w:t>
      </w:r>
      <w:r w:rsidR="00900097">
        <w:rPr>
          <w:color w:val="000000"/>
          <w:sz w:val="24"/>
          <w:szCs w:val="24"/>
          <w:lang w:eastAsia="zh-CN" w:bidi="ar"/>
        </w:rPr>
        <w:t xml:space="preserve">and genetic </w:t>
      </w:r>
      <w:r w:rsidRPr="00FE2EE6">
        <w:rPr>
          <w:color w:val="000000"/>
          <w:sz w:val="24"/>
          <w:szCs w:val="24"/>
          <w:lang w:eastAsia="zh-CN" w:bidi="ar"/>
        </w:rPr>
        <w:t xml:space="preserve">processes than by moderate changes in sowing time or fertilization rate alone. Similar observations have </w:t>
      </w:r>
      <w:r w:rsidRPr="00FE2EE6">
        <w:rPr>
          <w:color w:val="000000"/>
          <w:sz w:val="24"/>
          <w:szCs w:val="24"/>
          <w:lang w:eastAsia="zh-CN" w:bidi="ar"/>
        </w:rPr>
        <w:lastRenderedPageBreak/>
        <w:t>been made in other maize studies where genotype and environment interactions sometimes exert greater influence on nutrient concentration than fertilization level per se</w:t>
      </w:r>
      <w:r w:rsidR="00900097">
        <w:rPr>
          <w:color w:val="000000"/>
          <w:sz w:val="24"/>
          <w:szCs w:val="24"/>
          <w:lang w:eastAsia="zh-CN" w:bidi="ar"/>
        </w:rPr>
        <w:t xml:space="preserve"> (</w:t>
      </w:r>
      <w:proofErr w:type="spellStart"/>
      <w:r w:rsidR="00900097" w:rsidRPr="00900097">
        <w:rPr>
          <w:lang w:eastAsia="en-IN"/>
        </w:rPr>
        <w:t>Djalovic</w:t>
      </w:r>
      <w:proofErr w:type="spellEnd"/>
      <w:r w:rsidR="00900097">
        <w:rPr>
          <w:lang w:eastAsia="en-IN"/>
        </w:rPr>
        <w:t xml:space="preserve"> et al., 2024</w:t>
      </w:r>
      <w:r w:rsidR="00900097">
        <w:rPr>
          <w:color w:val="000000"/>
          <w:sz w:val="24"/>
          <w:szCs w:val="24"/>
          <w:lang w:eastAsia="zh-CN" w:bidi="ar"/>
        </w:rPr>
        <w:t>)</w:t>
      </w:r>
      <w:r w:rsidRPr="00FE2EE6">
        <w:rPr>
          <w:color w:val="000000"/>
          <w:sz w:val="24"/>
          <w:szCs w:val="24"/>
          <w:lang w:eastAsia="zh-CN" w:bidi="ar"/>
        </w:rPr>
        <w:t>.</w:t>
      </w:r>
    </w:p>
    <w:p w14:paraId="573C1807" w14:textId="6F63FBA9" w:rsidR="00900097" w:rsidRDefault="00900097" w:rsidP="002B0B58">
      <w:pPr>
        <w:spacing w:before="240" w:line="240" w:lineRule="auto"/>
        <w:jc w:val="both"/>
        <w:rPr>
          <w:color w:val="000000"/>
          <w:sz w:val="24"/>
          <w:szCs w:val="24"/>
          <w:lang w:eastAsia="zh-CN" w:bidi="ar"/>
        </w:rPr>
      </w:pPr>
      <w:r w:rsidRPr="00900097">
        <w:rPr>
          <w:color w:val="000000"/>
          <w:sz w:val="24"/>
          <w:szCs w:val="24"/>
          <w:lang w:eastAsia="zh-CN" w:bidi="ar"/>
        </w:rPr>
        <w:t xml:space="preserve">While concentration per unit mass remained stable, total nitrogen uptake showed clear and significant responses to both sowing date and fertilizer rate. Sowing on 12 May (S2) enhanced N uptake in grain (67.52 kg ha⁻¹) and </w:t>
      </w:r>
      <w:proofErr w:type="spellStart"/>
      <w:r w:rsidRPr="00900097">
        <w:rPr>
          <w:color w:val="000000"/>
          <w:sz w:val="24"/>
          <w:szCs w:val="24"/>
          <w:lang w:eastAsia="zh-CN" w:bidi="ar"/>
        </w:rPr>
        <w:t>stover</w:t>
      </w:r>
      <w:proofErr w:type="spellEnd"/>
      <w:r w:rsidRPr="00900097">
        <w:rPr>
          <w:color w:val="000000"/>
          <w:sz w:val="24"/>
          <w:szCs w:val="24"/>
          <w:lang w:eastAsia="zh-CN" w:bidi="ar"/>
        </w:rPr>
        <w:t xml:space="preserve"> (22.33 kg ha⁻¹) compared </w:t>
      </w:r>
      <w:r>
        <w:rPr>
          <w:color w:val="000000"/>
          <w:sz w:val="24"/>
          <w:szCs w:val="24"/>
          <w:lang w:eastAsia="zh-CN" w:bidi="ar"/>
        </w:rPr>
        <w:t>to</w:t>
      </w:r>
      <w:r w:rsidRPr="00900097">
        <w:rPr>
          <w:color w:val="000000"/>
          <w:sz w:val="24"/>
          <w:szCs w:val="24"/>
          <w:lang w:eastAsia="zh-CN" w:bidi="ar"/>
        </w:rPr>
        <w:t xml:space="preserve"> both earlier and later dates</w:t>
      </w:r>
      <w:r>
        <w:rPr>
          <w:color w:val="000000"/>
          <w:sz w:val="24"/>
          <w:szCs w:val="24"/>
          <w:lang w:eastAsia="zh-CN" w:bidi="ar"/>
        </w:rPr>
        <w:t xml:space="preserve">. </w:t>
      </w:r>
      <w:r w:rsidRPr="00E63ABB">
        <w:rPr>
          <w:color w:val="000000"/>
          <w:sz w:val="24"/>
          <w:szCs w:val="24"/>
          <w:lang w:eastAsia="zh-CN" w:bidi="ar"/>
        </w:rPr>
        <w:t>The superior uptake under this sowing date can be attributed to favourable temperature and moisture conditions, which enhanced root development, nutrient absorption, and dry matter accumulation.</w:t>
      </w:r>
      <w:r>
        <w:rPr>
          <w:color w:val="000000"/>
          <w:sz w:val="24"/>
          <w:szCs w:val="24"/>
          <w:lang w:eastAsia="zh-CN" w:bidi="ar"/>
        </w:rPr>
        <w:t xml:space="preserve"> </w:t>
      </w:r>
      <w:r w:rsidRPr="002023FE">
        <w:rPr>
          <w:color w:val="000000"/>
          <w:sz w:val="24"/>
          <w:szCs w:val="24"/>
          <w:lang w:eastAsia="zh-CN" w:bidi="ar"/>
        </w:rPr>
        <w:t xml:space="preserve">Conversely, the 3rd June sowing (S3) recorded the lowest uptake of N in each grain and </w:t>
      </w:r>
      <w:proofErr w:type="spellStart"/>
      <w:r w:rsidRPr="002023FE">
        <w:rPr>
          <w:color w:val="000000"/>
          <w:sz w:val="24"/>
          <w:szCs w:val="24"/>
          <w:lang w:eastAsia="zh-CN" w:bidi="ar"/>
        </w:rPr>
        <w:t>stover</w:t>
      </w:r>
      <w:proofErr w:type="spellEnd"/>
      <w:r w:rsidRPr="002023FE">
        <w:rPr>
          <w:color w:val="000000"/>
          <w:sz w:val="24"/>
          <w:szCs w:val="24"/>
          <w:lang w:eastAsia="zh-CN" w:bidi="ar"/>
        </w:rPr>
        <w:t>.</w:t>
      </w:r>
      <w:r w:rsidR="00085BEE" w:rsidRPr="00085BEE">
        <w:t xml:space="preserve"> </w:t>
      </w:r>
      <w:r w:rsidR="00085BEE">
        <w:rPr>
          <w:color w:val="000000"/>
          <w:sz w:val="24"/>
          <w:szCs w:val="24"/>
          <w:lang w:eastAsia="zh-CN" w:bidi="ar"/>
        </w:rPr>
        <w:t>The</w:t>
      </w:r>
      <w:r w:rsidR="00085BEE" w:rsidRPr="00085BEE">
        <w:rPr>
          <w:color w:val="000000"/>
          <w:sz w:val="24"/>
          <w:szCs w:val="24"/>
          <w:lang w:eastAsia="zh-CN" w:bidi="ar"/>
        </w:rPr>
        <w:t xml:space="preserve"> nitrogen uptake dynamics </w:t>
      </w:r>
      <w:r w:rsidR="00085BEE">
        <w:rPr>
          <w:color w:val="000000"/>
          <w:sz w:val="24"/>
          <w:szCs w:val="24"/>
          <w:lang w:eastAsia="zh-CN" w:bidi="ar"/>
        </w:rPr>
        <w:t xml:space="preserve">in maize has been reported </w:t>
      </w:r>
      <w:r w:rsidR="00085BEE" w:rsidRPr="00085BEE">
        <w:rPr>
          <w:color w:val="000000"/>
          <w:sz w:val="24"/>
          <w:szCs w:val="24"/>
          <w:lang w:eastAsia="zh-CN" w:bidi="ar"/>
        </w:rPr>
        <w:t>to be sensitive to environmental conditions, with optimized phenological timing enhancing cumulative N uptake and redistribution during the growth cycle</w:t>
      </w:r>
      <w:r w:rsidR="00085BEE">
        <w:rPr>
          <w:color w:val="000000"/>
          <w:sz w:val="24"/>
          <w:szCs w:val="24"/>
          <w:lang w:eastAsia="zh-CN" w:bidi="ar"/>
        </w:rPr>
        <w:t xml:space="preserve"> (Davies et al., 2020)</w:t>
      </w:r>
      <w:r w:rsidR="00085BEE" w:rsidRPr="00085BEE">
        <w:rPr>
          <w:color w:val="000000"/>
          <w:sz w:val="24"/>
          <w:szCs w:val="24"/>
          <w:lang w:eastAsia="zh-CN" w:bidi="ar"/>
        </w:rPr>
        <w:t>.</w:t>
      </w:r>
    </w:p>
    <w:p w14:paraId="51A70C4F" w14:textId="56144CC9" w:rsidR="00E63ABB" w:rsidRDefault="00920415" w:rsidP="002B0B58">
      <w:pPr>
        <w:spacing w:before="240" w:line="240" w:lineRule="auto"/>
        <w:jc w:val="both"/>
        <w:rPr>
          <w:color w:val="000000"/>
          <w:sz w:val="24"/>
          <w:szCs w:val="24"/>
          <w:lang w:eastAsia="zh-CN" w:bidi="ar"/>
        </w:rPr>
      </w:pPr>
      <w:r w:rsidRPr="00920415">
        <w:rPr>
          <w:color w:val="000000"/>
          <w:sz w:val="24"/>
          <w:szCs w:val="24"/>
          <w:lang w:eastAsia="zh-CN" w:bidi="ar"/>
        </w:rPr>
        <w:t xml:space="preserve">Likewise, increasing fertility level progressively improved nitrogen uptake, with the highest value recorded under 125 % RDF (F3: 70.50 kg ha⁻¹ in grain and 23.27 kg ha⁻¹ in </w:t>
      </w:r>
      <w:proofErr w:type="spellStart"/>
      <w:r w:rsidRPr="00920415">
        <w:rPr>
          <w:color w:val="000000"/>
          <w:sz w:val="24"/>
          <w:szCs w:val="24"/>
          <w:lang w:eastAsia="zh-CN" w:bidi="ar"/>
        </w:rPr>
        <w:t>stover</w:t>
      </w:r>
      <w:proofErr w:type="spellEnd"/>
      <w:r w:rsidRPr="00920415">
        <w:rPr>
          <w:color w:val="000000"/>
          <w:sz w:val="24"/>
          <w:szCs w:val="24"/>
          <w:lang w:eastAsia="zh-CN" w:bidi="ar"/>
        </w:rPr>
        <w:t xml:space="preserve">) and the lowest in unfertilized control (F0: 47.79 kg ha⁻¹ in grain and 16.99 kg ha⁻¹ in </w:t>
      </w:r>
      <w:proofErr w:type="spellStart"/>
      <w:r w:rsidRPr="00920415">
        <w:rPr>
          <w:color w:val="000000"/>
          <w:sz w:val="24"/>
          <w:szCs w:val="24"/>
          <w:lang w:eastAsia="zh-CN" w:bidi="ar"/>
        </w:rPr>
        <w:t>stover</w:t>
      </w:r>
      <w:proofErr w:type="spellEnd"/>
      <w:r w:rsidRPr="00920415">
        <w:rPr>
          <w:color w:val="000000"/>
          <w:sz w:val="24"/>
          <w:szCs w:val="24"/>
          <w:lang w:eastAsia="zh-CN" w:bidi="ar"/>
        </w:rPr>
        <w:t xml:space="preserve">). </w:t>
      </w:r>
      <w:r w:rsidR="00E63ABB" w:rsidRPr="00E63ABB">
        <w:rPr>
          <w:color w:val="000000"/>
          <w:sz w:val="24"/>
          <w:szCs w:val="24"/>
          <w:lang w:eastAsia="zh-CN" w:bidi="ar"/>
        </w:rPr>
        <w:t>This increase reflects improved nitrogen availability in the soil and enhanced crop growth under higher fertilizer application.</w:t>
      </w:r>
      <w:r w:rsidR="00E63ABB">
        <w:rPr>
          <w:color w:val="000000"/>
          <w:sz w:val="24"/>
          <w:szCs w:val="24"/>
          <w:lang w:eastAsia="zh-CN" w:bidi="ar"/>
        </w:rPr>
        <w:t xml:space="preserve"> </w:t>
      </w:r>
      <w:r w:rsidR="002023FE" w:rsidRPr="002023FE">
        <w:rPr>
          <w:color w:val="000000"/>
          <w:sz w:val="24"/>
          <w:szCs w:val="24"/>
          <w:lang w:eastAsia="zh-CN" w:bidi="ar"/>
        </w:rPr>
        <w:t xml:space="preserve">The control treatment (F0) recorded the lowest uptake of N in each of grain and </w:t>
      </w:r>
      <w:proofErr w:type="spellStart"/>
      <w:r w:rsidR="002023FE" w:rsidRPr="002023FE">
        <w:rPr>
          <w:color w:val="000000"/>
          <w:sz w:val="24"/>
          <w:szCs w:val="24"/>
          <w:lang w:eastAsia="zh-CN" w:bidi="ar"/>
        </w:rPr>
        <w:t>stover</w:t>
      </w:r>
      <w:proofErr w:type="spellEnd"/>
      <w:r w:rsidR="002023FE" w:rsidRPr="002023FE">
        <w:rPr>
          <w:color w:val="000000"/>
          <w:sz w:val="24"/>
          <w:szCs w:val="24"/>
          <w:lang w:eastAsia="zh-CN" w:bidi="ar"/>
        </w:rPr>
        <w:t>, with 47.79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xml:space="preserve"> and 16.99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respectively</w:t>
      </w:r>
      <w:r w:rsidR="00E63ABB">
        <w:rPr>
          <w:color w:val="000000"/>
          <w:sz w:val="24"/>
          <w:szCs w:val="24"/>
          <w:lang w:eastAsia="zh-CN" w:bidi="ar"/>
        </w:rPr>
        <w:t xml:space="preserve">,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E63ABB" w:rsidRPr="00E63ABB">
        <w:rPr>
          <w:color w:val="000000"/>
          <w:sz w:val="24"/>
          <w:szCs w:val="24"/>
          <w:lang w:eastAsia="zh-CN" w:bidi="ar"/>
        </w:rPr>
        <w:t>.</w:t>
      </w:r>
      <w:r w:rsidR="00085BEE">
        <w:rPr>
          <w:color w:val="000000"/>
          <w:sz w:val="24"/>
          <w:szCs w:val="24"/>
          <w:lang w:eastAsia="zh-CN" w:bidi="ar"/>
        </w:rPr>
        <w:t xml:space="preserve"> </w:t>
      </w:r>
      <w:r w:rsidR="00085BEE" w:rsidRPr="00085BEE">
        <w:rPr>
          <w:color w:val="000000"/>
          <w:sz w:val="24"/>
          <w:szCs w:val="24"/>
          <w:lang w:eastAsia="zh-CN" w:bidi="ar"/>
        </w:rPr>
        <w:t>Increased N fertilizer rates have been consistently shown to elevate plant N uptake, though efficiency often plateaus or declines at very high application rates</w:t>
      </w:r>
      <w:r w:rsidR="00085BEE">
        <w:rPr>
          <w:color w:val="000000"/>
          <w:sz w:val="24"/>
          <w:szCs w:val="24"/>
          <w:lang w:eastAsia="zh-CN" w:bidi="ar"/>
        </w:rPr>
        <w:t xml:space="preserve"> (Ji et al., 2025). </w:t>
      </w:r>
    </w:p>
    <w:p w14:paraId="30394BFF" w14:textId="639A08BE" w:rsidR="00E63ABB" w:rsidRDefault="002023FE" w:rsidP="002B0B58">
      <w:pPr>
        <w:spacing w:before="240" w:line="240" w:lineRule="auto"/>
        <w:jc w:val="both"/>
        <w:rPr>
          <w:color w:val="000000"/>
          <w:sz w:val="24"/>
          <w:szCs w:val="24"/>
          <w:lang w:val="en-US" w:eastAsia="zh-CN" w:bidi="ar"/>
        </w:rPr>
      </w:pPr>
      <w:r w:rsidRPr="002023FE">
        <w:rPr>
          <w:color w:val="000000"/>
          <w:sz w:val="24"/>
          <w:szCs w:val="24"/>
          <w:lang w:eastAsia="zh-CN" w:bidi="ar"/>
        </w:rPr>
        <w:t xml:space="preserve">The interaction effect of sowing dates and fertility levels on nitrogen uptake in grain </w:t>
      </w:r>
      <w:r w:rsidR="00285AF4">
        <w:rPr>
          <w:color w:val="000000"/>
          <w:sz w:val="24"/>
          <w:szCs w:val="24"/>
          <w:lang w:eastAsia="zh-CN" w:bidi="ar"/>
        </w:rPr>
        <w:t>was observed</w:t>
      </w:r>
      <w:r w:rsidRPr="002023FE">
        <w:rPr>
          <w:color w:val="000000"/>
          <w:sz w:val="24"/>
          <w:szCs w:val="24"/>
          <w:lang w:eastAsia="zh-CN" w:bidi="ar"/>
        </w:rPr>
        <w:t xml:space="preserve"> to be significant (Table </w:t>
      </w:r>
      <w:r w:rsidR="0041301A">
        <w:rPr>
          <w:color w:val="000000"/>
          <w:sz w:val="24"/>
          <w:szCs w:val="24"/>
          <w:lang w:eastAsia="zh-CN" w:bidi="ar"/>
        </w:rPr>
        <w:t>3</w:t>
      </w:r>
      <w:r w:rsidRPr="002023FE">
        <w:rPr>
          <w:color w:val="000000"/>
          <w:sz w:val="24"/>
          <w:szCs w:val="24"/>
          <w:lang w:eastAsia="zh-CN" w:bidi="ar"/>
        </w:rPr>
        <w:t>). Significantly highest nitrogen uptake (79.97 kg ha</w:t>
      </w:r>
      <w:r w:rsidRPr="006503CF">
        <w:rPr>
          <w:color w:val="000000"/>
          <w:sz w:val="24"/>
          <w:szCs w:val="24"/>
          <w:vertAlign w:val="superscript"/>
          <w:lang w:eastAsia="zh-CN" w:bidi="ar"/>
        </w:rPr>
        <w:t>-1</w:t>
      </w:r>
      <w:r w:rsidRPr="002023FE">
        <w:rPr>
          <w:color w:val="000000"/>
          <w:sz w:val="24"/>
          <w:szCs w:val="24"/>
          <w:lang w:eastAsia="zh-CN" w:bidi="ar"/>
        </w:rPr>
        <w:t>) was outlined in the S2F3</w:t>
      </w:r>
      <w:r w:rsidR="006503CF">
        <w:rPr>
          <w:color w:val="000000"/>
          <w:sz w:val="24"/>
          <w:szCs w:val="24"/>
          <w:lang w:eastAsia="zh-CN" w:bidi="ar"/>
        </w:rPr>
        <w:t xml:space="preserve"> </w:t>
      </w:r>
      <w:r w:rsidRPr="002023FE">
        <w:rPr>
          <w:color w:val="000000"/>
          <w:sz w:val="24"/>
          <w:szCs w:val="24"/>
          <w:lang w:eastAsia="zh-CN" w:bidi="ar"/>
        </w:rPr>
        <w:t>(12th May, 125% RDF)</w:t>
      </w:r>
      <w:r w:rsidR="00E63ABB">
        <w:rPr>
          <w:color w:val="000000"/>
          <w:sz w:val="24"/>
          <w:szCs w:val="24"/>
          <w:lang w:eastAsia="zh-CN" w:bidi="ar"/>
        </w:rPr>
        <w:t xml:space="preserve">, </w:t>
      </w:r>
      <w:r w:rsidR="00E63ABB" w:rsidRPr="00E63ABB">
        <w:rPr>
          <w:color w:val="000000"/>
          <w:sz w:val="24"/>
          <w:szCs w:val="24"/>
          <w:lang w:eastAsia="zh-CN" w:bidi="ar"/>
        </w:rPr>
        <w:t>indicating a strong synergistic effect between optimum sowing time and adequate nutrient supply,</w:t>
      </w:r>
      <w:r w:rsidRPr="002023FE">
        <w:rPr>
          <w:color w:val="000000"/>
          <w:sz w:val="24"/>
          <w:szCs w:val="24"/>
          <w:lang w:eastAsia="zh-CN" w:bidi="ar"/>
        </w:rPr>
        <w:t xml:space="preserve"> and lowest nitrogen uptake (43.20 kg ha</w:t>
      </w:r>
      <w:r w:rsidRPr="006503CF">
        <w:rPr>
          <w:color w:val="000000"/>
          <w:sz w:val="24"/>
          <w:szCs w:val="24"/>
          <w:vertAlign w:val="superscript"/>
          <w:lang w:eastAsia="zh-CN" w:bidi="ar"/>
        </w:rPr>
        <w:t>-1</w:t>
      </w:r>
      <w:r w:rsidRPr="002023FE">
        <w:rPr>
          <w:color w:val="000000"/>
          <w:sz w:val="24"/>
          <w:szCs w:val="24"/>
          <w:lang w:eastAsia="zh-CN" w:bidi="ar"/>
        </w:rPr>
        <w:t>) was observed in treatment combination of S3F0 (3rd June, Control).</w:t>
      </w:r>
      <w:r w:rsidRPr="002023FE">
        <w:rPr>
          <w:color w:val="000000"/>
          <w:sz w:val="24"/>
          <w:szCs w:val="24"/>
          <w:lang w:val="en-US" w:eastAsia="zh-CN" w:bidi="ar"/>
        </w:rPr>
        <w:t xml:space="preserve"> </w:t>
      </w:r>
      <w:r w:rsidR="005E028E" w:rsidRPr="005E028E">
        <w:rPr>
          <w:color w:val="000000"/>
          <w:sz w:val="24"/>
          <w:szCs w:val="24"/>
          <w:lang w:val="en-US" w:eastAsia="zh-CN" w:bidi="ar"/>
        </w:rPr>
        <w:t>These findings align with prior reports that maize responds strongly to synchronized provision of nutrients and favorable growing conditions, which maximize root growth, photosynthesis, and nutrient assimilation</w:t>
      </w:r>
      <w:r w:rsidR="005E028E">
        <w:rPr>
          <w:color w:val="000000"/>
          <w:sz w:val="24"/>
          <w:szCs w:val="24"/>
          <w:lang w:val="en-US" w:eastAsia="zh-CN" w:bidi="ar"/>
        </w:rPr>
        <w:t xml:space="preserve"> (</w:t>
      </w:r>
      <w:proofErr w:type="spellStart"/>
      <w:r w:rsidR="005E028E" w:rsidRPr="00E63ABB">
        <w:rPr>
          <w:color w:val="000000"/>
          <w:sz w:val="24"/>
          <w:szCs w:val="24"/>
          <w:lang w:val="en-US" w:eastAsia="zh-CN" w:bidi="ar"/>
        </w:rPr>
        <w:t>Adediran</w:t>
      </w:r>
      <w:proofErr w:type="spellEnd"/>
      <w:r w:rsidR="005E028E" w:rsidRPr="00E63ABB">
        <w:rPr>
          <w:color w:val="000000"/>
          <w:sz w:val="24"/>
          <w:szCs w:val="24"/>
          <w:lang w:val="en-US" w:eastAsia="zh-CN" w:bidi="ar"/>
        </w:rPr>
        <w:t xml:space="preserve"> and </w:t>
      </w:r>
      <w:proofErr w:type="spellStart"/>
      <w:r w:rsidR="005E028E" w:rsidRPr="00E63ABB">
        <w:rPr>
          <w:color w:val="000000"/>
          <w:sz w:val="24"/>
          <w:szCs w:val="24"/>
          <w:lang w:val="en-US" w:eastAsia="zh-CN" w:bidi="ar"/>
        </w:rPr>
        <w:t>Banjok</w:t>
      </w:r>
      <w:r w:rsidR="00801B01">
        <w:rPr>
          <w:color w:val="000000"/>
          <w:sz w:val="24"/>
          <w:szCs w:val="24"/>
          <w:lang w:val="en-US" w:eastAsia="zh-CN" w:bidi="ar"/>
        </w:rPr>
        <w:t>o</w:t>
      </w:r>
      <w:proofErr w:type="spellEnd"/>
      <w:r w:rsidR="005E028E">
        <w:rPr>
          <w:color w:val="000000"/>
          <w:sz w:val="24"/>
          <w:szCs w:val="24"/>
          <w:lang w:val="en-US" w:eastAsia="zh-CN" w:bidi="ar"/>
        </w:rPr>
        <w:t xml:space="preserve">, </w:t>
      </w:r>
      <w:r w:rsidR="005E028E" w:rsidRPr="00E63ABB">
        <w:rPr>
          <w:color w:val="000000"/>
          <w:sz w:val="24"/>
          <w:szCs w:val="24"/>
          <w:lang w:val="en-US" w:eastAsia="zh-CN" w:bidi="ar"/>
        </w:rPr>
        <w:t>1995</w:t>
      </w:r>
      <w:r w:rsidR="005E028E">
        <w:rPr>
          <w:color w:val="000000"/>
          <w:sz w:val="24"/>
          <w:szCs w:val="24"/>
          <w:lang w:val="en-US" w:eastAsia="zh-CN" w:bidi="ar"/>
        </w:rPr>
        <w:t xml:space="preserve">; </w:t>
      </w:r>
      <w:r w:rsidR="005E028E" w:rsidRPr="00E63ABB">
        <w:rPr>
          <w:color w:val="000000"/>
          <w:sz w:val="24"/>
          <w:szCs w:val="24"/>
          <w:lang w:val="en-US" w:eastAsia="zh-CN" w:bidi="ar"/>
        </w:rPr>
        <w:t>Brar and Cheema</w:t>
      </w:r>
      <w:r w:rsidR="005E028E">
        <w:rPr>
          <w:color w:val="000000"/>
          <w:sz w:val="24"/>
          <w:szCs w:val="24"/>
          <w:lang w:val="en-US" w:eastAsia="zh-CN" w:bidi="ar"/>
        </w:rPr>
        <w:t xml:space="preserve">, </w:t>
      </w:r>
      <w:r w:rsidR="005E028E" w:rsidRPr="00E63ABB">
        <w:rPr>
          <w:color w:val="000000"/>
          <w:sz w:val="24"/>
          <w:szCs w:val="24"/>
          <w:lang w:val="en-US" w:eastAsia="zh-CN" w:bidi="ar"/>
        </w:rPr>
        <w:t>1988</w:t>
      </w:r>
      <w:r w:rsidR="005E028E">
        <w:rPr>
          <w:color w:val="000000"/>
          <w:sz w:val="24"/>
          <w:szCs w:val="24"/>
          <w:lang w:val="en-US" w:eastAsia="zh-CN" w:bidi="ar"/>
        </w:rPr>
        <w:t xml:space="preserve">; </w:t>
      </w:r>
      <w:r w:rsidR="005E028E" w:rsidRPr="005E028E">
        <w:rPr>
          <w:color w:val="000000"/>
          <w:sz w:val="24"/>
          <w:szCs w:val="24"/>
          <w:lang w:eastAsia="zh-CN" w:bidi="ar"/>
        </w:rPr>
        <w:t>Srivastava</w:t>
      </w:r>
      <w:r w:rsidR="005E028E">
        <w:rPr>
          <w:color w:val="000000"/>
          <w:sz w:val="24"/>
          <w:szCs w:val="24"/>
          <w:lang w:eastAsia="zh-CN" w:bidi="ar"/>
        </w:rPr>
        <w:t xml:space="preserve"> et al., 2018</w:t>
      </w:r>
      <w:r w:rsidR="005E028E">
        <w:rPr>
          <w:color w:val="000000"/>
          <w:sz w:val="24"/>
          <w:szCs w:val="24"/>
          <w:lang w:val="en-US" w:eastAsia="zh-CN" w:bidi="ar"/>
        </w:rPr>
        <w:t>)</w:t>
      </w:r>
      <w:r w:rsidR="005E028E" w:rsidRPr="005E028E">
        <w:rPr>
          <w:color w:val="000000"/>
          <w:sz w:val="24"/>
          <w:szCs w:val="24"/>
          <w:lang w:val="en-US" w:eastAsia="zh-CN" w:bidi="ar"/>
        </w:rPr>
        <w:t>.</w:t>
      </w:r>
    </w:p>
    <w:p w14:paraId="1A65E95D" w14:textId="3718C7C5" w:rsidR="009E6009" w:rsidRDefault="009E6009"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41301A">
        <w:rPr>
          <w:rStyle w:val="Strong"/>
          <w:b/>
          <w:bCs w:val="0"/>
        </w:rPr>
        <w:t>2</w:t>
      </w:r>
      <w:r w:rsidR="006503CF">
        <w:rPr>
          <w:rStyle w:val="Strong"/>
          <w:b/>
          <w:bCs w:val="0"/>
        </w:rPr>
        <w:t>:</w:t>
      </w:r>
      <w:r>
        <w:rPr>
          <w:rStyle w:val="Strong"/>
          <w:b/>
          <w:bCs w:val="0"/>
        </w:rPr>
        <w:t xml:space="preserve"> Nitrogen content and uptake in grain and </w:t>
      </w:r>
      <w:proofErr w:type="spellStart"/>
      <w:r>
        <w:rPr>
          <w:rStyle w:val="Strong"/>
          <w:b/>
          <w:bCs w:val="0"/>
        </w:rPr>
        <w:t>stover</w:t>
      </w:r>
      <w:proofErr w:type="spellEnd"/>
      <w:r>
        <w:rPr>
          <w:rStyle w:val="Strong"/>
          <w:b/>
          <w:bCs w:val="0"/>
        </w:rPr>
        <w:t xml:space="preserve"> of QPM as influenced by sowing dates and fertility levels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610"/>
        <w:gridCol w:w="1968"/>
        <w:gridCol w:w="779"/>
        <w:gridCol w:w="827"/>
      </w:tblGrid>
      <w:tr w:rsidR="009E6009" w14:paraId="6A28067C" w14:textId="77777777" w:rsidTr="002D746B">
        <w:trPr>
          <w:jc w:val="center"/>
        </w:trPr>
        <w:tc>
          <w:tcPr>
            <w:tcW w:w="0" w:type="auto"/>
            <w:hideMark/>
          </w:tcPr>
          <w:p w14:paraId="52B64317" w14:textId="77777777" w:rsidR="009E6009" w:rsidRDefault="009E6009" w:rsidP="002B0B58">
            <w:pPr>
              <w:spacing w:after="0" w:line="240" w:lineRule="auto"/>
              <w:jc w:val="both"/>
              <w:rPr>
                <w:b/>
                <w:bCs/>
              </w:rPr>
            </w:pPr>
            <w:r>
              <w:rPr>
                <w:rStyle w:val="Strong"/>
              </w:rPr>
              <w:t>Treatment</w:t>
            </w:r>
          </w:p>
        </w:tc>
        <w:tc>
          <w:tcPr>
            <w:tcW w:w="0" w:type="auto"/>
            <w:hideMark/>
          </w:tcPr>
          <w:p w14:paraId="3538ACF0" w14:textId="77777777" w:rsidR="009E6009" w:rsidRDefault="009E6009" w:rsidP="002B0B58">
            <w:pPr>
              <w:spacing w:after="0" w:line="240" w:lineRule="auto"/>
              <w:jc w:val="both"/>
              <w:rPr>
                <w:b/>
                <w:bCs/>
              </w:rPr>
            </w:pPr>
            <w:r>
              <w:rPr>
                <w:rStyle w:val="Strong"/>
              </w:rPr>
              <w:t>N Content (%)</w:t>
            </w:r>
          </w:p>
        </w:tc>
        <w:tc>
          <w:tcPr>
            <w:tcW w:w="0" w:type="auto"/>
            <w:hideMark/>
          </w:tcPr>
          <w:p w14:paraId="5A4F3606" w14:textId="77777777" w:rsidR="009E6009" w:rsidRDefault="009E6009" w:rsidP="002B0B58">
            <w:pPr>
              <w:spacing w:after="0" w:line="240" w:lineRule="auto"/>
              <w:jc w:val="both"/>
              <w:rPr>
                <w:b/>
                <w:bCs/>
              </w:rPr>
            </w:pPr>
            <w:r>
              <w:rPr>
                <w:rStyle w:val="Strong"/>
              </w:rPr>
              <w:t>N Uptake (kg ha⁻¹)</w:t>
            </w:r>
          </w:p>
        </w:tc>
        <w:tc>
          <w:tcPr>
            <w:tcW w:w="0" w:type="auto"/>
            <w:hideMark/>
          </w:tcPr>
          <w:p w14:paraId="2BD85EEB" w14:textId="77777777" w:rsidR="009E6009" w:rsidRDefault="009E6009" w:rsidP="002B0B58">
            <w:pPr>
              <w:spacing w:after="0" w:line="240" w:lineRule="auto"/>
              <w:jc w:val="both"/>
              <w:rPr>
                <w:b/>
                <w:bCs/>
              </w:rPr>
            </w:pPr>
          </w:p>
        </w:tc>
        <w:tc>
          <w:tcPr>
            <w:tcW w:w="0" w:type="auto"/>
            <w:hideMark/>
          </w:tcPr>
          <w:p w14:paraId="26BE35F0" w14:textId="77777777" w:rsidR="009E6009" w:rsidRDefault="009E6009" w:rsidP="002B0B58">
            <w:pPr>
              <w:spacing w:after="0" w:line="240" w:lineRule="auto"/>
              <w:jc w:val="both"/>
              <w:rPr>
                <w:sz w:val="20"/>
                <w:szCs w:val="20"/>
              </w:rPr>
            </w:pPr>
          </w:p>
        </w:tc>
      </w:tr>
      <w:tr w:rsidR="009E6009" w14:paraId="7F8CC303" w14:textId="77777777" w:rsidTr="002D746B">
        <w:trPr>
          <w:jc w:val="center"/>
        </w:trPr>
        <w:tc>
          <w:tcPr>
            <w:tcW w:w="0" w:type="auto"/>
            <w:hideMark/>
          </w:tcPr>
          <w:p w14:paraId="1C8DBC22" w14:textId="77777777" w:rsidR="009E6009" w:rsidRDefault="009E6009" w:rsidP="002B0B58">
            <w:pPr>
              <w:spacing w:after="0" w:line="240" w:lineRule="auto"/>
              <w:jc w:val="both"/>
              <w:rPr>
                <w:sz w:val="20"/>
                <w:szCs w:val="20"/>
              </w:rPr>
            </w:pPr>
          </w:p>
        </w:tc>
        <w:tc>
          <w:tcPr>
            <w:tcW w:w="0" w:type="auto"/>
            <w:hideMark/>
          </w:tcPr>
          <w:p w14:paraId="04772C36" w14:textId="77777777" w:rsidR="009E6009" w:rsidRDefault="009E6009" w:rsidP="002B0B58">
            <w:pPr>
              <w:spacing w:after="0" w:line="240" w:lineRule="auto"/>
              <w:jc w:val="both"/>
              <w:rPr>
                <w:sz w:val="24"/>
                <w:szCs w:val="24"/>
              </w:rPr>
            </w:pPr>
            <w:r>
              <w:rPr>
                <w:rStyle w:val="Strong"/>
              </w:rPr>
              <w:t>Grain</w:t>
            </w:r>
          </w:p>
        </w:tc>
        <w:tc>
          <w:tcPr>
            <w:tcW w:w="0" w:type="auto"/>
            <w:hideMark/>
          </w:tcPr>
          <w:p w14:paraId="6AE7CE82" w14:textId="77777777" w:rsidR="009E6009" w:rsidRDefault="009E6009" w:rsidP="002B0B58">
            <w:pPr>
              <w:spacing w:after="0" w:line="240" w:lineRule="auto"/>
              <w:jc w:val="both"/>
            </w:pPr>
            <w:r>
              <w:rPr>
                <w:rStyle w:val="Strong"/>
              </w:rPr>
              <w:t>Stover</w:t>
            </w:r>
          </w:p>
        </w:tc>
        <w:tc>
          <w:tcPr>
            <w:tcW w:w="0" w:type="auto"/>
            <w:hideMark/>
          </w:tcPr>
          <w:p w14:paraId="59EA4896" w14:textId="77777777" w:rsidR="009E6009" w:rsidRDefault="009E6009" w:rsidP="002B0B58">
            <w:pPr>
              <w:spacing w:after="0" w:line="240" w:lineRule="auto"/>
              <w:jc w:val="both"/>
            </w:pPr>
            <w:r>
              <w:rPr>
                <w:rStyle w:val="Strong"/>
              </w:rPr>
              <w:t>Grain</w:t>
            </w:r>
          </w:p>
        </w:tc>
        <w:tc>
          <w:tcPr>
            <w:tcW w:w="0" w:type="auto"/>
            <w:hideMark/>
          </w:tcPr>
          <w:p w14:paraId="0BEF89F9" w14:textId="77777777" w:rsidR="009E6009" w:rsidRDefault="009E6009" w:rsidP="002B0B58">
            <w:pPr>
              <w:spacing w:after="0" w:line="240" w:lineRule="auto"/>
              <w:jc w:val="both"/>
            </w:pPr>
            <w:r>
              <w:rPr>
                <w:rStyle w:val="Strong"/>
              </w:rPr>
              <w:t>Stover</w:t>
            </w:r>
          </w:p>
        </w:tc>
      </w:tr>
      <w:tr w:rsidR="009E6009" w14:paraId="43C63689" w14:textId="77777777" w:rsidTr="002D746B">
        <w:trPr>
          <w:jc w:val="center"/>
        </w:trPr>
        <w:tc>
          <w:tcPr>
            <w:tcW w:w="0" w:type="auto"/>
            <w:hideMark/>
          </w:tcPr>
          <w:p w14:paraId="562234B6" w14:textId="77777777" w:rsidR="009E6009" w:rsidRDefault="009E6009" w:rsidP="002B0B58">
            <w:pPr>
              <w:spacing w:after="0" w:line="240" w:lineRule="auto"/>
              <w:jc w:val="both"/>
            </w:pPr>
            <w:r>
              <w:rPr>
                <w:rStyle w:val="Strong"/>
              </w:rPr>
              <w:t>Main factor: Sowing date</w:t>
            </w:r>
          </w:p>
        </w:tc>
        <w:tc>
          <w:tcPr>
            <w:tcW w:w="0" w:type="auto"/>
            <w:hideMark/>
          </w:tcPr>
          <w:p w14:paraId="794D163C" w14:textId="77777777" w:rsidR="009E6009" w:rsidRDefault="009E6009" w:rsidP="002B0B58">
            <w:pPr>
              <w:spacing w:after="0" w:line="240" w:lineRule="auto"/>
              <w:jc w:val="both"/>
            </w:pPr>
          </w:p>
        </w:tc>
        <w:tc>
          <w:tcPr>
            <w:tcW w:w="0" w:type="auto"/>
            <w:hideMark/>
          </w:tcPr>
          <w:p w14:paraId="1D5B001F" w14:textId="77777777" w:rsidR="009E6009" w:rsidRDefault="009E6009" w:rsidP="002B0B58">
            <w:pPr>
              <w:spacing w:after="0" w:line="240" w:lineRule="auto"/>
              <w:jc w:val="both"/>
              <w:rPr>
                <w:sz w:val="20"/>
                <w:szCs w:val="20"/>
              </w:rPr>
            </w:pPr>
          </w:p>
        </w:tc>
        <w:tc>
          <w:tcPr>
            <w:tcW w:w="0" w:type="auto"/>
            <w:hideMark/>
          </w:tcPr>
          <w:p w14:paraId="472076B5" w14:textId="77777777" w:rsidR="009E6009" w:rsidRDefault="009E6009" w:rsidP="002B0B58">
            <w:pPr>
              <w:spacing w:after="0" w:line="240" w:lineRule="auto"/>
              <w:jc w:val="both"/>
              <w:rPr>
                <w:sz w:val="20"/>
                <w:szCs w:val="20"/>
              </w:rPr>
            </w:pPr>
          </w:p>
        </w:tc>
        <w:tc>
          <w:tcPr>
            <w:tcW w:w="0" w:type="auto"/>
            <w:hideMark/>
          </w:tcPr>
          <w:p w14:paraId="4376E89A" w14:textId="77777777" w:rsidR="009E6009" w:rsidRDefault="009E6009" w:rsidP="002B0B58">
            <w:pPr>
              <w:spacing w:after="0" w:line="240" w:lineRule="auto"/>
              <w:jc w:val="both"/>
              <w:rPr>
                <w:sz w:val="20"/>
                <w:szCs w:val="20"/>
              </w:rPr>
            </w:pPr>
          </w:p>
        </w:tc>
      </w:tr>
      <w:tr w:rsidR="009E6009" w14:paraId="421E1A6B" w14:textId="77777777" w:rsidTr="002D746B">
        <w:trPr>
          <w:jc w:val="center"/>
        </w:trPr>
        <w:tc>
          <w:tcPr>
            <w:tcW w:w="0" w:type="auto"/>
            <w:hideMark/>
          </w:tcPr>
          <w:p w14:paraId="2626F066" w14:textId="77777777" w:rsidR="009E6009" w:rsidRDefault="009E6009" w:rsidP="002B0B58">
            <w:pPr>
              <w:spacing w:after="0" w:line="240" w:lineRule="auto"/>
              <w:jc w:val="both"/>
              <w:rPr>
                <w:sz w:val="24"/>
                <w:szCs w:val="24"/>
              </w:rPr>
            </w:pPr>
            <w:r>
              <w:t>S1 (17 April)</w:t>
            </w:r>
          </w:p>
        </w:tc>
        <w:tc>
          <w:tcPr>
            <w:tcW w:w="0" w:type="auto"/>
            <w:hideMark/>
          </w:tcPr>
          <w:p w14:paraId="3EE14F99" w14:textId="77777777" w:rsidR="009E6009" w:rsidRDefault="009E6009" w:rsidP="002B0B58">
            <w:pPr>
              <w:spacing w:after="0" w:line="240" w:lineRule="auto"/>
              <w:jc w:val="both"/>
            </w:pPr>
            <w:r>
              <w:t>1.24</w:t>
            </w:r>
          </w:p>
        </w:tc>
        <w:tc>
          <w:tcPr>
            <w:tcW w:w="0" w:type="auto"/>
            <w:hideMark/>
          </w:tcPr>
          <w:p w14:paraId="64B7728D" w14:textId="77777777" w:rsidR="009E6009" w:rsidRDefault="009E6009" w:rsidP="002B0B58">
            <w:pPr>
              <w:spacing w:after="0" w:line="240" w:lineRule="auto"/>
              <w:jc w:val="both"/>
            </w:pPr>
            <w:r>
              <w:t>0.32</w:t>
            </w:r>
          </w:p>
        </w:tc>
        <w:tc>
          <w:tcPr>
            <w:tcW w:w="0" w:type="auto"/>
            <w:hideMark/>
          </w:tcPr>
          <w:p w14:paraId="6CB2807C" w14:textId="77777777" w:rsidR="009E6009" w:rsidRDefault="009E6009" w:rsidP="002B0B58">
            <w:pPr>
              <w:spacing w:after="0" w:line="240" w:lineRule="auto"/>
              <w:jc w:val="both"/>
            </w:pPr>
            <w:r>
              <w:t>58.24</w:t>
            </w:r>
          </w:p>
        </w:tc>
        <w:tc>
          <w:tcPr>
            <w:tcW w:w="0" w:type="auto"/>
            <w:hideMark/>
          </w:tcPr>
          <w:p w14:paraId="16F7F927" w14:textId="77777777" w:rsidR="009E6009" w:rsidRDefault="009E6009" w:rsidP="002B0B58">
            <w:pPr>
              <w:spacing w:after="0" w:line="240" w:lineRule="auto"/>
              <w:jc w:val="both"/>
            </w:pPr>
            <w:r>
              <w:t>19.98</w:t>
            </w:r>
          </w:p>
        </w:tc>
      </w:tr>
      <w:tr w:rsidR="009E6009" w14:paraId="36E25DA5" w14:textId="77777777" w:rsidTr="002D746B">
        <w:trPr>
          <w:jc w:val="center"/>
        </w:trPr>
        <w:tc>
          <w:tcPr>
            <w:tcW w:w="0" w:type="auto"/>
            <w:hideMark/>
          </w:tcPr>
          <w:p w14:paraId="17E85F21" w14:textId="77777777" w:rsidR="009E6009" w:rsidRDefault="009E6009" w:rsidP="002B0B58">
            <w:pPr>
              <w:spacing w:after="0" w:line="240" w:lineRule="auto"/>
              <w:jc w:val="both"/>
            </w:pPr>
            <w:r>
              <w:t>S2 (12 May)</w:t>
            </w:r>
          </w:p>
        </w:tc>
        <w:tc>
          <w:tcPr>
            <w:tcW w:w="0" w:type="auto"/>
            <w:hideMark/>
          </w:tcPr>
          <w:p w14:paraId="489629D0" w14:textId="77777777" w:rsidR="009E6009" w:rsidRDefault="009E6009" w:rsidP="002B0B58">
            <w:pPr>
              <w:spacing w:after="0" w:line="240" w:lineRule="auto"/>
              <w:jc w:val="both"/>
            </w:pPr>
            <w:r>
              <w:t>1.25</w:t>
            </w:r>
          </w:p>
        </w:tc>
        <w:tc>
          <w:tcPr>
            <w:tcW w:w="0" w:type="auto"/>
            <w:hideMark/>
          </w:tcPr>
          <w:p w14:paraId="43CEEC93" w14:textId="77777777" w:rsidR="009E6009" w:rsidRDefault="009E6009" w:rsidP="002B0B58">
            <w:pPr>
              <w:spacing w:after="0" w:line="240" w:lineRule="auto"/>
              <w:jc w:val="both"/>
            </w:pPr>
            <w:r>
              <w:t>0.35</w:t>
            </w:r>
          </w:p>
        </w:tc>
        <w:tc>
          <w:tcPr>
            <w:tcW w:w="0" w:type="auto"/>
            <w:hideMark/>
          </w:tcPr>
          <w:p w14:paraId="74569F56" w14:textId="77777777" w:rsidR="009E6009" w:rsidRDefault="009E6009" w:rsidP="002B0B58">
            <w:pPr>
              <w:spacing w:after="0" w:line="240" w:lineRule="auto"/>
              <w:jc w:val="both"/>
            </w:pPr>
            <w:r>
              <w:t>67.52</w:t>
            </w:r>
          </w:p>
        </w:tc>
        <w:tc>
          <w:tcPr>
            <w:tcW w:w="0" w:type="auto"/>
            <w:hideMark/>
          </w:tcPr>
          <w:p w14:paraId="3A2BA193" w14:textId="77777777" w:rsidR="009E6009" w:rsidRDefault="009E6009" w:rsidP="002B0B58">
            <w:pPr>
              <w:spacing w:after="0" w:line="240" w:lineRule="auto"/>
              <w:jc w:val="both"/>
            </w:pPr>
            <w:r>
              <w:t>22.33</w:t>
            </w:r>
          </w:p>
        </w:tc>
      </w:tr>
      <w:tr w:rsidR="009E6009" w14:paraId="7A109B10" w14:textId="77777777" w:rsidTr="002D746B">
        <w:trPr>
          <w:jc w:val="center"/>
        </w:trPr>
        <w:tc>
          <w:tcPr>
            <w:tcW w:w="0" w:type="auto"/>
            <w:hideMark/>
          </w:tcPr>
          <w:p w14:paraId="252F433B" w14:textId="77777777" w:rsidR="009E6009" w:rsidRDefault="009E6009" w:rsidP="002B0B58">
            <w:pPr>
              <w:spacing w:after="0" w:line="240" w:lineRule="auto"/>
              <w:jc w:val="both"/>
            </w:pPr>
            <w:r>
              <w:t>S3 (3 June)</w:t>
            </w:r>
          </w:p>
        </w:tc>
        <w:tc>
          <w:tcPr>
            <w:tcW w:w="0" w:type="auto"/>
            <w:hideMark/>
          </w:tcPr>
          <w:p w14:paraId="2133026E" w14:textId="77777777" w:rsidR="009E6009" w:rsidRDefault="009E6009" w:rsidP="002B0B58">
            <w:pPr>
              <w:spacing w:after="0" w:line="240" w:lineRule="auto"/>
              <w:jc w:val="both"/>
            </w:pPr>
            <w:r>
              <w:t>1.22</w:t>
            </w:r>
          </w:p>
        </w:tc>
        <w:tc>
          <w:tcPr>
            <w:tcW w:w="0" w:type="auto"/>
            <w:hideMark/>
          </w:tcPr>
          <w:p w14:paraId="3CF10131" w14:textId="77777777" w:rsidR="009E6009" w:rsidRDefault="009E6009" w:rsidP="002B0B58">
            <w:pPr>
              <w:spacing w:after="0" w:line="240" w:lineRule="auto"/>
              <w:jc w:val="both"/>
            </w:pPr>
            <w:r>
              <w:t>0.31</w:t>
            </w:r>
          </w:p>
        </w:tc>
        <w:tc>
          <w:tcPr>
            <w:tcW w:w="0" w:type="auto"/>
            <w:hideMark/>
          </w:tcPr>
          <w:p w14:paraId="04C7765E" w14:textId="77777777" w:rsidR="009E6009" w:rsidRDefault="009E6009" w:rsidP="002B0B58">
            <w:pPr>
              <w:spacing w:after="0" w:line="240" w:lineRule="auto"/>
              <w:jc w:val="both"/>
            </w:pPr>
            <w:r>
              <w:t>52.30</w:t>
            </w:r>
          </w:p>
        </w:tc>
        <w:tc>
          <w:tcPr>
            <w:tcW w:w="0" w:type="auto"/>
            <w:hideMark/>
          </w:tcPr>
          <w:p w14:paraId="7314A526" w14:textId="77777777" w:rsidR="009E6009" w:rsidRDefault="009E6009" w:rsidP="002B0B58">
            <w:pPr>
              <w:spacing w:after="0" w:line="240" w:lineRule="auto"/>
              <w:jc w:val="both"/>
            </w:pPr>
            <w:r>
              <w:t>17.59</w:t>
            </w:r>
          </w:p>
        </w:tc>
      </w:tr>
      <w:tr w:rsidR="009E6009" w14:paraId="3C5E1D58" w14:textId="77777777" w:rsidTr="002D746B">
        <w:trPr>
          <w:jc w:val="center"/>
        </w:trPr>
        <w:tc>
          <w:tcPr>
            <w:tcW w:w="0" w:type="auto"/>
            <w:hideMark/>
          </w:tcPr>
          <w:p w14:paraId="6A19A32E" w14:textId="77777777" w:rsidR="009E6009" w:rsidRDefault="009E6009" w:rsidP="002B0B58">
            <w:pPr>
              <w:spacing w:after="0" w:line="240" w:lineRule="auto"/>
              <w:jc w:val="both"/>
            </w:pPr>
            <w:r>
              <w:rPr>
                <w:rStyle w:val="Strong"/>
              </w:rPr>
              <w:t>SE (m±)</w:t>
            </w:r>
          </w:p>
        </w:tc>
        <w:tc>
          <w:tcPr>
            <w:tcW w:w="0" w:type="auto"/>
            <w:hideMark/>
          </w:tcPr>
          <w:p w14:paraId="74960AFA" w14:textId="77777777" w:rsidR="009E6009" w:rsidRDefault="009E6009" w:rsidP="002B0B58">
            <w:pPr>
              <w:spacing w:after="0" w:line="240" w:lineRule="auto"/>
              <w:jc w:val="both"/>
            </w:pPr>
            <w:r>
              <w:t>0.01</w:t>
            </w:r>
          </w:p>
        </w:tc>
        <w:tc>
          <w:tcPr>
            <w:tcW w:w="0" w:type="auto"/>
            <w:hideMark/>
          </w:tcPr>
          <w:p w14:paraId="3B300EE8" w14:textId="77777777" w:rsidR="009E6009" w:rsidRDefault="009E6009" w:rsidP="002B0B58">
            <w:pPr>
              <w:spacing w:after="0" w:line="240" w:lineRule="auto"/>
              <w:jc w:val="both"/>
            </w:pPr>
            <w:r>
              <w:t>0.02</w:t>
            </w:r>
          </w:p>
        </w:tc>
        <w:tc>
          <w:tcPr>
            <w:tcW w:w="0" w:type="auto"/>
            <w:hideMark/>
          </w:tcPr>
          <w:p w14:paraId="3DB8BE50" w14:textId="77777777" w:rsidR="009E6009" w:rsidRDefault="009E6009" w:rsidP="002B0B58">
            <w:pPr>
              <w:spacing w:after="0" w:line="240" w:lineRule="auto"/>
              <w:jc w:val="both"/>
            </w:pPr>
            <w:r>
              <w:t>0.39</w:t>
            </w:r>
          </w:p>
        </w:tc>
        <w:tc>
          <w:tcPr>
            <w:tcW w:w="0" w:type="auto"/>
            <w:hideMark/>
          </w:tcPr>
          <w:p w14:paraId="7369C958" w14:textId="77777777" w:rsidR="009E6009" w:rsidRDefault="009E6009" w:rsidP="002B0B58">
            <w:pPr>
              <w:spacing w:after="0" w:line="240" w:lineRule="auto"/>
              <w:jc w:val="both"/>
            </w:pPr>
            <w:r>
              <w:t>0.50</w:t>
            </w:r>
          </w:p>
        </w:tc>
      </w:tr>
      <w:tr w:rsidR="009E6009" w14:paraId="18CAD4C1" w14:textId="77777777" w:rsidTr="002D746B">
        <w:trPr>
          <w:jc w:val="center"/>
        </w:trPr>
        <w:tc>
          <w:tcPr>
            <w:tcW w:w="0" w:type="auto"/>
            <w:hideMark/>
          </w:tcPr>
          <w:p w14:paraId="019893DC" w14:textId="77777777" w:rsidR="009E6009" w:rsidRDefault="009E6009" w:rsidP="002B0B58">
            <w:pPr>
              <w:spacing w:after="0" w:line="240" w:lineRule="auto"/>
              <w:jc w:val="both"/>
            </w:pPr>
            <w:r>
              <w:rPr>
                <w:rStyle w:val="Strong"/>
              </w:rPr>
              <w:t>CD (p ≤ 0.05)</w:t>
            </w:r>
          </w:p>
        </w:tc>
        <w:tc>
          <w:tcPr>
            <w:tcW w:w="0" w:type="auto"/>
            <w:hideMark/>
          </w:tcPr>
          <w:p w14:paraId="556D1F0F" w14:textId="77777777" w:rsidR="009E6009" w:rsidRDefault="009E6009" w:rsidP="002B0B58">
            <w:pPr>
              <w:spacing w:after="0" w:line="240" w:lineRule="auto"/>
              <w:jc w:val="both"/>
            </w:pPr>
            <w:r>
              <w:t>NS</w:t>
            </w:r>
          </w:p>
        </w:tc>
        <w:tc>
          <w:tcPr>
            <w:tcW w:w="0" w:type="auto"/>
            <w:hideMark/>
          </w:tcPr>
          <w:p w14:paraId="564D6EDF" w14:textId="77777777" w:rsidR="009E6009" w:rsidRDefault="009E6009" w:rsidP="002B0B58">
            <w:pPr>
              <w:spacing w:after="0" w:line="240" w:lineRule="auto"/>
              <w:jc w:val="both"/>
            </w:pPr>
            <w:r>
              <w:t>NS</w:t>
            </w:r>
          </w:p>
        </w:tc>
        <w:tc>
          <w:tcPr>
            <w:tcW w:w="0" w:type="auto"/>
            <w:hideMark/>
          </w:tcPr>
          <w:p w14:paraId="73A33FF1" w14:textId="77777777" w:rsidR="009E6009" w:rsidRDefault="009E6009" w:rsidP="002B0B58">
            <w:pPr>
              <w:spacing w:after="0" w:line="240" w:lineRule="auto"/>
              <w:jc w:val="both"/>
            </w:pPr>
            <w:r>
              <w:t>1.52</w:t>
            </w:r>
          </w:p>
        </w:tc>
        <w:tc>
          <w:tcPr>
            <w:tcW w:w="0" w:type="auto"/>
            <w:hideMark/>
          </w:tcPr>
          <w:p w14:paraId="58D90612" w14:textId="77777777" w:rsidR="009E6009" w:rsidRDefault="009E6009" w:rsidP="002B0B58">
            <w:pPr>
              <w:spacing w:after="0" w:line="240" w:lineRule="auto"/>
              <w:jc w:val="both"/>
            </w:pPr>
            <w:r>
              <w:t>1.96</w:t>
            </w:r>
          </w:p>
        </w:tc>
      </w:tr>
      <w:tr w:rsidR="009E6009" w14:paraId="2BFB4217" w14:textId="77777777" w:rsidTr="002D746B">
        <w:trPr>
          <w:jc w:val="center"/>
        </w:trPr>
        <w:tc>
          <w:tcPr>
            <w:tcW w:w="0" w:type="auto"/>
            <w:hideMark/>
          </w:tcPr>
          <w:p w14:paraId="3850BF63" w14:textId="77777777" w:rsidR="009E6009" w:rsidRDefault="009E6009" w:rsidP="002B0B58">
            <w:pPr>
              <w:spacing w:after="0" w:line="240" w:lineRule="auto"/>
              <w:jc w:val="both"/>
            </w:pPr>
            <w:r>
              <w:rPr>
                <w:rStyle w:val="Strong"/>
              </w:rPr>
              <w:t>Sub-factor: Fertility level</w:t>
            </w:r>
          </w:p>
        </w:tc>
        <w:tc>
          <w:tcPr>
            <w:tcW w:w="0" w:type="auto"/>
            <w:hideMark/>
          </w:tcPr>
          <w:p w14:paraId="0CCB198D" w14:textId="77777777" w:rsidR="009E6009" w:rsidRDefault="009E6009" w:rsidP="002B0B58">
            <w:pPr>
              <w:spacing w:after="0" w:line="240" w:lineRule="auto"/>
              <w:jc w:val="both"/>
            </w:pPr>
          </w:p>
        </w:tc>
        <w:tc>
          <w:tcPr>
            <w:tcW w:w="0" w:type="auto"/>
            <w:hideMark/>
          </w:tcPr>
          <w:p w14:paraId="669FEEDE" w14:textId="77777777" w:rsidR="009E6009" w:rsidRDefault="009E6009" w:rsidP="002B0B58">
            <w:pPr>
              <w:spacing w:after="0" w:line="240" w:lineRule="auto"/>
              <w:jc w:val="both"/>
              <w:rPr>
                <w:sz w:val="20"/>
                <w:szCs w:val="20"/>
              </w:rPr>
            </w:pPr>
          </w:p>
        </w:tc>
        <w:tc>
          <w:tcPr>
            <w:tcW w:w="0" w:type="auto"/>
            <w:hideMark/>
          </w:tcPr>
          <w:p w14:paraId="209BA0C7" w14:textId="77777777" w:rsidR="009E6009" w:rsidRDefault="009E6009" w:rsidP="002B0B58">
            <w:pPr>
              <w:spacing w:after="0" w:line="240" w:lineRule="auto"/>
              <w:jc w:val="both"/>
              <w:rPr>
                <w:sz w:val="20"/>
                <w:szCs w:val="20"/>
              </w:rPr>
            </w:pPr>
          </w:p>
        </w:tc>
        <w:tc>
          <w:tcPr>
            <w:tcW w:w="0" w:type="auto"/>
            <w:hideMark/>
          </w:tcPr>
          <w:p w14:paraId="0D73BBE0" w14:textId="77777777" w:rsidR="009E6009" w:rsidRDefault="009E6009" w:rsidP="002B0B58">
            <w:pPr>
              <w:spacing w:after="0" w:line="240" w:lineRule="auto"/>
              <w:jc w:val="both"/>
              <w:rPr>
                <w:sz w:val="20"/>
                <w:szCs w:val="20"/>
              </w:rPr>
            </w:pPr>
          </w:p>
        </w:tc>
      </w:tr>
      <w:tr w:rsidR="009E6009" w14:paraId="1324D5E2" w14:textId="77777777" w:rsidTr="002D746B">
        <w:trPr>
          <w:jc w:val="center"/>
        </w:trPr>
        <w:tc>
          <w:tcPr>
            <w:tcW w:w="0" w:type="auto"/>
            <w:hideMark/>
          </w:tcPr>
          <w:p w14:paraId="61232B4B" w14:textId="77777777" w:rsidR="009E6009" w:rsidRDefault="009E6009" w:rsidP="002B0B58">
            <w:pPr>
              <w:spacing w:after="0" w:line="240" w:lineRule="auto"/>
              <w:jc w:val="both"/>
              <w:rPr>
                <w:sz w:val="24"/>
                <w:szCs w:val="24"/>
              </w:rPr>
            </w:pPr>
            <w:r>
              <w:t>F0 (No NPK)</w:t>
            </w:r>
          </w:p>
        </w:tc>
        <w:tc>
          <w:tcPr>
            <w:tcW w:w="0" w:type="auto"/>
            <w:hideMark/>
          </w:tcPr>
          <w:p w14:paraId="1D40CC44" w14:textId="77777777" w:rsidR="009E6009" w:rsidRDefault="009E6009" w:rsidP="002B0B58">
            <w:pPr>
              <w:spacing w:after="0" w:line="240" w:lineRule="auto"/>
              <w:jc w:val="both"/>
            </w:pPr>
            <w:r>
              <w:t>1.21</w:t>
            </w:r>
          </w:p>
        </w:tc>
        <w:tc>
          <w:tcPr>
            <w:tcW w:w="0" w:type="auto"/>
            <w:hideMark/>
          </w:tcPr>
          <w:p w14:paraId="59E91562" w14:textId="77777777" w:rsidR="009E6009" w:rsidRDefault="009E6009" w:rsidP="002B0B58">
            <w:pPr>
              <w:spacing w:after="0" w:line="240" w:lineRule="auto"/>
              <w:jc w:val="both"/>
            </w:pPr>
            <w:r>
              <w:t>0.30</w:t>
            </w:r>
          </w:p>
        </w:tc>
        <w:tc>
          <w:tcPr>
            <w:tcW w:w="0" w:type="auto"/>
            <w:hideMark/>
          </w:tcPr>
          <w:p w14:paraId="5DE631C8" w14:textId="77777777" w:rsidR="009E6009" w:rsidRDefault="009E6009" w:rsidP="002B0B58">
            <w:pPr>
              <w:spacing w:after="0" w:line="240" w:lineRule="auto"/>
              <w:jc w:val="both"/>
            </w:pPr>
            <w:r>
              <w:t>47.79</w:t>
            </w:r>
          </w:p>
        </w:tc>
        <w:tc>
          <w:tcPr>
            <w:tcW w:w="0" w:type="auto"/>
            <w:hideMark/>
          </w:tcPr>
          <w:p w14:paraId="6310B60C" w14:textId="77777777" w:rsidR="009E6009" w:rsidRDefault="009E6009" w:rsidP="002B0B58">
            <w:pPr>
              <w:spacing w:after="0" w:line="240" w:lineRule="auto"/>
              <w:jc w:val="both"/>
            </w:pPr>
            <w:r>
              <w:t>16.99</w:t>
            </w:r>
          </w:p>
        </w:tc>
      </w:tr>
      <w:tr w:rsidR="009E6009" w14:paraId="7373C5AD" w14:textId="77777777" w:rsidTr="002D746B">
        <w:trPr>
          <w:jc w:val="center"/>
        </w:trPr>
        <w:tc>
          <w:tcPr>
            <w:tcW w:w="0" w:type="auto"/>
            <w:hideMark/>
          </w:tcPr>
          <w:p w14:paraId="072E0BAF" w14:textId="77777777" w:rsidR="009E6009" w:rsidRDefault="009E6009" w:rsidP="002B0B58">
            <w:pPr>
              <w:spacing w:after="0" w:line="240" w:lineRule="auto"/>
              <w:jc w:val="both"/>
            </w:pPr>
            <w:r>
              <w:t>F1 (90:45:22.5)</w:t>
            </w:r>
          </w:p>
        </w:tc>
        <w:tc>
          <w:tcPr>
            <w:tcW w:w="0" w:type="auto"/>
            <w:hideMark/>
          </w:tcPr>
          <w:p w14:paraId="0C82DE1E" w14:textId="77777777" w:rsidR="009E6009" w:rsidRDefault="009E6009" w:rsidP="002B0B58">
            <w:pPr>
              <w:spacing w:after="0" w:line="240" w:lineRule="auto"/>
              <w:jc w:val="both"/>
            </w:pPr>
            <w:r>
              <w:t>1.22</w:t>
            </w:r>
          </w:p>
        </w:tc>
        <w:tc>
          <w:tcPr>
            <w:tcW w:w="0" w:type="auto"/>
            <w:hideMark/>
          </w:tcPr>
          <w:p w14:paraId="138FD874" w14:textId="77777777" w:rsidR="009E6009" w:rsidRDefault="009E6009" w:rsidP="002B0B58">
            <w:pPr>
              <w:spacing w:after="0" w:line="240" w:lineRule="auto"/>
              <w:jc w:val="both"/>
            </w:pPr>
            <w:r>
              <w:t>0.32</w:t>
            </w:r>
          </w:p>
        </w:tc>
        <w:tc>
          <w:tcPr>
            <w:tcW w:w="0" w:type="auto"/>
            <w:hideMark/>
          </w:tcPr>
          <w:p w14:paraId="106F8C6C" w14:textId="77777777" w:rsidR="009E6009" w:rsidRDefault="009E6009" w:rsidP="002B0B58">
            <w:pPr>
              <w:spacing w:after="0" w:line="240" w:lineRule="auto"/>
              <w:jc w:val="both"/>
            </w:pPr>
            <w:r>
              <w:t>54.22</w:t>
            </w:r>
          </w:p>
        </w:tc>
        <w:tc>
          <w:tcPr>
            <w:tcW w:w="0" w:type="auto"/>
            <w:hideMark/>
          </w:tcPr>
          <w:p w14:paraId="226ABA24" w14:textId="77777777" w:rsidR="009E6009" w:rsidRDefault="009E6009" w:rsidP="002B0B58">
            <w:pPr>
              <w:spacing w:after="0" w:line="240" w:lineRule="auto"/>
              <w:jc w:val="both"/>
            </w:pPr>
            <w:r>
              <w:t>18.72</w:t>
            </w:r>
          </w:p>
        </w:tc>
      </w:tr>
      <w:tr w:rsidR="009E6009" w14:paraId="3BCFC807" w14:textId="77777777" w:rsidTr="002D746B">
        <w:trPr>
          <w:jc w:val="center"/>
        </w:trPr>
        <w:tc>
          <w:tcPr>
            <w:tcW w:w="0" w:type="auto"/>
            <w:hideMark/>
          </w:tcPr>
          <w:p w14:paraId="3B736C71" w14:textId="77777777" w:rsidR="009E6009" w:rsidRDefault="009E6009" w:rsidP="002B0B58">
            <w:pPr>
              <w:spacing w:after="0" w:line="240" w:lineRule="auto"/>
              <w:jc w:val="both"/>
            </w:pPr>
            <w:r>
              <w:t>F2 (120:60:30)</w:t>
            </w:r>
          </w:p>
        </w:tc>
        <w:tc>
          <w:tcPr>
            <w:tcW w:w="0" w:type="auto"/>
            <w:hideMark/>
          </w:tcPr>
          <w:p w14:paraId="561408C9" w14:textId="77777777" w:rsidR="009E6009" w:rsidRDefault="009E6009" w:rsidP="002B0B58">
            <w:pPr>
              <w:spacing w:after="0" w:line="240" w:lineRule="auto"/>
              <w:jc w:val="both"/>
            </w:pPr>
            <w:r>
              <w:t>1.24</w:t>
            </w:r>
          </w:p>
        </w:tc>
        <w:tc>
          <w:tcPr>
            <w:tcW w:w="0" w:type="auto"/>
            <w:hideMark/>
          </w:tcPr>
          <w:p w14:paraId="59A1E9C6" w14:textId="77777777" w:rsidR="009E6009" w:rsidRDefault="009E6009" w:rsidP="002B0B58">
            <w:pPr>
              <w:spacing w:after="0" w:line="240" w:lineRule="auto"/>
              <w:jc w:val="both"/>
            </w:pPr>
            <w:r>
              <w:t>0.33</w:t>
            </w:r>
          </w:p>
        </w:tc>
        <w:tc>
          <w:tcPr>
            <w:tcW w:w="0" w:type="auto"/>
            <w:hideMark/>
          </w:tcPr>
          <w:p w14:paraId="33923A34" w14:textId="77777777" w:rsidR="009E6009" w:rsidRDefault="009E6009" w:rsidP="002B0B58">
            <w:pPr>
              <w:spacing w:after="0" w:line="240" w:lineRule="auto"/>
              <w:jc w:val="both"/>
            </w:pPr>
            <w:r>
              <w:t>64.91</w:t>
            </w:r>
          </w:p>
        </w:tc>
        <w:tc>
          <w:tcPr>
            <w:tcW w:w="0" w:type="auto"/>
            <w:hideMark/>
          </w:tcPr>
          <w:p w14:paraId="0BCFBE9A" w14:textId="77777777" w:rsidR="009E6009" w:rsidRDefault="009E6009" w:rsidP="002B0B58">
            <w:pPr>
              <w:spacing w:after="0" w:line="240" w:lineRule="auto"/>
              <w:jc w:val="both"/>
            </w:pPr>
            <w:r>
              <w:t>20.89</w:t>
            </w:r>
          </w:p>
        </w:tc>
      </w:tr>
      <w:tr w:rsidR="009E6009" w14:paraId="054BCCAD" w14:textId="77777777" w:rsidTr="002D746B">
        <w:trPr>
          <w:jc w:val="center"/>
        </w:trPr>
        <w:tc>
          <w:tcPr>
            <w:tcW w:w="0" w:type="auto"/>
            <w:hideMark/>
          </w:tcPr>
          <w:p w14:paraId="2D398338" w14:textId="77777777" w:rsidR="009E6009" w:rsidRDefault="009E6009" w:rsidP="002B0B58">
            <w:pPr>
              <w:spacing w:after="0" w:line="240" w:lineRule="auto"/>
              <w:jc w:val="both"/>
            </w:pPr>
            <w:r>
              <w:t>F3 (150:75:37.5)</w:t>
            </w:r>
          </w:p>
        </w:tc>
        <w:tc>
          <w:tcPr>
            <w:tcW w:w="0" w:type="auto"/>
            <w:hideMark/>
          </w:tcPr>
          <w:p w14:paraId="126BCA8C" w14:textId="77777777" w:rsidR="009E6009" w:rsidRDefault="009E6009" w:rsidP="002B0B58">
            <w:pPr>
              <w:spacing w:after="0" w:line="240" w:lineRule="auto"/>
              <w:jc w:val="both"/>
            </w:pPr>
            <w:r>
              <w:t>1.25</w:t>
            </w:r>
          </w:p>
        </w:tc>
        <w:tc>
          <w:tcPr>
            <w:tcW w:w="0" w:type="auto"/>
            <w:hideMark/>
          </w:tcPr>
          <w:p w14:paraId="4C46101C" w14:textId="77777777" w:rsidR="009E6009" w:rsidRDefault="009E6009" w:rsidP="002B0B58">
            <w:pPr>
              <w:spacing w:after="0" w:line="240" w:lineRule="auto"/>
              <w:jc w:val="both"/>
            </w:pPr>
            <w:r>
              <w:t>0.34</w:t>
            </w:r>
          </w:p>
        </w:tc>
        <w:tc>
          <w:tcPr>
            <w:tcW w:w="0" w:type="auto"/>
            <w:hideMark/>
          </w:tcPr>
          <w:p w14:paraId="36E4E54E" w14:textId="77777777" w:rsidR="009E6009" w:rsidRDefault="009E6009" w:rsidP="002B0B58">
            <w:pPr>
              <w:spacing w:after="0" w:line="240" w:lineRule="auto"/>
              <w:jc w:val="both"/>
            </w:pPr>
            <w:r>
              <w:t>70.50</w:t>
            </w:r>
          </w:p>
        </w:tc>
        <w:tc>
          <w:tcPr>
            <w:tcW w:w="0" w:type="auto"/>
            <w:hideMark/>
          </w:tcPr>
          <w:p w14:paraId="063DA0BB" w14:textId="77777777" w:rsidR="009E6009" w:rsidRDefault="009E6009" w:rsidP="002B0B58">
            <w:pPr>
              <w:spacing w:after="0" w:line="240" w:lineRule="auto"/>
              <w:jc w:val="both"/>
            </w:pPr>
            <w:r>
              <w:t>23.27</w:t>
            </w:r>
          </w:p>
        </w:tc>
      </w:tr>
      <w:tr w:rsidR="009E6009" w14:paraId="34A5F93E" w14:textId="77777777" w:rsidTr="002D746B">
        <w:trPr>
          <w:jc w:val="center"/>
        </w:trPr>
        <w:tc>
          <w:tcPr>
            <w:tcW w:w="0" w:type="auto"/>
            <w:hideMark/>
          </w:tcPr>
          <w:p w14:paraId="47F7B8CD" w14:textId="77777777" w:rsidR="009E6009" w:rsidRDefault="009E6009" w:rsidP="002B0B58">
            <w:pPr>
              <w:spacing w:after="0" w:line="240" w:lineRule="auto"/>
              <w:jc w:val="both"/>
            </w:pPr>
            <w:r>
              <w:rPr>
                <w:rStyle w:val="Strong"/>
              </w:rPr>
              <w:t>SE (m±)</w:t>
            </w:r>
          </w:p>
        </w:tc>
        <w:tc>
          <w:tcPr>
            <w:tcW w:w="0" w:type="auto"/>
            <w:hideMark/>
          </w:tcPr>
          <w:p w14:paraId="057973E8" w14:textId="77777777" w:rsidR="009E6009" w:rsidRDefault="009E6009" w:rsidP="002B0B58">
            <w:pPr>
              <w:spacing w:after="0" w:line="240" w:lineRule="auto"/>
              <w:jc w:val="both"/>
            </w:pPr>
            <w:r>
              <w:t>0.01</w:t>
            </w:r>
          </w:p>
        </w:tc>
        <w:tc>
          <w:tcPr>
            <w:tcW w:w="0" w:type="auto"/>
            <w:hideMark/>
          </w:tcPr>
          <w:p w14:paraId="1F60402F" w14:textId="77777777" w:rsidR="009E6009" w:rsidRDefault="009E6009" w:rsidP="002B0B58">
            <w:pPr>
              <w:spacing w:after="0" w:line="240" w:lineRule="auto"/>
              <w:jc w:val="both"/>
            </w:pPr>
            <w:r>
              <w:t>0.02</w:t>
            </w:r>
          </w:p>
        </w:tc>
        <w:tc>
          <w:tcPr>
            <w:tcW w:w="0" w:type="auto"/>
            <w:hideMark/>
          </w:tcPr>
          <w:p w14:paraId="4A8B07B1" w14:textId="77777777" w:rsidR="009E6009" w:rsidRDefault="009E6009" w:rsidP="002B0B58">
            <w:pPr>
              <w:spacing w:after="0" w:line="240" w:lineRule="auto"/>
              <w:jc w:val="both"/>
            </w:pPr>
            <w:r>
              <w:t>0.52</w:t>
            </w:r>
          </w:p>
        </w:tc>
        <w:tc>
          <w:tcPr>
            <w:tcW w:w="0" w:type="auto"/>
            <w:hideMark/>
          </w:tcPr>
          <w:p w14:paraId="52B2E91E" w14:textId="77777777" w:rsidR="009E6009" w:rsidRDefault="009E6009" w:rsidP="002B0B58">
            <w:pPr>
              <w:spacing w:after="0" w:line="240" w:lineRule="auto"/>
              <w:jc w:val="both"/>
            </w:pPr>
            <w:r>
              <w:t>0.08</w:t>
            </w:r>
          </w:p>
        </w:tc>
      </w:tr>
      <w:tr w:rsidR="009E6009" w14:paraId="4486566F" w14:textId="77777777" w:rsidTr="002D746B">
        <w:trPr>
          <w:jc w:val="center"/>
        </w:trPr>
        <w:tc>
          <w:tcPr>
            <w:tcW w:w="0" w:type="auto"/>
            <w:hideMark/>
          </w:tcPr>
          <w:p w14:paraId="5E579517" w14:textId="77777777" w:rsidR="009E6009" w:rsidRDefault="009E6009" w:rsidP="002B0B58">
            <w:pPr>
              <w:spacing w:after="0" w:line="240" w:lineRule="auto"/>
              <w:jc w:val="both"/>
            </w:pPr>
            <w:r>
              <w:rPr>
                <w:rStyle w:val="Strong"/>
              </w:rPr>
              <w:lastRenderedPageBreak/>
              <w:t>CD (p ≤ 0.05)</w:t>
            </w:r>
          </w:p>
        </w:tc>
        <w:tc>
          <w:tcPr>
            <w:tcW w:w="0" w:type="auto"/>
            <w:hideMark/>
          </w:tcPr>
          <w:p w14:paraId="60FF7DD4" w14:textId="77777777" w:rsidR="009E6009" w:rsidRDefault="009E6009" w:rsidP="002B0B58">
            <w:pPr>
              <w:spacing w:after="0" w:line="240" w:lineRule="auto"/>
              <w:jc w:val="both"/>
            </w:pPr>
            <w:r>
              <w:t>NS</w:t>
            </w:r>
          </w:p>
        </w:tc>
        <w:tc>
          <w:tcPr>
            <w:tcW w:w="0" w:type="auto"/>
            <w:hideMark/>
          </w:tcPr>
          <w:p w14:paraId="448B0C20" w14:textId="77777777" w:rsidR="009E6009" w:rsidRDefault="009E6009" w:rsidP="002B0B58">
            <w:pPr>
              <w:spacing w:after="0" w:line="240" w:lineRule="auto"/>
              <w:jc w:val="both"/>
            </w:pPr>
            <w:r>
              <w:t>NS</w:t>
            </w:r>
          </w:p>
        </w:tc>
        <w:tc>
          <w:tcPr>
            <w:tcW w:w="0" w:type="auto"/>
            <w:hideMark/>
          </w:tcPr>
          <w:p w14:paraId="255D06DC" w14:textId="77777777" w:rsidR="009E6009" w:rsidRDefault="009E6009" w:rsidP="002B0B58">
            <w:pPr>
              <w:spacing w:after="0" w:line="240" w:lineRule="auto"/>
              <w:jc w:val="both"/>
            </w:pPr>
            <w:r>
              <w:t>1.80</w:t>
            </w:r>
          </w:p>
        </w:tc>
        <w:tc>
          <w:tcPr>
            <w:tcW w:w="0" w:type="auto"/>
            <w:hideMark/>
          </w:tcPr>
          <w:p w14:paraId="7CDCFA96" w14:textId="77777777" w:rsidR="009E6009" w:rsidRDefault="009E6009" w:rsidP="002B0B58">
            <w:pPr>
              <w:spacing w:after="0" w:line="240" w:lineRule="auto"/>
              <w:jc w:val="both"/>
            </w:pPr>
            <w:r>
              <w:t>0.28</w:t>
            </w:r>
          </w:p>
        </w:tc>
      </w:tr>
      <w:tr w:rsidR="009E6009" w14:paraId="62F16681" w14:textId="77777777" w:rsidTr="002D746B">
        <w:trPr>
          <w:jc w:val="center"/>
        </w:trPr>
        <w:tc>
          <w:tcPr>
            <w:tcW w:w="0" w:type="auto"/>
            <w:hideMark/>
          </w:tcPr>
          <w:p w14:paraId="70AEC999" w14:textId="77777777" w:rsidR="009E6009" w:rsidRDefault="009E6009" w:rsidP="002B0B58">
            <w:pPr>
              <w:spacing w:after="0" w:line="240" w:lineRule="auto"/>
              <w:jc w:val="both"/>
            </w:pPr>
            <w:r>
              <w:rPr>
                <w:rStyle w:val="Strong"/>
              </w:rPr>
              <w:t>Interaction (S × F)</w:t>
            </w:r>
          </w:p>
        </w:tc>
        <w:tc>
          <w:tcPr>
            <w:tcW w:w="0" w:type="auto"/>
            <w:hideMark/>
          </w:tcPr>
          <w:p w14:paraId="7C78D449" w14:textId="77777777" w:rsidR="009E6009" w:rsidRDefault="009E6009" w:rsidP="002B0B58">
            <w:pPr>
              <w:spacing w:after="0" w:line="240" w:lineRule="auto"/>
              <w:jc w:val="both"/>
            </w:pPr>
            <w:r>
              <w:t>NS</w:t>
            </w:r>
          </w:p>
        </w:tc>
        <w:tc>
          <w:tcPr>
            <w:tcW w:w="0" w:type="auto"/>
            <w:hideMark/>
          </w:tcPr>
          <w:p w14:paraId="4274EF54" w14:textId="77777777" w:rsidR="009E6009" w:rsidRDefault="009E6009" w:rsidP="002B0B58">
            <w:pPr>
              <w:spacing w:after="0" w:line="240" w:lineRule="auto"/>
              <w:jc w:val="both"/>
            </w:pPr>
            <w:r>
              <w:t>NS</w:t>
            </w:r>
          </w:p>
        </w:tc>
        <w:tc>
          <w:tcPr>
            <w:tcW w:w="0" w:type="auto"/>
            <w:hideMark/>
          </w:tcPr>
          <w:p w14:paraId="1B0E3845" w14:textId="77777777" w:rsidR="009E6009" w:rsidRDefault="009E6009" w:rsidP="002B0B58">
            <w:pPr>
              <w:spacing w:after="0" w:line="240" w:lineRule="auto"/>
              <w:jc w:val="both"/>
            </w:pPr>
            <w:r>
              <w:t>S</w:t>
            </w:r>
          </w:p>
        </w:tc>
        <w:tc>
          <w:tcPr>
            <w:tcW w:w="0" w:type="auto"/>
            <w:hideMark/>
          </w:tcPr>
          <w:p w14:paraId="0B915EE0" w14:textId="77777777" w:rsidR="009E6009" w:rsidRDefault="009E6009" w:rsidP="002B0B58">
            <w:pPr>
              <w:spacing w:after="0" w:line="240" w:lineRule="auto"/>
              <w:jc w:val="both"/>
            </w:pPr>
            <w:r>
              <w:t>NS</w:t>
            </w:r>
          </w:p>
        </w:tc>
      </w:tr>
    </w:tbl>
    <w:p w14:paraId="57A6AFAC" w14:textId="4AE2FEFA" w:rsidR="007A4749" w:rsidRPr="007A4749" w:rsidRDefault="007A4749" w:rsidP="002B0B58">
      <w:pPr>
        <w:spacing w:before="100" w:beforeAutospacing="1" w:after="100" w:afterAutospacing="1" w:line="240" w:lineRule="auto"/>
        <w:jc w:val="both"/>
        <w:outlineLvl w:val="2"/>
        <w:rPr>
          <w:rFonts w:eastAsia="Times New Roman"/>
          <w:b/>
          <w:bCs/>
          <w:sz w:val="27"/>
          <w:szCs w:val="27"/>
          <w:lang w:val="en-IN" w:eastAsia="en-IN"/>
        </w:rPr>
      </w:pPr>
      <w:r w:rsidRPr="007A4749">
        <w:rPr>
          <w:rFonts w:eastAsia="Times New Roman"/>
          <w:b/>
          <w:bCs/>
          <w:sz w:val="27"/>
          <w:szCs w:val="27"/>
          <w:lang w:val="en-IN" w:eastAsia="en-IN"/>
        </w:rPr>
        <w:t xml:space="preserve">Table </w:t>
      </w:r>
      <w:r w:rsidR="0041301A">
        <w:rPr>
          <w:rFonts w:eastAsia="Times New Roman"/>
          <w:b/>
          <w:bCs/>
          <w:sz w:val="27"/>
          <w:szCs w:val="27"/>
          <w:lang w:val="en-IN" w:eastAsia="en-IN"/>
        </w:rPr>
        <w:t>3</w:t>
      </w:r>
      <w:r w:rsidR="006503CF">
        <w:rPr>
          <w:rFonts w:eastAsia="Times New Roman"/>
          <w:b/>
          <w:bCs/>
          <w:sz w:val="27"/>
          <w:szCs w:val="27"/>
          <w:lang w:val="en-IN" w:eastAsia="en-IN"/>
        </w:rPr>
        <w:t>:</w:t>
      </w:r>
      <w:r w:rsidRPr="007A4749">
        <w:rPr>
          <w:rFonts w:eastAsia="Times New Roman"/>
          <w:b/>
          <w:bCs/>
          <w:sz w:val="27"/>
          <w:szCs w:val="27"/>
          <w:lang w:val="en-IN" w:eastAsia="en-IN"/>
        </w:rPr>
        <w:t xml:space="preserve"> Interaction effect of sowing dates and fertility levels on nitrogen uptake in grain of QPM (Main × Sub plots)</w:t>
      </w:r>
    </w:p>
    <w:tbl>
      <w:tblPr>
        <w:tblStyle w:val="TableGrid"/>
        <w:tblW w:w="8292" w:type="dxa"/>
        <w:tblLook w:val="04A0" w:firstRow="1" w:lastRow="0" w:firstColumn="1" w:lastColumn="0" w:noHBand="0" w:noVBand="1"/>
      </w:tblPr>
      <w:tblGrid>
        <w:gridCol w:w="3471"/>
        <w:gridCol w:w="1700"/>
        <w:gridCol w:w="1612"/>
        <w:gridCol w:w="1509"/>
      </w:tblGrid>
      <w:tr w:rsidR="007A4749" w:rsidRPr="007A4749" w14:paraId="1C7CAAE9" w14:textId="77777777" w:rsidTr="007A4749">
        <w:trPr>
          <w:trHeight w:val="323"/>
        </w:trPr>
        <w:tc>
          <w:tcPr>
            <w:tcW w:w="0" w:type="auto"/>
            <w:hideMark/>
          </w:tcPr>
          <w:p w14:paraId="30AE3712"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Fertility Levels</w:t>
            </w:r>
          </w:p>
        </w:tc>
        <w:tc>
          <w:tcPr>
            <w:tcW w:w="0" w:type="auto"/>
            <w:hideMark/>
          </w:tcPr>
          <w:p w14:paraId="268382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S1 (17 April)</w:t>
            </w:r>
          </w:p>
        </w:tc>
        <w:tc>
          <w:tcPr>
            <w:tcW w:w="0" w:type="auto"/>
            <w:hideMark/>
          </w:tcPr>
          <w:p w14:paraId="1E2CCE94"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S2 (12 May)</w:t>
            </w:r>
          </w:p>
        </w:tc>
        <w:tc>
          <w:tcPr>
            <w:tcW w:w="0" w:type="auto"/>
            <w:hideMark/>
          </w:tcPr>
          <w:p w14:paraId="37FDBE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S3 (3 June)</w:t>
            </w:r>
          </w:p>
        </w:tc>
      </w:tr>
      <w:tr w:rsidR="007A4749" w:rsidRPr="007A4749" w14:paraId="7EAC05DC" w14:textId="77777777" w:rsidTr="007A4749">
        <w:trPr>
          <w:trHeight w:val="323"/>
        </w:trPr>
        <w:tc>
          <w:tcPr>
            <w:tcW w:w="0" w:type="auto"/>
            <w:hideMark/>
          </w:tcPr>
          <w:p w14:paraId="75B57E2A"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F0 (No NPK)</w:t>
            </w:r>
          </w:p>
        </w:tc>
        <w:tc>
          <w:tcPr>
            <w:tcW w:w="0" w:type="auto"/>
            <w:hideMark/>
          </w:tcPr>
          <w:p w14:paraId="4EB6031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46.10</w:t>
            </w:r>
          </w:p>
        </w:tc>
        <w:tc>
          <w:tcPr>
            <w:tcW w:w="0" w:type="auto"/>
            <w:hideMark/>
          </w:tcPr>
          <w:p w14:paraId="37A0C67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54.06</w:t>
            </w:r>
          </w:p>
        </w:tc>
        <w:tc>
          <w:tcPr>
            <w:tcW w:w="0" w:type="auto"/>
            <w:hideMark/>
          </w:tcPr>
          <w:p w14:paraId="2DE9D56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43.20</w:t>
            </w:r>
          </w:p>
        </w:tc>
      </w:tr>
      <w:tr w:rsidR="007A4749" w:rsidRPr="007A4749" w14:paraId="6EB6631D" w14:textId="77777777" w:rsidTr="007A4749">
        <w:trPr>
          <w:trHeight w:val="323"/>
        </w:trPr>
        <w:tc>
          <w:tcPr>
            <w:tcW w:w="0" w:type="auto"/>
            <w:hideMark/>
          </w:tcPr>
          <w:p w14:paraId="2869D364"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F1 (90:45:22.5)</w:t>
            </w:r>
          </w:p>
        </w:tc>
        <w:tc>
          <w:tcPr>
            <w:tcW w:w="0" w:type="auto"/>
            <w:hideMark/>
          </w:tcPr>
          <w:p w14:paraId="7EDF709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52.71</w:t>
            </w:r>
          </w:p>
        </w:tc>
        <w:tc>
          <w:tcPr>
            <w:tcW w:w="0" w:type="auto"/>
            <w:hideMark/>
          </w:tcPr>
          <w:p w14:paraId="5CEEC2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61.68</w:t>
            </w:r>
          </w:p>
        </w:tc>
        <w:tc>
          <w:tcPr>
            <w:tcW w:w="0" w:type="auto"/>
            <w:hideMark/>
          </w:tcPr>
          <w:p w14:paraId="4E96152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48.28</w:t>
            </w:r>
          </w:p>
        </w:tc>
      </w:tr>
      <w:tr w:rsidR="007A4749" w:rsidRPr="007A4749" w14:paraId="7FA6C6F1" w14:textId="77777777" w:rsidTr="007A4749">
        <w:trPr>
          <w:trHeight w:val="323"/>
        </w:trPr>
        <w:tc>
          <w:tcPr>
            <w:tcW w:w="0" w:type="auto"/>
            <w:hideMark/>
          </w:tcPr>
          <w:p w14:paraId="6605499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F2 (120:60:30)</w:t>
            </w:r>
          </w:p>
        </w:tc>
        <w:tc>
          <w:tcPr>
            <w:tcW w:w="0" w:type="auto"/>
            <w:hideMark/>
          </w:tcPr>
          <w:p w14:paraId="73E5220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64.35</w:t>
            </w:r>
          </w:p>
        </w:tc>
        <w:tc>
          <w:tcPr>
            <w:tcW w:w="0" w:type="auto"/>
            <w:hideMark/>
          </w:tcPr>
          <w:p w14:paraId="3856A61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74.38</w:t>
            </w:r>
          </w:p>
        </w:tc>
        <w:tc>
          <w:tcPr>
            <w:tcW w:w="0" w:type="auto"/>
            <w:hideMark/>
          </w:tcPr>
          <w:p w14:paraId="6F2F2B8E"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55.99</w:t>
            </w:r>
          </w:p>
        </w:tc>
      </w:tr>
      <w:tr w:rsidR="007A4749" w:rsidRPr="007A4749" w14:paraId="2270E1B8" w14:textId="77777777" w:rsidTr="007A4749">
        <w:trPr>
          <w:trHeight w:val="323"/>
        </w:trPr>
        <w:tc>
          <w:tcPr>
            <w:tcW w:w="0" w:type="auto"/>
            <w:hideMark/>
          </w:tcPr>
          <w:p w14:paraId="3C2AFC2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F3 (150:75:37.5)</w:t>
            </w:r>
          </w:p>
        </w:tc>
        <w:tc>
          <w:tcPr>
            <w:tcW w:w="0" w:type="auto"/>
            <w:hideMark/>
          </w:tcPr>
          <w:p w14:paraId="5818D7C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69.82</w:t>
            </w:r>
          </w:p>
        </w:tc>
        <w:tc>
          <w:tcPr>
            <w:tcW w:w="0" w:type="auto"/>
            <w:hideMark/>
          </w:tcPr>
          <w:p w14:paraId="4C1A1B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79.97</w:t>
            </w:r>
          </w:p>
        </w:tc>
        <w:tc>
          <w:tcPr>
            <w:tcW w:w="0" w:type="auto"/>
            <w:hideMark/>
          </w:tcPr>
          <w:p w14:paraId="208B7E16"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61.71</w:t>
            </w:r>
          </w:p>
        </w:tc>
      </w:tr>
      <w:tr w:rsidR="007A4749" w:rsidRPr="007A4749" w14:paraId="797210F5" w14:textId="77777777" w:rsidTr="007A4749">
        <w:trPr>
          <w:trHeight w:val="323"/>
        </w:trPr>
        <w:tc>
          <w:tcPr>
            <w:tcW w:w="0" w:type="auto"/>
          </w:tcPr>
          <w:p w14:paraId="3527EE03" w14:textId="19821C93"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(B) at same level of A</w:t>
            </w:r>
          </w:p>
        </w:tc>
        <w:tc>
          <w:tcPr>
            <w:tcW w:w="0" w:type="auto"/>
            <w:gridSpan w:val="3"/>
          </w:tcPr>
          <w:p w14:paraId="1529A380" w14:textId="4D576B24"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0.77</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3.30</w:t>
            </w:r>
          </w:p>
        </w:tc>
      </w:tr>
      <w:tr w:rsidR="007A4749" w:rsidRPr="007A4749" w14:paraId="001843CF" w14:textId="77777777" w:rsidTr="007A4749">
        <w:trPr>
          <w:trHeight w:val="323"/>
        </w:trPr>
        <w:tc>
          <w:tcPr>
            <w:tcW w:w="0" w:type="auto"/>
          </w:tcPr>
          <w:p w14:paraId="4ACF05AA" w14:textId="70A30120"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(A) at same level of B</w:t>
            </w:r>
          </w:p>
        </w:tc>
        <w:tc>
          <w:tcPr>
            <w:tcW w:w="0" w:type="auto"/>
            <w:gridSpan w:val="3"/>
          </w:tcPr>
          <w:p w14:paraId="550A1D70" w14:textId="139FB200"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0.98</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3.11</w:t>
            </w:r>
          </w:p>
        </w:tc>
      </w:tr>
    </w:tbl>
    <w:p w14:paraId="7634FE90" w14:textId="43ECE4EC" w:rsidR="00A85605" w:rsidRPr="00A85605" w:rsidRDefault="00A85605" w:rsidP="002B0B58">
      <w:pPr>
        <w:pStyle w:val="Heading3"/>
        <w:spacing w:before="240" w:line="240" w:lineRule="auto"/>
        <w:ind w:left="720" w:hanging="720"/>
        <w:jc w:val="both"/>
        <w:rPr>
          <w:lang w:val="en-US" w:eastAsia="zh-CN" w:bidi="ar"/>
        </w:rPr>
      </w:pPr>
      <w:bookmarkStart w:id="0" w:name="_Hlk219297122"/>
      <w:r w:rsidRPr="00A85605">
        <w:rPr>
          <w:bCs/>
          <w:color w:val="000000"/>
          <w:sz w:val="23"/>
          <w:szCs w:val="23"/>
          <w:lang w:val="en-IN" w:eastAsia="en-IN"/>
        </w:rPr>
        <w:t>Phosphorus content (%) and uptake (kg ha</w:t>
      </w:r>
      <w:r w:rsidRPr="006503CF">
        <w:rPr>
          <w:bCs/>
          <w:color w:val="000000"/>
          <w:sz w:val="16"/>
          <w:szCs w:val="16"/>
          <w:vertAlign w:val="superscript"/>
          <w:lang w:val="en-IN" w:eastAsia="en-IN"/>
        </w:rPr>
        <w:t>-1</w:t>
      </w:r>
      <w:r w:rsidRPr="00A85605">
        <w:rPr>
          <w:bCs/>
          <w:color w:val="000000"/>
          <w:sz w:val="23"/>
          <w:szCs w:val="23"/>
          <w:lang w:val="en-IN" w:eastAsia="en-IN"/>
        </w:rPr>
        <w:t xml:space="preserve">) in grain and </w:t>
      </w:r>
      <w:proofErr w:type="spellStart"/>
      <w:r w:rsidRPr="00A85605">
        <w:rPr>
          <w:bCs/>
          <w:color w:val="000000"/>
          <w:sz w:val="23"/>
          <w:szCs w:val="23"/>
          <w:lang w:val="en-IN" w:eastAsia="en-IN"/>
        </w:rPr>
        <w:t>stover</w:t>
      </w:r>
      <w:proofErr w:type="spellEnd"/>
      <w:r w:rsidRPr="00A85605">
        <w:rPr>
          <w:bCs/>
          <w:color w:val="000000"/>
          <w:sz w:val="23"/>
          <w:szCs w:val="23"/>
          <w:lang w:val="en-IN" w:eastAsia="en-IN"/>
        </w:rPr>
        <w:t xml:space="preserve"> </w:t>
      </w:r>
    </w:p>
    <w:bookmarkEnd w:id="0"/>
    <w:p w14:paraId="66F2FDB1" w14:textId="30CD4E2C" w:rsidR="009E4CCD" w:rsidRDefault="00A85605" w:rsidP="002B0B58">
      <w:pPr>
        <w:autoSpaceDE w:val="0"/>
        <w:autoSpaceDN w:val="0"/>
        <w:adjustRightInd w:val="0"/>
        <w:spacing w:after="0" w:line="240" w:lineRule="auto"/>
        <w:jc w:val="both"/>
        <w:rPr>
          <w:color w:val="000000"/>
          <w:sz w:val="23"/>
          <w:szCs w:val="23"/>
          <w:lang w:val="en-IN" w:eastAsia="en-IN"/>
        </w:rPr>
      </w:pPr>
      <w:r w:rsidRPr="00A85605">
        <w:rPr>
          <w:color w:val="000000"/>
          <w:sz w:val="23"/>
          <w:szCs w:val="23"/>
          <w:lang w:val="en-IN" w:eastAsia="en-IN"/>
        </w:rPr>
        <w:t xml:space="preserve">Data pertaining to phosphorus content (grain and </w:t>
      </w:r>
      <w:proofErr w:type="spellStart"/>
      <w:r w:rsidRPr="00A85605">
        <w:rPr>
          <w:color w:val="000000"/>
          <w:sz w:val="23"/>
          <w:szCs w:val="23"/>
          <w:lang w:val="en-IN" w:eastAsia="en-IN"/>
        </w:rPr>
        <w:t>stover</w:t>
      </w:r>
      <w:proofErr w:type="spellEnd"/>
      <w:r w:rsidRPr="00A85605">
        <w:rPr>
          <w:color w:val="000000"/>
          <w:sz w:val="23"/>
          <w:szCs w:val="23"/>
          <w:lang w:val="en-IN" w:eastAsia="en-IN"/>
        </w:rPr>
        <w:t xml:space="preserve">) illustrated that changes in sowing dates and fertility levels did not markedly alter phosphorus content (Table </w:t>
      </w:r>
      <w:r w:rsidR="0041301A">
        <w:rPr>
          <w:color w:val="000000"/>
          <w:sz w:val="23"/>
          <w:szCs w:val="23"/>
          <w:lang w:val="en-IN" w:eastAsia="en-IN"/>
        </w:rPr>
        <w:t>4</w:t>
      </w:r>
      <w:r w:rsidRPr="00A85605">
        <w:rPr>
          <w:color w:val="000000"/>
          <w:sz w:val="23"/>
          <w:szCs w:val="23"/>
          <w:lang w:val="en-IN" w:eastAsia="en-IN"/>
        </w:rPr>
        <w:t xml:space="preserve">). </w:t>
      </w:r>
      <w:r w:rsidR="001712FF" w:rsidRPr="001712FF">
        <w:rPr>
          <w:color w:val="000000"/>
          <w:sz w:val="23"/>
          <w:szCs w:val="23"/>
          <w:lang w:val="en-IN" w:eastAsia="en-IN"/>
        </w:rPr>
        <w:t xml:space="preserve">This non-significant variation indicates that phosphorus concentration in maize tissues remains relatively stable and is less sensitive to external changes in sowing time and fertilizer application. </w:t>
      </w:r>
      <w:r w:rsidR="009E4CCD" w:rsidRPr="009E4CCD">
        <w:rPr>
          <w:color w:val="000000"/>
          <w:sz w:val="23"/>
          <w:szCs w:val="23"/>
          <w:lang w:val="en-IN" w:eastAsia="en-IN"/>
        </w:rPr>
        <w:t xml:space="preserve">However, total P uptake was significantly affected by both sowing date and fertilizer application (Table </w:t>
      </w:r>
      <w:r w:rsidR="0041301A">
        <w:rPr>
          <w:color w:val="000000"/>
          <w:sz w:val="23"/>
          <w:szCs w:val="23"/>
          <w:lang w:val="en-IN" w:eastAsia="en-IN"/>
        </w:rPr>
        <w:t>4</w:t>
      </w:r>
      <w:r w:rsidR="009E4CCD" w:rsidRPr="009E4CCD">
        <w:rPr>
          <w:color w:val="000000"/>
          <w:sz w:val="23"/>
          <w:szCs w:val="23"/>
          <w:lang w:val="en-IN" w:eastAsia="en-IN"/>
        </w:rPr>
        <w:t>).</w:t>
      </w:r>
      <w:r w:rsidR="009E4CCD">
        <w:rPr>
          <w:color w:val="000000"/>
          <w:sz w:val="23"/>
          <w:szCs w:val="23"/>
          <w:lang w:val="en-IN" w:eastAsia="en-IN"/>
        </w:rPr>
        <w:t xml:space="preserve"> </w:t>
      </w:r>
      <w:r w:rsidR="001712FF" w:rsidRPr="001712FF">
        <w:rPr>
          <w:color w:val="000000"/>
          <w:sz w:val="23"/>
          <w:szCs w:val="23"/>
          <w:lang w:val="en-IN" w:eastAsia="en-IN"/>
        </w:rPr>
        <w:t xml:space="preserve">The 12th May sowing (S2) resulted in the highest phosphorus uptake, with 10.36 kg ha⁻¹ in grain and 7.18 kg ha⁻¹ in </w:t>
      </w:r>
      <w:proofErr w:type="spellStart"/>
      <w:r w:rsidR="001712FF" w:rsidRPr="001712FF">
        <w:rPr>
          <w:color w:val="000000"/>
          <w:sz w:val="23"/>
          <w:szCs w:val="23"/>
          <w:lang w:val="en-IN" w:eastAsia="en-IN"/>
        </w:rPr>
        <w:t>stover</w:t>
      </w:r>
      <w:proofErr w:type="spellEnd"/>
      <w:r w:rsidR="001712FF" w:rsidRPr="001712FF">
        <w:rPr>
          <w:color w:val="000000"/>
          <w:sz w:val="23"/>
          <w:szCs w:val="23"/>
          <w:lang w:val="en-IN" w:eastAsia="en-IN"/>
        </w:rPr>
        <w:t xml:space="preserve">, </w:t>
      </w:r>
      <w:r w:rsidR="009E4CCD">
        <w:rPr>
          <w:color w:val="000000"/>
          <w:sz w:val="23"/>
          <w:szCs w:val="23"/>
          <w:lang w:val="en-IN" w:eastAsia="en-IN"/>
        </w:rPr>
        <w:t>whereas the delayed sowing (S3) on 3</w:t>
      </w:r>
      <w:r w:rsidR="009E4CCD" w:rsidRPr="009E4CCD">
        <w:rPr>
          <w:color w:val="000000"/>
          <w:sz w:val="23"/>
          <w:szCs w:val="23"/>
          <w:vertAlign w:val="superscript"/>
          <w:lang w:val="en-IN" w:eastAsia="en-IN"/>
        </w:rPr>
        <w:t>rd</w:t>
      </w:r>
      <w:r w:rsidR="009E4CCD">
        <w:rPr>
          <w:color w:val="000000"/>
          <w:sz w:val="23"/>
          <w:szCs w:val="23"/>
          <w:lang w:val="en-IN" w:eastAsia="en-IN"/>
        </w:rPr>
        <w:t xml:space="preserve"> June </w:t>
      </w:r>
      <w:r w:rsidR="009E4CCD" w:rsidRPr="001712FF">
        <w:rPr>
          <w:color w:val="000000"/>
          <w:sz w:val="23"/>
          <w:szCs w:val="23"/>
          <w:lang w:val="en-IN" w:eastAsia="en-IN"/>
        </w:rPr>
        <w:t xml:space="preserve">recorded the minimal uptake in both grain and </w:t>
      </w:r>
      <w:proofErr w:type="spellStart"/>
      <w:r w:rsidR="009E4CCD" w:rsidRPr="001712FF">
        <w:rPr>
          <w:color w:val="000000"/>
          <w:sz w:val="23"/>
          <w:szCs w:val="23"/>
          <w:lang w:val="en-IN" w:eastAsia="en-IN"/>
        </w:rPr>
        <w:t>stover</w:t>
      </w:r>
      <w:proofErr w:type="spellEnd"/>
      <w:r w:rsidR="009E4CCD">
        <w:rPr>
          <w:color w:val="000000"/>
          <w:sz w:val="23"/>
          <w:szCs w:val="23"/>
          <w:lang w:val="en-IN" w:eastAsia="en-IN"/>
        </w:rPr>
        <w:t xml:space="preserve">. </w:t>
      </w:r>
      <w:r w:rsidR="009E4CCD" w:rsidRPr="009E4CCD">
        <w:rPr>
          <w:color w:val="000000"/>
          <w:sz w:val="23"/>
          <w:szCs w:val="23"/>
          <w:lang w:val="en-IN" w:eastAsia="en-IN"/>
        </w:rPr>
        <w:t xml:space="preserve">This outcome likely resulted from more </w:t>
      </w:r>
      <w:proofErr w:type="spellStart"/>
      <w:r w:rsidR="009E4CCD" w:rsidRPr="009E4CCD">
        <w:rPr>
          <w:color w:val="000000"/>
          <w:sz w:val="23"/>
          <w:szCs w:val="23"/>
          <w:lang w:val="en-IN" w:eastAsia="en-IN"/>
        </w:rPr>
        <w:t>favorable</w:t>
      </w:r>
      <w:proofErr w:type="spellEnd"/>
      <w:r w:rsidR="009E4CCD" w:rsidRPr="009E4CCD">
        <w:rPr>
          <w:color w:val="000000"/>
          <w:sz w:val="23"/>
          <w:szCs w:val="23"/>
          <w:lang w:val="en-IN" w:eastAsia="en-IN"/>
        </w:rPr>
        <w:t xml:space="preserve"> environmental conditions during early vegetative development at the optimum sowing window, which can enhance root growth and P acquisition. Early phosphorus uptake is critical for establishing vigorous early growth in maize because P is relatively immobile in soil and limited root exploration at late sowing constrains P acquisition</w:t>
      </w:r>
      <w:r w:rsidR="009E4CCD">
        <w:rPr>
          <w:color w:val="000000"/>
          <w:sz w:val="23"/>
          <w:szCs w:val="23"/>
          <w:lang w:val="en-IN" w:eastAsia="en-IN"/>
        </w:rPr>
        <w:t xml:space="preserve"> (Anonymous, 2019)</w:t>
      </w:r>
      <w:r w:rsidR="009E4CCD" w:rsidRPr="009E4CCD">
        <w:rPr>
          <w:color w:val="000000"/>
          <w:sz w:val="23"/>
          <w:szCs w:val="23"/>
          <w:lang w:val="en-IN" w:eastAsia="en-IN"/>
        </w:rPr>
        <w:t>.</w:t>
      </w:r>
    </w:p>
    <w:p w14:paraId="7275CD89" w14:textId="0D774A55" w:rsidR="001712FF" w:rsidRPr="00076599" w:rsidRDefault="00A85605" w:rsidP="002B0B58">
      <w:pPr>
        <w:spacing w:before="240" w:line="240" w:lineRule="auto"/>
        <w:jc w:val="both"/>
        <w:rPr>
          <w:color w:val="000000"/>
          <w:sz w:val="24"/>
          <w:szCs w:val="24"/>
          <w:lang w:eastAsia="zh-CN" w:bidi="ar"/>
        </w:rPr>
      </w:pPr>
      <w:r w:rsidRPr="00A85605">
        <w:rPr>
          <w:color w:val="000000"/>
          <w:sz w:val="23"/>
          <w:szCs w:val="23"/>
          <w:lang w:val="en-IN" w:eastAsia="en-IN"/>
        </w:rPr>
        <w:t>Among the fertility levels, the application of 125% RDF (F</w:t>
      </w:r>
      <w:r w:rsidRPr="00A85605">
        <w:rPr>
          <w:color w:val="000000"/>
          <w:sz w:val="16"/>
          <w:szCs w:val="16"/>
          <w:lang w:val="en-IN" w:eastAsia="en-IN"/>
        </w:rPr>
        <w:t>3</w:t>
      </w:r>
      <w:r w:rsidRPr="00A85605">
        <w:rPr>
          <w:color w:val="000000"/>
          <w:sz w:val="23"/>
          <w:szCs w:val="23"/>
          <w:lang w:val="en-IN" w:eastAsia="en-IN"/>
        </w:rPr>
        <w:t>) led to the highest phosphorus uptake, with 10.93 kg ha</w:t>
      </w:r>
      <w:r w:rsidRPr="00A85605">
        <w:rPr>
          <w:color w:val="000000"/>
          <w:sz w:val="16"/>
          <w:szCs w:val="16"/>
          <w:lang w:val="en-IN" w:eastAsia="en-IN"/>
        </w:rPr>
        <w:t xml:space="preserve">-1 </w:t>
      </w:r>
      <w:r w:rsidRPr="00A85605">
        <w:rPr>
          <w:color w:val="000000"/>
          <w:sz w:val="23"/>
          <w:szCs w:val="23"/>
          <w:lang w:val="en-IN" w:eastAsia="en-IN"/>
        </w:rPr>
        <w:t>in grain and 7.78 kg ha</w:t>
      </w:r>
      <w:r w:rsidRPr="00A85605">
        <w:rPr>
          <w:color w:val="000000"/>
          <w:sz w:val="16"/>
          <w:szCs w:val="16"/>
          <w:lang w:val="en-IN" w:eastAsia="en-IN"/>
        </w:rPr>
        <w:t xml:space="preserve">-1 </w:t>
      </w:r>
      <w:r w:rsidRPr="00A85605">
        <w:rPr>
          <w:color w:val="000000"/>
          <w:sz w:val="23"/>
          <w:szCs w:val="23"/>
          <w:lang w:val="en-IN" w:eastAsia="en-IN"/>
        </w:rPr>
        <w:t xml:space="preserve">in </w:t>
      </w:r>
      <w:proofErr w:type="spellStart"/>
      <w:r w:rsidRPr="00A85605">
        <w:rPr>
          <w:color w:val="000000"/>
          <w:sz w:val="23"/>
          <w:szCs w:val="23"/>
          <w:lang w:val="en-IN" w:eastAsia="en-IN"/>
        </w:rPr>
        <w:t>stover</w:t>
      </w:r>
      <w:proofErr w:type="spellEnd"/>
      <w:r w:rsidRPr="00A85605">
        <w:rPr>
          <w:color w:val="000000"/>
          <w:sz w:val="23"/>
          <w:szCs w:val="23"/>
          <w:lang w:val="en-IN" w:eastAsia="en-IN"/>
        </w:rPr>
        <w:t xml:space="preserve">. </w:t>
      </w:r>
      <w:r w:rsidR="001712FF" w:rsidRPr="001712FF">
        <w:rPr>
          <w:color w:val="000000"/>
          <w:sz w:val="23"/>
          <w:szCs w:val="23"/>
          <w:lang w:val="en-IN" w:eastAsia="en-IN"/>
        </w:rPr>
        <w:t xml:space="preserve">Higher phosphorus uptake under increased fertility levels reflects improved phosphorus availability in the soil and enhanced dry matter production. In contrast, the control treatment (F0) recorded the lowest phosphorus uptake with 6.07 kg ha⁻¹ in grain and 4.07 kg ha⁻¹ in </w:t>
      </w:r>
      <w:proofErr w:type="spellStart"/>
      <w:r w:rsidR="001712FF" w:rsidRPr="001712FF">
        <w:rPr>
          <w:color w:val="000000"/>
          <w:sz w:val="23"/>
          <w:szCs w:val="23"/>
          <w:lang w:val="en-IN" w:eastAsia="en-IN"/>
        </w:rPr>
        <w:t>stover</w:t>
      </w:r>
      <w:proofErr w:type="spellEnd"/>
      <w:r w:rsidR="001712FF" w:rsidRPr="001712FF">
        <w:rPr>
          <w:color w:val="000000"/>
          <w:sz w:val="23"/>
          <w:szCs w:val="23"/>
          <w:lang w:val="en-IN" w:eastAsia="en-IN"/>
        </w:rPr>
        <w:t xml:space="preserve">,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076599" w:rsidRPr="00E63ABB">
        <w:rPr>
          <w:color w:val="000000"/>
          <w:sz w:val="24"/>
          <w:szCs w:val="24"/>
          <w:lang w:eastAsia="zh-CN" w:bidi="ar"/>
        </w:rPr>
        <w:t>.</w:t>
      </w:r>
      <w:r w:rsidR="009E4CCD">
        <w:rPr>
          <w:color w:val="000000"/>
          <w:sz w:val="24"/>
          <w:szCs w:val="24"/>
          <w:lang w:eastAsia="zh-CN" w:bidi="ar"/>
        </w:rPr>
        <w:t xml:space="preserve"> </w:t>
      </w:r>
    </w:p>
    <w:p w14:paraId="0025CFCB" w14:textId="7EA7B36B" w:rsidR="00524A91" w:rsidRDefault="00A85605" w:rsidP="002B0B58">
      <w:pPr>
        <w:autoSpaceDE w:val="0"/>
        <w:autoSpaceDN w:val="0"/>
        <w:adjustRightInd w:val="0"/>
        <w:spacing w:after="0" w:line="240" w:lineRule="auto"/>
        <w:jc w:val="both"/>
        <w:rPr>
          <w:sz w:val="23"/>
          <w:szCs w:val="23"/>
        </w:rPr>
      </w:pPr>
      <w:r w:rsidRPr="00A85605">
        <w:rPr>
          <w:color w:val="000000"/>
          <w:sz w:val="23"/>
          <w:szCs w:val="23"/>
          <w:lang w:val="en-IN" w:eastAsia="en-IN"/>
        </w:rPr>
        <w:t xml:space="preserve">The interaction impact of sowing dates and fertility levels on uptake of P was obtained to be significant in grain and </w:t>
      </w:r>
      <w:proofErr w:type="spellStart"/>
      <w:r w:rsidRPr="00A85605">
        <w:rPr>
          <w:color w:val="000000"/>
          <w:sz w:val="23"/>
          <w:szCs w:val="23"/>
          <w:lang w:val="en-IN" w:eastAsia="en-IN"/>
        </w:rPr>
        <w:t>stover</w:t>
      </w:r>
      <w:proofErr w:type="spellEnd"/>
      <w:r w:rsidRPr="00A85605">
        <w:rPr>
          <w:color w:val="000000"/>
          <w:sz w:val="23"/>
          <w:szCs w:val="23"/>
          <w:lang w:val="en-IN" w:eastAsia="en-IN"/>
        </w:rPr>
        <w:t xml:space="preserve"> (Table </w:t>
      </w:r>
      <w:r w:rsidR="0041301A">
        <w:rPr>
          <w:color w:val="000000"/>
          <w:sz w:val="23"/>
          <w:szCs w:val="23"/>
          <w:lang w:val="en-IN" w:eastAsia="en-IN"/>
        </w:rPr>
        <w:t>5</w:t>
      </w:r>
      <w:r w:rsidRPr="00A85605">
        <w:rPr>
          <w:color w:val="000000"/>
          <w:sz w:val="23"/>
          <w:szCs w:val="23"/>
          <w:lang w:val="en-IN" w:eastAsia="en-IN"/>
        </w:rPr>
        <w:t xml:space="preserve"> and </w:t>
      </w:r>
      <w:r w:rsidR="0041301A">
        <w:rPr>
          <w:color w:val="000000"/>
          <w:sz w:val="23"/>
          <w:szCs w:val="23"/>
          <w:lang w:val="en-IN" w:eastAsia="en-IN"/>
        </w:rPr>
        <w:t>6</w:t>
      </w:r>
      <w:r w:rsidRPr="00A85605">
        <w:rPr>
          <w:color w:val="000000"/>
          <w:sz w:val="23"/>
          <w:szCs w:val="23"/>
          <w:lang w:val="en-IN" w:eastAsia="en-IN"/>
        </w:rPr>
        <w:t xml:space="preserve">). </w:t>
      </w:r>
      <w:r>
        <w:rPr>
          <w:sz w:val="23"/>
          <w:szCs w:val="23"/>
        </w:rPr>
        <w:t xml:space="preserve">Phosphorus absorption in grain and </w:t>
      </w:r>
      <w:proofErr w:type="spellStart"/>
      <w:r>
        <w:rPr>
          <w:sz w:val="23"/>
          <w:szCs w:val="23"/>
        </w:rPr>
        <w:t>stover</w:t>
      </w:r>
      <w:proofErr w:type="spellEnd"/>
      <w:r>
        <w:rPr>
          <w:sz w:val="23"/>
          <w:szCs w:val="23"/>
        </w:rPr>
        <w:t xml:space="preserve"> was 13.21 and 9.29 kg ha⁻¹ respectively evident in the S</w:t>
      </w:r>
      <w:r>
        <w:rPr>
          <w:sz w:val="16"/>
          <w:szCs w:val="16"/>
        </w:rPr>
        <w:t>2</w:t>
      </w:r>
      <w:r>
        <w:rPr>
          <w:sz w:val="23"/>
          <w:szCs w:val="23"/>
        </w:rPr>
        <w:t>F</w:t>
      </w:r>
      <w:r>
        <w:rPr>
          <w:sz w:val="16"/>
          <w:szCs w:val="16"/>
        </w:rPr>
        <w:t>3</w:t>
      </w:r>
      <w:r w:rsidR="006503CF">
        <w:rPr>
          <w:sz w:val="16"/>
          <w:szCs w:val="16"/>
        </w:rPr>
        <w:t xml:space="preserve"> </w:t>
      </w:r>
      <w:r>
        <w:rPr>
          <w:sz w:val="23"/>
          <w:szCs w:val="23"/>
        </w:rPr>
        <w:t>(12</w:t>
      </w:r>
      <w:r>
        <w:rPr>
          <w:sz w:val="16"/>
          <w:szCs w:val="16"/>
        </w:rPr>
        <w:t xml:space="preserve">th </w:t>
      </w:r>
      <w:r>
        <w:rPr>
          <w:sz w:val="23"/>
          <w:szCs w:val="23"/>
        </w:rPr>
        <w:t>May, 125%RDF)</w:t>
      </w:r>
      <w:r w:rsidR="001712FF">
        <w:rPr>
          <w:sz w:val="23"/>
          <w:szCs w:val="23"/>
        </w:rPr>
        <w:t xml:space="preserve">, </w:t>
      </w:r>
      <w:r w:rsidR="001712FF" w:rsidRPr="001712FF">
        <w:rPr>
          <w:sz w:val="23"/>
          <w:szCs w:val="23"/>
        </w:rPr>
        <w:t xml:space="preserve">demonstrating a synergistic effect of optimum sowing time and adequate phosphorus supply, while the lowest uptake in grain (5.04 kg ha⁻¹) and </w:t>
      </w:r>
      <w:proofErr w:type="spellStart"/>
      <w:r w:rsidR="001712FF" w:rsidRPr="001712FF">
        <w:rPr>
          <w:sz w:val="23"/>
          <w:szCs w:val="23"/>
        </w:rPr>
        <w:t>stover</w:t>
      </w:r>
      <w:proofErr w:type="spellEnd"/>
      <w:r w:rsidR="001712FF" w:rsidRPr="001712FF">
        <w:rPr>
          <w:sz w:val="23"/>
          <w:szCs w:val="23"/>
        </w:rPr>
        <w:t xml:space="preserve"> (3.10 kg ha⁻¹) was observed in the treatment combination of S3F0 (3rd June, Control). Similar improvements in phosphorus uptake under favourable sowing conditions and higher fertility levels have been reported by Mishra et al. (1994)</w:t>
      </w:r>
      <w:r w:rsidR="009526F8">
        <w:rPr>
          <w:sz w:val="23"/>
          <w:szCs w:val="23"/>
        </w:rPr>
        <w:t xml:space="preserve"> and</w:t>
      </w:r>
      <w:r w:rsidR="009E4CCD">
        <w:rPr>
          <w:sz w:val="23"/>
          <w:szCs w:val="23"/>
        </w:rPr>
        <w:t xml:space="preserve"> Zhao et al. (2025)</w:t>
      </w:r>
      <w:r w:rsidR="001712FF" w:rsidRPr="001712FF">
        <w:rPr>
          <w:sz w:val="23"/>
          <w:szCs w:val="23"/>
        </w:rPr>
        <w:t>.</w:t>
      </w:r>
    </w:p>
    <w:p w14:paraId="7EEE972C" w14:textId="77777777" w:rsidR="002D746B" w:rsidRDefault="002D746B" w:rsidP="002B0B58">
      <w:pPr>
        <w:autoSpaceDE w:val="0"/>
        <w:autoSpaceDN w:val="0"/>
        <w:adjustRightInd w:val="0"/>
        <w:spacing w:after="0" w:line="240" w:lineRule="auto"/>
        <w:jc w:val="both"/>
        <w:rPr>
          <w:sz w:val="23"/>
          <w:szCs w:val="23"/>
        </w:rPr>
      </w:pPr>
    </w:p>
    <w:p w14:paraId="50FC50E9" w14:textId="77777777" w:rsidR="002D746B" w:rsidRDefault="002D746B" w:rsidP="002B0B58">
      <w:pPr>
        <w:autoSpaceDE w:val="0"/>
        <w:autoSpaceDN w:val="0"/>
        <w:adjustRightInd w:val="0"/>
        <w:spacing w:after="0" w:line="240" w:lineRule="auto"/>
        <w:jc w:val="both"/>
        <w:rPr>
          <w:sz w:val="23"/>
          <w:szCs w:val="23"/>
        </w:rPr>
      </w:pPr>
    </w:p>
    <w:p w14:paraId="22878311" w14:textId="11687ECA" w:rsidR="004061E2" w:rsidRDefault="00985714"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T</w:t>
      </w:r>
      <w:r w:rsidR="004061E2">
        <w:rPr>
          <w:rStyle w:val="Strong"/>
          <w:b/>
          <w:bCs w:val="0"/>
        </w:rPr>
        <w:t xml:space="preserve">able </w:t>
      </w:r>
      <w:r w:rsidR="0041301A">
        <w:rPr>
          <w:rStyle w:val="Strong"/>
          <w:b/>
          <w:bCs w:val="0"/>
        </w:rPr>
        <w:t>4</w:t>
      </w:r>
      <w:r w:rsidR="00015B93">
        <w:rPr>
          <w:rStyle w:val="Strong"/>
          <w:b/>
          <w:bCs w:val="0"/>
        </w:rPr>
        <w:t>:</w:t>
      </w:r>
      <w:r w:rsidR="004061E2">
        <w:rPr>
          <w:rStyle w:val="Strong"/>
          <w:b/>
          <w:bCs w:val="0"/>
        </w:rPr>
        <w:t xml:space="preserve"> Phosphorus content and uptake in grain and </w:t>
      </w:r>
      <w:proofErr w:type="spellStart"/>
      <w:r w:rsidR="004061E2">
        <w:rPr>
          <w:rStyle w:val="Strong"/>
          <w:b/>
          <w:bCs w:val="0"/>
        </w:rPr>
        <w:t>stover</w:t>
      </w:r>
      <w:proofErr w:type="spellEnd"/>
      <w:r w:rsidR="004061E2">
        <w:rPr>
          <w:rStyle w:val="Strong"/>
          <w:b/>
          <w:bCs w:val="0"/>
        </w:rPr>
        <w:t xml:space="preserve"> of QPM as</w:t>
      </w:r>
      <w:r>
        <w:rPr>
          <w:rStyle w:val="Strong"/>
          <w:b/>
          <w:bCs w:val="0"/>
        </w:rPr>
        <w:t xml:space="preserve"> </w:t>
      </w:r>
      <w:r w:rsidR="004061E2">
        <w:rPr>
          <w:rStyle w:val="Strong"/>
          <w:b/>
          <w:bCs w:val="0"/>
        </w:rPr>
        <w:t>influenced by sowing dates and fertility levels</w:t>
      </w:r>
    </w:p>
    <w:tbl>
      <w:tblPr>
        <w:tblStyle w:val="TableGrid"/>
        <w:tblW w:w="8506" w:type="dxa"/>
        <w:tblLook w:val="04A0" w:firstRow="1" w:lastRow="0" w:firstColumn="1" w:lastColumn="0" w:noHBand="0" w:noVBand="1"/>
      </w:tblPr>
      <w:tblGrid>
        <w:gridCol w:w="2920"/>
        <w:gridCol w:w="1724"/>
        <w:gridCol w:w="2115"/>
        <w:gridCol w:w="847"/>
        <w:gridCol w:w="900"/>
      </w:tblGrid>
      <w:tr w:rsidR="004061E2" w14:paraId="2698966F" w14:textId="77777777" w:rsidTr="004061E2">
        <w:trPr>
          <w:trHeight w:val="262"/>
        </w:trPr>
        <w:tc>
          <w:tcPr>
            <w:tcW w:w="0" w:type="auto"/>
            <w:hideMark/>
          </w:tcPr>
          <w:p w14:paraId="43BBF2D3" w14:textId="77777777" w:rsidR="004061E2" w:rsidRDefault="004061E2" w:rsidP="002B0B58">
            <w:pPr>
              <w:spacing w:after="0" w:line="240" w:lineRule="auto"/>
              <w:rPr>
                <w:b/>
                <w:bCs/>
              </w:rPr>
            </w:pPr>
            <w:r>
              <w:rPr>
                <w:rStyle w:val="Strong"/>
              </w:rPr>
              <w:t>Treatment</w:t>
            </w:r>
          </w:p>
        </w:tc>
        <w:tc>
          <w:tcPr>
            <w:tcW w:w="0" w:type="auto"/>
            <w:hideMark/>
          </w:tcPr>
          <w:p w14:paraId="1C5F65B7" w14:textId="77777777" w:rsidR="004061E2" w:rsidRDefault="004061E2" w:rsidP="002B0B58">
            <w:pPr>
              <w:spacing w:after="0" w:line="240" w:lineRule="auto"/>
              <w:rPr>
                <w:b/>
                <w:bCs/>
              </w:rPr>
            </w:pPr>
            <w:r>
              <w:rPr>
                <w:rStyle w:val="Strong"/>
              </w:rPr>
              <w:t>P Content (%)</w:t>
            </w:r>
          </w:p>
        </w:tc>
        <w:tc>
          <w:tcPr>
            <w:tcW w:w="0" w:type="auto"/>
            <w:hideMark/>
          </w:tcPr>
          <w:p w14:paraId="12CDE7E3" w14:textId="77777777" w:rsidR="004061E2" w:rsidRDefault="004061E2" w:rsidP="002B0B58">
            <w:pPr>
              <w:spacing w:after="0" w:line="240" w:lineRule="auto"/>
              <w:rPr>
                <w:b/>
                <w:bCs/>
              </w:rPr>
            </w:pPr>
            <w:r>
              <w:rPr>
                <w:rStyle w:val="Strong"/>
              </w:rPr>
              <w:t>P Uptake (kg ha⁻¹)</w:t>
            </w:r>
          </w:p>
        </w:tc>
        <w:tc>
          <w:tcPr>
            <w:tcW w:w="0" w:type="auto"/>
            <w:hideMark/>
          </w:tcPr>
          <w:p w14:paraId="0045B11B" w14:textId="77777777" w:rsidR="004061E2" w:rsidRDefault="004061E2" w:rsidP="002B0B58">
            <w:pPr>
              <w:spacing w:after="0" w:line="240" w:lineRule="auto"/>
              <w:rPr>
                <w:b/>
                <w:bCs/>
              </w:rPr>
            </w:pPr>
          </w:p>
        </w:tc>
        <w:tc>
          <w:tcPr>
            <w:tcW w:w="0" w:type="auto"/>
            <w:hideMark/>
          </w:tcPr>
          <w:p w14:paraId="0CA810C9" w14:textId="77777777" w:rsidR="004061E2" w:rsidRDefault="004061E2" w:rsidP="002B0B58">
            <w:pPr>
              <w:spacing w:after="0" w:line="240" w:lineRule="auto"/>
              <w:rPr>
                <w:sz w:val="20"/>
                <w:szCs w:val="20"/>
              </w:rPr>
            </w:pPr>
          </w:p>
        </w:tc>
      </w:tr>
      <w:tr w:rsidR="004061E2" w14:paraId="72CFE679" w14:textId="77777777" w:rsidTr="004061E2">
        <w:trPr>
          <w:trHeight w:val="246"/>
        </w:trPr>
        <w:tc>
          <w:tcPr>
            <w:tcW w:w="0" w:type="auto"/>
            <w:hideMark/>
          </w:tcPr>
          <w:p w14:paraId="46CFF702" w14:textId="77777777" w:rsidR="004061E2" w:rsidRDefault="004061E2" w:rsidP="002B0B58">
            <w:pPr>
              <w:spacing w:after="0" w:line="240" w:lineRule="auto"/>
              <w:rPr>
                <w:sz w:val="20"/>
                <w:szCs w:val="20"/>
              </w:rPr>
            </w:pPr>
          </w:p>
        </w:tc>
        <w:tc>
          <w:tcPr>
            <w:tcW w:w="0" w:type="auto"/>
            <w:hideMark/>
          </w:tcPr>
          <w:p w14:paraId="3343D863" w14:textId="77777777" w:rsidR="004061E2" w:rsidRDefault="004061E2" w:rsidP="002B0B58">
            <w:pPr>
              <w:spacing w:after="0" w:line="240" w:lineRule="auto"/>
              <w:rPr>
                <w:sz w:val="24"/>
                <w:szCs w:val="24"/>
              </w:rPr>
            </w:pPr>
            <w:r>
              <w:rPr>
                <w:rStyle w:val="Strong"/>
              </w:rPr>
              <w:t>Grain</w:t>
            </w:r>
          </w:p>
        </w:tc>
        <w:tc>
          <w:tcPr>
            <w:tcW w:w="0" w:type="auto"/>
            <w:hideMark/>
          </w:tcPr>
          <w:p w14:paraId="4CD1293A" w14:textId="77777777" w:rsidR="004061E2" w:rsidRDefault="004061E2" w:rsidP="002B0B58">
            <w:pPr>
              <w:spacing w:after="0" w:line="240" w:lineRule="auto"/>
            </w:pPr>
            <w:r>
              <w:rPr>
                <w:rStyle w:val="Strong"/>
              </w:rPr>
              <w:t>Stover</w:t>
            </w:r>
          </w:p>
        </w:tc>
        <w:tc>
          <w:tcPr>
            <w:tcW w:w="0" w:type="auto"/>
            <w:hideMark/>
          </w:tcPr>
          <w:p w14:paraId="0F27790E" w14:textId="77777777" w:rsidR="004061E2" w:rsidRDefault="004061E2" w:rsidP="002B0B58">
            <w:pPr>
              <w:spacing w:after="0" w:line="240" w:lineRule="auto"/>
            </w:pPr>
            <w:r>
              <w:rPr>
                <w:rStyle w:val="Strong"/>
              </w:rPr>
              <w:t>Grain</w:t>
            </w:r>
          </w:p>
        </w:tc>
        <w:tc>
          <w:tcPr>
            <w:tcW w:w="0" w:type="auto"/>
            <w:hideMark/>
          </w:tcPr>
          <w:p w14:paraId="785BBF89" w14:textId="77777777" w:rsidR="004061E2" w:rsidRDefault="004061E2" w:rsidP="002B0B58">
            <w:pPr>
              <w:spacing w:after="0" w:line="240" w:lineRule="auto"/>
            </w:pPr>
            <w:r>
              <w:rPr>
                <w:rStyle w:val="Strong"/>
              </w:rPr>
              <w:t>Stover</w:t>
            </w:r>
          </w:p>
        </w:tc>
      </w:tr>
      <w:tr w:rsidR="004061E2" w14:paraId="46925B92" w14:textId="77777777" w:rsidTr="004061E2">
        <w:trPr>
          <w:trHeight w:val="262"/>
        </w:trPr>
        <w:tc>
          <w:tcPr>
            <w:tcW w:w="0" w:type="auto"/>
            <w:hideMark/>
          </w:tcPr>
          <w:p w14:paraId="2CC9ABF7" w14:textId="77777777" w:rsidR="004061E2" w:rsidRDefault="004061E2" w:rsidP="002B0B58">
            <w:pPr>
              <w:spacing w:after="0" w:line="240" w:lineRule="auto"/>
            </w:pPr>
            <w:r>
              <w:rPr>
                <w:rStyle w:val="Strong"/>
              </w:rPr>
              <w:t>Main factor: Sowing date</w:t>
            </w:r>
          </w:p>
        </w:tc>
        <w:tc>
          <w:tcPr>
            <w:tcW w:w="0" w:type="auto"/>
            <w:hideMark/>
          </w:tcPr>
          <w:p w14:paraId="4FD6EDE2" w14:textId="77777777" w:rsidR="004061E2" w:rsidRDefault="004061E2" w:rsidP="002B0B58">
            <w:pPr>
              <w:spacing w:after="0" w:line="240" w:lineRule="auto"/>
            </w:pPr>
          </w:p>
        </w:tc>
        <w:tc>
          <w:tcPr>
            <w:tcW w:w="0" w:type="auto"/>
            <w:hideMark/>
          </w:tcPr>
          <w:p w14:paraId="0370D810" w14:textId="77777777" w:rsidR="004061E2" w:rsidRDefault="004061E2" w:rsidP="002B0B58">
            <w:pPr>
              <w:spacing w:after="0" w:line="240" w:lineRule="auto"/>
              <w:rPr>
                <w:sz w:val="20"/>
                <w:szCs w:val="20"/>
              </w:rPr>
            </w:pPr>
          </w:p>
        </w:tc>
        <w:tc>
          <w:tcPr>
            <w:tcW w:w="0" w:type="auto"/>
            <w:hideMark/>
          </w:tcPr>
          <w:p w14:paraId="1B1D92F0" w14:textId="77777777" w:rsidR="004061E2" w:rsidRDefault="004061E2" w:rsidP="002B0B58">
            <w:pPr>
              <w:spacing w:after="0" w:line="240" w:lineRule="auto"/>
              <w:rPr>
                <w:sz w:val="20"/>
                <w:szCs w:val="20"/>
              </w:rPr>
            </w:pPr>
          </w:p>
        </w:tc>
        <w:tc>
          <w:tcPr>
            <w:tcW w:w="0" w:type="auto"/>
            <w:hideMark/>
          </w:tcPr>
          <w:p w14:paraId="589AD2B5" w14:textId="77777777" w:rsidR="004061E2" w:rsidRDefault="004061E2" w:rsidP="002B0B58">
            <w:pPr>
              <w:spacing w:after="0" w:line="240" w:lineRule="auto"/>
              <w:rPr>
                <w:sz w:val="20"/>
                <w:szCs w:val="20"/>
              </w:rPr>
            </w:pPr>
          </w:p>
        </w:tc>
      </w:tr>
      <w:tr w:rsidR="004061E2" w14:paraId="7084ED7A" w14:textId="77777777" w:rsidTr="004061E2">
        <w:trPr>
          <w:trHeight w:val="246"/>
        </w:trPr>
        <w:tc>
          <w:tcPr>
            <w:tcW w:w="0" w:type="auto"/>
            <w:hideMark/>
          </w:tcPr>
          <w:p w14:paraId="77CFC681" w14:textId="77777777" w:rsidR="004061E2" w:rsidRDefault="004061E2" w:rsidP="002B0B58">
            <w:pPr>
              <w:spacing w:after="0" w:line="240" w:lineRule="auto"/>
              <w:rPr>
                <w:sz w:val="24"/>
                <w:szCs w:val="24"/>
              </w:rPr>
            </w:pPr>
            <w:r>
              <w:t>S1 (17 April)</w:t>
            </w:r>
          </w:p>
        </w:tc>
        <w:tc>
          <w:tcPr>
            <w:tcW w:w="0" w:type="auto"/>
            <w:hideMark/>
          </w:tcPr>
          <w:p w14:paraId="78FF343A" w14:textId="77777777" w:rsidR="004061E2" w:rsidRDefault="004061E2" w:rsidP="002B0B58">
            <w:pPr>
              <w:spacing w:after="0" w:line="240" w:lineRule="auto"/>
            </w:pPr>
            <w:r>
              <w:t>0.17</w:t>
            </w:r>
          </w:p>
        </w:tc>
        <w:tc>
          <w:tcPr>
            <w:tcW w:w="0" w:type="auto"/>
            <w:hideMark/>
          </w:tcPr>
          <w:p w14:paraId="71838E87" w14:textId="77777777" w:rsidR="004061E2" w:rsidRDefault="004061E2" w:rsidP="002B0B58">
            <w:pPr>
              <w:spacing w:after="0" w:line="240" w:lineRule="auto"/>
            </w:pPr>
            <w:r>
              <w:t>0.09</w:t>
            </w:r>
          </w:p>
        </w:tc>
        <w:tc>
          <w:tcPr>
            <w:tcW w:w="0" w:type="auto"/>
            <w:hideMark/>
          </w:tcPr>
          <w:p w14:paraId="5EFFBBD0" w14:textId="77777777" w:rsidR="004061E2" w:rsidRDefault="004061E2" w:rsidP="002B0B58">
            <w:pPr>
              <w:spacing w:after="0" w:line="240" w:lineRule="auto"/>
            </w:pPr>
            <w:r>
              <w:t>8.13</w:t>
            </w:r>
          </w:p>
        </w:tc>
        <w:tc>
          <w:tcPr>
            <w:tcW w:w="0" w:type="auto"/>
            <w:hideMark/>
          </w:tcPr>
          <w:p w14:paraId="13D514A0" w14:textId="77777777" w:rsidR="004061E2" w:rsidRDefault="004061E2" w:rsidP="002B0B58">
            <w:pPr>
              <w:spacing w:after="0" w:line="240" w:lineRule="auto"/>
            </w:pPr>
            <w:r>
              <w:t>5.62</w:t>
            </w:r>
          </w:p>
        </w:tc>
      </w:tr>
      <w:tr w:rsidR="004061E2" w14:paraId="7F494F28" w14:textId="77777777" w:rsidTr="004061E2">
        <w:trPr>
          <w:trHeight w:val="262"/>
        </w:trPr>
        <w:tc>
          <w:tcPr>
            <w:tcW w:w="0" w:type="auto"/>
            <w:hideMark/>
          </w:tcPr>
          <w:p w14:paraId="369759BB" w14:textId="77777777" w:rsidR="004061E2" w:rsidRDefault="004061E2" w:rsidP="002B0B58">
            <w:pPr>
              <w:spacing w:after="0" w:line="240" w:lineRule="auto"/>
            </w:pPr>
            <w:r>
              <w:t>S2 (12 May)</w:t>
            </w:r>
          </w:p>
        </w:tc>
        <w:tc>
          <w:tcPr>
            <w:tcW w:w="0" w:type="auto"/>
            <w:hideMark/>
          </w:tcPr>
          <w:p w14:paraId="675A30E0" w14:textId="77777777" w:rsidR="004061E2" w:rsidRDefault="004061E2" w:rsidP="002B0B58">
            <w:pPr>
              <w:spacing w:after="0" w:line="240" w:lineRule="auto"/>
            </w:pPr>
            <w:r>
              <w:t>0.19</w:t>
            </w:r>
          </w:p>
        </w:tc>
        <w:tc>
          <w:tcPr>
            <w:tcW w:w="0" w:type="auto"/>
            <w:hideMark/>
          </w:tcPr>
          <w:p w14:paraId="0A11E855" w14:textId="77777777" w:rsidR="004061E2" w:rsidRDefault="004061E2" w:rsidP="002B0B58">
            <w:pPr>
              <w:spacing w:after="0" w:line="240" w:lineRule="auto"/>
            </w:pPr>
            <w:r>
              <w:t>0.11</w:t>
            </w:r>
          </w:p>
        </w:tc>
        <w:tc>
          <w:tcPr>
            <w:tcW w:w="0" w:type="auto"/>
            <w:hideMark/>
          </w:tcPr>
          <w:p w14:paraId="6C0AA805" w14:textId="77777777" w:rsidR="004061E2" w:rsidRDefault="004061E2" w:rsidP="002B0B58">
            <w:pPr>
              <w:spacing w:after="0" w:line="240" w:lineRule="auto"/>
            </w:pPr>
            <w:r>
              <w:t>10.36</w:t>
            </w:r>
          </w:p>
        </w:tc>
        <w:tc>
          <w:tcPr>
            <w:tcW w:w="0" w:type="auto"/>
            <w:hideMark/>
          </w:tcPr>
          <w:p w14:paraId="6FDCA8EC" w14:textId="77777777" w:rsidR="004061E2" w:rsidRDefault="004061E2" w:rsidP="002B0B58">
            <w:pPr>
              <w:spacing w:after="0" w:line="240" w:lineRule="auto"/>
            </w:pPr>
            <w:r>
              <w:t>7.18</w:t>
            </w:r>
          </w:p>
        </w:tc>
      </w:tr>
      <w:tr w:rsidR="004061E2" w14:paraId="18E6C7E0" w14:textId="77777777" w:rsidTr="004061E2">
        <w:trPr>
          <w:trHeight w:val="246"/>
        </w:trPr>
        <w:tc>
          <w:tcPr>
            <w:tcW w:w="0" w:type="auto"/>
            <w:hideMark/>
          </w:tcPr>
          <w:p w14:paraId="3A6EA140" w14:textId="77777777" w:rsidR="004061E2" w:rsidRDefault="004061E2" w:rsidP="002B0B58">
            <w:pPr>
              <w:spacing w:after="0" w:line="240" w:lineRule="auto"/>
            </w:pPr>
            <w:r>
              <w:t>S3 (3 June)</w:t>
            </w:r>
          </w:p>
        </w:tc>
        <w:tc>
          <w:tcPr>
            <w:tcW w:w="0" w:type="auto"/>
            <w:hideMark/>
          </w:tcPr>
          <w:p w14:paraId="412CE77F" w14:textId="77777777" w:rsidR="004061E2" w:rsidRDefault="004061E2" w:rsidP="002B0B58">
            <w:pPr>
              <w:spacing w:after="0" w:line="240" w:lineRule="auto"/>
            </w:pPr>
            <w:r>
              <w:t>0.16</w:t>
            </w:r>
          </w:p>
        </w:tc>
        <w:tc>
          <w:tcPr>
            <w:tcW w:w="0" w:type="auto"/>
            <w:hideMark/>
          </w:tcPr>
          <w:p w14:paraId="72B9C568" w14:textId="77777777" w:rsidR="004061E2" w:rsidRDefault="004061E2" w:rsidP="002B0B58">
            <w:pPr>
              <w:spacing w:after="0" w:line="240" w:lineRule="auto"/>
            </w:pPr>
            <w:r>
              <w:t>0.08</w:t>
            </w:r>
          </w:p>
        </w:tc>
        <w:tc>
          <w:tcPr>
            <w:tcW w:w="0" w:type="auto"/>
            <w:hideMark/>
          </w:tcPr>
          <w:p w14:paraId="5BD7118D" w14:textId="77777777" w:rsidR="004061E2" w:rsidRDefault="004061E2" w:rsidP="002B0B58">
            <w:pPr>
              <w:spacing w:after="0" w:line="240" w:lineRule="auto"/>
            </w:pPr>
            <w:r>
              <w:t>6.92</w:t>
            </w:r>
          </w:p>
        </w:tc>
        <w:tc>
          <w:tcPr>
            <w:tcW w:w="0" w:type="auto"/>
            <w:hideMark/>
          </w:tcPr>
          <w:p w14:paraId="64C94847" w14:textId="77777777" w:rsidR="004061E2" w:rsidRDefault="004061E2" w:rsidP="002B0B58">
            <w:pPr>
              <w:spacing w:after="0" w:line="240" w:lineRule="auto"/>
            </w:pPr>
            <w:r>
              <w:t>4.69</w:t>
            </w:r>
          </w:p>
        </w:tc>
      </w:tr>
      <w:tr w:rsidR="004061E2" w14:paraId="5E21DBA7" w14:textId="77777777" w:rsidTr="004061E2">
        <w:trPr>
          <w:trHeight w:val="262"/>
        </w:trPr>
        <w:tc>
          <w:tcPr>
            <w:tcW w:w="0" w:type="auto"/>
            <w:hideMark/>
          </w:tcPr>
          <w:p w14:paraId="688EAE6B" w14:textId="77777777" w:rsidR="004061E2" w:rsidRDefault="004061E2" w:rsidP="002B0B58">
            <w:pPr>
              <w:spacing w:after="0" w:line="240" w:lineRule="auto"/>
            </w:pPr>
            <w:r>
              <w:rPr>
                <w:rStyle w:val="Strong"/>
              </w:rPr>
              <w:t>SE (m±)</w:t>
            </w:r>
          </w:p>
        </w:tc>
        <w:tc>
          <w:tcPr>
            <w:tcW w:w="0" w:type="auto"/>
            <w:hideMark/>
          </w:tcPr>
          <w:p w14:paraId="44C63B1A" w14:textId="77777777" w:rsidR="004061E2" w:rsidRDefault="004061E2" w:rsidP="002B0B58">
            <w:pPr>
              <w:spacing w:after="0" w:line="240" w:lineRule="auto"/>
            </w:pPr>
            <w:r>
              <w:t>0.01</w:t>
            </w:r>
          </w:p>
        </w:tc>
        <w:tc>
          <w:tcPr>
            <w:tcW w:w="0" w:type="auto"/>
            <w:hideMark/>
          </w:tcPr>
          <w:p w14:paraId="03D6346F" w14:textId="77777777" w:rsidR="004061E2" w:rsidRDefault="004061E2" w:rsidP="002B0B58">
            <w:pPr>
              <w:spacing w:after="0" w:line="240" w:lineRule="auto"/>
            </w:pPr>
            <w:r>
              <w:t>0.01</w:t>
            </w:r>
          </w:p>
        </w:tc>
        <w:tc>
          <w:tcPr>
            <w:tcW w:w="0" w:type="auto"/>
            <w:hideMark/>
          </w:tcPr>
          <w:p w14:paraId="4BA62D96" w14:textId="77777777" w:rsidR="004061E2" w:rsidRDefault="004061E2" w:rsidP="002B0B58">
            <w:pPr>
              <w:spacing w:after="0" w:line="240" w:lineRule="auto"/>
            </w:pPr>
            <w:r>
              <w:t>0.40</w:t>
            </w:r>
          </w:p>
        </w:tc>
        <w:tc>
          <w:tcPr>
            <w:tcW w:w="0" w:type="auto"/>
            <w:hideMark/>
          </w:tcPr>
          <w:p w14:paraId="412FB43A" w14:textId="77777777" w:rsidR="004061E2" w:rsidRDefault="004061E2" w:rsidP="002B0B58">
            <w:pPr>
              <w:spacing w:after="0" w:line="240" w:lineRule="auto"/>
            </w:pPr>
            <w:r>
              <w:t>0.43</w:t>
            </w:r>
          </w:p>
        </w:tc>
      </w:tr>
      <w:tr w:rsidR="004061E2" w14:paraId="2A78C54E" w14:textId="77777777" w:rsidTr="004061E2">
        <w:trPr>
          <w:trHeight w:val="246"/>
        </w:trPr>
        <w:tc>
          <w:tcPr>
            <w:tcW w:w="0" w:type="auto"/>
            <w:hideMark/>
          </w:tcPr>
          <w:p w14:paraId="53F4738D" w14:textId="77777777" w:rsidR="004061E2" w:rsidRDefault="004061E2" w:rsidP="002B0B58">
            <w:pPr>
              <w:spacing w:after="0" w:line="240" w:lineRule="auto"/>
            </w:pPr>
            <w:r>
              <w:rPr>
                <w:rStyle w:val="Strong"/>
              </w:rPr>
              <w:t>CD (p ≤ 0.05)</w:t>
            </w:r>
          </w:p>
        </w:tc>
        <w:tc>
          <w:tcPr>
            <w:tcW w:w="0" w:type="auto"/>
            <w:hideMark/>
          </w:tcPr>
          <w:p w14:paraId="6401D8EA" w14:textId="77777777" w:rsidR="004061E2" w:rsidRDefault="004061E2" w:rsidP="002B0B58">
            <w:pPr>
              <w:spacing w:after="0" w:line="240" w:lineRule="auto"/>
            </w:pPr>
            <w:r>
              <w:t>NS</w:t>
            </w:r>
          </w:p>
        </w:tc>
        <w:tc>
          <w:tcPr>
            <w:tcW w:w="0" w:type="auto"/>
            <w:hideMark/>
          </w:tcPr>
          <w:p w14:paraId="35EB6A0A" w14:textId="77777777" w:rsidR="004061E2" w:rsidRDefault="004061E2" w:rsidP="002B0B58">
            <w:pPr>
              <w:spacing w:after="0" w:line="240" w:lineRule="auto"/>
            </w:pPr>
            <w:r>
              <w:t>NS</w:t>
            </w:r>
          </w:p>
        </w:tc>
        <w:tc>
          <w:tcPr>
            <w:tcW w:w="0" w:type="auto"/>
            <w:hideMark/>
          </w:tcPr>
          <w:p w14:paraId="234FE417" w14:textId="77777777" w:rsidR="004061E2" w:rsidRDefault="004061E2" w:rsidP="002B0B58">
            <w:pPr>
              <w:spacing w:after="0" w:line="240" w:lineRule="auto"/>
            </w:pPr>
            <w:r>
              <w:t>1.59</w:t>
            </w:r>
          </w:p>
        </w:tc>
        <w:tc>
          <w:tcPr>
            <w:tcW w:w="0" w:type="auto"/>
            <w:hideMark/>
          </w:tcPr>
          <w:p w14:paraId="4AEE13C2" w14:textId="77777777" w:rsidR="004061E2" w:rsidRDefault="004061E2" w:rsidP="002B0B58">
            <w:pPr>
              <w:spacing w:after="0" w:line="240" w:lineRule="auto"/>
            </w:pPr>
            <w:r>
              <w:t>1.67</w:t>
            </w:r>
          </w:p>
        </w:tc>
      </w:tr>
      <w:tr w:rsidR="004061E2" w14:paraId="70D6BEAD" w14:textId="77777777" w:rsidTr="004061E2">
        <w:trPr>
          <w:trHeight w:val="262"/>
        </w:trPr>
        <w:tc>
          <w:tcPr>
            <w:tcW w:w="0" w:type="auto"/>
            <w:hideMark/>
          </w:tcPr>
          <w:p w14:paraId="76361447" w14:textId="77777777" w:rsidR="004061E2" w:rsidRDefault="004061E2" w:rsidP="002B0B58">
            <w:pPr>
              <w:spacing w:after="0" w:line="240" w:lineRule="auto"/>
            </w:pPr>
            <w:r>
              <w:rPr>
                <w:rStyle w:val="Strong"/>
              </w:rPr>
              <w:t>Sub-factor: Fertility levels</w:t>
            </w:r>
          </w:p>
        </w:tc>
        <w:tc>
          <w:tcPr>
            <w:tcW w:w="0" w:type="auto"/>
            <w:hideMark/>
          </w:tcPr>
          <w:p w14:paraId="13B4EAEC" w14:textId="77777777" w:rsidR="004061E2" w:rsidRDefault="004061E2" w:rsidP="002B0B58">
            <w:pPr>
              <w:spacing w:after="0" w:line="240" w:lineRule="auto"/>
            </w:pPr>
          </w:p>
        </w:tc>
        <w:tc>
          <w:tcPr>
            <w:tcW w:w="0" w:type="auto"/>
            <w:hideMark/>
          </w:tcPr>
          <w:p w14:paraId="1EA50E6B" w14:textId="77777777" w:rsidR="004061E2" w:rsidRDefault="004061E2" w:rsidP="002B0B58">
            <w:pPr>
              <w:spacing w:after="0" w:line="240" w:lineRule="auto"/>
              <w:rPr>
                <w:sz w:val="20"/>
                <w:szCs w:val="20"/>
              </w:rPr>
            </w:pPr>
          </w:p>
        </w:tc>
        <w:tc>
          <w:tcPr>
            <w:tcW w:w="0" w:type="auto"/>
            <w:hideMark/>
          </w:tcPr>
          <w:p w14:paraId="3D26D891" w14:textId="77777777" w:rsidR="004061E2" w:rsidRDefault="004061E2" w:rsidP="002B0B58">
            <w:pPr>
              <w:spacing w:after="0" w:line="240" w:lineRule="auto"/>
              <w:rPr>
                <w:sz w:val="20"/>
                <w:szCs w:val="20"/>
              </w:rPr>
            </w:pPr>
          </w:p>
        </w:tc>
        <w:tc>
          <w:tcPr>
            <w:tcW w:w="0" w:type="auto"/>
            <w:hideMark/>
          </w:tcPr>
          <w:p w14:paraId="164F0746" w14:textId="77777777" w:rsidR="004061E2" w:rsidRDefault="004061E2" w:rsidP="002B0B58">
            <w:pPr>
              <w:spacing w:after="0" w:line="240" w:lineRule="auto"/>
              <w:rPr>
                <w:sz w:val="20"/>
                <w:szCs w:val="20"/>
              </w:rPr>
            </w:pPr>
          </w:p>
        </w:tc>
      </w:tr>
      <w:tr w:rsidR="004061E2" w14:paraId="7CECCF2F" w14:textId="77777777" w:rsidTr="004061E2">
        <w:trPr>
          <w:trHeight w:val="246"/>
        </w:trPr>
        <w:tc>
          <w:tcPr>
            <w:tcW w:w="0" w:type="auto"/>
            <w:hideMark/>
          </w:tcPr>
          <w:p w14:paraId="795DE02A" w14:textId="77777777" w:rsidR="004061E2" w:rsidRDefault="004061E2" w:rsidP="002B0B58">
            <w:pPr>
              <w:spacing w:after="0" w:line="240" w:lineRule="auto"/>
              <w:rPr>
                <w:sz w:val="24"/>
                <w:szCs w:val="24"/>
              </w:rPr>
            </w:pPr>
            <w:r>
              <w:t>F0 (No NPK)</w:t>
            </w:r>
          </w:p>
        </w:tc>
        <w:tc>
          <w:tcPr>
            <w:tcW w:w="0" w:type="auto"/>
            <w:hideMark/>
          </w:tcPr>
          <w:p w14:paraId="216DAC10" w14:textId="77777777" w:rsidR="004061E2" w:rsidRDefault="004061E2" w:rsidP="002B0B58">
            <w:pPr>
              <w:spacing w:after="0" w:line="240" w:lineRule="auto"/>
            </w:pPr>
            <w:r>
              <w:t>0.15</w:t>
            </w:r>
          </w:p>
        </w:tc>
        <w:tc>
          <w:tcPr>
            <w:tcW w:w="0" w:type="auto"/>
            <w:hideMark/>
          </w:tcPr>
          <w:p w14:paraId="076E9E95" w14:textId="77777777" w:rsidR="004061E2" w:rsidRDefault="004061E2" w:rsidP="002B0B58">
            <w:pPr>
              <w:spacing w:after="0" w:line="240" w:lineRule="auto"/>
            </w:pPr>
            <w:r>
              <w:t>0.07</w:t>
            </w:r>
          </w:p>
        </w:tc>
        <w:tc>
          <w:tcPr>
            <w:tcW w:w="0" w:type="auto"/>
            <w:hideMark/>
          </w:tcPr>
          <w:p w14:paraId="39C67985" w14:textId="77777777" w:rsidR="004061E2" w:rsidRDefault="004061E2" w:rsidP="002B0B58">
            <w:pPr>
              <w:spacing w:after="0" w:line="240" w:lineRule="auto"/>
            </w:pPr>
            <w:r>
              <w:t>6.07</w:t>
            </w:r>
          </w:p>
        </w:tc>
        <w:tc>
          <w:tcPr>
            <w:tcW w:w="0" w:type="auto"/>
            <w:hideMark/>
          </w:tcPr>
          <w:p w14:paraId="0E30B06C" w14:textId="77777777" w:rsidR="004061E2" w:rsidRDefault="004061E2" w:rsidP="002B0B58">
            <w:pPr>
              <w:spacing w:after="0" w:line="240" w:lineRule="auto"/>
            </w:pPr>
            <w:r>
              <w:t>4.07</w:t>
            </w:r>
          </w:p>
        </w:tc>
      </w:tr>
      <w:tr w:rsidR="004061E2" w14:paraId="38870C21" w14:textId="77777777" w:rsidTr="004061E2">
        <w:trPr>
          <w:trHeight w:val="262"/>
        </w:trPr>
        <w:tc>
          <w:tcPr>
            <w:tcW w:w="0" w:type="auto"/>
            <w:hideMark/>
          </w:tcPr>
          <w:p w14:paraId="23D547DF" w14:textId="77777777" w:rsidR="004061E2" w:rsidRDefault="004061E2" w:rsidP="002B0B58">
            <w:pPr>
              <w:spacing w:after="0" w:line="240" w:lineRule="auto"/>
            </w:pPr>
            <w:r>
              <w:t>F1 (90:45:22.5)</w:t>
            </w:r>
          </w:p>
        </w:tc>
        <w:tc>
          <w:tcPr>
            <w:tcW w:w="0" w:type="auto"/>
            <w:hideMark/>
          </w:tcPr>
          <w:p w14:paraId="4832EAFC" w14:textId="77777777" w:rsidR="004061E2" w:rsidRDefault="004061E2" w:rsidP="002B0B58">
            <w:pPr>
              <w:spacing w:after="0" w:line="240" w:lineRule="auto"/>
            </w:pPr>
            <w:r>
              <w:t>0.16</w:t>
            </w:r>
          </w:p>
        </w:tc>
        <w:tc>
          <w:tcPr>
            <w:tcW w:w="0" w:type="auto"/>
            <w:hideMark/>
          </w:tcPr>
          <w:p w14:paraId="646DAF7E" w14:textId="77777777" w:rsidR="004061E2" w:rsidRDefault="004061E2" w:rsidP="002B0B58">
            <w:pPr>
              <w:spacing w:after="0" w:line="240" w:lineRule="auto"/>
            </w:pPr>
            <w:r>
              <w:t>0.08</w:t>
            </w:r>
          </w:p>
        </w:tc>
        <w:tc>
          <w:tcPr>
            <w:tcW w:w="0" w:type="auto"/>
            <w:hideMark/>
          </w:tcPr>
          <w:p w14:paraId="5EF26ED4" w14:textId="77777777" w:rsidR="004061E2" w:rsidRDefault="004061E2" w:rsidP="002B0B58">
            <w:pPr>
              <w:spacing w:after="0" w:line="240" w:lineRule="auto"/>
            </w:pPr>
            <w:r>
              <w:t>7.26</w:t>
            </w:r>
          </w:p>
        </w:tc>
        <w:tc>
          <w:tcPr>
            <w:tcW w:w="0" w:type="auto"/>
            <w:hideMark/>
          </w:tcPr>
          <w:p w14:paraId="1592B71A" w14:textId="77777777" w:rsidR="004061E2" w:rsidRDefault="004061E2" w:rsidP="002B0B58">
            <w:pPr>
              <w:spacing w:after="0" w:line="240" w:lineRule="auto"/>
            </w:pPr>
            <w:r>
              <w:t>4.90</w:t>
            </w:r>
          </w:p>
        </w:tc>
      </w:tr>
      <w:tr w:rsidR="004061E2" w14:paraId="5A61AA3B" w14:textId="77777777" w:rsidTr="004061E2">
        <w:trPr>
          <w:trHeight w:val="246"/>
        </w:trPr>
        <w:tc>
          <w:tcPr>
            <w:tcW w:w="0" w:type="auto"/>
            <w:hideMark/>
          </w:tcPr>
          <w:p w14:paraId="2FE923DB" w14:textId="77777777" w:rsidR="004061E2" w:rsidRDefault="004061E2" w:rsidP="002B0B58">
            <w:pPr>
              <w:spacing w:after="0" w:line="240" w:lineRule="auto"/>
            </w:pPr>
            <w:r>
              <w:t>F2 (120:60:30)</w:t>
            </w:r>
          </w:p>
        </w:tc>
        <w:tc>
          <w:tcPr>
            <w:tcW w:w="0" w:type="auto"/>
            <w:hideMark/>
          </w:tcPr>
          <w:p w14:paraId="1E11688B" w14:textId="77777777" w:rsidR="004061E2" w:rsidRDefault="004061E2" w:rsidP="002B0B58">
            <w:pPr>
              <w:spacing w:after="0" w:line="240" w:lineRule="auto"/>
            </w:pPr>
            <w:r>
              <w:t>0.18</w:t>
            </w:r>
          </w:p>
        </w:tc>
        <w:tc>
          <w:tcPr>
            <w:tcW w:w="0" w:type="auto"/>
            <w:hideMark/>
          </w:tcPr>
          <w:p w14:paraId="1CE46A20" w14:textId="77777777" w:rsidR="004061E2" w:rsidRDefault="004061E2" w:rsidP="002B0B58">
            <w:pPr>
              <w:spacing w:after="0" w:line="240" w:lineRule="auto"/>
            </w:pPr>
            <w:r>
              <w:t>0.10</w:t>
            </w:r>
          </w:p>
        </w:tc>
        <w:tc>
          <w:tcPr>
            <w:tcW w:w="0" w:type="auto"/>
            <w:hideMark/>
          </w:tcPr>
          <w:p w14:paraId="01C80800" w14:textId="77777777" w:rsidR="004061E2" w:rsidRDefault="004061E2" w:rsidP="002B0B58">
            <w:pPr>
              <w:spacing w:after="0" w:line="240" w:lineRule="auto"/>
            </w:pPr>
            <w:r>
              <w:t>9.63</w:t>
            </w:r>
          </w:p>
        </w:tc>
        <w:tc>
          <w:tcPr>
            <w:tcW w:w="0" w:type="auto"/>
            <w:hideMark/>
          </w:tcPr>
          <w:p w14:paraId="71E78837" w14:textId="77777777" w:rsidR="004061E2" w:rsidRDefault="004061E2" w:rsidP="002B0B58">
            <w:pPr>
              <w:spacing w:after="0" w:line="240" w:lineRule="auto"/>
            </w:pPr>
            <w:r>
              <w:t>6.56</w:t>
            </w:r>
          </w:p>
        </w:tc>
      </w:tr>
      <w:tr w:rsidR="004061E2" w14:paraId="7068E352" w14:textId="77777777" w:rsidTr="004061E2">
        <w:trPr>
          <w:trHeight w:val="262"/>
        </w:trPr>
        <w:tc>
          <w:tcPr>
            <w:tcW w:w="0" w:type="auto"/>
            <w:hideMark/>
          </w:tcPr>
          <w:p w14:paraId="6FCC7AC3" w14:textId="77777777" w:rsidR="004061E2" w:rsidRDefault="004061E2" w:rsidP="002B0B58">
            <w:pPr>
              <w:spacing w:after="0" w:line="240" w:lineRule="auto"/>
            </w:pPr>
            <w:r>
              <w:t>F3 (150:75:37.5)</w:t>
            </w:r>
          </w:p>
        </w:tc>
        <w:tc>
          <w:tcPr>
            <w:tcW w:w="0" w:type="auto"/>
            <w:hideMark/>
          </w:tcPr>
          <w:p w14:paraId="128E892C" w14:textId="77777777" w:rsidR="004061E2" w:rsidRDefault="004061E2" w:rsidP="002B0B58">
            <w:pPr>
              <w:spacing w:after="0" w:line="240" w:lineRule="auto"/>
            </w:pPr>
            <w:r>
              <w:t>0.19</w:t>
            </w:r>
          </w:p>
        </w:tc>
        <w:tc>
          <w:tcPr>
            <w:tcW w:w="0" w:type="auto"/>
            <w:hideMark/>
          </w:tcPr>
          <w:p w14:paraId="01311A0E" w14:textId="77777777" w:rsidR="004061E2" w:rsidRDefault="004061E2" w:rsidP="002B0B58">
            <w:pPr>
              <w:spacing w:after="0" w:line="240" w:lineRule="auto"/>
            </w:pPr>
            <w:r>
              <w:t>0.11</w:t>
            </w:r>
          </w:p>
        </w:tc>
        <w:tc>
          <w:tcPr>
            <w:tcW w:w="0" w:type="auto"/>
            <w:hideMark/>
          </w:tcPr>
          <w:p w14:paraId="53C13FFC" w14:textId="77777777" w:rsidR="004061E2" w:rsidRDefault="004061E2" w:rsidP="002B0B58">
            <w:pPr>
              <w:spacing w:after="0" w:line="240" w:lineRule="auto"/>
            </w:pPr>
            <w:r>
              <w:t>10.93</w:t>
            </w:r>
          </w:p>
        </w:tc>
        <w:tc>
          <w:tcPr>
            <w:tcW w:w="0" w:type="auto"/>
            <w:hideMark/>
          </w:tcPr>
          <w:p w14:paraId="37C08987" w14:textId="77777777" w:rsidR="004061E2" w:rsidRDefault="004061E2" w:rsidP="002B0B58">
            <w:pPr>
              <w:spacing w:after="0" w:line="240" w:lineRule="auto"/>
            </w:pPr>
            <w:r>
              <w:t>7.78</w:t>
            </w:r>
          </w:p>
        </w:tc>
      </w:tr>
      <w:tr w:rsidR="004061E2" w14:paraId="74297F35" w14:textId="77777777" w:rsidTr="004061E2">
        <w:trPr>
          <w:trHeight w:val="246"/>
        </w:trPr>
        <w:tc>
          <w:tcPr>
            <w:tcW w:w="0" w:type="auto"/>
            <w:hideMark/>
          </w:tcPr>
          <w:p w14:paraId="02E5B47B" w14:textId="77777777" w:rsidR="004061E2" w:rsidRDefault="004061E2" w:rsidP="002B0B58">
            <w:pPr>
              <w:spacing w:after="0" w:line="240" w:lineRule="auto"/>
            </w:pPr>
            <w:r>
              <w:rPr>
                <w:rStyle w:val="Strong"/>
              </w:rPr>
              <w:t>SE (m±)</w:t>
            </w:r>
          </w:p>
        </w:tc>
        <w:tc>
          <w:tcPr>
            <w:tcW w:w="0" w:type="auto"/>
            <w:hideMark/>
          </w:tcPr>
          <w:p w14:paraId="4149978B" w14:textId="77777777" w:rsidR="004061E2" w:rsidRDefault="004061E2" w:rsidP="002B0B58">
            <w:pPr>
              <w:spacing w:after="0" w:line="240" w:lineRule="auto"/>
            </w:pPr>
            <w:r>
              <w:t>0.01</w:t>
            </w:r>
          </w:p>
        </w:tc>
        <w:tc>
          <w:tcPr>
            <w:tcW w:w="0" w:type="auto"/>
            <w:hideMark/>
          </w:tcPr>
          <w:p w14:paraId="3F478691" w14:textId="77777777" w:rsidR="004061E2" w:rsidRDefault="004061E2" w:rsidP="002B0B58">
            <w:pPr>
              <w:spacing w:after="0" w:line="240" w:lineRule="auto"/>
            </w:pPr>
            <w:r>
              <w:t>0.01</w:t>
            </w:r>
          </w:p>
        </w:tc>
        <w:tc>
          <w:tcPr>
            <w:tcW w:w="0" w:type="auto"/>
            <w:hideMark/>
          </w:tcPr>
          <w:p w14:paraId="360235B4" w14:textId="77777777" w:rsidR="004061E2" w:rsidRDefault="004061E2" w:rsidP="002B0B58">
            <w:pPr>
              <w:spacing w:after="0" w:line="240" w:lineRule="auto"/>
            </w:pPr>
            <w:r>
              <w:t>0.07</w:t>
            </w:r>
          </w:p>
        </w:tc>
        <w:tc>
          <w:tcPr>
            <w:tcW w:w="0" w:type="auto"/>
            <w:hideMark/>
          </w:tcPr>
          <w:p w14:paraId="0DD309BE" w14:textId="77777777" w:rsidR="004061E2" w:rsidRDefault="004061E2" w:rsidP="002B0B58">
            <w:pPr>
              <w:spacing w:after="0" w:line="240" w:lineRule="auto"/>
            </w:pPr>
            <w:r>
              <w:t>0.02</w:t>
            </w:r>
          </w:p>
        </w:tc>
      </w:tr>
      <w:tr w:rsidR="004061E2" w14:paraId="2D59A196" w14:textId="77777777" w:rsidTr="004061E2">
        <w:trPr>
          <w:trHeight w:val="262"/>
        </w:trPr>
        <w:tc>
          <w:tcPr>
            <w:tcW w:w="0" w:type="auto"/>
            <w:hideMark/>
          </w:tcPr>
          <w:p w14:paraId="77021581" w14:textId="77777777" w:rsidR="004061E2" w:rsidRDefault="004061E2" w:rsidP="002B0B58">
            <w:pPr>
              <w:spacing w:after="0" w:line="240" w:lineRule="auto"/>
            </w:pPr>
            <w:r>
              <w:rPr>
                <w:rStyle w:val="Strong"/>
              </w:rPr>
              <w:t>CD (p ≤ 0.05)</w:t>
            </w:r>
          </w:p>
        </w:tc>
        <w:tc>
          <w:tcPr>
            <w:tcW w:w="0" w:type="auto"/>
            <w:hideMark/>
          </w:tcPr>
          <w:p w14:paraId="25FFDC71" w14:textId="77777777" w:rsidR="004061E2" w:rsidRDefault="004061E2" w:rsidP="002B0B58">
            <w:pPr>
              <w:spacing w:after="0" w:line="240" w:lineRule="auto"/>
            </w:pPr>
            <w:r>
              <w:t>NS</w:t>
            </w:r>
          </w:p>
        </w:tc>
        <w:tc>
          <w:tcPr>
            <w:tcW w:w="0" w:type="auto"/>
            <w:hideMark/>
          </w:tcPr>
          <w:p w14:paraId="63B8A826" w14:textId="77777777" w:rsidR="004061E2" w:rsidRDefault="004061E2" w:rsidP="002B0B58">
            <w:pPr>
              <w:spacing w:after="0" w:line="240" w:lineRule="auto"/>
            </w:pPr>
            <w:r>
              <w:t>NS</w:t>
            </w:r>
          </w:p>
        </w:tc>
        <w:tc>
          <w:tcPr>
            <w:tcW w:w="0" w:type="auto"/>
            <w:hideMark/>
          </w:tcPr>
          <w:p w14:paraId="3E17B67C" w14:textId="77777777" w:rsidR="004061E2" w:rsidRDefault="004061E2" w:rsidP="002B0B58">
            <w:pPr>
              <w:spacing w:after="0" w:line="240" w:lineRule="auto"/>
            </w:pPr>
            <w:r>
              <w:t>0.26</w:t>
            </w:r>
          </w:p>
        </w:tc>
        <w:tc>
          <w:tcPr>
            <w:tcW w:w="0" w:type="auto"/>
            <w:hideMark/>
          </w:tcPr>
          <w:p w14:paraId="2EC0967A" w14:textId="77777777" w:rsidR="004061E2" w:rsidRDefault="004061E2" w:rsidP="002B0B58">
            <w:pPr>
              <w:spacing w:after="0" w:line="240" w:lineRule="auto"/>
            </w:pPr>
            <w:r>
              <w:t>0.08</w:t>
            </w:r>
          </w:p>
        </w:tc>
      </w:tr>
      <w:tr w:rsidR="004061E2" w14:paraId="6F8C3F2E" w14:textId="77777777" w:rsidTr="004061E2">
        <w:trPr>
          <w:trHeight w:val="246"/>
        </w:trPr>
        <w:tc>
          <w:tcPr>
            <w:tcW w:w="0" w:type="auto"/>
            <w:hideMark/>
          </w:tcPr>
          <w:p w14:paraId="6298B41B" w14:textId="77777777" w:rsidR="004061E2" w:rsidRDefault="004061E2" w:rsidP="002B0B58">
            <w:pPr>
              <w:spacing w:after="0" w:line="240" w:lineRule="auto"/>
            </w:pPr>
            <w:r>
              <w:rPr>
                <w:rStyle w:val="Strong"/>
              </w:rPr>
              <w:t>Interaction (S × F)</w:t>
            </w:r>
          </w:p>
        </w:tc>
        <w:tc>
          <w:tcPr>
            <w:tcW w:w="0" w:type="auto"/>
            <w:hideMark/>
          </w:tcPr>
          <w:p w14:paraId="17426DFE" w14:textId="77777777" w:rsidR="004061E2" w:rsidRDefault="004061E2" w:rsidP="002B0B58">
            <w:pPr>
              <w:spacing w:after="0" w:line="240" w:lineRule="auto"/>
            </w:pPr>
            <w:r>
              <w:t>NS</w:t>
            </w:r>
          </w:p>
        </w:tc>
        <w:tc>
          <w:tcPr>
            <w:tcW w:w="0" w:type="auto"/>
            <w:hideMark/>
          </w:tcPr>
          <w:p w14:paraId="6A825840" w14:textId="77777777" w:rsidR="004061E2" w:rsidRDefault="004061E2" w:rsidP="002B0B58">
            <w:pPr>
              <w:spacing w:after="0" w:line="240" w:lineRule="auto"/>
            </w:pPr>
            <w:r>
              <w:t>NS</w:t>
            </w:r>
          </w:p>
        </w:tc>
        <w:tc>
          <w:tcPr>
            <w:tcW w:w="0" w:type="auto"/>
            <w:hideMark/>
          </w:tcPr>
          <w:p w14:paraId="25808B2F" w14:textId="77777777" w:rsidR="004061E2" w:rsidRDefault="004061E2" w:rsidP="002B0B58">
            <w:pPr>
              <w:spacing w:after="0" w:line="240" w:lineRule="auto"/>
            </w:pPr>
            <w:r>
              <w:t>S</w:t>
            </w:r>
          </w:p>
        </w:tc>
        <w:tc>
          <w:tcPr>
            <w:tcW w:w="0" w:type="auto"/>
            <w:hideMark/>
          </w:tcPr>
          <w:p w14:paraId="4F684E2F" w14:textId="77777777" w:rsidR="004061E2" w:rsidRDefault="004061E2" w:rsidP="002B0B58">
            <w:pPr>
              <w:spacing w:after="0" w:line="240" w:lineRule="auto"/>
            </w:pPr>
            <w:r>
              <w:t>S</w:t>
            </w:r>
          </w:p>
        </w:tc>
      </w:tr>
    </w:tbl>
    <w:p w14:paraId="407386DD" w14:textId="3028DE61" w:rsidR="004061E2" w:rsidRPr="004061E2" w:rsidRDefault="004061E2" w:rsidP="002B0B58">
      <w:pPr>
        <w:spacing w:before="100" w:beforeAutospacing="1" w:after="100" w:afterAutospacing="1" w:line="240" w:lineRule="auto"/>
        <w:jc w:val="both"/>
        <w:outlineLvl w:val="2"/>
        <w:rPr>
          <w:rFonts w:eastAsia="Times New Roman"/>
          <w:b/>
          <w:bCs/>
          <w:sz w:val="27"/>
          <w:szCs w:val="27"/>
          <w:lang w:val="en-IN" w:eastAsia="en-IN"/>
        </w:rPr>
      </w:pPr>
      <w:r w:rsidRPr="004061E2">
        <w:rPr>
          <w:rFonts w:eastAsia="Times New Roman"/>
          <w:b/>
          <w:bCs/>
          <w:sz w:val="27"/>
          <w:szCs w:val="27"/>
          <w:lang w:val="en-IN" w:eastAsia="en-IN"/>
        </w:rPr>
        <w:t xml:space="preserve">Table </w:t>
      </w:r>
      <w:r w:rsidR="0041301A">
        <w:rPr>
          <w:rFonts w:eastAsia="Times New Roman"/>
          <w:b/>
          <w:bCs/>
          <w:sz w:val="27"/>
          <w:szCs w:val="27"/>
          <w:lang w:val="en-IN" w:eastAsia="en-IN"/>
        </w:rPr>
        <w:t>5</w:t>
      </w:r>
      <w:r w:rsidR="00015B93">
        <w:rPr>
          <w:rFonts w:eastAsia="Times New Roman"/>
          <w:b/>
          <w:bCs/>
          <w:sz w:val="27"/>
          <w:szCs w:val="27"/>
          <w:lang w:val="en-IN" w:eastAsia="en-IN"/>
        </w:rPr>
        <w:t>:</w:t>
      </w:r>
      <w:r w:rsidRPr="004061E2">
        <w:rPr>
          <w:rFonts w:eastAsia="Times New Roman"/>
          <w:b/>
          <w:bCs/>
          <w:sz w:val="27"/>
          <w:szCs w:val="27"/>
          <w:lang w:val="en-IN" w:eastAsia="en-IN"/>
        </w:rPr>
        <w:t xml:space="preserve"> Interaction effect of sowing dates and fertility levels on P uptake in grain of QPM (Main × Sub plots)</w:t>
      </w:r>
    </w:p>
    <w:tbl>
      <w:tblPr>
        <w:tblStyle w:val="TableGrid"/>
        <w:tblW w:w="8918" w:type="dxa"/>
        <w:tblLook w:val="04A0" w:firstRow="1" w:lastRow="0" w:firstColumn="1" w:lastColumn="0" w:noHBand="0" w:noVBand="1"/>
      </w:tblPr>
      <w:tblGrid>
        <w:gridCol w:w="3732"/>
        <w:gridCol w:w="1829"/>
        <w:gridCol w:w="1734"/>
        <w:gridCol w:w="1623"/>
      </w:tblGrid>
      <w:tr w:rsidR="004061E2" w:rsidRPr="004061E2" w14:paraId="14E18EA8" w14:textId="77777777" w:rsidTr="00985714">
        <w:trPr>
          <w:trHeight w:val="238"/>
        </w:trPr>
        <w:tc>
          <w:tcPr>
            <w:tcW w:w="0" w:type="auto"/>
            <w:hideMark/>
          </w:tcPr>
          <w:p w14:paraId="2B09B37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Fertility Levels</w:t>
            </w:r>
          </w:p>
        </w:tc>
        <w:tc>
          <w:tcPr>
            <w:tcW w:w="0" w:type="auto"/>
            <w:hideMark/>
          </w:tcPr>
          <w:p w14:paraId="2E36944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S1 (17 April)</w:t>
            </w:r>
          </w:p>
        </w:tc>
        <w:tc>
          <w:tcPr>
            <w:tcW w:w="0" w:type="auto"/>
            <w:hideMark/>
          </w:tcPr>
          <w:p w14:paraId="7EE33C89"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S2 (12 May)</w:t>
            </w:r>
          </w:p>
        </w:tc>
        <w:tc>
          <w:tcPr>
            <w:tcW w:w="0" w:type="auto"/>
            <w:hideMark/>
          </w:tcPr>
          <w:p w14:paraId="6E963E51"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S3 (3 June)</w:t>
            </w:r>
          </w:p>
        </w:tc>
      </w:tr>
      <w:tr w:rsidR="004061E2" w:rsidRPr="004061E2" w14:paraId="4E1BDBFA" w14:textId="77777777" w:rsidTr="00985714">
        <w:trPr>
          <w:trHeight w:val="238"/>
        </w:trPr>
        <w:tc>
          <w:tcPr>
            <w:tcW w:w="0" w:type="auto"/>
            <w:hideMark/>
          </w:tcPr>
          <w:p w14:paraId="2C2A85CB"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F0 (No NPK)</w:t>
            </w:r>
          </w:p>
        </w:tc>
        <w:tc>
          <w:tcPr>
            <w:tcW w:w="0" w:type="auto"/>
            <w:hideMark/>
          </w:tcPr>
          <w:p w14:paraId="765B9083"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5.68</w:t>
            </w:r>
          </w:p>
        </w:tc>
        <w:tc>
          <w:tcPr>
            <w:tcW w:w="0" w:type="auto"/>
            <w:hideMark/>
          </w:tcPr>
          <w:p w14:paraId="31C3F4A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7.48</w:t>
            </w:r>
          </w:p>
        </w:tc>
        <w:tc>
          <w:tcPr>
            <w:tcW w:w="0" w:type="auto"/>
            <w:hideMark/>
          </w:tcPr>
          <w:p w14:paraId="458D059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5.04</w:t>
            </w:r>
          </w:p>
        </w:tc>
      </w:tr>
      <w:tr w:rsidR="004061E2" w:rsidRPr="004061E2" w14:paraId="6E89134A" w14:textId="77777777" w:rsidTr="00985714">
        <w:trPr>
          <w:trHeight w:val="238"/>
        </w:trPr>
        <w:tc>
          <w:tcPr>
            <w:tcW w:w="0" w:type="auto"/>
            <w:hideMark/>
          </w:tcPr>
          <w:p w14:paraId="1DD2DE2A"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F1 (90:45:22.5)</w:t>
            </w:r>
          </w:p>
        </w:tc>
        <w:tc>
          <w:tcPr>
            <w:tcW w:w="0" w:type="auto"/>
            <w:hideMark/>
          </w:tcPr>
          <w:p w14:paraId="3DA1AAA7"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6.84</w:t>
            </w:r>
          </w:p>
        </w:tc>
        <w:tc>
          <w:tcPr>
            <w:tcW w:w="0" w:type="auto"/>
            <w:hideMark/>
          </w:tcPr>
          <w:p w14:paraId="7E1CA7C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8.97</w:t>
            </w:r>
          </w:p>
        </w:tc>
        <w:tc>
          <w:tcPr>
            <w:tcW w:w="0" w:type="auto"/>
            <w:hideMark/>
          </w:tcPr>
          <w:p w14:paraId="2C5C5DD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5.96</w:t>
            </w:r>
          </w:p>
        </w:tc>
      </w:tr>
      <w:tr w:rsidR="004061E2" w:rsidRPr="004061E2" w14:paraId="28518918" w14:textId="77777777" w:rsidTr="00985714">
        <w:trPr>
          <w:trHeight w:val="238"/>
        </w:trPr>
        <w:tc>
          <w:tcPr>
            <w:tcW w:w="0" w:type="auto"/>
            <w:hideMark/>
          </w:tcPr>
          <w:p w14:paraId="1BB5E656"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F2 (120:60:30)</w:t>
            </w:r>
          </w:p>
        </w:tc>
        <w:tc>
          <w:tcPr>
            <w:tcW w:w="0" w:type="auto"/>
            <w:hideMark/>
          </w:tcPr>
          <w:p w14:paraId="2C522CD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9.35</w:t>
            </w:r>
          </w:p>
        </w:tc>
        <w:tc>
          <w:tcPr>
            <w:tcW w:w="0" w:type="auto"/>
            <w:hideMark/>
          </w:tcPr>
          <w:p w14:paraId="678DEA8C"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11.80</w:t>
            </w:r>
          </w:p>
        </w:tc>
        <w:tc>
          <w:tcPr>
            <w:tcW w:w="0" w:type="auto"/>
            <w:hideMark/>
          </w:tcPr>
          <w:p w14:paraId="4A6BE58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7.73</w:t>
            </w:r>
          </w:p>
        </w:tc>
      </w:tr>
      <w:tr w:rsidR="004061E2" w:rsidRPr="004061E2" w14:paraId="6FDAEE2D" w14:textId="77777777" w:rsidTr="00985714">
        <w:trPr>
          <w:trHeight w:val="238"/>
        </w:trPr>
        <w:tc>
          <w:tcPr>
            <w:tcW w:w="0" w:type="auto"/>
            <w:hideMark/>
          </w:tcPr>
          <w:p w14:paraId="5B052CC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F3 (150:75:37.5)</w:t>
            </w:r>
          </w:p>
        </w:tc>
        <w:tc>
          <w:tcPr>
            <w:tcW w:w="0" w:type="auto"/>
            <w:hideMark/>
          </w:tcPr>
          <w:p w14:paraId="70934D3E"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10.63</w:t>
            </w:r>
          </w:p>
        </w:tc>
        <w:tc>
          <w:tcPr>
            <w:tcW w:w="0" w:type="auto"/>
            <w:hideMark/>
          </w:tcPr>
          <w:p w14:paraId="5E072EE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13.21</w:t>
            </w:r>
          </w:p>
        </w:tc>
        <w:tc>
          <w:tcPr>
            <w:tcW w:w="0" w:type="auto"/>
            <w:hideMark/>
          </w:tcPr>
          <w:p w14:paraId="549EEC4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8.96</w:t>
            </w:r>
          </w:p>
        </w:tc>
      </w:tr>
      <w:tr w:rsidR="004061E2" w:rsidRPr="004061E2" w14:paraId="43881F1B" w14:textId="77777777" w:rsidTr="00985714">
        <w:trPr>
          <w:trHeight w:val="238"/>
        </w:trPr>
        <w:tc>
          <w:tcPr>
            <w:tcW w:w="0" w:type="auto"/>
          </w:tcPr>
          <w:p w14:paraId="06CC0403" w14:textId="73EC246E"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(B) at same level of A</w:t>
            </w:r>
          </w:p>
        </w:tc>
        <w:tc>
          <w:tcPr>
            <w:tcW w:w="0" w:type="auto"/>
            <w:gridSpan w:val="3"/>
          </w:tcPr>
          <w:p w14:paraId="6444EEC0" w14:textId="26E869F9"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0.59</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0.81</w:t>
            </w:r>
          </w:p>
        </w:tc>
      </w:tr>
      <w:tr w:rsidR="004061E2" w:rsidRPr="004061E2" w14:paraId="0CBDB68B" w14:textId="77777777" w:rsidTr="00985714">
        <w:trPr>
          <w:trHeight w:val="238"/>
        </w:trPr>
        <w:tc>
          <w:tcPr>
            <w:tcW w:w="0" w:type="auto"/>
          </w:tcPr>
          <w:p w14:paraId="40900711" w14:textId="75910D2D"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(A) at same level of B</w:t>
            </w:r>
          </w:p>
        </w:tc>
        <w:tc>
          <w:tcPr>
            <w:tcW w:w="0" w:type="auto"/>
            <w:gridSpan w:val="3"/>
          </w:tcPr>
          <w:p w14:paraId="0E4BCB2A" w14:textId="51AD0866"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0.42</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1.67</w:t>
            </w:r>
          </w:p>
        </w:tc>
      </w:tr>
    </w:tbl>
    <w:p w14:paraId="03EFA34A" w14:textId="77777777" w:rsidR="00A72BF6" w:rsidRDefault="00A72BF6" w:rsidP="002B0B58">
      <w:pPr>
        <w:spacing w:line="240" w:lineRule="auto"/>
        <w:jc w:val="both"/>
        <w:rPr>
          <w:lang w:val="en-IN" w:eastAsia="zh-CN" w:bidi="ar"/>
        </w:rPr>
      </w:pPr>
    </w:p>
    <w:p w14:paraId="271D3A32" w14:textId="1EEB4165" w:rsidR="00A72BF6" w:rsidRPr="00A72BF6" w:rsidRDefault="00A72BF6" w:rsidP="002B0B58">
      <w:pPr>
        <w:spacing w:line="240" w:lineRule="auto"/>
        <w:jc w:val="both"/>
        <w:rPr>
          <w:sz w:val="40"/>
          <w:szCs w:val="40"/>
          <w:lang w:val="en-IN" w:eastAsia="en-IN"/>
        </w:rPr>
      </w:pPr>
      <w:r w:rsidRPr="00A72BF6">
        <w:rPr>
          <w:rStyle w:val="Strong"/>
          <w:sz w:val="24"/>
          <w:szCs w:val="24"/>
        </w:rPr>
        <w:t xml:space="preserve">Table </w:t>
      </w:r>
      <w:r w:rsidR="0041301A">
        <w:rPr>
          <w:rStyle w:val="Strong"/>
          <w:sz w:val="24"/>
          <w:szCs w:val="24"/>
        </w:rPr>
        <w:t>6</w:t>
      </w:r>
      <w:r w:rsidR="00015B93">
        <w:rPr>
          <w:rStyle w:val="Strong"/>
          <w:sz w:val="24"/>
          <w:szCs w:val="24"/>
        </w:rPr>
        <w:t>:</w:t>
      </w:r>
      <w:r w:rsidRPr="00A72BF6">
        <w:rPr>
          <w:rStyle w:val="Strong"/>
          <w:sz w:val="24"/>
          <w:szCs w:val="24"/>
        </w:rPr>
        <w:t xml:space="preserve"> Interaction effect of sowing dates and fertility levels on P uptake (kg ha⁻¹) in </w:t>
      </w:r>
      <w:proofErr w:type="spellStart"/>
      <w:r w:rsidRPr="00A72BF6">
        <w:rPr>
          <w:rStyle w:val="Strong"/>
          <w:sz w:val="24"/>
          <w:szCs w:val="24"/>
        </w:rPr>
        <w:t>stover</w:t>
      </w:r>
      <w:proofErr w:type="spellEnd"/>
      <w:r w:rsidRPr="00A72BF6">
        <w:rPr>
          <w:rStyle w:val="Strong"/>
          <w:sz w:val="24"/>
          <w:szCs w:val="24"/>
        </w:rPr>
        <w:t xml:space="preserve"> of QPM (Main × Sub plots)</w:t>
      </w:r>
    </w:p>
    <w:tbl>
      <w:tblPr>
        <w:tblStyle w:val="TableGrid"/>
        <w:tblW w:w="8275" w:type="dxa"/>
        <w:tblLook w:val="04A0" w:firstRow="1" w:lastRow="0" w:firstColumn="1" w:lastColumn="0" w:noHBand="0" w:noVBand="1"/>
      </w:tblPr>
      <w:tblGrid>
        <w:gridCol w:w="3406"/>
        <w:gridCol w:w="1618"/>
        <w:gridCol w:w="1678"/>
        <w:gridCol w:w="1573"/>
      </w:tblGrid>
      <w:tr w:rsidR="00A72BF6" w14:paraId="2B8027D7" w14:textId="77777777" w:rsidTr="00425DD0">
        <w:trPr>
          <w:trHeight w:val="323"/>
        </w:trPr>
        <w:tc>
          <w:tcPr>
            <w:tcW w:w="0" w:type="auto"/>
            <w:hideMark/>
          </w:tcPr>
          <w:p w14:paraId="274E6463" w14:textId="77777777" w:rsidR="00A72BF6" w:rsidRDefault="00A72BF6" w:rsidP="002B0B58">
            <w:pPr>
              <w:spacing w:after="0" w:line="240" w:lineRule="auto"/>
              <w:rPr>
                <w:b/>
                <w:bCs/>
              </w:rPr>
            </w:pPr>
            <w:r>
              <w:rPr>
                <w:rStyle w:val="Strong"/>
              </w:rPr>
              <w:t>Fertility Levels</w:t>
            </w:r>
          </w:p>
        </w:tc>
        <w:tc>
          <w:tcPr>
            <w:tcW w:w="0" w:type="auto"/>
            <w:hideMark/>
          </w:tcPr>
          <w:p w14:paraId="056DE3BD" w14:textId="77777777" w:rsidR="00A72BF6" w:rsidRDefault="00A72BF6" w:rsidP="002B0B58">
            <w:pPr>
              <w:spacing w:after="0" w:line="240" w:lineRule="auto"/>
              <w:rPr>
                <w:b/>
                <w:bCs/>
              </w:rPr>
            </w:pPr>
            <w:r>
              <w:rPr>
                <w:rStyle w:val="Strong"/>
              </w:rPr>
              <w:t>S1 (17 Apr)</w:t>
            </w:r>
          </w:p>
        </w:tc>
        <w:tc>
          <w:tcPr>
            <w:tcW w:w="0" w:type="auto"/>
            <w:hideMark/>
          </w:tcPr>
          <w:p w14:paraId="63C67EDB" w14:textId="77777777" w:rsidR="00A72BF6" w:rsidRDefault="00A72BF6" w:rsidP="002B0B58">
            <w:pPr>
              <w:spacing w:after="0" w:line="240" w:lineRule="auto"/>
              <w:rPr>
                <w:b/>
                <w:bCs/>
              </w:rPr>
            </w:pPr>
            <w:r>
              <w:rPr>
                <w:rStyle w:val="Strong"/>
              </w:rPr>
              <w:t>S2 (12 May)</w:t>
            </w:r>
          </w:p>
        </w:tc>
        <w:tc>
          <w:tcPr>
            <w:tcW w:w="0" w:type="auto"/>
            <w:hideMark/>
          </w:tcPr>
          <w:p w14:paraId="50FD9669" w14:textId="77777777" w:rsidR="00A72BF6" w:rsidRDefault="00A72BF6" w:rsidP="002B0B58">
            <w:pPr>
              <w:spacing w:after="0" w:line="240" w:lineRule="auto"/>
              <w:rPr>
                <w:b/>
                <w:bCs/>
              </w:rPr>
            </w:pPr>
            <w:r>
              <w:rPr>
                <w:rStyle w:val="Strong"/>
              </w:rPr>
              <w:t>S3 (3 June)</w:t>
            </w:r>
          </w:p>
        </w:tc>
      </w:tr>
      <w:tr w:rsidR="00A72BF6" w14:paraId="114B9B71" w14:textId="77777777" w:rsidTr="00425DD0">
        <w:trPr>
          <w:trHeight w:val="312"/>
        </w:trPr>
        <w:tc>
          <w:tcPr>
            <w:tcW w:w="0" w:type="auto"/>
            <w:hideMark/>
          </w:tcPr>
          <w:p w14:paraId="6E8539F2" w14:textId="77777777" w:rsidR="00A72BF6" w:rsidRDefault="00A72BF6" w:rsidP="002B0B58">
            <w:pPr>
              <w:spacing w:after="0" w:line="240" w:lineRule="auto"/>
            </w:pPr>
            <w:r>
              <w:rPr>
                <w:rStyle w:val="Strong"/>
              </w:rPr>
              <w:t>F0 (No NPK)</w:t>
            </w:r>
          </w:p>
        </w:tc>
        <w:tc>
          <w:tcPr>
            <w:tcW w:w="0" w:type="auto"/>
            <w:hideMark/>
          </w:tcPr>
          <w:p w14:paraId="080CE6C3" w14:textId="77777777" w:rsidR="00A72BF6" w:rsidRDefault="00A72BF6" w:rsidP="002B0B58">
            <w:pPr>
              <w:spacing w:after="0" w:line="240" w:lineRule="auto"/>
            </w:pPr>
            <w:r>
              <w:t>3.86</w:t>
            </w:r>
          </w:p>
        </w:tc>
        <w:tc>
          <w:tcPr>
            <w:tcW w:w="0" w:type="auto"/>
            <w:hideMark/>
          </w:tcPr>
          <w:p w14:paraId="71FD8567" w14:textId="77777777" w:rsidR="00A72BF6" w:rsidRDefault="00A72BF6" w:rsidP="002B0B58">
            <w:pPr>
              <w:spacing w:after="0" w:line="240" w:lineRule="auto"/>
            </w:pPr>
            <w:r>
              <w:t>5.26</w:t>
            </w:r>
          </w:p>
        </w:tc>
        <w:tc>
          <w:tcPr>
            <w:tcW w:w="0" w:type="auto"/>
            <w:hideMark/>
          </w:tcPr>
          <w:p w14:paraId="25F3B3F6" w14:textId="77777777" w:rsidR="00A72BF6" w:rsidRDefault="00A72BF6" w:rsidP="002B0B58">
            <w:pPr>
              <w:spacing w:after="0" w:line="240" w:lineRule="auto"/>
            </w:pPr>
            <w:r>
              <w:t>3.10</w:t>
            </w:r>
          </w:p>
        </w:tc>
      </w:tr>
      <w:tr w:rsidR="00A72BF6" w14:paraId="03D6B37D" w14:textId="77777777" w:rsidTr="00425DD0">
        <w:trPr>
          <w:trHeight w:val="323"/>
        </w:trPr>
        <w:tc>
          <w:tcPr>
            <w:tcW w:w="0" w:type="auto"/>
            <w:hideMark/>
          </w:tcPr>
          <w:p w14:paraId="1C9704EF" w14:textId="77777777" w:rsidR="00A72BF6" w:rsidRDefault="00A72BF6" w:rsidP="002B0B58">
            <w:pPr>
              <w:spacing w:after="0" w:line="240" w:lineRule="auto"/>
            </w:pPr>
            <w:r>
              <w:rPr>
                <w:rStyle w:val="Strong"/>
              </w:rPr>
              <w:t>F1 (90:45:22.5)</w:t>
            </w:r>
          </w:p>
        </w:tc>
        <w:tc>
          <w:tcPr>
            <w:tcW w:w="0" w:type="auto"/>
            <w:hideMark/>
          </w:tcPr>
          <w:p w14:paraId="68A51838" w14:textId="77777777" w:rsidR="00A72BF6" w:rsidRDefault="00A72BF6" w:rsidP="002B0B58">
            <w:pPr>
              <w:spacing w:after="0" w:line="240" w:lineRule="auto"/>
            </w:pPr>
            <w:r>
              <w:t>4.73</w:t>
            </w:r>
          </w:p>
        </w:tc>
        <w:tc>
          <w:tcPr>
            <w:tcW w:w="0" w:type="auto"/>
            <w:hideMark/>
          </w:tcPr>
          <w:p w14:paraId="209EFC8E" w14:textId="77777777" w:rsidR="00A72BF6" w:rsidRDefault="00A72BF6" w:rsidP="002B0B58">
            <w:pPr>
              <w:spacing w:after="0" w:line="240" w:lineRule="auto"/>
            </w:pPr>
            <w:r>
              <w:t>6.15</w:t>
            </w:r>
          </w:p>
        </w:tc>
        <w:tc>
          <w:tcPr>
            <w:tcW w:w="0" w:type="auto"/>
            <w:hideMark/>
          </w:tcPr>
          <w:p w14:paraId="0E4B8FC2" w14:textId="77777777" w:rsidR="00A72BF6" w:rsidRDefault="00A72BF6" w:rsidP="002B0B58">
            <w:pPr>
              <w:spacing w:after="0" w:line="240" w:lineRule="auto"/>
            </w:pPr>
            <w:r>
              <w:t>3.82</w:t>
            </w:r>
          </w:p>
        </w:tc>
      </w:tr>
      <w:tr w:rsidR="00A72BF6" w14:paraId="1FA74ABA" w14:textId="77777777" w:rsidTr="00425DD0">
        <w:trPr>
          <w:trHeight w:val="312"/>
        </w:trPr>
        <w:tc>
          <w:tcPr>
            <w:tcW w:w="0" w:type="auto"/>
            <w:hideMark/>
          </w:tcPr>
          <w:p w14:paraId="5EB063C0" w14:textId="77777777" w:rsidR="00A72BF6" w:rsidRDefault="00A72BF6" w:rsidP="002B0B58">
            <w:pPr>
              <w:spacing w:after="0" w:line="240" w:lineRule="auto"/>
            </w:pPr>
            <w:r>
              <w:rPr>
                <w:rStyle w:val="Strong"/>
              </w:rPr>
              <w:t>F2 (120:60:30)</w:t>
            </w:r>
          </w:p>
        </w:tc>
        <w:tc>
          <w:tcPr>
            <w:tcW w:w="0" w:type="auto"/>
            <w:hideMark/>
          </w:tcPr>
          <w:p w14:paraId="2FEFB66F" w14:textId="77777777" w:rsidR="00A72BF6" w:rsidRDefault="00A72BF6" w:rsidP="002B0B58">
            <w:pPr>
              <w:spacing w:after="0" w:line="240" w:lineRule="auto"/>
            </w:pPr>
            <w:r>
              <w:t>6.36</w:t>
            </w:r>
          </w:p>
        </w:tc>
        <w:tc>
          <w:tcPr>
            <w:tcW w:w="0" w:type="auto"/>
            <w:hideMark/>
          </w:tcPr>
          <w:p w14:paraId="1A369991" w14:textId="77777777" w:rsidR="00A72BF6" w:rsidRDefault="00A72BF6" w:rsidP="002B0B58">
            <w:pPr>
              <w:spacing w:after="0" w:line="240" w:lineRule="auto"/>
            </w:pPr>
            <w:r>
              <w:t>8.00</w:t>
            </w:r>
          </w:p>
        </w:tc>
        <w:tc>
          <w:tcPr>
            <w:tcW w:w="0" w:type="auto"/>
            <w:hideMark/>
          </w:tcPr>
          <w:p w14:paraId="3BAE0FF7" w14:textId="77777777" w:rsidR="00A72BF6" w:rsidRDefault="00A72BF6" w:rsidP="002B0B58">
            <w:pPr>
              <w:spacing w:after="0" w:line="240" w:lineRule="auto"/>
            </w:pPr>
            <w:r>
              <w:t>5.33</w:t>
            </w:r>
          </w:p>
        </w:tc>
      </w:tr>
      <w:tr w:rsidR="00A72BF6" w14:paraId="3EC6CB5B" w14:textId="77777777" w:rsidTr="00425DD0">
        <w:trPr>
          <w:trHeight w:val="312"/>
        </w:trPr>
        <w:tc>
          <w:tcPr>
            <w:tcW w:w="0" w:type="auto"/>
            <w:hideMark/>
          </w:tcPr>
          <w:p w14:paraId="6FEA8CCC" w14:textId="77777777" w:rsidR="00A72BF6" w:rsidRDefault="00A72BF6" w:rsidP="002B0B58">
            <w:pPr>
              <w:spacing w:after="0" w:line="240" w:lineRule="auto"/>
            </w:pPr>
            <w:r>
              <w:rPr>
                <w:rStyle w:val="Strong"/>
              </w:rPr>
              <w:t>F3 (150:75:37.5)</w:t>
            </w:r>
          </w:p>
        </w:tc>
        <w:tc>
          <w:tcPr>
            <w:tcW w:w="0" w:type="auto"/>
            <w:hideMark/>
          </w:tcPr>
          <w:p w14:paraId="1428560A" w14:textId="77777777" w:rsidR="00A72BF6" w:rsidRDefault="00A72BF6" w:rsidP="002B0B58">
            <w:pPr>
              <w:spacing w:after="0" w:line="240" w:lineRule="auto"/>
            </w:pPr>
            <w:r>
              <w:t>7.55</w:t>
            </w:r>
          </w:p>
        </w:tc>
        <w:tc>
          <w:tcPr>
            <w:tcW w:w="0" w:type="auto"/>
            <w:hideMark/>
          </w:tcPr>
          <w:p w14:paraId="6A796EB5" w14:textId="77777777" w:rsidR="00A72BF6" w:rsidRDefault="00A72BF6" w:rsidP="002B0B58">
            <w:pPr>
              <w:spacing w:after="0" w:line="240" w:lineRule="auto"/>
            </w:pPr>
            <w:r>
              <w:t>9.29</w:t>
            </w:r>
          </w:p>
        </w:tc>
        <w:tc>
          <w:tcPr>
            <w:tcW w:w="0" w:type="auto"/>
            <w:hideMark/>
          </w:tcPr>
          <w:p w14:paraId="4F9914FB" w14:textId="77777777" w:rsidR="00A72BF6" w:rsidRDefault="00A72BF6" w:rsidP="002B0B58">
            <w:pPr>
              <w:spacing w:after="0" w:line="240" w:lineRule="auto"/>
            </w:pPr>
            <w:r>
              <w:t>6.49</w:t>
            </w:r>
          </w:p>
        </w:tc>
      </w:tr>
      <w:tr w:rsidR="00076B30" w14:paraId="53CBD243" w14:textId="77777777" w:rsidTr="00425DD0">
        <w:trPr>
          <w:trHeight w:val="467"/>
        </w:trPr>
        <w:tc>
          <w:tcPr>
            <w:tcW w:w="0" w:type="auto"/>
          </w:tcPr>
          <w:p w14:paraId="19A63F5B" w14:textId="1234E451" w:rsidR="00076B30" w:rsidRDefault="00076B30" w:rsidP="002B0B58">
            <w:pPr>
              <w:spacing w:after="0" w:line="240" w:lineRule="auto"/>
              <w:rPr>
                <w:rStyle w:val="Strong"/>
              </w:rPr>
            </w:pPr>
            <w:r>
              <w:rPr>
                <w:rStyle w:val="Strong"/>
              </w:rPr>
              <w:t>Factor B at same level of A</w:t>
            </w:r>
          </w:p>
        </w:tc>
        <w:tc>
          <w:tcPr>
            <w:tcW w:w="0" w:type="auto"/>
            <w:gridSpan w:val="3"/>
          </w:tcPr>
          <w:p w14:paraId="1CA664AB" w14:textId="735AFA88" w:rsidR="00076B30" w:rsidRPr="000D5621" w:rsidRDefault="00076B30" w:rsidP="002B0B58">
            <w:pPr>
              <w:spacing w:after="0" w:line="240" w:lineRule="auto"/>
              <w:rPr>
                <w:rStyle w:val="Strong"/>
              </w:rPr>
            </w:pPr>
            <w:r w:rsidRPr="000D5621">
              <w:rPr>
                <w:rStyle w:val="Strong"/>
              </w:rPr>
              <w:t>SE (m±)                     0.18</w:t>
            </w:r>
          </w:p>
          <w:p w14:paraId="73B3CCFC" w14:textId="4C1ADA90" w:rsidR="00076B30" w:rsidRDefault="00076B30" w:rsidP="002B0B58">
            <w:pPr>
              <w:spacing w:after="0" w:line="240" w:lineRule="auto"/>
            </w:pPr>
            <w:r>
              <w:rPr>
                <w:rStyle w:val="Strong"/>
              </w:rPr>
              <w:t>CD (p≤0.05)              0.85</w:t>
            </w:r>
          </w:p>
        </w:tc>
      </w:tr>
      <w:tr w:rsidR="00076B30" w14:paraId="34989599" w14:textId="77777777" w:rsidTr="00425DD0">
        <w:trPr>
          <w:trHeight w:val="312"/>
        </w:trPr>
        <w:tc>
          <w:tcPr>
            <w:tcW w:w="0" w:type="auto"/>
          </w:tcPr>
          <w:p w14:paraId="1CA4E5F7" w14:textId="30BE1423" w:rsidR="00076B30" w:rsidRDefault="00076B30" w:rsidP="002B0B58">
            <w:pPr>
              <w:spacing w:after="0" w:line="240" w:lineRule="auto"/>
              <w:rPr>
                <w:rStyle w:val="Strong"/>
              </w:rPr>
            </w:pPr>
            <w:r>
              <w:rPr>
                <w:rStyle w:val="Strong"/>
              </w:rPr>
              <w:t>Factor A at same level of B</w:t>
            </w:r>
          </w:p>
        </w:tc>
        <w:tc>
          <w:tcPr>
            <w:tcW w:w="0" w:type="auto"/>
            <w:gridSpan w:val="3"/>
          </w:tcPr>
          <w:p w14:paraId="38840827" w14:textId="4C2D91BA" w:rsidR="00076B30" w:rsidRDefault="00076B30" w:rsidP="002B0B58">
            <w:pPr>
              <w:spacing w:after="0" w:line="240" w:lineRule="auto"/>
              <w:rPr>
                <w:rStyle w:val="Strong"/>
              </w:rPr>
            </w:pPr>
            <w:r>
              <w:rPr>
                <w:rStyle w:val="Strong"/>
              </w:rPr>
              <w:t>SE (m±)                     0.42</w:t>
            </w:r>
          </w:p>
          <w:p w14:paraId="598A9590" w14:textId="5E86B204" w:rsidR="00076B30" w:rsidRDefault="00076B30" w:rsidP="002B0B58">
            <w:pPr>
              <w:spacing w:after="0" w:line="240" w:lineRule="auto"/>
            </w:pPr>
            <w:r>
              <w:rPr>
                <w:rStyle w:val="Strong"/>
              </w:rPr>
              <w:t>CD (p≤0.05)              1.72</w:t>
            </w:r>
          </w:p>
        </w:tc>
      </w:tr>
    </w:tbl>
    <w:p w14:paraId="610816E4" w14:textId="5CCC93F7" w:rsidR="00136B82" w:rsidRPr="00480E60" w:rsidRDefault="00A85605" w:rsidP="002B0B58">
      <w:pPr>
        <w:pStyle w:val="Heading3"/>
        <w:spacing w:before="240" w:line="240" w:lineRule="auto"/>
        <w:ind w:left="810"/>
        <w:jc w:val="both"/>
        <w:rPr>
          <w:lang w:val="en-IN" w:eastAsia="zh-CN" w:bidi="ar"/>
        </w:rPr>
      </w:pPr>
      <w:r w:rsidRPr="00A85605">
        <w:rPr>
          <w:lang w:val="en-IN" w:eastAsia="zh-CN" w:bidi="ar"/>
        </w:rPr>
        <w:t>Potassium content (%) and uptake (kg ha</w:t>
      </w:r>
      <w:r w:rsidRPr="006503CF">
        <w:rPr>
          <w:vertAlign w:val="superscript"/>
          <w:lang w:val="en-IN" w:eastAsia="zh-CN" w:bidi="ar"/>
        </w:rPr>
        <w:t>-1</w:t>
      </w:r>
      <w:r w:rsidRPr="00A85605">
        <w:rPr>
          <w:lang w:val="en-IN" w:eastAsia="zh-CN" w:bidi="ar"/>
        </w:rPr>
        <w:t xml:space="preserve">) in grain and </w:t>
      </w:r>
      <w:proofErr w:type="spellStart"/>
      <w:r w:rsidRPr="00A85605">
        <w:rPr>
          <w:lang w:val="en-IN" w:eastAsia="zh-CN" w:bidi="ar"/>
        </w:rPr>
        <w:t>stover</w:t>
      </w:r>
      <w:proofErr w:type="spellEnd"/>
    </w:p>
    <w:p w14:paraId="037679A9" w14:textId="0B1FC4DD"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The potassium content (Table </w:t>
      </w:r>
      <w:r w:rsidR="0041301A">
        <w:rPr>
          <w:color w:val="000000"/>
          <w:sz w:val="24"/>
          <w:szCs w:val="24"/>
          <w:lang w:val="en-IN" w:eastAsia="zh-CN" w:bidi="ar"/>
        </w:rPr>
        <w:t>7</w:t>
      </w:r>
      <w:r w:rsidRPr="00A85605">
        <w:rPr>
          <w:color w:val="000000"/>
          <w:sz w:val="24"/>
          <w:szCs w:val="24"/>
          <w:lang w:val="en-IN" w:eastAsia="zh-CN" w:bidi="ar"/>
        </w:rPr>
        <w:t xml:space="preserve">) was not profoundly altered by various sowing times and fertility dosages. </w:t>
      </w:r>
      <w:r w:rsidR="00807F10" w:rsidRPr="00807F10">
        <w:rPr>
          <w:color w:val="000000"/>
          <w:sz w:val="24"/>
          <w:szCs w:val="24"/>
          <w:lang w:val="en-IN" w:eastAsia="zh-CN" w:bidi="ar"/>
        </w:rPr>
        <w:t xml:space="preserve">This indicates that potassium concentration in maize tissues </w:t>
      </w:r>
      <w:r w:rsidR="00807F10" w:rsidRPr="00807F10">
        <w:rPr>
          <w:color w:val="000000"/>
          <w:sz w:val="24"/>
          <w:szCs w:val="24"/>
          <w:lang w:val="en-IN" w:eastAsia="zh-CN" w:bidi="ar"/>
        </w:rPr>
        <w:lastRenderedPageBreak/>
        <w:t>remains relatively stable across sowing environments and fertilizer levels, suggesting internal regulation of potassium accumulation.</w:t>
      </w:r>
      <w:r w:rsidR="009526F8" w:rsidRPr="009526F8">
        <w:t xml:space="preserve"> </w:t>
      </w:r>
      <w:r w:rsidR="009526F8">
        <w:t xml:space="preserve">The </w:t>
      </w:r>
      <w:r w:rsidR="009526F8" w:rsidRPr="009526F8">
        <w:rPr>
          <w:color w:val="000000"/>
          <w:sz w:val="24"/>
          <w:szCs w:val="24"/>
          <w:lang w:val="en-IN" w:eastAsia="zh-CN" w:bidi="ar"/>
        </w:rPr>
        <w:t xml:space="preserve">Stable </w:t>
      </w:r>
      <w:r w:rsidR="009526F8">
        <w:rPr>
          <w:color w:val="000000"/>
          <w:sz w:val="24"/>
          <w:szCs w:val="24"/>
          <w:lang w:val="en-IN" w:eastAsia="zh-CN" w:bidi="ar"/>
        </w:rPr>
        <w:t xml:space="preserve">concentration of </w:t>
      </w:r>
      <w:r w:rsidR="009526F8" w:rsidRPr="009526F8">
        <w:rPr>
          <w:color w:val="000000"/>
          <w:sz w:val="24"/>
          <w:szCs w:val="24"/>
          <w:lang w:val="en-IN" w:eastAsia="zh-CN" w:bidi="ar"/>
        </w:rPr>
        <w:t xml:space="preserve">K despite external changes have also been noted in </w:t>
      </w:r>
      <w:r w:rsidR="009526F8">
        <w:rPr>
          <w:color w:val="000000"/>
          <w:sz w:val="24"/>
          <w:szCs w:val="24"/>
          <w:lang w:val="en-IN" w:eastAsia="zh-CN" w:bidi="ar"/>
        </w:rPr>
        <w:t>a study (Singh et al., 2023)</w:t>
      </w:r>
      <w:r w:rsidR="009526F8" w:rsidRPr="009526F8">
        <w:rPr>
          <w:color w:val="000000"/>
          <w:sz w:val="24"/>
          <w:szCs w:val="24"/>
          <w:lang w:val="en-IN" w:eastAsia="zh-CN" w:bidi="ar"/>
        </w:rPr>
        <w:t xml:space="preserve"> where tissue K levels were less responsive to moderate variation in fertilization rates</w:t>
      </w:r>
    </w:p>
    <w:p w14:paraId="11F4BA6E" w14:textId="3C1FD476"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Uptake of K varied significantly across different sowing dates and fertility levels. </w:t>
      </w:r>
      <w:r w:rsidR="00807F10" w:rsidRPr="00807F10">
        <w:rPr>
          <w:color w:val="000000"/>
          <w:sz w:val="24"/>
          <w:szCs w:val="24"/>
          <w:lang w:val="en-IN" w:eastAsia="zh-CN" w:bidi="ar"/>
        </w:rPr>
        <w:t>The significant variation in potassium uptake can largely be attributed to differences in biomass production and yield rather than changes in potassium concentration. The 12th May sowing (S2) led to the highest potassium uptake, with 19.53 kg ha⁻¹ (grain) and 78.86 kg ha⁻¹ (</w:t>
      </w:r>
      <w:proofErr w:type="spellStart"/>
      <w:r w:rsidR="00807F10" w:rsidRPr="00807F10">
        <w:rPr>
          <w:color w:val="000000"/>
          <w:sz w:val="24"/>
          <w:szCs w:val="24"/>
          <w:lang w:val="en-IN" w:eastAsia="zh-CN" w:bidi="ar"/>
        </w:rPr>
        <w:t>stover</w:t>
      </w:r>
      <w:proofErr w:type="spellEnd"/>
      <w:r w:rsidR="00807F10" w:rsidRPr="00807F10">
        <w:rPr>
          <w:color w:val="000000"/>
          <w:sz w:val="24"/>
          <w:szCs w:val="24"/>
          <w:lang w:val="en-IN" w:eastAsia="zh-CN" w:bidi="ar"/>
        </w:rPr>
        <w:t xml:space="preserve">), which may be due to favourable climatic conditions promoting enhanced root growth, improved soil moisture availability, and efficient potassium absorption. In contrast, the 3rd June sowing (S3) recorded the lowest uptake of K in grain and </w:t>
      </w:r>
      <w:proofErr w:type="spellStart"/>
      <w:r w:rsidR="00807F10" w:rsidRPr="00807F10">
        <w:rPr>
          <w:color w:val="000000"/>
          <w:sz w:val="24"/>
          <w:szCs w:val="24"/>
          <w:lang w:val="en-IN" w:eastAsia="zh-CN" w:bidi="ar"/>
        </w:rPr>
        <w:t>stover</w:t>
      </w:r>
      <w:proofErr w:type="spellEnd"/>
      <w:r w:rsidR="00807F10" w:rsidRPr="00807F10">
        <w:rPr>
          <w:color w:val="000000"/>
          <w:sz w:val="24"/>
          <w:szCs w:val="24"/>
          <w:lang w:val="en-IN" w:eastAsia="zh-CN" w:bidi="ar"/>
        </w:rPr>
        <w:t>, as delayed sowing likely curtailed the duration for effective nutrient uptake and exposed the crop to less favourable growth conditions.</w:t>
      </w:r>
      <w:r w:rsidR="00996801" w:rsidRPr="00996801">
        <w:t xml:space="preserve"> </w:t>
      </w:r>
      <w:r w:rsidR="00996801">
        <w:rPr>
          <w:color w:val="000000"/>
          <w:sz w:val="24"/>
          <w:szCs w:val="24"/>
          <w:lang w:val="en-IN" w:eastAsia="zh-CN" w:bidi="ar"/>
        </w:rPr>
        <w:t>The findings</w:t>
      </w:r>
      <w:r w:rsidR="00996801" w:rsidRPr="00996801">
        <w:rPr>
          <w:color w:val="000000"/>
          <w:sz w:val="24"/>
          <w:szCs w:val="24"/>
          <w:lang w:val="en-IN" w:eastAsia="zh-CN" w:bidi="ar"/>
        </w:rPr>
        <w:t xml:space="preserve"> </w:t>
      </w:r>
      <w:r w:rsidR="00941D7A" w:rsidRPr="00996801">
        <w:rPr>
          <w:color w:val="000000"/>
          <w:sz w:val="24"/>
          <w:szCs w:val="24"/>
          <w:lang w:val="en-IN" w:eastAsia="zh-CN" w:bidi="ar"/>
        </w:rPr>
        <w:t>align</w:t>
      </w:r>
      <w:r w:rsidR="00996801" w:rsidRPr="00996801">
        <w:rPr>
          <w:color w:val="000000"/>
          <w:sz w:val="24"/>
          <w:szCs w:val="24"/>
          <w:lang w:val="en-IN" w:eastAsia="zh-CN" w:bidi="ar"/>
        </w:rPr>
        <w:t xml:space="preserve"> with </w:t>
      </w:r>
      <w:r w:rsidR="00996801">
        <w:rPr>
          <w:color w:val="000000"/>
          <w:sz w:val="24"/>
          <w:szCs w:val="24"/>
          <w:lang w:val="en-IN" w:eastAsia="zh-CN" w:bidi="ar"/>
        </w:rPr>
        <w:t>study</w:t>
      </w:r>
      <w:r w:rsidR="00996801" w:rsidRPr="00996801">
        <w:rPr>
          <w:color w:val="000000"/>
          <w:sz w:val="24"/>
          <w:szCs w:val="24"/>
          <w:lang w:val="en-IN" w:eastAsia="zh-CN" w:bidi="ar"/>
        </w:rPr>
        <w:t xml:space="preserve"> </w:t>
      </w:r>
      <w:r w:rsidR="00996801">
        <w:rPr>
          <w:color w:val="000000"/>
          <w:sz w:val="24"/>
          <w:szCs w:val="24"/>
          <w:lang w:val="en-IN" w:eastAsia="zh-CN" w:bidi="ar"/>
        </w:rPr>
        <w:t xml:space="preserve">(Abaza et al., 2023) </w:t>
      </w:r>
      <w:r w:rsidR="00996801" w:rsidRPr="00996801">
        <w:rPr>
          <w:color w:val="000000"/>
          <w:sz w:val="24"/>
          <w:szCs w:val="24"/>
          <w:lang w:val="en-IN" w:eastAsia="zh-CN" w:bidi="ar"/>
        </w:rPr>
        <w:t>showing that sowing timing can affect nutrient uptake patterns in cereal crops.</w:t>
      </w:r>
    </w:p>
    <w:p w14:paraId="3CD4B096" w14:textId="4E11B694" w:rsidR="00A85605" w:rsidRPr="00076599" w:rsidRDefault="00A85605" w:rsidP="002B0B58">
      <w:pPr>
        <w:spacing w:before="240" w:line="240" w:lineRule="auto"/>
        <w:jc w:val="both"/>
        <w:rPr>
          <w:color w:val="000000"/>
          <w:sz w:val="24"/>
          <w:szCs w:val="24"/>
          <w:lang w:eastAsia="zh-CN" w:bidi="ar"/>
        </w:rPr>
      </w:pPr>
      <w:r w:rsidRPr="00A85605">
        <w:rPr>
          <w:color w:val="000000"/>
          <w:sz w:val="24"/>
          <w:szCs w:val="24"/>
          <w:lang w:val="en-IN" w:eastAsia="zh-CN" w:bidi="ar"/>
        </w:rPr>
        <w:t>Regarding fertility levels, the application of 125% RDF (F3) achieved the highest potassium uptake, with 20.38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grain and 84.06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w:t>
      </w:r>
      <w:proofErr w:type="spellStart"/>
      <w:r w:rsidRPr="00A85605">
        <w:rPr>
          <w:color w:val="000000"/>
          <w:sz w:val="24"/>
          <w:szCs w:val="24"/>
          <w:lang w:val="en-IN" w:eastAsia="zh-CN" w:bidi="ar"/>
        </w:rPr>
        <w:t>stover</w:t>
      </w:r>
      <w:proofErr w:type="spellEnd"/>
      <w:r w:rsidRPr="00A85605">
        <w:rPr>
          <w:color w:val="000000"/>
          <w:sz w:val="24"/>
          <w:szCs w:val="24"/>
          <w:lang w:val="en-IN" w:eastAsia="zh-CN" w:bidi="ar"/>
        </w:rPr>
        <w:t>.</w:t>
      </w:r>
      <w:r w:rsidR="00807F10" w:rsidRPr="00807F10">
        <w:t xml:space="preserve"> </w:t>
      </w:r>
      <w:r w:rsidR="00807F10" w:rsidRPr="00807F10">
        <w:rPr>
          <w:color w:val="000000"/>
          <w:sz w:val="24"/>
          <w:szCs w:val="24"/>
          <w:lang w:val="en-IN" w:eastAsia="zh-CN" w:bidi="ar"/>
        </w:rPr>
        <w:t>Higher potassium uptake under increased fertility levels reflects improved nutrient availability in the soil and enhanced dry matter accumulation.</w:t>
      </w:r>
      <w:r w:rsidRPr="00A85605">
        <w:rPr>
          <w:color w:val="000000"/>
          <w:sz w:val="24"/>
          <w:szCs w:val="24"/>
          <w:lang w:val="en-IN" w:eastAsia="zh-CN" w:bidi="ar"/>
        </w:rPr>
        <w:t xml:space="preserve"> In contrast, the control treatment (F0) recorded the lowest potassium uptake, with 12.58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grain and 64.44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w:t>
      </w:r>
      <w:proofErr w:type="spellStart"/>
      <w:r w:rsidRPr="00A85605">
        <w:rPr>
          <w:color w:val="000000"/>
          <w:sz w:val="24"/>
          <w:szCs w:val="24"/>
          <w:lang w:val="en-IN" w:eastAsia="zh-CN" w:bidi="ar"/>
        </w:rPr>
        <w:t>stover</w:t>
      </w:r>
      <w:proofErr w:type="spellEnd"/>
      <w:r w:rsidR="00807F10">
        <w:rPr>
          <w:color w:val="000000"/>
          <w:sz w:val="24"/>
          <w:szCs w:val="24"/>
          <w:lang w:val="en-IN" w:eastAsia="zh-CN" w:bidi="ar"/>
        </w:rPr>
        <w:t xml:space="preserve">, </w:t>
      </w:r>
      <w:r w:rsidR="00076599" w:rsidRPr="00076599">
        <w:rPr>
          <w:color w:val="000000"/>
          <w:sz w:val="24"/>
          <w:szCs w:val="24"/>
          <w:lang w:eastAsia="zh-CN" w:bidi="ar"/>
        </w:rPr>
        <w:t>highlighting the limitations of nutrient availability without supplemental fertilizers</w:t>
      </w:r>
      <w:r w:rsidR="00941D7A">
        <w:rPr>
          <w:color w:val="000000"/>
          <w:sz w:val="24"/>
          <w:szCs w:val="24"/>
          <w:lang w:eastAsia="zh-CN" w:bidi="ar"/>
        </w:rPr>
        <w:t xml:space="preserve">. </w:t>
      </w:r>
      <w:r w:rsidR="00941D7A" w:rsidRPr="00941D7A">
        <w:rPr>
          <w:color w:val="000000"/>
          <w:sz w:val="24"/>
          <w:szCs w:val="24"/>
          <w:lang w:eastAsia="zh-CN" w:bidi="ar"/>
        </w:rPr>
        <w:t xml:space="preserve">This result </w:t>
      </w:r>
      <w:r w:rsidR="00941D7A">
        <w:rPr>
          <w:color w:val="000000"/>
          <w:sz w:val="24"/>
          <w:szCs w:val="24"/>
          <w:lang w:eastAsia="zh-CN" w:bidi="ar"/>
        </w:rPr>
        <w:t>aligns</w:t>
      </w:r>
      <w:r w:rsidR="00941D7A" w:rsidRPr="00941D7A">
        <w:rPr>
          <w:color w:val="000000"/>
          <w:sz w:val="24"/>
          <w:szCs w:val="24"/>
          <w:lang w:eastAsia="zh-CN" w:bidi="ar"/>
        </w:rPr>
        <w:t xml:space="preserve"> with multiple studies showing that potassium fertilization increases nutrient uptake and yield components in maize.</w:t>
      </w:r>
      <w:r w:rsidR="00076599">
        <w:rPr>
          <w:color w:val="000000"/>
          <w:sz w:val="24"/>
          <w:szCs w:val="24"/>
          <w:lang w:eastAsia="zh-CN" w:bidi="ar"/>
        </w:rPr>
        <w:t xml:space="preserve"> (Witt et al., 1999</w:t>
      </w:r>
      <w:r w:rsidR="00941D7A">
        <w:rPr>
          <w:color w:val="000000"/>
          <w:sz w:val="24"/>
          <w:szCs w:val="24"/>
          <w:lang w:eastAsia="zh-CN" w:bidi="ar"/>
        </w:rPr>
        <w:t>; Kumar et al., 2015; Wang et al., 2025</w:t>
      </w:r>
      <w:r w:rsidR="00076599">
        <w:rPr>
          <w:color w:val="000000"/>
          <w:sz w:val="24"/>
          <w:szCs w:val="24"/>
          <w:lang w:eastAsia="zh-CN" w:bidi="ar"/>
        </w:rPr>
        <w:t>)</w:t>
      </w:r>
      <w:r w:rsidR="00076599" w:rsidRPr="00E63ABB">
        <w:rPr>
          <w:color w:val="000000"/>
          <w:sz w:val="24"/>
          <w:szCs w:val="24"/>
          <w:lang w:eastAsia="zh-CN" w:bidi="ar"/>
        </w:rPr>
        <w:t>.</w:t>
      </w:r>
    </w:p>
    <w:p w14:paraId="02DD4925" w14:textId="36373BF5" w:rsidR="007D7D9B"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The interaction effect of sowing dates and fertility levels on potassium uptake in grain was observed to be significant</w:t>
      </w:r>
      <w:r w:rsidR="00015B93">
        <w:rPr>
          <w:color w:val="000000"/>
          <w:sz w:val="24"/>
          <w:szCs w:val="24"/>
          <w:lang w:val="en-IN" w:eastAsia="zh-CN" w:bidi="ar"/>
        </w:rPr>
        <w:t xml:space="preserve"> (Table </w:t>
      </w:r>
      <w:r w:rsidR="0041301A">
        <w:rPr>
          <w:color w:val="000000"/>
          <w:sz w:val="24"/>
          <w:szCs w:val="24"/>
          <w:lang w:val="en-IN" w:eastAsia="zh-CN" w:bidi="ar"/>
        </w:rPr>
        <w:t>8</w:t>
      </w:r>
      <w:r w:rsidR="00015B93">
        <w:rPr>
          <w:color w:val="000000"/>
          <w:sz w:val="24"/>
          <w:szCs w:val="24"/>
          <w:lang w:val="en-IN" w:eastAsia="zh-CN" w:bidi="ar"/>
        </w:rPr>
        <w:t>)</w:t>
      </w:r>
      <w:r w:rsidRPr="00A85605">
        <w:rPr>
          <w:color w:val="000000"/>
          <w:sz w:val="24"/>
          <w:szCs w:val="24"/>
          <w:lang w:val="en-IN" w:eastAsia="zh-CN" w:bidi="ar"/>
        </w:rPr>
        <w:t>. Significantly highest potassium uptake (23.91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w:t>
      </w:r>
      <w:r w:rsidR="00285AF4" w:rsidRPr="00A85605">
        <w:rPr>
          <w:color w:val="000000"/>
          <w:sz w:val="24"/>
          <w:szCs w:val="24"/>
          <w:lang w:val="en-IN" w:eastAsia="zh-CN" w:bidi="ar"/>
        </w:rPr>
        <w:t>was observed</w:t>
      </w:r>
      <w:r w:rsidRPr="00A85605">
        <w:rPr>
          <w:color w:val="000000"/>
          <w:sz w:val="24"/>
          <w:szCs w:val="24"/>
          <w:lang w:val="en-IN" w:eastAsia="zh-CN" w:bidi="ar"/>
        </w:rPr>
        <w:t xml:space="preserve"> in the treatment combination of S2F3</w:t>
      </w:r>
      <w:r w:rsidR="00807F10">
        <w:rPr>
          <w:color w:val="000000"/>
          <w:sz w:val="24"/>
          <w:szCs w:val="24"/>
          <w:lang w:val="en-IN" w:eastAsia="zh-CN" w:bidi="ar"/>
        </w:rPr>
        <w:t xml:space="preserve"> </w:t>
      </w:r>
      <w:r w:rsidRPr="00A85605">
        <w:rPr>
          <w:color w:val="000000"/>
          <w:sz w:val="24"/>
          <w:szCs w:val="24"/>
          <w:lang w:val="en-IN" w:eastAsia="zh-CN" w:bidi="ar"/>
        </w:rPr>
        <w:t>(12th May, 125% RDF)</w:t>
      </w:r>
      <w:r w:rsidR="00807F10">
        <w:rPr>
          <w:color w:val="000000"/>
          <w:sz w:val="24"/>
          <w:szCs w:val="24"/>
          <w:lang w:val="en-IN" w:eastAsia="zh-CN" w:bidi="ar"/>
        </w:rPr>
        <w:t xml:space="preserve">, </w:t>
      </w:r>
      <w:r w:rsidR="00807F10" w:rsidRPr="00807F10">
        <w:rPr>
          <w:color w:val="000000"/>
          <w:sz w:val="24"/>
          <w:szCs w:val="24"/>
          <w:lang w:val="en-IN" w:eastAsia="zh-CN" w:bidi="ar"/>
        </w:rPr>
        <w:t>demonstrating a synergistic effect between optimum sowing time and adequate potassium supply, while the lowest potassium uptake (10.80 kg ha⁻¹) was observed in the treatment combination of S3F0 (3rd June, Control).</w:t>
      </w:r>
      <w:r w:rsidR="00941D7A" w:rsidRPr="00941D7A">
        <w:t xml:space="preserve"> </w:t>
      </w:r>
      <w:r w:rsidR="00941D7A" w:rsidRPr="00941D7A">
        <w:rPr>
          <w:color w:val="000000"/>
          <w:sz w:val="24"/>
          <w:szCs w:val="24"/>
          <w:lang w:val="en-IN" w:eastAsia="zh-CN" w:bidi="ar"/>
        </w:rPr>
        <w:t xml:space="preserve">This pattern is consistent with research showing that potassium nutrition enhances root growth and photosynthate transport, leading to improved nutrient uptake and biomass accumulation under </w:t>
      </w:r>
      <w:proofErr w:type="spellStart"/>
      <w:r w:rsidR="00941D7A" w:rsidRPr="00941D7A">
        <w:rPr>
          <w:color w:val="000000"/>
          <w:sz w:val="24"/>
          <w:szCs w:val="24"/>
          <w:lang w:val="en-IN" w:eastAsia="zh-CN" w:bidi="ar"/>
        </w:rPr>
        <w:t>favorable</w:t>
      </w:r>
      <w:proofErr w:type="spellEnd"/>
      <w:r w:rsidR="00941D7A" w:rsidRPr="00941D7A">
        <w:rPr>
          <w:color w:val="000000"/>
          <w:sz w:val="24"/>
          <w:szCs w:val="24"/>
          <w:lang w:val="en-IN" w:eastAsia="zh-CN" w:bidi="ar"/>
        </w:rPr>
        <w:t xml:space="preserve"> growing conditions</w:t>
      </w:r>
      <w:r w:rsidR="00941D7A">
        <w:rPr>
          <w:color w:val="000000"/>
          <w:sz w:val="24"/>
          <w:szCs w:val="24"/>
          <w:lang w:val="en-IN" w:eastAsia="zh-CN" w:bidi="ar"/>
        </w:rPr>
        <w:t xml:space="preserve"> (</w:t>
      </w:r>
      <w:r w:rsidR="00941D7A" w:rsidRPr="00941D7A">
        <w:rPr>
          <w:color w:val="000000"/>
          <w:sz w:val="24"/>
          <w:szCs w:val="24"/>
          <w:lang w:eastAsia="zh-CN" w:bidi="ar"/>
        </w:rPr>
        <w:t>Mohamed</w:t>
      </w:r>
      <w:r w:rsidR="00941D7A">
        <w:rPr>
          <w:color w:val="000000"/>
          <w:sz w:val="24"/>
          <w:szCs w:val="24"/>
          <w:lang w:eastAsia="zh-CN" w:bidi="ar"/>
        </w:rPr>
        <w:t xml:space="preserve"> et al., 2025</w:t>
      </w:r>
      <w:r w:rsidR="00941D7A">
        <w:rPr>
          <w:color w:val="000000"/>
          <w:sz w:val="24"/>
          <w:szCs w:val="24"/>
          <w:lang w:val="en-IN" w:eastAsia="zh-CN" w:bidi="ar"/>
        </w:rPr>
        <w:t>)</w:t>
      </w:r>
      <w:r w:rsidR="00941D7A" w:rsidRPr="00941D7A">
        <w:rPr>
          <w:color w:val="000000"/>
          <w:sz w:val="24"/>
          <w:szCs w:val="24"/>
          <w:lang w:val="en-IN" w:eastAsia="zh-CN" w:bidi="ar"/>
        </w:rPr>
        <w:t>.</w:t>
      </w:r>
    </w:p>
    <w:p w14:paraId="4C051B8E" w14:textId="333321E3" w:rsidR="00556BF2" w:rsidRPr="00556BF2" w:rsidRDefault="00556BF2" w:rsidP="002B0B58">
      <w:pPr>
        <w:spacing w:line="240" w:lineRule="auto"/>
        <w:jc w:val="both"/>
        <w:rPr>
          <w:b/>
          <w:bCs/>
          <w:lang w:val="en-IN" w:eastAsia="en-IN"/>
        </w:rPr>
      </w:pPr>
      <w:r w:rsidRPr="00556BF2">
        <w:rPr>
          <w:b/>
          <w:bCs/>
          <w:lang w:val="en-IN" w:eastAsia="en-IN"/>
        </w:rPr>
        <w:t xml:space="preserve">Table </w:t>
      </w:r>
      <w:r w:rsidR="0041301A">
        <w:rPr>
          <w:b/>
          <w:bCs/>
          <w:lang w:val="en-IN" w:eastAsia="en-IN"/>
        </w:rPr>
        <w:t>7</w:t>
      </w:r>
      <w:r w:rsidRPr="00556BF2">
        <w:rPr>
          <w:b/>
          <w:bCs/>
          <w:lang w:val="en-IN" w:eastAsia="en-IN"/>
        </w:rPr>
        <w:t xml:space="preserve">. Potassium content and uptake in grain and </w:t>
      </w:r>
      <w:proofErr w:type="spellStart"/>
      <w:r w:rsidRPr="00556BF2">
        <w:rPr>
          <w:b/>
          <w:bCs/>
          <w:lang w:val="en-IN" w:eastAsia="en-IN"/>
        </w:rPr>
        <w:t>stover</w:t>
      </w:r>
      <w:proofErr w:type="spellEnd"/>
      <w:r w:rsidRPr="00556BF2">
        <w:rPr>
          <w:b/>
          <w:bCs/>
          <w:lang w:val="en-IN" w:eastAsia="en-IN"/>
        </w:rPr>
        <w:t xml:space="preserve"> of QPM as influenced by different sowing dates and fertility levels</w:t>
      </w:r>
    </w:p>
    <w:tbl>
      <w:tblPr>
        <w:tblStyle w:val="TableGrid"/>
        <w:tblW w:w="8505" w:type="dxa"/>
        <w:tblLook w:val="04A0" w:firstRow="1" w:lastRow="0" w:firstColumn="1" w:lastColumn="0" w:noHBand="0" w:noVBand="1"/>
      </w:tblPr>
      <w:tblGrid>
        <w:gridCol w:w="3893"/>
        <w:gridCol w:w="1005"/>
        <w:gridCol w:w="1069"/>
        <w:gridCol w:w="1229"/>
        <w:gridCol w:w="1309"/>
      </w:tblGrid>
      <w:tr w:rsidR="007D7D9B" w:rsidRPr="00556BF2" w14:paraId="3437DCE0" w14:textId="77777777" w:rsidTr="007D7D9B">
        <w:trPr>
          <w:trHeight w:val="254"/>
        </w:trPr>
        <w:tc>
          <w:tcPr>
            <w:tcW w:w="0" w:type="auto"/>
            <w:vMerge w:val="restart"/>
            <w:hideMark/>
          </w:tcPr>
          <w:p w14:paraId="7AFEFF08" w14:textId="77777777"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Treatment</w:t>
            </w:r>
          </w:p>
        </w:tc>
        <w:tc>
          <w:tcPr>
            <w:tcW w:w="0" w:type="auto"/>
            <w:gridSpan w:val="2"/>
            <w:hideMark/>
          </w:tcPr>
          <w:p w14:paraId="21757436" w14:textId="081DDCA4"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Content (%)</w:t>
            </w:r>
          </w:p>
        </w:tc>
        <w:tc>
          <w:tcPr>
            <w:tcW w:w="0" w:type="auto"/>
            <w:gridSpan w:val="2"/>
            <w:hideMark/>
          </w:tcPr>
          <w:p w14:paraId="141CE989" w14:textId="2A33311D"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Uptake (kg ha⁻¹)</w:t>
            </w:r>
          </w:p>
        </w:tc>
      </w:tr>
      <w:tr w:rsidR="007D7D9B" w:rsidRPr="00556BF2" w14:paraId="3D905773" w14:textId="77777777" w:rsidTr="007D7D9B">
        <w:trPr>
          <w:trHeight w:val="269"/>
        </w:trPr>
        <w:tc>
          <w:tcPr>
            <w:tcW w:w="0" w:type="auto"/>
            <w:vMerge/>
            <w:hideMark/>
          </w:tcPr>
          <w:p w14:paraId="5E214860" w14:textId="77777777" w:rsidR="007D7D9B" w:rsidRPr="00556BF2" w:rsidRDefault="007D7D9B" w:rsidP="002B0B58">
            <w:pPr>
              <w:spacing w:after="0" w:line="240" w:lineRule="auto"/>
              <w:rPr>
                <w:rFonts w:eastAsia="Times New Roman"/>
                <w:sz w:val="20"/>
                <w:szCs w:val="20"/>
                <w:lang w:val="en-IN" w:eastAsia="en-IN"/>
              </w:rPr>
            </w:pPr>
          </w:p>
        </w:tc>
        <w:tc>
          <w:tcPr>
            <w:tcW w:w="0" w:type="auto"/>
            <w:hideMark/>
          </w:tcPr>
          <w:p w14:paraId="3DE28442"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35F8BBB5"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c>
          <w:tcPr>
            <w:tcW w:w="0" w:type="auto"/>
            <w:hideMark/>
          </w:tcPr>
          <w:p w14:paraId="2245DF87"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6D9D1089"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r>
      <w:tr w:rsidR="007D7D9B" w:rsidRPr="00556BF2" w14:paraId="3931AE7B" w14:textId="77777777" w:rsidTr="007D7D9B">
        <w:trPr>
          <w:trHeight w:val="254"/>
        </w:trPr>
        <w:tc>
          <w:tcPr>
            <w:tcW w:w="0" w:type="auto"/>
            <w:hideMark/>
          </w:tcPr>
          <w:p w14:paraId="65779E0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Main Factor: Sowing date (A)</w:t>
            </w:r>
          </w:p>
        </w:tc>
        <w:tc>
          <w:tcPr>
            <w:tcW w:w="0" w:type="auto"/>
            <w:hideMark/>
          </w:tcPr>
          <w:p w14:paraId="38F68F25"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65DE4A0B"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BCB6C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60A6E2D"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5F82E5CD" w14:textId="77777777" w:rsidTr="007D7D9B">
        <w:trPr>
          <w:trHeight w:val="254"/>
        </w:trPr>
        <w:tc>
          <w:tcPr>
            <w:tcW w:w="0" w:type="auto"/>
            <w:hideMark/>
          </w:tcPr>
          <w:p w14:paraId="41FF815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S₁ (17th April)</w:t>
            </w:r>
          </w:p>
        </w:tc>
        <w:tc>
          <w:tcPr>
            <w:tcW w:w="0" w:type="auto"/>
            <w:hideMark/>
          </w:tcPr>
          <w:p w14:paraId="0212E77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0.34</w:t>
            </w:r>
          </w:p>
        </w:tc>
        <w:tc>
          <w:tcPr>
            <w:tcW w:w="0" w:type="auto"/>
            <w:hideMark/>
          </w:tcPr>
          <w:p w14:paraId="2A4589E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1.20</w:t>
            </w:r>
          </w:p>
        </w:tc>
        <w:tc>
          <w:tcPr>
            <w:tcW w:w="0" w:type="auto"/>
            <w:hideMark/>
          </w:tcPr>
          <w:p w14:paraId="48C94BE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16.14</w:t>
            </w:r>
          </w:p>
        </w:tc>
        <w:tc>
          <w:tcPr>
            <w:tcW w:w="0" w:type="auto"/>
            <w:hideMark/>
          </w:tcPr>
          <w:p w14:paraId="6D7293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74.03</w:t>
            </w:r>
          </w:p>
        </w:tc>
      </w:tr>
      <w:tr w:rsidR="007D7D9B" w:rsidRPr="00556BF2" w14:paraId="686C4CF6" w14:textId="77777777" w:rsidTr="007D7D9B">
        <w:trPr>
          <w:trHeight w:val="254"/>
        </w:trPr>
        <w:tc>
          <w:tcPr>
            <w:tcW w:w="0" w:type="auto"/>
            <w:hideMark/>
          </w:tcPr>
          <w:p w14:paraId="3BB6C5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S₂ (12th May)</w:t>
            </w:r>
          </w:p>
        </w:tc>
        <w:tc>
          <w:tcPr>
            <w:tcW w:w="0" w:type="auto"/>
            <w:hideMark/>
          </w:tcPr>
          <w:p w14:paraId="6DCBA19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3803333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1.22</w:t>
            </w:r>
          </w:p>
        </w:tc>
        <w:tc>
          <w:tcPr>
            <w:tcW w:w="0" w:type="auto"/>
            <w:hideMark/>
          </w:tcPr>
          <w:p w14:paraId="6DCF92B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19.53</w:t>
            </w:r>
          </w:p>
        </w:tc>
        <w:tc>
          <w:tcPr>
            <w:tcW w:w="0" w:type="auto"/>
            <w:hideMark/>
          </w:tcPr>
          <w:p w14:paraId="4F3CBEB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78.86</w:t>
            </w:r>
          </w:p>
        </w:tc>
      </w:tr>
      <w:tr w:rsidR="007D7D9B" w:rsidRPr="00556BF2" w14:paraId="26DE0DDE" w14:textId="77777777" w:rsidTr="007D7D9B">
        <w:trPr>
          <w:trHeight w:val="254"/>
        </w:trPr>
        <w:tc>
          <w:tcPr>
            <w:tcW w:w="0" w:type="auto"/>
            <w:hideMark/>
          </w:tcPr>
          <w:p w14:paraId="1DD1703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S₃ (3rd June)</w:t>
            </w:r>
          </w:p>
        </w:tc>
        <w:tc>
          <w:tcPr>
            <w:tcW w:w="0" w:type="auto"/>
            <w:hideMark/>
          </w:tcPr>
          <w:p w14:paraId="06CA57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0.32</w:t>
            </w:r>
          </w:p>
        </w:tc>
        <w:tc>
          <w:tcPr>
            <w:tcW w:w="0" w:type="auto"/>
            <w:hideMark/>
          </w:tcPr>
          <w:p w14:paraId="1B9A162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1.18</w:t>
            </w:r>
          </w:p>
        </w:tc>
        <w:tc>
          <w:tcPr>
            <w:tcW w:w="0" w:type="auto"/>
            <w:hideMark/>
          </w:tcPr>
          <w:p w14:paraId="0151821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13.81</w:t>
            </w:r>
          </w:p>
        </w:tc>
        <w:tc>
          <w:tcPr>
            <w:tcW w:w="0" w:type="auto"/>
            <w:hideMark/>
          </w:tcPr>
          <w:p w14:paraId="2EF923C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67.93</w:t>
            </w:r>
          </w:p>
        </w:tc>
      </w:tr>
      <w:tr w:rsidR="007D7D9B" w:rsidRPr="00556BF2" w14:paraId="3EF679E1" w14:textId="77777777" w:rsidTr="007D7D9B">
        <w:trPr>
          <w:trHeight w:val="254"/>
        </w:trPr>
        <w:tc>
          <w:tcPr>
            <w:tcW w:w="0" w:type="auto"/>
            <w:hideMark/>
          </w:tcPr>
          <w:p w14:paraId="2FC6BF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76B5012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18F9B2B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3E4AA0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0.48</w:t>
            </w:r>
          </w:p>
        </w:tc>
        <w:tc>
          <w:tcPr>
            <w:tcW w:w="0" w:type="auto"/>
            <w:hideMark/>
          </w:tcPr>
          <w:p w14:paraId="5003DB07"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r>
      <w:tr w:rsidR="007D7D9B" w:rsidRPr="00556BF2" w14:paraId="7E0B2814" w14:textId="77777777" w:rsidTr="007D7D9B">
        <w:trPr>
          <w:trHeight w:val="269"/>
        </w:trPr>
        <w:tc>
          <w:tcPr>
            <w:tcW w:w="0" w:type="auto"/>
            <w:hideMark/>
          </w:tcPr>
          <w:p w14:paraId="10AE7A8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109EE24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3A5AE2A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4BB70BD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1.88</w:t>
            </w:r>
          </w:p>
        </w:tc>
        <w:tc>
          <w:tcPr>
            <w:tcW w:w="0" w:type="auto"/>
            <w:hideMark/>
          </w:tcPr>
          <w:p w14:paraId="484E47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4.73</w:t>
            </w:r>
          </w:p>
        </w:tc>
      </w:tr>
      <w:tr w:rsidR="007D7D9B" w:rsidRPr="00556BF2" w14:paraId="17D79EAA" w14:textId="77777777" w:rsidTr="007D7D9B">
        <w:trPr>
          <w:trHeight w:val="254"/>
        </w:trPr>
        <w:tc>
          <w:tcPr>
            <w:tcW w:w="0" w:type="auto"/>
            <w:hideMark/>
          </w:tcPr>
          <w:p w14:paraId="0D0D93D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Sub-Factor: Fertility level (B)</w:t>
            </w:r>
          </w:p>
        </w:tc>
        <w:tc>
          <w:tcPr>
            <w:tcW w:w="0" w:type="auto"/>
            <w:hideMark/>
          </w:tcPr>
          <w:p w14:paraId="5CED22ED"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1061C20E"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15E52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A8BFF8C"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6744790B" w14:textId="77777777" w:rsidTr="007D7D9B">
        <w:trPr>
          <w:trHeight w:val="254"/>
        </w:trPr>
        <w:tc>
          <w:tcPr>
            <w:tcW w:w="0" w:type="auto"/>
            <w:hideMark/>
          </w:tcPr>
          <w:p w14:paraId="45EE9C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F₀ (No NPK)</w:t>
            </w:r>
          </w:p>
        </w:tc>
        <w:tc>
          <w:tcPr>
            <w:tcW w:w="0" w:type="auto"/>
            <w:hideMark/>
          </w:tcPr>
          <w:p w14:paraId="6DF4C68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0.31</w:t>
            </w:r>
          </w:p>
        </w:tc>
        <w:tc>
          <w:tcPr>
            <w:tcW w:w="0" w:type="auto"/>
            <w:hideMark/>
          </w:tcPr>
          <w:p w14:paraId="6272538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1.17</w:t>
            </w:r>
          </w:p>
        </w:tc>
        <w:tc>
          <w:tcPr>
            <w:tcW w:w="0" w:type="auto"/>
            <w:hideMark/>
          </w:tcPr>
          <w:p w14:paraId="56FB84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12.58</w:t>
            </w:r>
          </w:p>
        </w:tc>
        <w:tc>
          <w:tcPr>
            <w:tcW w:w="0" w:type="auto"/>
            <w:hideMark/>
          </w:tcPr>
          <w:p w14:paraId="0A1F211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64.44</w:t>
            </w:r>
          </w:p>
        </w:tc>
      </w:tr>
      <w:tr w:rsidR="007D7D9B" w:rsidRPr="00556BF2" w14:paraId="4E946D42" w14:textId="77777777" w:rsidTr="007D7D9B">
        <w:trPr>
          <w:trHeight w:val="254"/>
        </w:trPr>
        <w:tc>
          <w:tcPr>
            <w:tcW w:w="0" w:type="auto"/>
            <w:hideMark/>
          </w:tcPr>
          <w:p w14:paraId="48E47C1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F₁ (90:45:22.5 NPK)</w:t>
            </w:r>
          </w:p>
        </w:tc>
        <w:tc>
          <w:tcPr>
            <w:tcW w:w="0" w:type="auto"/>
            <w:hideMark/>
          </w:tcPr>
          <w:p w14:paraId="0079DAE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0.33</w:t>
            </w:r>
          </w:p>
        </w:tc>
        <w:tc>
          <w:tcPr>
            <w:tcW w:w="0" w:type="auto"/>
            <w:hideMark/>
          </w:tcPr>
          <w:p w14:paraId="5DCE66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1.19</w:t>
            </w:r>
          </w:p>
        </w:tc>
        <w:tc>
          <w:tcPr>
            <w:tcW w:w="0" w:type="auto"/>
            <w:hideMark/>
          </w:tcPr>
          <w:p w14:paraId="523717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14.67</w:t>
            </w:r>
          </w:p>
        </w:tc>
        <w:tc>
          <w:tcPr>
            <w:tcW w:w="0" w:type="auto"/>
            <w:hideMark/>
          </w:tcPr>
          <w:p w14:paraId="268B71A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69.49</w:t>
            </w:r>
          </w:p>
        </w:tc>
      </w:tr>
      <w:tr w:rsidR="007D7D9B" w:rsidRPr="00556BF2" w14:paraId="31430B2F" w14:textId="77777777" w:rsidTr="007D7D9B">
        <w:trPr>
          <w:trHeight w:val="254"/>
        </w:trPr>
        <w:tc>
          <w:tcPr>
            <w:tcW w:w="0" w:type="auto"/>
            <w:hideMark/>
          </w:tcPr>
          <w:p w14:paraId="2F30696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lastRenderedPageBreak/>
              <w:t>F₂ (120:60:30 NPK)</w:t>
            </w:r>
          </w:p>
        </w:tc>
        <w:tc>
          <w:tcPr>
            <w:tcW w:w="0" w:type="auto"/>
            <w:hideMark/>
          </w:tcPr>
          <w:p w14:paraId="6F48418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0.35</w:t>
            </w:r>
          </w:p>
        </w:tc>
        <w:tc>
          <w:tcPr>
            <w:tcW w:w="0" w:type="auto"/>
            <w:hideMark/>
          </w:tcPr>
          <w:p w14:paraId="420698D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c>
          <w:tcPr>
            <w:tcW w:w="0" w:type="auto"/>
            <w:hideMark/>
          </w:tcPr>
          <w:p w14:paraId="1222E80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18.34</w:t>
            </w:r>
          </w:p>
        </w:tc>
        <w:tc>
          <w:tcPr>
            <w:tcW w:w="0" w:type="auto"/>
            <w:hideMark/>
          </w:tcPr>
          <w:p w14:paraId="602CC9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76.44</w:t>
            </w:r>
          </w:p>
        </w:tc>
      </w:tr>
      <w:tr w:rsidR="007D7D9B" w:rsidRPr="00556BF2" w14:paraId="181BCF3E" w14:textId="77777777" w:rsidTr="007D7D9B">
        <w:trPr>
          <w:trHeight w:val="254"/>
        </w:trPr>
        <w:tc>
          <w:tcPr>
            <w:tcW w:w="0" w:type="auto"/>
            <w:hideMark/>
          </w:tcPr>
          <w:p w14:paraId="7410C92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F₃ (150:75:37.5 NPK)</w:t>
            </w:r>
          </w:p>
        </w:tc>
        <w:tc>
          <w:tcPr>
            <w:tcW w:w="0" w:type="auto"/>
            <w:hideMark/>
          </w:tcPr>
          <w:p w14:paraId="430227D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44BF96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1.23</w:t>
            </w:r>
          </w:p>
        </w:tc>
        <w:tc>
          <w:tcPr>
            <w:tcW w:w="0" w:type="auto"/>
            <w:hideMark/>
          </w:tcPr>
          <w:p w14:paraId="050586A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20.38</w:t>
            </w:r>
          </w:p>
        </w:tc>
        <w:tc>
          <w:tcPr>
            <w:tcW w:w="0" w:type="auto"/>
            <w:hideMark/>
          </w:tcPr>
          <w:p w14:paraId="400B99E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84.06</w:t>
            </w:r>
          </w:p>
        </w:tc>
      </w:tr>
      <w:tr w:rsidR="007D7D9B" w:rsidRPr="00556BF2" w14:paraId="502BA875" w14:textId="77777777" w:rsidTr="007D7D9B">
        <w:trPr>
          <w:trHeight w:val="254"/>
        </w:trPr>
        <w:tc>
          <w:tcPr>
            <w:tcW w:w="0" w:type="auto"/>
            <w:hideMark/>
          </w:tcPr>
          <w:p w14:paraId="7DEA4A5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203232F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40D9D4E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7FCA152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0.17</w:t>
            </w:r>
          </w:p>
        </w:tc>
        <w:tc>
          <w:tcPr>
            <w:tcW w:w="0" w:type="auto"/>
            <w:hideMark/>
          </w:tcPr>
          <w:p w14:paraId="0699AA6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0.20</w:t>
            </w:r>
          </w:p>
        </w:tc>
      </w:tr>
      <w:tr w:rsidR="007D7D9B" w:rsidRPr="00556BF2" w14:paraId="77153977" w14:textId="77777777" w:rsidTr="007D7D9B">
        <w:trPr>
          <w:trHeight w:val="254"/>
        </w:trPr>
        <w:tc>
          <w:tcPr>
            <w:tcW w:w="0" w:type="auto"/>
            <w:hideMark/>
          </w:tcPr>
          <w:p w14:paraId="35EA655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7C3DEC4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E9F4D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6511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0.57</w:t>
            </w:r>
          </w:p>
        </w:tc>
        <w:tc>
          <w:tcPr>
            <w:tcW w:w="0" w:type="auto"/>
            <w:hideMark/>
          </w:tcPr>
          <w:p w14:paraId="706BEAA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0.68</w:t>
            </w:r>
          </w:p>
        </w:tc>
      </w:tr>
      <w:tr w:rsidR="007D7D9B" w:rsidRPr="00556BF2" w14:paraId="02B384C4" w14:textId="77777777" w:rsidTr="007D7D9B">
        <w:trPr>
          <w:trHeight w:val="254"/>
        </w:trPr>
        <w:tc>
          <w:tcPr>
            <w:tcW w:w="0" w:type="auto"/>
            <w:hideMark/>
          </w:tcPr>
          <w:p w14:paraId="044A8AB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Interaction (A×B)</w:t>
            </w:r>
          </w:p>
        </w:tc>
        <w:tc>
          <w:tcPr>
            <w:tcW w:w="0" w:type="auto"/>
            <w:hideMark/>
          </w:tcPr>
          <w:p w14:paraId="3AB9158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97CB87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BD527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w:t>
            </w:r>
          </w:p>
        </w:tc>
        <w:tc>
          <w:tcPr>
            <w:tcW w:w="0" w:type="auto"/>
            <w:hideMark/>
          </w:tcPr>
          <w:p w14:paraId="2A11AA0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r>
    </w:tbl>
    <w:p w14:paraId="59749A86" w14:textId="7D2E5186" w:rsidR="007D7D9B" w:rsidRPr="007D7D9B" w:rsidRDefault="007D7D9B" w:rsidP="002B0B58">
      <w:pPr>
        <w:spacing w:before="100" w:beforeAutospacing="1" w:after="100" w:afterAutospacing="1" w:line="240" w:lineRule="auto"/>
        <w:jc w:val="both"/>
        <w:outlineLvl w:val="2"/>
        <w:rPr>
          <w:rFonts w:eastAsia="Times New Roman"/>
          <w:b/>
          <w:bCs/>
          <w:sz w:val="27"/>
          <w:szCs w:val="27"/>
          <w:lang w:val="en-IN" w:eastAsia="en-IN"/>
        </w:rPr>
      </w:pPr>
      <w:r>
        <w:rPr>
          <w:rFonts w:eastAsia="Times New Roman"/>
          <w:b/>
          <w:bCs/>
          <w:sz w:val="27"/>
          <w:szCs w:val="27"/>
          <w:lang w:val="en-IN" w:eastAsia="en-IN"/>
        </w:rPr>
        <w:t>T</w:t>
      </w:r>
      <w:r w:rsidRPr="007D7D9B">
        <w:rPr>
          <w:rFonts w:eastAsia="Times New Roman"/>
          <w:b/>
          <w:bCs/>
          <w:sz w:val="27"/>
          <w:szCs w:val="27"/>
          <w:lang w:val="en-IN" w:eastAsia="en-IN"/>
        </w:rPr>
        <w:t xml:space="preserve">able </w:t>
      </w:r>
      <w:r w:rsidR="0041301A">
        <w:rPr>
          <w:rFonts w:eastAsia="Times New Roman"/>
          <w:b/>
          <w:bCs/>
          <w:sz w:val="27"/>
          <w:szCs w:val="27"/>
          <w:lang w:val="en-IN" w:eastAsia="en-IN"/>
        </w:rPr>
        <w:t>8</w:t>
      </w:r>
      <w:r w:rsidR="00015B93">
        <w:rPr>
          <w:rFonts w:eastAsia="Times New Roman"/>
          <w:b/>
          <w:bCs/>
          <w:sz w:val="27"/>
          <w:szCs w:val="27"/>
          <w:lang w:val="en-IN" w:eastAsia="en-IN"/>
        </w:rPr>
        <w:t>:</w:t>
      </w:r>
      <w:r w:rsidRPr="007D7D9B">
        <w:rPr>
          <w:rFonts w:eastAsia="Times New Roman"/>
          <w:b/>
          <w:bCs/>
          <w:sz w:val="27"/>
          <w:szCs w:val="27"/>
          <w:lang w:val="en-IN" w:eastAsia="en-IN"/>
        </w:rPr>
        <w:t xml:space="preserve"> Interaction effect of sowing dates and fertility levels on K uptake in grain of QPM (Main × Sub plots)</w:t>
      </w:r>
    </w:p>
    <w:tbl>
      <w:tblPr>
        <w:tblStyle w:val="TableGrid"/>
        <w:tblW w:w="8606" w:type="dxa"/>
        <w:tblLook w:val="04A0" w:firstRow="1" w:lastRow="0" w:firstColumn="1" w:lastColumn="0" w:noHBand="0" w:noVBand="1"/>
      </w:tblPr>
      <w:tblGrid>
        <w:gridCol w:w="3517"/>
        <w:gridCol w:w="1736"/>
        <w:gridCol w:w="1804"/>
        <w:gridCol w:w="1549"/>
      </w:tblGrid>
      <w:tr w:rsidR="007D7D9B" w:rsidRPr="007D7D9B" w14:paraId="7C626750" w14:textId="77777777" w:rsidTr="007D7D9B">
        <w:trPr>
          <w:trHeight w:val="234"/>
        </w:trPr>
        <w:tc>
          <w:tcPr>
            <w:tcW w:w="0" w:type="auto"/>
            <w:hideMark/>
          </w:tcPr>
          <w:p w14:paraId="6958DE7E"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Fertility levels</w:t>
            </w:r>
          </w:p>
        </w:tc>
        <w:tc>
          <w:tcPr>
            <w:tcW w:w="0" w:type="auto"/>
            <w:hideMark/>
          </w:tcPr>
          <w:p w14:paraId="115C837C"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S₁ (17 Apr)</w:t>
            </w:r>
          </w:p>
        </w:tc>
        <w:tc>
          <w:tcPr>
            <w:tcW w:w="0" w:type="auto"/>
            <w:hideMark/>
          </w:tcPr>
          <w:p w14:paraId="252CDB41"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S₂ (12 May)</w:t>
            </w:r>
          </w:p>
        </w:tc>
        <w:tc>
          <w:tcPr>
            <w:tcW w:w="0" w:type="auto"/>
            <w:hideMark/>
          </w:tcPr>
          <w:p w14:paraId="44E410B9"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S₃ (3 Jun)</w:t>
            </w:r>
          </w:p>
        </w:tc>
      </w:tr>
      <w:tr w:rsidR="007D7D9B" w:rsidRPr="007D7D9B" w14:paraId="4567ACFC" w14:textId="77777777" w:rsidTr="007D7D9B">
        <w:trPr>
          <w:trHeight w:val="234"/>
        </w:trPr>
        <w:tc>
          <w:tcPr>
            <w:tcW w:w="0" w:type="auto"/>
            <w:hideMark/>
          </w:tcPr>
          <w:p w14:paraId="66226DA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F₀ (No NPK)</w:t>
            </w:r>
          </w:p>
        </w:tc>
        <w:tc>
          <w:tcPr>
            <w:tcW w:w="0" w:type="auto"/>
            <w:hideMark/>
          </w:tcPr>
          <w:p w14:paraId="51D5C123"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11.98</w:t>
            </w:r>
          </w:p>
        </w:tc>
        <w:tc>
          <w:tcPr>
            <w:tcW w:w="0" w:type="auto"/>
            <w:hideMark/>
          </w:tcPr>
          <w:p w14:paraId="105F4644"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14.95</w:t>
            </w:r>
          </w:p>
        </w:tc>
        <w:tc>
          <w:tcPr>
            <w:tcW w:w="0" w:type="auto"/>
            <w:hideMark/>
          </w:tcPr>
          <w:p w14:paraId="32175D6B"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10.80</w:t>
            </w:r>
          </w:p>
        </w:tc>
      </w:tr>
      <w:tr w:rsidR="007D7D9B" w:rsidRPr="007D7D9B" w14:paraId="7AEE05E7" w14:textId="77777777" w:rsidTr="007D7D9B">
        <w:trPr>
          <w:trHeight w:val="234"/>
        </w:trPr>
        <w:tc>
          <w:tcPr>
            <w:tcW w:w="0" w:type="auto"/>
            <w:hideMark/>
          </w:tcPr>
          <w:p w14:paraId="356414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F₁ (90:45:22.5)</w:t>
            </w:r>
          </w:p>
        </w:tc>
        <w:tc>
          <w:tcPr>
            <w:tcW w:w="0" w:type="auto"/>
            <w:hideMark/>
          </w:tcPr>
          <w:p w14:paraId="5B76C4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14.26</w:t>
            </w:r>
          </w:p>
        </w:tc>
        <w:tc>
          <w:tcPr>
            <w:tcW w:w="0" w:type="auto"/>
            <w:hideMark/>
          </w:tcPr>
          <w:p w14:paraId="766D199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17.42</w:t>
            </w:r>
          </w:p>
        </w:tc>
        <w:tc>
          <w:tcPr>
            <w:tcW w:w="0" w:type="auto"/>
            <w:hideMark/>
          </w:tcPr>
          <w:p w14:paraId="527C058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12.33</w:t>
            </w:r>
          </w:p>
        </w:tc>
      </w:tr>
      <w:tr w:rsidR="007D7D9B" w:rsidRPr="007D7D9B" w14:paraId="6B3803FE" w14:textId="77777777" w:rsidTr="007D7D9B">
        <w:trPr>
          <w:trHeight w:val="234"/>
        </w:trPr>
        <w:tc>
          <w:tcPr>
            <w:tcW w:w="0" w:type="auto"/>
            <w:hideMark/>
          </w:tcPr>
          <w:p w14:paraId="18656FA6"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F₂ (120:60:30)</w:t>
            </w:r>
          </w:p>
        </w:tc>
        <w:tc>
          <w:tcPr>
            <w:tcW w:w="0" w:type="auto"/>
            <w:hideMark/>
          </w:tcPr>
          <w:p w14:paraId="0678E92F"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18.18</w:t>
            </w:r>
          </w:p>
        </w:tc>
        <w:tc>
          <w:tcPr>
            <w:tcW w:w="0" w:type="auto"/>
            <w:hideMark/>
          </w:tcPr>
          <w:p w14:paraId="67965430"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21.83</w:t>
            </w:r>
          </w:p>
        </w:tc>
        <w:tc>
          <w:tcPr>
            <w:tcW w:w="0" w:type="auto"/>
            <w:hideMark/>
          </w:tcPr>
          <w:p w14:paraId="0D28A46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15.01</w:t>
            </w:r>
          </w:p>
        </w:tc>
      </w:tr>
      <w:tr w:rsidR="007D7D9B" w:rsidRPr="007D7D9B" w14:paraId="053DB1F1" w14:textId="77777777" w:rsidTr="007D7D9B">
        <w:trPr>
          <w:trHeight w:val="234"/>
        </w:trPr>
        <w:tc>
          <w:tcPr>
            <w:tcW w:w="0" w:type="auto"/>
            <w:hideMark/>
          </w:tcPr>
          <w:p w14:paraId="5EFE1BC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F₃ (150:75:37.5)</w:t>
            </w:r>
          </w:p>
        </w:tc>
        <w:tc>
          <w:tcPr>
            <w:tcW w:w="0" w:type="auto"/>
            <w:hideMark/>
          </w:tcPr>
          <w:p w14:paraId="557CD93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20.13</w:t>
            </w:r>
          </w:p>
        </w:tc>
        <w:tc>
          <w:tcPr>
            <w:tcW w:w="0" w:type="auto"/>
            <w:hideMark/>
          </w:tcPr>
          <w:p w14:paraId="31A6F6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23.91</w:t>
            </w:r>
          </w:p>
        </w:tc>
        <w:tc>
          <w:tcPr>
            <w:tcW w:w="0" w:type="auto"/>
            <w:hideMark/>
          </w:tcPr>
          <w:p w14:paraId="6D4EDB3D"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17.09</w:t>
            </w:r>
          </w:p>
        </w:tc>
      </w:tr>
      <w:tr w:rsidR="007D7D9B" w:rsidRPr="007D7D9B" w14:paraId="2DD536C1" w14:textId="77777777" w:rsidTr="007D7D9B">
        <w:trPr>
          <w:trHeight w:val="234"/>
        </w:trPr>
        <w:tc>
          <w:tcPr>
            <w:tcW w:w="0" w:type="auto"/>
            <w:hideMark/>
          </w:tcPr>
          <w:p w14:paraId="2AE02A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SE (m ±)</w:t>
            </w:r>
          </w:p>
        </w:tc>
        <w:tc>
          <w:tcPr>
            <w:tcW w:w="0" w:type="auto"/>
            <w:hideMark/>
          </w:tcPr>
          <w:p w14:paraId="74DB2DF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0.95</w:t>
            </w:r>
          </w:p>
        </w:tc>
        <w:tc>
          <w:tcPr>
            <w:tcW w:w="0" w:type="auto"/>
            <w:hideMark/>
          </w:tcPr>
          <w:p w14:paraId="177F7091" w14:textId="77777777" w:rsidR="007D7D9B" w:rsidRPr="007D7D9B" w:rsidRDefault="007D7D9B" w:rsidP="002B0B58">
            <w:pPr>
              <w:spacing w:after="0" w:line="240" w:lineRule="auto"/>
              <w:rPr>
                <w:rFonts w:eastAsia="Times New Roman"/>
                <w:sz w:val="24"/>
                <w:szCs w:val="24"/>
                <w:lang w:val="en-IN" w:eastAsia="en-IN"/>
              </w:rPr>
            </w:pPr>
          </w:p>
        </w:tc>
        <w:tc>
          <w:tcPr>
            <w:tcW w:w="0" w:type="auto"/>
            <w:hideMark/>
          </w:tcPr>
          <w:p w14:paraId="0F0E2CB1" w14:textId="77777777" w:rsidR="007D7D9B" w:rsidRPr="007D7D9B" w:rsidRDefault="007D7D9B" w:rsidP="002B0B58">
            <w:pPr>
              <w:spacing w:after="0" w:line="240" w:lineRule="auto"/>
              <w:rPr>
                <w:rFonts w:eastAsia="Times New Roman"/>
                <w:sz w:val="20"/>
                <w:szCs w:val="20"/>
                <w:lang w:val="en-IN" w:eastAsia="en-IN"/>
              </w:rPr>
            </w:pPr>
          </w:p>
        </w:tc>
      </w:tr>
      <w:tr w:rsidR="007D7D9B" w:rsidRPr="007D7D9B" w14:paraId="20B04805" w14:textId="77777777" w:rsidTr="007D7D9B">
        <w:trPr>
          <w:trHeight w:val="600"/>
        </w:trPr>
        <w:tc>
          <w:tcPr>
            <w:tcW w:w="0" w:type="auto"/>
            <w:hideMark/>
          </w:tcPr>
          <w:p w14:paraId="67A24348" w14:textId="796EF148" w:rsidR="007D7D9B" w:rsidRPr="007D7D9B" w:rsidRDefault="007D7D9B" w:rsidP="002B0B58">
            <w:pPr>
              <w:spacing w:after="0" w:line="240" w:lineRule="auto"/>
              <w:rPr>
                <w:rFonts w:eastAsia="Times New Roman"/>
                <w:sz w:val="24"/>
                <w:szCs w:val="24"/>
                <w:lang w:val="en-IN" w:eastAsia="en-IN"/>
              </w:rPr>
            </w:pPr>
            <w:r>
              <w:rPr>
                <w:rStyle w:val="Strong"/>
              </w:rPr>
              <w:t>Factor B at same level of A</w:t>
            </w:r>
          </w:p>
        </w:tc>
        <w:tc>
          <w:tcPr>
            <w:tcW w:w="0" w:type="auto"/>
            <w:gridSpan w:val="3"/>
            <w:hideMark/>
          </w:tcPr>
          <w:p w14:paraId="5A9BF7BC" w14:textId="7D6A45B3" w:rsidR="007D7D9B" w:rsidRPr="000B6A7C" w:rsidRDefault="007D7D9B" w:rsidP="002B0B58">
            <w:pPr>
              <w:spacing w:after="0" w:line="240" w:lineRule="auto"/>
              <w:rPr>
                <w:rStyle w:val="Strong"/>
                <w:b w:val="0"/>
                <w:bCs w:val="0"/>
              </w:rPr>
            </w:pPr>
            <w:r w:rsidRPr="000B6A7C">
              <w:rPr>
                <w:rStyle w:val="Strong"/>
                <w:b w:val="0"/>
                <w:bCs w:val="0"/>
              </w:rPr>
              <w:t xml:space="preserve">SE (m±)                     </w:t>
            </w:r>
            <w:r w:rsidRPr="000B6A7C">
              <w:rPr>
                <w:b/>
                <w:bCs/>
              </w:rPr>
              <w:t>0.95</w:t>
            </w:r>
          </w:p>
          <w:p w14:paraId="6E9336F5" w14:textId="3D052EB7" w:rsidR="007D7D9B" w:rsidRPr="007D7D9B" w:rsidRDefault="007D7D9B" w:rsidP="002B0B58">
            <w:pPr>
              <w:spacing w:after="0" w:line="240" w:lineRule="auto"/>
              <w:rPr>
                <w:rFonts w:eastAsia="Times New Roman"/>
                <w:sz w:val="20"/>
                <w:szCs w:val="20"/>
                <w:lang w:val="en-IN" w:eastAsia="en-IN"/>
              </w:rPr>
            </w:pPr>
            <w:r w:rsidRPr="000B6A7C">
              <w:rPr>
                <w:rStyle w:val="Strong"/>
                <w:b w:val="0"/>
                <w:bCs w:val="0"/>
              </w:rPr>
              <w:t xml:space="preserve">CD (p≤0.05)            </w:t>
            </w:r>
            <w:r w:rsidR="000B6A7C">
              <w:rPr>
                <w:rStyle w:val="Strong"/>
                <w:b w:val="0"/>
                <w:bCs w:val="0"/>
              </w:rPr>
              <w:t xml:space="preserve">   </w:t>
            </w:r>
            <w:r w:rsidRPr="000B6A7C">
              <w:rPr>
                <w:b/>
                <w:bCs/>
              </w:rPr>
              <w:t>1.25</w:t>
            </w:r>
          </w:p>
        </w:tc>
      </w:tr>
      <w:tr w:rsidR="007D7D9B" w:rsidRPr="007D7D9B" w14:paraId="3E897AC7" w14:textId="77777777" w:rsidTr="000B6A7C">
        <w:trPr>
          <w:trHeight w:val="457"/>
        </w:trPr>
        <w:tc>
          <w:tcPr>
            <w:tcW w:w="0" w:type="auto"/>
            <w:hideMark/>
          </w:tcPr>
          <w:p w14:paraId="25C7BAC4" w14:textId="04E94B53" w:rsidR="007D7D9B" w:rsidRPr="007D7D9B" w:rsidRDefault="007D7D9B" w:rsidP="002B0B58">
            <w:pPr>
              <w:spacing w:after="0" w:line="240" w:lineRule="auto"/>
              <w:rPr>
                <w:rFonts w:eastAsia="Times New Roman"/>
                <w:sz w:val="24"/>
                <w:szCs w:val="24"/>
                <w:lang w:val="en-IN" w:eastAsia="en-IN"/>
              </w:rPr>
            </w:pPr>
            <w:r>
              <w:rPr>
                <w:rStyle w:val="Strong"/>
              </w:rPr>
              <w:t>Factor A at same level of B</w:t>
            </w:r>
          </w:p>
        </w:tc>
        <w:tc>
          <w:tcPr>
            <w:tcW w:w="0" w:type="auto"/>
            <w:gridSpan w:val="3"/>
            <w:hideMark/>
          </w:tcPr>
          <w:p w14:paraId="06E63901" w14:textId="1399C812" w:rsidR="007D7D9B" w:rsidRDefault="007D7D9B" w:rsidP="002B0B58">
            <w:pPr>
              <w:spacing w:after="0" w:line="240" w:lineRule="auto"/>
              <w:rPr>
                <w:rStyle w:val="Strong"/>
              </w:rPr>
            </w:pPr>
            <w:r>
              <w:rPr>
                <w:rStyle w:val="Strong"/>
              </w:rPr>
              <w:t>SE (m±)                     0.55</w:t>
            </w:r>
          </w:p>
          <w:p w14:paraId="706A714D" w14:textId="1B669BDF" w:rsidR="007D7D9B" w:rsidRPr="007D7D9B" w:rsidRDefault="007D7D9B" w:rsidP="002B0B58">
            <w:pPr>
              <w:spacing w:after="0" w:line="240" w:lineRule="auto"/>
              <w:rPr>
                <w:rFonts w:eastAsia="Times New Roman"/>
                <w:sz w:val="20"/>
                <w:szCs w:val="20"/>
                <w:lang w:val="en-IN" w:eastAsia="en-IN"/>
              </w:rPr>
            </w:pPr>
            <w:r>
              <w:rPr>
                <w:rStyle w:val="Strong"/>
              </w:rPr>
              <w:t xml:space="preserve">CD (p≤0.05)             </w:t>
            </w:r>
            <w:r w:rsidR="000B6A7C">
              <w:rPr>
                <w:rStyle w:val="Strong"/>
              </w:rPr>
              <w:t xml:space="preserve"> </w:t>
            </w:r>
            <w:r>
              <w:rPr>
                <w:rStyle w:val="Strong"/>
              </w:rPr>
              <w:t xml:space="preserve"> 2.09</w:t>
            </w:r>
          </w:p>
        </w:tc>
      </w:tr>
    </w:tbl>
    <w:p w14:paraId="6D19FC98" w14:textId="77777777" w:rsidR="00807F10" w:rsidRDefault="00807F10" w:rsidP="002B0B58">
      <w:pPr>
        <w:pStyle w:val="Heading2"/>
        <w:numPr>
          <w:ilvl w:val="0"/>
          <w:numId w:val="0"/>
        </w:numPr>
        <w:spacing w:line="240" w:lineRule="auto"/>
        <w:jc w:val="both"/>
      </w:pPr>
    </w:p>
    <w:p w14:paraId="1B0A6387" w14:textId="737585DC" w:rsidR="00FC3DCA" w:rsidRDefault="002C34F5" w:rsidP="002B0B58">
      <w:pPr>
        <w:pStyle w:val="Heading2"/>
        <w:spacing w:line="240" w:lineRule="auto"/>
        <w:ind w:left="630"/>
        <w:jc w:val="both"/>
      </w:pPr>
      <w:r>
        <w:t>Nitrogen use efficiencies</w:t>
      </w:r>
    </w:p>
    <w:p w14:paraId="0239AEC6" w14:textId="7FB3F529" w:rsidR="00FC3DCA" w:rsidRDefault="00FC3DCA" w:rsidP="002B0B58">
      <w:pPr>
        <w:spacing w:line="240" w:lineRule="auto"/>
        <w:jc w:val="both"/>
      </w:pPr>
      <w:r>
        <w:t xml:space="preserve">Nitrogen use efficiencies, expressed as agronomic efficiency (AE), apparent nitrogen recovery (ANR), partial factor productivity (PFP), and physiological efficiency (PE), were significantly influenced by sowing dates and fertility levels (Table </w:t>
      </w:r>
      <w:r w:rsidR="0041301A">
        <w:t>9</w:t>
      </w:r>
      <w:r>
        <w:t>). Among sowing dates, 12th May (S₂) record</w:t>
      </w:r>
      <w:r w:rsidR="00233408">
        <w:t xml:space="preserve">ed </w:t>
      </w:r>
      <w:r>
        <w:t xml:space="preserve">the highest AE (10.55 kg grain kg⁻¹ N), ANR (17.37 %), PFP (48.79 kg grain kg⁻¹ N), and PE (60.95 kg grain kg⁻¹ N uptake), while delayed sowing on 3rd June (S₃) resulted in the lowest values for most </w:t>
      </w:r>
      <w:r w:rsidR="00233408">
        <w:t xml:space="preserve">of </w:t>
      </w:r>
      <w:r>
        <w:t xml:space="preserve">efficiency indices. The improved efficiencies under S₂ can be attributed to </w:t>
      </w:r>
      <w:r w:rsidR="00233408">
        <w:t>favourable</w:t>
      </w:r>
      <w:r>
        <w:t xml:space="preserve"> thermal and moisture conditions during early crop growth, which enhanced root development, nitrogen uptake, and its effective conversion into grain yield. Similar improvements in </w:t>
      </w:r>
      <w:r w:rsidR="00425DD0">
        <w:t>nitrogen use efficiency</w:t>
      </w:r>
      <w:r>
        <w:t xml:space="preserve"> </w:t>
      </w:r>
      <w:r w:rsidR="00233408" w:rsidRPr="005A4ED0">
        <w:rPr>
          <w:color w:val="000000"/>
          <w:sz w:val="24"/>
          <w:szCs w:val="24"/>
          <w:lang w:val="en-IN" w:eastAsia="zh-CN" w:bidi="ar"/>
        </w:rPr>
        <w:t>under favourable sowing conditions</w:t>
      </w:r>
      <w:r w:rsidR="00233408">
        <w:t xml:space="preserve"> </w:t>
      </w:r>
      <w:r>
        <w:t xml:space="preserve">have been widely reported in maize, where improved crop–environment </w:t>
      </w:r>
      <w:r w:rsidR="00233408">
        <w:t>interactions</w:t>
      </w:r>
      <w:r>
        <w:t xml:space="preserve"> enhanced nutrient uptake dynamics and reduced nitrogen losses (</w:t>
      </w:r>
      <w:proofErr w:type="spellStart"/>
      <w:r>
        <w:t>Hulmani</w:t>
      </w:r>
      <w:proofErr w:type="spellEnd"/>
      <w:r>
        <w:t xml:space="preserve"> et al., 2022; </w:t>
      </w:r>
      <w:proofErr w:type="spellStart"/>
      <w:r>
        <w:t>Govindasamy</w:t>
      </w:r>
      <w:proofErr w:type="spellEnd"/>
      <w:r>
        <w:t xml:space="preserve"> et al., 2023; Rawal et al., 2024).</w:t>
      </w:r>
    </w:p>
    <w:p w14:paraId="6BE7369B" w14:textId="5EAD47E1" w:rsidR="00FC3DCA" w:rsidRDefault="00FC3DCA" w:rsidP="002B0B58">
      <w:pPr>
        <w:spacing w:line="240" w:lineRule="auto"/>
        <w:jc w:val="both"/>
      </w:pPr>
      <w:r>
        <w:t xml:space="preserve">Fertility levels also exerted a pronounced effect on </w:t>
      </w:r>
      <w:r w:rsidR="00425DD0">
        <w:t>nitrogen use efficiency</w:t>
      </w:r>
      <w:r w:rsidR="00233408">
        <w:t>.</w:t>
      </w:r>
      <w:r>
        <w:t xml:space="preserve"> </w:t>
      </w:r>
      <w:r w:rsidR="00B34B7A">
        <w:t>AE</w:t>
      </w:r>
      <w:r>
        <w:t xml:space="preserve"> and </w:t>
      </w:r>
      <w:r w:rsidR="00B34B7A">
        <w:t>ANR</w:t>
      </w:r>
      <w:r>
        <w:t xml:space="preserve"> increased progressively with increasing nitrogen supply, reaching their highest values under 125% RDF (F₃), reflecting improved nitrogen availability and enhanced uptake by the crop. These results corroborate findings from long-term maize studies showing that higher nitrogen inputs improve recovery and yield response up to an optimum level, beyond which marginal benefits decline due to reduced efficiency (Wang et al., 2024; Wang et al., 2025). In contrast, </w:t>
      </w:r>
      <w:r w:rsidR="00B34B7A">
        <w:t>PFP</w:t>
      </w:r>
      <w:r>
        <w:t xml:space="preserve"> declined with increasing nitrogen rates, with the highest PFP recorded under 75 % RDF (F₁), indicating more efficient grain production per unit of applied nitrogen at lower fertilizer rates. This inverse relationship between fertilizer rate and PFP is a well-established phenomenon in maize nutrient management, attributed to diminishing returns at higher nitrogen inputs (Wang et al., 2024).</w:t>
      </w:r>
    </w:p>
    <w:p w14:paraId="7BCF9D9C" w14:textId="221F6467" w:rsidR="00FC3DCA" w:rsidRPr="00FC3DCA" w:rsidRDefault="00B34B7A" w:rsidP="002B0B58">
      <w:pPr>
        <w:spacing w:line="240" w:lineRule="auto"/>
        <w:jc w:val="both"/>
      </w:pPr>
      <w:r>
        <w:t>However, PE</w:t>
      </w:r>
      <w:r w:rsidR="00FC3DCA">
        <w:t xml:space="preserve"> remained statistically unaffected by either sowing dates or fertility levels, although numerically higher values were observed under optimum sowing (S₂) and moderate nitrogen supply (100 % RDF). This suggests that once nitrogen was absorbed by the crop, its internal utilization efficiency remained relatively stable across treatments, being governed more by plant physiological processes than by external management factors. </w:t>
      </w:r>
    </w:p>
    <w:p w14:paraId="121DB545" w14:textId="6C5B20D7" w:rsidR="00802D3C" w:rsidRDefault="00802D3C"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 xml:space="preserve">Table </w:t>
      </w:r>
      <w:r w:rsidR="0041301A">
        <w:rPr>
          <w:rStyle w:val="Strong"/>
          <w:b/>
          <w:bCs w:val="0"/>
        </w:rPr>
        <w:t>9</w:t>
      </w:r>
      <w:r w:rsidR="00015B93">
        <w:rPr>
          <w:rStyle w:val="Strong"/>
          <w:b/>
          <w:bCs w:val="0"/>
        </w:rPr>
        <w:t>:</w:t>
      </w:r>
      <w:r>
        <w:rPr>
          <w:rStyle w:val="Strong"/>
          <w:b/>
          <w:bCs w:val="0"/>
        </w:rPr>
        <w:t xml:space="preserve"> Nitrogen use efficiencies of QPM as influenced by different sowing dates and fertility levels</w:t>
      </w:r>
    </w:p>
    <w:tbl>
      <w:tblPr>
        <w:tblStyle w:val="TableGrid"/>
        <w:tblW w:w="0" w:type="auto"/>
        <w:tblLayout w:type="fixed"/>
        <w:tblLook w:val="04A0" w:firstRow="1" w:lastRow="0" w:firstColumn="1" w:lastColumn="0" w:noHBand="0" w:noVBand="1"/>
      </w:tblPr>
      <w:tblGrid>
        <w:gridCol w:w="2235"/>
        <w:gridCol w:w="1701"/>
        <w:gridCol w:w="1701"/>
        <w:gridCol w:w="1275"/>
        <w:gridCol w:w="1610"/>
      </w:tblGrid>
      <w:tr w:rsidR="00802D3C" w14:paraId="62303E2B" w14:textId="77777777" w:rsidTr="00802D3C">
        <w:trPr>
          <w:trHeight w:val="1268"/>
        </w:trPr>
        <w:tc>
          <w:tcPr>
            <w:tcW w:w="2235" w:type="dxa"/>
            <w:hideMark/>
          </w:tcPr>
          <w:p w14:paraId="18BFD73C" w14:textId="77777777" w:rsidR="00802D3C" w:rsidRDefault="00802D3C" w:rsidP="00425DD0">
            <w:pPr>
              <w:spacing w:after="0" w:line="240" w:lineRule="auto"/>
              <w:rPr>
                <w:b/>
                <w:bCs/>
              </w:rPr>
            </w:pPr>
            <w:r>
              <w:rPr>
                <w:rStyle w:val="Strong"/>
              </w:rPr>
              <w:t>Treatment</w:t>
            </w:r>
          </w:p>
        </w:tc>
        <w:tc>
          <w:tcPr>
            <w:tcW w:w="1701" w:type="dxa"/>
            <w:hideMark/>
          </w:tcPr>
          <w:p w14:paraId="12B0D0FF" w14:textId="77777777" w:rsidR="00802D3C" w:rsidRDefault="00802D3C" w:rsidP="00425DD0">
            <w:pPr>
              <w:spacing w:after="0" w:line="240" w:lineRule="auto"/>
              <w:rPr>
                <w:b/>
                <w:bCs/>
              </w:rPr>
            </w:pPr>
            <w:r>
              <w:rPr>
                <w:rStyle w:val="Strong"/>
              </w:rPr>
              <w:t>Agronomic Efficiency</w:t>
            </w:r>
            <w:r>
              <w:rPr>
                <w:b/>
                <w:bCs/>
              </w:rPr>
              <w:t>&lt;</w:t>
            </w:r>
            <w:proofErr w:type="spellStart"/>
            <w:r>
              <w:rPr>
                <w:b/>
                <w:bCs/>
              </w:rPr>
              <w:t>br</w:t>
            </w:r>
            <w:proofErr w:type="spellEnd"/>
            <w:r>
              <w:rPr>
                <w:b/>
                <w:bCs/>
              </w:rPr>
              <w:t>&gt;(kg grain kg⁻¹ nutrient applied)</w:t>
            </w:r>
          </w:p>
        </w:tc>
        <w:tc>
          <w:tcPr>
            <w:tcW w:w="1701" w:type="dxa"/>
            <w:hideMark/>
          </w:tcPr>
          <w:p w14:paraId="244E82F5" w14:textId="77777777" w:rsidR="00802D3C" w:rsidRDefault="00802D3C" w:rsidP="00425DD0">
            <w:pPr>
              <w:spacing w:after="0" w:line="240" w:lineRule="auto"/>
              <w:rPr>
                <w:b/>
                <w:bCs/>
              </w:rPr>
            </w:pPr>
            <w:r>
              <w:rPr>
                <w:rStyle w:val="Strong"/>
              </w:rPr>
              <w:t>Partial Factor Productivity</w:t>
            </w:r>
            <w:r>
              <w:rPr>
                <w:b/>
                <w:bCs/>
              </w:rPr>
              <w:t>&lt;</w:t>
            </w:r>
            <w:proofErr w:type="spellStart"/>
            <w:r>
              <w:rPr>
                <w:b/>
                <w:bCs/>
              </w:rPr>
              <w:t>br</w:t>
            </w:r>
            <w:proofErr w:type="spellEnd"/>
            <w:r>
              <w:rPr>
                <w:b/>
                <w:bCs/>
              </w:rPr>
              <w:t>&gt;(kg grain kg⁻¹ nutrient)</w:t>
            </w:r>
          </w:p>
        </w:tc>
        <w:tc>
          <w:tcPr>
            <w:tcW w:w="1275" w:type="dxa"/>
            <w:hideMark/>
          </w:tcPr>
          <w:p w14:paraId="7302ACF2" w14:textId="77777777" w:rsidR="00802D3C" w:rsidRDefault="00802D3C" w:rsidP="00425DD0">
            <w:pPr>
              <w:spacing w:after="0" w:line="240" w:lineRule="auto"/>
              <w:rPr>
                <w:b/>
                <w:bCs/>
              </w:rPr>
            </w:pPr>
            <w:r>
              <w:rPr>
                <w:rStyle w:val="Strong"/>
              </w:rPr>
              <w:t>Apparent Nutrient Recovery</w:t>
            </w:r>
            <w:r>
              <w:rPr>
                <w:b/>
                <w:bCs/>
              </w:rPr>
              <w:t xml:space="preserve"> (%)</w:t>
            </w:r>
          </w:p>
        </w:tc>
        <w:tc>
          <w:tcPr>
            <w:tcW w:w="1610" w:type="dxa"/>
            <w:hideMark/>
          </w:tcPr>
          <w:p w14:paraId="48B1A5BE" w14:textId="77777777" w:rsidR="00802D3C" w:rsidRDefault="00802D3C" w:rsidP="00425DD0">
            <w:pPr>
              <w:spacing w:after="0" w:line="240" w:lineRule="auto"/>
              <w:rPr>
                <w:b/>
                <w:bCs/>
              </w:rPr>
            </w:pPr>
            <w:r>
              <w:rPr>
                <w:rStyle w:val="Strong"/>
              </w:rPr>
              <w:t>Physiological Efficiency</w:t>
            </w:r>
            <w:r>
              <w:rPr>
                <w:b/>
                <w:bCs/>
              </w:rPr>
              <w:t>&lt;</w:t>
            </w:r>
            <w:proofErr w:type="spellStart"/>
            <w:r>
              <w:rPr>
                <w:b/>
                <w:bCs/>
              </w:rPr>
              <w:t>br</w:t>
            </w:r>
            <w:proofErr w:type="spellEnd"/>
            <w:r>
              <w:rPr>
                <w:b/>
                <w:bCs/>
              </w:rPr>
              <w:t>&gt;(kg grain kg⁻¹ nutrient uptake)</w:t>
            </w:r>
          </w:p>
        </w:tc>
      </w:tr>
      <w:tr w:rsidR="00802D3C" w14:paraId="50A17D4A" w14:textId="77777777" w:rsidTr="00802D3C">
        <w:tc>
          <w:tcPr>
            <w:tcW w:w="8522" w:type="dxa"/>
            <w:gridSpan w:val="5"/>
            <w:hideMark/>
          </w:tcPr>
          <w:p w14:paraId="6301A19A" w14:textId="1B452E31" w:rsidR="00802D3C" w:rsidRDefault="00802D3C" w:rsidP="00425DD0">
            <w:pPr>
              <w:spacing w:after="0" w:line="240" w:lineRule="auto"/>
              <w:rPr>
                <w:sz w:val="20"/>
                <w:szCs w:val="20"/>
              </w:rPr>
            </w:pPr>
            <w:r>
              <w:rPr>
                <w:rStyle w:val="Strong"/>
              </w:rPr>
              <w:t>Main Factor: Sowing date (A)</w:t>
            </w:r>
          </w:p>
        </w:tc>
      </w:tr>
      <w:tr w:rsidR="00802D3C" w14:paraId="19CC2C07" w14:textId="77777777" w:rsidTr="00802D3C">
        <w:tc>
          <w:tcPr>
            <w:tcW w:w="2235" w:type="dxa"/>
            <w:hideMark/>
          </w:tcPr>
          <w:p w14:paraId="5E5072BF" w14:textId="77777777" w:rsidR="00802D3C" w:rsidRDefault="00802D3C" w:rsidP="00425DD0">
            <w:pPr>
              <w:spacing w:after="0" w:line="240" w:lineRule="auto"/>
              <w:rPr>
                <w:sz w:val="24"/>
                <w:szCs w:val="24"/>
              </w:rPr>
            </w:pPr>
            <w:r>
              <w:t>S₁ (17 Apr)</w:t>
            </w:r>
          </w:p>
        </w:tc>
        <w:tc>
          <w:tcPr>
            <w:tcW w:w="1701" w:type="dxa"/>
            <w:hideMark/>
          </w:tcPr>
          <w:p w14:paraId="4F4EF4AF" w14:textId="77777777" w:rsidR="00802D3C" w:rsidRDefault="00802D3C" w:rsidP="00425DD0">
            <w:pPr>
              <w:spacing w:after="0" w:line="240" w:lineRule="auto"/>
            </w:pPr>
            <w:r>
              <w:t>9.78</w:t>
            </w:r>
          </w:p>
        </w:tc>
        <w:tc>
          <w:tcPr>
            <w:tcW w:w="1701" w:type="dxa"/>
            <w:hideMark/>
          </w:tcPr>
          <w:p w14:paraId="230DBB9C" w14:textId="77777777" w:rsidR="00802D3C" w:rsidRDefault="00802D3C" w:rsidP="00425DD0">
            <w:pPr>
              <w:spacing w:after="0" w:line="240" w:lineRule="auto"/>
            </w:pPr>
            <w:r>
              <w:t>42.68</w:t>
            </w:r>
          </w:p>
        </w:tc>
        <w:tc>
          <w:tcPr>
            <w:tcW w:w="1275" w:type="dxa"/>
            <w:hideMark/>
          </w:tcPr>
          <w:p w14:paraId="60E327F0" w14:textId="77777777" w:rsidR="00802D3C" w:rsidRDefault="00802D3C" w:rsidP="00425DD0">
            <w:pPr>
              <w:spacing w:after="0" w:line="240" w:lineRule="auto"/>
            </w:pPr>
            <w:r>
              <w:t>16.25</w:t>
            </w:r>
          </w:p>
        </w:tc>
        <w:tc>
          <w:tcPr>
            <w:tcW w:w="1610" w:type="dxa"/>
            <w:hideMark/>
          </w:tcPr>
          <w:p w14:paraId="057FFAFB" w14:textId="77777777" w:rsidR="00802D3C" w:rsidRDefault="00802D3C" w:rsidP="00425DD0">
            <w:pPr>
              <w:spacing w:after="0" w:line="240" w:lineRule="auto"/>
            </w:pPr>
            <w:r>
              <w:t>58.74</w:t>
            </w:r>
          </w:p>
        </w:tc>
      </w:tr>
      <w:tr w:rsidR="00802D3C" w14:paraId="53DA8E0E" w14:textId="77777777" w:rsidTr="00802D3C">
        <w:tc>
          <w:tcPr>
            <w:tcW w:w="2235" w:type="dxa"/>
            <w:hideMark/>
          </w:tcPr>
          <w:p w14:paraId="48C1CEE7" w14:textId="77777777" w:rsidR="00802D3C" w:rsidRDefault="00802D3C" w:rsidP="00425DD0">
            <w:pPr>
              <w:spacing w:after="0" w:line="240" w:lineRule="auto"/>
            </w:pPr>
            <w:r>
              <w:t>S₂ (12 May)</w:t>
            </w:r>
          </w:p>
        </w:tc>
        <w:tc>
          <w:tcPr>
            <w:tcW w:w="1701" w:type="dxa"/>
            <w:hideMark/>
          </w:tcPr>
          <w:p w14:paraId="4E2B3CE6" w14:textId="77777777" w:rsidR="00802D3C" w:rsidRDefault="00802D3C" w:rsidP="00425DD0">
            <w:pPr>
              <w:spacing w:after="0" w:line="240" w:lineRule="auto"/>
            </w:pPr>
            <w:r>
              <w:t>10.55</w:t>
            </w:r>
          </w:p>
        </w:tc>
        <w:tc>
          <w:tcPr>
            <w:tcW w:w="1701" w:type="dxa"/>
            <w:hideMark/>
          </w:tcPr>
          <w:p w14:paraId="6BCC1A3F" w14:textId="77777777" w:rsidR="00802D3C" w:rsidRDefault="00802D3C" w:rsidP="00425DD0">
            <w:pPr>
              <w:spacing w:after="0" w:line="240" w:lineRule="auto"/>
            </w:pPr>
            <w:r>
              <w:t>48.79</w:t>
            </w:r>
          </w:p>
        </w:tc>
        <w:tc>
          <w:tcPr>
            <w:tcW w:w="1275" w:type="dxa"/>
            <w:hideMark/>
          </w:tcPr>
          <w:p w14:paraId="1017C2CC" w14:textId="77777777" w:rsidR="00802D3C" w:rsidRDefault="00802D3C" w:rsidP="00425DD0">
            <w:pPr>
              <w:spacing w:after="0" w:line="240" w:lineRule="auto"/>
            </w:pPr>
            <w:r>
              <w:t>17.37</w:t>
            </w:r>
          </w:p>
        </w:tc>
        <w:tc>
          <w:tcPr>
            <w:tcW w:w="1610" w:type="dxa"/>
            <w:hideMark/>
          </w:tcPr>
          <w:p w14:paraId="7A98D2C3" w14:textId="77777777" w:rsidR="00802D3C" w:rsidRDefault="00802D3C" w:rsidP="00425DD0">
            <w:pPr>
              <w:spacing w:after="0" w:line="240" w:lineRule="auto"/>
            </w:pPr>
            <w:r>
              <w:t>60.95</w:t>
            </w:r>
          </w:p>
        </w:tc>
      </w:tr>
      <w:tr w:rsidR="00802D3C" w14:paraId="3B847D25" w14:textId="77777777" w:rsidTr="00802D3C">
        <w:tc>
          <w:tcPr>
            <w:tcW w:w="2235" w:type="dxa"/>
            <w:hideMark/>
          </w:tcPr>
          <w:p w14:paraId="02889BD0" w14:textId="77777777" w:rsidR="00802D3C" w:rsidRDefault="00802D3C" w:rsidP="00425DD0">
            <w:pPr>
              <w:spacing w:after="0" w:line="240" w:lineRule="auto"/>
            </w:pPr>
            <w:r>
              <w:t>S₃ (3 Jun)</w:t>
            </w:r>
          </w:p>
        </w:tc>
        <w:tc>
          <w:tcPr>
            <w:tcW w:w="1701" w:type="dxa"/>
            <w:hideMark/>
          </w:tcPr>
          <w:p w14:paraId="4DCE1D2E" w14:textId="77777777" w:rsidR="00802D3C" w:rsidRDefault="00802D3C" w:rsidP="00425DD0">
            <w:pPr>
              <w:spacing w:after="0" w:line="240" w:lineRule="auto"/>
            </w:pPr>
            <w:r>
              <w:t>7.10</w:t>
            </w:r>
          </w:p>
        </w:tc>
        <w:tc>
          <w:tcPr>
            <w:tcW w:w="1701" w:type="dxa"/>
            <w:hideMark/>
          </w:tcPr>
          <w:p w14:paraId="77424467" w14:textId="77777777" w:rsidR="00802D3C" w:rsidRDefault="00802D3C" w:rsidP="00425DD0">
            <w:pPr>
              <w:spacing w:after="0" w:line="240" w:lineRule="auto"/>
            </w:pPr>
            <w:r>
              <w:t>38.43</w:t>
            </w:r>
          </w:p>
        </w:tc>
        <w:tc>
          <w:tcPr>
            <w:tcW w:w="1275" w:type="dxa"/>
            <w:hideMark/>
          </w:tcPr>
          <w:p w14:paraId="44471A54" w14:textId="77777777" w:rsidR="00802D3C" w:rsidRDefault="00802D3C" w:rsidP="00425DD0">
            <w:pPr>
              <w:spacing w:after="0" w:line="240" w:lineRule="auto"/>
            </w:pPr>
            <w:r>
              <w:t>12.29</w:t>
            </w:r>
          </w:p>
        </w:tc>
        <w:tc>
          <w:tcPr>
            <w:tcW w:w="1610" w:type="dxa"/>
            <w:hideMark/>
          </w:tcPr>
          <w:p w14:paraId="76C9EC8B" w14:textId="77777777" w:rsidR="00802D3C" w:rsidRDefault="00802D3C" w:rsidP="00425DD0">
            <w:pPr>
              <w:spacing w:after="0" w:line="240" w:lineRule="auto"/>
            </w:pPr>
            <w:r>
              <w:t>57.48</w:t>
            </w:r>
          </w:p>
        </w:tc>
      </w:tr>
      <w:tr w:rsidR="00802D3C" w14:paraId="0540A11F" w14:textId="77777777" w:rsidTr="00802D3C">
        <w:tc>
          <w:tcPr>
            <w:tcW w:w="2235" w:type="dxa"/>
            <w:hideMark/>
          </w:tcPr>
          <w:p w14:paraId="64C1B69A" w14:textId="77777777" w:rsidR="00802D3C" w:rsidRDefault="00802D3C" w:rsidP="00425DD0">
            <w:pPr>
              <w:spacing w:after="0" w:line="240" w:lineRule="auto"/>
            </w:pPr>
            <w:r>
              <w:rPr>
                <w:rStyle w:val="Strong"/>
              </w:rPr>
              <w:t>SE (m ±)</w:t>
            </w:r>
          </w:p>
        </w:tc>
        <w:tc>
          <w:tcPr>
            <w:tcW w:w="1701" w:type="dxa"/>
            <w:hideMark/>
          </w:tcPr>
          <w:p w14:paraId="76871AB1" w14:textId="77777777" w:rsidR="00802D3C" w:rsidRDefault="00802D3C" w:rsidP="00425DD0">
            <w:pPr>
              <w:spacing w:after="0" w:line="240" w:lineRule="auto"/>
            </w:pPr>
            <w:r>
              <w:t>0.64</w:t>
            </w:r>
          </w:p>
        </w:tc>
        <w:tc>
          <w:tcPr>
            <w:tcW w:w="1701" w:type="dxa"/>
            <w:hideMark/>
          </w:tcPr>
          <w:p w14:paraId="3817F5F5" w14:textId="77777777" w:rsidR="00802D3C" w:rsidRDefault="00802D3C" w:rsidP="00425DD0">
            <w:pPr>
              <w:spacing w:after="0" w:line="240" w:lineRule="auto"/>
            </w:pPr>
            <w:r>
              <w:t>0.44</w:t>
            </w:r>
          </w:p>
        </w:tc>
        <w:tc>
          <w:tcPr>
            <w:tcW w:w="1275" w:type="dxa"/>
            <w:hideMark/>
          </w:tcPr>
          <w:p w14:paraId="0A438303" w14:textId="77777777" w:rsidR="00802D3C" w:rsidRDefault="00802D3C" w:rsidP="00425DD0">
            <w:pPr>
              <w:spacing w:after="0" w:line="240" w:lineRule="auto"/>
            </w:pPr>
            <w:r>
              <w:t>0.88</w:t>
            </w:r>
          </w:p>
        </w:tc>
        <w:tc>
          <w:tcPr>
            <w:tcW w:w="1610" w:type="dxa"/>
            <w:hideMark/>
          </w:tcPr>
          <w:p w14:paraId="5B05B6BF" w14:textId="77777777" w:rsidR="00802D3C" w:rsidRDefault="00802D3C" w:rsidP="00425DD0">
            <w:pPr>
              <w:spacing w:after="0" w:line="240" w:lineRule="auto"/>
            </w:pPr>
            <w:r>
              <w:t>1.79</w:t>
            </w:r>
          </w:p>
        </w:tc>
      </w:tr>
      <w:tr w:rsidR="00802D3C" w14:paraId="69D8E12B" w14:textId="77777777" w:rsidTr="00802D3C">
        <w:tc>
          <w:tcPr>
            <w:tcW w:w="2235" w:type="dxa"/>
            <w:hideMark/>
          </w:tcPr>
          <w:p w14:paraId="1B71CCAC" w14:textId="77777777" w:rsidR="00802D3C" w:rsidRDefault="00802D3C" w:rsidP="00425DD0">
            <w:pPr>
              <w:spacing w:after="0" w:line="240" w:lineRule="auto"/>
            </w:pPr>
            <w:r>
              <w:rPr>
                <w:rStyle w:val="Strong"/>
              </w:rPr>
              <w:t>CD (p ≤ 0.05)</w:t>
            </w:r>
          </w:p>
        </w:tc>
        <w:tc>
          <w:tcPr>
            <w:tcW w:w="1701" w:type="dxa"/>
            <w:hideMark/>
          </w:tcPr>
          <w:p w14:paraId="77C5B4FA" w14:textId="77777777" w:rsidR="00802D3C" w:rsidRDefault="00802D3C" w:rsidP="00425DD0">
            <w:pPr>
              <w:spacing w:after="0" w:line="240" w:lineRule="auto"/>
            </w:pPr>
            <w:r>
              <w:t>2.61</w:t>
            </w:r>
          </w:p>
        </w:tc>
        <w:tc>
          <w:tcPr>
            <w:tcW w:w="1701" w:type="dxa"/>
            <w:hideMark/>
          </w:tcPr>
          <w:p w14:paraId="76BCDA7F" w14:textId="77777777" w:rsidR="00802D3C" w:rsidRDefault="00802D3C" w:rsidP="00425DD0">
            <w:pPr>
              <w:spacing w:after="0" w:line="240" w:lineRule="auto"/>
            </w:pPr>
            <w:r>
              <w:t>1.77</w:t>
            </w:r>
          </w:p>
        </w:tc>
        <w:tc>
          <w:tcPr>
            <w:tcW w:w="1275" w:type="dxa"/>
            <w:hideMark/>
          </w:tcPr>
          <w:p w14:paraId="461727C2" w14:textId="77777777" w:rsidR="00802D3C" w:rsidRDefault="00802D3C" w:rsidP="00425DD0">
            <w:pPr>
              <w:spacing w:after="0" w:line="240" w:lineRule="auto"/>
            </w:pPr>
            <w:r>
              <w:t>3.54</w:t>
            </w:r>
          </w:p>
        </w:tc>
        <w:tc>
          <w:tcPr>
            <w:tcW w:w="1610" w:type="dxa"/>
            <w:hideMark/>
          </w:tcPr>
          <w:p w14:paraId="015D0D6E" w14:textId="77777777" w:rsidR="00802D3C" w:rsidRDefault="00802D3C" w:rsidP="00425DD0">
            <w:pPr>
              <w:spacing w:after="0" w:line="240" w:lineRule="auto"/>
            </w:pPr>
            <w:r>
              <w:t>NS</w:t>
            </w:r>
          </w:p>
        </w:tc>
      </w:tr>
      <w:tr w:rsidR="00802D3C" w14:paraId="1453839B" w14:textId="77777777" w:rsidTr="00802D3C">
        <w:tc>
          <w:tcPr>
            <w:tcW w:w="8522" w:type="dxa"/>
            <w:gridSpan w:val="5"/>
            <w:hideMark/>
          </w:tcPr>
          <w:p w14:paraId="1BD9F9DE" w14:textId="3570099F" w:rsidR="00802D3C" w:rsidRDefault="00802D3C" w:rsidP="00425DD0">
            <w:pPr>
              <w:spacing w:after="0" w:line="240" w:lineRule="auto"/>
              <w:rPr>
                <w:sz w:val="20"/>
                <w:szCs w:val="20"/>
              </w:rPr>
            </w:pPr>
            <w:r>
              <w:rPr>
                <w:rStyle w:val="Strong"/>
              </w:rPr>
              <w:t>Sub-Factor: Fertility level (B)</w:t>
            </w:r>
          </w:p>
        </w:tc>
      </w:tr>
      <w:tr w:rsidR="00802D3C" w14:paraId="5E93DEB5" w14:textId="77777777" w:rsidTr="00802D3C">
        <w:tc>
          <w:tcPr>
            <w:tcW w:w="2235" w:type="dxa"/>
            <w:hideMark/>
          </w:tcPr>
          <w:p w14:paraId="62EC8F7F" w14:textId="00DC7CB7" w:rsidR="00802D3C" w:rsidRDefault="00802D3C" w:rsidP="00425DD0">
            <w:pPr>
              <w:spacing w:after="0" w:line="240" w:lineRule="auto"/>
              <w:rPr>
                <w:sz w:val="24"/>
                <w:szCs w:val="24"/>
              </w:rPr>
            </w:pPr>
            <w:r>
              <w:t>F₀ (No NPK)</w:t>
            </w:r>
          </w:p>
        </w:tc>
        <w:tc>
          <w:tcPr>
            <w:tcW w:w="1701" w:type="dxa"/>
            <w:hideMark/>
          </w:tcPr>
          <w:p w14:paraId="2849F233" w14:textId="77777777" w:rsidR="00802D3C" w:rsidRDefault="00802D3C" w:rsidP="00425DD0">
            <w:pPr>
              <w:spacing w:after="0" w:line="240" w:lineRule="auto"/>
            </w:pPr>
            <w:r>
              <w:t>–</w:t>
            </w:r>
          </w:p>
        </w:tc>
        <w:tc>
          <w:tcPr>
            <w:tcW w:w="1701" w:type="dxa"/>
            <w:hideMark/>
          </w:tcPr>
          <w:p w14:paraId="37DD5A0E" w14:textId="77777777" w:rsidR="00802D3C" w:rsidRDefault="00802D3C" w:rsidP="00425DD0">
            <w:pPr>
              <w:spacing w:after="0" w:line="240" w:lineRule="auto"/>
            </w:pPr>
            <w:r>
              <w:t>–</w:t>
            </w:r>
          </w:p>
        </w:tc>
        <w:tc>
          <w:tcPr>
            <w:tcW w:w="1275" w:type="dxa"/>
            <w:hideMark/>
          </w:tcPr>
          <w:p w14:paraId="41D4A886" w14:textId="77777777" w:rsidR="00802D3C" w:rsidRDefault="00802D3C" w:rsidP="00425DD0">
            <w:pPr>
              <w:spacing w:after="0" w:line="240" w:lineRule="auto"/>
            </w:pPr>
            <w:r>
              <w:t>–</w:t>
            </w:r>
          </w:p>
        </w:tc>
        <w:tc>
          <w:tcPr>
            <w:tcW w:w="1610" w:type="dxa"/>
            <w:hideMark/>
          </w:tcPr>
          <w:p w14:paraId="1651E391" w14:textId="77777777" w:rsidR="00802D3C" w:rsidRDefault="00802D3C" w:rsidP="00425DD0">
            <w:pPr>
              <w:spacing w:after="0" w:line="240" w:lineRule="auto"/>
            </w:pPr>
            <w:r>
              <w:t>–</w:t>
            </w:r>
          </w:p>
        </w:tc>
      </w:tr>
      <w:tr w:rsidR="00802D3C" w14:paraId="374B5FB4" w14:textId="77777777" w:rsidTr="00802D3C">
        <w:tc>
          <w:tcPr>
            <w:tcW w:w="2235" w:type="dxa"/>
            <w:hideMark/>
          </w:tcPr>
          <w:p w14:paraId="69D3A5F6" w14:textId="1AEB2A7C" w:rsidR="00802D3C" w:rsidRDefault="00802D3C" w:rsidP="00425DD0">
            <w:pPr>
              <w:spacing w:after="0" w:line="240" w:lineRule="auto"/>
            </w:pPr>
            <w:r>
              <w:t>F₁ </w:t>
            </w:r>
            <w:r w:rsidR="008D4FF3">
              <w:t>(</w:t>
            </w:r>
            <w:r>
              <w:t>90:45:22.5 NPK)</w:t>
            </w:r>
          </w:p>
        </w:tc>
        <w:tc>
          <w:tcPr>
            <w:tcW w:w="1701" w:type="dxa"/>
            <w:hideMark/>
          </w:tcPr>
          <w:p w14:paraId="7792B0E5" w14:textId="77777777" w:rsidR="00802D3C" w:rsidRDefault="00802D3C" w:rsidP="00425DD0">
            <w:pPr>
              <w:spacing w:after="0" w:line="240" w:lineRule="auto"/>
            </w:pPr>
            <w:r>
              <w:t>5.40</w:t>
            </w:r>
          </w:p>
        </w:tc>
        <w:tc>
          <w:tcPr>
            <w:tcW w:w="1701" w:type="dxa"/>
            <w:hideMark/>
          </w:tcPr>
          <w:p w14:paraId="51993BEC" w14:textId="77777777" w:rsidR="00802D3C" w:rsidRDefault="00802D3C" w:rsidP="00425DD0">
            <w:pPr>
              <w:spacing w:after="0" w:line="240" w:lineRule="auto"/>
            </w:pPr>
            <w:r>
              <w:t>49.01</w:t>
            </w:r>
          </w:p>
        </w:tc>
        <w:tc>
          <w:tcPr>
            <w:tcW w:w="1275" w:type="dxa"/>
            <w:hideMark/>
          </w:tcPr>
          <w:p w14:paraId="7E9CBAF3" w14:textId="77777777" w:rsidR="00802D3C" w:rsidRDefault="00802D3C" w:rsidP="00425DD0">
            <w:pPr>
              <w:spacing w:after="0" w:line="240" w:lineRule="auto"/>
            </w:pPr>
            <w:r>
              <w:t>9.07</w:t>
            </w:r>
          </w:p>
        </w:tc>
        <w:tc>
          <w:tcPr>
            <w:tcW w:w="1610" w:type="dxa"/>
            <w:hideMark/>
          </w:tcPr>
          <w:p w14:paraId="5DBD03E5" w14:textId="77777777" w:rsidR="00802D3C" w:rsidRDefault="00802D3C" w:rsidP="00425DD0">
            <w:pPr>
              <w:spacing w:after="0" w:line="240" w:lineRule="auto"/>
            </w:pPr>
            <w:r>
              <w:t>57.92</w:t>
            </w:r>
          </w:p>
        </w:tc>
      </w:tr>
      <w:tr w:rsidR="00802D3C" w14:paraId="4A143831" w14:textId="77777777" w:rsidTr="00802D3C">
        <w:tc>
          <w:tcPr>
            <w:tcW w:w="2235" w:type="dxa"/>
            <w:hideMark/>
          </w:tcPr>
          <w:p w14:paraId="61A34B5D" w14:textId="3DF88653" w:rsidR="00802D3C" w:rsidRDefault="00802D3C" w:rsidP="00425DD0">
            <w:pPr>
              <w:spacing w:after="0" w:line="240" w:lineRule="auto"/>
            </w:pPr>
            <w:r>
              <w:t>F₂ (120:60:30 NPK)</w:t>
            </w:r>
          </w:p>
        </w:tc>
        <w:tc>
          <w:tcPr>
            <w:tcW w:w="1701" w:type="dxa"/>
            <w:hideMark/>
          </w:tcPr>
          <w:p w14:paraId="508F19DB" w14:textId="77777777" w:rsidR="00802D3C" w:rsidRDefault="00802D3C" w:rsidP="00425DD0">
            <w:pPr>
              <w:spacing w:after="0" w:line="240" w:lineRule="auto"/>
            </w:pPr>
            <w:r>
              <w:t>10.74</w:t>
            </w:r>
          </w:p>
        </w:tc>
        <w:tc>
          <w:tcPr>
            <w:tcW w:w="1701" w:type="dxa"/>
            <w:hideMark/>
          </w:tcPr>
          <w:p w14:paraId="1CDFD60E" w14:textId="77777777" w:rsidR="00802D3C" w:rsidRDefault="00802D3C" w:rsidP="00425DD0">
            <w:pPr>
              <w:spacing w:after="0" w:line="240" w:lineRule="auto"/>
            </w:pPr>
            <w:r>
              <w:t>43.44</w:t>
            </w:r>
          </w:p>
        </w:tc>
        <w:tc>
          <w:tcPr>
            <w:tcW w:w="1275" w:type="dxa"/>
            <w:hideMark/>
          </w:tcPr>
          <w:p w14:paraId="5223955A" w14:textId="77777777" w:rsidR="00802D3C" w:rsidRDefault="00802D3C" w:rsidP="00425DD0">
            <w:pPr>
              <w:spacing w:after="0" w:line="240" w:lineRule="auto"/>
            </w:pPr>
            <w:r>
              <w:t>17.51</w:t>
            </w:r>
          </w:p>
        </w:tc>
        <w:tc>
          <w:tcPr>
            <w:tcW w:w="1610" w:type="dxa"/>
            <w:hideMark/>
          </w:tcPr>
          <w:p w14:paraId="3A25755D" w14:textId="77777777" w:rsidR="00802D3C" w:rsidRDefault="00802D3C" w:rsidP="00425DD0">
            <w:pPr>
              <w:spacing w:after="0" w:line="240" w:lineRule="auto"/>
            </w:pPr>
            <w:r>
              <w:t>61.02</w:t>
            </w:r>
          </w:p>
        </w:tc>
      </w:tr>
      <w:tr w:rsidR="00802D3C" w14:paraId="63A28BBE" w14:textId="77777777" w:rsidTr="00802D3C">
        <w:tc>
          <w:tcPr>
            <w:tcW w:w="2235" w:type="dxa"/>
            <w:hideMark/>
          </w:tcPr>
          <w:p w14:paraId="04BC8D9D" w14:textId="77777777" w:rsidR="00802D3C" w:rsidRDefault="00802D3C" w:rsidP="00425DD0">
            <w:pPr>
              <w:spacing w:after="0" w:line="240" w:lineRule="auto"/>
            </w:pPr>
            <w:r>
              <w:t>F₃ (150:75:37.5 NPK)</w:t>
            </w:r>
          </w:p>
        </w:tc>
        <w:tc>
          <w:tcPr>
            <w:tcW w:w="1701" w:type="dxa"/>
            <w:hideMark/>
          </w:tcPr>
          <w:p w14:paraId="50918365" w14:textId="77777777" w:rsidR="00802D3C" w:rsidRDefault="00802D3C" w:rsidP="00425DD0">
            <w:pPr>
              <w:spacing w:after="0" w:line="240" w:lineRule="auto"/>
            </w:pPr>
            <w:r>
              <w:t>11.29</w:t>
            </w:r>
          </w:p>
        </w:tc>
        <w:tc>
          <w:tcPr>
            <w:tcW w:w="1701" w:type="dxa"/>
            <w:hideMark/>
          </w:tcPr>
          <w:p w14:paraId="796A9ED7" w14:textId="77777777" w:rsidR="00802D3C" w:rsidRDefault="00802D3C" w:rsidP="00425DD0">
            <w:pPr>
              <w:spacing w:after="0" w:line="240" w:lineRule="auto"/>
            </w:pPr>
            <w:r>
              <w:t>37.45</w:t>
            </w:r>
          </w:p>
        </w:tc>
        <w:tc>
          <w:tcPr>
            <w:tcW w:w="1275" w:type="dxa"/>
            <w:hideMark/>
          </w:tcPr>
          <w:p w14:paraId="0A5CA68E" w14:textId="77777777" w:rsidR="00802D3C" w:rsidRDefault="00802D3C" w:rsidP="00425DD0">
            <w:pPr>
              <w:spacing w:after="0" w:line="240" w:lineRule="auto"/>
            </w:pPr>
            <w:r>
              <w:t>19.32</w:t>
            </w:r>
          </w:p>
        </w:tc>
        <w:tc>
          <w:tcPr>
            <w:tcW w:w="1610" w:type="dxa"/>
            <w:hideMark/>
          </w:tcPr>
          <w:p w14:paraId="1F6E4039" w14:textId="77777777" w:rsidR="00802D3C" w:rsidRDefault="00802D3C" w:rsidP="00425DD0">
            <w:pPr>
              <w:spacing w:after="0" w:line="240" w:lineRule="auto"/>
            </w:pPr>
            <w:r>
              <w:t>58.24</w:t>
            </w:r>
          </w:p>
        </w:tc>
      </w:tr>
      <w:tr w:rsidR="00802D3C" w14:paraId="7BE70732" w14:textId="77777777" w:rsidTr="00802D3C">
        <w:tc>
          <w:tcPr>
            <w:tcW w:w="2235" w:type="dxa"/>
            <w:hideMark/>
          </w:tcPr>
          <w:p w14:paraId="6DD7EB56" w14:textId="77777777" w:rsidR="00802D3C" w:rsidRDefault="00802D3C" w:rsidP="00425DD0">
            <w:pPr>
              <w:spacing w:after="0" w:line="240" w:lineRule="auto"/>
            </w:pPr>
            <w:r>
              <w:rPr>
                <w:rStyle w:val="Strong"/>
              </w:rPr>
              <w:t>SE (m ±)</w:t>
            </w:r>
          </w:p>
        </w:tc>
        <w:tc>
          <w:tcPr>
            <w:tcW w:w="1701" w:type="dxa"/>
            <w:hideMark/>
          </w:tcPr>
          <w:p w14:paraId="0F6C30FD" w14:textId="77777777" w:rsidR="00802D3C" w:rsidRDefault="00802D3C" w:rsidP="00425DD0">
            <w:pPr>
              <w:spacing w:after="0" w:line="240" w:lineRule="auto"/>
            </w:pPr>
            <w:r>
              <w:t>0.50</w:t>
            </w:r>
          </w:p>
        </w:tc>
        <w:tc>
          <w:tcPr>
            <w:tcW w:w="1701" w:type="dxa"/>
            <w:hideMark/>
          </w:tcPr>
          <w:p w14:paraId="44A01F5E" w14:textId="77777777" w:rsidR="00802D3C" w:rsidRDefault="00802D3C" w:rsidP="00425DD0">
            <w:pPr>
              <w:spacing w:after="0" w:line="240" w:lineRule="auto"/>
            </w:pPr>
            <w:r>
              <w:t>0.49</w:t>
            </w:r>
          </w:p>
        </w:tc>
        <w:tc>
          <w:tcPr>
            <w:tcW w:w="1275" w:type="dxa"/>
            <w:hideMark/>
          </w:tcPr>
          <w:p w14:paraId="4DE04199" w14:textId="77777777" w:rsidR="00802D3C" w:rsidRDefault="00802D3C" w:rsidP="00425DD0">
            <w:pPr>
              <w:spacing w:after="0" w:line="240" w:lineRule="auto"/>
            </w:pPr>
            <w:r>
              <w:t>0.65</w:t>
            </w:r>
          </w:p>
        </w:tc>
        <w:tc>
          <w:tcPr>
            <w:tcW w:w="1610" w:type="dxa"/>
            <w:hideMark/>
          </w:tcPr>
          <w:p w14:paraId="2F416C5D" w14:textId="77777777" w:rsidR="00802D3C" w:rsidRDefault="00802D3C" w:rsidP="00425DD0">
            <w:pPr>
              <w:spacing w:after="0" w:line="240" w:lineRule="auto"/>
            </w:pPr>
            <w:r>
              <w:t>1.58</w:t>
            </w:r>
          </w:p>
        </w:tc>
      </w:tr>
      <w:tr w:rsidR="00802D3C" w14:paraId="05692F7D" w14:textId="77777777" w:rsidTr="00802D3C">
        <w:tc>
          <w:tcPr>
            <w:tcW w:w="2235" w:type="dxa"/>
            <w:hideMark/>
          </w:tcPr>
          <w:p w14:paraId="690BFA14" w14:textId="77777777" w:rsidR="00802D3C" w:rsidRDefault="00802D3C" w:rsidP="00425DD0">
            <w:pPr>
              <w:spacing w:after="0" w:line="240" w:lineRule="auto"/>
            </w:pPr>
            <w:r>
              <w:rPr>
                <w:rStyle w:val="Strong"/>
              </w:rPr>
              <w:t>CD (p ≤ 0.05)</w:t>
            </w:r>
          </w:p>
        </w:tc>
        <w:tc>
          <w:tcPr>
            <w:tcW w:w="1701" w:type="dxa"/>
            <w:hideMark/>
          </w:tcPr>
          <w:p w14:paraId="0B85C748" w14:textId="77777777" w:rsidR="00802D3C" w:rsidRDefault="00802D3C" w:rsidP="00425DD0">
            <w:pPr>
              <w:spacing w:after="0" w:line="240" w:lineRule="auto"/>
            </w:pPr>
            <w:r>
              <w:t>1.58</w:t>
            </w:r>
          </w:p>
        </w:tc>
        <w:tc>
          <w:tcPr>
            <w:tcW w:w="1701" w:type="dxa"/>
            <w:hideMark/>
          </w:tcPr>
          <w:p w14:paraId="263ACBDB" w14:textId="77777777" w:rsidR="00802D3C" w:rsidRDefault="00802D3C" w:rsidP="00425DD0">
            <w:pPr>
              <w:spacing w:after="0" w:line="240" w:lineRule="auto"/>
            </w:pPr>
            <w:r>
              <w:t>1.53</w:t>
            </w:r>
          </w:p>
        </w:tc>
        <w:tc>
          <w:tcPr>
            <w:tcW w:w="1275" w:type="dxa"/>
            <w:hideMark/>
          </w:tcPr>
          <w:p w14:paraId="38AB5AF7" w14:textId="77777777" w:rsidR="00802D3C" w:rsidRDefault="00802D3C" w:rsidP="00425DD0">
            <w:pPr>
              <w:spacing w:after="0" w:line="240" w:lineRule="auto"/>
            </w:pPr>
            <w:r>
              <w:t>2.04</w:t>
            </w:r>
          </w:p>
        </w:tc>
        <w:tc>
          <w:tcPr>
            <w:tcW w:w="1610" w:type="dxa"/>
            <w:hideMark/>
          </w:tcPr>
          <w:p w14:paraId="20CD775F" w14:textId="77777777" w:rsidR="00802D3C" w:rsidRDefault="00802D3C" w:rsidP="00425DD0">
            <w:pPr>
              <w:spacing w:after="0" w:line="240" w:lineRule="auto"/>
            </w:pPr>
            <w:r>
              <w:t>NS</w:t>
            </w:r>
          </w:p>
        </w:tc>
      </w:tr>
      <w:tr w:rsidR="00802D3C" w14:paraId="7053D45E" w14:textId="77777777" w:rsidTr="00802D3C">
        <w:tc>
          <w:tcPr>
            <w:tcW w:w="2235" w:type="dxa"/>
            <w:hideMark/>
          </w:tcPr>
          <w:p w14:paraId="2F4F75D3" w14:textId="77777777" w:rsidR="00802D3C" w:rsidRDefault="00802D3C" w:rsidP="00425DD0">
            <w:pPr>
              <w:spacing w:after="0" w:line="240" w:lineRule="auto"/>
            </w:pPr>
            <w:r>
              <w:rPr>
                <w:rStyle w:val="Strong"/>
              </w:rPr>
              <w:t>Interaction (A×B)</w:t>
            </w:r>
          </w:p>
        </w:tc>
        <w:tc>
          <w:tcPr>
            <w:tcW w:w="1701" w:type="dxa"/>
            <w:hideMark/>
          </w:tcPr>
          <w:p w14:paraId="1667E7F6" w14:textId="77777777" w:rsidR="00802D3C" w:rsidRDefault="00802D3C" w:rsidP="00425DD0">
            <w:pPr>
              <w:spacing w:after="0" w:line="240" w:lineRule="auto"/>
            </w:pPr>
            <w:r>
              <w:t>NS</w:t>
            </w:r>
          </w:p>
        </w:tc>
        <w:tc>
          <w:tcPr>
            <w:tcW w:w="1701" w:type="dxa"/>
            <w:hideMark/>
          </w:tcPr>
          <w:p w14:paraId="2B3A86B6" w14:textId="77777777" w:rsidR="00802D3C" w:rsidRDefault="00802D3C" w:rsidP="00425DD0">
            <w:pPr>
              <w:spacing w:after="0" w:line="240" w:lineRule="auto"/>
            </w:pPr>
            <w:r>
              <w:t>NS</w:t>
            </w:r>
          </w:p>
        </w:tc>
        <w:tc>
          <w:tcPr>
            <w:tcW w:w="1275" w:type="dxa"/>
            <w:hideMark/>
          </w:tcPr>
          <w:p w14:paraId="7F4EAC63" w14:textId="77777777" w:rsidR="00802D3C" w:rsidRDefault="00802D3C" w:rsidP="00425DD0">
            <w:pPr>
              <w:spacing w:after="0" w:line="240" w:lineRule="auto"/>
            </w:pPr>
            <w:r>
              <w:t>–</w:t>
            </w:r>
          </w:p>
        </w:tc>
        <w:tc>
          <w:tcPr>
            <w:tcW w:w="1610" w:type="dxa"/>
            <w:hideMark/>
          </w:tcPr>
          <w:p w14:paraId="08383B9E" w14:textId="77777777" w:rsidR="00802D3C" w:rsidRDefault="00802D3C" w:rsidP="00425DD0">
            <w:pPr>
              <w:spacing w:after="0" w:line="240" w:lineRule="auto"/>
            </w:pPr>
            <w:r>
              <w:t>NS</w:t>
            </w:r>
          </w:p>
        </w:tc>
      </w:tr>
    </w:tbl>
    <w:p w14:paraId="1B4E68B3" w14:textId="77777777" w:rsidR="00802D3C" w:rsidRDefault="00802D3C" w:rsidP="002B0B58">
      <w:pPr>
        <w:spacing w:before="240" w:line="240" w:lineRule="auto"/>
        <w:jc w:val="both"/>
        <w:rPr>
          <w:color w:val="000000"/>
          <w:sz w:val="24"/>
          <w:szCs w:val="24"/>
          <w:lang w:val="en-US" w:eastAsia="zh-CN" w:bidi="ar"/>
        </w:rPr>
      </w:pPr>
    </w:p>
    <w:p w14:paraId="64305226" w14:textId="16E6BA22" w:rsidR="00B11B28" w:rsidRDefault="00B11B28" w:rsidP="002B0B58">
      <w:pPr>
        <w:pStyle w:val="Heading2"/>
        <w:spacing w:line="240" w:lineRule="auto"/>
        <w:ind w:left="756" w:hanging="756"/>
        <w:jc w:val="both"/>
        <w:rPr>
          <w:lang w:val="en-US" w:eastAsia="zh-CN" w:bidi="ar"/>
        </w:rPr>
      </w:pPr>
      <w:r w:rsidRPr="00B11B28">
        <w:rPr>
          <w:lang w:val="en-US" w:eastAsia="zh-CN" w:bidi="ar"/>
        </w:rPr>
        <w:t>Phosphorus use efficiencies</w:t>
      </w:r>
    </w:p>
    <w:p w14:paraId="34B66352" w14:textId="690DF6F2" w:rsidR="002B0B58" w:rsidRDefault="002B0B58" w:rsidP="002B0B58">
      <w:pPr>
        <w:spacing w:line="240" w:lineRule="auto"/>
        <w:jc w:val="both"/>
        <w:rPr>
          <w:lang w:val="en-US" w:eastAsia="zh-CN" w:bidi="ar"/>
        </w:rPr>
      </w:pPr>
      <w:r w:rsidRPr="002B0B58">
        <w:rPr>
          <w:lang w:val="en-US" w:eastAsia="zh-CN" w:bidi="ar"/>
        </w:rPr>
        <w:t>Phosphorus use efficiencies, expressed as agronomic efficiency (AE), apparent phosphorus recovery (APR), partial factor productivity (PFP), and physiological efficiency (PE), were significantly influenced by sowing dates and fertility levels (Table 1</w:t>
      </w:r>
      <w:r w:rsidR="0041301A">
        <w:rPr>
          <w:lang w:val="en-US" w:eastAsia="zh-CN" w:bidi="ar"/>
        </w:rPr>
        <w:t>0</w:t>
      </w:r>
      <w:r w:rsidRPr="002B0B58">
        <w:rPr>
          <w:lang w:val="en-US" w:eastAsia="zh-CN" w:bidi="ar"/>
        </w:rPr>
        <w:t>). Among sowing dates, 12th May (S₂) record</w:t>
      </w:r>
      <w:r w:rsidR="00425DD0">
        <w:rPr>
          <w:lang w:val="en-US" w:eastAsia="zh-CN" w:bidi="ar"/>
        </w:rPr>
        <w:t>ed</w:t>
      </w:r>
      <w:r w:rsidRPr="002B0B58">
        <w:rPr>
          <w:lang w:val="en-US" w:eastAsia="zh-CN" w:bidi="ar"/>
        </w:rPr>
        <w:t xml:space="preserve"> the highest AE (21.11 kg grain kg⁻¹ P), APR (10.02 %), and PFP (97.58 kg grain kg⁻¹ P), while delayed sowing on 3rd June (S₃) resulted in the lowest values for most efficiency indices. The improved efficiencies under S₂ can be attributed to </w:t>
      </w:r>
      <w:proofErr w:type="spellStart"/>
      <w:r w:rsidRPr="002B0B58">
        <w:rPr>
          <w:lang w:val="en-US" w:eastAsia="zh-CN" w:bidi="ar"/>
        </w:rPr>
        <w:t>favourable</w:t>
      </w:r>
      <w:proofErr w:type="spellEnd"/>
      <w:r w:rsidRPr="002B0B58">
        <w:rPr>
          <w:lang w:val="en-US" w:eastAsia="zh-CN" w:bidi="ar"/>
        </w:rPr>
        <w:t xml:space="preserve"> soil temperature and moisture conditions during early crop establishment, which promoted rapid root proliferation and enhanced phosphorus acquisition. Since phosphorus is relatively immobile in soil, early and vigorous root growth is critical for improving P uptake, and delayed sowing restricts this opportunity, thereby reducing efficiency. Similar responses of phosphorus use efficiency to sowing time have been reported in maize, where optimum planting enhanced early P uptake and yield response (</w:t>
      </w:r>
      <w:proofErr w:type="spellStart"/>
      <w:r w:rsidRPr="002B0B58">
        <w:rPr>
          <w:lang w:val="en-US" w:eastAsia="zh-CN" w:bidi="ar"/>
        </w:rPr>
        <w:t>Kuneski</w:t>
      </w:r>
      <w:proofErr w:type="spellEnd"/>
      <w:r w:rsidRPr="002B0B58">
        <w:rPr>
          <w:lang w:val="en-US" w:eastAsia="zh-CN" w:bidi="ar"/>
        </w:rPr>
        <w:t xml:space="preserve"> et al., 2020; Coelho et al., 2022).</w:t>
      </w:r>
    </w:p>
    <w:p w14:paraId="30E8A2E5" w14:textId="53F5439D" w:rsidR="00425DD0" w:rsidRDefault="00425DD0" w:rsidP="00C4028A">
      <w:pPr>
        <w:spacing w:line="240" w:lineRule="auto"/>
        <w:jc w:val="both"/>
        <w:rPr>
          <w:lang w:val="en-US" w:eastAsia="zh-CN" w:bidi="ar"/>
        </w:rPr>
      </w:pPr>
      <w:r w:rsidRPr="00425DD0">
        <w:rPr>
          <w:lang w:val="en-US" w:eastAsia="zh-CN" w:bidi="ar"/>
        </w:rPr>
        <w:t>Fertility levels exerted a marked influence on phosphorus use efficiencies. Agronomic efficiency and apparent phosphorus recovery increased progressively with increasing fertilizer level, reaching their highest values under 125 % RDF (F₃), reflecting improved soil P availability and enhanced crop uptake. These findings align with field studies showing that adequate and balanced phosphorus fertilization improves yield response and nutrient recovery in maize, particularly under medium to low soil P conditions (Ma et al., 2023; Wang et al., 2024). In contrast, the lowest AE (10.81 kg grain kg⁻¹ P) and APR (4.48 %) observed under 75 % RDF (F₁) highlight the constraints imposed by insufficient phosphorus supply on crop productivity and nutrient recovery.</w:t>
      </w:r>
    </w:p>
    <w:p w14:paraId="5A9C47CD" w14:textId="21A44B95" w:rsidR="00C4028A" w:rsidRDefault="00C4028A" w:rsidP="00C4028A">
      <w:pPr>
        <w:spacing w:line="240" w:lineRule="auto"/>
        <w:jc w:val="both"/>
        <w:rPr>
          <w:lang w:val="en-US" w:eastAsia="zh-CN" w:bidi="ar"/>
        </w:rPr>
      </w:pPr>
      <w:r>
        <w:rPr>
          <w:lang w:val="en-US" w:eastAsia="zh-CN" w:bidi="ar"/>
        </w:rPr>
        <w:t>PFP</w:t>
      </w:r>
      <w:r w:rsidRPr="00C4028A">
        <w:rPr>
          <w:lang w:val="en-US" w:eastAsia="zh-CN" w:bidi="ar"/>
        </w:rPr>
        <w:t xml:space="preserve"> exhibited an inverse response to phosphorus application rate. The highest PFP was recorded under 75 % RDF (F₁), while PFP declined with increasing fertilizer dose, reaching the lowest value under 125 % RDF (F₃). This decline reflects diminishing returns in grain yield per unit phosphorus applied at higher fertilizer rates, a well-established phenomenon in phosphorus management studies where yield increments do not proportionally match increases in nutrient input (</w:t>
      </w:r>
      <w:proofErr w:type="spellStart"/>
      <w:r w:rsidRPr="00C4028A">
        <w:rPr>
          <w:lang w:val="en-US" w:eastAsia="zh-CN" w:bidi="ar"/>
        </w:rPr>
        <w:t>Gheith</w:t>
      </w:r>
      <w:proofErr w:type="spellEnd"/>
      <w:r w:rsidRPr="00C4028A">
        <w:rPr>
          <w:lang w:val="en-US" w:eastAsia="zh-CN" w:bidi="ar"/>
        </w:rPr>
        <w:t xml:space="preserve"> et al., 2022; Wang et al., 2024). Among sowing dates, S₂ recorded the highest </w:t>
      </w:r>
      <w:r w:rsidRPr="00C4028A">
        <w:rPr>
          <w:lang w:val="en-US" w:eastAsia="zh-CN" w:bidi="ar"/>
        </w:rPr>
        <w:lastRenderedPageBreak/>
        <w:t>PFP, indicating that optimum crop establishment improved yield per unit of phosphorus applied through better crop growth and nutrient utilization.</w:t>
      </w:r>
    </w:p>
    <w:p w14:paraId="10CEC40B" w14:textId="417F82C2" w:rsidR="00C4028A" w:rsidRPr="00C4028A" w:rsidRDefault="00C4028A" w:rsidP="00C4028A">
      <w:pPr>
        <w:spacing w:line="240" w:lineRule="auto"/>
        <w:jc w:val="both"/>
        <w:rPr>
          <w:lang w:val="en-US" w:eastAsia="zh-CN" w:bidi="ar"/>
        </w:rPr>
      </w:pPr>
      <w:r>
        <w:rPr>
          <w:lang w:val="en-US" w:eastAsia="zh-CN" w:bidi="ar"/>
        </w:rPr>
        <w:t>PE</w:t>
      </w:r>
      <w:r w:rsidRPr="00C4028A">
        <w:rPr>
          <w:lang w:val="en-US" w:eastAsia="zh-CN" w:bidi="ar"/>
        </w:rPr>
        <w:t xml:space="preserve"> was not significantly affected by sowing dates or fertility levels, although numerically higher values were observed under early sowing (S₁) and lower phosphorus supply (F₁). This suggests that once phosphorus was absorbed, its internal utilization efficiency remained relatively stable across treatments and was governed more by inherent physiological processes than by external management factors. </w:t>
      </w:r>
      <w:r w:rsidR="009B1951" w:rsidRPr="009B1951">
        <w:rPr>
          <w:lang w:eastAsia="zh-CN" w:bidi="ar"/>
        </w:rPr>
        <w:t>Similar observations have been reported in maize and other cereals, where physiological efficiency showed limited responsiveness to increasing fertilizer rates, particularly when nutrient application exceeded optimal crop demand, leading to reduced internal utilization efficiency despite higher uptake (</w:t>
      </w:r>
      <w:r w:rsidR="009B1951">
        <w:rPr>
          <w:lang w:eastAsia="zh-CN" w:bidi="ar"/>
        </w:rPr>
        <w:t>Wu et al., 2021</w:t>
      </w:r>
      <w:r w:rsidR="009B1951" w:rsidRPr="009B1951">
        <w:rPr>
          <w:lang w:eastAsia="zh-CN" w:bidi="ar"/>
        </w:rPr>
        <w:t>).</w:t>
      </w:r>
    </w:p>
    <w:p w14:paraId="76069E3B" w14:textId="1FD9F3A0"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0</w:t>
      </w:r>
      <w:r w:rsidR="00015B93">
        <w:rPr>
          <w:rStyle w:val="Strong"/>
          <w:b/>
          <w:bCs w:val="0"/>
        </w:rPr>
        <w:t>:</w:t>
      </w:r>
      <w:r>
        <w:rPr>
          <w:rStyle w:val="Strong"/>
          <w:b/>
          <w:bCs w:val="0"/>
        </w:rPr>
        <w:t xml:space="preserve"> Phosphorus use efficiencies of QPM as influenced by different sowing dates and fertility levels</w:t>
      </w:r>
    </w:p>
    <w:tbl>
      <w:tblPr>
        <w:tblStyle w:val="TableGrid"/>
        <w:tblW w:w="0" w:type="auto"/>
        <w:tblLayout w:type="fixed"/>
        <w:tblLook w:val="04A0" w:firstRow="1" w:lastRow="0" w:firstColumn="1" w:lastColumn="0" w:noHBand="0" w:noVBand="1"/>
      </w:tblPr>
      <w:tblGrid>
        <w:gridCol w:w="2235"/>
        <w:gridCol w:w="1559"/>
        <w:gridCol w:w="1664"/>
        <w:gridCol w:w="1124"/>
        <w:gridCol w:w="1940"/>
      </w:tblGrid>
      <w:tr w:rsidR="00CA6C03" w14:paraId="5817FDA9" w14:textId="77777777" w:rsidTr="00CA6C03">
        <w:tc>
          <w:tcPr>
            <w:tcW w:w="2235" w:type="dxa"/>
            <w:hideMark/>
          </w:tcPr>
          <w:p w14:paraId="76F13B16" w14:textId="77777777" w:rsidR="00CA6C03" w:rsidRDefault="00CA6C03" w:rsidP="00C4028A">
            <w:pPr>
              <w:spacing w:after="0" w:line="240" w:lineRule="auto"/>
              <w:rPr>
                <w:b/>
                <w:bCs/>
              </w:rPr>
            </w:pPr>
            <w:r>
              <w:rPr>
                <w:rStyle w:val="Strong"/>
              </w:rPr>
              <w:t>Treatment</w:t>
            </w:r>
          </w:p>
        </w:tc>
        <w:tc>
          <w:tcPr>
            <w:tcW w:w="1559" w:type="dxa"/>
            <w:hideMark/>
          </w:tcPr>
          <w:p w14:paraId="1F74AC5C" w14:textId="77777777" w:rsidR="00CA6C03" w:rsidRDefault="00CA6C03" w:rsidP="00C4028A">
            <w:pPr>
              <w:spacing w:after="0" w:line="240" w:lineRule="auto"/>
              <w:rPr>
                <w:b/>
                <w:bCs/>
              </w:rPr>
            </w:pPr>
            <w:r>
              <w:rPr>
                <w:rStyle w:val="Strong"/>
              </w:rPr>
              <w:t>Agronomic Efficiency</w:t>
            </w:r>
            <w:r>
              <w:rPr>
                <w:b/>
                <w:bCs/>
              </w:rPr>
              <w:t>&lt;</w:t>
            </w:r>
            <w:proofErr w:type="spellStart"/>
            <w:r>
              <w:rPr>
                <w:b/>
                <w:bCs/>
              </w:rPr>
              <w:t>br</w:t>
            </w:r>
            <w:proofErr w:type="spellEnd"/>
            <w:r>
              <w:rPr>
                <w:b/>
                <w:bCs/>
              </w:rPr>
              <w:t>&gt;(kg grain kg⁻¹ nutrient applied)</w:t>
            </w:r>
          </w:p>
        </w:tc>
        <w:tc>
          <w:tcPr>
            <w:tcW w:w="1664" w:type="dxa"/>
            <w:hideMark/>
          </w:tcPr>
          <w:p w14:paraId="5A051884" w14:textId="77777777" w:rsidR="00CA6C03" w:rsidRDefault="00CA6C03" w:rsidP="00C4028A">
            <w:pPr>
              <w:spacing w:after="0" w:line="240" w:lineRule="auto"/>
              <w:rPr>
                <w:b/>
                <w:bCs/>
              </w:rPr>
            </w:pPr>
            <w:r>
              <w:rPr>
                <w:rStyle w:val="Strong"/>
              </w:rPr>
              <w:t>Partial Factor Productivity</w:t>
            </w:r>
            <w:r>
              <w:rPr>
                <w:b/>
                <w:bCs/>
              </w:rPr>
              <w:t>&lt;</w:t>
            </w:r>
            <w:proofErr w:type="spellStart"/>
            <w:r>
              <w:rPr>
                <w:b/>
                <w:bCs/>
              </w:rPr>
              <w:t>br</w:t>
            </w:r>
            <w:proofErr w:type="spellEnd"/>
            <w:r>
              <w:rPr>
                <w:b/>
                <w:bCs/>
              </w:rPr>
              <w:t>&gt;(kg grain kg⁻¹ nutrient)</w:t>
            </w:r>
          </w:p>
        </w:tc>
        <w:tc>
          <w:tcPr>
            <w:tcW w:w="1124" w:type="dxa"/>
            <w:hideMark/>
          </w:tcPr>
          <w:p w14:paraId="108A6AA7" w14:textId="77777777" w:rsidR="00CA6C03" w:rsidRDefault="00CA6C03" w:rsidP="00C4028A">
            <w:pPr>
              <w:spacing w:after="0" w:line="240" w:lineRule="auto"/>
              <w:rPr>
                <w:b/>
                <w:bCs/>
              </w:rPr>
            </w:pPr>
            <w:r>
              <w:rPr>
                <w:rStyle w:val="Strong"/>
              </w:rPr>
              <w:t>Apparent Nutrient Recovery</w:t>
            </w:r>
            <w:r>
              <w:rPr>
                <w:b/>
                <w:bCs/>
              </w:rPr>
              <w:t xml:space="preserve"> (%)</w:t>
            </w:r>
          </w:p>
        </w:tc>
        <w:tc>
          <w:tcPr>
            <w:tcW w:w="1940" w:type="dxa"/>
            <w:hideMark/>
          </w:tcPr>
          <w:p w14:paraId="292A5552" w14:textId="77777777" w:rsidR="00CA6C03" w:rsidRDefault="00CA6C03" w:rsidP="00C4028A">
            <w:pPr>
              <w:spacing w:after="0" w:line="240" w:lineRule="auto"/>
              <w:rPr>
                <w:b/>
                <w:bCs/>
              </w:rPr>
            </w:pPr>
            <w:r>
              <w:rPr>
                <w:rStyle w:val="Strong"/>
              </w:rPr>
              <w:t>Physiological Efficiency</w:t>
            </w:r>
            <w:r>
              <w:rPr>
                <w:b/>
                <w:bCs/>
              </w:rPr>
              <w:t>&lt;</w:t>
            </w:r>
            <w:proofErr w:type="spellStart"/>
            <w:r>
              <w:rPr>
                <w:b/>
                <w:bCs/>
              </w:rPr>
              <w:t>br</w:t>
            </w:r>
            <w:proofErr w:type="spellEnd"/>
            <w:r>
              <w:rPr>
                <w:b/>
                <w:bCs/>
              </w:rPr>
              <w:t>&gt;(kg grain kg⁻¹ nutrient uptake)</w:t>
            </w:r>
          </w:p>
        </w:tc>
      </w:tr>
      <w:tr w:rsidR="00CA6C03" w14:paraId="470F3D58" w14:textId="77777777" w:rsidTr="00CA6C03">
        <w:tc>
          <w:tcPr>
            <w:tcW w:w="8522" w:type="dxa"/>
            <w:gridSpan w:val="5"/>
            <w:hideMark/>
          </w:tcPr>
          <w:p w14:paraId="48462BE8" w14:textId="07326BC8" w:rsidR="00CA6C03" w:rsidRDefault="00CA6C03" w:rsidP="00C4028A">
            <w:pPr>
              <w:spacing w:after="0" w:line="240" w:lineRule="auto"/>
              <w:rPr>
                <w:sz w:val="20"/>
                <w:szCs w:val="20"/>
              </w:rPr>
            </w:pPr>
            <w:r>
              <w:rPr>
                <w:rStyle w:val="Strong"/>
              </w:rPr>
              <w:t>Main Factor: Sowing date (A)</w:t>
            </w:r>
          </w:p>
        </w:tc>
      </w:tr>
      <w:tr w:rsidR="00CA6C03" w14:paraId="6458308D" w14:textId="77777777" w:rsidTr="00CA6C03">
        <w:tc>
          <w:tcPr>
            <w:tcW w:w="2235" w:type="dxa"/>
            <w:hideMark/>
          </w:tcPr>
          <w:p w14:paraId="2EB13F8C" w14:textId="77777777" w:rsidR="00CA6C03" w:rsidRDefault="00CA6C03" w:rsidP="00C4028A">
            <w:pPr>
              <w:spacing w:after="0" w:line="240" w:lineRule="auto"/>
              <w:rPr>
                <w:sz w:val="24"/>
                <w:szCs w:val="24"/>
              </w:rPr>
            </w:pPr>
            <w:r>
              <w:t>S₁ (17 Apr)</w:t>
            </w:r>
          </w:p>
        </w:tc>
        <w:tc>
          <w:tcPr>
            <w:tcW w:w="1559" w:type="dxa"/>
            <w:hideMark/>
          </w:tcPr>
          <w:p w14:paraId="60DFAAE2" w14:textId="77777777" w:rsidR="00CA6C03" w:rsidRDefault="00CA6C03" w:rsidP="00C4028A">
            <w:pPr>
              <w:spacing w:after="0" w:line="240" w:lineRule="auto"/>
            </w:pPr>
            <w:r>
              <w:t>19.56</w:t>
            </w:r>
          </w:p>
        </w:tc>
        <w:tc>
          <w:tcPr>
            <w:tcW w:w="1664" w:type="dxa"/>
            <w:hideMark/>
          </w:tcPr>
          <w:p w14:paraId="7FAB95CF" w14:textId="77777777" w:rsidR="00CA6C03" w:rsidRDefault="00CA6C03" w:rsidP="00C4028A">
            <w:pPr>
              <w:spacing w:after="0" w:line="240" w:lineRule="auto"/>
            </w:pPr>
            <w:r>
              <w:t>85.36</w:t>
            </w:r>
          </w:p>
        </w:tc>
        <w:tc>
          <w:tcPr>
            <w:tcW w:w="1124" w:type="dxa"/>
            <w:hideMark/>
          </w:tcPr>
          <w:p w14:paraId="749F341C" w14:textId="77777777" w:rsidR="00CA6C03" w:rsidRDefault="00CA6C03" w:rsidP="00C4028A">
            <w:pPr>
              <w:spacing w:after="0" w:line="240" w:lineRule="auto"/>
            </w:pPr>
            <w:r>
              <w:t>8.77</w:t>
            </w:r>
          </w:p>
        </w:tc>
        <w:tc>
          <w:tcPr>
            <w:tcW w:w="1940" w:type="dxa"/>
            <w:hideMark/>
          </w:tcPr>
          <w:p w14:paraId="1A9F1793" w14:textId="77777777" w:rsidR="00CA6C03" w:rsidRDefault="00CA6C03" w:rsidP="00C4028A">
            <w:pPr>
              <w:spacing w:after="0" w:line="240" w:lineRule="auto"/>
            </w:pPr>
            <w:r>
              <w:t>223.88</w:t>
            </w:r>
          </w:p>
        </w:tc>
      </w:tr>
      <w:tr w:rsidR="00CA6C03" w14:paraId="5CF4325A" w14:textId="77777777" w:rsidTr="00CA6C03">
        <w:tc>
          <w:tcPr>
            <w:tcW w:w="2235" w:type="dxa"/>
            <w:hideMark/>
          </w:tcPr>
          <w:p w14:paraId="264B7C5F" w14:textId="77777777" w:rsidR="00CA6C03" w:rsidRDefault="00CA6C03" w:rsidP="00C4028A">
            <w:pPr>
              <w:spacing w:after="0" w:line="240" w:lineRule="auto"/>
            </w:pPr>
            <w:r>
              <w:t>S₂ (12 May)</w:t>
            </w:r>
          </w:p>
        </w:tc>
        <w:tc>
          <w:tcPr>
            <w:tcW w:w="1559" w:type="dxa"/>
            <w:hideMark/>
          </w:tcPr>
          <w:p w14:paraId="38EF189C" w14:textId="77777777" w:rsidR="00CA6C03" w:rsidRDefault="00CA6C03" w:rsidP="00C4028A">
            <w:pPr>
              <w:spacing w:after="0" w:line="240" w:lineRule="auto"/>
            </w:pPr>
            <w:r>
              <w:t>21.11</w:t>
            </w:r>
          </w:p>
        </w:tc>
        <w:tc>
          <w:tcPr>
            <w:tcW w:w="1664" w:type="dxa"/>
            <w:hideMark/>
          </w:tcPr>
          <w:p w14:paraId="478FF92E" w14:textId="77777777" w:rsidR="00CA6C03" w:rsidRDefault="00CA6C03" w:rsidP="00C4028A">
            <w:pPr>
              <w:spacing w:after="0" w:line="240" w:lineRule="auto"/>
            </w:pPr>
            <w:r>
              <w:t>97.58</w:t>
            </w:r>
          </w:p>
        </w:tc>
        <w:tc>
          <w:tcPr>
            <w:tcW w:w="1124" w:type="dxa"/>
            <w:hideMark/>
          </w:tcPr>
          <w:p w14:paraId="795731C0" w14:textId="77777777" w:rsidR="00CA6C03" w:rsidRDefault="00CA6C03" w:rsidP="00C4028A">
            <w:pPr>
              <w:spacing w:after="0" w:line="240" w:lineRule="auto"/>
            </w:pPr>
            <w:r>
              <w:t>10.02</w:t>
            </w:r>
          </w:p>
        </w:tc>
        <w:tc>
          <w:tcPr>
            <w:tcW w:w="1940" w:type="dxa"/>
            <w:hideMark/>
          </w:tcPr>
          <w:p w14:paraId="211C7D00" w14:textId="77777777" w:rsidR="00CA6C03" w:rsidRDefault="00CA6C03" w:rsidP="00C4028A">
            <w:pPr>
              <w:spacing w:after="0" w:line="240" w:lineRule="auto"/>
            </w:pPr>
            <w:r>
              <w:t>216.69</w:t>
            </w:r>
          </w:p>
        </w:tc>
      </w:tr>
      <w:tr w:rsidR="00CA6C03" w14:paraId="7DDA1D42" w14:textId="77777777" w:rsidTr="00CA6C03">
        <w:tc>
          <w:tcPr>
            <w:tcW w:w="2235" w:type="dxa"/>
            <w:hideMark/>
          </w:tcPr>
          <w:p w14:paraId="1F3CA03B" w14:textId="77777777" w:rsidR="00CA6C03" w:rsidRDefault="00CA6C03" w:rsidP="00C4028A">
            <w:pPr>
              <w:spacing w:after="0" w:line="240" w:lineRule="auto"/>
            </w:pPr>
            <w:r>
              <w:t>S₃ (3 Jun)</w:t>
            </w:r>
          </w:p>
        </w:tc>
        <w:tc>
          <w:tcPr>
            <w:tcW w:w="1559" w:type="dxa"/>
            <w:hideMark/>
          </w:tcPr>
          <w:p w14:paraId="73DBC2BC" w14:textId="77777777" w:rsidR="00CA6C03" w:rsidRDefault="00CA6C03" w:rsidP="00C4028A">
            <w:pPr>
              <w:spacing w:after="0" w:line="240" w:lineRule="auto"/>
            </w:pPr>
            <w:r>
              <w:t>14.21</w:t>
            </w:r>
          </w:p>
        </w:tc>
        <w:tc>
          <w:tcPr>
            <w:tcW w:w="1664" w:type="dxa"/>
            <w:hideMark/>
          </w:tcPr>
          <w:p w14:paraId="50CA9531" w14:textId="77777777" w:rsidR="00CA6C03" w:rsidRDefault="00CA6C03" w:rsidP="00C4028A">
            <w:pPr>
              <w:spacing w:after="0" w:line="240" w:lineRule="auto"/>
            </w:pPr>
            <w:r>
              <w:t>76.87</w:t>
            </w:r>
          </w:p>
        </w:tc>
        <w:tc>
          <w:tcPr>
            <w:tcW w:w="1124" w:type="dxa"/>
            <w:hideMark/>
          </w:tcPr>
          <w:p w14:paraId="06CA4C0D" w14:textId="77777777" w:rsidR="00CA6C03" w:rsidRDefault="00CA6C03" w:rsidP="00C4028A">
            <w:pPr>
              <w:spacing w:after="0" w:line="240" w:lineRule="auto"/>
            </w:pPr>
            <w:r>
              <w:t>7.19</w:t>
            </w:r>
          </w:p>
        </w:tc>
        <w:tc>
          <w:tcPr>
            <w:tcW w:w="1940" w:type="dxa"/>
            <w:hideMark/>
          </w:tcPr>
          <w:p w14:paraId="19D43AA2" w14:textId="77777777" w:rsidR="00CA6C03" w:rsidRDefault="00CA6C03" w:rsidP="00C4028A">
            <w:pPr>
              <w:spacing w:after="0" w:line="240" w:lineRule="auto"/>
            </w:pPr>
            <w:r>
              <w:t>202.84</w:t>
            </w:r>
          </w:p>
        </w:tc>
      </w:tr>
      <w:tr w:rsidR="00CA6C03" w14:paraId="20181F5C" w14:textId="77777777" w:rsidTr="00CA6C03">
        <w:tc>
          <w:tcPr>
            <w:tcW w:w="2235" w:type="dxa"/>
            <w:hideMark/>
          </w:tcPr>
          <w:p w14:paraId="33A166F6" w14:textId="77777777" w:rsidR="00CA6C03" w:rsidRDefault="00CA6C03" w:rsidP="00C4028A">
            <w:pPr>
              <w:spacing w:after="0" w:line="240" w:lineRule="auto"/>
            </w:pPr>
            <w:r>
              <w:rPr>
                <w:rStyle w:val="Strong"/>
              </w:rPr>
              <w:t>SE (m ±)</w:t>
            </w:r>
          </w:p>
        </w:tc>
        <w:tc>
          <w:tcPr>
            <w:tcW w:w="1559" w:type="dxa"/>
            <w:hideMark/>
          </w:tcPr>
          <w:p w14:paraId="51F7BA1E" w14:textId="77777777" w:rsidR="00CA6C03" w:rsidRDefault="00CA6C03" w:rsidP="00C4028A">
            <w:pPr>
              <w:spacing w:after="0" w:line="240" w:lineRule="auto"/>
            </w:pPr>
            <w:r>
              <w:t>1.29</w:t>
            </w:r>
          </w:p>
        </w:tc>
        <w:tc>
          <w:tcPr>
            <w:tcW w:w="1664" w:type="dxa"/>
            <w:hideMark/>
          </w:tcPr>
          <w:p w14:paraId="27ABE711" w14:textId="77777777" w:rsidR="00CA6C03" w:rsidRDefault="00CA6C03" w:rsidP="00C4028A">
            <w:pPr>
              <w:spacing w:after="0" w:line="240" w:lineRule="auto"/>
            </w:pPr>
            <w:r>
              <w:t>0.88</w:t>
            </w:r>
          </w:p>
        </w:tc>
        <w:tc>
          <w:tcPr>
            <w:tcW w:w="1124" w:type="dxa"/>
            <w:hideMark/>
          </w:tcPr>
          <w:p w14:paraId="08CC4CAC" w14:textId="77777777" w:rsidR="00CA6C03" w:rsidRDefault="00CA6C03" w:rsidP="00C4028A">
            <w:pPr>
              <w:spacing w:after="0" w:line="240" w:lineRule="auto"/>
            </w:pPr>
            <w:r>
              <w:t>0.15</w:t>
            </w:r>
          </w:p>
        </w:tc>
        <w:tc>
          <w:tcPr>
            <w:tcW w:w="1940" w:type="dxa"/>
            <w:hideMark/>
          </w:tcPr>
          <w:p w14:paraId="20A61FA1" w14:textId="77777777" w:rsidR="00CA6C03" w:rsidRDefault="00CA6C03" w:rsidP="00C4028A">
            <w:pPr>
              <w:spacing w:after="0" w:line="240" w:lineRule="auto"/>
            </w:pPr>
            <w:r>
              <w:t>17.13</w:t>
            </w:r>
          </w:p>
        </w:tc>
      </w:tr>
      <w:tr w:rsidR="00CA6C03" w14:paraId="7C3D07D0" w14:textId="77777777" w:rsidTr="00CA6C03">
        <w:tc>
          <w:tcPr>
            <w:tcW w:w="2235" w:type="dxa"/>
            <w:hideMark/>
          </w:tcPr>
          <w:p w14:paraId="5877C4EB" w14:textId="77777777" w:rsidR="00CA6C03" w:rsidRDefault="00CA6C03" w:rsidP="00C4028A">
            <w:pPr>
              <w:spacing w:after="0" w:line="240" w:lineRule="auto"/>
            </w:pPr>
            <w:r>
              <w:rPr>
                <w:rStyle w:val="Strong"/>
              </w:rPr>
              <w:t>CD (p ≤ 0.05)</w:t>
            </w:r>
          </w:p>
        </w:tc>
        <w:tc>
          <w:tcPr>
            <w:tcW w:w="1559" w:type="dxa"/>
            <w:hideMark/>
          </w:tcPr>
          <w:p w14:paraId="05CA4391" w14:textId="77777777" w:rsidR="00CA6C03" w:rsidRDefault="00CA6C03" w:rsidP="00C4028A">
            <w:pPr>
              <w:spacing w:after="0" w:line="240" w:lineRule="auto"/>
            </w:pPr>
            <w:r>
              <w:t>5.23</w:t>
            </w:r>
          </w:p>
        </w:tc>
        <w:tc>
          <w:tcPr>
            <w:tcW w:w="1664" w:type="dxa"/>
            <w:hideMark/>
          </w:tcPr>
          <w:p w14:paraId="3B8EBD23" w14:textId="77777777" w:rsidR="00CA6C03" w:rsidRDefault="00CA6C03" w:rsidP="00C4028A">
            <w:pPr>
              <w:spacing w:after="0" w:line="240" w:lineRule="auto"/>
            </w:pPr>
            <w:r>
              <w:t>3.55</w:t>
            </w:r>
          </w:p>
        </w:tc>
        <w:tc>
          <w:tcPr>
            <w:tcW w:w="1124" w:type="dxa"/>
            <w:hideMark/>
          </w:tcPr>
          <w:p w14:paraId="6DFAA8AD" w14:textId="77777777" w:rsidR="00CA6C03" w:rsidRDefault="00CA6C03" w:rsidP="00C4028A">
            <w:pPr>
              <w:spacing w:after="0" w:line="240" w:lineRule="auto"/>
            </w:pPr>
            <w:r>
              <w:t>0.62</w:t>
            </w:r>
          </w:p>
        </w:tc>
        <w:tc>
          <w:tcPr>
            <w:tcW w:w="1940" w:type="dxa"/>
            <w:hideMark/>
          </w:tcPr>
          <w:p w14:paraId="4425E132" w14:textId="77777777" w:rsidR="00CA6C03" w:rsidRDefault="00CA6C03" w:rsidP="00C4028A">
            <w:pPr>
              <w:spacing w:after="0" w:line="240" w:lineRule="auto"/>
            </w:pPr>
            <w:r>
              <w:t>NS</w:t>
            </w:r>
          </w:p>
        </w:tc>
      </w:tr>
      <w:tr w:rsidR="00CA6C03" w14:paraId="135D78E6" w14:textId="77777777" w:rsidTr="00CA6C03">
        <w:tc>
          <w:tcPr>
            <w:tcW w:w="8522" w:type="dxa"/>
            <w:gridSpan w:val="5"/>
            <w:hideMark/>
          </w:tcPr>
          <w:p w14:paraId="054DC3CE" w14:textId="6F56051F" w:rsidR="00CA6C03" w:rsidRDefault="00CA6C03" w:rsidP="00C4028A">
            <w:pPr>
              <w:spacing w:after="0" w:line="240" w:lineRule="auto"/>
              <w:rPr>
                <w:sz w:val="20"/>
                <w:szCs w:val="20"/>
              </w:rPr>
            </w:pPr>
            <w:r>
              <w:rPr>
                <w:rStyle w:val="Strong"/>
              </w:rPr>
              <w:t>Sub-Factor: Fertility level (B)</w:t>
            </w:r>
          </w:p>
        </w:tc>
      </w:tr>
      <w:tr w:rsidR="00CA6C03" w14:paraId="6CF2510E" w14:textId="77777777" w:rsidTr="00CA6C03">
        <w:tc>
          <w:tcPr>
            <w:tcW w:w="2235" w:type="dxa"/>
            <w:hideMark/>
          </w:tcPr>
          <w:p w14:paraId="03F3D8D7" w14:textId="77777777" w:rsidR="00CA6C03" w:rsidRDefault="00CA6C03" w:rsidP="00C4028A">
            <w:pPr>
              <w:spacing w:after="0" w:line="240" w:lineRule="auto"/>
              <w:rPr>
                <w:sz w:val="24"/>
                <w:szCs w:val="24"/>
              </w:rPr>
            </w:pPr>
            <w:r>
              <w:t>F₀ (No NPK)</w:t>
            </w:r>
          </w:p>
        </w:tc>
        <w:tc>
          <w:tcPr>
            <w:tcW w:w="1559" w:type="dxa"/>
            <w:hideMark/>
          </w:tcPr>
          <w:p w14:paraId="3CD255F2" w14:textId="77777777" w:rsidR="00CA6C03" w:rsidRDefault="00CA6C03" w:rsidP="00C4028A">
            <w:pPr>
              <w:spacing w:after="0" w:line="240" w:lineRule="auto"/>
            </w:pPr>
            <w:r>
              <w:t>–</w:t>
            </w:r>
          </w:p>
        </w:tc>
        <w:tc>
          <w:tcPr>
            <w:tcW w:w="1664" w:type="dxa"/>
            <w:hideMark/>
          </w:tcPr>
          <w:p w14:paraId="6C37F456" w14:textId="77777777" w:rsidR="00CA6C03" w:rsidRDefault="00CA6C03" w:rsidP="00C4028A">
            <w:pPr>
              <w:spacing w:after="0" w:line="240" w:lineRule="auto"/>
            </w:pPr>
            <w:r>
              <w:t>–</w:t>
            </w:r>
          </w:p>
        </w:tc>
        <w:tc>
          <w:tcPr>
            <w:tcW w:w="1124" w:type="dxa"/>
            <w:hideMark/>
          </w:tcPr>
          <w:p w14:paraId="39A575C3" w14:textId="77777777" w:rsidR="00CA6C03" w:rsidRDefault="00CA6C03" w:rsidP="00C4028A">
            <w:pPr>
              <w:spacing w:after="0" w:line="240" w:lineRule="auto"/>
            </w:pPr>
            <w:r>
              <w:t>–</w:t>
            </w:r>
          </w:p>
        </w:tc>
        <w:tc>
          <w:tcPr>
            <w:tcW w:w="1940" w:type="dxa"/>
            <w:hideMark/>
          </w:tcPr>
          <w:p w14:paraId="1BA390AF" w14:textId="77777777" w:rsidR="00CA6C03" w:rsidRDefault="00CA6C03" w:rsidP="00C4028A">
            <w:pPr>
              <w:spacing w:after="0" w:line="240" w:lineRule="auto"/>
            </w:pPr>
            <w:r>
              <w:t>–</w:t>
            </w:r>
          </w:p>
        </w:tc>
      </w:tr>
      <w:tr w:rsidR="00CA6C03" w14:paraId="1A1BCF20" w14:textId="77777777" w:rsidTr="00CA6C03">
        <w:tc>
          <w:tcPr>
            <w:tcW w:w="2235" w:type="dxa"/>
            <w:hideMark/>
          </w:tcPr>
          <w:p w14:paraId="271C6ADE" w14:textId="77777777" w:rsidR="00CA6C03" w:rsidRDefault="00CA6C03" w:rsidP="00C4028A">
            <w:pPr>
              <w:spacing w:after="0" w:line="240" w:lineRule="auto"/>
            </w:pPr>
            <w:r>
              <w:t>F₁ (90:45:22.5 NPK)</w:t>
            </w:r>
          </w:p>
        </w:tc>
        <w:tc>
          <w:tcPr>
            <w:tcW w:w="1559" w:type="dxa"/>
            <w:hideMark/>
          </w:tcPr>
          <w:p w14:paraId="083C85F7" w14:textId="77777777" w:rsidR="00CA6C03" w:rsidRDefault="00CA6C03" w:rsidP="00C4028A">
            <w:pPr>
              <w:spacing w:after="0" w:line="240" w:lineRule="auto"/>
            </w:pPr>
            <w:r>
              <w:t>10.81</w:t>
            </w:r>
          </w:p>
        </w:tc>
        <w:tc>
          <w:tcPr>
            <w:tcW w:w="1664" w:type="dxa"/>
            <w:hideMark/>
          </w:tcPr>
          <w:p w14:paraId="14EC1ADE" w14:textId="77777777" w:rsidR="00CA6C03" w:rsidRDefault="00CA6C03" w:rsidP="00C4028A">
            <w:pPr>
              <w:spacing w:after="0" w:line="240" w:lineRule="auto"/>
            </w:pPr>
            <w:r>
              <w:t>98.02</w:t>
            </w:r>
          </w:p>
        </w:tc>
        <w:tc>
          <w:tcPr>
            <w:tcW w:w="1124" w:type="dxa"/>
            <w:hideMark/>
          </w:tcPr>
          <w:p w14:paraId="40CF6AB9" w14:textId="77777777" w:rsidR="00CA6C03" w:rsidRDefault="00CA6C03" w:rsidP="00C4028A">
            <w:pPr>
              <w:spacing w:after="0" w:line="240" w:lineRule="auto"/>
            </w:pPr>
            <w:r>
              <w:t>4.48</w:t>
            </w:r>
          </w:p>
        </w:tc>
        <w:tc>
          <w:tcPr>
            <w:tcW w:w="1940" w:type="dxa"/>
            <w:hideMark/>
          </w:tcPr>
          <w:p w14:paraId="703E1E42" w14:textId="77777777" w:rsidR="00CA6C03" w:rsidRDefault="00CA6C03" w:rsidP="00C4028A">
            <w:pPr>
              <w:spacing w:after="0" w:line="240" w:lineRule="auto"/>
            </w:pPr>
            <w:r>
              <w:t>234.34</w:t>
            </w:r>
          </w:p>
        </w:tc>
      </w:tr>
      <w:tr w:rsidR="00CA6C03" w14:paraId="0274F3D8" w14:textId="77777777" w:rsidTr="00CA6C03">
        <w:tc>
          <w:tcPr>
            <w:tcW w:w="2235" w:type="dxa"/>
            <w:hideMark/>
          </w:tcPr>
          <w:p w14:paraId="37E5CFEC" w14:textId="77777777" w:rsidR="00CA6C03" w:rsidRDefault="00CA6C03" w:rsidP="00C4028A">
            <w:pPr>
              <w:spacing w:after="0" w:line="240" w:lineRule="auto"/>
            </w:pPr>
            <w:r>
              <w:t>F₂ (120:60:30 NPK)</w:t>
            </w:r>
          </w:p>
        </w:tc>
        <w:tc>
          <w:tcPr>
            <w:tcW w:w="1559" w:type="dxa"/>
            <w:hideMark/>
          </w:tcPr>
          <w:p w14:paraId="06666DA6" w14:textId="77777777" w:rsidR="00CA6C03" w:rsidRDefault="00CA6C03" w:rsidP="00C4028A">
            <w:pPr>
              <w:spacing w:after="0" w:line="240" w:lineRule="auto"/>
            </w:pPr>
            <w:r>
              <w:t>21.48</w:t>
            </w:r>
          </w:p>
        </w:tc>
        <w:tc>
          <w:tcPr>
            <w:tcW w:w="1664" w:type="dxa"/>
            <w:hideMark/>
          </w:tcPr>
          <w:p w14:paraId="228935C6" w14:textId="77777777" w:rsidR="00CA6C03" w:rsidRDefault="00CA6C03" w:rsidP="00C4028A">
            <w:pPr>
              <w:spacing w:after="0" w:line="240" w:lineRule="auto"/>
            </w:pPr>
            <w:r>
              <w:t>86.88</w:t>
            </w:r>
          </w:p>
        </w:tc>
        <w:tc>
          <w:tcPr>
            <w:tcW w:w="1124" w:type="dxa"/>
            <w:hideMark/>
          </w:tcPr>
          <w:p w14:paraId="04E0B6D0" w14:textId="77777777" w:rsidR="00CA6C03" w:rsidRDefault="00CA6C03" w:rsidP="00C4028A">
            <w:pPr>
              <w:spacing w:after="0" w:line="240" w:lineRule="auto"/>
            </w:pPr>
            <w:r>
              <w:t>10.08</w:t>
            </w:r>
          </w:p>
        </w:tc>
        <w:tc>
          <w:tcPr>
            <w:tcW w:w="1940" w:type="dxa"/>
            <w:hideMark/>
          </w:tcPr>
          <w:p w14:paraId="3BD200C9" w14:textId="77777777" w:rsidR="00CA6C03" w:rsidRDefault="00CA6C03" w:rsidP="00C4028A">
            <w:pPr>
              <w:spacing w:after="0" w:line="240" w:lineRule="auto"/>
            </w:pPr>
            <w:r>
              <w:t>211.80</w:t>
            </w:r>
          </w:p>
        </w:tc>
      </w:tr>
      <w:tr w:rsidR="00CA6C03" w14:paraId="4BD3F9A1" w14:textId="77777777" w:rsidTr="00CA6C03">
        <w:tc>
          <w:tcPr>
            <w:tcW w:w="2235" w:type="dxa"/>
            <w:hideMark/>
          </w:tcPr>
          <w:p w14:paraId="5BBB4A42" w14:textId="77777777" w:rsidR="00CA6C03" w:rsidRDefault="00CA6C03" w:rsidP="00C4028A">
            <w:pPr>
              <w:spacing w:after="0" w:line="240" w:lineRule="auto"/>
            </w:pPr>
            <w:r>
              <w:t>F₃ (150:75:37.5 NPK)</w:t>
            </w:r>
          </w:p>
        </w:tc>
        <w:tc>
          <w:tcPr>
            <w:tcW w:w="1559" w:type="dxa"/>
            <w:hideMark/>
          </w:tcPr>
          <w:p w14:paraId="3B1CA6F0" w14:textId="77777777" w:rsidR="00CA6C03" w:rsidRDefault="00CA6C03" w:rsidP="00C4028A">
            <w:pPr>
              <w:spacing w:after="0" w:line="240" w:lineRule="auto"/>
            </w:pPr>
            <w:r>
              <w:t>22.59</w:t>
            </w:r>
          </w:p>
        </w:tc>
        <w:tc>
          <w:tcPr>
            <w:tcW w:w="1664" w:type="dxa"/>
            <w:hideMark/>
          </w:tcPr>
          <w:p w14:paraId="553D1150" w14:textId="77777777" w:rsidR="00CA6C03" w:rsidRDefault="00CA6C03" w:rsidP="00C4028A">
            <w:pPr>
              <w:spacing w:after="0" w:line="240" w:lineRule="auto"/>
            </w:pPr>
            <w:r>
              <w:t>74.91</w:t>
            </w:r>
          </w:p>
        </w:tc>
        <w:tc>
          <w:tcPr>
            <w:tcW w:w="1124" w:type="dxa"/>
            <w:hideMark/>
          </w:tcPr>
          <w:p w14:paraId="22CE18E2" w14:textId="77777777" w:rsidR="00CA6C03" w:rsidRDefault="00CA6C03" w:rsidP="00C4028A">
            <w:pPr>
              <w:spacing w:after="0" w:line="240" w:lineRule="auto"/>
            </w:pPr>
            <w:r>
              <w:t>11.42</w:t>
            </w:r>
          </w:p>
        </w:tc>
        <w:tc>
          <w:tcPr>
            <w:tcW w:w="1940" w:type="dxa"/>
            <w:hideMark/>
          </w:tcPr>
          <w:p w14:paraId="579D6261" w14:textId="77777777" w:rsidR="00CA6C03" w:rsidRDefault="00CA6C03" w:rsidP="00C4028A">
            <w:pPr>
              <w:spacing w:after="0" w:line="240" w:lineRule="auto"/>
            </w:pPr>
            <w:r>
              <w:t>197.28</w:t>
            </w:r>
          </w:p>
        </w:tc>
      </w:tr>
      <w:tr w:rsidR="00CA6C03" w14:paraId="1ED07819" w14:textId="77777777" w:rsidTr="00CA6C03">
        <w:tc>
          <w:tcPr>
            <w:tcW w:w="2235" w:type="dxa"/>
            <w:hideMark/>
          </w:tcPr>
          <w:p w14:paraId="1E1C7FE4" w14:textId="77777777" w:rsidR="00CA6C03" w:rsidRDefault="00CA6C03" w:rsidP="00C4028A">
            <w:pPr>
              <w:spacing w:after="0" w:line="240" w:lineRule="auto"/>
            </w:pPr>
            <w:r>
              <w:rPr>
                <w:rStyle w:val="Strong"/>
              </w:rPr>
              <w:t>SE (m ±)</w:t>
            </w:r>
          </w:p>
        </w:tc>
        <w:tc>
          <w:tcPr>
            <w:tcW w:w="1559" w:type="dxa"/>
            <w:hideMark/>
          </w:tcPr>
          <w:p w14:paraId="4662FE9B" w14:textId="77777777" w:rsidR="00CA6C03" w:rsidRDefault="00CA6C03" w:rsidP="00C4028A">
            <w:pPr>
              <w:spacing w:after="0" w:line="240" w:lineRule="auto"/>
            </w:pPr>
            <w:r>
              <w:t>1.01</w:t>
            </w:r>
          </w:p>
        </w:tc>
        <w:tc>
          <w:tcPr>
            <w:tcW w:w="1664" w:type="dxa"/>
            <w:hideMark/>
          </w:tcPr>
          <w:p w14:paraId="5ECE63A9" w14:textId="77777777" w:rsidR="00CA6C03" w:rsidRDefault="00CA6C03" w:rsidP="00C4028A">
            <w:pPr>
              <w:spacing w:after="0" w:line="240" w:lineRule="auto"/>
            </w:pPr>
            <w:r>
              <w:t>0.98</w:t>
            </w:r>
          </w:p>
        </w:tc>
        <w:tc>
          <w:tcPr>
            <w:tcW w:w="1124" w:type="dxa"/>
            <w:hideMark/>
          </w:tcPr>
          <w:p w14:paraId="2ED2450E" w14:textId="77777777" w:rsidR="00CA6C03" w:rsidRDefault="00CA6C03" w:rsidP="00C4028A">
            <w:pPr>
              <w:spacing w:after="0" w:line="240" w:lineRule="auto"/>
            </w:pPr>
            <w:r>
              <w:t>0.19</w:t>
            </w:r>
          </w:p>
        </w:tc>
        <w:tc>
          <w:tcPr>
            <w:tcW w:w="1940" w:type="dxa"/>
            <w:hideMark/>
          </w:tcPr>
          <w:p w14:paraId="53AFEAD3" w14:textId="77777777" w:rsidR="00CA6C03" w:rsidRDefault="00CA6C03" w:rsidP="00C4028A">
            <w:pPr>
              <w:spacing w:after="0" w:line="240" w:lineRule="auto"/>
            </w:pPr>
            <w:r>
              <w:t>13.15</w:t>
            </w:r>
          </w:p>
        </w:tc>
      </w:tr>
      <w:tr w:rsidR="00CA6C03" w14:paraId="3E05D1E8" w14:textId="77777777" w:rsidTr="00CA6C03">
        <w:tc>
          <w:tcPr>
            <w:tcW w:w="2235" w:type="dxa"/>
            <w:hideMark/>
          </w:tcPr>
          <w:p w14:paraId="3E9C0996" w14:textId="77777777" w:rsidR="00CA6C03" w:rsidRDefault="00CA6C03" w:rsidP="00C4028A">
            <w:pPr>
              <w:spacing w:after="0" w:line="240" w:lineRule="auto"/>
            </w:pPr>
            <w:r>
              <w:rPr>
                <w:rStyle w:val="Strong"/>
              </w:rPr>
              <w:t>CD (p ≤ 0.05)</w:t>
            </w:r>
          </w:p>
        </w:tc>
        <w:tc>
          <w:tcPr>
            <w:tcW w:w="1559" w:type="dxa"/>
            <w:hideMark/>
          </w:tcPr>
          <w:p w14:paraId="0328834E" w14:textId="77777777" w:rsidR="00CA6C03" w:rsidRDefault="00CA6C03" w:rsidP="00C4028A">
            <w:pPr>
              <w:spacing w:after="0" w:line="240" w:lineRule="auto"/>
            </w:pPr>
            <w:r>
              <w:t>3.16</w:t>
            </w:r>
          </w:p>
        </w:tc>
        <w:tc>
          <w:tcPr>
            <w:tcW w:w="1664" w:type="dxa"/>
            <w:hideMark/>
          </w:tcPr>
          <w:p w14:paraId="44420993" w14:textId="77777777" w:rsidR="00CA6C03" w:rsidRDefault="00CA6C03" w:rsidP="00C4028A">
            <w:pPr>
              <w:spacing w:after="0" w:line="240" w:lineRule="auto"/>
            </w:pPr>
            <w:r>
              <w:t>3.07</w:t>
            </w:r>
          </w:p>
        </w:tc>
        <w:tc>
          <w:tcPr>
            <w:tcW w:w="1124" w:type="dxa"/>
            <w:hideMark/>
          </w:tcPr>
          <w:p w14:paraId="347615C3" w14:textId="77777777" w:rsidR="00CA6C03" w:rsidRDefault="00CA6C03" w:rsidP="00C4028A">
            <w:pPr>
              <w:spacing w:after="0" w:line="240" w:lineRule="auto"/>
            </w:pPr>
            <w:r>
              <w:t>0.60</w:t>
            </w:r>
          </w:p>
        </w:tc>
        <w:tc>
          <w:tcPr>
            <w:tcW w:w="1940" w:type="dxa"/>
            <w:hideMark/>
          </w:tcPr>
          <w:p w14:paraId="312D9DA7" w14:textId="77777777" w:rsidR="00CA6C03" w:rsidRDefault="00CA6C03" w:rsidP="00C4028A">
            <w:pPr>
              <w:spacing w:after="0" w:line="240" w:lineRule="auto"/>
            </w:pPr>
            <w:r>
              <w:t>NS</w:t>
            </w:r>
          </w:p>
        </w:tc>
      </w:tr>
      <w:tr w:rsidR="00CA6C03" w14:paraId="2137DA30" w14:textId="77777777" w:rsidTr="00CA6C03">
        <w:tc>
          <w:tcPr>
            <w:tcW w:w="2235" w:type="dxa"/>
            <w:hideMark/>
          </w:tcPr>
          <w:p w14:paraId="00527AA4" w14:textId="77777777" w:rsidR="00CA6C03" w:rsidRDefault="00CA6C03" w:rsidP="00C4028A">
            <w:pPr>
              <w:spacing w:after="0" w:line="240" w:lineRule="auto"/>
            </w:pPr>
            <w:r>
              <w:rPr>
                <w:rStyle w:val="Strong"/>
              </w:rPr>
              <w:t>Interaction (A×B)</w:t>
            </w:r>
          </w:p>
        </w:tc>
        <w:tc>
          <w:tcPr>
            <w:tcW w:w="1559" w:type="dxa"/>
            <w:hideMark/>
          </w:tcPr>
          <w:p w14:paraId="77379262" w14:textId="77777777" w:rsidR="00CA6C03" w:rsidRDefault="00CA6C03" w:rsidP="00C4028A">
            <w:pPr>
              <w:spacing w:after="0" w:line="240" w:lineRule="auto"/>
            </w:pPr>
            <w:r>
              <w:t>NS</w:t>
            </w:r>
          </w:p>
        </w:tc>
        <w:tc>
          <w:tcPr>
            <w:tcW w:w="1664" w:type="dxa"/>
            <w:hideMark/>
          </w:tcPr>
          <w:p w14:paraId="29F7AB45" w14:textId="77777777" w:rsidR="00CA6C03" w:rsidRDefault="00CA6C03" w:rsidP="00C4028A">
            <w:pPr>
              <w:spacing w:after="0" w:line="240" w:lineRule="auto"/>
            </w:pPr>
            <w:r>
              <w:t>NS</w:t>
            </w:r>
          </w:p>
        </w:tc>
        <w:tc>
          <w:tcPr>
            <w:tcW w:w="1124" w:type="dxa"/>
            <w:hideMark/>
          </w:tcPr>
          <w:p w14:paraId="1D724D10" w14:textId="77777777" w:rsidR="00CA6C03" w:rsidRDefault="00CA6C03" w:rsidP="00C4028A">
            <w:pPr>
              <w:spacing w:after="0" w:line="240" w:lineRule="auto"/>
            </w:pPr>
            <w:r>
              <w:t>NS</w:t>
            </w:r>
          </w:p>
        </w:tc>
        <w:tc>
          <w:tcPr>
            <w:tcW w:w="1940" w:type="dxa"/>
            <w:hideMark/>
          </w:tcPr>
          <w:p w14:paraId="45030DDE" w14:textId="77777777" w:rsidR="00CA6C03" w:rsidRDefault="00CA6C03" w:rsidP="00C4028A">
            <w:pPr>
              <w:spacing w:after="0" w:line="240" w:lineRule="auto"/>
            </w:pPr>
            <w:r>
              <w:t>NS</w:t>
            </w:r>
          </w:p>
        </w:tc>
      </w:tr>
    </w:tbl>
    <w:p w14:paraId="453CA4C0" w14:textId="3034895A" w:rsidR="00145586" w:rsidRDefault="00605916" w:rsidP="002B0B58">
      <w:pPr>
        <w:pStyle w:val="Heading2"/>
        <w:spacing w:line="240" w:lineRule="auto"/>
        <w:ind w:left="720" w:hanging="720"/>
        <w:jc w:val="both"/>
        <w:rPr>
          <w:lang w:val="en-US" w:eastAsia="zh-CN" w:bidi="ar"/>
        </w:rPr>
      </w:pPr>
      <w:r w:rsidRPr="00605916">
        <w:rPr>
          <w:lang w:val="en-US" w:eastAsia="zh-CN" w:bidi="ar"/>
        </w:rPr>
        <w:t>Potassium use efficiencies</w:t>
      </w:r>
    </w:p>
    <w:p w14:paraId="7FDCC550" w14:textId="2396E7FF" w:rsidR="00F534D6" w:rsidRDefault="00F534D6" w:rsidP="00F534D6">
      <w:pPr>
        <w:jc w:val="both"/>
        <w:rPr>
          <w:lang w:val="en-US" w:eastAsia="zh-CN" w:bidi="ar"/>
        </w:rPr>
      </w:pPr>
      <w:r w:rsidRPr="00F534D6">
        <w:rPr>
          <w:lang w:val="en-US" w:eastAsia="zh-CN" w:bidi="ar"/>
        </w:rPr>
        <w:t>Potassium use efficiencies, expressed in terms of agronomic efficiency (AE), apparent potassium recovery (AKR), partial factor productivity (PFP), and physiological efficiency (PE), were significantly influenced by sowing dates and fertility levels (Table 1</w:t>
      </w:r>
      <w:r w:rsidR="0041301A">
        <w:rPr>
          <w:lang w:val="en-US" w:eastAsia="zh-CN" w:bidi="ar"/>
        </w:rPr>
        <w:t>1</w:t>
      </w:r>
      <w:r w:rsidRPr="00F534D6">
        <w:rPr>
          <w:lang w:val="en-US" w:eastAsia="zh-CN" w:bidi="ar"/>
        </w:rPr>
        <w:t>). Among sowing dates, 12th May (S₂) record</w:t>
      </w:r>
      <w:r>
        <w:rPr>
          <w:lang w:val="en-US" w:eastAsia="zh-CN" w:bidi="ar"/>
        </w:rPr>
        <w:t>ed</w:t>
      </w:r>
      <w:r w:rsidRPr="00F534D6">
        <w:rPr>
          <w:lang w:val="en-US" w:eastAsia="zh-CN" w:bidi="ar"/>
        </w:rPr>
        <w:t xml:space="preserve"> the highest AE (42.22 kg grain kg⁻¹ K), AKR (57.76 %), PFP (195.17 kg grain kg⁻¹ K), and PE (74.43 kg grain kg⁻¹ K). In contrast, delayed sowing on 3rd June (S₃) markedly reduced potassium use efficiencies, which can be attributed to a shortened growth period, reduced biomass accumulation, and suboptimal soil moisture conditions limiting K uptake and translocation. Similar improvements in potassium use efficiency under optimum sowing windows have been reported in maize, where </w:t>
      </w:r>
      <w:proofErr w:type="spellStart"/>
      <w:r w:rsidRPr="00F534D6">
        <w:rPr>
          <w:lang w:val="en-US" w:eastAsia="zh-CN" w:bidi="ar"/>
        </w:rPr>
        <w:t>favourable</w:t>
      </w:r>
      <w:proofErr w:type="spellEnd"/>
      <w:r w:rsidRPr="00F534D6">
        <w:rPr>
          <w:lang w:val="en-US" w:eastAsia="zh-CN" w:bidi="ar"/>
        </w:rPr>
        <w:t xml:space="preserve"> temperature and moisture regimes enhanced root growth and K absorption (</w:t>
      </w:r>
      <w:proofErr w:type="spellStart"/>
      <w:r w:rsidRPr="00F534D6">
        <w:rPr>
          <w:lang w:val="en-US" w:eastAsia="zh-CN" w:bidi="ar"/>
        </w:rPr>
        <w:t>Kuneski</w:t>
      </w:r>
      <w:proofErr w:type="spellEnd"/>
      <w:r w:rsidRPr="00F534D6">
        <w:rPr>
          <w:lang w:val="en-US" w:eastAsia="zh-CN" w:bidi="ar"/>
        </w:rPr>
        <w:t xml:space="preserve"> et al., 2020; Coelho et al., 2022).</w:t>
      </w:r>
    </w:p>
    <w:p w14:paraId="4C3CFC3C" w14:textId="71845946" w:rsidR="00F534D6" w:rsidRDefault="00F534D6" w:rsidP="00F534D6">
      <w:pPr>
        <w:jc w:val="both"/>
        <w:rPr>
          <w:lang w:val="en-US" w:eastAsia="zh-CN" w:bidi="ar"/>
        </w:rPr>
      </w:pPr>
      <w:r w:rsidRPr="00F534D6">
        <w:rPr>
          <w:lang w:val="en-US" w:eastAsia="zh-CN" w:bidi="ar"/>
        </w:rPr>
        <w:t xml:space="preserve">Fertility levels exerted a pronounced influence on potassium use efficiencies. </w:t>
      </w:r>
      <w:r>
        <w:rPr>
          <w:lang w:val="en-US" w:eastAsia="zh-CN" w:bidi="ar"/>
        </w:rPr>
        <w:t>AE</w:t>
      </w:r>
      <w:r w:rsidRPr="00F534D6">
        <w:rPr>
          <w:lang w:val="en-US" w:eastAsia="zh-CN" w:bidi="ar"/>
        </w:rPr>
        <w:t xml:space="preserve"> and </w:t>
      </w:r>
      <w:r>
        <w:rPr>
          <w:lang w:val="en-US" w:eastAsia="zh-CN" w:bidi="ar"/>
        </w:rPr>
        <w:t>AKR</w:t>
      </w:r>
      <w:r w:rsidRPr="00F534D6">
        <w:rPr>
          <w:lang w:val="en-US" w:eastAsia="zh-CN" w:bidi="ar"/>
        </w:rPr>
        <w:t xml:space="preserve"> increased with increasing fertilizer dose, reaching their maximum under 125 % RDF (F₃), which reflects enhanced soil K availability and greater crop uptake. These results are consistent with earlier findings indicating that adequate potassium supply improves yield response and nutrient recovery in maize, particularly under intensive production systems (</w:t>
      </w:r>
      <w:proofErr w:type="spellStart"/>
      <w:r w:rsidRPr="00F534D6">
        <w:rPr>
          <w:lang w:val="en-US" w:eastAsia="zh-CN" w:bidi="ar"/>
        </w:rPr>
        <w:t>Gheith</w:t>
      </w:r>
      <w:proofErr w:type="spellEnd"/>
      <w:r w:rsidRPr="00F534D6">
        <w:rPr>
          <w:lang w:val="en-US" w:eastAsia="zh-CN" w:bidi="ar"/>
        </w:rPr>
        <w:t xml:space="preserve"> et al., 2022; Wang et al., 2024). Conversely, the lowest AE (21.62 kg grain kg⁻¹ K) and AKR (31.76 %) observed </w:t>
      </w:r>
      <w:r w:rsidRPr="00F534D6">
        <w:rPr>
          <w:lang w:val="en-US" w:eastAsia="zh-CN" w:bidi="ar"/>
        </w:rPr>
        <w:lastRenderedPageBreak/>
        <w:t>under 75 % RDF (F₁) highlight the constraints imposed by inadequate potassium supply on crop performance.</w:t>
      </w:r>
    </w:p>
    <w:p w14:paraId="2C6767C6" w14:textId="321E8EA2" w:rsidR="00F534D6" w:rsidRDefault="00F534D6" w:rsidP="00F534D6">
      <w:pPr>
        <w:jc w:val="both"/>
        <w:rPr>
          <w:lang w:val="en-US" w:eastAsia="zh-CN" w:bidi="ar"/>
        </w:rPr>
      </w:pPr>
      <w:r>
        <w:rPr>
          <w:lang w:val="en-US" w:eastAsia="zh-CN" w:bidi="ar"/>
        </w:rPr>
        <w:t>PFP</w:t>
      </w:r>
      <w:r w:rsidRPr="00F534D6">
        <w:rPr>
          <w:lang w:val="en-US" w:eastAsia="zh-CN" w:bidi="ar"/>
        </w:rPr>
        <w:t xml:space="preserve"> exhibited an inverse relationship with fertilizer rate. The highest PFP was recorded under 75 % RDF (F₁), while PFP declined progressively with increasing potassium application, reaching the lowest value under 125 % RDF (F₃). This trend reflects diminishing yield gains per unit of nutrient applied at higher fertilizer doses and has been widely reported in potassium management studies in maize and other cereals (</w:t>
      </w:r>
      <w:proofErr w:type="spellStart"/>
      <w:r w:rsidRPr="00F534D6">
        <w:rPr>
          <w:lang w:val="en-US" w:eastAsia="zh-CN" w:bidi="ar"/>
        </w:rPr>
        <w:t>Govindasamy</w:t>
      </w:r>
      <w:proofErr w:type="spellEnd"/>
      <w:r w:rsidRPr="00F534D6">
        <w:rPr>
          <w:lang w:val="en-US" w:eastAsia="zh-CN" w:bidi="ar"/>
        </w:rPr>
        <w:t xml:space="preserve"> et al., 2023; Wang et al., 2024). Among sowing dates, S₂ maintained the highest PFP, indicating that optimum planting time improved yield per unit K input through better crop growth and nutrient utilization.</w:t>
      </w:r>
    </w:p>
    <w:p w14:paraId="563D0A34" w14:textId="211E2FB7" w:rsidR="00F534D6" w:rsidRPr="00F534D6" w:rsidRDefault="00F534D6" w:rsidP="00F534D6">
      <w:pPr>
        <w:jc w:val="both"/>
        <w:rPr>
          <w:lang w:val="en-US" w:eastAsia="zh-CN" w:bidi="ar"/>
        </w:rPr>
      </w:pPr>
      <w:r>
        <w:rPr>
          <w:lang w:val="en-US" w:eastAsia="zh-CN" w:bidi="ar"/>
        </w:rPr>
        <w:t>PE</w:t>
      </w:r>
      <w:r w:rsidRPr="00F534D6">
        <w:rPr>
          <w:lang w:val="en-US" w:eastAsia="zh-CN" w:bidi="ar"/>
        </w:rPr>
        <w:t xml:space="preserve"> of potassium was not significantly affected by sowing dates or fertility levels, although numerically higher values were observed under optimum sowing (S₂) and moderate fertilizer supply (F₂). This suggests that once potassium was absorbed, its internal utilization efficiency remained relatively stable and was regulated primarily by inherent physiological processes rather than external nutrient supply. Similar stability in potassium physiological efficiency has been reported in maize, where PE showed limited responsiveness to increased K application beyond optimum levels (Wang et al., 2024).</w:t>
      </w:r>
    </w:p>
    <w:p w14:paraId="010C5762" w14:textId="3EA8C754"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1</w:t>
      </w:r>
      <w:r w:rsidR="00015B93">
        <w:rPr>
          <w:rStyle w:val="Strong"/>
          <w:b/>
          <w:bCs w:val="0"/>
        </w:rPr>
        <w:t>:</w:t>
      </w:r>
      <w:r>
        <w:rPr>
          <w:rStyle w:val="Strong"/>
          <w:b/>
          <w:bCs w:val="0"/>
        </w:rPr>
        <w:t xml:space="preserve"> Potassium use efficiencies of QPM as influenced by different sowing dates and fertility levels</w:t>
      </w:r>
    </w:p>
    <w:tbl>
      <w:tblPr>
        <w:tblStyle w:val="TableGrid"/>
        <w:tblW w:w="8837" w:type="dxa"/>
        <w:tblLayout w:type="fixed"/>
        <w:tblLook w:val="04A0" w:firstRow="1" w:lastRow="0" w:firstColumn="1" w:lastColumn="0" w:noHBand="0" w:noVBand="1"/>
      </w:tblPr>
      <w:tblGrid>
        <w:gridCol w:w="2317"/>
        <w:gridCol w:w="1619"/>
        <w:gridCol w:w="1722"/>
        <w:gridCol w:w="1165"/>
        <w:gridCol w:w="2014"/>
      </w:tblGrid>
      <w:tr w:rsidR="00CA6C03" w14:paraId="556E441D" w14:textId="77777777" w:rsidTr="00CA6C03">
        <w:trPr>
          <w:trHeight w:val="1012"/>
        </w:trPr>
        <w:tc>
          <w:tcPr>
            <w:tcW w:w="2317" w:type="dxa"/>
            <w:hideMark/>
          </w:tcPr>
          <w:p w14:paraId="5180F59C" w14:textId="77777777" w:rsidR="00CA6C03" w:rsidRDefault="00CA6C03" w:rsidP="00F534D6">
            <w:pPr>
              <w:spacing w:after="0" w:line="240" w:lineRule="auto"/>
              <w:rPr>
                <w:b/>
                <w:bCs/>
              </w:rPr>
            </w:pPr>
            <w:r>
              <w:rPr>
                <w:rStyle w:val="Strong"/>
              </w:rPr>
              <w:t>Treatment</w:t>
            </w:r>
          </w:p>
        </w:tc>
        <w:tc>
          <w:tcPr>
            <w:tcW w:w="1619" w:type="dxa"/>
            <w:hideMark/>
          </w:tcPr>
          <w:p w14:paraId="5B5B458D" w14:textId="77777777" w:rsidR="00CA6C03" w:rsidRDefault="00CA6C03" w:rsidP="00F534D6">
            <w:pPr>
              <w:spacing w:after="0" w:line="240" w:lineRule="auto"/>
              <w:rPr>
                <w:b/>
                <w:bCs/>
              </w:rPr>
            </w:pPr>
            <w:r>
              <w:rPr>
                <w:rStyle w:val="Strong"/>
              </w:rPr>
              <w:t>Agronomic Efficiency</w:t>
            </w:r>
            <w:r>
              <w:rPr>
                <w:b/>
                <w:bCs/>
              </w:rPr>
              <w:t>&lt;</w:t>
            </w:r>
            <w:proofErr w:type="spellStart"/>
            <w:r>
              <w:rPr>
                <w:b/>
                <w:bCs/>
              </w:rPr>
              <w:t>br</w:t>
            </w:r>
            <w:proofErr w:type="spellEnd"/>
            <w:r>
              <w:rPr>
                <w:b/>
                <w:bCs/>
              </w:rPr>
              <w:t>&gt;(kg grain kg⁻¹ nutrient applied)</w:t>
            </w:r>
          </w:p>
        </w:tc>
        <w:tc>
          <w:tcPr>
            <w:tcW w:w="1722" w:type="dxa"/>
            <w:hideMark/>
          </w:tcPr>
          <w:p w14:paraId="57881C65" w14:textId="77777777" w:rsidR="00CA6C03" w:rsidRDefault="00CA6C03" w:rsidP="00F534D6">
            <w:pPr>
              <w:spacing w:after="0" w:line="240" w:lineRule="auto"/>
              <w:rPr>
                <w:b/>
                <w:bCs/>
              </w:rPr>
            </w:pPr>
            <w:r>
              <w:rPr>
                <w:rStyle w:val="Strong"/>
              </w:rPr>
              <w:t>Partial Factor Productivity</w:t>
            </w:r>
            <w:r>
              <w:rPr>
                <w:b/>
                <w:bCs/>
              </w:rPr>
              <w:t>&lt;</w:t>
            </w:r>
            <w:proofErr w:type="spellStart"/>
            <w:r>
              <w:rPr>
                <w:b/>
                <w:bCs/>
              </w:rPr>
              <w:t>br</w:t>
            </w:r>
            <w:proofErr w:type="spellEnd"/>
            <w:r>
              <w:rPr>
                <w:b/>
                <w:bCs/>
              </w:rPr>
              <w:t>&gt;(kg grain kg⁻¹ nutrient)</w:t>
            </w:r>
          </w:p>
        </w:tc>
        <w:tc>
          <w:tcPr>
            <w:tcW w:w="1165" w:type="dxa"/>
            <w:hideMark/>
          </w:tcPr>
          <w:p w14:paraId="1BB6374B" w14:textId="77777777" w:rsidR="00CA6C03" w:rsidRDefault="00CA6C03" w:rsidP="00F534D6">
            <w:pPr>
              <w:spacing w:after="0" w:line="240" w:lineRule="auto"/>
              <w:rPr>
                <w:b/>
                <w:bCs/>
              </w:rPr>
            </w:pPr>
            <w:r>
              <w:rPr>
                <w:rStyle w:val="Strong"/>
              </w:rPr>
              <w:t>Apparent Nutrient Recovery</w:t>
            </w:r>
            <w:r>
              <w:rPr>
                <w:b/>
                <w:bCs/>
              </w:rPr>
              <w:t xml:space="preserve"> (%)</w:t>
            </w:r>
          </w:p>
        </w:tc>
        <w:tc>
          <w:tcPr>
            <w:tcW w:w="2014" w:type="dxa"/>
            <w:hideMark/>
          </w:tcPr>
          <w:p w14:paraId="3874019A" w14:textId="77777777" w:rsidR="00CA6C03" w:rsidRDefault="00CA6C03" w:rsidP="00F534D6">
            <w:pPr>
              <w:spacing w:after="0" w:line="240" w:lineRule="auto"/>
              <w:rPr>
                <w:b/>
                <w:bCs/>
              </w:rPr>
            </w:pPr>
            <w:r>
              <w:rPr>
                <w:rStyle w:val="Strong"/>
              </w:rPr>
              <w:t>Physiological Efficiency</w:t>
            </w:r>
            <w:r>
              <w:rPr>
                <w:b/>
                <w:bCs/>
              </w:rPr>
              <w:t>&lt;</w:t>
            </w:r>
            <w:proofErr w:type="spellStart"/>
            <w:r>
              <w:rPr>
                <w:b/>
                <w:bCs/>
              </w:rPr>
              <w:t>br</w:t>
            </w:r>
            <w:proofErr w:type="spellEnd"/>
            <w:r>
              <w:rPr>
                <w:b/>
                <w:bCs/>
              </w:rPr>
              <w:t>&gt;(kg grain kg⁻¹ nutrient uptake)</w:t>
            </w:r>
          </w:p>
        </w:tc>
      </w:tr>
      <w:tr w:rsidR="00CA6C03" w14:paraId="1B02D490" w14:textId="77777777" w:rsidTr="00CA6C03">
        <w:trPr>
          <w:trHeight w:val="181"/>
        </w:trPr>
        <w:tc>
          <w:tcPr>
            <w:tcW w:w="8837" w:type="dxa"/>
            <w:gridSpan w:val="5"/>
            <w:hideMark/>
          </w:tcPr>
          <w:p w14:paraId="28E602B6" w14:textId="45C78C8D" w:rsidR="00CA6C03" w:rsidRDefault="00CA6C03" w:rsidP="00F534D6">
            <w:pPr>
              <w:spacing w:after="0" w:line="240" w:lineRule="auto"/>
              <w:rPr>
                <w:sz w:val="20"/>
                <w:szCs w:val="20"/>
              </w:rPr>
            </w:pPr>
            <w:r>
              <w:rPr>
                <w:rStyle w:val="Strong"/>
              </w:rPr>
              <w:t>Main Factor: Sowing date (A)</w:t>
            </w:r>
          </w:p>
        </w:tc>
      </w:tr>
      <w:tr w:rsidR="00CA6C03" w14:paraId="7AA4560C" w14:textId="77777777" w:rsidTr="00CA6C03">
        <w:trPr>
          <w:trHeight w:val="188"/>
        </w:trPr>
        <w:tc>
          <w:tcPr>
            <w:tcW w:w="2317" w:type="dxa"/>
            <w:hideMark/>
          </w:tcPr>
          <w:p w14:paraId="56A166FC" w14:textId="77777777" w:rsidR="00CA6C03" w:rsidRDefault="00CA6C03" w:rsidP="00F534D6">
            <w:pPr>
              <w:spacing w:after="0" w:line="240" w:lineRule="auto"/>
              <w:rPr>
                <w:sz w:val="24"/>
                <w:szCs w:val="24"/>
              </w:rPr>
            </w:pPr>
            <w:r>
              <w:t>S₁ (17 Apr)</w:t>
            </w:r>
          </w:p>
        </w:tc>
        <w:tc>
          <w:tcPr>
            <w:tcW w:w="1619" w:type="dxa"/>
            <w:hideMark/>
          </w:tcPr>
          <w:p w14:paraId="08F8C71D" w14:textId="77777777" w:rsidR="00CA6C03" w:rsidRDefault="00CA6C03" w:rsidP="00F534D6">
            <w:pPr>
              <w:spacing w:after="0" w:line="240" w:lineRule="auto"/>
            </w:pPr>
            <w:r>
              <w:t>39.13</w:t>
            </w:r>
          </w:p>
        </w:tc>
        <w:tc>
          <w:tcPr>
            <w:tcW w:w="1722" w:type="dxa"/>
            <w:hideMark/>
          </w:tcPr>
          <w:p w14:paraId="4AFB56C9" w14:textId="77777777" w:rsidR="00CA6C03" w:rsidRDefault="00CA6C03" w:rsidP="00F534D6">
            <w:pPr>
              <w:spacing w:after="0" w:line="240" w:lineRule="auto"/>
            </w:pPr>
            <w:r>
              <w:t>170.73</w:t>
            </w:r>
          </w:p>
        </w:tc>
        <w:tc>
          <w:tcPr>
            <w:tcW w:w="1165" w:type="dxa"/>
            <w:hideMark/>
          </w:tcPr>
          <w:p w14:paraId="273D4027" w14:textId="77777777" w:rsidR="00CA6C03" w:rsidRDefault="00CA6C03" w:rsidP="00F534D6">
            <w:pPr>
              <w:spacing w:after="0" w:line="240" w:lineRule="auto"/>
            </w:pPr>
            <w:r>
              <w:t>57.74</w:t>
            </w:r>
          </w:p>
        </w:tc>
        <w:tc>
          <w:tcPr>
            <w:tcW w:w="2014" w:type="dxa"/>
            <w:hideMark/>
          </w:tcPr>
          <w:p w14:paraId="73D2D78E" w14:textId="77777777" w:rsidR="00CA6C03" w:rsidRDefault="00CA6C03" w:rsidP="00F534D6">
            <w:pPr>
              <w:spacing w:after="0" w:line="240" w:lineRule="auto"/>
            </w:pPr>
            <w:r>
              <w:t>66.07</w:t>
            </w:r>
          </w:p>
        </w:tc>
      </w:tr>
      <w:tr w:rsidR="00CA6C03" w14:paraId="14564DFE" w14:textId="77777777" w:rsidTr="00CA6C03">
        <w:trPr>
          <w:trHeight w:val="181"/>
        </w:trPr>
        <w:tc>
          <w:tcPr>
            <w:tcW w:w="2317" w:type="dxa"/>
            <w:hideMark/>
          </w:tcPr>
          <w:p w14:paraId="0D86071E" w14:textId="77777777" w:rsidR="00CA6C03" w:rsidRDefault="00CA6C03" w:rsidP="00F534D6">
            <w:pPr>
              <w:spacing w:after="0" w:line="240" w:lineRule="auto"/>
            </w:pPr>
            <w:r>
              <w:t>S₂ (12 May)</w:t>
            </w:r>
          </w:p>
        </w:tc>
        <w:tc>
          <w:tcPr>
            <w:tcW w:w="1619" w:type="dxa"/>
            <w:hideMark/>
          </w:tcPr>
          <w:p w14:paraId="69CBCE02" w14:textId="77777777" w:rsidR="00CA6C03" w:rsidRDefault="00CA6C03" w:rsidP="00F534D6">
            <w:pPr>
              <w:spacing w:after="0" w:line="240" w:lineRule="auto"/>
            </w:pPr>
            <w:r>
              <w:t>42.22</w:t>
            </w:r>
          </w:p>
        </w:tc>
        <w:tc>
          <w:tcPr>
            <w:tcW w:w="1722" w:type="dxa"/>
            <w:hideMark/>
          </w:tcPr>
          <w:p w14:paraId="4AAB00D6" w14:textId="77777777" w:rsidR="00CA6C03" w:rsidRDefault="00CA6C03" w:rsidP="00F534D6">
            <w:pPr>
              <w:spacing w:after="0" w:line="240" w:lineRule="auto"/>
            </w:pPr>
            <w:r>
              <w:t>195.17</w:t>
            </w:r>
          </w:p>
        </w:tc>
        <w:tc>
          <w:tcPr>
            <w:tcW w:w="1165" w:type="dxa"/>
            <w:hideMark/>
          </w:tcPr>
          <w:p w14:paraId="1D4BF0FA" w14:textId="77777777" w:rsidR="00CA6C03" w:rsidRDefault="00CA6C03" w:rsidP="00F534D6">
            <w:pPr>
              <w:spacing w:after="0" w:line="240" w:lineRule="auto"/>
            </w:pPr>
            <w:r>
              <w:t>57.76</w:t>
            </w:r>
          </w:p>
        </w:tc>
        <w:tc>
          <w:tcPr>
            <w:tcW w:w="2014" w:type="dxa"/>
            <w:hideMark/>
          </w:tcPr>
          <w:p w14:paraId="05687B7E" w14:textId="77777777" w:rsidR="00CA6C03" w:rsidRDefault="00CA6C03" w:rsidP="00F534D6">
            <w:pPr>
              <w:spacing w:after="0" w:line="240" w:lineRule="auto"/>
            </w:pPr>
            <w:r>
              <w:t>74.43</w:t>
            </w:r>
          </w:p>
        </w:tc>
      </w:tr>
      <w:tr w:rsidR="00CA6C03" w14:paraId="357D4693" w14:textId="77777777" w:rsidTr="00CA6C03">
        <w:trPr>
          <w:trHeight w:val="188"/>
        </w:trPr>
        <w:tc>
          <w:tcPr>
            <w:tcW w:w="2317" w:type="dxa"/>
            <w:hideMark/>
          </w:tcPr>
          <w:p w14:paraId="4DFACC1C" w14:textId="77777777" w:rsidR="00CA6C03" w:rsidRDefault="00CA6C03" w:rsidP="00F534D6">
            <w:pPr>
              <w:spacing w:after="0" w:line="240" w:lineRule="auto"/>
            </w:pPr>
            <w:r>
              <w:t>S₃ (3 Jun)</w:t>
            </w:r>
          </w:p>
        </w:tc>
        <w:tc>
          <w:tcPr>
            <w:tcW w:w="1619" w:type="dxa"/>
            <w:hideMark/>
          </w:tcPr>
          <w:p w14:paraId="297528E9" w14:textId="77777777" w:rsidR="00CA6C03" w:rsidRDefault="00CA6C03" w:rsidP="00F534D6">
            <w:pPr>
              <w:spacing w:after="0" w:line="240" w:lineRule="auto"/>
            </w:pPr>
            <w:r>
              <w:t>28.42</w:t>
            </w:r>
          </w:p>
        </w:tc>
        <w:tc>
          <w:tcPr>
            <w:tcW w:w="1722" w:type="dxa"/>
            <w:hideMark/>
          </w:tcPr>
          <w:p w14:paraId="0EAF4B37" w14:textId="77777777" w:rsidR="00CA6C03" w:rsidRDefault="00CA6C03" w:rsidP="00F534D6">
            <w:pPr>
              <w:spacing w:after="0" w:line="240" w:lineRule="auto"/>
            </w:pPr>
            <w:r>
              <w:t>153.75</w:t>
            </w:r>
          </w:p>
        </w:tc>
        <w:tc>
          <w:tcPr>
            <w:tcW w:w="1165" w:type="dxa"/>
            <w:hideMark/>
          </w:tcPr>
          <w:p w14:paraId="75E524EA" w14:textId="77777777" w:rsidR="00CA6C03" w:rsidRDefault="00CA6C03" w:rsidP="00F534D6">
            <w:pPr>
              <w:spacing w:after="0" w:line="240" w:lineRule="auto"/>
            </w:pPr>
            <w:r>
              <w:t>48.57</w:t>
            </w:r>
          </w:p>
        </w:tc>
        <w:tc>
          <w:tcPr>
            <w:tcW w:w="2014" w:type="dxa"/>
            <w:hideMark/>
          </w:tcPr>
          <w:p w14:paraId="72C61E17" w14:textId="77777777" w:rsidR="00CA6C03" w:rsidRDefault="00CA6C03" w:rsidP="00F534D6">
            <w:pPr>
              <w:spacing w:after="0" w:line="240" w:lineRule="auto"/>
            </w:pPr>
            <w:r>
              <w:t>59.32</w:t>
            </w:r>
          </w:p>
        </w:tc>
      </w:tr>
      <w:tr w:rsidR="00CA6C03" w14:paraId="1841FC0D" w14:textId="77777777" w:rsidTr="00CA6C03">
        <w:trPr>
          <w:trHeight w:val="181"/>
        </w:trPr>
        <w:tc>
          <w:tcPr>
            <w:tcW w:w="2317" w:type="dxa"/>
            <w:hideMark/>
          </w:tcPr>
          <w:p w14:paraId="220956BD" w14:textId="77777777" w:rsidR="00CA6C03" w:rsidRDefault="00CA6C03" w:rsidP="00F534D6">
            <w:pPr>
              <w:spacing w:after="0" w:line="240" w:lineRule="auto"/>
            </w:pPr>
            <w:r>
              <w:rPr>
                <w:rStyle w:val="Strong"/>
              </w:rPr>
              <w:t>SE (m ±)</w:t>
            </w:r>
          </w:p>
        </w:tc>
        <w:tc>
          <w:tcPr>
            <w:tcW w:w="1619" w:type="dxa"/>
            <w:hideMark/>
          </w:tcPr>
          <w:p w14:paraId="5B514243" w14:textId="77777777" w:rsidR="00CA6C03" w:rsidRDefault="00CA6C03" w:rsidP="00F534D6">
            <w:pPr>
              <w:spacing w:after="0" w:line="240" w:lineRule="auto"/>
            </w:pPr>
            <w:r>
              <w:t>2.59</w:t>
            </w:r>
          </w:p>
        </w:tc>
        <w:tc>
          <w:tcPr>
            <w:tcW w:w="1722" w:type="dxa"/>
            <w:hideMark/>
          </w:tcPr>
          <w:p w14:paraId="5767E79E" w14:textId="77777777" w:rsidR="00CA6C03" w:rsidRDefault="00CA6C03" w:rsidP="00F534D6">
            <w:pPr>
              <w:spacing w:after="0" w:line="240" w:lineRule="auto"/>
            </w:pPr>
            <w:r>
              <w:t>1.76</w:t>
            </w:r>
          </w:p>
        </w:tc>
        <w:tc>
          <w:tcPr>
            <w:tcW w:w="1165" w:type="dxa"/>
            <w:hideMark/>
          </w:tcPr>
          <w:p w14:paraId="482D8C16" w14:textId="77777777" w:rsidR="00CA6C03" w:rsidRDefault="00CA6C03" w:rsidP="00F534D6">
            <w:pPr>
              <w:spacing w:after="0" w:line="240" w:lineRule="auto"/>
            </w:pPr>
            <w:r>
              <w:t>1.50</w:t>
            </w:r>
          </w:p>
        </w:tc>
        <w:tc>
          <w:tcPr>
            <w:tcW w:w="2014" w:type="dxa"/>
            <w:hideMark/>
          </w:tcPr>
          <w:p w14:paraId="16641338" w14:textId="77777777" w:rsidR="00CA6C03" w:rsidRDefault="00CA6C03" w:rsidP="00F534D6">
            <w:pPr>
              <w:spacing w:after="0" w:line="240" w:lineRule="auto"/>
            </w:pPr>
            <w:r>
              <w:t>4.09</w:t>
            </w:r>
          </w:p>
        </w:tc>
      </w:tr>
      <w:tr w:rsidR="00CA6C03" w14:paraId="1A69C51E" w14:textId="77777777" w:rsidTr="00CA6C03">
        <w:trPr>
          <w:trHeight w:val="188"/>
        </w:trPr>
        <w:tc>
          <w:tcPr>
            <w:tcW w:w="2317" w:type="dxa"/>
            <w:hideMark/>
          </w:tcPr>
          <w:p w14:paraId="366F34BF" w14:textId="77777777" w:rsidR="00CA6C03" w:rsidRDefault="00CA6C03" w:rsidP="00F534D6">
            <w:pPr>
              <w:spacing w:after="0" w:line="240" w:lineRule="auto"/>
            </w:pPr>
            <w:r>
              <w:rPr>
                <w:rStyle w:val="Strong"/>
              </w:rPr>
              <w:t>CD (p ≤ 0.05)</w:t>
            </w:r>
          </w:p>
        </w:tc>
        <w:tc>
          <w:tcPr>
            <w:tcW w:w="1619" w:type="dxa"/>
            <w:hideMark/>
          </w:tcPr>
          <w:p w14:paraId="63475BCD" w14:textId="77777777" w:rsidR="00CA6C03" w:rsidRDefault="00CA6C03" w:rsidP="00F534D6">
            <w:pPr>
              <w:spacing w:after="0" w:line="240" w:lineRule="auto"/>
            </w:pPr>
            <w:r>
              <w:t>10.47</w:t>
            </w:r>
          </w:p>
        </w:tc>
        <w:tc>
          <w:tcPr>
            <w:tcW w:w="1722" w:type="dxa"/>
            <w:hideMark/>
          </w:tcPr>
          <w:p w14:paraId="4399AE33" w14:textId="77777777" w:rsidR="00CA6C03" w:rsidRDefault="00CA6C03" w:rsidP="00F534D6">
            <w:pPr>
              <w:spacing w:after="0" w:line="240" w:lineRule="auto"/>
            </w:pPr>
            <w:r>
              <w:t>7.09</w:t>
            </w:r>
          </w:p>
        </w:tc>
        <w:tc>
          <w:tcPr>
            <w:tcW w:w="1165" w:type="dxa"/>
            <w:hideMark/>
          </w:tcPr>
          <w:p w14:paraId="79BCB57D" w14:textId="77777777" w:rsidR="00CA6C03" w:rsidRDefault="00CA6C03" w:rsidP="00F534D6">
            <w:pPr>
              <w:spacing w:after="0" w:line="240" w:lineRule="auto"/>
            </w:pPr>
            <w:r>
              <w:t>6.05</w:t>
            </w:r>
          </w:p>
        </w:tc>
        <w:tc>
          <w:tcPr>
            <w:tcW w:w="2014" w:type="dxa"/>
            <w:hideMark/>
          </w:tcPr>
          <w:p w14:paraId="578B69E1" w14:textId="77777777" w:rsidR="00CA6C03" w:rsidRDefault="00CA6C03" w:rsidP="00F534D6">
            <w:pPr>
              <w:spacing w:after="0" w:line="240" w:lineRule="auto"/>
            </w:pPr>
            <w:r>
              <w:t>NS</w:t>
            </w:r>
          </w:p>
        </w:tc>
      </w:tr>
      <w:tr w:rsidR="00CA6C03" w14:paraId="351BBAAA" w14:textId="77777777" w:rsidTr="00CA6C03">
        <w:trPr>
          <w:trHeight w:val="181"/>
        </w:trPr>
        <w:tc>
          <w:tcPr>
            <w:tcW w:w="8837" w:type="dxa"/>
            <w:gridSpan w:val="5"/>
            <w:hideMark/>
          </w:tcPr>
          <w:p w14:paraId="7D655FDE" w14:textId="0E3D5E7C" w:rsidR="00CA6C03" w:rsidRDefault="00CA6C03" w:rsidP="00F534D6">
            <w:pPr>
              <w:spacing w:after="0" w:line="240" w:lineRule="auto"/>
              <w:rPr>
                <w:sz w:val="20"/>
                <w:szCs w:val="20"/>
              </w:rPr>
            </w:pPr>
            <w:r>
              <w:rPr>
                <w:rStyle w:val="Strong"/>
              </w:rPr>
              <w:t>Sub-Factor: Fertility level (B)</w:t>
            </w:r>
          </w:p>
        </w:tc>
      </w:tr>
      <w:tr w:rsidR="00CA6C03" w14:paraId="244ED455" w14:textId="77777777" w:rsidTr="00CA6C03">
        <w:trPr>
          <w:trHeight w:val="188"/>
        </w:trPr>
        <w:tc>
          <w:tcPr>
            <w:tcW w:w="2317" w:type="dxa"/>
            <w:hideMark/>
          </w:tcPr>
          <w:p w14:paraId="03D4DEB5" w14:textId="77777777" w:rsidR="00CA6C03" w:rsidRDefault="00CA6C03" w:rsidP="00F534D6">
            <w:pPr>
              <w:spacing w:after="0" w:line="240" w:lineRule="auto"/>
              <w:rPr>
                <w:sz w:val="24"/>
                <w:szCs w:val="24"/>
              </w:rPr>
            </w:pPr>
            <w:r>
              <w:t>F₀ (No NPK)</w:t>
            </w:r>
          </w:p>
        </w:tc>
        <w:tc>
          <w:tcPr>
            <w:tcW w:w="1619" w:type="dxa"/>
            <w:hideMark/>
          </w:tcPr>
          <w:p w14:paraId="18707C28" w14:textId="77777777" w:rsidR="00CA6C03" w:rsidRDefault="00CA6C03" w:rsidP="00F534D6">
            <w:pPr>
              <w:spacing w:after="0" w:line="240" w:lineRule="auto"/>
            </w:pPr>
            <w:r>
              <w:t>–</w:t>
            </w:r>
          </w:p>
        </w:tc>
        <w:tc>
          <w:tcPr>
            <w:tcW w:w="1722" w:type="dxa"/>
            <w:hideMark/>
          </w:tcPr>
          <w:p w14:paraId="2E57B910" w14:textId="77777777" w:rsidR="00CA6C03" w:rsidRDefault="00CA6C03" w:rsidP="00F534D6">
            <w:pPr>
              <w:spacing w:after="0" w:line="240" w:lineRule="auto"/>
            </w:pPr>
            <w:r>
              <w:t>–</w:t>
            </w:r>
          </w:p>
        </w:tc>
        <w:tc>
          <w:tcPr>
            <w:tcW w:w="1165" w:type="dxa"/>
            <w:hideMark/>
          </w:tcPr>
          <w:p w14:paraId="76636CEE" w14:textId="77777777" w:rsidR="00CA6C03" w:rsidRDefault="00CA6C03" w:rsidP="00F534D6">
            <w:pPr>
              <w:spacing w:after="0" w:line="240" w:lineRule="auto"/>
            </w:pPr>
            <w:r>
              <w:t>–</w:t>
            </w:r>
          </w:p>
        </w:tc>
        <w:tc>
          <w:tcPr>
            <w:tcW w:w="2014" w:type="dxa"/>
            <w:hideMark/>
          </w:tcPr>
          <w:p w14:paraId="5F56E9A9" w14:textId="77777777" w:rsidR="00CA6C03" w:rsidRDefault="00CA6C03" w:rsidP="00F534D6">
            <w:pPr>
              <w:spacing w:after="0" w:line="240" w:lineRule="auto"/>
            </w:pPr>
            <w:r>
              <w:t>–</w:t>
            </w:r>
          </w:p>
        </w:tc>
      </w:tr>
      <w:tr w:rsidR="00CA6C03" w14:paraId="4513A4A2" w14:textId="77777777" w:rsidTr="00CA6C03">
        <w:trPr>
          <w:trHeight w:val="181"/>
        </w:trPr>
        <w:tc>
          <w:tcPr>
            <w:tcW w:w="2317" w:type="dxa"/>
            <w:hideMark/>
          </w:tcPr>
          <w:p w14:paraId="7F3495D8" w14:textId="77777777" w:rsidR="00CA6C03" w:rsidRDefault="00CA6C03" w:rsidP="00F534D6">
            <w:pPr>
              <w:spacing w:after="0" w:line="240" w:lineRule="auto"/>
            </w:pPr>
            <w:r>
              <w:t>F₁ (90:45:22.5 NPK)</w:t>
            </w:r>
          </w:p>
        </w:tc>
        <w:tc>
          <w:tcPr>
            <w:tcW w:w="1619" w:type="dxa"/>
            <w:hideMark/>
          </w:tcPr>
          <w:p w14:paraId="1F657EED" w14:textId="77777777" w:rsidR="00CA6C03" w:rsidRDefault="00CA6C03" w:rsidP="00F534D6">
            <w:pPr>
              <w:spacing w:after="0" w:line="240" w:lineRule="auto"/>
            </w:pPr>
            <w:r>
              <w:t>21.62</w:t>
            </w:r>
          </w:p>
        </w:tc>
        <w:tc>
          <w:tcPr>
            <w:tcW w:w="1722" w:type="dxa"/>
            <w:hideMark/>
          </w:tcPr>
          <w:p w14:paraId="13C2FC87" w14:textId="77777777" w:rsidR="00CA6C03" w:rsidRDefault="00CA6C03" w:rsidP="00F534D6">
            <w:pPr>
              <w:spacing w:after="0" w:line="240" w:lineRule="auto"/>
            </w:pPr>
            <w:r>
              <w:t>196.04</w:t>
            </w:r>
          </w:p>
        </w:tc>
        <w:tc>
          <w:tcPr>
            <w:tcW w:w="1165" w:type="dxa"/>
            <w:hideMark/>
          </w:tcPr>
          <w:p w14:paraId="3A5E83E3" w14:textId="77777777" w:rsidR="00CA6C03" w:rsidRDefault="00CA6C03" w:rsidP="00F534D6">
            <w:pPr>
              <w:spacing w:after="0" w:line="240" w:lineRule="auto"/>
            </w:pPr>
            <w:r>
              <w:t>31.76</w:t>
            </w:r>
          </w:p>
        </w:tc>
        <w:tc>
          <w:tcPr>
            <w:tcW w:w="2014" w:type="dxa"/>
            <w:hideMark/>
          </w:tcPr>
          <w:p w14:paraId="56F661D2" w14:textId="77777777" w:rsidR="00CA6C03" w:rsidRDefault="00CA6C03" w:rsidP="00F534D6">
            <w:pPr>
              <w:spacing w:after="0" w:line="240" w:lineRule="auto"/>
            </w:pPr>
            <w:r>
              <w:t>66.42</w:t>
            </w:r>
          </w:p>
        </w:tc>
      </w:tr>
      <w:tr w:rsidR="00CA6C03" w14:paraId="736F3ECB" w14:textId="77777777" w:rsidTr="00CA6C03">
        <w:trPr>
          <w:trHeight w:val="188"/>
        </w:trPr>
        <w:tc>
          <w:tcPr>
            <w:tcW w:w="2317" w:type="dxa"/>
            <w:hideMark/>
          </w:tcPr>
          <w:p w14:paraId="1D9FB18C" w14:textId="77777777" w:rsidR="00CA6C03" w:rsidRDefault="00CA6C03" w:rsidP="00F534D6">
            <w:pPr>
              <w:spacing w:after="0" w:line="240" w:lineRule="auto"/>
            </w:pPr>
            <w:r>
              <w:t>F₂ (120:60:30 NPK)</w:t>
            </w:r>
          </w:p>
        </w:tc>
        <w:tc>
          <w:tcPr>
            <w:tcW w:w="1619" w:type="dxa"/>
            <w:hideMark/>
          </w:tcPr>
          <w:p w14:paraId="126B0168" w14:textId="77777777" w:rsidR="00CA6C03" w:rsidRDefault="00CA6C03" w:rsidP="00F534D6">
            <w:pPr>
              <w:spacing w:after="0" w:line="240" w:lineRule="auto"/>
            </w:pPr>
            <w:r>
              <w:t>42.96</w:t>
            </w:r>
          </w:p>
        </w:tc>
        <w:tc>
          <w:tcPr>
            <w:tcW w:w="1722" w:type="dxa"/>
            <w:hideMark/>
          </w:tcPr>
          <w:p w14:paraId="2E21B971" w14:textId="77777777" w:rsidR="00CA6C03" w:rsidRDefault="00CA6C03" w:rsidP="00F534D6">
            <w:pPr>
              <w:spacing w:after="0" w:line="240" w:lineRule="auto"/>
            </w:pPr>
            <w:r>
              <w:t>173.77</w:t>
            </w:r>
          </w:p>
        </w:tc>
        <w:tc>
          <w:tcPr>
            <w:tcW w:w="1165" w:type="dxa"/>
            <w:hideMark/>
          </w:tcPr>
          <w:p w14:paraId="5ED3E28A" w14:textId="77777777" w:rsidR="00CA6C03" w:rsidRDefault="00CA6C03" w:rsidP="00F534D6">
            <w:pPr>
              <w:spacing w:after="0" w:line="240" w:lineRule="auto"/>
            </w:pPr>
            <w:r>
              <w:t>59.21</w:t>
            </w:r>
          </w:p>
        </w:tc>
        <w:tc>
          <w:tcPr>
            <w:tcW w:w="2014" w:type="dxa"/>
            <w:hideMark/>
          </w:tcPr>
          <w:p w14:paraId="01A6B4B5" w14:textId="77777777" w:rsidR="00CA6C03" w:rsidRDefault="00CA6C03" w:rsidP="00F534D6">
            <w:pPr>
              <w:spacing w:after="0" w:line="240" w:lineRule="auto"/>
            </w:pPr>
            <w:r>
              <w:t>71.91</w:t>
            </w:r>
          </w:p>
        </w:tc>
      </w:tr>
      <w:tr w:rsidR="00CA6C03" w14:paraId="16C892CE" w14:textId="77777777" w:rsidTr="00CA6C03">
        <w:trPr>
          <w:trHeight w:val="181"/>
        </w:trPr>
        <w:tc>
          <w:tcPr>
            <w:tcW w:w="2317" w:type="dxa"/>
            <w:hideMark/>
          </w:tcPr>
          <w:p w14:paraId="0DC8F70C" w14:textId="77777777" w:rsidR="00CA6C03" w:rsidRDefault="00CA6C03" w:rsidP="00F534D6">
            <w:pPr>
              <w:spacing w:after="0" w:line="240" w:lineRule="auto"/>
            </w:pPr>
            <w:r>
              <w:t>F₃ (150:75:37.5 NPK)</w:t>
            </w:r>
          </w:p>
        </w:tc>
        <w:tc>
          <w:tcPr>
            <w:tcW w:w="1619" w:type="dxa"/>
            <w:hideMark/>
          </w:tcPr>
          <w:p w14:paraId="71BA4BC4" w14:textId="77777777" w:rsidR="00CA6C03" w:rsidRDefault="00CA6C03" w:rsidP="00F534D6">
            <w:pPr>
              <w:spacing w:after="0" w:line="240" w:lineRule="auto"/>
            </w:pPr>
            <w:r>
              <w:t>45.18</w:t>
            </w:r>
          </w:p>
        </w:tc>
        <w:tc>
          <w:tcPr>
            <w:tcW w:w="1722" w:type="dxa"/>
            <w:hideMark/>
          </w:tcPr>
          <w:p w14:paraId="12F99831" w14:textId="77777777" w:rsidR="00CA6C03" w:rsidRDefault="00CA6C03" w:rsidP="00F534D6">
            <w:pPr>
              <w:spacing w:after="0" w:line="240" w:lineRule="auto"/>
            </w:pPr>
            <w:r>
              <w:t>149.83</w:t>
            </w:r>
          </w:p>
        </w:tc>
        <w:tc>
          <w:tcPr>
            <w:tcW w:w="1165" w:type="dxa"/>
            <w:hideMark/>
          </w:tcPr>
          <w:p w14:paraId="0C503831" w14:textId="77777777" w:rsidR="00CA6C03" w:rsidRDefault="00CA6C03" w:rsidP="00F534D6">
            <w:pPr>
              <w:spacing w:after="0" w:line="240" w:lineRule="auto"/>
            </w:pPr>
            <w:r>
              <w:t>73.10</w:t>
            </w:r>
          </w:p>
        </w:tc>
        <w:tc>
          <w:tcPr>
            <w:tcW w:w="2014" w:type="dxa"/>
            <w:hideMark/>
          </w:tcPr>
          <w:p w14:paraId="7C885F9A" w14:textId="77777777" w:rsidR="00CA6C03" w:rsidRDefault="00CA6C03" w:rsidP="00F534D6">
            <w:pPr>
              <w:spacing w:after="0" w:line="240" w:lineRule="auto"/>
            </w:pPr>
            <w:r>
              <w:t>61.50</w:t>
            </w:r>
          </w:p>
        </w:tc>
      </w:tr>
      <w:tr w:rsidR="00CA6C03" w14:paraId="14A964FB" w14:textId="77777777" w:rsidTr="00CA6C03">
        <w:trPr>
          <w:trHeight w:val="188"/>
        </w:trPr>
        <w:tc>
          <w:tcPr>
            <w:tcW w:w="2317" w:type="dxa"/>
            <w:hideMark/>
          </w:tcPr>
          <w:p w14:paraId="27B4A60E" w14:textId="77777777" w:rsidR="00CA6C03" w:rsidRDefault="00CA6C03" w:rsidP="00F534D6">
            <w:pPr>
              <w:spacing w:after="0" w:line="240" w:lineRule="auto"/>
            </w:pPr>
            <w:r>
              <w:rPr>
                <w:rStyle w:val="Strong"/>
              </w:rPr>
              <w:t>SE (m ±)</w:t>
            </w:r>
          </w:p>
        </w:tc>
        <w:tc>
          <w:tcPr>
            <w:tcW w:w="1619" w:type="dxa"/>
            <w:hideMark/>
          </w:tcPr>
          <w:p w14:paraId="585329EC" w14:textId="77777777" w:rsidR="00CA6C03" w:rsidRDefault="00CA6C03" w:rsidP="00F534D6">
            <w:pPr>
              <w:spacing w:after="0" w:line="240" w:lineRule="auto"/>
            </w:pPr>
            <w:r>
              <w:t>2.02</w:t>
            </w:r>
          </w:p>
        </w:tc>
        <w:tc>
          <w:tcPr>
            <w:tcW w:w="1722" w:type="dxa"/>
            <w:hideMark/>
          </w:tcPr>
          <w:p w14:paraId="097C1D7A" w14:textId="77777777" w:rsidR="00CA6C03" w:rsidRDefault="00CA6C03" w:rsidP="00F534D6">
            <w:pPr>
              <w:spacing w:after="0" w:line="240" w:lineRule="auto"/>
            </w:pPr>
            <w:r>
              <w:t>1.97</w:t>
            </w:r>
          </w:p>
        </w:tc>
        <w:tc>
          <w:tcPr>
            <w:tcW w:w="1165" w:type="dxa"/>
            <w:hideMark/>
          </w:tcPr>
          <w:p w14:paraId="79838385" w14:textId="77777777" w:rsidR="00CA6C03" w:rsidRDefault="00CA6C03" w:rsidP="00F534D6">
            <w:pPr>
              <w:spacing w:after="0" w:line="240" w:lineRule="auto"/>
            </w:pPr>
            <w:r>
              <w:t>1.18</w:t>
            </w:r>
          </w:p>
        </w:tc>
        <w:tc>
          <w:tcPr>
            <w:tcW w:w="2014" w:type="dxa"/>
            <w:hideMark/>
          </w:tcPr>
          <w:p w14:paraId="455979FB" w14:textId="77777777" w:rsidR="00CA6C03" w:rsidRDefault="00CA6C03" w:rsidP="00F534D6">
            <w:pPr>
              <w:spacing w:after="0" w:line="240" w:lineRule="auto"/>
            </w:pPr>
            <w:r>
              <w:t>3.94</w:t>
            </w:r>
          </w:p>
        </w:tc>
      </w:tr>
      <w:tr w:rsidR="00CA6C03" w14:paraId="0DA2E651" w14:textId="77777777" w:rsidTr="00CA6C03">
        <w:trPr>
          <w:trHeight w:val="181"/>
        </w:trPr>
        <w:tc>
          <w:tcPr>
            <w:tcW w:w="2317" w:type="dxa"/>
            <w:hideMark/>
          </w:tcPr>
          <w:p w14:paraId="4193C002" w14:textId="77777777" w:rsidR="00CA6C03" w:rsidRDefault="00CA6C03" w:rsidP="00F534D6">
            <w:pPr>
              <w:spacing w:after="0" w:line="240" w:lineRule="auto"/>
            </w:pPr>
            <w:r>
              <w:rPr>
                <w:rStyle w:val="Strong"/>
              </w:rPr>
              <w:t>CD (p ≤ 0.05)</w:t>
            </w:r>
          </w:p>
        </w:tc>
        <w:tc>
          <w:tcPr>
            <w:tcW w:w="1619" w:type="dxa"/>
            <w:hideMark/>
          </w:tcPr>
          <w:p w14:paraId="5C39E9DC" w14:textId="77777777" w:rsidR="00CA6C03" w:rsidRDefault="00CA6C03" w:rsidP="00F534D6">
            <w:pPr>
              <w:spacing w:after="0" w:line="240" w:lineRule="auto"/>
            </w:pPr>
            <w:r>
              <w:t>6.32</w:t>
            </w:r>
          </w:p>
        </w:tc>
        <w:tc>
          <w:tcPr>
            <w:tcW w:w="1722" w:type="dxa"/>
            <w:hideMark/>
          </w:tcPr>
          <w:p w14:paraId="34CD94A9" w14:textId="77777777" w:rsidR="00CA6C03" w:rsidRDefault="00CA6C03" w:rsidP="00F534D6">
            <w:pPr>
              <w:spacing w:after="0" w:line="240" w:lineRule="auto"/>
            </w:pPr>
            <w:r>
              <w:t>6.14</w:t>
            </w:r>
          </w:p>
        </w:tc>
        <w:tc>
          <w:tcPr>
            <w:tcW w:w="1165" w:type="dxa"/>
            <w:hideMark/>
          </w:tcPr>
          <w:p w14:paraId="4DCCD4E9" w14:textId="77777777" w:rsidR="00CA6C03" w:rsidRDefault="00CA6C03" w:rsidP="00F534D6">
            <w:pPr>
              <w:spacing w:after="0" w:line="240" w:lineRule="auto"/>
            </w:pPr>
            <w:r>
              <w:t>3.70</w:t>
            </w:r>
          </w:p>
        </w:tc>
        <w:tc>
          <w:tcPr>
            <w:tcW w:w="2014" w:type="dxa"/>
            <w:hideMark/>
          </w:tcPr>
          <w:p w14:paraId="4610CD5B" w14:textId="77777777" w:rsidR="00CA6C03" w:rsidRDefault="00CA6C03" w:rsidP="00F534D6">
            <w:pPr>
              <w:spacing w:after="0" w:line="240" w:lineRule="auto"/>
            </w:pPr>
            <w:r>
              <w:t>NS</w:t>
            </w:r>
          </w:p>
        </w:tc>
      </w:tr>
      <w:tr w:rsidR="00CA6C03" w14:paraId="7029CB94" w14:textId="77777777" w:rsidTr="00CA6C03">
        <w:trPr>
          <w:trHeight w:val="188"/>
        </w:trPr>
        <w:tc>
          <w:tcPr>
            <w:tcW w:w="2317" w:type="dxa"/>
            <w:hideMark/>
          </w:tcPr>
          <w:p w14:paraId="3D6A6520" w14:textId="77777777" w:rsidR="00CA6C03" w:rsidRDefault="00CA6C03" w:rsidP="00F534D6">
            <w:pPr>
              <w:spacing w:after="0" w:line="240" w:lineRule="auto"/>
            </w:pPr>
            <w:r>
              <w:rPr>
                <w:rStyle w:val="Strong"/>
              </w:rPr>
              <w:t>Interaction (A×B)</w:t>
            </w:r>
          </w:p>
        </w:tc>
        <w:tc>
          <w:tcPr>
            <w:tcW w:w="1619" w:type="dxa"/>
            <w:hideMark/>
          </w:tcPr>
          <w:p w14:paraId="35B66334" w14:textId="77777777" w:rsidR="00CA6C03" w:rsidRDefault="00CA6C03" w:rsidP="00F534D6">
            <w:pPr>
              <w:spacing w:after="0" w:line="240" w:lineRule="auto"/>
            </w:pPr>
            <w:r>
              <w:t>NS</w:t>
            </w:r>
          </w:p>
        </w:tc>
        <w:tc>
          <w:tcPr>
            <w:tcW w:w="1722" w:type="dxa"/>
            <w:hideMark/>
          </w:tcPr>
          <w:p w14:paraId="31088EEB" w14:textId="77777777" w:rsidR="00CA6C03" w:rsidRDefault="00CA6C03" w:rsidP="00F534D6">
            <w:pPr>
              <w:spacing w:after="0" w:line="240" w:lineRule="auto"/>
            </w:pPr>
            <w:r>
              <w:t>NS</w:t>
            </w:r>
          </w:p>
        </w:tc>
        <w:tc>
          <w:tcPr>
            <w:tcW w:w="1165" w:type="dxa"/>
            <w:hideMark/>
          </w:tcPr>
          <w:p w14:paraId="305F9CB9" w14:textId="77777777" w:rsidR="00CA6C03" w:rsidRDefault="00CA6C03" w:rsidP="00F534D6">
            <w:pPr>
              <w:spacing w:after="0" w:line="240" w:lineRule="auto"/>
            </w:pPr>
            <w:r>
              <w:t>NS</w:t>
            </w:r>
          </w:p>
        </w:tc>
        <w:tc>
          <w:tcPr>
            <w:tcW w:w="2014" w:type="dxa"/>
            <w:hideMark/>
          </w:tcPr>
          <w:p w14:paraId="5F0C2665" w14:textId="77777777" w:rsidR="00CA6C03" w:rsidRDefault="00CA6C03" w:rsidP="00F534D6">
            <w:pPr>
              <w:spacing w:after="0" w:line="240" w:lineRule="auto"/>
            </w:pPr>
            <w:r>
              <w:t>NS</w:t>
            </w:r>
          </w:p>
        </w:tc>
      </w:tr>
    </w:tbl>
    <w:p w14:paraId="25327F90" w14:textId="769CA09D" w:rsidR="007336A8" w:rsidRDefault="007336A8" w:rsidP="00F534D6">
      <w:pPr>
        <w:pStyle w:val="Heading2"/>
        <w:spacing w:line="240" w:lineRule="auto"/>
        <w:ind w:left="360" w:hanging="360"/>
        <w:jc w:val="both"/>
        <w:rPr>
          <w:rStyle w:val="Heading3Char"/>
          <w:b/>
          <w:lang w:val="en-US" w:eastAsia="zh-CN" w:bidi="ar"/>
        </w:rPr>
      </w:pPr>
      <w:r w:rsidRPr="007336A8">
        <w:rPr>
          <w:rStyle w:val="Heading3Char"/>
          <w:b/>
          <w:lang w:val="en-US" w:eastAsia="zh-CN" w:bidi="ar"/>
        </w:rPr>
        <w:t>Quality parameter</w:t>
      </w:r>
    </w:p>
    <w:p w14:paraId="6D675D07" w14:textId="75AE5523" w:rsidR="007336A8" w:rsidRPr="007336A8" w:rsidRDefault="007336A8" w:rsidP="00F534D6">
      <w:pPr>
        <w:pStyle w:val="Heading3"/>
        <w:spacing w:line="240" w:lineRule="auto"/>
        <w:ind w:left="900" w:hanging="900"/>
        <w:jc w:val="both"/>
        <w:rPr>
          <w:lang w:val="en-US" w:eastAsia="zh-CN" w:bidi="ar"/>
        </w:rPr>
      </w:pPr>
      <w:r w:rsidRPr="007336A8">
        <w:rPr>
          <w:lang w:val="en-US" w:eastAsia="zh-CN" w:bidi="ar"/>
        </w:rPr>
        <w:t>Protein content (%)</w:t>
      </w:r>
    </w:p>
    <w:p w14:paraId="0FBA3785" w14:textId="77777777" w:rsidR="00D563AB" w:rsidRDefault="00D563AB" w:rsidP="002B0B58">
      <w:pPr>
        <w:spacing w:line="240" w:lineRule="auto"/>
        <w:jc w:val="both"/>
        <w:rPr>
          <w:color w:val="000000"/>
          <w:sz w:val="24"/>
          <w:szCs w:val="24"/>
          <w:lang w:val="en-US" w:eastAsia="zh-CN" w:bidi="ar"/>
        </w:rPr>
      </w:pPr>
    </w:p>
    <w:p w14:paraId="1388E933" w14:textId="12467A91" w:rsidR="00D563AB" w:rsidRDefault="00D563AB" w:rsidP="002B0B58">
      <w:pPr>
        <w:spacing w:line="240" w:lineRule="auto"/>
        <w:jc w:val="both"/>
        <w:rPr>
          <w:color w:val="000000"/>
          <w:sz w:val="24"/>
          <w:szCs w:val="24"/>
          <w:lang w:val="en-US" w:eastAsia="zh-CN" w:bidi="ar"/>
        </w:rPr>
      </w:pPr>
      <w:r w:rsidRPr="00D563AB">
        <w:rPr>
          <w:color w:val="000000"/>
          <w:sz w:val="24"/>
          <w:szCs w:val="24"/>
          <w:lang w:eastAsia="zh-CN" w:bidi="ar"/>
        </w:rPr>
        <w:t>Grain protein content of QPM was significantly influenced by sowing dates, fertility levels, and their interaction (Table 1</w:t>
      </w:r>
      <w:r w:rsidR="0041301A">
        <w:rPr>
          <w:color w:val="000000"/>
          <w:sz w:val="24"/>
          <w:szCs w:val="24"/>
          <w:lang w:eastAsia="zh-CN" w:bidi="ar"/>
        </w:rPr>
        <w:t>2</w:t>
      </w:r>
      <w:r w:rsidRPr="00D563AB">
        <w:rPr>
          <w:color w:val="000000"/>
          <w:sz w:val="24"/>
          <w:szCs w:val="24"/>
          <w:lang w:eastAsia="zh-CN" w:bidi="ar"/>
        </w:rPr>
        <w:t xml:space="preserve"> and 1</w:t>
      </w:r>
      <w:r w:rsidR="0041301A">
        <w:rPr>
          <w:color w:val="000000"/>
          <w:sz w:val="24"/>
          <w:szCs w:val="24"/>
          <w:lang w:eastAsia="zh-CN" w:bidi="ar"/>
        </w:rPr>
        <w:t>3</w:t>
      </w:r>
      <w:r w:rsidRPr="00D563AB">
        <w:rPr>
          <w:color w:val="000000"/>
          <w:sz w:val="24"/>
          <w:szCs w:val="24"/>
          <w:lang w:eastAsia="zh-CN" w:bidi="ar"/>
        </w:rPr>
        <w:t>). 12th May (S₂) produced the highest protein content (7.48%), while delayed sowing on 3rd June (S₃) resulted in the lowest value (7.30%). The improved protein content under S₂ can be attributed to favourable temperature and moisture conditions during vegetative growth and grain filling, which enhanced nitrogen uptake and its translocation to the developing grains. Optimum sowing has been reported to prolong photosynthetic activity and improve nitrogen assimilation, ultimately increasing grain protein concentration in maize (</w:t>
      </w:r>
      <w:proofErr w:type="spellStart"/>
      <w:r w:rsidRPr="00D563AB">
        <w:rPr>
          <w:color w:val="000000"/>
          <w:sz w:val="24"/>
          <w:szCs w:val="24"/>
          <w:lang w:eastAsia="zh-CN" w:bidi="ar"/>
        </w:rPr>
        <w:t>Koca</w:t>
      </w:r>
      <w:proofErr w:type="spellEnd"/>
      <w:r w:rsidRPr="00D563AB">
        <w:rPr>
          <w:color w:val="000000"/>
          <w:sz w:val="24"/>
          <w:szCs w:val="24"/>
          <w:lang w:eastAsia="zh-CN" w:bidi="ar"/>
        </w:rPr>
        <w:t xml:space="preserve"> &amp; </w:t>
      </w:r>
      <w:proofErr w:type="spellStart"/>
      <w:r w:rsidRPr="00D563AB">
        <w:rPr>
          <w:color w:val="000000"/>
          <w:sz w:val="24"/>
          <w:szCs w:val="24"/>
          <w:lang w:eastAsia="zh-CN" w:bidi="ar"/>
        </w:rPr>
        <w:t>Canavar</w:t>
      </w:r>
      <w:proofErr w:type="spellEnd"/>
      <w:r w:rsidRPr="00D563AB">
        <w:rPr>
          <w:color w:val="000000"/>
          <w:sz w:val="24"/>
          <w:szCs w:val="24"/>
          <w:lang w:eastAsia="zh-CN" w:bidi="ar"/>
        </w:rPr>
        <w:t>, 2014; Coelho et al., 2022).</w:t>
      </w:r>
      <w:r w:rsidR="00DB5536">
        <w:rPr>
          <w:color w:val="000000"/>
          <w:sz w:val="24"/>
          <w:szCs w:val="24"/>
          <w:lang w:val="en-US" w:eastAsia="zh-CN" w:bidi="ar"/>
        </w:rPr>
        <w:t xml:space="preserve"> </w:t>
      </w:r>
    </w:p>
    <w:p w14:paraId="32213613" w14:textId="0F8470A0" w:rsidR="00015B93" w:rsidRDefault="00DB5536" w:rsidP="002B0B58">
      <w:pPr>
        <w:spacing w:line="240" w:lineRule="auto"/>
        <w:jc w:val="both"/>
        <w:rPr>
          <w:color w:val="000000"/>
          <w:sz w:val="24"/>
          <w:szCs w:val="24"/>
          <w:lang w:val="en-US" w:eastAsia="zh-CN" w:bidi="ar"/>
        </w:rPr>
      </w:pPr>
      <w:r>
        <w:rPr>
          <w:color w:val="000000"/>
          <w:sz w:val="24"/>
          <w:szCs w:val="24"/>
          <w:lang w:val="en-US" w:eastAsia="zh-CN" w:bidi="ar"/>
        </w:rPr>
        <w:lastRenderedPageBreak/>
        <w:t xml:space="preserve"> </w:t>
      </w:r>
      <w:r w:rsidR="00D563AB" w:rsidRPr="00D563AB">
        <w:rPr>
          <w:color w:val="000000"/>
          <w:sz w:val="24"/>
          <w:szCs w:val="24"/>
          <w:lang w:val="en-US" w:eastAsia="zh-CN" w:bidi="ar"/>
        </w:rPr>
        <w:t xml:space="preserve">Fertility levels also exerted a significant effect on protein content, with a progressive increase observed from the control to 125 % RDF (F₃). The highest protein content (7.50%) recorded under F₃ reflects enhanced nitrogen availability and assimilation, as nitrogen is a primary constituent of amino acids and grain proteins. Several studies have demonstrated that increased nitrogen supply enhances maize grain protein content by stimulating amino acid synthesis and protein accumulation in endosperm tissues (Singh &amp; </w:t>
      </w:r>
      <w:proofErr w:type="spellStart"/>
      <w:r w:rsidR="00D563AB" w:rsidRPr="00D563AB">
        <w:rPr>
          <w:color w:val="000000"/>
          <w:sz w:val="24"/>
          <w:szCs w:val="24"/>
          <w:lang w:val="en-US" w:eastAsia="zh-CN" w:bidi="ar"/>
        </w:rPr>
        <w:t>Nepalia</w:t>
      </w:r>
      <w:proofErr w:type="spellEnd"/>
      <w:r w:rsidR="00D563AB" w:rsidRPr="00D563AB">
        <w:rPr>
          <w:color w:val="000000"/>
          <w:sz w:val="24"/>
          <w:szCs w:val="24"/>
          <w:lang w:val="en-US" w:eastAsia="zh-CN" w:bidi="ar"/>
        </w:rPr>
        <w:t xml:space="preserve">, 2016; </w:t>
      </w:r>
      <w:proofErr w:type="spellStart"/>
      <w:r w:rsidR="00D563AB" w:rsidRPr="00D563AB">
        <w:rPr>
          <w:color w:val="000000"/>
          <w:sz w:val="24"/>
          <w:szCs w:val="24"/>
          <w:lang w:val="en-US" w:eastAsia="zh-CN" w:bidi="ar"/>
        </w:rPr>
        <w:t>Gheith</w:t>
      </w:r>
      <w:proofErr w:type="spellEnd"/>
      <w:r w:rsidR="00D563AB" w:rsidRPr="00D563AB">
        <w:rPr>
          <w:color w:val="000000"/>
          <w:sz w:val="24"/>
          <w:szCs w:val="24"/>
          <w:lang w:val="en-US" w:eastAsia="zh-CN" w:bidi="ar"/>
        </w:rPr>
        <w:t xml:space="preserve"> et al., 2022). In contrast, the lowest protein content under the control treatment highlights the inability of native soil fertility to meet crop nitrogen demand.</w:t>
      </w:r>
      <w:r>
        <w:rPr>
          <w:color w:val="000000"/>
          <w:sz w:val="24"/>
          <w:szCs w:val="24"/>
          <w:lang w:val="en-US" w:eastAsia="zh-CN" w:bidi="ar"/>
        </w:rPr>
        <w:t xml:space="preserve"> </w:t>
      </w:r>
    </w:p>
    <w:p w14:paraId="271C3CD4" w14:textId="60896FB8" w:rsidR="00D563AB" w:rsidRDefault="00D563AB" w:rsidP="002B0B58">
      <w:pPr>
        <w:spacing w:line="240" w:lineRule="auto"/>
        <w:jc w:val="both"/>
        <w:rPr>
          <w:color w:val="000000"/>
          <w:sz w:val="24"/>
          <w:szCs w:val="24"/>
          <w:lang w:val="en-US" w:eastAsia="zh-CN" w:bidi="ar"/>
        </w:rPr>
      </w:pPr>
      <w:r w:rsidRPr="00D563AB">
        <w:rPr>
          <w:color w:val="000000"/>
          <w:sz w:val="24"/>
          <w:szCs w:val="24"/>
          <w:lang w:val="en-US" w:eastAsia="zh-CN" w:bidi="ar"/>
        </w:rPr>
        <w:t>The interaction between sowing dates and fertility levels was significant, indicating a strong synergistic effect of environmental conditions and nutrient availability on grain protein synthesis. The highest protein content (7.60%) was observed in the S₂F₃ combination, suggesting that optimum sowing coupled with adequate nutrient supply ensured synchronized nitrogen uptake and efficient partitioning of assimilates towards grain protein formation. Conversely, the lowest protein content (7.18%) recorded under S₃F₀ illustrates the detrimental effect of delayed sowing combined with nutrient deficiency. Similar synergistic effects of sowing time and nitrogen fertilization on protein content have been reported in Quality Protein Maize and other maize cultivars (</w:t>
      </w:r>
      <w:proofErr w:type="spellStart"/>
      <w:r w:rsidRPr="00D563AB">
        <w:rPr>
          <w:color w:val="000000"/>
          <w:sz w:val="24"/>
          <w:szCs w:val="24"/>
          <w:lang w:val="en-US" w:eastAsia="zh-CN" w:bidi="ar"/>
        </w:rPr>
        <w:t>Nuss</w:t>
      </w:r>
      <w:proofErr w:type="spellEnd"/>
      <w:r w:rsidRPr="00D563AB">
        <w:rPr>
          <w:color w:val="000000"/>
          <w:sz w:val="24"/>
          <w:szCs w:val="24"/>
          <w:lang w:val="en-US" w:eastAsia="zh-CN" w:bidi="ar"/>
        </w:rPr>
        <w:t xml:space="preserve"> </w:t>
      </w:r>
      <w:r>
        <w:rPr>
          <w:color w:val="000000"/>
          <w:sz w:val="24"/>
          <w:szCs w:val="24"/>
          <w:lang w:val="en-US" w:eastAsia="zh-CN" w:bidi="ar"/>
        </w:rPr>
        <w:t>and</w:t>
      </w:r>
      <w:r w:rsidRPr="00D563AB">
        <w:rPr>
          <w:color w:val="000000"/>
          <w:sz w:val="24"/>
          <w:szCs w:val="24"/>
          <w:lang w:val="en-US" w:eastAsia="zh-CN" w:bidi="ar"/>
        </w:rPr>
        <w:t xml:space="preserve"> </w:t>
      </w:r>
      <w:proofErr w:type="spellStart"/>
      <w:r w:rsidRPr="00D563AB">
        <w:rPr>
          <w:color w:val="000000"/>
          <w:sz w:val="24"/>
          <w:szCs w:val="24"/>
          <w:lang w:val="en-US" w:eastAsia="zh-CN" w:bidi="ar"/>
        </w:rPr>
        <w:t>Tanumihardjo</w:t>
      </w:r>
      <w:proofErr w:type="spellEnd"/>
      <w:r w:rsidRPr="00D563AB">
        <w:rPr>
          <w:color w:val="000000"/>
          <w:sz w:val="24"/>
          <w:szCs w:val="24"/>
          <w:lang w:val="en-US" w:eastAsia="zh-CN" w:bidi="ar"/>
        </w:rPr>
        <w:t>, 2011</w:t>
      </w:r>
      <w:r>
        <w:rPr>
          <w:color w:val="000000"/>
          <w:sz w:val="24"/>
          <w:szCs w:val="24"/>
          <w:lang w:val="en-US" w:eastAsia="zh-CN" w:bidi="ar"/>
        </w:rPr>
        <w:t xml:space="preserve">; </w:t>
      </w:r>
      <w:proofErr w:type="spellStart"/>
      <w:r w:rsidRPr="00D563AB">
        <w:rPr>
          <w:color w:val="000000"/>
          <w:sz w:val="24"/>
          <w:szCs w:val="24"/>
          <w:lang w:val="en-US" w:eastAsia="zh-CN" w:bidi="ar"/>
        </w:rPr>
        <w:t>Adeoluwa</w:t>
      </w:r>
      <w:proofErr w:type="spellEnd"/>
      <w:r w:rsidRPr="00D563AB">
        <w:rPr>
          <w:color w:val="000000"/>
          <w:sz w:val="24"/>
          <w:szCs w:val="24"/>
          <w:lang w:val="en-US" w:eastAsia="zh-CN" w:bidi="ar"/>
        </w:rPr>
        <w:t xml:space="preserve"> et al., 2022).</w:t>
      </w:r>
    </w:p>
    <w:p w14:paraId="635B2C90" w14:textId="7F0E733F"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Table 1</w:t>
      </w:r>
      <w:r w:rsidR="0041301A">
        <w:rPr>
          <w:rStyle w:val="Strong"/>
          <w:b/>
          <w:bCs w:val="0"/>
        </w:rPr>
        <w:t>2</w:t>
      </w:r>
      <w:r w:rsidR="00015B93">
        <w:rPr>
          <w:rStyle w:val="Strong"/>
          <w:b/>
          <w:bCs w:val="0"/>
        </w:rPr>
        <w:t xml:space="preserve">: </w:t>
      </w:r>
      <w:r>
        <w:rPr>
          <w:rStyle w:val="Strong"/>
          <w:b/>
          <w:bCs w:val="0"/>
        </w:rPr>
        <w:t>Protein content of QPM as influenced by different sowing dates and fertility levels</w:t>
      </w:r>
    </w:p>
    <w:tbl>
      <w:tblPr>
        <w:tblStyle w:val="TableGrid"/>
        <w:tblW w:w="8904" w:type="dxa"/>
        <w:tblLook w:val="04A0" w:firstRow="1" w:lastRow="0" w:firstColumn="1" w:lastColumn="0" w:noHBand="0" w:noVBand="1"/>
      </w:tblPr>
      <w:tblGrid>
        <w:gridCol w:w="4464"/>
        <w:gridCol w:w="4440"/>
      </w:tblGrid>
      <w:tr w:rsidR="00BF3197" w14:paraId="00052855" w14:textId="77777777" w:rsidTr="00BF3197">
        <w:trPr>
          <w:trHeight w:val="1"/>
        </w:trPr>
        <w:tc>
          <w:tcPr>
            <w:tcW w:w="0" w:type="auto"/>
            <w:hideMark/>
          </w:tcPr>
          <w:p w14:paraId="3BC9711F" w14:textId="77777777" w:rsidR="00BF3197" w:rsidRDefault="00BF3197" w:rsidP="00F534D6">
            <w:pPr>
              <w:spacing w:after="0" w:line="240" w:lineRule="auto"/>
              <w:rPr>
                <w:b/>
                <w:bCs/>
              </w:rPr>
            </w:pPr>
            <w:r>
              <w:rPr>
                <w:rStyle w:val="Strong"/>
              </w:rPr>
              <w:t>Treatment</w:t>
            </w:r>
          </w:p>
        </w:tc>
        <w:tc>
          <w:tcPr>
            <w:tcW w:w="0" w:type="auto"/>
            <w:hideMark/>
          </w:tcPr>
          <w:p w14:paraId="3A057FD0" w14:textId="77777777" w:rsidR="00BF3197" w:rsidRDefault="00BF3197" w:rsidP="00F534D6">
            <w:pPr>
              <w:spacing w:after="0" w:line="240" w:lineRule="auto"/>
              <w:rPr>
                <w:b/>
                <w:bCs/>
              </w:rPr>
            </w:pPr>
            <w:r>
              <w:rPr>
                <w:rStyle w:val="Strong"/>
              </w:rPr>
              <w:t>Protein Content (%)</w:t>
            </w:r>
          </w:p>
        </w:tc>
      </w:tr>
      <w:tr w:rsidR="00BF3197" w14:paraId="6247E6DB" w14:textId="77777777" w:rsidTr="00BF3197">
        <w:trPr>
          <w:trHeight w:val="420"/>
        </w:trPr>
        <w:tc>
          <w:tcPr>
            <w:tcW w:w="0" w:type="auto"/>
            <w:gridSpan w:val="2"/>
            <w:hideMark/>
          </w:tcPr>
          <w:p w14:paraId="60E8E938" w14:textId="77777777" w:rsidR="00BF3197" w:rsidRDefault="00BF3197" w:rsidP="00F534D6">
            <w:pPr>
              <w:spacing w:after="0" w:line="240" w:lineRule="auto"/>
            </w:pPr>
            <w:r>
              <w:rPr>
                <w:rStyle w:val="Strong"/>
              </w:rPr>
              <w:t>Main Factor: Sowing date (A)</w:t>
            </w:r>
          </w:p>
        </w:tc>
      </w:tr>
      <w:tr w:rsidR="00BF3197" w14:paraId="314C434D" w14:textId="77777777" w:rsidTr="00BF3197">
        <w:trPr>
          <w:trHeight w:val="1"/>
        </w:trPr>
        <w:tc>
          <w:tcPr>
            <w:tcW w:w="0" w:type="auto"/>
            <w:hideMark/>
          </w:tcPr>
          <w:p w14:paraId="7B703B44" w14:textId="77777777" w:rsidR="00BF3197" w:rsidRDefault="00BF3197" w:rsidP="00F534D6">
            <w:pPr>
              <w:spacing w:after="0" w:line="240" w:lineRule="auto"/>
              <w:rPr>
                <w:sz w:val="24"/>
                <w:szCs w:val="24"/>
              </w:rPr>
            </w:pPr>
            <w:r>
              <w:t>S₁ (17 Apr)</w:t>
            </w:r>
          </w:p>
        </w:tc>
        <w:tc>
          <w:tcPr>
            <w:tcW w:w="0" w:type="auto"/>
            <w:hideMark/>
          </w:tcPr>
          <w:p w14:paraId="1B9EAC7F" w14:textId="77777777" w:rsidR="00BF3197" w:rsidRDefault="00BF3197" w:rsidP="00F534D6">
            <w:pPr>
              <w:spacing w:after="0" w:line="240" w:lineRule="auto"/>
            </w:pPr>
            <w:r>
              <w:t>7.39</w:t>
            </w:r>
          </w:p>
        </w:tc>
      </w:tr>
      <w:tr w:rsidR="00BF3197" w14:paraId="0D04D94D" w14:textId="77777777" w:rsidTr="00BF3197">
        <w:trPr>
          <w:trHeight w:val="420"/>
        </w:trPr>
        <w:tc>
          <w:tcPr>
            <w:tcW w:w="0" w:type="auto"/>
            <w:hideMark/>
          </w:tcPr>
          <w:p w14:paraId="55BEBF88" w14:textId="77777777" w:rsidR="00BF3197" w:rsidRDefault="00BF3197" w:rsidP="00F534D6">
            <w:pPr>
              <w:spacing w:after="0" w:line="240" w:lineRule="auto"/>
            </w:pPr>
            <w:r>
              <w:t>S₂ (12 May)</w:t>
            </w:r>
          </w:p>
        </w:tc>
        <w:tc>
          <w:tcPr>
            <w:tcW w:w="0" w:type="auto"/>
            <w:hideMark/>
          </w:tcPr>
          <w:p w14:paraId="11C6A717" w14:textId="77777777" w:rsidR="00BF3197" w:rsidRDefault="00BF3197" w:rsidP="00F534D6">
            <w:pPr>
              <w:spacing w:after="0" w:line="240" w:lineRule="auto"/>
            </w:pPr>
            <w:r>
              <w:t>7.48</w:t>
            </w:r>
          </w:p>
        </w:tc>
      </w:tr>
      <w:tr w:rsidR="00BF3197" w14:paraId="6AAA1EAC" w14:textId="77777777" w:rsidTr="00BF3197">
        <w:trPr>
          <w:trHeight w:val="1"/>
        </w:trPr>
        <w:tc>
          <w:tcPr>
            <w:tcW w:w="0" w:type="auto"/>
            <w:hideMark/>
          </w:tcPr>
          <w:p w14:paraId="0E111E71" w14:textId="77777777" w:rsidR="00BF3197" w:rsidRDefault="00BF3197" w:rsidP="00F534D6">
            <w:pPr>
              <w:spacing w:after="0" w:line="240" w:lineRule="auto"/>
            </w:pPr>
            <w:r>
              <w:t>S₃ (3 Jun)</w:t>
            </w:r>
          </w:p>
        </w:tc>
        <w:tc>
          <w:tcPr>
            <w:tcW w:w="0" w:type="auto"/>
            <w:hideMark/>
          </w:tcPr>
          <w:p w14:paraId="41C982C2" w14:textId="77777777" w:rsidR="00BF3197" w:rsidRDefault="00BF3197" w:rsidP="00F534D6">
            <w:pPr>
              <w:spacing w:after="0" w:line="240" w:lineRule="auto"/>
            </w:pPr>
            <w:r>
              <w:t>7.30</w:t>
            </w:r>
          </w:p>
        </w:tc>
      </w:tr>
      <w:tr w:rsidR="00BF3197" w14:paraId="69CA4E7F" w14:textId="77777777" w:rsidTr="00BF3197">
        <w:trPr>
          <w:trHeight w:val="420"/>
        </w:trPr>
        <w:tc>
          <w:tcPr>
            <w:tcW w:w="0" w:type="auto"/>
            <w:hideMark/>
          </w:tcPr>
          <w:p w14:paraId="1B67904B" w14:textId="77777777" w:rsidR="00BF3197" w:rsidRDefault="00BF3197" w:rsidP="00F534D6">
            <w:pPr>
              <w:spacing w:after="0" w:line="240" w:lineRule="auto"/>
            </w:pPr>
            <w:r>
              <w:rPr>
                <w:rStyle w:val="Strong"/>
              </w:rPr>
              <w:t>SE (m ±)</w:t>
            </w:r>
          </w:p>
        </w:tc>
        <w:tc>
          <w:tcPr>
            <w:tcW w:w="0" w:type="auto"/>
            <w:hideMark/>
          </w:tcPr>
          <w:p w14:paraId="6F173E9F" w14:textId="77777777" w:rsidR="00BF3197" w:rsidRDefault="00BF3197" w:rsidP="00F534D6">
            <w:pPr>
              <w:spacing w:after="0" w:line="240" w:lineRule="auto"/>
            </w:pPr>
            <w:r>
              <w:t>0.04</w:t>
            </w:r>
          </w:p>
        </w:tc>
      </w:tr>
      <w:tr w:rsidR="00BF3197" w14:paraId="1BEFDA2F" w14:textId="77777777" w:rsidTr="00BF3197">
        <w:trPr>
          <w:trHeight w:val="1"/>
        </w:trPr>
        <w:tc>
          <w:tcPr>
            <w:tcW w:w="0" w:type="auto"/>
            <w:hideMark/>
          </w:tcPr>
          <w:p w14:paraId="11325E58" w14:textId="77777777" w:rsidR="00BF3197" w:rsidRDefault="00BF3197" w:rsidP="00F534D6">
            <w:pPr>
              <w:spacing w:after="0" w:line="240" w:lineRule="auto"/>
            </w:pPr>
            <w:r>
              <w:rPr>
                <w:rStyle w:val="Strong"/>
              </w:rPr>
              <w:t>CD (p ≤ 0.05)</w:t>
            </w:r>
          </w:p>
        </w:tc>
        <w:tc>
          <w:tcPr>
            <w:tcW w:w="0" w:type="auto"/>
            <w:hideMark/>
          </w:tcPr>
          <w:p w14:paraId="545A0147" w14:textId="77777777" w:rsidR="00BF3197" w:rsidRDefault="00BF3197" w:rsidP="00F534D6">
            <w:pPr>
              <w:spacing w:after="0" w:line="240" w:lineRule="auto"/>
            </w:pPr>
            <w:r>
              <w:t>0.17</w:t>
            </w:r>
          </w:p>
        </w:tc>
      </w:tr>
      <w:tr w:rsidR="00BF3197" w14:paraId="0CC854BB" w14:textId="77777777" w:rsidTr="00BF3197">
        <w:trPr>
          <w:trHeight w:val="420"/>
        </w:trPr>
        <w:tc>
          <w:tcPr>
            <w:tcW w:w="0" w:type="auto"/>
            <w:gridSpan w:val="2"/>
            <w:hideMark/>
          </w:tcPr>
          <w:p w14:paraId="5B920B4C" w14:textId="77777777" w:rsidR="00BF3197" w:rsidRDefault="00BF3197" w:rsidP="00F534D6">
            <w:pPr>
              <w:spacing w:after="0" w:line="240" w:lineRule="auto"/>
            </w:pPr>
            <w:r>
              <w:rPr>
                <w:rStyle w:val="Strong"/>
              </w:rPr>
              <w:t>Sub-Factor: Fertility level (B)</w:t>
            </w:r>
          </w:p>
        </w:tc>
      </w:tr>
      <w:tr w:rsidR="00BF3197" w14:paraId="68AEC39E" w14:textId="77777777" w:rsidTr="00BF3197">
        <w:trPr>
          <w:trHeight w:val="1"/>
        </w:trPr>
        <w:tc>
          <w:tcPr>
            <w:tcW w:w="0" w:type="auto"/>
            <w:hideMark/>
          </w:tcPr>
          <w:p w14:paraId="7C672F8B" w14:textId="77777777" w:rsidR="00BF3197" w:rsidRDefault="00BF3197" w:rsidP="00F534D6">
            <w:pPr>
              <w:spacing w:after="0" w:line="240" w:lineRule="auto"/>
              <w:rPr>
                <w:sz w:val="24"/>
                <w:szCs w:val="24"/>
              </w:rPr>
            </w:pPr>
            <w:r>
              <w:t>F₀ (No NPK)</w:t>
            </w:r>
          </w:p>
        </w:tc>
        <w:tc>
          <w:tcPr>
            <w:tcW w:w="0" w:type="auto"/>
            <w:hideMark/>
          </w:tcPr>
          <w:p w14:paraId="1D97EEBE" w14:textId="77777777" w:rsidR="00BF3197" w:rsidRDefault="00BF3197" w:rsidP="00F534D6">
            <w:pPr>
              <w:spacing w:after="0" w:line="240" w:lineRule="auto"/>
            </w:pPr>
            <w:r>
              <w:t>7.28</w:t>
            </w:r>
          </w:p>
        </w:tc>
      </w:tr>
      <w:tr w:rsidR="00BF3197" w14:paraId="71CCE1B8" w14:textId="77777777" w:rsidTr="00BF3197">
        <w:trPr>
          <w:trHeight w:val="420"/>
        </w:trPr>
        <w:tc>
          <w:tcPr>
            <w:tcW w:w="0" w:type="auto"/>
            <w:hideMark/>
          </w:tcPr>
          <w:p w14:paraId="13936103" w14:textId="77777777" w:rsidR="00BF3197" w:rsidRDefault="00BF3197" w:rsidP="00F534D6">
            <w:pPr>
              <w:spacing w:after="0" w:line="240" w:lineRule="auto"/>
            </w:pPr>
            <w:r>
              <w:t>F₁ (90:45:22.5 NPK)</w:t>
            </w:r>
          </w:p>
        </w:tc>
        <w:tc>
          <w:tcPr>
            <w:tcW w:w="0" w:type="auto"/>
            <w:hideMark/>
          </w:tcPr>
          <w:p w14:paraId="17FD770D" w14:textId="77777777" w:rsidR="00BF3197" w:rsidRDefault="00BF3197" w:rsidP="00F534D6">
            <w:pPr>
              <w:spacing w:after="0" w:line="240" w:lineRule="auto"/>
            </w:pPr>
            <w:r>
              <w:t>7.35</w:t>
            </w:r>
          </w:p>
        </w:tc>
      </w:tr>
      <w:tr w:rsidR="00BF3197" w14:paraId="373F8AE3" w14:textId="77777777" w:rsidTr="00BF3197">
        <w:trPr>
          <w:trHeight w:val="1"/>
        </w:trPr>
        <w:tc>
          <w:tcPr>
            <w:tcW w:w="0" w:type="auto"/>
            <w:hideMark/>
          </w:tcPr>
          <w:p w14:paraId="5BFC524B" w14:textId="77777777" w:rsidR="00BF3197" w:rsidRDefault="00BF3197" w:rsidP="00F534D6">
            <w:pPr>
              <w:spacing w:after="0" w:line="240" w:lineRule="auto"/>
            </w:pPr>
            <w:r>
              <w:t>F₂ (120:60:30 NPK)</w:t>
            </w:r>
          </w:p>
        </w:tc>
        <w:tc>
          <w:tcPr>
            <w:tcW w:w="0" w:type="auto"/>
            <w:hideMark/>
          </w:tcPr>
          <w:p w14:paraId="79EDEA39" w14:textId="77777777" w:rsidR="00BF3197" w:rsidRDefault="00BF3197" w:rsidP="00F534D6">
            <w:pPr>
              <w:spacing w:after="0" w:line="240" w:lineRule="auto"/>
            </w:pPr>
            <w:r>
              <w:t>7.44</w:t>
            </w:r>
          </w:p>
        </w:tc>
      </w:tr>
      <w:tr w:rsidR="00BF3197" w14:paraId="477F8EAD" w14:textId="77777777" w:rsidTr="00BF3197">
        <w:trPr>
          <w:trHeight w:val="420"/>
        </w:trPr>
        <w:tc>
          <w:tcPr>
            <w:tcW w:w="0" w:type="auto"/>
            <w:hideMark/>
          </w:tcPr>
          <w:p w14:paraId="1BBFFBD0" w14:textId="77777777" w:rsidR="00BF3197" w:rsidRDefault="00BF3197" w:rsidP="00F534D6">
            <w:pPr>
              <w:spacing w:after="0" w:line="240" w:lineRule="auto"/>
            </w:pPr>
            <w:r>
              <w:t>F₃ (150:75:37.5 NPK)</w:t>
            </w:r>
          </w:p>
        </w:tc>
        <w:tc>
          <w:tcPr>
            <w:tcW w:w="0" w:type="auto"/>
            <w:hideMark/>
          </w:tcPr>
          <w:p w14:paraId="2F2C09C5" w14:textId="77777777" w:rsidR="00BF3197" w:rsidRDefault="00BF3197" w:rsidP="00F534D6">
            <w:pPr>
              <w:spacing w:after="0" w:line="240" w:lineRule="auto"/>
            </w:pPr>
            <w:r>
              <w:t>7.50</w:t>
            </w:r>
          </w:p>
        </w:tc>
      </w:tr>
      <w:tr w:rsidR="00BF3197" w14:paraId="1961D6D5" w14:textId="77777777" w:rsidTr="00BF3197">
        <w:trPr>
          <w:trHeight w:val="1"/>
        </w:trPr>
        <w:tc>
          <w:tcPr>
            <w:tcW w:w="0" w:type="auto"/>
            <w:hideMark/>
          </w:tcPr>
          <w:p w14:paraId="039160F6" w14:textId="77777777" w:rsidR="00BF3197" w:rsidRDefault="00BF3197" w:rsidP="00F534D6">
            <w:pPr>
              <w:spacing w:after="0" w:line="240" w:lineRule="auto"/>
            </w:pPr>
            <w:r>
              <w:rPr>
                <w:rStyle w:val="Strong"/>
              </w:rPr>
              <w:t>SE (m ±)</w:t>
            </w:r>
          </w:p>
        </w:tc>
        <w:tc>
          <w:tcPr>
            <w:tcW w:w="0" w:type="auto"/>
            <w:hideMark/>
          </w:tcPr>
          <w:p w14:paraId="7B41763C" w14:textId="77777777" w:rsidR="00BF3197" w:rsidRDefault="00BF3197" w:rsidP="00F534D6">
            <w:pPr>
              <w:spacing w:after="0" w:line="240" w:lineRule="auto"/>
            </w:pPr>
            <w:r>
              <w:t>0.003</w:t>
            </w:r>
          </w:p>
        </w:tc>
      </w:tr>
      <w:tr w:rsidR="00BF3197" w14:paraId="15F1BD65" w14:textId="77777777" w:rsidTr="00BF3197">
        <w:trPr>
          <w:trHeight w:val="420"/>
        </w:trPr>
        <w:tc>
          <w:tcPr>
            <w:tcW w:w="0" w:type="auto"/>
            <w:hideMark/>
          </w:tcPr>
          <w:p w14:paraId="597B66BE" w14:textId="77777777" w:rsidR="00BF3197" w:rsidRDefault="00BF3197" w:rsidP="00F534D6">
            <w:pPr>
              <w:spacing w:after="0" w:line="240" w:lineRule="auto"/>
            </w:pPr>
            <w:r>
              <w:rPr>
                <w:rStyle w:val="Strong"/>
              </w:rPr>
              <w:t>CD (p ≤ 0.05)</w:t>
            </w:r>
          </w:p>
        </w:tc>
        <w:tc>
          <w:tcPr>
            <w:tcW w:w="0" w:type="auto"/>
            <w:hideMark/>
          </w:tcPr>
          <w:p w14:paraId="6E217E28" w14:textId="77777777" w:rsidR="00BF3197" w:rsidRDefault="00BF3197" w:rsidP="00F534D6">
            <w:pPr>
              <w:spacing w:after="0" w:line="240" w:lineRule="auto"/>
            </w:pPr>
            <w:r>
              <w:t>0.01</w:t>
            </w:r>
          </w:p>
        </w:tc>
      </w:tr>
      <w:tr w:rsidR="00BF3197" w14:paraId="479CA94B" w14:textId="77777777" w:rsidTr="00BF3197">
        <w:trPr>
          <w:trHeight w:val="435"/>
        </w:trPr>
        <w:tc>
          <w:tcPr>
            <w:tcW w:w="0" w:type="auto"/>
            <w:hideMark/>
          </w:tcPr>
          <w:p w14:paraId="75FB7EB7" w14:textId="77777777" w:rsidR="00BF3197" w:rsidRDefault="00BF3197" w:rsidP="00F534D6">
            <w:pPr>
              <w:spacing w:after="0" w:line="240" w:lineRule="auto"/>
            </w:pPr>
            <w:r>
              <w:rPr>
                <w:rStyle w:val="Strong"/>
              </w:rPr>
              <w:t>Interaction (A×B)</w:t>
            </w:r>
          </w:p>
        </w:tc>
        <w:tc>
          <w:tcPr>
            <w:tcW w:w="0" w:type="auto"/>
            <w:hideMark/>
          </w:tcPr>
          <w:p w14:paraId="4C392712" w14:textId="77777777" w:rsidR="00BF3197" w:rsidRDefault="00BF3197" w:rsidP="00F534D6">
            <w:pPr>
              <w:spacing w:after="0" w:line="240" w:lineRule="auto"/>
            </w:pPr>
            <w:r>
              <w:rPr>
                <w:rStyle w:val="Strong"/>
              </w:rPr>
              <w:t>S</w:t>
            </w:r>
          </w:p>
        </w:tc>
      </w:tr>
    </w:tbl>
    <w:p w14:paraId="60176E39" w14:textId="009023DE"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3</w:t>
      </w:r>
      <w:r w:rsidR="00015B93">
        <w:rPr>
          <w:rStyle w:val="Strong"/>
          <w:b/>
          <w:bCs w:val="0"/>
        </w:rPr>
        <w:t>:</w:t>
      </w:r>
      <w:r>
        <w:rPr>
          <w:rStyle w:val="Strong"/>
          <w:b/>
          <w:bCs w:val="0"/>
        </w:rPr>
        <w:t xml:space="preserve"> Interaction effect of sowing dates and fertility levels on protein content of QPM (Main × Sub plots)</w:t>
      </w:r>
    </w:p>
    <w:tbl>
      <w:tblPr>
        <w:tblStyle w:val="TableGrid"/>
        <w:tblW w:w="9015" w:type="dxa"/>
        <w:tblLook w:val="04A0" w:firstRow="1" w:lastRow="0" w:firstColumn="1" w:lastColumn="0" w:noHBand="0" w:noVBand="1"/>
      </w:tblPr>
      <w:tblGrid>
        <w:gridCol w:w="4371"/>
        <w:gridCol w:w="1584"/>
        <w:gridCol w:w="1645"/>
        <w:gridCol w:w="1415"/>
      </w:tblGrid>
      <w:tr w:rsidR="00BF3197" w14:paraId="2D4A83A1" w14:textId="77777777" w:rsidTr="00BF3197">
        <w:trPr>
          <w:trHeight w:val="417"/>
        </w:trPr>
        <w:tc>
          <w:tcPr>
            <w:tcW w:w="0" w:type="auto"/>
            <w:hideMark/>
          </w:tcPr>
          <w:p w14:paraId="7DEC6196" w14:textId="77777777" w:rsidR="00BF3197" w:rsidRDefault="00BF3197" w:rsidP="00F534D6">
            <w:pPr>
              <w:spacing w:after="0" w:line="240" w:lineRule="auto"/>
              <w:rPr>
                <w:b/>
                <w:bCs/>
              </w:rPr>
            </w:pPr>
            <w:r>
              <w:rPr>
                <w:rStyle w:val="Strong"/>
              </w:rPr>
              <w:t>Fertility levels</w:t>
            </w:r>
          </w:p>
        </w:tc>
        <w:tc>
          <w:tcPr>
            <w:tcW w:w="0" w:type="auto"/>
            <w:hideMark/>
          </w:tcPr>
          <w:p w14:paraId="7068B25F" w14:textId="77777777" w:rsidR="00BF3197" w:rsidRDefault="00BF3197" w:rsidP="00F534D6">
            <w:pPr>
              <w:spacing w:after="0" w:line="240" w:lineRule="auto"/>
              <w:rPr>
                <w:b/>
                <w:bCs/>
              </w:rPr>
            </w:pPr>
            <w:r>
              <w:rPr>
                <w:rStyle w:val="Strong"/>
              </w:rPr>
              <w:t>S₁ (17 Apr)</w:t>
            </w:r>
          </w:p>
        </w:tc>
        <w:tc>
          <w:tcPr>
            <w:tcW w:w="0" w:type="auto"/>
            <w:hideMark/>
          </w:tcPr>
          <w:p w14:paraId="7B8FE284" w14:textId="77777777" w:rsidR="00BF3197" w:rsidRDefault="00BF3197" w:rsidP="00F534D6">
            <w:pPr>
              <w:spacing w:after="0" w:line="240" w:lineRule="auto"/>
              <w:rPr>
                <w:b/>
                <w:bCs/>
              </w:rPr>
            </w:pPr>
            <w:r>
              <w:rPr>
                <w:rStyle w:val="Strong"/>
              </w:rPr>
              <w:t>S₂ (12 May)</w:t>
            </w:r>
          </w:p>
        </w:tc>
        <w:tc>
          <w:tcPr>
            <w:tcW w:w="0" w:type="auto"/>
            <w:hideMark/>
          </w:tcPr>
          <w:p w14:paraId="59F1D378" w14:textId="77777777" w:rsidR="00BF3197" w:rsidRDefault="00BF3197" w:rsidP="00F534D6">
            <w:pPr>
              <w:spacing w:after="0" w:line="240" w:lineRule="auto"/>
              <w:rPr>
                <w:b/>
                <w:bCs/>
              </w:rPr>
            </w:pPr>
            <w:r>
              <w:rPr>
                <w:rStyle w:val="Strong"/>
              </w:rPr>
              <w:t>S₃ (3 Jun)</w:t>
            </w:r>
          </w:p>
        </w:tc>
      </w:tr>
      <w:tr w:rsidR="00BF3197" w14:paraId="677DC2C8" w14:textId="77777777" w:rsidTr="00BF3197">
        <w:trPr>
          <w:trHeight w:val="403"/>
        </w:trPr>
        <w:tc>
          <w:tcPr>
            <w:tcW w:w="0" w:type="auto"/>
            <w:hideMark/>
          </w:tcPr>
          <w:p w14:paraId="1EA87395" w14:textId="77777777" w:rsidR="00BF3197" w:rsidRDefault="00BF3197" w:rsidP="00F534D6">
            <w:pPr>
              <w:spacing w:after="0" w:line="240" w:lineRule="auto"/>
            </w:pPr>
            <w:r>
              <w:rPr>
                <w:rStyle w:val="Strong"/>
              </w:rPr>
              <w:t>F₀ (No NPK)</w:t>
            </w:r>
          </w:p>
        </w:tc>
        <w:tc>
          <w:tcPr>
            <w:tcW w:w="0" w:type="auto"/>
            <w:hideMark/>
          </w:tcPr>
          <w:p w14:paraId="3F66E888" w14:textId="77777777" w:rsidR="00BF3197" w:rsidRDefault="00BF3197" w:rsidP="00F534D6">
            <w:pPr>
              <w:spacing w:after="0" w:line="240" w:lineRule="auto"/>
            </w:pPr>
            <w:r>
              <w:t>7.30</w:t>
            </w:r>
          </w:p>
        </w:tc>
        <w:tc>
          <w:tcPr>
            <w:tcW w:w="0" w:type="auto"/>
            <w:hideMark/>
          </w:tcPr>
          <w:p w14:paraId="69F3753B" w14:textId="77777777" w:rsidR="00BF3197" w:rsidRDefault="00BF3197" w:rsidP="00F534D6">
            <w:pPr>
              <w:spacing w:after="0" w:line="240" w:lineRule="auto"/>
            </w:pPr>
            <w:r>
              <w:t>7.36</w:t>
            </w:r>
          </w:p>
        </w:tc>
        <w:tc>
          <w:tcPr>
            <w:tcW w:w="0" w:type="auto"/>
            <w:hideMark/>
          </w:tcPr>
          <w:p w14:paraId="3BE551BE" w14:textId="77777777" w:rsidR="00BF3197" w:rsidRDefault="00BF3197" w:rsidP="00F534D6">
            <w:pPr>
              <w:spacing w:after="0" w:line="240" w:lineRule="auto"/>
            </w:pPr>
            <w:r>
              <w:t>7.18</w:t>
            </w:r>
          </w:p>
        </w:tc>
      </w:tr>
      <w:tr w:rsidR="00BF3197" w14:paraId="127711F5" w14:textId="77777777" w:rsidTr="00BF3197">
        <w:trPr>
          <w:trHeight w:val="417"/>
        </w:trPr>
        <w:tc>
          <w:tcPr>
            <w:tcW w:w="0" w:type="auto"/>
            <w:hideMark/>
          </w:tcPr>
          <w:p w14:paraId="5EA66DE9" w14:textId="77777777" w:rsidR="00BF3197" w:rsidRDefault="00BF3197" w:rsidP="00F534D6">
            <w:pPr>
              <w:spacing w:after="0" w:line="240" w:lineRule="auto"/>
            </w:pPr>
            <w:r>
              <w:rPr>
                <w:rStyle w:val="Strong"/>
              </w:rPr>
              <w:t>F₁ (90:45:22.5 NPK)</w:t>
            </w:r>
          </w:p>
        </w:tc>
        <w:tc>
          <w:tcPr>
            <w:tcW w:w="0" w:type="auto"/>
            <w:hideMark/>
          </w:tcPr>
          <w:p w14:paraId="31D37C21" w14:textId="77777777" w:rsidR="00BF3197" w:rsidRDefault="00BF3197" w:rsidP="00F534D6">
            <w:pPr>
              <w:spacing w:after="0" w:line="240" w:lineRule="auto"/>
            </w:pPr>
            <w:r>
              <w:t>7.36</w:t>
            </w:r>
          </w:p>
        </w:tc>
        <w:tc>
          <w:tcPr>
            <w:tcW w:w="0" w:type="auto"/>
            <w:hideMark/>
          </w:tcPr>
          <w:p w14:paraId="194DDAD4" w14:textId="77777777" w:rsidR="00BF3197" w:rsidRDefault="00BF3197" w:rsidP="00F534D6">
            <w:pPr>
              <w:spacing w:after="0" w:line="240" w:lineRule="auto"/>
            </w:pPr>
            <w:r>
              <w:t>7.42</w:t>
            </w:r>
          </w:p>
        </w:tc>
        <w:tc>
          <w:tcPr>
            <w:tcW w:w="0" w:type="auto"/>
            <w:hideMark/>
          </w:tcPr>
          <w:p w14:paraId="5AD0AC83" w14:textId="77777777" w:rsidR="00BF3197" w:rsidRDefault="00BF3197" w:rsidP="00F534D6">
            <w:pPr>
              <w:spacing w:after="0" w:line="240" w:lineRule="auto"/>
            </w:pPr>
            <w:r>
              <w:t>7.26</w:t>
            </w:r>
          </w:p>
        </w:tc>
      </w:tr>
      <w:tr w:rsidR="00BF3197" w14:paraId="79A6BC9C" w14:textId="77777777" w:rsidTr="00BF3197">
        <w:trPr>
          <w:trHeight w:val="403"/>
        </w:trPr>
        <w:tc>
          <w:tcPr>
            <w:tcW w:w="0" w:type="auto"/>
            <w:hideMark/>
          </w:tcPr>
          <w:p w14:paraId="7CF89AD9" w14:textId="77777777" w:rsidR="00BF3197" w:rsidRDefault="00BF3197" w:rsidP="00F534D6">
            <w:pPr>
              <w:spacing w:after="0" w:line="240" w:lineRule="auto"/>
            </w:pPr>
            <w:r>
              <w:rPr>
                <w:rStyle w:val="Strong"/>
              </w:rPr>
              <w:t>F₂ (120:60:30 NPK)</w:t>
            </w:r>
          </w:p>
        </w:tc>
        <w:tc>
          <w:tcPr>
            <w:tcW w:w="0" w:type="auto"/>
            <w:hideMark/>
          </w:tcPr>
          <w:p w14:paraId="68597589" w14:textId="77777777" w:rsidR="00BF3197" w:rsidRDefault="00BF3197" w:rsidP="00F534D6">
            <w:pPr>
              <w:spacing w:after="0" w:line="240" w:lineRule="auto"/>
            </w:pPr>
            <w:r>
              <w:t>7.42</w:t>
            </w:r>
          </w:p>
        </w:tc>
        <w:tc>
          <w:tcPr>
            <w:tcW w:w="0" w:type="auto"/>
            <w:hideMark/>
          </w:tcPr>
          <w:p w14:paraId="4AFEE89A" w14:textId="77777777" w:rsidR="00BF3197" w:rsidRDefault="00BF3197" w:rsidP="00F534D6">
            <w:pPr>
              <w:spacing w:after="0" w:line="240" w:lineRule="auto"/>
            </w:pPr>
            <w:r>
              <w:t>7.54</w:t>
            </w:r>
          </w:p>
        </w:tc>
        <w:tc>
          <w:tcPr>
            <w:tcW w:w="0" w:type="auto"/>
            <w:hideMark/>
          </w:tcPr>
          <w:p w14:paraId="302E4200" w14:textId="77777777" w:rsidR="00BF3197" w:rsidRDefault="00BF3197" w:rsidP="00F534D6">
            <w:pPr>
              <w:spacing w:after="0" w:line="240" w:lineRule="auto"/>
            </w:pPr>
            <w:r>
              <w:t>7.36</w:t>
            </w:r>
          </w:p>
        </w:tc>
      </w:tr>
      <w:tr w:rsidR="00BF3197" w14:paraId="67ACF20D" w14:textId="77777777" w:rsidTr="00BF3197">
        <w:trPr>
          <w:trHeight w:val="417"/>
        </w:trPr>
        <w:tc>
          <w:tcPr>
            <w:tcW w:w="0" w:type="auto"/>
            <w:hideMark/>
          </w:tcPr>
          <w:p w14:paraId="0C9E98DF" w14:textId="77777777" w:rsidR="00BF3197" w:rsidRDefault="00BF3197" w:rsidP="00F534D6">
            <w:pPr>
              <w:spacing w:after="0" w:line="240" w:lineRule="auto"/>
            </w:pPr>
            <w:r>
              <w:rPr>
                <w:rStyle w:val="Strong"/>
              </w:rPr>
              <w:lastRenderedPageBreak/>
              <w:t>F₃ (150:75:37.5 NPK)</w:t>
            </w:r>
          </w:p>
        </w:tc>
        <w:tc>
          <w:tcPr>
            <w:tcW w:w="0" w:type="auto"/>
            <w:hideMark/>
          </w:tcPr>
          <w:p w14:paraId="3B5B6194" w14:textId="77777777" w:rsidR="00BF3197" w:rsidRDefault="00BF3197" w:rsidP="00F534D6">
            <w:pPr>
              <w:spacing w:after="0" w:line="240" w:lineRule="auto"/>
            </w:pPr>
            <w:r>
              <w:t>7.48</w:t>
            </w:r>
          </w:p>
        </w:tc>
        <w:tc>
          <w:tcPr>
            <w:tcW w:w="0" w:type="auto"/>
            <w:hideMark/>
          </w:tcPr>
          <w:p w14:paraId="3BBB37F1" w14:textId="77777777" w:rsidR="00BF3197" w:rsidRDefault="00BF3197" w:rsidP="00F534D6">
            <w:pPr>
              <w:spacing w:after="0" w:line="240" w:lineRule="auto"/>
            </w:pPr>
            <w:r>
              <w:t>7.60</w:t>
            </w:r>
          </w:p>
        </w:tc>
        <w:tc>
          <w:tcPr>
            <w:tcW w:w="0" w:type="auto"/>
            <w:hideMark/>
          </w:tcPr>
          <w:p w14:paraId="185DF5D7" w14:textId="77777777" w:rsidR="00BF3197" w:rsidRDefault="00BF3197" w:rsidP="00F534D6">
            <w:pPr>
              <w:spacing w:after="0" w:line="240" w:lineRule="auto"/>
            </w:pPr>
            <w:r>
              <w:t>7.42</w:t>
            </w:r>
          </w:p>
        </w:tc>
      </w:tr>
      <w:tr w:rsidR="00BF3197" w14:paraId="7A2C4EE5" w14:textId="77777777" w:rsidTr="00E33599">
        <w:trPr>
          <w:trHeight w:val="403"/>
        </w:trPr>
        <w:tc>
          <w:tcPr>
            <w:tcW w:w="0" w:type="auto"/>
            <w:hideMark/>
          </w:tcPr>
          <w:p w14:paraId="70CEB85B" w14:textId="77777777" w:rsidR="00BF3197" w:rsidRDefault="00BF3197" w:rsidP="00F534D6">
            <w:pPr>
              <w:spacing w:after="0" w:line="240" w:lineRule="auto"/>
            </w:pPr>
            <w:r>
              <w:rPr>
                <w:rStyle w:val="Strong"/>
              </w:rPr>
              <w:t>SE (m ±)</w:t>
            </w:r>
            <w:r>
              <w:t xml:space="preserve"> (B at same level of A)</w:t>
            </w:r>
          </w:p>
        </w:tc>
        <w:tc>
          <w:tcPr>
            <w:tcW w:w="0" w:type="auto"/>
            <w:gridSpan w:val="3"/>
            <w:hideMark/>
          </w:tcPr>
          <w:p w14:paraId="10B49106" w14:textId="5D7CF6A5" w:rsidR="00BF3197" w:rsidRDefault="00BF3197" w:rsidP="00F534D6">
            <w:pPr>
              <w:spacing w:after="0" w:line="240" w:lineRule="auto"/>
              <w:rPr>
                <w:sz w:val="20"/>
                <w:szCs w:val="20"/>
              </w:rPr>
            </w:pPr>
            <w:r>
              <w:t>0.02</w:t>
            </w:r>
          </w:p>
        </w:tc>
      </w:tr>
      <w:tr w:rsidR="00BF3197" w14:paraId="465D7E3F" w14:textId="77777777" w:rsidTr="00CE2385">
        <w:trPr>
          <w:trHeight w:val="417"/>
        </w:trPr>
        <w:tc>
          <w:tcPr>
            <w:tcW w:w="0" w:type="auto"/>
            <w:hideMark/>
          </w:tcPr>
          <w:p w14:paraId="10DB9E7B" w14:textId="77777777" w:rsidR="00BF3197" w:rsidRDefault="00BF3197" w:rsidP="00F534D6">
            <w:pPr>
              <w:spacing w:after="0" w:line="240" w:lineRule="auto"/>
              <w:rPr>
                <w:sz w:val="24"/>
                <w:szCs w:val="24"/>
              </w:rPr>
            </w:pPr>
            <w:r>
              <w:rPr>
                <w:rStyle w:val="Strong"/>
              </w:rPr>
              <w:t>CD (p ≤ 0.05)</w:t>
            </w:r>
            <w:r>
              <w:t xml:space="preserve"> (B at same level of A)</w:t>
            </w:r>
          </w:p>
        </w:tc>
        <w:tc>
          <w:tcPr>
            <w:tcW w:w="0" w:type="auto"/>
            <w:gridSpan w:val="3"/>
            <w:hideMark/>
          </w:tcPr>
          <w:p w14:paraId="71042071" w14:textId="4F2798A8" w:rsidR="00BF3197" w:rsidRDefault="00BF3197" w:rsidP="00F534D6">
            <w:pPr>
              <w:spacing w:after="0" w:line="240" w:lineRule="auto"/>
              <w:rPr>
                <w:sz w:val="20"/>
                <w:szCs w:val="20"/>
              </w:rPr>
            </w:pPr>
            <w:r>
              <w:t>0.08</w:t>
            </w:r>
          </w:p>
        </w:tc>
      </w:tr>
      <w:tr w:rsidR="00BF3197" w14:paraId="63ADFC6B" w14:textId="77777777" w:rsidTr="00395CB4">
        <w:trPr>
          <w:trHeight w:val="403"/>
        </w:trPr>
        <w:tc>
          <w:tcPr>
            <w:tcW w:w="0" w:type="auto"/>
            <w:hideMark/>
          </w:tcPr>
          <w:p w14:paraId="0BC0FFA5" w14:textId="77777777" w:rsidR="00BF3197" w:rsidRDefault="00BF3197" w:rsidP="00F534D6">
            <w:pPr>
              <w:spacing w:after="0" w:line="240" w:lineRule="auto"/>
              <w:rPr>
                <w:sz w:val="24"/>
                <w:szCs w:val="24"/>
              </w:rPr>
            </w:pPr>
            <w:r>
              <w:rPr>
                <w:rStyle w:val="Strong"/>
              </w:rPr>
              <w:t>SE (m ±)</w:t>
            </w:r>
            <w:r>
              <w:t xml:space="preserve"> (A at same level of B)</w:t>
            </w:r>
          </w:p>
        </w:tc>
        <w:tc>
          <w:tcPr>
            <w:tcW w:w="0" w:type="auto"/>
            <w:gridSpan w:val="3"/>
            <w:hideMark/>
          </w:tcPr>
          <w:p w14:paraId="775A7100" w14:textId="39D6F30E" w:rsidR="00BF3197" w:rsidRDefault="00BF3197" w:rsidP="00F534D6">
            <w:pPr>
              <w:spacing w:after="0" w:line="240" w:lineRule="auto"/>
              <w:rPr>
                <w:sz w:val="20"/>
                <w:szCs w:val="20"/>
              </w:rPr>
            </w:pPr>
            <w:r>
              <w:t>0.04</w:t>
            </w:r>
          </w:p>
        </w:tc>
      </w:tr>
      <w:tr w:rsidR="00BF3197" w14:paraId="51B18A57" w14:textId="77777777" w:rsidTr="00A433AE">
        <w:trPr>
          <w:trHeight w:val="403"/>
        </w:trPr>
        <w:tc>
          <w:tcPr>
            <w:tcW w:w="0" w:type="auto"/>
            <w:hideMark/>
          </w:tcPr>
          <w:p w14:paraId="24B9729C" w14:textId="77777777" w:rsidR="00BF3197" w:rsidRDefault="00BF3197" w:rsidP="00F534D6">
            <w:pPr>
              <w:spacing w:after="0" w:line="240" w:lineRule="auto"/>
              <w:rPr>
                <w:sz w:val="24"/>
                <w:szCs w:val="24"/>
              </w:rPr>
            </w:pPr>
            <w:r>
              <w:rPr>
                <w:rStyle w:val="Strong"/>
              </w:rPr>
              <w:t>CD (p ≤ 0.05)</w:t>
            </w:r>
            <w:r>
              <w:t xml:space="preserve"> (A at same level of B)</w:t>
            </w:r>
          </w:p>
        </w:tc>
        <w:tc>
          <w:tcPr>
            <w:tcW w:w="0" w:type="auto"/>
            <w:gridSpan w:val="3"/>
            <w:hideMark/>
          </w:tcPr>
          <w:p w14:paraId="5FCCDFC6" w14:textId="4FE5BAB0" w:rsidR="00BF3197" w:rsidRDefault="00BF3197" w:rsidP="00F534D6">
            <w:pPr>
              <w:spacing w:after="0" w:line="240" w:lineRule="auto"/>
              <w:rPr>
                <w:sz w:val="20"/>
                <w:szCs w:val="20"/>
              </w:rPr>
            </w:pPr>
            <w:r>
              <w:t>0.17</w:t>
            </w:r>
          </w:p>
        </w:tc>
      </w:tr>
    </w:tbl>
    <w:p w14:paraId="1FECAB41" w14:textId="4A749C4A" w:rsidR="00DB5536" w:rsidRDefault="00DB5536" w:rsidP="002B0B58">
      <w:pPr>
        <w:spacing w:line="240" w:lineRule="auto"/>
        <w:jc w:val="both"/>
        <w:rPr>
          <w:color w:val="000000"/>
          <w:sz w:val="24"/>
          <w:szCs w:val="24"/>
          <w:lang w:val="en-US" w:eastAsia="zh-CN" w:bidi="ar"/>
        </w:rPr>
      </w:pPr>
      <w:r>
        <w:rPr>
          <w:color w:val="000000"/>
          <w:sz w:val="24"/>
          <w:szCs w:val="24"/>
          <w:lang w:val="en-US" w:eastAsia="zh-CN" w:bidi="ar"/>
        </w:rPr>
        <w:t xml:space="preserve">    </w:t>
      </w:r>
    </w:p>
    <w:p w14:paraId="0DC44BDE" w14:textId="5CB36594" w:rsidR="00A071E8" w:rsidRDefault="00A071E8" w:rsidP="002B0B58">
      <w:pPr>
        <w:spacing w:line="240" w:lineRule="auto"/>
        <w:jc w:val="both"/>
        <w:rPr>
          <w:b/>
          <w:bCs/>
          <w:color w:val="000000"/>
          <w:sz w:val="23"/>
          <w:szCs w:val="23"/>
          <w:lang w:eastAsia="en-IN"/>
        </w:rPr>
      </w:pPr>
      <w:r>
        <w:rPr>
          <w:b/>
          <w:bCs/>
          <w:color w:val="000000"/>
          <w:sz w:val="23"/>
          <w:szCs w:val="23"/>
          <w:lang w:eastAsia="en-IN"/>
        </w:rPr>
        <w:t xml:space="preserve">3.5.2 </w:t>
      </w:r>
      <w:r w:rsidRPr="00A071E8">
        <w:rPr>
          <w:b/>
          <w:bCs/>
          <w:color w:val="000000"/>
          <w:sz w:val="23"/>
          <w:szCs w:val="23"/>
          <w:lang w:eastAsia="en-IN"/>
        </w:rPr>
        <w:t>Post-harvest soil available nutrients (N, P and K)</w:t>
      </w:r>
    </w:p>
    <w:p w14:paraId="4E689D13" w14:textId="4CF48D45" w:rsidR="00A071E8" w:rsidRDefault="00A071E8" w:rsidP="002B0B58">
      <w:pPr>
        <w:spacing w:line="240" w:lineRule="auto"/>
        <w:jc w:val="both"/>
        <w:rPr>
          <w:color w:val="000000"/>
          <w:sz w:val="23"/>
          <w:szCs w:val="23"/>
          <w:lang w:eastAsia="en-IN"/>
        </w:rPr>
      </w:pPr>
      <w:r w:rsidRPr="00A071E8">
        <w:rPr>
          <w:color w:val="000000"/>
          <w:sz w:val="23"/>
          <w:szCs w:val="23"/>
          <w:lang w:eastAsia="en-IN"/>
        </w:rPr>
        <w:t>Post-harvest soil nutrient availability was significantly influenced by sowing dates and fertility levels, while their interaction effects were non-significant (Table 1</w:t>
      </w:r>
      <w:r w:rsidR="0041301A">
        <w:rPr>
          <w:color w:val="000000"/>
          <w:sz w:val="23"/>
          <w:szCs w:val="23"/>
          <w:lang w:eastAsia="en-IN"/>
        </w:rPr>
        <w:t>4</w:t>
      </w:r>
      <w:r w:rsidRPr="00A071E8">
        <w:rPr>
          <w:color w:val="000000"/>
          <w:sz w:val="23"/>
          <w:szCs w:val="23"/>
          <w:lang w:eastAsia="en-IN"/>
        </w:rPr>
        <w:t>). Among sowing dates, delayed sowing on 3rd June (S₃) recorded the highest residual soil nitrogen, phosphorus, and potassium, whereas 12th May sowing (S₂) consistently showed the lowest nutrient availability. The reduced residual nutrient levels under S₂ indicate greater crop uptake and utilization, attributable to favourable growth conditions that enhanced biomass production and nutrient absorption. In contrast, delayed sowing shortened the effective growth period and limited nutrient uptake, resulting in higher residual soil nutrients. Similar trends have been reported in maize, where delayed planting increased post-harvest soil nutrient levels due to reduced crop demand (</w:t>
      </w:r>
      <w:proofErr w:type="spellStart"/>
      <w:r w:rsidRPr="00A071E8">
        <w:rPr>
          <w:color w:val="000000"/>
          <w:sz w:val="23"/>
          <w:szCs w:val="23"/>
          <w:lang w:eastAsia="en-IN"/>
        </w:rPr>
        <w:t>Kuneski</w:t>
      </w:r>
      <w:proofErr w:type="spellEnd"/>
      <w:r w:rsidRPr="00A071E8">
        <w:rPr>
          <w:color w:val="000000"/>
          <w:sz w:val="23"/>
          <w:szCs w:val="23"/>
          <w:lang w:eastAsia="en-IN"/>
        </w:rPr>
        <w:t xml:space="preserve"> et al., 2020; </w:t>
      </w:r>
      <w:proofErr w:type="spellStart"/>
      <w:r w:rsidR="00801B01" w:rsidRPr="00801B01">
        <w:rPr>
          <w:color w:val="000000"/>
          <w:sz w:val="23"/>
          <w:szCs w:val="23"/>
          <w:lang w:eastAsia="en-IN"/>
        </w:rPr>
        <w:t>Abonmai</w:t>
      </w:r>
      <w:proofErr w:type="spellEnd"/>
      <w:r w:rsidR="00801B01" w:rsidRPr="00801B01">
        <w:rPr>
          <w:color w:val="000000"/>
          <w:sz w:val="23"/>
          <w:szCs w:val="23"/>
          <w:lang w:eastAsia="en-IN"/>
        </w:rPr>
        <w:t xml:space="preserve"> and </w:t>
      </w:r>
      <w:proofErr w:type="spellStart"/>
      <w:r w:rsidR="00801B01" w:rsidRPr="00801B01">
        <w:rPr>
          <w:color w:val="000000"/>
          <w:sz w:val="23"/>
          <w:szCs w:val="23"/>
          <w:lang w:eastAsia="en-IN"/>
        </w:rPr>
        <w:t>Luikham</w:t>
      </w:r>
      <w:proofErr w:type="spellEnd"/>
      <w:r w:rsidR="00801B01">
        <w:rPr>
          <w:color w:val="000000"/>
          <w:sz w:val="23"/>
          <w:szCs w:val="23"/>
          <w:lang w:eastAsia="en-IN"/>
        </w:rPr>
        <w:t xml:space="preserve">, </w:t>
      </w:r>
      <w:r w:rsidR="00801B01" w:rsidRPr="00801B01">
        <w:rPr>
          <w:color w:val="000000"/>
          <w:sz w:val="23"/>
          <w:szCs w:val="23"/>
          <w:lang w:eastAsia="en-IN"/>
        </w:rPr>
        <w:t>2022</w:t>
      </w:r>
      <w:r w:rsidR="00801B01">
        <w:rPr>
          <w:color w:val="000000"/>
          <w:sz w:val="23"/>
          <w:szCs w:val="23"/>
          <w:lang w:eastAsia="en-IN"/>
        </w:rPr>
        <w:t xml:space="preserve">; </w:t>
      </w:r>
      <w:r w:rsidRPr="00A071E8">
        <w:rPr>
          <w:color w:val="000000"/>
          <w:sz w:val="23"/>
          <w:szCs w:val="23"/>
          <w:lang w:eastAsia="en-IN"/>
        </w:rPr>
        <w:t>Coelho et al., 2022).</w:t>
      </w:r>
    </w:p>
    <w:p w14:paraId="43BC9128" w14:textId="53A975AB" w:rsidR="00A071E8" w:rsidRPr="00A071E8" w:rsidRDefault="00A071E8" w:rsidP="002B0B58">
      <w:pPr>
        <w:spacing w:line="240" w:lineRule="auto"/>
        <w:jc w:val="both"/>
        <w:rPr>
          <w:color w:val="000000"/>
          <w:sz w:val="23"/>
          <w:szCs w:val="23"/>
          <w:lang w:val="en-IN" w:eastAsia="en-IN"/>
        </w:rPr>
      </w:pPr>
      <w:r w:rsidRPr="00A071E8">
        <w:rPr>
          <w:color w:val="000000"/>
          <w:sz w:val="23"/>
          <w:szCs w:val="23"/>
          <w:lang w:eastAsia="en-IN"/>
        </w:rPr>
        <w:t>Fertility levels markedly affected soil nutrient status, with 125 % RDF (F₃) recording the highest residual N, P, and K, indicating partial nutrient surplus beyond crop requirement. The control (F₀) and 75 % RDF (F₁) treatments showed the lowest residual nutrients, reflecting limited nutrient supply and higher proportional removal by the crop. These findings align with nutrient balance studies in maize showing increased residual soil nutrients at higher fertilizer rates (Witt et al., 1999; Wang et al., 2024).</w:t>
      </w:r>
    </w:p>
    <w:p w14:paraId="5B88458B" w14:textId="051AD660" w:rsidR="0069239A" w:rsidRDefault="0069239A" w:rsidP="002B0B58">
      <w:pPr>
        <w:spacing w:line="240" w:lineRule="auto"/>
        <w:jc w:val="both"/>
        <w:rPr>
          <w:color w:val="000000"/>
          <w:sz w:val="23"/>
          <w:szCs w:val="23"/>
          <w:lang w:val="en-IN" w:eastAsia="en-IN"/>
        </w:rPr>
      </w:pPr>
      <w:r w:rsidRPr="0069239A">
        <w:rPr>
          <w:b/>
          <w:bCs/>
          <w:color w:val="000000"/>
          <w:sz w:val="23"/>
          <w:szCs w:val="23"/>
          <w:lang w:val="en-IN" w:eastAsia="en-IN"/>
        </w:rPr>
        <w:t xml:space="preserve">Table </w:t>
      </w:r>
      <w:r w:rsidR="002702CA">
        <w:rPr>
          <w:b/>
          <w:bCs/>
          <w:color w:val="000000"/>
          <w:sz w:val="23"/>
          <w:szCs w:val="23"/>
          <w:lang w:val="en-IN" w:eastAsia="en-IN"/>
        </w:rPr>
        <w:t>1</w:t>
      </w:r>
      <w:r w:rsidR="0041301A">
        <w:rPr>
          <w:b/>
          <w:bCs/>
          <w:color w:val="000000"/>
          <w:sz w:val="23"/>
          <w:szCs w:val="23"/>
          <w:lang w:val="en-IN" w:eastAsia="en-IN"/>
        </w:rPr>
        <w:t>4</w:t>
      </w:r>
      <w:r w:rsidRPr="0069239A">
        <w:rPr>
          <w:b/>
          <w:bCs/>
          <w:color w:val="000000"/>
          <w:sz w:val="23"/>
          <w:szCs w:val="23"/>
          <w:lang w:val="en-IN" w:eastAsia="en-IN"/>
        </w:rPr>
        <w:t xml:space="preserve">: N, P and K (kg </w:t>
      </w:r>
      <w:r w:rsidR="00015B93" w:rsidRPr="00015B93">
        <w:rPr>
          <w:b/>
          <w:bCs/>
          <w:lang w:eastAsia="zh-CN" w:bidi="ar"/>
        </w:rPr>
        <w:t>ha</w:t>
      </w:r>
      <w:r w:rsidR="00015B93" w:rsidRPr="00015B93">
        <w:rPr>
          <w:b/>
          <w:bCs/>
          <w:vertAlign w:val="superscript"/>
          <w:lang w:eastAsia="zh-CN" w:bidi="ar"/>
        </w:rPr>
        <w:t>-1</w:t>
      </w:r>
      <w:r w:rsidRPr="00015B93">
        <w:rPr>
          <w:b/>
          <w:bCs/>
          <w:color w:val="000000"/>
          <w:sz w:val="23"/>
          <w:szCs w:val="23"/>
          <w:lang w:val="en-IN" w:eastAsia="en-IN"/>
        </w:rPr>
        <w:t>)</w:t>
      </w:r>
      <w:r w:rsidRPr="0069239A">
        <w:rPr>
          <w:b/>
          <w:bCs/>
          <w:color w:val="000000"/>
          <w:sz w:val="23"/>
          <w:szCs w:val="23"/>
          <w:lang w:val="en-IN" w:eastAsia="en-IN"/>
        </w:rPr>
        <w:t xml:space="preserve"> after harvest as influenced by different sowing dates and fertility levels</w:t>
      </w:r>
    </w:p>
    <w:tbl>
      <w:tblPr>
        <w:tblStyle w:val="TableGrid"/>
        <w:tblW w:w="0" w:type="auto"/>
        <w:tblLayout w:type="fixed"/>
        <w:tblLook w:val="0000" w:firstRow="0" w:lastRow="0" w:firstColumn="0" w:lastColumn="0" w:noHBand="0" w:noVBand="0"/>
      </w:tblPr>
      <w:tblGrid>
        <w:gridCol w:w="2125"/>
        <w:gridCol w:w="2125"/>
        <w:gridCol w:w="2125"/>
        <w:gridCol w:w="2132"/>
      </w:tblGrid>
      <w:tr w:rsidR="0069239A" w:rsidRPr="0069239A" w14:paraId="0ABCC93C" w14:textId="77777777" w:rsidTr="0069239A">
        <w:trPr>
          <w:trHeight w:val="93"/>
        </w:trPr>
        <w:tc>
          <w:tcPr>
            <w:tcW w:w="2125" w:type="dxa"/>
          </w:tcPr>
          <w:p w14:paraId="67C15BBE" w14:textId="3BC5DB8B"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Treatment </w:t>
            </w:r>
          </w:p>
        </w:tc>
        <w:tc>
          <w:tcPr>
            <w:tcW w:w="2125" w:type="dxa"/>
          </w:tcPr>
          <w:p w14:paraId="7FE97E1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N </w:t>
            </w:r>
          </w:p>
        </w:tc>
        <w:tc>
          <w:tcPr>
            <w:tcW w:w="2125" w:type="dxa"/>
          </w:tcPr>
          <w:p w14:paraId="3B97DC34"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P </w:t>
            </w:r>
          </w:p>
        </w:tc>
        <w:tc>
          <w:tcPr>
            <w:tcW w:w="2129" w:type="dxa"/>
          </w:tcPr>
          <w:p w14:paraId="4BE77D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K </w:t>
            </w:r>
          </w:p>
        </w:tc>
      </w:tr>
      <w:tr w:rsidR="0069239A" w:rsidRPr="0069239A" w14:paraId="0521F86E" w14:textId="77777777" w:rsidTr="0069239A">
        <w:trPr>
          <w:trHeight w:val="275"/>
        </w:trPr>
        <w:tc>
          <w:tcPr>
            <w:tcW w:w="8507" w:type="dxa"/>
            <w:gridSpan w:val="4"/>
          </w:tcPr>
          <w:p w14:paraId="0780B3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Main Factor: </w:t>
            </w:r>
          </w:p>
          <w:p w14:paraId="6F64B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Sowing date </w:t>
            </w:r>
          </w:p>
        </w:tc>
      </w:tr>
      <w:tr w:rsidR="0069239A" w:rsidRPr="0069239A" w14:paraId="423FAC0B" w14:textId="77777777" w:rsidTr="0069239A">
        <w:trPr>
          <w:trHeight w:val="97"/>
        </w:trPr>
        <w:tc>
          <w:tcPr>
            <w:tcW w:w="2125" w:type="dxa"/>
          </w:tcPr>
          <w:p w14:paraId="03445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1 </w:t>
            </w:r>
            <w:r w:rsidRPr="0069239A">
              <w:rPr>
                <w:color w:val="000000"/>
                <w:sz w:val="23"/>
                <w:szCs w:val="23"/>
                <w:lang w:val="en-IN" w:eastAsia="en-IN"/>
              </w:rPr>
              <w:t xml:space="preserve">(17 Apr) </w:t>
            </w:r>
          </w:p>
        </w:tc>
        <w:tc>
          <w:tcPr>
            <w:tcW w:w="2125" w:type="dxa"/>
          </w:tcPr>
          <w:p w14:paraId="6F1ED2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253.65 </w:t>
            </w:r>
          </w:p>
        </w:tc>
        <w:tc>
          <w:tcPr>
            <w:tcW w:w="2125" w:type="dxa"/>
          </w:tcPr>
          <w:p w14:paraId="0C738B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15.93 </w:t>
            </w:r>
          </w:p>
        </w:tc>
        <w:tc>
          <w:tcPr>
            <w:tcW w:w="2129" w:type="dxa"/>
          </w:tcPr>
          <w:p w14:paraId="47C095C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172.75 </w:t>
            </w:r>
          </w:p>
        </w:tc>
      </w:tr>
      <w:tr w:rsidR="0069239A" w:rsidRPr="0069239A" w14:paraId="3BA73C03" w14:textId="77777777" w:rsidTr="0069239A">
        <w:trPr>
          <w:trHeight w:val="96"/>
        </w:trPr>
        <w:tc>
          <w:tcPr>
            <w:tcW w:w="2125" w:type="dxa"/>
          </w:tcPr>
          <w:p w14:paraId="1FB8024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2 </w:t>
            </w:r>
            <w:r w:rsidRPr="0069239A">
              <w:rPr>
                <w:color w:val="000000"/>
                <w:sz w:val="23"/>
                <w:szCs w:val="23"/>
                <w:lang w:val="en-IN" w:eastAsia="en-IN"/>
              </w:rPr>
              <w:t xml:space="preserve">(12 May) </w:t>
            </w:r>
          </w:p>
        </w:tc>
        <w:tc>
          <w:tcPr>
            <w:tcW w:w="2125" w:type="dxa"/>
          </w:tcPr>
          <w:p w14:paraId="713C47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242.02 </w:t>
            </w:r>
          </w:p>
        </w:tc>
        <w:tc>
          <w:tcPr>
            <w:tcW w:w="2125" w:type="dxa"/>
          </w:tcPr>
          <w:p w14:paraId="3087D87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15.65 </w:t>
            </w:r>
          </w:p>
        </w:tc>
        <w:tc>
          <w:tcPr>
            <w:tcW w:w="2129" w:type="dxa"/>
          </w:tcPr>
          <w:p w14:paraId="668948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166.93 </w:t>
            </w:r>
          </w:p>
        </w:tc>
      </w:tr>
      <w:tr w:rsidR="0069239A" w:rsidRPr="0069239A" w14:paraId="481BAD14" w14:textId="77777777" w:rsidTr="0069239A">
        <w:trPr>
          <w:trHeight w:val="97"/>
        </w:trPr>
        <w:tc>
          <w:tcPr>
            <w:tcW w:w="2125" w:type="dxa"/>
          </w:tcPr>
          <w:p w14:paraId="19B625F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3 </w:t>
            </w:r>
            <w:r w:rsidRPr="0069239A">
              <w:rPr>
                <w:color w:val="000000"/>
                <w:sz w:val="23"/>
                <w:szCs w:val="23"/>
                <w:lang w:val="en-IN" w:eastAsia="en-IN"/>
              </w:rPr>
              <w:t xml:space="preserve">(03 June) </w:t>
            </w:r>
          </w:p>
        </w:tc>
        <w:tc>
          <w:tcPr>
            <w:tcW w:w="2125" w:type="dxa"/>
          </w:tcPr>
          <w:p w14:paraId="7BDB5DA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261.98 </w:t>
            </w:r>
          </w:p>
        </w:tc>
        <w:tc>
          <w:tcPr>
            <w:tcW w:w="2125" w:type="dxa"/>
          </w:tcPr>
          <w:p w14:paraId="29A3CEB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16.30 </w:t>
            </w:r>
          </w:p>
        </w:tc>
        <w:tc>
          <w:tcPr>
            <w:tcW w:w="2129" w:type="dxa"/>
          </w:tcPr>
          <w:p w14:paraId="0C3E2B9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176.78 </w:t>
            </w:r>
          </w:p>
        </w:tc>
      </w:tr>
      <w:tr w:rsidR="0069239A" w:rsidRPr="0069239A" w14:paraId="78098BC2" w14:textId="77777777" w:rsidTr="0069239A">
        <w:trPr>
          <w:trHeight w:val="95"/>
        </w:trPr>
        <w:tc>
          <w:tcPr>
            <w:tcW w:w="2125" w:type="dxa"/>
          </w:tcPr>
          <w:p w14:paraId="68CBB4F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69E9C29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3.83 </w:t>
            </w:r>
          </w:p>
        </w:tc>
        <w:tc>
          <w:tcPr>
            <w:tcW w:w="2125" w:type="dxa"/>
          </w:tcPr>
          <w:p w14:paraId="47DA0AE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0.12 </w:t>
            </w:r>
          </w:p>
        </w:tc>
        <w:tc>
          <w:tcPr>
            <w:tcW w:w="2129" w:type="dxa"/>
          </w:tcPr>
          <w:p w14:paraId="12E1B5D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1.33 </w:t>
            </w:r>
          </w:p>
        </w:tc>
      </w:tr>
      <w:tr w:rsidR="0069239A" w:rsidRPr="0069239A" w14:paraId="5C5DADEC" w14:textId="77777777" w:rsidTr="0069239A">
        <w:trPr>
          <w:trHeight w:val="95"/>
        </w:trPr>
        <w:tc>
          <w:tcPr>
            <w:tcW w:w="2125" w:type="dxa"/>
          </w:tcPr>
          <w:p w14:paraId="21439A7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3988E2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11.50 </w:t>
            </w:r>
          </w:p>
        </w:tc>
        <w:tc>
          <w:tcPr>
            <w:tcW w:w="2125" w:type="dxa"/>
          </w:tcPr>
          <w:p w14:paraId="536FC9B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0.38 </w:t>
            </w:r>
          </w:p>
        </w:tc>
        <w:tc>
          <w:tcPr>
            <w:tcW w:w="2129" w:type="dxa"/>
          </w:tcPr>
          <w:p w14:paraId="0299ABB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4.01 </w:t>
            </w:r>
          </w:p>
        </w:tc>
      </w:tr>
      <w:tr w:rsidR="0069239A" w:rsidRPr="0069239A" w14:paraId="750C52FA" w14:textId="77777777" w:rsidTr="0069239A">
        <w:trPr>
          <w:trHeight w:val="275"/>
        </w:trPr>
        <w:tc>
          <w:tcPr>
            <w:tcW w:w="8507" w:type="dxa"/>
            <w:gridSpan w:val="4"/>
          </w:tcPr>
          <w:p w14:paraId="10E62F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Sub-Factor: </w:t>
            </w:r>
          </w:p>
          <w:p w14:paraId="69AB8B4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Fertility levels </w:t>
            </w:r>
          </w:p>
        </w:tc>
      </w:tr>
      <w:tr w:rsidR="0069239A" w:rsidRPr="0069239A" w14:paraId="3CDDA89A" w14:textId="77777777" w:rsidTr="0069239A">
        <w:trPr>
          <w:trHeight w:val="97"/>
        </w:trPr>
        <w:tc>
          <w:tcPr>
            <w:tcW w:w="2125" w:type="dxa"/>
          </w:tcPr>
          <w:p w14:paraId="74D835A1" w14:textId="77777777" w:rsidR="0069239A" w:rsidRPr="0069239A" w:rsidRDefault="0069239A" w:rsidP="002B0B58">
            <w:pPr>
              <w:autoSpaceDE w:val="0"/>
              <w:autoSpaceDN w:val="0"/>
              <w:adjustRightInd w:val="0"/>
              <w:spacing w:after="0" w:line="240" w:lineRule="auto"/>
              <w:rPr>
                <w:color w:val="000000"/>
                <w:sz w:val="20"/>
                <w:szCs w:val="20"/>
                <w:lang w:val="en-IN" w:eastAsia="en-IN"/>
              </w:rPr>
            </w:pPr>
            <w:r w:rsidRPr="0069239A">
              <w:rPr>
                <w:color w:val="000000"/>
                <w:sz w:val="23"/>
                <w:szCs w:val="23"/>
                <w:lang w:val="en-IN" w:eastAsia="en-IN"/>
              </w:rPr>
              <w:t>F</w:t>
            </w:r>
            <w:r w:rsidRPr="0069239A">
              <w:rPr>
                <w:color w:val="000000"/>
                <w:sz w:val="16"/>
                <w:szCs w:val="16"/>
                <w:lang w:val="en-IN" w:eastAsia="en-IN"/>
              </w:rPr>
              <w:t xml:space="preserve">0 </w:t>
            </w:r>
            <w:r w:rsidRPr="0069239A">
              <w:rPr>
                <w:color w:val="000000"/>
                <w:sz w:val="20"/>
                <w:szCs w:val="20"/>
                <w:lang w:val="en-IN" w:eastAsia="en-IN"/>
              </w:rPr>
              <w:t xml:space="preserve">(No NPK) </w:t>
            </w:r>
          </w:p>
        </w:tc>
        <w:tc>
          <w:tcPr>
            <w:tcW w:w="2125" w:type="dxa"/>
          </w:tcPr>
          <w:p w14:paraId="258E689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238.55 </w:t>
            </w:r>
          </w:p>
        </w:tc>
        <w:tc>
          <w:tcPr>
            <w:tcW w:w="2125" w:type="dxa"/>
          </w:tcPr>
          <w:p w14:paraId="634F09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15.53 </w:t>
            </w:r>
          </w:p>
        </w:tc>
        <w:tc>
          <w:tcPr>
            <w:tcW w:w="2129" w:type="dxa"/>
          </w:tcPr>
          <w:p w14:paraId="6A1EDBA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162.87 </w:t>
            </w:r>
          </w:p>
        </w:tc>
      </w:tr>
      <w:tr w:rsidR="0069239A" w:rsidRPr="0069239A" w14:paraId="20FECF11" w14:textId="77777777" w:rsidTr="0069239A">
        <w:trPr>
          <w:trHeight w:val="97"/>
        </w:trPr>
        <w:tc>
          <w:tcPr>
            <w:tcW w:w="2125" w:type="dxa"/>
          </w:tcPr>
          <w:p w14:paraId="1E99FD5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F1 (90:45:22.5) </w:t>
            </w:r>
          </w:p>
        </w:tc>
        <w:tc>
          <w:tcPr>
            <w:tcW w:w="2125" w:type="dxa"/>
          </w:tcPr>
          <w:p w14:paraId="149944A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242.22 </w:t>
            </w:r>
          </w:p>
        </w:tc>
        <w:tc>
          <w:tcPr>
            <w:tcW w:w="2125" w:type="dxa"/>
          </w:tcPr>
          <w:p w14:paraId="56EAB3A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15.70 </w:t>
            </w:r>
          </w:p>
        </w:tc>
        <w:tc>
          <w:tcPr>
            <w:tcW w:w="2129" w:type="dxa"/>
          </w:tcPr>
          <w:p w14:paraId="04FAB50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165.23 </w:t>
            </w:r>
          </w:p>
        </w:tc>
      </w:tr>
      <w:tr w:rsidR="0069239A" w:rsidRPr="0069239A" w14:paraId="56555BD6" w14:textId="77777777" w:rsidTr="0069239A">
        <w:trPr>
          <w:trHeight w:val="97"/>
        </w:trPr>
        <w:tc>
          <w:tcPr>
            <w:tcW w:w="2125" w:type="dxa"/>
          </w:tcPr>
          <w:p w14:paraId="6A5A81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F2 (120:60:30) </w:t>
            </w:r>
          </w:p>
        </w:tc>
        <w:tc>
          <w:tcPr>
            <w:tcW w:w="2125" w:type="dxa"/>
          </w:tcPr>
          <w:p w14:paraId="2D2C287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256.20 </w:t>
            </w:r>
          </w:p>
        </w:tc>
        <w:tc>
          <w:tcPr>
            <w:tcW w:w="2125" w:type="dxa"/>
          </w:tcPr>
          <w:p w14:paraId="121997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16.17 </w:t>
            </w:r>
          </w:p>
        </w:tc>
        <w:tc>
          <w:tcPr>
            <w:tcW w:w="2129" w:type="dxa"/>
          </w:tcPr>
          <w:p w14:paraId="7AC79969"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173.77 </w:t>
            </w:r>
          </w:p>
        </w:tc>
      </w:tr>
      <w:tr w:rsidR="0069239A" w:rsidRPr="0069239A" w14:paraId="74210EAB" w14:textId="77777777" w:rsidTr="0069239A">
        <w:trPr>
          <w:trHeight w:val="97"/>
        </w:trPr>
        <w:tc>
          <w:tcPr>
            <w:tcW w:w="2125" w:type="dxa"/>
          </w:tcPr>
          <w:p w14:paraId="23B102F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F3 (150:75:37.5) </w:t>
            </w:r>
          </w:p>
        </w:tc>
        <w:tc>
          <w:tcPr>
            <w:tcW w:w="2125" w:type="dxa"/>
          </w:tcPr>
          <w:p w14:paraId="58CBE95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273.23 </w:t>
            </w:r>
          </w:p>
        </w:tc>
        <w:tc>
          <w:tcPr>
            <w:tcW w:w="2125" w:type="dxa"/>
          </w:tcPr>
          <w:p w14:paraId="21C2A09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16.43 </w:t>
            </w:r>
          </w:p>
        </w:tc>
        <w:tc>
          <w:tcPr>
            <w:tcW w:w="2129" w:type="dxa"/>
          </w:tcPr>
          <w:p w14:paraId="42989F3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186.73 </w:t>
            </w:r>
          </w:p>
        </w:tc>
      </w:tr>
      <w:tr w:rsidR="0069239A" w:rsidRPr="0069239A" w14:paraId="483A3D15" w14:textId="77777777" w:rsidTr="0069239A">
        <w:trPr>
          <w:trHeight w:val="95"/>
        </w:trPr>
        <w:tc>
          <w:tcPr>
            <w:tcW w:w="2125" w:type="dxa"/>
          </w:tcPr>
          <w:p w14:paraId="333CA27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3831A2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4.18 </w:t>
            </w:r>
          </w:p>
        </w:tc>
        <w:tc>
          <w:tcPr>
            <w:tcW w:w="2125" w:type="dxa"/>
          </w:tcPr>
          <w:p w14:paraId="632A1D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0.15 </w:t>
            </w:r>
          </w:p>
        </w:tc>
        <w:tc>
          <w:tcPr>
            <w:tcW w:w="2129" w:type="dxa"/>
          </w:tcPr>
          <w:p w14:paraId="61C4714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1.88 </w:t>
            </w:r>
          </w:p>
        </w:tc>
      </w:tr>
      <w:tr w:rsidR="0069239A" w:rsidRPr="0069239A" w14:paraId="3C959899" w14:textId="77777777" w:rsidTr="0069239A">
        <w:trPr>
          <w:trHeight w:val="95"/>
        </w:trPr>
        <w:tc>
          <w:tcPr>
            <w:tcW w:w="2125" w:type="dxa"/>
          </w:tcPr>
          <w:p w14:paraId="7D46205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0654E33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12.55 </w:t>
            </w:r>
          </w:p>
        </w:tc>
        <w:tc>
          <w:tcPr>
            <w:tcW w:w="2125" w:type="dxa"/>
          </w:tcPr>
          <w:p w14:paraId="019E3F0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0.47 </w:t>
            </w:r>
          </w:p>
        </w:tc>
        <w:tc>
          <w:tcPr>
            <w:tcW w:w="2129" w:type="dxa"/>
          </w:tcPr>
          <w:p w14:paraId="2EE5AFC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5.64 </w:t>
            </w:r>
          </w:p>
        </w:tc>
      </w:tr>
      <w:tr w:rsidR="0069239A" w:rsidRPr="0069239A" w14:paraId="7DBF68CF" w14:textId="77777777" w:rsidTr="0069239A">
        <w:trPr>
          <w:trHeight w:val="95"/>
        </w:trPr>
        <w:tc>
          <w:tcPr>
            <w:tcW w:w="2125" w:type="dxa"/>
          </w:tcPr>
          <w:p w14:paraId="520BFE1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Interaction </w:t>
            </w:r>
          </w:p>
        </w:tc>
        <w:tc>
          <w:tcPr>
            <w:tcW w:w="2125" w:type="dxa"/>
          </w:tcPr>
          <w:p w14:paraId="3120562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5" w:type="dxa"/>
          </w:tcPr>
          <w:p w14:paraId="409527A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9" w:type="dxa"/>
          </w:tcPr>
          <w:p w14:paraId="351EE8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r>
    </w:tbl>
    <w:p w14:paraId="48C0E92B" w14:textId="5BE6CD73" w:rsidR="00067A9F" w:rsidRDefault="00067A9F" w:rsidP="002B0B58">
      <w:pPr>
        <w:pStyle w:val="Heading2"/>
        <w:spacing w:line="240" w:lineRule="auto"/>
        <w:ind w:left="630" w:hanging="630"/>
        <w:jc w:val="both"/>
        <w:rPr>
          <w:lang w:val="en-IN" w:eastAsia="en-IN"/>
        </w:rPr>
      </w:pPr>
      <w:r>
        <w:rPr>
          <w:lang w:val="en-IN" w:eastAsia="en-IN"/>
        </w:rPr>
        <w:lastRenderedPageBreak/>
        <w:t>Conclusion</w:t>
      </w:r>
    </w:p>
    <w:p w14:paraId="2D3F130C" w14:textId="2392CE12" w:rsidR="0041301A"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The study demonstrated that while sowing dates and fertility levels did not significantly alter the nutrient concentration (N, P, K) in grain and </w:t>
      </w:r>
      <w:proofErr w:type="spellStart"/>
      <w:r w:rsidRPr="00F41408">
        <w:rPr>
          <w:color w:val="000000"/>
          <w:sz w:val="24"/>
          <w:szCs w:val="24"/>
          <w:lang w:val="en-IN" w:eastAsia="en-IN"/>
        </w:rPr>
        <w:t>stover</w:t>
      </w:r>
      <w:proofErr w:type="spellEnd"/>
      <w:r w:rsidRPr="00F41408">
        <w:rPr>
          <w:color w:val="000000"/>
          <w:sz w:val="24"/>
          <w:szCs w:val="24"/>
          <w:lang w:val="en-IN" w:eastAsia="en-IN"/>
        </w:rPr>
        <w:t xml:space="preserve"> of QPMH-1, they had a pronounced influence on nutrient uptake, nutrient use efficiencies, protein content, </w:t>
      </w:r>
      <w:r w:rsidR="0041301A" w:rsidRPr="0041301A">
        <w:rPr>
          <w:color w:val="000000"/>
          <w:sz w:val="24"/>
          <w:szCs w:val="24"/>
          <w:lang w:val="en-IN" w:eastAsia="en-IN"/>
        </w:rPr>
        <w:t>post-harvest soil nutrient status</w:t>
      </w:r>
      <w:r w:rsidRPr="00F41408">
        <w:rPr>
          <w:color w:val="000000"/>
          <w:sz w:val="24"/>
          <w:szCs w:val="24"/>
          <w:lang w:val="en-IN" w:eastAsia="en-IN"/>
        </w:rPr>
        <w:t xml:space="preserve">, and overall system performance. Among the sowing dates, 12th May (S2) consistently emerged as the most favourable planting window, producing the highest uptake of </w:t>
      </w:r>
      <w:r w:rsidR="0041301A">
        <w:rPr>
          <w:color w:val="000000"/>
          <w:sz w:val="24"/>
          <w:szCs w:val="24"/>
          <w:lang w:val="en-IN" w:eastAsia="en-IN"/>
        </w:rPr>
        <w:t>N, P and K</w:t>
      </w:r>
      <w:r w:rsidRPr="00F41408">
        <w:rPr>
          <w:color w:val="000000"/>
          <w:sz w:val="24"/>
          <w:szCs w:val="24"/>
          <w:lang w:val="en-IN" w:eastAsia="en-IN"/>
        </w:rPr>
        <w:t>, together with superior agronomic efficiency, apparent nutrient recovery, partial factor productivity, and physiological efficiency for most nutrients. The improved performance of this date can be attributed to more optimal environmental conditions during the vegetative and reproductive phases, which promoted better root development, nutrient acquisition, and grain formation.</w:t>
      </w:r>
      <w:r>
        <w:rPr>
          <w:color w:val="000000"/>
          <w:sz w:val="24"/>
          <w:szCs w:val="24"/>
          <w:lang w:val="en-IN" w:eastAsia="en-IN"/>
        </w:rPr>
        <w:t xml:space="preserve"> </w:t>
      </w:r>
    </w:p>
    <w:p w14:paraId="726F6953" w14:textId="515E646A" w:rsid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Among fertility levels, 125% RDF (F3) proved most effective, recording the highest uptake of N, P, and K; the greatest agronomic efficiency and nutrient recovery for all three nutrients; and the highest protein content. These outcomes clearly highlight the benefit of supplying nutrients above the recommended dose to support vigorous growth, enhanced nutrient assimilation, and improved grain quality. However, partial factor productivity peaked at 75% RDF (F1), indicating that while higher fertilizer doses improve total uptake and recovery, they do not always maximize yield per unit of nutrient applied</w:t>
      </w:r>
      <w:r w:rsidR="003A3970">
        <w:rPr>
          <w:color w:val="000000"/>
          <w:sz w:val="24"/>
          <w:szCs w:val="24"/>
          <w:lang w:val="en-IN" w:eastAsia="en-IN"/>
        </w:rPr>
        <w:t xml:space="preserve"> </w:t>
      </w:r>
      <w:r w:rsidRPr="00F41408">
        <w:rPr>
          <w:color w:val="000000"/>
          <w:sz w:val="24"/>
          <w:szCs w:val="24"/>
          <w:lang w:val="en-IN" w:eastAsia="en-IN"/>
        </w:rPr>
        <w:t>emphasizing the importance of balanced nutrient management for economic and environmental sustainability.</w:t>
      </w:r>
      <w:r>
        <w:rPr>
          <w:color w:val="000000"/>
          <w:sz w:val="24"/>
          <w:szCs w:val="24"/>
          <w:lang w:val="en-IN" w:eastAsia="en-IN"/>
        </w:rPr>
        <w:t xml:space="preserve"> </w:t>
      </w:r>
      <w:r w:rsidRPr="00F41408">
        <w:rPr>
          <w:color w:val="000000"/>
          <w:sz w:val="24"/>
          <w:szCs w:val="24"/>
          <w:lang w:val="en-IN" w:eastAsia="en-IN"/>
        </w:rPr>
        <w:t xml:space="preserve">Interaction effects were significant for the uptake of N, P, and K in grain and </w:t>
      </w:r>
      <w:proofErr w:type="spellStart"/>
      <w:r w:rsidRPr="00F41408">
        <w:rPr>
          <w:color w:val="000000"/>
          <w:sz w:val="24"/>
          <w:szCs w:val="24"/>
          <w:lang w:val="en-IN" w:eastAsia="en-IN"/>
        </w:rPr>
        <w:t>stover</w:t>
      </w:r>
      <w:proofErr w:type="spellEnd"/>
      <w:r w:rsidRPr="00F41408">
        <w:rPr>
          <w:color w:val="000000"/>
          <w:sz w:val="24"/>
          <w:szCs w:val="24"/>
          <w:lang w:val="en-IN" w:eastAsia="en-IN"/>
        </w:rPr>
        <w:t>, as well as for protein content, with the combination S2F3 (12th May × 125% RDF) producing the highest values across these parameters. This combination represents the optimum integration of planting time and nutrient supply for maximizing nutrient acquisition and grain quality. Conversely, the S3F0 (3rd June × Control) treatment recorded the lowest uptake and protein content, illustrating the detrimental effect of delayed planting and inadequate nutrient supply.</w:t>
      </w:r>
    </w:p>
    <w:p w14:paraId="19140FA1" w14:textId="1A9C1F74" w:rsidR="00F41408" w:rsidRP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Post-harvest soil analysis revealed that delayed sowing (3rd June) and higher fertility level (125% RDF) resulted in greater residual soil N, P, and K, while early sowing (12th May) and lower fertility levels showed reduced nutrient availability due to higher crop uptake. However, soil pH, EC, and OC remained largely unaffected by the treatments.</w:t>
      </w:r>
    </w:p>
    <w:p w14:paraId="642FD027" w14:textId="52CC3455" w:rsidR="009B4DF0"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Overall, the findings suggest that sowing QPMH-1 on 12th May combined with 125% RDF is the most effective management practice for achieving higher nutrient uptake, superior </w:t>
      </w:r>
      <w:r w:rsidR="00074E57">
        <w:rPr>
          <w:color w:val="000000"/>
          <w:sz w:val="24"/>
          <w:szCs w:val="24"/>
          <w:lang w:val="en-IN" w:eastAsia="en-IN"/>
        </w:rPr>
        <w:t>NUE</w:t>
      </w:r>
      <w:r w:rsidRPr="00F41408">
        <w:rPr>
          <w:color w:val="000000"/>
          <w:sz w:val="24"/>
          <w:szCs w:val="24"/>
          <w:lang w:val="en-IN" w:eastAsia="en-IN"/>
        </w:rPr>
        <w:t>, improved protein quality, and better soil fertility balance. This integrated approach enhances both crop productivity and economic returns, offering a viable strategy for sustainable cultivation of quality protein maize under temperate conditions.</w:t>
      </w:r>
    </w:p>
    <w:p w14:paraId="7F007CD0" w14:textId="50C132E5" w:rsidR="00B2791B" w:rsidRDefault="00B2791B" w:rsidP="002B0B58">
      <w:pPr>
        <w:spacing w:line="240" w:lineRule="auto"/>
        <w:jc w:val="both"/>
        <w:rPr>
          <w:b/>
          <w:bCs/>
          <w:sz w:val="24"/>
          <w:szCs w:val="24"/>
          <w:lang w:val="en-US"/>
        </w:rPr>
      </w:pPr>
    </w:p>
    <w:p w14:paraId="5315E69D" w14:textId="77777777" w:rsidR="00B2791B" w:rsidRPr="00005ED1" w:rsidRDefault="00B2791B" w:rsidP="00B2791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A3CE909" w14:textId="77777777" w:rsidR="00B2791B" w:rsidRPr="00005ED1" w:rsidRDefault="00B2791B" w:rsidP="00B2791B">
      <w:pPr>
        <w:pStyle w:val="NoSpacing"/>
        <w:rPr>
          <w:rFonts w:ascii="Arial" w:hAnsi="Arial" w:cs="Arial"/>
          <w:highlight w:val="yellow"/>
        </w:rPr>
      </w:pPr>
    </w:p>
    <w:p w14:paraId="5DC4A322" w14:textId="77777777" w:rsidR="00B2791B" w:rsidRPr="00005ED1" w:rsidRDefault="00B2791B" w:rsidP="00B2791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BB33747" w14:textId="77777777" w:rsidR="00B2791B" w:rsidRDefault="00B2791B" w:rsidP="00B2791B">
      <w:pPr>
        <w:pStyle w:val="NoSpacing"/>
        <w:rPr>
          <w:rFonts w:ascii="Arial" w:hAnsi="Arial" w:cs="Arial"/>
        </w:rPr>
      </w:pPr>
    </w:p>
    <w:p w14:paraId="055C762A" w14:textId="77777777" w:rsidR="00B2791B" w:rsidRDefault="00B2791B" w:rsidP="00B2791B">
      <w:pPr>
        <w:pStyle w:val="NoSpacing"/>
        <w:rPr>
          <w:rFonts w:ascii="Arial" w:hAnsi="Arial" w:cs="Arial"/>
        </w:rPr>
      </w:pPr>
    </w:p>
    <w:p w14:paraId="472DD4CB" w14:textId="77777777" w:rsidR="00B2791B" w:rsidRPr="00005ED1" w:rsidRDefault="00B2791B" w:rsidP="00B2791B">
      <w:pPr>
        <w:pStyle w:val="NoSpacing"/>
        <w:rPr>
          <w:rFonts w:ascii="Arial" w:hAnsi="Arial" w:cs="Arial"/>
        </w:rPr>
      </w:pPr>
    </w:p>
    <w:p w14:paraId="1ECA546F" w14:textId="77777777" w:rsidR="00B2791B" w:rsidRDefault="00B2791B" w:rsidP="002B0B58">
      <w:pPr>
        <w:spacing w:line="240" w:lineRule="auto"/>
        <w:jc w:val="both"/>
        <w:rPr>
          <w:b/>
          <w:bCs/>
          <w:sz w:val="24"/>
          <w:szCs w:val="24"/>
          <w:lang w:val="en-US"/>
        </w:rPr>
      </w:pPr>
      <w:bookmarkStart w:id="2" w:name="_GoBack"/>
      <w:bookmarkEnd w:id="2"/>
    </w:p>
    <w:p w14:paraId="1771F113" w14:textId="5C91E5F5" w:rsidR="009B4DF0" w:rsidRPr="00581BD5" w:rsidRDefault="009B4DF0" w:rsidP="002B0B58">
      <w:pPr>
        <w:spacing w:line="240" w:lineRule="auto"/>
        <w:jc w:val="both"/>
        <w:rPr>
          <w:b/>
          <w:bCs/>
          <w:sz w:val="24"/>
          <w:szCs w:val="24"/>
          <w:lang w:val="en-US"/>
        </w:rPr>
      </w:pPr>
      <w:r w:rsidRPr="00581BD5">
        <w:rPr>
          <w:b/>
          <w:bCs/>
          <w:sz w:val="24"/>
          <w:szCs w:val="24"/>
          <w:lang w:val="en-US"/>
        </w:rPr>
        <w:t>References:</w:t>
      </w:r>
    </w:p>
    <w:p w14:paraId="666B07DD" w14:textId="77777777" w:rsidR="00BC6FEC" w:rsidRPr="007F5382" w:rsidRDefault="00BC6FEC" w:rsidP="007F5382">
      <w:pPr>
        <w:pStyle w:val="ListParagraph"/>
        <w:numPr>
          <w:ilvl w:val="0"/>
          <w:numId w:val="18"/>
        </w:numPr>
        <w:autoSpaceDE w:val="0"/>
        <w:autoSpaceDN w:val="0"/>
        <w:adjustRightInd w:val="0"/>
        <w:spacing w:after="0" w:line="240" w:lineRule="auto"/>
        <w:jc w:val="both"/>
        <w:rPr>
          <w:sz w:val="23"/>
          <w:szCs w:val="23"/>
        </w:rPr>
      </w:pPr>
      <w:bookmarkStart w:id="3" w:name="_Hlk213080827"/>
      <w:r w:rsidRPr="007F5382">
        <w:rPr>
          <w:sz w:val="23"/>
          <w:szCs w:val="23"/>
        </w:rPr>
        <w:lastRenderedPageBreak/>
        <w:t xml:space="preserve">Abaza, A. S., </w:t>
      </w:r>
      <w:proofErr w:type="spellStart"/>
      <w:r w:rsidRPr="007F5382">
        <w:rPr>
          <w:sz w:val="23"/>
          <w:szCs w:val="23"/>
        </w:rPr>
        <w:t>Elshamly</w:t>
      </w:r>
      <w:proofErr w:type="spellEnd"/>
      <w:r w:rsidRPr="007F5382">
        <w:rPr>
          <w:sz w:val="23"/>
          <w:szCs w:val="23"/>
        </w:rPr>
        <w:t xml:space="preserve">, A. M., </w:t>
      </w:r>
      <w:proofErr w:type="spellStart"/>
      <w:r w:rsidRPr="007F5382">
        <w:rPr>
          <w:sz w:val="23"/>
          <w:szCs w:val="23"/>
        </w:rPr>
        <w:t>Alwahibi</w:t>
      </w:r>
      <w:proofErr w:type="spellEnd"/>
      <w:r w:rsidRPr="007F5382">
        <w:rPr>
          <w:sz w:val="23"/>
          <w:szCs w:val="23"/>
        </w:rPr>
        <w:t xml:space="preserve">, M. S., </w:t>
      </w:r>
      <w:proofErr w:type="spellStart"/>
      <w:r w:rsidRPr="007F5382">
        <w:rPr>
          <w:sz w:val="23"/>
          <w:szCs w:val="23"/>
        </w:rPr>
        <w:t>Elshikh</w:t>
      </w:r>
      <w:proofErr w:type="spellEnd"/>
      <w:r w:rsidRPr="007F5382">
        <w:rPr>
          <w:sz w:val="23"/>
          <w:szCs w:val="23"/>
        </w:rPr>
        <w:t xml:space="preserve">, M. S., &amp; </w:t>
      </w:r>
      <w:proofErr w:type="spellStart"/>
      <w:r w:rsidRPr="007F5382">
        <w:rPr>
          <w:sz w:val="23"/>
          <w:szCs w:val="23"/>
        </w:rPr>
        <w:t>Ditta</w:t>
      </w:r>
      <w:proofErr w:type="spellEnd"/>
      <w:r w:rsidRPr="007F5382">
        <w:rPr>
          <w:sz w:val="23"/>
          <w:szCs w:val="23"/>
        </w:rPr>
        <w:t>, A. (2023). Impact of different sowing dates and irrigation levels on NPK absorption, yield and water use efficiency of maize. </w:t>
      </w:r>
      <w:r w:rsidRPr="007F5382">
        <w:rPr>
          <w:i/>
          <w:iCs/>
          <w:sz w:val="23"/>
          <w:szCs w:val="23"/>
        </w:rPr>
        <w:t>Scientific reports</w:t>
      </w:r>
      <w:r w:rsidRPr="007F5382">
        <w:rPr>
          <w:sz w:val="23"/>
          <w:szCs w:val="23"/>
        </w:rPr>
        <w:t>, </w:t>
      </w:r>
      <w:r w:rsidRPr="007F5382">
        <w:rPr>
          <w:i/>
          <w:iCs/>
          <w:sz w:val="23"/>
          <w:szCs w:val="23"/>
        </w:rPr>
        <w:t>13</w:t>
      </w:r>
      <w:r w:rsidRPr="007F5382">
        <w:rPr>
          <w:sz w:val="23"/>
          <w:szCs w:val="23"/>
        </w:rPr>
        <w:t>(1), 12956.</w:t>
      </w:r>
    </w:p>
    <w:p w14:paraId="71777A5F" w14:textId="77777777"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Abonmai</w:t>
      </w:r>
      <w:proofErr w:type="spellEnd"/>
      <w:r w:rsidRPr="007F5382">
        <w:rPr>
          <w:sz w:val="24"/>
          <w:szCs w:val="24"/>
        </w:rPr>
        <w:t xml:space="preserve">, T., &amp; </w:t>
      </w:r>
      <w:proofErr w:type="spellStart"/>
      <w:r w:rsidRPr="007F5382">
        <w:rPr>
          <w:sz w:val="24"/>
          <w:szCs w:val="24"/>
        </w:rPr>
        <w:t>Luikham</w:t>
      </w:r>
      <w:proofErr w:type="spellEnd"/>
      <w:r w:rsidRPr="007F5382">
        <w:rPr>
          <w:sz w:val="24"/>
          <w:szCs w:val="24"/>
        </w:rPr>
        <w:t xml:space="preserve">, E. (2022). Effect of Sowing Time and Integrated Nitrogen Management </w:t>
      </w:r>
      <w:r w:rsidRPr="007F5382">
        <w:rPr>
          <w:sz w:val="24"/>
          <w:szCs w:val="24"/>
        </w:rPr>
        <w:tab/>
        <w:t xml:space="preserve">on Yield and Post-harvest Soil Nutrient Status of Black </w:t>
      </w:r>
      <w:r w:rsidRPr="007F5382">
        <w:rPr>
          <w:sz w:val="24"/>
          <w:szCs w:val="24"/>
        </w:rPr>
        <w:tab/>
        <w:t>Glutinous Maize (</w:t>
      </w:r>
      <w:proofErr w:type="spellStart"/>
      <w:r w:rsidRPr="007F5382">
        <w:rPr>
          <w:i/>
          <w:iCs/>
          <w:sz w:val="24"/>
          <w:szCs w:val="24"/>
        </w:rPr>
        <w:t>Zea</w:t>
      </w:r>
      <w:proofErr w:type="spellEnd"/>
      <w:r w:rsidRPr="007F5382">
        <w:rPr>
          <w:i/>
          <w:iCs/>
          <w:sz w:val="24"/>
          <w:szCs w:val="24"/>
        </w:rPr>
        <w:t xml:space="preserve"> mays </w:t>
      </w:r>
      <w:r w:rsidRPr="007F5382">
        <w:rPr>
          <w:sz w:val="24"/>
          <w:szCs w:val="24"/>
        </w:rPr>
        <w:t xml:space="preserve">L.). </w:t>
      </w:r>
      <w:r w:rsidRPr="007F5382">
        <w:rPr>
          <w:sz w:val="24"/>
          <w:szCs w:val="24"/>
        </w:rPr>
        <w:tab/>
      </w:r>
      <w:r w:rsidRPr="007F5382">
        <w:rPr>
          <w:i/>
          <w:iCs/>
          <w:sz w:val="24"/>
          <w:szCs w:val="24"/>
        </w:rPr>
        <w:t xml:space="preserve">International Journal of Plant &amp; Soil </w:t>
      </w:r>
      <w:r w:rsidRPr="007F5382">
        <w:rPr>
          <w:i/>
          <w:iCs/>
          <w:sz w:val="24"/>
          <w:szCs w:val="24"/>
        </w:rPr>
        <w:tab/>
        <w:t>Science</w:t>
      </w:r>
      <w:r w:rsidRPr="007F5382">
        <w:rPr>
          <w:sz w:val="24"/>
          <w:szCs w:val="24"/>
        </w:rPr>
        <w:t xml:space="preserve">, </w:t>
      </w:r>
      <w:r w:rsidRPr="007F5382">
        <w:rPr>
          <w:b/>
          <w:bCs/>
          <w:i/>
          <w:iCs/>
          <w:sz w:val="24"/>
          <w:szCs w:val="24"/>
        </w:rPr>
        <w:t>34</w:t>
      </w:r>
      <w:r w:rsidRPr="007F5382">
        <w:rPr>
          <w:sz w:val="24"/>
          <w:szCs w:val="24"/>
        </w:rPr>
        <w:t>(24), 1023-1027.</w:t>
      </w:r>
    </w:p>
    <w:p w14:paraId="7A7C7299" w14:textId="10012D67"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Adediran</w:t>
      </w:r>
      <w:proofErr w:type="spellEnd"/>
      <w:r w:rsidRPr="007F5382">
        <w:rPr>
          <w:sz w:val="24"/>
          <w:szCs w:val="24"/>
        </w:rPr>
        <w:t xml:space="preserve">, J A. and </w:t>
      </w:r>
      <w:proofErr w:type="spellStart"/>
      <w:r w:rsidRPr="007F5382">
        <w:rPr>
          <w:sz w:val="24"/>
          <w:szCs w:val="24"/>
        </w:rPr>
        <w:t>Banjoko</w:t>
      </w:r>
      <w:proofErr w:type="spellEnd"/>
      <w:r w:rsidRPr="007F5382">
        <w:rPr>
          <w:sz w:val="24"/>
          <w:szCs w:val="24"/>
        </w:rPr>
        <w:t xml:space="preserve"> A. 1995.Response of maize to nitrogen, phosphorus and potassium fertilizers in Savanna Zone of Nigeria. </w:t>
      </w:r>
      <w:proofErr w:type="spellStart"/>
      <w:r w:rsidRPr="007F5382">
        <w:rPr>
          <w:sz w:val="24"/>
          <w:szCs w:val="24"/>
        </w:rPr>
        <w:t>Commun</w:t>
      </w:r>
      <w:proofErr w:type="spellEnd"/>
      <w:r w:rsidRPr="007F5382">
        <w:rPr>
          <w:sz w:val="24"/>
          <w:szCs w:val="24"/>
        </w:rPr>
        <w:t>. Soil Science Plant Annal.26:593-606.</w:t>
      </w:r>
    </w:p>
    <w:p w14:paraId="13454175" w14:textId="22D6E314" w:rsidR="00BC6FEC" w:rsidRPr="007F5382" w:rsidRDefault="00BC6FEC" w:rsidP="007F5382">
      <w:pPr>
        <w:pStyle w:val="ListParagraph"/>
        <w:numPr>
          <w:ilvl w:val="0"/>
          <w:numId w:val="18"/>
        </w:numPr>
        <w:spacing w:line="240" w:lineRule="auto"/>
        <w:jc w:val="both"/>
        <w:rPr>
          <w:i/>
          <w:iCs/>
          <w:sz w:val="24"/>
          <w:szCs w:val="24"/>
        </w:rPr>
      </w:pPr>
      <w:proofErr w:type="spellStart"/>
      <w:r w:rsidRPr="007F5382">
        <w:rPr>
          <w:sz w:val="24"/>
          <w:szCs w:val="24"/>
        </w:rPr>
        <w:t>Adeoluwa</w:t>
      </w:r>
      <w:proofErr w:type="spellEnd"/>
      <w:r w:rsidRPr="007F5382">
        <w:rPr>
          <w:sz w:val="24"/>
          <w:szCs w:val="24"/>
        </w:rPr>
        <w:t xml:space="preserve"> O.O., </w:t>
      </w:r>
      <w:proofErr w:type="spellStart"/>
      <w:r w:rsidRPr="007F5382">
        <w:rPr>
          <w:sz w:val="24"/>
          <w:szCs w:val="24"/>
        </w:rPr>
        <w:t>Mutengwa</w:t>
      </w:r>
      <w:proofErr w:type="spellEnd"/>
      <w:r w:rsidRPr="007F5382">
        <w:rPr>
          <w:sz w:val="24"/>
          <w:szCs w:val="24"/>
        </w:rPr>
        <w:t xml:space="preserve"> C.S., </w:t>
      </w:r>
      <w:proofErr w:type="spellStart"/>
      <w:r w:rsidRPr="007F5382">
        <w:rPr>
          <w:sz w:val="24"/>
          <w:szCs w:val="24"/>
        </w:rPr>
        <w:t>Chiduza</w:t>
      </w:r>
      <w:proofErr w:type="spellEnd"/>
      <w:r w:rsidRPr="007F5382">
        <w:rPr>
          <w:sz w:val="24"/>
          <w:szCs w:val="24"/>
        </w:rPr>
        <w:t xml:space="preserve"> C. and </w:t>
      </w:r>
      <w:proofErr w:type="spellStart"/>
      <w:r w:rsidRPr="007F5382">
        <w:rPr>
          <w:sz w:val="24"/>
          <w:szCs w:val="24"/>
        </w:rPr>
        <w:t>Tandzi</w:t>
      </w:r>
      <w:proofErr w:type="spellEnd"/>
      <w:r w:rsidRPr="007F5382">
        <w:rPr>
          <w:sz w:val="24"/>
          <w:szCs w:val="24"/>
        </w:rPr>
        <w:t xml:space="preserve"> N.L. (2022). Nitrogen Use Efficiency of </w:t>
      </w:r>
      <w:r w:rsidRPr="007F5382">
        <w:rPr>
          <w:sz w:val="24"/>
          <w:szCs w:val="24"/>
        </w:rPr>
        <w:tab/>
        <w:t>Quality Protein Maize (</w:t>
      </w:r>
      <w:proofErr w:type="spellStart"/>
      <w:r w:rsidRPr="007F5382">
        <w:rPr>
          <w:i/>
          <w:iCs/>
          <w:sz w:val="24"/>
          <w:szCs w:val="24"/>
        </w:rPr>
        <w:t>Zea</w:t>
      </w:r>
      <w:proofErr w:type="spellEnd"/>
      <w:r w:rsidRPr="007F5382">
        <w:rPr>
          <w:i/>
          <w:iCs/>
          <w:sz w:val="24"/>
          <w:szCs w:val="24"/>
        </w:rPr>
        <w:t xml:space="preserve"> mays </w:t>
      </w:r>
      <w:r w:rsidRPr="007F5382">
        <w:rPr>
          <w:sz w:val="24"/>
          <w:szCs w:val="24"/>
        </w:rPr>
        <w:t>L.) genotypes</w:t>
      </w:r>
      <w:r w:rsidRPr="007F5382">
        <w:rPr>
          <w:i/>
          <w:iCs/>
          <w:sz w:val="24"/>
          <w:szCs w:val="24"/>
        </w:rPr>
        <w:t xml:space="preserve">. Agronomy </w:t>
      </w:r>
      <w:r w:rsidRPr="007F5382">
        <w:rPr>
          <w:i/>
          <w:iCs/>
          <w:sz w:val="24"/>
          <w:szCs w:val="24"/>
        </w:rPr>
        <w:tab/>
        <w:t>2022, 12, 1118.</w:t>
      </w:r>
    </w:p>
    <w:p w14:paraId="62ECF24E" w14:textId="77777777" w:rsidR="00BC6FEC" w:rsidRPr="007F5382" w:rsidRDefault="00BC6FEC" w:rsidP="007F5382">
      <w:pPr>
        <w:pStyle w:val="ListParagraph"/>
        <w:numPr>
          <w:ilvl w:val="0"/>
          <w:numId w:val="18"/>
        </w:numPr>
        <w:spacing w:before="240" w:line="240" w:lineRule="auto"/>
        <w:jc w:val="both"/>
        <w:rPr>
          <w:color w:val="000000"/>
          <w:sz w:val="24"/>
          <w:szCs w:val="24"/>
          <w:lang w:val="en-US" w:eastAsia="zh-CN" w:bidi="ar"/>
        </w:rPr>
      </w:pPr>
      <w:r w:rsidRPr="007F5382">
        <w:rPr>
          <w:color w:val="000000"/>
          <w:sz w:val="24"/>
          <w:szCs w:val="24"/>
          <w:lang w:val="en-US" w:eastAsia="zh-CN" w:bidi="ar"/>
        </w:rPr>
        <w:t>Anonymous (2019). Timing of phosphorus uptake and importance of early season P supply —</w:t>
      </w:r>
      <w:hyperlink r:id="rId11" w:history="1">
        <w:r w:rsidRPr="007F5382">
          <w:rPr>
            <w:rStyle w:val="Hyperlink"/>
            <w:sz w:val="24"/>
            <w:szCs w:val="24"/>
            <w:lang w:val="en-US" w:eastAsia="zh-CN" w:bidi="ar"/>
          </w:rPr>
          <w:t>https://fertilizercanada.ca/wp-content/uploads/2019/07/4R-P-fertilizer-mgmt-Chapter-8-P-Timing-final.pdf</w:t>
        </w:r>
      </w:hyperlink>
      <w:r w:rsidRPr="007F5382">
        <w:rPr>
          <w:color w:val="000000"/>
          <w:sz w:val="24"/>
          <w:szCs w:val="24"/>
          <w:lang w:val="en-US" w:eastAsia="zh-CN" w:bidi="ar"/>
        </w:rPr>
        <w:t xml:space="preserve"> </w:t>
      </w:r>
    </w:p>
    <w:p w14:paraId="37187B25" w14:textId="665E74D1"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Banerjee, H., Goswami, R., Chakraborty, S., Dutta, S., Majumdar, K., Satyanarayana, T., </w:t>
      </w:r>
      <w:proofErr w:type="spellStart"/>
      <w:r w:rsidRPr="007F5382">
        <w:rPr>
          <w:sz w:val="24"/>
          <w:szCs w:val="24"/>
        </w:rPr>
        <w:t>Jat</w:t>
      </w:r>
      <w:proofErr w:type="spellEnd"/>
      <w:r w:rsidRPr="007F5382">
        <w:rPr>
          <w:sz w:val="24"/>
          <w:szCs w:val="24"/>
        </w:rPr>
        <w:t xml:space="preserve">, M. L. </w:t>
      </w:r>
      <w:r w:rsidRPr="007F5382">
        <w:rPr>
          <w:sz w:val="24"/>
          <w:szCs w:val="24"/>
        </w:rPr>
        <w:tab/>
        <w:t xml:space="preserve">and </w:t>
      </w:r>
      <w:proofErr w:type="spellStart"/>
      <w:r w:rsidRPr="007F5382">
        <w:rPr>
          <w:sz w:val="24"/>
          <w:szCs w:val="24"/>
        </w:rPr>
        <w:t>Zingore</w:t>
      </w:r>
      <w:proofErr w:type="spellEnd"/>
      <w:r w:rsidRPr="007F5382">
        <w:rPr>
          <w:sz w:val="24"/>
          <w:szCs w:val="24"/>
        </w:rPr>
        <w:t>, S. 2014. Understanding biophysical and socio-economic determinants of maize (</w:t>
      </w:r>
      <w:proofErr w:type="spellStart"/>
      <w:r w:rsidRPr="007F5382">
        <w:rPr>
          <w:i/>
          <w:iCs/>
          <w:sz w:val="24"/>
          <w:szCs w:val="24"/>
        </w:rPr>
        <w:t>Zea</w:t>
      </w:r>
      <w:proofErr w:type="spellEnd"/>
      <w:r w:rsidRPr="007F5382">
        <w:rPr>
          <w:i/>
          <w:iCs/>
          <w:sz w:val="24"/>
          <w:szCs w:val="24"/>
        </w:rPr>
        <w:t xml:space="preserve"> mays </w:t>
      </w:r>
      <w:r w:rsidRPr="007F5382">
        <w:rPr>
          <w:sz w:val="24"/>
          <w:szCs w:val="24"/>
        </w:rPr>
        <w:t xml:space="preserve">L.) yield variability in eastern India. </w:t>
      </w:r>
      <w:r w:rsidRPr="007F5382">
        <w:rPr>
          <w:i/>
          <w:iCs/>
          <w:sz w:val="24"/>
          <w:szCs w:val="24"/>
        </w:rPr>
        <w:t xml:space="preserve">NJAS - Wageningen Journal of Life </w:t>
      </w:r>
      <w:r w:rsidRPr="007F5382">
        <w:rPr>
          <w:i/>
          <w:iCs/>
          <w:sz w:val="24"/>
          <w:szCs w:val="24"/>
        </w:rPr>
        <w:tab/>
        <w:t xml:space="preserve">Sciences </w:t>
      </w:r>
      <w:r w:rsidRPr="007F5382">
        <w:rPr>
          <w:b/>
          <w:bCs/>
          <w:sz w:val="24"/>
          <w:szCs w:val="24"/>
        </w:rPr>
        <w:t xml:space="preserve">70 </w:t>
      </w:r>
      <w:r w:rsidRPr="007F5382">
        <w:rPr>
          <w:sz w:val="24"/>
          <w:szCs w:val="24"/>
        </w:rPr>
        <w:t>&amp; 71: 79-93.</w:t>
      </w:r>
    </w:p>
    <w:p w14:paraId="413907FE" w14:textId="46DBFCAC"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Birun</w:t>
      </w:r>
      <w:proofErr w:type="spellEnd"/>
      <w:r w:rsidRPr="007F5382">
        <w:rPr>
          <w:sz w:val="24"/>
          <w:szCs w:val="24"/>
        </w:rPr>
        <w:t xml:space="preserve"> Ara, A., </w:t>
      </w:r>
      <w:proofErr w:type="spellStart"/>
      <w:r w:rsidRPr="007F5382">
        <w:rPr>
          <w:sz w:val="24"/>
          <w:szCs w:val="24"/>
        </w:rPr>
        <w:t>Shekari</w:t>
      </w:r>
      <w:proofErr w:type="spellEnd"/>
      <w:r w:rsidRPr="007F5382">
        <w:rPr>
          <w:sz w:val="24"/>
          <w:szCs w:val="24"/>
        </w:rPr>
        <w:t xml:space="preserve">, F., </w:t>
      </w:r>
      <w:proofErr w:type="spellStart"/>
      <w:r w:rsidRPr="007F5382">
        <w:rPr>
          <w:sz w:val="24"/>
          <w:szCs w:val="24"/>
        </w:rPr>
        <w:t>Hassanpouraghdam</w:t>
      </w:r>
      <w:proofErr w:type="spellEnd"/>
      <w:r w:rsidRPr="007F5382">
        <w:rPr>
          <w:sz w:val="24"/>
          <w:szCs w:val="24"/>
        </w:rPr>
        <w:t xml:space="preserve">, M. B., </w:t>
      </w:r>
      <w:proofErr w:type="spellStart"/>
      <w:r w:rsidRPr="007F5382">
        <w:rPr>
          <w:sz w:val="24"/>
          <w:szCs w:val="24"/>
        </w:rPr>
        <w:t>Khorshidi</w:t>
      </w:r>
      <w:proofErr w:type="spellEnd"/>
      <w:r w:rsidRPr="007F5382">
        <w:rPr>
          <w:sz w:val="24"/>
          <w:szCs w:val="24"/>
        </w:rPr>
        <w:t xml:space="preserve">, M. B., &amp; </w:t>
      </w:r>
      <w:proofErr w:type="spellStart"/>
      <w:r w:rsidRPr="007F5382">
        <w:rPr>
          <w:sz w:val="24"/>
          <w:szCs w:val="24"/>
        </w:rPr>
        <w:t>Esfand</w:t>
      </w:r>
      <w:proofErr w:type="spellEnd"/>
      <w:r w:rsidRPr="007F5382">
        <w:rPr>
          <w:sz w:val="24"/>
          <w:szCs w:val="24"/>
        </w:rPr>
        <w:t xml:space="preserve">- </w:t>
      </w:r>
      <w:proofErr w:type="spellStart"/>
      <w:r w:rsidRPr="007F5382">
        <w:rPr>
          <w:sz w:val="24"/>
          <w:szCs w:val="24"/>
        </w:rPr>
        <w:t>yari</w:t>
      </w:r>
      <w:proofErr w:type="spellEnd"/>
      <w:r w:rsidRPr="007F5382">
        <w:rPr>
          <w:sz w:val="24"/>
          <w:szCs w:val="24"/>
        </w:rPr>
        <w:t>, E. (2011). Effects of water deficit stress on yield, yield components and phenol-</w:t>
      </w:r>
      <w:proofErr w:type="spellStart"/>
      <w:r w:rsidRPr="007F5382">
        <w:rPr>
          <w:sz w:val="24"/>
          <w:szCs w:val="24"/>
        </w:rPr>
        <w:t>ogy</w:t>
      </w:r>
      <w:proofErr w:type="spellEnd"/>
      <w:r w:rsidRPr="007F5382">
        <w:rPr>
          <w:sz w:val="24"/>
          <w:szCs w:val="24"/>
        </w:rPr>
        <w:t xml:space="preserve"> of canola </w:t>
      </w:r>
      <w:r w:rsidRPr="007F5382">
        <w:rPr>
          <w:sz w:val="24"/>
          <w:szCs w:val="24"/>
        </w:rPr>
        <w:tab/>
        <w:t>(</w:t>
      </w:r>
      <w:r w:rsidRPr="007F5382">
        <w:rPr>
          <w:i/>
          <w:iCs/>
          <w:sz w:val="24"/>
          <w:szCs w:val="24"/>
        </w:rPr>
        <w:t xml:space="preserve">Brassica </w:t>
      </w:r>
      <w:proofErr w:type="spellStart"/>
      <w:r w:rsidRPr="007F5382">
        <w:rPr>
          <w:i/>
          <w:iCs/>
          <w:sz w:val="24"/>
          <w:szCs w:val="24"/>
        </w:rPr>
        <w:t>napus</w:t>
      </w:r>
      <w:proofErr w:type="spellEnd"/>
      <w:r w:rsidRPr="007F5382">
        <w:rPr>
          <w:i/>
          <w:iCs/>
          <w:sz w:val="24"/>
          <w:szCs w:val="24"/>
        </w:rPr>
        <w:t xml:space="preserve"> </w:t>
      </w:r>
      <w:r w:rsidRPr="007F5382">
        <w:rPr>
          <w:sz w:val="24"/>
          <w:szCs w:val="24"/>
        </w:rPr>
        <w:t xml:space="preserve">L.) at different growth stages. </w:t>
      </w:r>
      <w:r w:rsidRPr="007F5382">
        <w:rPr>
          <w:i/>
          <w:iCs/>
          <w:sz w:val="24"/>
          <w:szCs w:val="24"/>
        </w:rPr>
        <w:t xml:space="preserve">Journal of Food, Agriculture and Environment, 9 </w:t>
      </w:r>
      <w:r w:rsidRPr="007F5382">
        <w:rPr>
          <w:sz w:val="24"/>
          <w:szCs w:val="24"/>
        </w:rPr>
        <w:t>(3-4), 506–509.</w:t>
      </w:r>
    </w:p>
    <w:p w14:paraId="43F4750A" w14:textId="41F4315A"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Brar, H.S. and Cheema, S.S. (1988). Agronomic practices for managing excess water in maize. </w:t>
      </w:r>
      <w:r w:rsidRPr="007F5382">
        <w:rPr>
          <w:i/>
          <w:iCs/>
          <w:sz w:val="24"/>
          <w:szCs w:val="24"/>
        </w:rPr>
        <w:t xml:space="preserve">Indian Journal of Agronomy </w:t>
      </w:r>
      <w:r w:rsidRPr="007F5382">
        <w:rPr>
          <w:b/>
          <w:bCs/>
          <w:sz w:val="24"/>
          <w:szCs w:val="24"/>
        </w:rPr>
        <w:t>33</w:t>
      </w:r>
      <w:r w:rsidRPr="007F5382">
        <w:rPr>
          <w:sz w:val="24"/>
          <w:szCs w:val="24"/>
        </w:rPr>
        <w:t>: 164-166.</w:t>
      </w:r>
    </w:p>
    <w:p w14:paraId="143ACB57" w14:textId="362C43EC"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Bressani</w:t>
      </w:r>
      <w:proofErr w:type="spellEnd"/>
      <w:r w:rsidRPr="007F5382">
        <w:rPr>
          <w:sz w:val="24"/>
          <w:szCs w:val="24"/>
        </w:rPr>
        <w:t xml:space="preserve">, R. (1992). Biological Value and Digestibility of Quality Protein Maize (QPM) Compared to Regular Maize. </w:t>
      </w:r>
      <w:r w:rsidRPr="007F5382">
        <w:rPr>
          <w:i/>
          <w:iCs/>
          <w:sz w:val="24"/>
          <w:szCs w:val="24"/>
        </w:rPr>
        <w:t xml:space="preserve">Journal of Nutritional Science </w:t>
      </w:r>
      <w:r w:rsidRPr="007F5382">
        <w:rPr>
          <w:b/>
          <w:bCs/>
          <w:sz w:val="24"/>
          <w:szCs w:val="24"/>
        </w:rPr>
        <w:t>20</w:t>
      </w:r>
      <w:r w:rsidRPr="007F5382">
        <w:rPr>
          <w:sz w:val="24"/>
          <w:szCs w:val="24"/>
        </w:rPr>
        <w:t>(3):123-135.</w:t>
      </w:r>
    </w:p>
    <w:p w14:paraId="2E977FC1" w14:textId="053C1655"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Coelho, A. E., </w:t>
      </w:r>
      <w:proofErr w:type="spellStart"/>
      <w:r w:rsidRPr="007F5382">
        <w:rPr>
          <w:sz w:val="24"/>
          <w:szCs w:val="24"/>
        </w:rPr>
        <w:t>Sangoi</w:t>
      </w:r>
      <w:proofErr w:type="spellEnd"/>
      <w:r w:rsidRPr="007F5382">
        <w:rPr>
          <w:sz w:val="24"/>
          <w:szCs w:val="24"/>
        </w:rPr>
        <w:t xml:space="preserve">, L., </w:t>
      </w:r>
      <w:proofErr w:type="spellStart"/>
      <w:r w:rsidRPr="007F5382">
        <w:rPr>
          <w:sz w:val="24"/>
          <w:szCs w:val="24"/>
        </w:rPr>
        <w:t>Balbinot</w:t>
      </w:r>
      <w:proofErr w:type="spellEnd"/>
      <w:r w:rsidRPr="007F5382">
        <w:rPr>
          <w:sz w:val="24"/>
          <w:szCs w:val="24"/>
        </w:rPr>
        <w:t xml:space="preserve">, A. A., </w:t>
      </w:r>
      <w:proofErr w:type="spellStart"/>
      <w:r w:rsidRPr="007F5382">
        <w:rPr>
          <w:sz w:val="24"/>
          <w:szCs w:val="24"/>
        </w:rPr>
        <w:t>Kuneski</w:t>
      </w:r>
      <w:proofErr w:type="spellEnd"/>
      <w:r w:rsidRPr="007F5382">
        <w:rPr>
          <w:sz w:val="24"/>
          <w:szCs w:val="24"/>
        </w:rPr>
        <w:t xml:space="preserve">, H. F., &amp; Martins, M. C. (2022). Nitrogen use </w:t>
      </w:r>
      <w:r w:rsidRPr="007F5382">
        <w:rPr>
          <w:sz w:val="24"/>
          <w:szCs w:val="24"/>
        </w:rPr>
        <w:tab/>
        <w:t xml:space="preserve">efficiency and grain yield of corn hybrids as affected by nitrogen rates and sowing dates in subtropical environment. </w:t>
      </w:r>
      <w:proofErr w:type="spellStart"/>
      <w:r w:rsidRPr="007F5382">
        <w:rPr>
          <w:i/>
          <w:iCs/>
          <w:sz w:val="24"/>
          <w:szCs w:val="24"/>
        </w:rPr>
        <w:t>Revista</w:t>
      </w:r>
      <w:proofErr w:type="spellEnd"/>
      <w:r w:rsidRPr="007F5382">
        <w:rPr>
          <w:i/>
          <w:iCs/>
          <w:sz w:val="24"/>
          <w:szCs w:val="24"/>
        </w:rPr>
        <w:t xml:space="preserve"> </w:t>
      </w:r>
      <w:proofErr w:type="spellStart"/>
      <w:r w:rsidRPr="007F5382">
        <w:rPr>
          <w:i/>
          <w:iCs/>
          <w:sz w:val="24"/>
          <w:szCs w:val="24"/>
        </w:rPr>
        <w:t>Brasileira</w:t>
      </w:r>
      <w:proofErr w:type="spellEnd"/>
      <w:r w:rsidRPr="007F5382">
        <w:rPr>
          <w:i/>
          <w:iCs/>
          <w:sz w:val="24"/>
          <w:szCs w:val="24"/>
        </w:rPr>
        <w:t xml:space="preserve"> de </w:t>
      </w:r>
      <w:proofErr w:type="spellStart"/>
      <w:r w:rsidRPr="007F5382">
        <w:rPr>
          <w:i/>
          <w:iCs/>
          <w:sz w:val="24"/>
          <w:szCs w:val="24"/>
        </w:rPr>
        <w:t>Ciência</w:t>
      </w:r>
      <w:proofErr w:type="spellEnd"/>
      <w:r w:rsidRPr="007F5382">
        <w:rPr>
          <w:i/>
          <w:iCs/>
          <w:sz w:val="24"/>
          <w:szCs w:val="24"/>
        </w:rPr>
        <w:t xml:space="preserve"> do Solo</w:t>
      </w:r>
      <w:r w:rsidRPr="007F5382">
        <w:rPr>
          <w:sz w:val="24"/>
          <w:szCs w:val="24"/>
        </w:rPr>
        <w:t xml:space="preserve">, </w:t>
      </w:r>
      <w:r w:rsidRPr="007F5382">
        <w:rPr>
          <w:i/>
          <w:iCs/>
          <w:sz w:val="24"/>
          <w:szCs w:val="24"/>
        </w:rPr>
        <w:t>46</w:t>
      </w:r>
      <w:r w:rsidRPr="007F5382">
        <w:rPr>
          <w:sz w:val="24"/>
          <w:szCs w:val="24"/>
        </w:rPr>
        <w:t>, e0210087.</w:t>
      </w:r>
    </w:p>
    <w:p w14:paraId="050CDCF8" w14:textId="77777777"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 xml:space="preserve">Davies, B., Coulter, J. A., &amp; </w:t>
      </w:r>
      <w:proofErr w:type="spellStart"/>
      <w:r w:rsidRPr="007F5382">
        <w:rPr>
          <w:color w:val="000000"/>
          <w:sz w:val="24"/>
          <w:szCs w:val="24"/>
          <w:lang w:eastAsia="zh-CN" w:bidi="ar"/>
        </w:rPr>
        <w:t>Pagliari</w:t>
      </w:r>
      <w:proofErr w:type="spellEnd"/>
      <w:r w:rsidRPr="007F5382">
        <w:rPr>
          <w:color w:val="000000"/>
          <w:sz w:val="24"/>
          <w:szCs w:val="24"/>
          <w:lang w:eastAsia="zh-CN" w:bidi="ar"/>
        </w:rPr>
        <w:t>, P. H. (2020). Timing and rate of nitrogen fertilization influence maize yield and nitrogen use efficiency. </w:t>
      </w:r>
      <w:proofErr w:type="spellStart"/>
      <w:r w:rsidRPr="007F5382">
        <w:rPr>
          <w:i/>
          <w:iCs/>
          <w:color w:val="000000"/>
          <w:sz w:val="24"/>
          <w:szCs w:val="24"/>
          <w:lang w:eastAsia="zh-CN" w:bidi="ar"/>
        </w:rPr>
        <w:t>Plos</w:t>
      </w:r>
      <w:proofErr w:type="spellEnd"/>
      <w:r w:rsidRPr="007F5382">
        <w:rPr>
          <w:i/>
          <w:iCs/>
          <w:color w:val="000000"/>
          <w:sz w:val="24"/>
          <w:szCs w:val="24"/>
          <w:lang w:eastAsia="zh-CN" w:bidi="ar"/>
        </w:rPr>
        <w:t xml:space="preserve"> one</w:t>
      </w:r>
      <w:r w:rsidRPr="007F5382">
        <w:rPr>
          <w:color w:val="000000"/>
          <w:sz w:val="24"/>
          <w:szCs w:val="24"/>
          <w:lang w:eastAsia="zh-CN" w:bidi="ar"/>
        </w:rPr>
        <w:t>, </w:t>
      </w:r>
      <w:r w:rsidRPr="007F5382">
        <w:rPr>
          <w:i/>
          <w:iCs/>
          <w:color w:val="000000"/>
          <w:sz w:val="24"/>
          <w:szCs w:val="24"/>
          <w:lang w:eastAsia="zh-CN" w:bidi="ar"/>
        </w:rPr>
        <w:t>15</w:t>
      </w:r>
      <w:r w:rsidRPr="007F5382">
        <w:rPr>
          <w:color w:val="000000"/>
          <w:sz w:val="24"/>
          <w:szCs w:val="24"/>
          <w:lang w:eastAsia="zh-CN" w:bidi="ar"/>
        </w:rPr>
        <w:t>(5), e0233674.</w:t>
      </w:r>
    </w:p>
    <w:p w14:paraId="5985BF01" w14:textId="1CEA84A8" w:rsidR="00BC6FEC" w:rsidRPr="007F5382" w:rsidRDefault="00BC6FEC" w:rsidP="007F5382">
      <w:pPr>
        <w:pStyle w:val="ListParagraph"/>
        <w:numPr>
          <w:ilvl w:val="0"/>
          <w:numId w:val="18"/>
        </w:numPr>
        <w:spacing w:line="240" w:lineRule="auto"/>
        <w:jc w:val="both"/>
        <w:rPr>
          <w:i/>
          <w:iCs/>
          <w:sz w:val="24"/>
          <w:szCs w:val="24"/>
        </w:rPr>
      </w:pPr>
      <w:r w:rsidRPr="007F5382">
        <w:rPr>
          <w:sz w:val="24"/>
          <w:szCs w:val="24"/>
        </w:rPr>
        <w:t>DES, 2020, Agriculture statistics at glance, published by Directorate of Economics and Statistics. New Delhi.</w:t>
      </w:r>
    </w:p>
    <w:p w14:paraId="7AFD69F1" w14:textId="77777777" w:rsidR="00BC6FEC" w:rsidRDefault="00BC6FEC" w:rsidP="007F5382">
      <w:pPr>
        <w:pStyle w:val="Default"/>
        <w:numPr>
          <w:ilvl w:val="0"/>
          <w:numId w:val="18"/>
        </w:numPr>
        <w:jc w:val="both"/>
        <w:rPr>
          <w:lang w:eastAsia="en-IN"/>
        </w:rPr>
      </w:pPr>
      <w:proofErr w:type="spellStart"/>
      <w:r w:rsidRPr="00900097">
        <w:rPr>
          <w:lang w:eastAsia="en-IN"/>
        </w:rPr>
        <w:t>Djalovic</w:t>
      </w:r>
      <w:proofErr w:type="spellEnd"/>
      <w:r w:rsidRPr="00900097">
        <w:rPr>
          <w:lang w:eastAsia="en-IN"/>
        </w:rPr>
        <w:t xml:space="preserve">, I., Prasad, P. V., Akhtar, K., </w:t>
      </w:r>
      <w:proofErr w:type="spellStart"/>
      <w:r w:rsidRPr="00900097">
        <w:rPr>
          <w:lang w:eastAsia="en-IN"/>
        </w:rPr>
        <w:t>Paunović</w:t>
      </w:r>
      <w:proofErr w:type="spellEnd"/>
      <w:r w:rsidRPr="00900097">
        <w:rPr>
          <w:lang w:eastAsia="en-IN"/>
        </w:rPr>
        <w:t xml:space="preserve">, A., Riaz, M., </w:t>
      </w:r>
      <w:proofErr w:type="spellStart"/>
      <w:r w:rsidRPr="00900097">
        <w:rPr>
          <w:lang w:eastAsia="en-IN"/>
        </w:rPr>
        <w:t>Dugalic</w:t>
      </w:r>
      <w:proofErr w:type="spellEnd"/>
      <w:r w:rsidRPr="00900097">
        <w:rPr>
          <w:lang w:eastAsia="en-IN"/>
        </w:rPr>
        <w:t>, M., ... &amp; Zaheer, S. (2024). Nitrogen Fertilization and Cultivar Interactions Determine Maize Yield and Grain Mineral Composition in Calcareous Soil under Semiarid Conditions. </w:t>
      </w:r>
      <w:r w:rsidRPr="00900097">
        <w:rPr>
          <w:i/>
          <w:iCs/>
          <w:lang w:eastAsia="en-IN"/>
        </w:rPr>
        <w:t>Plants</w:t>
      </w:r>
      <w:r w:rsidRPr="00900097">
        <w:rPr>
          <w:lang w:eastAsia="en-IN"/>
        </w:rPr>
        <w:t>, </w:t>
      </w:r>
      <w:r w:rsidRPr="00900097">
        <w:rPr>
          <w:i/>
          <w:iCs/>
          <w:lang w:eastAsia="en-IN"/>
        </w:rPr>
        <w:t>13</w:t>
      </w:r>
      <w:r w:rsidRPr="00900097">
        <w:rPr>
          <w:lang w:eastAsia="en-IN"/>
        </w:rPr>
        <w:t>(6), 844.</w:t>
      </w:r>
    </w:p>
    <w:p w14:paraId="66D647EC" w14:textId="69B812AF"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FAO, 2020, Statistical data. Food and Agricultural Organisation of United Nations. </w:t>
      </w:r>
      <w:r w:rsidRPr="007F5382">
        <w:rPr>
          <w:color w:val="0461C1"/>
          <w:sz w:val="24"/>
          <w:szCs w:val="24"/>
        </w:rPr>
        <w:t xml:space="preserve">http://www.fao.org/faostat/en </w:t>
      </w:r>
      <w:r w:rsidRPr="007F5382">
        <w:rPr>
          <w:sz w:val="24"/>
          <w:szCs w:val="24"/>
        </w:rPr>
        <w:t xml:space="preserve">FAOSTAT,2020, Food and Agriculture Data- FAOSTAT. </w:t>
      </w:r>
      <w:hyperlink r:id="rId12" w:history="1">
        <w:r w:rsidRPr="007F5382">
          <w:rPr>
            <w:rStyle w:val="Hyperlink"/>
            <w:sz w:val="24"/>
            <w:szCs w:val="24"/>
          </w:rPr>
          <w:t>http://www.fao.org/faostat/en</w:t>
        </w:r>
      </w:hyperlink>
    </w:p>
    <w:p w14:paraId="45920EDD" w14:textId="411176D1"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Gheith</w:t>
      </w:r>
      <w:proofErr w:type="spellEnd"/>
      <w:r w:rsidRPr="007F5382">
        <w:rPr>
          <w:sz w:val="24"/>
          <w:szCs w:val="24"/>
        </w:rPr>
        <w:t xml:space="preserve"> E.M.S., El </w:t>
      </w:r>
      <w:proofErr w:type="spellStart"/>
      <w:r w:rsidRPr="007F5382">
        <w:rPr>
          <w:sz w:val="24"/>
          <w:szCs w:val="24"/>
        </w:rPr>
        <w:t>Badry</w:t>
      </w:r>
      <w:proofErr w:type="spellEnd"/>
      <w:r w:rsidRPr="007F5382">
        <w:rPr>
          <w:sz w:val="24"/>
          <w:szCs w:val="24"/>
        </w:rPr>
        <w:t xml:space="preserve"> O.Z., </w:t>
      </w:r>
      <w:proofErr w:type="spellStart"/>
      <w:r w:rsidRPr="007F5382">
        <w:rPr>
          <w:sz w:val="24"/>
          <w:szCs w:val="24"/>
        </w:rPr>
        <w:t>Lamlom</w:t>
      </w:r>
      <w:proofErr w:type="spellEnd"/>
      <w:r w:rsidRPr="007F5382">
        <w:rPr>
          <w:sz w:val="24"/>
          <w:szCs w:val="24"/>
        </w:rPr>
        <w:t xml:space="preserve"> S.F., Ali H.M., Siddiqui M.H., </w:t>
      </w:r>
      <w:proofErr w:type="spellStart"/>
      <w:r w:rsidRPr="007F5382">
        <w:rPr>
          <w:sz w:val="24"/>
          <w:szCs w:val="24"/>
        </w:rPr>
        <w:t>Ghareeb</w:t>
      </w:r>
      <w:proofErr w:type="spellEnd"/>
      <w:r w:rsidRPr="007F5382">
        <w:rPr>
          <w:sz w:val="24"/>
          <w:szCs w:val="24"/>
        </w:rPr>
        <w:t xml:space="preserve"> R.Y., El Sheikh M.H., </w:t>
      </w:r>
      <w:proofErr w:type="spellStart"/>
      <w:r w:rsidRPr="007F5382">
        <w:rPr>
          <w:sz w:val="24"/>
          <w:szCs w:val="24"/>
        </w:rPr>
        <w:t>Jebril</w:t>
      </w:r>
      <w:proofErr w:type="spellEnd"/>
      <w:r w:rsidRPr="007F5382">
        <w:rPr>
          <w:sz w:val="24"/>
          <w:szCs w:val="24"/>
        </w:rPr>
        <w:t xml:space="preserve"> J., </w:t>
      </w:r>
      <w:proofErr w:type="spellStart"/>
      <w:r w:rsidRPr="007F5382">
        <w:rPr>
          <w:sz w:val="24"/>
          <w:szCs w:val="24"/>
        </w:rPr>
        <w:t>Abdelsalam</w:t>
      </w:r>
      <w:proofErr w:type="spellEnd"/>
      <w:r w:rsidRPr="007F5382">
        <w:rPr>
          <w:sz w:val="24"/>
          <w:szCs w:val="24"/>
        </w:rPr>
        <w:t xml:space="preserve"> N.R. and </w:t>
      </w:r>
      <w:proofErr w:type="spellStart"/>
      <w:r w:rsidRPr="007F5382">
        <w:rPr>
          <w:sz w:val="24"/>
          <w:szCs w:val="24"/>
        </w:rPr>
        <w:t>Kandil</w:t>
      </w:r>
      <w:proofErr w:type="spellEnd"/>
      <w:r w:rsidRPr="007F5382">
        <w:rPr>
          <w:sz w:val="24"/>
          <w:szCs w:val="24"/>
        </w:rPr>
        <w:t xml:space="preserve"> E.E. (2022). Maize (</w:t>
      </w:r>
      <w:proofErr w:type="spellStart"/>
      <w:r w:rsidRPr="007F5382">
        <w:rPr>
          <w:sz w:val="24"/>
          <w:szCs w:val="24"/>
        </w:rPr>
        <w:t>Zea</w:t>
      </w:r>
      <w:proofErr w:type="spellEnd"/>
      <w:r w:rsidRPr="007F5382">
        <w:rPr>
          <w:sz w:val="24"/>
          <w:szCs w:val="24"/>
        </w:rPr>
        <w:t xml:space="preserve"> mays L.) Productivity and Nitrogen Use Efficiency in Response to </w:t>
      </w:r>
      <w:r w:rsidRPr="007F5382">
        <w:rPr>
          <w:sz w:val="24"/>
          <w:szCs w:val="24"/>
        </w:rPr>
        <w:lastRenderedPageBreak/>
        <w:t xml:space="preserve">Nitrogen Application Levels and Time. </w:t>
      </w:r>
      <w:r w:rsidRPr="007F5382">
        <w:rPr>
          <w:i/>
          <w:iCs/>
          <w:sz w:val="24"/>
          <w:szCs w:val="24"/>
        </w:rPr>
        <w:t xml:space="preserve">Frontiers in Plant Science. </w:t>
      </w:r>
      <w:r w:rsidRPr="007F5382">
        <w:rPr>
          <w:sz w:val="24"/>
          <w:szCs w:val="24"/>
        </w:rPr>
        <w:t>13:941343. Doi: 10.3389/fpls.2022.941343.</w:t>
      </w:r>
    </w:p>
    <w:p w14:paraId="0F50FDDE" w14:textId="77777777" w:rsidR="00BC6FEC" w:rsidRDefault="00BC6FEC" w:rsidP="007F5382">
      <w:pPr>
        <w:pStyle w:val="Default"/>
        <w:numPr>
          <w:ilvl w:val="0"/>
          <w:numId w:val="18"/>
        </w:numPr>
        <w:jc w:val="both"/>
        <w:rPr>
          <w:lang w:eastAsia="en-IN"/>
        </w:rPr>
      </w:pPr>
      <w:proofErr w:type="spellStart"/>
      <w:r w:rsidRPr="00277471">
        <w:rPr>
          <w:lang w:eastAsia="en-IN"/>
        </w:rPr>
        <w:t>Govindasamy</w:t>
      </w:r>
      <w:proofErr w:type="spellEnd"/>
      <w:r w:rsidRPr="00277471">
        <w:rPr>
          <w:lang w:eastAsia="en-IN"/>
        </w:rPr>
        <w:t xml:space="preserve">, P., Muthusamy, S. K., </w:t>
      </w:r>
      <w:proofErr w:type="spellStart"/>
      <w:r w:rsidRPr="00277471">
        <w:rPr>
          <w:lang w:eastAsia="en-IN"/>
        </w:rPr>
        <w:t>Bagavathiannan</w:t>
      </w:r>
      <w:proofErr w:type="spellEnd"/>
      <w:r w:rsidRPr="00277471">
        <w:rPr>
          <w:lang w:eastAsia="en-IN"/>
        </w:rPr>
        <w:t xml:space="preserve">, M., Mowrer, J., </w:t>
      </w:r>
      <w:proofErr w:type="spellStart"/>
      <w:r w:rsidRPr="00277471">
        <w:rPr>
          <w:lang w:eastAsia="en-IN"/>
        </w:rPr>
        <w:t>Jagannadham</w:t>
      </w:r>
      <w:proofErr w:type="spellEnd"/>
      <w:r w:rsidRPr="00277471">
        <w:rPr>
          <w:lang w:eastAsia="en-IN"/>
        </w:rPr>
        <w:t xml:space="preserve">, P. T. K., </w:t>
      </w:r>
      <w:proofErr w:type="spellStart"/>
      <w:r w:rsidRPr="00277471">
        <w:rPr>
          <w:lang w:eastAsia="en-IN"/>
        </w:rPr>
        <w:t>Maity</w:t>
      </w:r>
      <w:proofErr w:type="spellEnd"/>
      <w:r w:rsidRPr="00277471">
        <w:rPr>
          <w:lang w:eastAsia="en-IN"/>
        </w:rPr>
        <w:t>, A., ... &amp; Tiwari, G. (2023). Nitrogen use efficiency—a key to enhance crop productivity under a changing climate. </w:t>
      </w:r>
      <w:r w:rsidRPr="00277471">
        <w:rPr>
          <w:i/>
          <w:iCs/>
          <w:lang w:eastAsia="en-IN"/>
        </w:rPr>
        <w:t>Frontiers in Plant Science</w:t>
      </w:r>
      <w:r w:rsidRPr="00277471">
        <w:rPr>
          <w:lang w:eastAsia="en-IN"/>
        </w:rPr>
        <w:t>, </w:t>
      </w:r>
      <w:r w:rsidRPr="00277471">
        <w:rPr>
          <w:i/>
          <w:iCs/>
          <w:lang w:eastAsia="en-IN"/>
        </w:rPr>
        <w:t>14</w:t>
      </w:r>
      <w:r w:rsidRPr="00277471">
        <w:rPr>
          <w:lang w:eastAsia="en-IN"/>
        </w:rPr>
        <w:t>, 1121073.</w:t>
      </w:r>
    </w:p>
    <w:p w14:paraId="3127EF5D" w14:textId="0F1D825A"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Hulmani</w:t>
      </w:r>
      <w:proofErr w:type="spellEnd"/>
      <w:r w:rsidRPr="007F5382">
        <w:rPr>
          <w:sz w:val="24"/>
          <w:szCs w:val="24"/>
        </w:rPr>
        <w:t xml:space="preserve">, S., </w:t>
      </w:r>
      <w:proofErr w:type="spellStart"/>
      <w:r w:rsidRPr="007F5382">
        <w:rPr>
          <w:sz w:val="24"/>
          <w:szCs w:val="24"/>
        </w:rPr>
        <w:t>Salakinkop</w:t>
      </w:r>
      <w:proofErr w:type="spellEnd"/>
      <w:r w:rsidRPr="007F5382">
        <w:rPr>
          <w:sz w:val="24"/>
          <w:szCs w:val="24"/>
        </w:rPr>
        <w:t xml:space="preserve">, S. R., &amp; </w:t>
      </w:r>
      <w:proofErr w:type="spellStart"/>
      <w:r w:rsidRPr="007F5382">
        <w:rPr>
          <w:sz w:val="24"/>
          <w:szCs w:val="24"/>
        </w:rPr>
        <w:t>Somangouda</w:t>
      </w:r>
      <w:proofErr w:type="spellEnd"/>
      <w:r w:rsidRPr="007F5382">
        <w:rPr>
          <w:sz w:val="24"/>
          <w:szCs w:val="24"/>
        </w:rPr>
        <w:t xml:space="preserve">, G. (2022). Productivity, nutrient use efficiency, energetic, and economics of winter maize in south India. </w:t>
      </w:r>
      <w:proofErr w:type="spellStart"/>
      <w:r w:rsidRPr="007F5382">
        <w:rPr>
          <w:i/>
          <w:iCs/>
          <w:sz w:val="24"/>
          <w:szCs w:val="24"/>
        </w:rPr>
        <w:t>Plos</w:t>
      </w:r>
      <w:proofErr w:type="spellEnd"/>
      <w:r w:rsidRPr="007F5382">
        <w:rPr>
          <w:i/>
          <w:iCs/>
          <w:sz w:val="24"/>
          <w:szCs w:val="24"/>
        </w:rPr>
        <w:t xml:space="preserve"> </w:t>
      </w:r>
      <w:r w:rsidRPr="007F5382">
        <w:rPr>
          <w:i/>
          <w:iCs/>
          <w:sz w:val="24"/>
          <w:szCs w:val="24"/>
        </w:rPr>
        <w:tab/>
        <w:t>one</w:t>
      </w:r>
      <w:r w:rsidRPr="007F5382">
        <w:rPr>
          <w:sz w:val="24"/>
          <w:szCs w:val="24"/>
        </w:rPr>
        <w:t xml:space="preserve">, </w:t>
      </w:r>
      <w:r w:rsidRPr="007F5382">
        <w:rPr>
          <w:b/>
          <w:bCs/>
          <w:sz w:val="24"/>
          <w:szCs w:val="24"/>
        </w:rPr>
        <w:t>17</w:t>
      </w:r>
      <w:r w:rsidRPr="007F5382">
        <w:rPr>
          <w:sz w:val="24"/>
          <w:szCs w:val="24"/>
        </w:rPr>
        <w:t>(7), e0266886.</w:t>
      </w:r>
    </w:p>
    <w:p w14:paraId="641681B9" w14:textId="77777777"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Ji, J., Liu, S., Hao, X., Zheng, Y., Zhao, Y., Xia, Y., ... &amp; Guo, W. (2025). Effects of different nitrogen fertilizer rates on spring maize yield and soil nitrogen balance under straw returning conditions of cold regions. </w:t>
      </w:r>
      <w:r w:rsidRPr="007F5382">
        <w:rPr>
          <w:i/>
          <w:iCs/>
          <w:color w:val="000000"/>
          <w:sz w:val="24"/>
          <w:szCs w:val="24"/>
          <w:lang w:eastAsia="zh-CN" w:bidi="ar"/>
        </w:rPr>
        <w:t>Plants</w:t>
      </w:r>
      <w:r w:rsidRPr="007F5382">
        <w:rPr>
          <w:color w:val="000000"/>
          <w:sz w:val="24"/>
          <w:szCs w:val="24"/>
          <w:lang w:eastAsia="zh-CN" w:bidi="ar"/>
        </w:rPr>
        <w:t>, </w:t>
      </w:r>
      <w:r w:rsidRPr="007F5382">
        <w:rPr>
          <w:i/>
          <w:iCs/>
          <w:color w:val="000000"/>
          <w:sz w:val="24"/>
          <w:szCs w:val="24"/>
          <w:lang w:eastAsia="zh-CN" w:bidi="ar"/>
        </w:rPr>
        <w:t>14</w:t>
      </w:r>
      <w:r w:rsidRPr="007F5382">
        <w:rPr>
          <w:color w:val="000000"/>
          <w:sz w:val="24"/>
          <w:szCs w:val="24"/>
          <w:lang w:eastAsia="zh-CN" w:bidi="ar"/>
        </w:rPr>
        <w:t>(19), 3087.</w:t>
      </w:r>
    </w:p>
    <w:p w14:paraId="0429F1E1" w14:textId="5830EBDA" w:rsidR="00BC6FEC" w:rsidRDefault="00BC6FEC" w:rsidP="007F5382">
      <w:pPr>
        <w:pStyle w:val="Default"/>
        <w:numPr>
          <w:ilvl w:val="0"/>
          <w:numId w:val="18"/>
        </w:numPr>
        <w:jc w:val="both"/>
      </w:pPr>
      <w:proofErr w:type="spellStart"/>
      <w:r w:rsidRPr="00D573FB">
        <w:t>Koca</w:t>
      </w:r>
      <w:proofErr w:type="spellEnd"/>
      <w:r w:rsidRPr="00D573FB">
        <w:t xml:space="preserve"> Y. O., and </w:t>
      </w:r>
      <w:proofErr w:type="spellStart"/>
      <w:r w:rsidRPr="00D573FB">
        <w:t>Canavar</w:t>
      </w:r>
      <w:proofErr w:type="spellEnd"/>
      <w:r w:rsidRPr="00D573FB">
        <w:t xml:space="preserve"> O. (2014). The effect of sowing date on yield and yield</w:t>
      </w:r>
      <w:r>
        <w:t xml:space="preserve"> </w:t>
      </w:r>
      <w:r w:rsidRPr="00D573FB">
        <w:t>components and seed quality of corn (</w:t>
      </w:r>
      <w:proofErr w:type="spellStart"/>
      <w:r w:rsidRPr="00D573FB">
        <w:t>zea</w:t>
      </w:r>
      <w:proofErr w:type="spellEnd"/>
      <w:r w:rsidRPr="00D573FB">
        <w:t xml:space="preserve"> mays l.). </w:t>
      </w:r>
      <w:r w:rsidRPr="00D573FB">
        <w:rPr>
          <w:i/>
          <w:iCs/>
        </w:rPr>
        <w:t xml:space="preserve">Scientific Papers. Series A. Agronomy, </w:t>
      </w:r>
      <w:r w:rsidRPr="00D573FB">
        <w:t>(LVII)</w:t>
      </w:r>
      <w:r w:rsidRPr="00D573FB">
        <w:rPr>
          <w:i/>
          <w:iCs/>
        </w:rPr>
        <w:t xml:space="preserve">. </w:t>
      </w:r>
      <w:r w:rsidRPr="00D573FB">
        <w:t>ISSN 2285-5785.</w:t>
      </w:r>
    </w:p>
    <w:p w14:paraId="6CD6D1EE" w14:textId="10541157" w:rsidR="00BC6FEC" w:rsidRPr="00BC6FEC" w:rsidRDefault="00BC6FEC" w:rsidP="007F5382">
      <w:pPr>
        <w:pStyle w:val="Default"/>
        <w:numPr>
          <w:ilvl w:val="0"/>
          <w:numId w:val="18"/>
        </w:numPr>
        <w:jc w:val="both"/>
      </w:pPr>
      <w:r w:rsidRPr="00941D7A">
        <w:rPr>
          <w:sz w:val="23"/>
          <w:szCs w:val="23"/>
        </w:rPr>
        <w:t>Kumar, S., Dhar, S., Kumar, A., &amp; Kumar, D. (2015). Yield and nutrient uptake of maize (</w:t>
      </w:r>
      <w:proofErr w:type="spellStart"/>
      <w:r w:rsidRPr="00941D7A">
        <w:rPr>
          <w:sz w:val="23"/>
          <w:szCs w:val="23"/>
        </w:rPr>
        <w:t>Zea</w:t>
      </w:r>
      <w:proofErr w:type="spellEnd"/>
      <w:r w:rsidRPr="00941D7A">
        <w:rPr>
          <w:sz w:val="23"/>
          <w:szCs w:val="23"/>
        </w:rPr>
        <w:t xml:space="preserve"> mays) wheat (Triticum </w:t>
      </w:r>
      <w:proofErr w:type="spellStart"/>
      <w:r w:rsidRPr="00941D7A">
        <w:rPr>
          <w:sz w:val="23"/>
          <w:szCs w:val="23"/>
        </w:rPr>
        <w:t>aestivum</w:t>
      </w:r>
      <w:proofErr w:type="spellEnd"/>
      <w:r w:rsidRPr="00941D7A">
        <w:rPr>
          <w:sz w:val="23"/>
          <w:szCs w:val="23"/>
        </w:rPr>
        <w:t>) cropping system as influenced by integrated potassium management. </w:t>
      </w:r>
      <w:r w:rsidRPr="00941D7A">
        <w:rPr>
          <w:i/>
          <w:iCs/>
          <w:sz w:val="23"/>
          <w:szCs w:val="23"/>
        </w:rPr>
        <w:t>Indian Journal of Agronomy</w:t>
      </w:r>
      <w:r w:rsidRPr="00941D7A">
        <w:rPr>
          <w:sz w:val="23"/>
          <w:szCs w:val="23"/>
        </w:rPr>
        <w:t>, </w:t>
      </w:r>
      <w:r w:rsidRPr="00941D7A">
        <w:rPr>
          <w:i/>
          <w:iCs/>
          <w:sz w:val="23"/>
          <w:szCs w:val="23"/>
        </w:rPr>
        <w:t>60</w:t>
      </w:r>
      <w:r w:rsidRPr="00941D7A">
        <w:rPr>
          <w:sz w:val="23"/>
          <w:szCs w:val="23"/>
        </w:rPr>
        <w:t>(4), 511-515.</w:t>
      </w:r>
    </w:p>
    <w:p w14:paraId="084087EF" w14:textId="58E244CA"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Kuneski</w:t>
      </w:r>
      <w:proofErr w:type="spellEnd"/>
      <w:r w:rsidRPr="007F5382">
        <w:rPr>
          <w:sz w:val="24"/>
          <w:szCs w:val="24"/>
        </w:rPr>
        <w:t xml:space="preserve">, H. F., </w:t>
      </w:r>
      <w:proofErr w:type="spellStart"/>
      <w:r w:rsidRPr="007F5382">
        <w:rPr>
          <w:sz w:val="24"/>
          <w:szCs w:val="24"/>
        </w:rPr>
        <w:t>Sangoi</w:t>
      </w:r>
      <w:proofErr w:type="spellEnd"/>
      <w:r w:rsidRPr="007F5382">
        <w:rPr>
          <w:sz w:val="24"/>
          <w:szCs w:val="24"/>
        </w:rPr>
        <w:t xml:space="preserve">, L., Coelho, A. E., </w:t>
      </w:r>
      <w:proofErr w:type="spellStart"/>
      <w:r w:rsidRPr="007F5382">
        <w:rPr>
          <w:sz w:val="24"/>
          <w:szCs w:val="24"/>
        </w:rPr>
        <w:t>Leolato</w:t>
      </w:r>
      <w:proofErr w:type="spellEnd"/>
      <w:r w:rsidRPr="007F5382">
        <w:rPr>
          <w:sz w:val="24"/>
          <w:szCs w:val="24"/>
        </w:rPr>
        <w:t xml:space="preserve">, L. S., Martins Júnior, M. C., Oliveira, V. D. L., &amp; </w:t>
      </w:r>
      <w:r w:rsidRPr="007F5382">
        <w:rPr>
          <w:sz w:val="24"/>
          <w:szCs w:val="24"/>
        </w:rPr>
        <w:tab/>
        <w:t xml:space="preserve">Scherer, R. L. (2020). Sowing date and maize response to the splitting of nitrogen side-dressing fertilization. </w:t>
      </w:r>
      <w:proofErr w:type="spellStart"/>
      <w:r w:rsidRPr="007F5382">
        <w:rPr>
          <w:i/>
          <w:iCs/>
          <w:sz w:val="24"/>
          <w:szCs w:val="24"/>
        </w:rPr>
        <w:t>Agronomía</w:t>
      </w:r>
      <w:proofErr w:type="spellEnd"/>
      <w:r w:rsidRPr="007F5382">
        <w:rPr>
          <w:i/>
          <w:iCs/>
          <w:sz w:val="24"/>
          <w:szCs w:val="24"/>
        </w:rPr>
        <w:t xml:space="preserve"> </w:t>
      </w:r>
      <w:proofErr w:type="spellStart"/>
      <w:r w:rsidRPr="007F5382">
        <w:rPr>
          <w:i/>
          <w:iCs/>
          <w:sz w:val="24"/>
          <w:szCs w:val="24"/>
        </w:rPr>
        <w:t>Colombiana</w:t>
      </w:r>
      <w:proofErr w:type="spellEnd"/>
      <w:r w:rsidRPr="007F5382">
        <w:rPr>
          <w:sz w:val="24"/>
          <w:szCs w:val="24"/>
        </w:rPr>
        <w:t xml:space="preserve">, </w:t>
      </w:r>
      <w:r w:rsidRPr="007F5382">
        <w:rPr>
          <w:b/>
          <w:bCs/>
          <w:sz w:val="24"/>
          <w:szCs w:val="24"/>
        </w:rPr>
        <w:t>38</w:t>
      </w:r>
      <w:r w:rsidRPr="007F5382">
        <w:rPr>
          <w:sz w:val="24"/>
          <w:szCs w:val="24"/>
        </w:rPr>
        <w:t>(3), 316-324.</w:t>
      </w:r>
    </w:p>
    <w:p w14:paraId="2EAB81AA" w14:textId="77777777"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Ma, C., Yuan, H., Shi, N., Sun, Z., Liu, S., Wang, X., ... &amp; Liu, Z. (2023). Effects of phosphate application rate on grain yield and nutrition use of summer maize under the coastal saline-alkali land. </w:t>
      </w:r>
      <w:r w:rsidRPr="007F5382">
        <w:rPr>
          <w:i/>
          <w:iCs/>
          <w:color w:val="000000"/>
          <w:sz w:val="24"/>
          <w:szCs w:val="24"/>
          <w:lang w:eastAsia="zh-CN" w:bidi="ar"/>
        </w:rPr>
        <w:t>Agronomy</w:t>
      </w:r>
      <w:r w:rsidRPr="007F5382">
        <w:rPr>
          <w:color w:val="000000"/>
          <w:sz w:val="24"/>
          <w:szCs w:val="24"/>
          <w:lang w:eastAsia="zh-CN" w:bidi="ar"/>
        </w:rPr>
        <w:t>, </w:t>
      </w:r>
      <w:r w:rsidRPr="007F5382">
        <w:rPr>
          <w:i/>
          <w:iCs/>
          <w:color w:val="000000"/>
          <w:sz w:val="24"/>
          <w:szCs w:val="24"/>
          <w:lang w:eastAsia="zh-CN" w:bidi="ar"/>
        </w:rPr>
        <w:t>13</w:t>
      </w:r>
      <w:r w:rsidRPr="007F5382">
        <w:rPr>
          <w:color w:val="000000"/>
          <w:sz w:val="24"/>
          <w:szCs w:val="24"/>
          <w:lang w:eastAsia="zh-CN" w:bidi="ar"/>
        </w:rPr>
        <w:t>(11), 2668.</w:t>
      </w:r>
    </w:p>
    <w:p w14:paraId="049A2630" w14:textId="3F3F5EE2"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Mishra, B., Yadav, R.S., Rajput, A.L. and Pandey, S.M. (1994). Effect of plant geometry and </w:t>
      </w:r>
      <w:r w:rsidRPr="007F5382">
        <w:rPr>
          <w:sz w:val="24"/>
          <w:szCs w:val="24"/>
        </w:rPr>
        <w:tab/>
        <w:t xml:space="preserve">nitrogen application on yield and quality of winter maize. </w:t>
      </w:r>
      <w:r w:rsidRPr="007F5382">
        <w:rPr>
          <w:i/>
          <w:iCs/>
          <w:sz w:val="24"/>
          <w:szCs w:val="24"/>
        </w:rPr>
        <w:t>Indian Journal of Agronomy.</w:t>
      </w:r>
      <w:proofErr w:type="gramStart"/>
      <w:r w:rsidRPr="007F5382">
        <w:rPr>
          <w:b/>
          <w:bCs/>
          <w:sz w:val="24"/>
          <w:szCs w:val="24"/>
        </w:rPr>
        <w:t xml:space="preserve">39 </w:t>
      </w:r>
      <w:r w:rsidRPr="007F5382">
        <w:rPr>
          <w:sz w:val="24"/>
          <w:szCs w:val="24"/>
        </w:rPr>
        <w:t>:</w:t>
      </w:r>
      <w:proofErr w:type="gramEnd"/>
      <w:r w:rsidRPr="007F5382">
        <w:rPr>
          <w:sz w:val="24"/>
          <w:szCs w:val="24"/>
        </w:rPr>
        <w:t xml:space="preserve"> 468-469.</w:t>
      </w:r>
    </w:p>
    <w:bookmarkEnd w:id="3"/>
    <w:p w14:paraId="28B7A13B" w14:textId="77777777"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 xml:space="preserve">Mohamed, A. A., Allam, M., </w:t>
      </w:r>
      <w:proofErr w:type="spellStart"/>
      <w:r w:rsidRPr="007F5382">
        <w:rPr>
          <w:color w:val="000000"/>
          <w:sz w:val="24"/>
          <w:szCs w:val="24"/>
          <w:lang w:eastAsia="zh-CN" w:bidi="ar"/>
        </w:rPr>
        <w:t>Radicetti</w:t>
      </w:r>
      <w:proofErr w:type="spellEnd"/>
      <w:r w:rsidRPr="007F5382">
        <w:rPr>
          <w:color w:val="000000"/>
          <w:sz w:val="24"/>
          <w:szCs w:val="24"/>
          <w:lang w:eastAsia="zh-CN" w:bidi="ar"/>
        </w:rPr>
        <w:t xml:space="preserve">, E., </w:t>
      </w:r>
      <w:proofErr w:type="spellStart"/>
      <w:r w:rsidRPr="007F5382">
        <w:rPr>
          <w:color w:val="000000"/>
          <w:sz w:val="24"/>
          <w:szCs w:val="24"/>
          <w:lang w:eastAsia="zh-CN" w:bidi="ar"/>
        </w:rPr>
        <w:t>Mancinelli</w:t>
      </w:r>
      <w:proofErr w:type="spellEnd"/>
      <w:r w:rsidRPr="007F5382">
        <w:rPr>
          <w:color w:val="000000"/>
          <w:sz w:val="24"/>
          <w:szCs w:val="24"/>
          <w:lang w:eastAsia="zh-CN" w:bidi="ar"/>
        </w:rPr>
        <w:t xml:space="preserve">, R., &amp; </w:t>
      </w:r>
      <w:proofErr w:type="spellStart"/>
      <w:r w:rsidRPr="007F5382">
        <w:rPr>
          <w:color w:val="000000"/>
          <w:sz w:val="24"/>
          <w:szCs w:val="24"/>
          <w:lang w:eastAsia="zh-CN" w:bidi="ar"/>
        </w:rPr>
        <w:t>Bakheit</w:t>
      </w:r>
      <w:proofErr w:type="spellEnd"/>
      <w:r w:rsidRPr="007F5382">
        <w:rPr>
          <w:color w:val="000000"/>
          <w:sz w:val="24"/>
          <w:szCs w:val="24"/>
          <w:lang w:eastAsia="zh-CN" w:bidi="ar"/>
        </w:rPr>
        <w:t xml:space="preserve">, B. R. (2025). Enhancing Hybrid Maize Performance and Yield Through Potassium </w:t>
      </w:r>
      <w:proofErr w:type="spellStart"/>
      <w:r w:rsidRPr="007F5382">
        <w:rPr>
          <w:color w:val="000000"/>
          <w:sz w:val="24"/>
          <w:szCs w:val="24"/>
          <w:lang w:eastAsia="zh-CN" w:bidi="ar"/>
        </w:rPr>
        <w:t>Sulfate</w:t>
      </w:r>
      <w:proofErr w:type="spellEnd"/>
      <w:r w:rsidRPr="007F5382">
        <w:rPr>
          <w:color w:val="000000"/>
          <w:sz w:val="24"/>
          <w:szCs w:val="24"/>
          <w:lang w:eastAsia="zh-CN" w:bidi="ar"/>
        </w:rPr>
        <w:t xml:space="preserve"> Fertilization: A Field-Based Assessment. </w:t>
      </w:r>
      <w:r w:rsidRPr="007F5382">
        <w:rPr>
          <w:i/>
          <w:iCs/>
          <w:color w:val="000000"/>
          <w:sz w:val="24"/>
          <w:szCs w:val="24"/>
          <w:lang w:eastAsia="zh-CN" w:bidi="ar"/>
        </w:rPr>
        <w:t>Nitrogen</w:t>
      </w:r>
      <w:r w:rsidRPr="007F5382">
        <w:rPr>
          <w:color w:val="000000"/>
          <w:sz w:val="24"/>
          <w:szCs w:val="24"/>
          <w:lang w:eastAsia="zh-CN" w:bidi="ar"/>
        </w:rPr>
        <w:t>, </w:t>
      </w:r>
      <w:r w:rsidRPr="007F5382">
        <w:rPr>
          <w:i/>
          <w:iCs/>
          <w:color w:val="000000"/>
          <w:sz w:val="24"/>
          <w:szCs w:val="24"/>
          <w:lang w:eastAsia="zh-CN" w:bidi="ar"/>
        </w:rPr>
        <w:t>6</w:t>
      </w:r>
      <w:r w:rsidRPr="007F5382">
        <w:rPr>
          <w:color w:val="000000"/>
          <w:sz w:val="24"/>
          <w:szCs w:val="24"/>
          <w:lang w:eastAsia="zh-CN" w:bidi="ar"/>
        </w:rPr>
        <w:t>(4), 104.</w:t>
      </w:r>
    </w:p>
    <w:p w14:paraId="27B12B34" w14:textId="5E8C6AA1"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Nuss</w:t>
      </w:r>
      <w:proofErr w:type="spellEnd"/>
      <w:r w:rsidRPr="007F5382">
        <w:rPr>
          <w:sz w:val="24"/>
          <w:szCs w:val="24"/>
        </w:rPr>
        <w:t xml:space="preserve">, E. T. and </w:t>
      </w:r>
      <w:proofErr w:type="spellStart"/>
      <w:r w:rsidRPr="007F5382">
        <w:rPr>
          <w:sz w:val="24"/>
          <w:szCs w:val="24"/>
        </w:rPr>
        <w:t>Tanumihardjo</w:t>
      </w:r>
      <w:proofErr w:type="spellEnd"/>
      <w:r w:rsidRPr="007F5382">
        <w:rPr>
          <w:sz w:val="24"/>
          <w:szCs w:val="24"/>
        </w:rPr>
        <w:t xml:space="preserve">, S. A. (2011). Quality protein maize for Africa: closing the protein inadequacy gap in vulnerable populations. </w:t>
      </w:r>
      <w:r w:rsidRPr="007F5382">
        <w:rPr>
          <w:i/>
          <w:iCs/>
          <w:sz w:val="24"/>
          <w:szCs w:val="24"/>
        </w:rPr>
        <w:t xml:space="preserve">Advances in </w:t>
      </w:r>
      <w:r w:rsidRPr="007F5382">
        <w:rPr>
          <w:i/>
          <w:iCs/>
          <w:sz w:val="24"/>
          <w:szCs w:val="24"/>
        </w:rPr>
        <w:tab/>
        <w:t>Nutrition</w:t>
      </w:r>
      <w:r w:rsidRPr="007F5382">
        <w:rPr>
          <w:sz w:val="24"/>
          <w:szCs w:val="24"/>
        </w:rPr>
        <w:t>,2:217-224.</w:t>
      </w:r>
    </w:p>
    <w:p w14:paraId="52D32A67" w14:textId="723967C5"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Palit</w:t>
      </w:r>
      <w:proofErr w:type="spellEnd"/>
      <w:r w:rsidRPr="007F5382">
        <w:rPr>
          <w:sz w:val="24"/>
          <w:szCs w:val="24"/>
        </w:rPr>
        <w:t>, K.K. and Suresh, C.B. 2003. Food systems for improved human nutrition: Linking agriculture, nutrition and productivity. Haworth press:193.</w:t>
      </w:r>
    </w:p>
    <w:p w14:paraId="0A0E9A52" w14:textId="309A5CC8"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Panahi, M., </w:t>
      </w:r>
      <w:proofErr w:type="spellStart"/>
      <w:r w:rsidRPr="007F5382">
        <w:rPr>
          <w:sz w:val="24"/>
          <w:szCs w:val="24"/>
        </w:rPr>
        <w:t>Nsaeri</w:t>
      </w:r>
      <w:proofErr w:type="spellEnd"/>
      <w:r w:rsidRPr="007F5382">
        <w:rPr>
          <w:sz w:val="24"/>
          <w:szCs w:val="24"/>
        </w:rPr>
        <w:t xml:space="preserve">, R. and Soleimani, R. 2010. Efficiency of some sweet corn hybrids at two </w:t>
      </w:r>
      <w:r w:rsidRPr="007F5382">
        <w:rPr>
          <w:sz w:val="24"/>
          <w:szCs w:val="24"/>
        </w:rPr>
        <w:tab/>
        <w:t xml:space="preserve">sowing dates in central Iran. </w:t>
      </w:r>
      <w:r w:rsidRPr="007F5382">
        <w:rPr>
          <w:i/>
          <w:iCs/>
          <w:sz w:val="24"/>
          <w:szCs w:val="24"/>
        </w:rPr>
        <w:t>Middle-East Journal of Scientific Research</w:t>
      </w:r>
      <w:r w:rsidRPr="007F5382">
        <w:rPr>
          <w:sz w:val="24"/>
          <w:szCs w:val="24"/>
        </w:rPr>
        <w:t xml:space="preserve">, </w:t>
      </w:r>
      <w:r w:rsidRPr="007F5382">
        <w:rPr>
          <w:b/>
          <w:bCs/>
          <w:sz w:val="24"/>
          <w:szCs w:val="24"/>
        </w:rPr>
        <w:t>6</w:t>
      </w:r>
      <w:r w:rsidRPr="007F5382">
        <w:rPr>
          <w:sz w:val="24"/>
          <w:szCs w:val="24"/>
        </w:rPr>
        <w:t>(1): 51-55.</w:t>
      </w:r>
    </w:p>
    <w:p w14:paraId="6D42FAA7" w14:textId="77777777"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Rawal, N., Vista, S. P., Khadka, D., &amp; </w:t>
      </w:r>
      <w:proofErr w:type="spellStart"/>
      <w:r w:rsidRPr="007F5382">
        <w:rPr>
          <w:sz w:val="24"/>
          <w:szCs w:val="24"/>
        </w:rPr>
        <w:t>Paneru</w:t>
      </w:r>
      <w:proofErr w:type="spellEnd"/>
      <w:r w:rsidRPr="007F5382">
        <w:rPr>
          <w:sz w:val="24"/>
          <w:szCs w:val="24"/>
        </w:rPr>
        <w:t>, P. (2024). Grain Yield, Nitrogen Accumulation, and Its Use Efficiency of Maize (</w:t>
      </w:r>
      <w:proofErr w:type="spellStart"/>
      <w:r w:rsidRPr="007F5382">
        <w:rPr>
          <w:sz w:val="24"/>
          <w:szCs w:val="24"/>
        </w:rPr>
        <w:t>Zea</w:t>
      </w:r>
      <w:proofErr w:type="spellEnd"/>
      <w:r w:rsidRPr="007F5382">
        <w:rPr>
          <w:sz w:val="24"/>
          <w:szCs w:val="24"/>
        </w:rPr>
        <w:t xml:space="preserve"> mays L.) as Influenced by Varying Nitrogen Rates. </w:t>
      </w:r>
      <w:r w:rsidRPr="007F5382">
        <w:rPr>
          <w:i/>
          <w:iCs/>
          <w:sz w:val="24"/>
          <w:szCs w:val="24"/>
        </w:rPr>
        <w:t>International Journal of Agronomy</w:t>
      </w:r>
      <w:r w:rsidRPr="007F5382">
        <w:rPr>
          <w:sz w:val="24"/>
          <w:szCs w:val="24"/>
        </w:rPr>
        <w:t>, </w:t>
      </w:r>
      <w:r w:rsidRPr="007F5382">
        <w:rPr>
          <w:i/>
          <w:iCs/>
          <w:sz w:val="24"/>
          <w:szCs w:val="24"/>
        </w:rPr>
        <w:t>2024</w:t>
      </w:r>
      <w:r w:rsidRPr="007F5382">
        <w:rPr>
          <w:sz w:val="24"/>
          <w:szCs w:val="24"/>
        </w:rPr>
        <w:t>(1), 4104123.</w:t>
      </w:r>
    </w:p>
    <w:p w14:paraId="3D96C1B8" w14:textId="697344C0" w:rsidR="00BC6FEC" w:rsidRPr="007F5382" w:rsidRDefault="00BC6FEC" w:rsidP="007F5382">
      <w:pPr>
        <w:pStyle w:val="ListParagraph"/>
        <w:numPr>
          <w:ilvl w:val="0"/>
          <w:numId w:val="18"/>
        </w:numPr>
        <w:spacing w:line="240" w:lineRule="auto"/>
        <w:jc w:val="both"/>
        <w:rPr>
          <w:sz w:val="24"/>
          <w:szCs w:val="24"/>
        </w:rPr>
      </w:pPr>
      <w:bookmarkStart w:id="4" w:name="_Hlk213080518"/>
      <w:proofErr w:type="spellStart"/>
      <w:r w:rsidRPr="007F5382">
        <w:rPr>
          <w:sz w:val="24"/>
          <w:szCs w:val="24"/>
        </w:rPr>
        <w:t>Safavi</w:t>
      </w:r>
      <w:proofErr w:type="spellEnd"/>
      <w:r w:rsidRPr="007F5382">
        <w:rPr>
          <w:sz w:val="24"/>
          <w:szCs w:val="24"/>
        </w:rPr>
        <w:t xml:space="preserve"> </w:t>
      </w:r>
      <w:proofErr w:type="spellStart"/>
      <w:r w:rsidRPr="007F5382">
        <w:rPr>
          <w:sz w:val="24"/>
          <w:szCs w:val="24"/>
        </w:rPr>
        <w:t>Fard</w:t>
      </w:r>
      <w:bookmarkEnd w:id="4"/>
      <w:proofErr w:type="spellEnd"/>
      <w:r w:rsidRPr="007F5382">
        <w:rPr>
          <w:sz w:val="24"/>
          <w:szCs w:val="24"/>
        </w:rPr>
        <w:t xml:space="preserve">, N., </w:t>
      </w:r>
      <w:proofErr w:type="spellStart"/>
      <w:r w:rsidRPr="007F5382">
        <w:rPr>
          <w:sz w:val="24"/>
          <w:szCs w:val="24"/>
        </w:rPr>
        <w:t>Heidari</w:t>
      </w:r>
      <w:proofErr w:type="spellEnd"/>
      <w:r w:rsidRPr="007F5382">
        <w:rPr>
          <w:sz w:val="24"/>
          <w:szCs w:val="24"/>
        </w:rPr>
        <w:t xml:space="preserve">-Sharif-Abad, H., </w:t>
      </w:r>
      <w:proofErr w:type="spellStart"/>
      <w:r w:rsidRPr="007F5382">
        <w:rPr>
          <w:sz w:val="24"/>
          <w:szCs w:val="24"/>
        </w:rPr>
        <w:t>Shirani</w:t>
      </w:r>
      <w:proofErr w:type="spellEnd"/>
      <w:r w:rsidRPr="007F5382">
        <w:rPr>
          <w:sz w:val="24"/>
          <w:szCs w:val="24"/>
        </w:rPr>
        <w:t>-Rad, A. H., Majidi-</w:t>
      </w:r>
      <w:proofErr w:type="spellStart"/>
      <w:r w:rsidRPr="007F5382">
        <w:rPr>
          <w:sz w:val="24"/>
          <w:szCs w:val="24"/>
        </w:rPr>
        <w:t>Heravan</w:t>
      </w:r>
      <w:proofErr w:type="spellEnd"/>
      <w:r w:rsidRPr="007F5382">
        <w:rPr>
          <w:sz w:val="24"/>
          <w:szCs w:val="24"/>
        </w:rPr>
        <w:t xml:space="preserve">, E., &amp; </w:t>
      </w:r>
      <w:proofErr w:type="spellStart"/>
      <w:r w:rsidRPr="007F5382">
        <w:rPr>
          <w:sz w:val="24"/>
          <w:szCs w:val="24"/>
        </w:rPr>
        <w:t>Daneshian</w:t>
      </w:r>
      <w:proofErr w:type="spellEnd"/>
      <w:r w:rsidRPr="007F5382">
        <w:rPr>
          <w:sz w:val="24"/>
          <w:szCs w:val="24"/>
        </w:rPr>
        <w:t xml:space="preserve">, J. </w:t>
      </w:r>
      <w:r w:rsidRPr="007F5382">
        <w:rPr>
          <w:sz w:val="24"/>
          <w:szCs w:val="24"/>
        </w:rPr>
        <w:tab/>
        <w:t xml:space="preserve">(2018). Effect of drought stress on qualitative characteristics of canola cultivars in winter cultivation. </w:t>
      </w:r>
      <w:r w:rsidRPr="007F5382">
        <w:rPr>
          <w:i/>
          <w:iCs/>
          <w:sz w:val="24"/>
          <w:szCs w:val="24"/>
        </w:rPr>
        <w:t>Industrial Crops and Products, 114</w:t>
      </w:r>
      <w:r w:rsidRPr="007F5382">
        <w:rPr>
          <w:sz w:val="24"/>
          <w:szCs w:val="24"/>
        </w:rPr>
        <w:t xml:space="preserve">: 87-92. </w:t>
      </w:r>
      <w:proofErr w:type="spellStart"/>
      <w:r w:rsidRPr="007F5382">
        <w:rPr>
          <w:sz w:val="24"/>
          <w:szCs w:val="24"/>
        </w:rPr>
        <w:t>doi</w:t>
      </w:r>
      <w:proofErr w:type="spellEnd"/>
      <w:r w:rsidRPr="007F5382">
        <w:rPr>
          <w:sz w:val="24"/>
          <w:szCs w:val="24"/>
        </w:rPr>
        <w:t>: 10.1016/j.indcrop.2018.01.082</w:t>
      </w:r>
    </w:p>
    <w:p w14:paraId="5B927CCB" w14:textId="49370D2A" w:rsidR="00BC6FEC" w:rsidRPr="00D573FB" w:rsidRDefault="00BC6FEC" w:rsidP="007F5382">
      <w:pPr>
        <w:pStyle w:val="Default"/>
        <w:numPr>
          <w:ilvl w:val="0"/>
          <w:numId w:val="18"/>
        </w:numPr>
        <w:jc w:val="both"/>
      </w:pPr>
      <w:r w:rsidRPr="00D573FB">
        <w:lastRenderedPageBreak/>
        <w:t xml:space="preserve">Singh R. N., </w:t>
      </w:r>
      <w:proofErr w:type="spellStart"/>
      <w:r w:rsidRPr="00D573FB">
        <w:t>Sulatiya</w:t>
      </w:r>
      <w:proofErr w:type="spellEnd"/>
      <w:r w:rsidRPr="00D573FB">
        <w:t xml:space="preserve"> R. and K.R. </w:t>
      </w:r>
      <w:proofErr w:type="spellStart"/>
      <w:r w:rsidRPr="00D573FB">
        <w:t>Ghata</w:t>
      </w:r>
      <w:proofErr w:type="spellEnd"/>
      <w:r w:rsidRPr="00D573FB">
        <w:t>. (2003). Effect of higher application of nitrogen and potassium over recommended level on growth, yield and yield attribute of late sown winter maize (</w:t>
      </w:r>
      <w:proofErr w:type="spellStart"/>
      <w:r w:rsidRPr="00D573FB">
        <w:rPr>
          <w:i/>
          <w:iCs/>
        </w:rPr>
        <w:t>Zea</w:t>
      </w:r>
      <w:proofErr w:type="spellEnd"/>
      <w:r w:rsidRPr="00D573FB">
        <w:rPr>
          <w:i/>
          <w:iCs/>
        </w:rPr>
        <w:t xml:space="preserve"> mays </w:t>
      </w:r>
      <w:r w:rsidRPr="00D573FB">
        <w:t xml:space="preserve">L.). </w:t>
      </w:r>
      <w:r w:rsidRPr="00D573FB">
        <w:rPr>
          <w:i/>
          <w:iCs/>
        </w:rPr>
        <w:t xml:space="preserve">Crop Research. </w:t>
      </w:r>
      <w:r w:rsidRPr="00D573FB">
        <w:t>26 (1): 71-74.</w:t>
      </w:r>
    </w:p>
    <w:p w14:paraId="26685621" w14:textId="77777777" w:rsidR="00BC6FEC" w:rsidRDefault="00BC6FEC" w:rsidP="007F5382">
      <w:pPr>
        <w:pStyle w:val="Default"/>
        <w:numPr>
          <w:ilvl w:val="0"/>
          <w:numId w:val="18"/>
        </w:numPr>
        <w:jc w:val="both"/>
      </w:pPr>
      <w:r w:rsidRPr="00D573FB">
        <w:t xml:space="preserve">Singh, D., &amp; </w:t>
      </w:r>
      <w:proofErr w:type="spellStart"/>
      <w:r w:rsidRPr="00D573FB">
        <w:t>Nepalia</w:t>
      </w:r>
      <w:proofErr w:type="spellEnd"/>
      <w:r w:rsidRPr="00D573FB">
        <w:t>, V. (2016). Performance of quality protein maize (</w:t>
      </w:r>
      <w:proofErr w:type="spellStart"/>
      <w:r w:rsidRPr="00D573FB">
        <w:t>Zea</w:t>
      </w:r>
      <w:proofErr w:type="spellEnd"/>
      <w:r w:rsidRPr="00D573FB">
        <w:t xml:space="preserve"> mays L.) varieties at varying fertility levels. </w:t>
      </w:r>
      <w:r w:rsidRPr="00D573FB">
        <w:rPr>
          <w:i/>
          <w:iCs/>
        </w:rPr>
        <w:t>Annals of Agricultural Research</w:t>
      </w:r>
      <w:r w:rsidRPr="00D573FB">
        <w:t xml:space="preserve">, </w:t>
      </w:r>
      <w:r w:rsidRPr="00D573FB">
        <w:rPr>
          <w:i/>
          <w:iCs/>
        </w:rPr>
        <w:t>37</w:t>
      </w:r>
      <w:r w:rsidRPr="00D573FB">
        <w:t>(1).</w:t>
      </w:r>
    </w:p>
    <w:p w14:paraId="78CAB514" w14:textId="32E56BE1" w:rsidR="00BC6FEC" w:rsidRPr="00BC6FEC" w:rsidRDefault="00BC6FEC" w:rsidP="007F5382">
      <w:pPr>
        <w:pStyle w:val="Default"/>
        <w:numPr>
          <w:ilvl w:val="0"/>
          <w:numId w:val="18"/>
        </w:numPr>
        <w:jc w:val="both"/>
      </w:pPr>
      <w:r w:rsidRPr="009526F8">
        <w:rPr>
          <w:sz w:val="23"/>
          <w:szCs w:val="23"/>
        </w:rPr>
        <w:t xml:space="preserve">Singh, R., </w:t>
      </w:r>
      <w:proofErr w:type="spellStart"/>
      <w:r w:rsidRPr="009526F8">
        <w:rPr>
          <w:sz w:val="23"/>
          <w:szCs w:val="23"/>
        </w:rPr>
        <w:t>Sawatzky</w:t>
      </w:r>
      <w:proofErr w:type="spellEnd"/>
      <w:r w:rsidRPr="009526F8">
        <w:rPr>
          <w:sz w:val="23"/>
          <w:szCs w:val="23"/>
        </w:rPr>
        <w:t xml:space="preserve">, S. K., Thomas, M., Akin, S., Zhang, H., </w:t>
      </w:r>
      <w:proofErr w:type="spellStart"/>
      <w:r w:rsidRPr="009526F8">
        <w:rPr>
          <w:sz w:val="23"/>
          <w:szCs w:val="23"/>
        </w:rPr>
        <w:t>Raun</w:t>
      </w:r>
      <w:proofErr w:type="spellEnd"/>
      <w:r w:rsidRPr="009526F8">
        <w:rPr>
          <w:sz w:val="23"/>
          <w:szCs w:val="23"/>
        </w:rPr>
        <w:t>, W., &amp; Arnall, D. B. (2023). Nitrogen, phosphorus, and potassium uptake in rain-fed corn as affected by NPK fertilization. </w:t>
      </w:r>
      <w:r w:rsidRPr="009526F8">
        <w:rPr>
          <w:i/>
          <w:iCs/>
          <w:sz w:val="23"/>
          <w:szCs w:val="23"/>
        </w:rPr>
        <w:t>Agronomy</w:t>
      </w:r>
      <w:r w:rsidRPr="009526F8">
        <w:rPr>
          <w:sz w:val="23"/>
          <w:szCs w:val="23"/>
        </w:rPr>
        <w:t>, </w:t>
      </w:r>
      <w:r w:rsidRPr="009526F8">
        <w:rPr>
          <w:i/>
          <w:iCs/>
          <w:sz w:val="23"/>
          <w:szCs w:val="23"/>
        </w:rPr>
        <w:t>13</w:t>
      </w:r>
      <w:r w:rsidRPr="009526F8">
        <w:rPr>
          <w:sz w:val="23"/>
          <w:szCs w:val="23"/>
        </w:rPr>
        <w:t>(7), 1913.</w:t>
      </w:r>
    </w:p>
    <w:p w14:paraId="1391C125" w14:textId="09EA1A6B"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Sofi, P.A., Shafiq, A.W., Rather, A.G. and Shabir, H.W.2009. Quality protein maize (QPM): Genetic manipulation for the nutritional fortification of maize. </w:t>
      </w:r>
      <w:r w:rsidRPr="007F5382">
        <w:rPr>
          <w:i/>
          <w:iCs/>
          <w:sz w:val="24"/>
          <w:szCs w:val="24"/>
        </w:rPr>
        <w:t xml:space="preserve">Journal of Plant Breeding and Crop science </w:t>
      </w:r>
      <w:r w:rsidRPr="007F5382">
        <w:rPr>
          <w:b/>
          <w:bCs/>
          <w:sz w:val="24"/>
          <w:szCs w:val="24"/>
        </w:rPr>
        <w:t>1</w:t>
      </w:r>
      <w:r w:rsidRPr="007F5382">
        <w:rPr>
          <w:sz w:val="24"/>
          <w:szCs w:val="24"/>
        </w:rPr>
        <w:t>(6): 244-253.</w:t>
      </w:r>
    </w:p>
    <w:p w14:paraId="59AB6C1A" w14:textId="77777777"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Srivastava, R. K., Panda, R. K., Chakraborty, A., &amp; Halder, D. (2018). Enhancing grain yield, biomass and nitrogen use efficiency of maize by varying sowing dates and nitrogen rate under rainfed and irrigated conditions. </w:t>
      </w:r>
      <w:r w:rsidRPr="007F5382">
        <w:rPr>
          <w:i/>
          <w:iCs/>
          <w:color w:val="000000"/>
          <w:sz w:val="24"/>
          <w:szCs w:val="24"/>
          <w:lang w:eastAsia="zh-CN" w:bidi="ar"/>
        </w:rPr>
        <w:t>Field Crops Research</w:t>
      </w:r>
      <w:r w:rsidRPr="007F5382">
        <w:rPr>
          <w:color w:val="000000"/>
          <w:sz w:val="24"/>
          <w:szCs w:val="24"/>
          <w:lang w:eastAsia="zh-CN" w:bidi="ar"/>
        </w:rPr>
        <w:t>, </w:t>
      </w:r>
      <w:r w:rsidRPr="007F5382">
        <w:rPr>
          <w:i/>
          <w:iCs/>
          <w:color w:val="000000"/>
          <w:sz w:val="24"/>
          <w:szCs w:val="24"/>
          <w:lang w:eastAsia="zh-CN" w:bidi="ar"/>
        </w:rPr>
        <w:t>221</w:t>
      </w:r>
      <w:r w:rsidRPr="007F5382">
        <w:rPr>
          <w:color w:val="000000"/>
          <w:sz w:val="24"/>
          <w:szCs w:val="24"/>
          <w:lang w:eastAsia="zh-CN" w:bidi="ar"/>
        </w:rPr>
        <w:t>, 339-349.</w:t>
      </w:r>
    </w:p>
    <w:p w14:paraId="205EFC1C" w14:textId="6AA96867" w:rsidR="00BC6FEC" w:rsidRPr="007F5382" w:rsidRDefault="00BC6FEC" w:rsidP="007F5382">
      <w:pPr>
        <w:pStyle w:val="ListParagraph"/>
        <w:numPr>
          <w:ilvl w:val="0"/>
          <w:numId w:val="18"/>
        </w:numPr>
        <w:spacing w:line="240" w:lineRule="auto"/>
        <w:jc w:val="both"/>
        <w:rPr>
          <w:sz w:val="24"/>
          <w:szCs w:val="24"/>
        </w:rPr>
      </w:pPr>
      <w:proofErr w:type="spellStart"/>
      <w:r w:rsidRPr="007F5382">
        <w:rPr>
          <w:sz w:val="24"/>
          <w:szCs w:val="24"/>
        </w:rPr>
        <w:t>Timsina</w:t>
      </w:r>
      <w:proofErr w:type="spellEnd"/>
      <w:r w:rsidRPr="007F5382">
        <w:rPr>
          <w:sz w:val="24"/>
          <w:szCs w:val="24"/>
        </w:rPr>
        <w:t xml:space="preserve">, J., </w:t>
      </w:r>
      <w:proofErr w:type="spellStart"/>
      <w:r w:rsidRPr="007F5382">
        <w:rPr>
          <w:sz w:val="24"/>
          <w:szCs w:val="24"/>
        </w:rPr>
        <w:t>Jat</w:t>
      </w:r>
      <w:proofErr w:type="spellEnd"/>
      <w:r w:rsidRPr="007F5382">
        <w:rPr>
          <w:sz w:val="24"/>
          <w:szCs w:val="24"/>
        </w:rPr>
        <w:t xml:space="preserve">, M. L. and Majumdar, K. 2010. Rice-maize systems in South Asia: Current status, future prospects </w:t>
      </w:r>
      <w:proofErr w:type="spellStart"/>
      <w:r w:rsidRPr="007F5382">
        <w:rPr>
          <w:sz w:val="24"/>
          <w:szCs w:val="24"/>
        </w:rPr>
        <w:t>nd</w:t>
      </w:r>
      <w:proofErr w:type="spellEnd"/>
      <w:r w:rsidRPr="007F5382">
        <w:rPr>
          <w:sz w:val="24"/>
          <w:szCs w:val="24"/>
        </w:rPr>
        <w:t xml:space="preserve"> research priorities for nutrient management. </w:t>
      </w:r>
      <w:r w:rsidRPr="007F5382">
        <w:rPr>
          <w:i/>
          <w:iCs/>
          <w:sz w:val="24"/>
          <w:szCs w:val="24"/>
        </w:rPr>
        <w:t xml:space="preserve">Plant and Soil </w:t>
      </w:r>
      <w:r w:rsidRPr="007F5382">
        <w:rPr>
          <w:b/>
          <w:bCs/>
          <w:sz w:val="24"/>
          <w:szCs w:val="24"/>
        </w:rPr>
        <w:t>335</w:t>
      </w:r>
      <w:r w:rsidRPr="007F5382">
        <w:rPr>
          <w:sz w:val="24"/>
          <w:szCs w:val="24"/>
        </w:rPr>
        <w:t>:65–82.</w:t>
      </w:r>
    </w:p>
    <w:p w14:paraId="35671857" w14:textId="77777777" w:rsidR="000E69DD" w:rsidRPr="007F5382" w:rsidRDefault="00BC6FEC" w:rsidP="007F5382">
      <w:pPr>
        <w:pStyle w:val="ListParagraph"/>
        <w:numPr>
          <w:ilvl w:val="0"/>
          <w:numId w:val="18"/>
        </w:numPr>
        <w:spacing w:line="240" w:lineRule="auto"/>
        <w:jc w:val="both"/>
        <w:rPr>
          <w:sz w:val="24"/>
          <w:szCs w:val="24"/>
        </w:rPr>
      </w:pPr>
      <w:r w:rsidRPr="007F5382">
        <w:rPr>
          <w:sz w:val="24"/>
          <w:szCs w:val="24"/>
        </w:rPr>
        <w:t>Wang, J., Guo, J., Li, G., Lu, W., &amp; Lu, D. (2025). Effects of different fertilizer combinations on the yield and nitrogen use efficiency of summer maize in Jiangsu Province, China. </w:t>
      </w:r>
      <w:r w:rsidRPr="007F5382">
        <w:rPr>
          <w:i/>
          <w:iCs/>
          <w:sz w:val="24"/>
          <w:szCs w:val="24"/>
        </w:rPr>
        <w:t>Scientific Reports</w:t>
      </w:r>
      <w:r w:rsidRPr="007F5382">
        <w:rPr>
          <w:sz w:val="24"/>
          <w:szCs w:val="24"/>
        </w:rPr>
        <w:t>, </w:t>
      </w:r>
      <w:r w:rsidRPr="007F5382">
        <w:rPr>
          <w:i/>
          <w:iCs/>
          <w:sz w:val="24"/>
          <w:szCs w:val="24"/>
        </w:rPr>
        <w:t>15</w:t>
      </w:r>
      <w:r w:rsidRPr="007F5382">
        <w:rPr>
          <w:sz w:val="24"/>
          <w:szCs w:val="24"/>
        </w:rPr>
        <w:t>(1), 12458.</w:t>
      </w:r>
    </w:p>
    <w:p w14:paraId="3D726021" w14:textId="77777777" w:rsidR="000E69DD" w:rsidRPr="007F5382" w:rsidRDefault="00BC6FEC" w:rsidP="007F5382">
      <w:pPr>
        <w:pStyle w:val="ListParagraph"/>
        <w:numPr>
          <w:ilvl w:val="0"/>
          <w:numId w:val="18"/>
        </w:numPr>
        <w:spacing w:line="240" w:lineRule="auto"/>
        <w:jc w:val="both"/>
        <w:rPr>
          <w:sz w:val="24"/>
          <w:szCs w:val="24"/>
        </w:rPr>
      </w:pPr>
      <w:r w:rsidRPr="008C52C4">
        <w:rPr>
          <w:lang w:eastAsia="en-IN"/>
        </w:rPr>
        <w:t xml:space="preserve">Wang, N., Ai, Z., Zhang, Q., </w:t>
      </w:r>
      <w:proofErr w:type="spellStart"/>
      <w:r w:rsidRPr="008C52C4">
        <w:rPr>
          <w:lang w:eastAsia="en-IN"/>
        </w:rPr>
        <w:t>Leng</w:t>
      </w:r>
      <w:proofErr w:type="spellEnd"/>
      <w:r w:rsidRPr="008C52C4">
        <w:rPr>
          <w:lang w:eastAsia="en-IN"/>
        </w:rPr>
        <w:t xml:space="preserve">, P., </w:t>
      </w:r>
      <w:proofErr w:type="spellStart"/>
      <w:r w:rsidRPr="008C52C4">
        <w:rPr>
          <w:lang w:eastAsia="en-IN"/>
        </w:rPr>
        <w:t>Qiao</w:t>
      </w:r>
      <w:proofErr w:type="spellEnd"/>
      <w:r w:rsidRPr="008C52C4">
        <w:rPr>
          <w:lang w:eastAsia="en-IN"/>
        </w:rPr>
        <w:t>, Y., Li, Z., ... &amp; Li, F. (2024). Impacts of nitrogen (N), phosphorus (P), and potassium (K) fertilizers on maize yields, nutrient use efficiency, and soil nutrient balance: Insights from a long-term diverse NPK omission experiment in the North China Plain. </w:t>
      </w:r>
      <w:r w:rsidRPr="007F5382">
        <w:rPr>
          <w:i/>
          <w:iCs/>
          <w:lang w:eastAsia="en-IN"/>
        </w:rPr>
        <w:t>Field Crops Research</w:t>
      </w:r>
      <w:r w:rsidRPr="008C52C4">
        <w:rPr>
          <w:lang w:eastAsia="en-IN"/>
        </w:rPr>
        <w:t>, </w:t>
      </w:r>
      <w:r w:rsidRPr="007F5382">
        <w:rPr>
          <w:i/>
          <w:iCs/>
          <w:lang w:eastAsia="en-IN"/>
        </w:rPr>
        <w:t>318</w:t>
      </w:r>
      <w:r w:rsidRPr="008C52C4">
        <w:rPr>
          <w:lang w:eastAsia="en-IN"/>
        </w:rPr>
        <w:t>, 109616.</w:t>
      </w:r>
    </w:p>
    <w:p w14:paraId="23FB36E2" w14:textId="77777777" w:rsidR="000E69DD" w:rsidRPr="007F5382" w:rsidRDefault="00BC6FEC" w:rsidP="007F5382">
      <w:pPr>
        <w:pStyle w:val="ListParagraph"/>
        <w:numPr>
          <w:ilvl w:val="0"/>
          <w:numId w:val="18"/>
        </w:numPr>
        <w:spacing w:line="240" w:lineRule="auto"/>
        <w:jc w:val="both"/>
        <w:rPr>
          <w:sz w:val="24"/>
          <w:szCs w:val="24"/>
        </w:rPr>
      </w:pPr>
      <w:r w:rsidRPr="007F5382">
        <w:rPr>
          <w:sz w:val="23"/>
          <w:szCs w:val="23"/>
        </w:rPr>
        <w:t>Wang, X., Liu, J., Liu, S., Zhao, Y., Ren, H., &amp; Gu, Y. (2025). Interactions of Potassium Fertilization and Straw Return in Modulating Maize Yield and Lodging Resistance. </w:t>
      </w:r>
      <w:r w:rsidRPr="007F5382">
        <w:rPr>
          <w:i/>
          <w:iCs/>
          <w:sz w:val="23"/>
          <w:szCs w:val="23"/>
        </w:rPr>
        <w:t>Plants</w:t>
      </w:r>
      <w:r w:rsidRPr="007F5382">
        <w:rPr>
          <w:sz w:val="23"/>
          <w:szCs w:val="23"/>
        </w:rPr>
        <w:t>, </w:t>
      </w:r>
      <w:r w:rsidRPr="007F5382">
        <w:rPr>
          <w:i/>
          <w:iCs/>
          <w:sz w:val="23"/>
          <w:szCs w:val="23"/>
        </w:rPr>
        <w:t>14</w:t>
      </w:r>
      <w:r w:rsidRPr="007F5382">
        <w:rPr>
          <w:sz w:val="23"/>
          <w:szCs w:val="23"/>
        </w:rPr>
        <w:t>(23), 3665.</w:t>
      </w:r>
    </w:p>
    <w:p w14:paraId="06D71390" w14:textId="39BAE43A" w:rsidR="00BC6FEC" w:rsidRPr="007F5382" w:rsidRDefault="00BC6FEC" w:rsidP="007F5382">
      <w:pPr>
        <w:pStyle w:val="ListParagraph"/>
        <w:numPr>
          <w:ilvl w:val="0"/>
          <w:numId w:val="18"/>
        </w:numPr>
        <w:spacing w:line="240" w:lineRule="auto"/>
        <w:jc w:val="both"/>
        <w:rPr>
          <w:sz w:val="24"/>
          <w:szCs w:val="24"/>
        </w:rPr>
      </w:pPr>
      <w:r w:rsidRPr="007F5382">
        <w:rPr>
          <w:sz w:val="24"/>
          <w:szCs w:val="24"/>
        </w:rPr>
        <w:t xml:space="preserve">Witt, C., Dobermann, A., </w:t>
      </w:r>
      <w:proofErr w:type="spellStart"/>
      <w:r w:rsidRPr="007F5382">
        <w:rPr>
          <w:sz w:val="24"/>
          <w:szCs w:val="24"/>
        </w:rPr>
        <w:t>Abdulrachman</w:t>
      </w:r>
      <w:proofErr w:type="spellEnd"/>
      <w:r w:rsidRPr="007F5382">
        <w:rPr>
          <w:sz w:val="24"/>
          <w:szCs w:val="24"/>
        </w:rPr>
        <w:t xml:space="preserve">, </w:t>
      </w:r>
      <w:proofErr w:type="gramStart"/>
      <w:r w:rsidRPr="007F5382">
        <w:rPr>
          <w:sz w:val="24"/>
          <w:szCs w:val="24"/>
        </w:rPr>
        <w:t>S.,</w:t>
      </w:r>
      <w:proofErr w:type="spellStart"/>
      <w:r w:rsidRPr="007F5382">
        <w:rPr>
          <w:sz w:val="24"/>
          <w:szCs w:val="24"/>
        </w:rPr>
        <w:t>Gines</w:t>
      </w:r>
      <w:proofErr w:type="spellEnd"/>
      <w:proofErr w:type="gramEnd"/>
      <w:r w:rsidRPr="007F5382">
        <w:rPr>
          <w:sz w:val="24"/>
          <w:szCs w:val="24"/>
        </w:rPr>
        <w:t xml:space="preserve">, H.C., Wang, G.H. Nagarajan, R., </w:t>
      </w:r>
      <w:proofErr w:type="spellStart"/>
      <w:r w:rsidRPr="007F5382">
        <w:rPr>
          <w:sz w:val="24"/>
          <w:szCs w:val="24"/>
        </w:rPr>
        <w:t>Satawathananont</w:t>
      </w:r>
      <w:proofErr w:type="spellEnd"/>
      <w:r w:rsidRPr="007F5382">
        <w:rPr>
          <w:sz w:val="24"/>
          <w:szCs w:val="24"/>
        </w:rPr>
        <w:t xml:space="preserve">, S., Son, T.T., Tan, P.S., </w:t>
      </w:r>
      <w:proofErr w:type="spellStart"/>
      <w:r w:rsidRPr="007F5382">
        <w:rPr>
          <w:sz w:val="24"/>
          <w:szCs w:val="24"/>
        </w:rPr>
        <w:t>Tiem</w:t>
      </w:r>
      <w:proofErr w:type="spellEnd"/>
      <w:r w:rsidRPr="007F5382">
        <w:rPr>
          <w:sz w:val="24"/>
          <w:szCs w:val="24"/>
        </w:rPr>
        <w:t xml:space="preserve">, L.V., </w:t>
      </w:r>
      <w:proofErr w:type="spellStart"/>
      <w:r w:rsidRPr="007F5382">
        <w:rPr>
          <w:sz w:val="24"/>
          <w:szCs w:val="24"/>
        </w:rPr>
        <w:t>Simbahan</w:t>
      </w:r>
      <w:proofErr w:type="spellEnd"/>
      <w:r w:rsidRPr="007F5382">
        <w:rPr>
          <w:sz w:val="24"/>
          <w:szCs w:val="24"/>
        </w:rPr>
        <w:t xml:space="preserve">, G.C. and </w:t>
      </w:r>
      <w:proofErr w:type="spellStart"/>
      <w:r w:rsidRPr="007F5382">
        <w:rPr>
          <w:sz w:val="24"/>
          <w:szCs w:val="24"/>
        </w:rPr>
        <w:t>Olk</w:t>
      </w:r>
      <w:proofErr w:type="spellEnd"/>
      <w:r w:rsidRPr="007F5382">
        <w:rPr>
          <w:sz w:val="24"/>
          <w:szCs w:val="24"/>
        </w:rPr>
        <w:t>, D.C. 1999. Internal nutrient efficiencies of irrigated lowland rice in tropical and subtropical Asia. Field Crops Research.63: 113-138.</w:t>
      </w:r>
    </w:p>
    <w:p w14:paraId="080EA978" w14:textId="77777777" w:rsidR="000E69DD" w:rsidRPr="007F5382" w:rsidRDefault="00BC6FEC" w:rsidP="007F5382">
      <w:pPr>
        <w:pStyle w:val="ListParagraph"/>
        <w:numPr>
          <w:ilvl w:val="0"/>
          <w:numId w:val="18"/>
        </w:numPr>
        <w:spacing w:before="240" w:line="240" w:lineRule="auto"/>
        <w:jc w:val="both"/>
        <w:rPr>
          <w:color w:val="000000"/>
          <w:sz w:val="24"/>
          <w:szCs w:val="24"/>
          <w:lang w:eastAsia="zh-CN" w:bidi="ar"/>
        </w:rPr>
      </w:pPr>
      <w:r w:rsidRPr="007F5382">
        <w:rPr>
          <w:color w:val="000000"/>
          <w:sz w:val="24"/>
          <w:szCs w:val="24"/>
          <w:lang w:eastAsia="zh-CN" w:bidi="ar"/>
        </w:rPr>
        <w:t>Wu, L., Zhang, S., Chen, M., Liu, J., &amp; Ding, X. (2021). A sustainable option: Biochar addition can improve soil phosphorus retention and rice yield in a saline–alkaline soil. </w:t>
      </w:r>
      <w:r w:rsidRPr="007F5382">
        <w:rPr>
          <w:i/>
          <w:iCs/>
          <w:color w:val="000000"/>
          <w:sz w:val="24"/>
          <w:szCs w:val="24"/>
          <w:lang w:eastAsia="zh-CN" w:bidi="ar"/>
        </w:rPr>
        <w:t>Environmental Technology &amp; Innovation</w:t>
      </w:r>
      <w:r w:rsidRPr="007F5382">
        <w:rPr>
          <w:color w:val="000000"/>
          <w:sz w:val="24"/>
          <w:szCs w:val="24"/>
          <w:lang w:eastAsia="zh-CN" w:bidi="ar"/>
        </w:rPr>
        <w:t>, </w:t>
      </w:r>
      <w:r w:rsidRPr="007F5382">
        <w:rPr>
          <w:i/>
          <w:iCs/>
          <w:color w:val="000000"/>
          <w:sz w:val="24"/>
          <w:szCs w:val="24"/>
          <w:lang w:eastAsia="zh-CN" w:bidi="ar"/>
        </w:rPr>
        <w:t>24</w:t>
      </w:r>
      <w:r w:rsidRPr="007F5382">
        <w:rPr>
          <w:color w:val="000000"/>
          <w:sz w:val="24"/>
          <w:szCs w:val="24"/>
          <w:lang w:eastAsia="zh-CN" w:bidi="ar"/>
        </w:rPr>
        <w:t>, 102070.</w:t>
      </w:r>
    </w:p>
    <w:p w14:paraId="3E44EF92" w14:textId="0D0EB3A6" w:rsidR="00BC6FEC" w:rsidRPr="007F5382" w:rsidRDefault="00BC6FEC" w:rsidP="007F5382">
      <w:pPr>
        <w:pStyle w:val="ListParagraph"/>
        <w:numPr>
          <w:ilvl w:val="0"/>
          <w:numId w:val="18"/>
        </w:numPr>
        <w:spacing w:before="240" w:line="240" w:lineRule="auto"/>
        <w:jc w:val="both"/>
        <w:rPr>
          <w:color w:val="000000"/>
          <w:sz w:val="24"/>
          <w:szCs w:val="24"/>
          <w:lang w:eastAsia="zh-CN" w:bidi="ar"/>
        </w:rPr>
      </w:pPr>
      <w:proofErr w:type="spellStart"/>
      <w:r w:rsidRPr="00D573FB">
        <w:t>Wubu</w:t>
      </w:r>
      <w:proofErr w:type="spellEnd"/>
      <w:r w:rsidRPr="00D573FB">
        <w:t>, G. (2011). Deficiency of Essential Amino Acids in Maize and Other Cereals.</w:t>
      </w:r>
      <w:r>
        <w:t xml:space="preserve"> </w:t>
      </w:r>
      <w:r w:rsidRPr="007F5382">
        <w:rPr>
          <w:sz w:val="24"/>
          <w:szCs w:val="24"/>
        </w:rPr>
        <w:t xml:space="preserve">Journal of Agricultural Sciences </w:t>
      </w:r>
      <w:r w:rsidRPr="007F5382">
        <w:rPr>
          <w:b/>
          <w:bCs/>
          <w:sz w:val="24"/>
          <w:szCs w:val="24"/>
        </w:rPr>
        <w:t>38</w:t>
      </w:r>
      <w:r w:rsidRPr="007F5382">
        <w:rPr>
          <w:sz w:val="24"/>
          <w:szCs w:val="24"/>
        </w:rPr>
        <w:t>(2): 123-135</w:t>
      </w:r>
    </w:p>
    <w:p w14:paraId="1B71AF01" w14:textId="77777777" w:rsidR="00BC6FEC" w:rsidRPr="007F5382" w:rsidRDefault="00BC6FEC" w:rsidP="007F5382">
      <w:pPr>
        <w:pStyle w:val="ListParagraph"/>
        <w:numPr>
          <w:ilvl w:val="0"/>
          <w:numId w:val="18"/>
        </w:numPr>
        <w:autoSpaceDE w:val="0"/>
        <w:autoSpaceDN w:val="0"/>
        <w:adjustRightInd w:val="0"/>
        <w:spacing w:after="0" w:line="240" w:lineRule="auto"/>
        <w:jc w:val="both"/>
        <w:rPr>
          <w:sz w:val="23"/>
          <w:szCs w:val="23"/>
        </w:rPr>
      </w:pPr>
      <w:r w:rsidRPr="007F5382">
        <w:rPr>
          <w:sz w:val="23"/>
          <w:szCs w:val="23"/>
        </w:rPr>
        <w:t xml:space="preserve">Zhao, Q. S., Li, F. M., Yang, F. Q., Xu, X. P., Ding, W. C., </w:t>
      </w:r>
      <w:proofErr w:type="spellStart"/>
      <w:r w:rsidRPr="007F5382">
        <w:rPr>
          <w:sz w:val="23"/>
          <w:szCs w:val="23"/>
        </w:rPr>
        <w:t>Qiu</w:t>
      </w:r>
      <w:proofErr w:type="spellEnd"/>
      <w:r w:rsidRPr="007F5382">
        <w:rPr>
          <w:sz w:val="23"/>
          <w:szCs w:val="23"/>
        </w:rPr>
        <w:t>, S. J., ... &amp; Zhou, W. (2025). Effects of phosphorus fertilization frequency on maize yield and phosphorus fertilizer efficiency in Northeast China. </w:t>
      </w:r>
      <w:r w:rsidRPr="007F5382">
        <w:rPr>
          <w:i/>
          <w:iCs/>
          <w:sz w:val="23"/>
          <w:szCs w:val="23"/>
        </w:rPr>
        <w:t>Journal of Plant Nutrition and Fertilizers</w:t>
      </w:r>
      <w:r w:rsidRPr="007F5382">
        <w:rPr>
          <w:sz w:val="23"/>
          <w:szCs w:val="23"/>
        </w:rPr>
        <w:t>, </w:t>
      </w:r>
      <w:r w:rsidRPr="007F5382">
        <w:rPr>
          <w:i/>
          <w:iCs/>
          <w:sz w:val="23"/>
          <w:szCs w:val="23"/>
        </w:rPr>
        <w:t>31</w:t>
      </w:r>
      <w:r w:rsidRPr="007F5382">
        <w:rPr>
          <w:sz w:val="23"/>
          <w:szCs w:val="23"/>
        </w:rPr>
        <w:t>(9), 1777-1787.</w:t>
      </w:r>
    </w:p>
    <w:sectPr w:rsidR="00BC6FEC" w:rsidRPr="007F5382" w:rsidSect="00156F13">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830C" w14:textId="77777777" w:rsidR="005B69BC" w:rsidRDefault="005B69BC">
      <w:pPr>
        <w:spacing w:line="240" w:lineRule="auto"/>
      </w:pPr>
      <w:r>
        <w:separator/>
      </w:r>
    </w:p>
  </w:endnote>
  <w:endnote w:type="continuationSeparator" w:id="0">
    <w:p w14:paraId="2C72C481" w14:textId="77777777" w:rsidR="005B69BC" w:rsidRDefault="005B6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Segoe Print"/>
    <w:charset w:val="00"/>
    <w:family w:val="auto"/>
    <w:pitch w:val="default"/>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823005"/>
      <w:docPartObj>
        <w:docPartGallery w:val="Page Numbers (Bottom of Page)"/>
        <w:docPartUnique/>
      </w:docPartObj>
    </w:sdtPr>
    <w:sdtEndPr>
      <w:rPr>
        <w:noProof/>
      </w:rPr>
    </w:sdtEndPr>
    <w:sdtContent>
      <w:p w14:paraId="70F34461" w14:textId="0B4D7065" w:rsidR="0007447E" w:rsidRDefault="0007447E">
        <w:pPr>
          <w:pStyle w:val="Footer"/>
        </w:pPr>
        <w:r>
          <w:t xml:space="preserve">Page | </w:t>
        </w:r>
        <w:r>
          <w:fldChar w:fldCharType="begin"/>
        </w:r>
        <w:r>
          <w:instrText xml:space="preserve"> PAGE   \* MERGEFORMAT </w:instrText>
        </w:r>
        <w:r>
          <w:fldChar w:fldCharType="separate"/>
        </w:r>
        <w:r w:rsidR="00B504EE">
          <w:rPr>
            <w:noProof/>
          </w:rPr>
          <w:t>18</w:t>
        </w:r>
        <w:r>
          <w:rPr>
            <w:noProof/>
          </w:rPr>
          <w:fldChar w:fldCharType="end"/>
        </w:r>
      </w:p>
    </w:sdtContent>
  </w:sdt>
  <w:p w14:paraId="4973C295" w14:textId="77777777" w:rsidR="0007447E" w:rsidRDefault="0007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1CDF" w14:textId="77777777" w:rsidR="005B69BC" w:rsidRDefault="005B69BC">
      <w:pPr>
        <w:spacing w:after="0"/>
      </w:pPr>
      <w:r>
        <w:separator/>
      </w:r>
    </w:p>
  </w:footnote>
  <w:footnote w:type="continuationSeparator" w:id="0">
    <w:p w14:paraId="3D44E973" w14:textId="77777777" w:rsidR="005B69BC" w:rsidRDefault="005B69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DBD5BF"/>
    <w:multiLevelType w:val="singleLevel"/>
    <w:tmpl w:val="97DBD5BF"/>
    <w:lvl w:ilvl="0">
      <w:start w:val="1"/>
      <w:numFmt w:val="decimal"/>
      <w:lvlText w:val="%1."/>
      <w:lvlJc w:val="left"/>
      <w:pPr>
        <w:tabs>
          <w:tab w:val="left" w:pos="425"/>
        </w:tabs>
        <w:ind w:left="425" w:hanging="425"/>
      </w:pPr>
      <w:rPr>
        <w:rFonts w:hint="default"/>
      </w:rPr>
    </w:lvl>
  </w:abstractNum>
  <w:abstractNum w:abstractNumId="1" w15:restartNumberingAfterBreak="0">
    <w:nsid w:val="042829AA"/>
    <w:multiLevelType w:val="hybridMultilevel"/>
    <w:tmpl w:val="3C145D10"/>
    <w:lvl w:ilvl="0" w:tplc="71F2C7BE">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4C3A94"/>
    <w:multiLevelType w:val="hybridMultilevel"/>
    <w:tmpl w:val="8ED2A0C8"/>
    <w:lvl w:ilvl="0" w:tplc="61BE21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1E6B6F"/>
    <w:multiLevelType w:val="hybridMultilevel"/>
    <w:tmpl w:val="50C4C5DE"/>
    <w:lvl w:ilvl="0" w:tplc="AB52E25A">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C97EB3"/>
    <w:multiLevelType w:val="multilevel"/>
    <w:tmpl w:val="8E9A2E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4B47F3B"/>
    <w:multiLevelType w:val="hybridMultilevel"/>
    <w:tmpl w:val="3FB08CFE"/>
    <w:lvl w:ilvl="0" w:tplc="8494924E">
      <w:start w:val="3"/>
      <w:numFmt w:val="decimal"/>
      <w:lvlText w:val="%1.2"/>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B72AB2"/>
    <w:multiLevelType w:val="hybridMultilevel"/>
    <w:tmpl w:val="C60685BE"/>
    <w:lvl w:ilvl="0" w:tplc="6B10DEF4">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9417EA"/>
    <w:multiLevelType w:val="hybridMultilevel"/>
    <w:tmpl w:val="35382B40"/>
    <w:lvl w:ilvl="0" w:tplc="FF7866B4">
      <w:start w:val="1"/>
      <w:numFmt w:val="decimal"/>
      <w:lvlText w:val="%1.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2D194316"/>
    <w:multiLevelType w:val="hybridMultilevel"/>
    <w:tmpl w:val="A9C69CF6"/>
    <w:lvl w:ilvl="0" w:tplc="B62C44E4">
      <w:start w:val="2"/>
      <w:numFmt w:val="decimal"/>
      <w:lvlText w:val="%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590AE2"/>
    <w:multiLevelType w:val="multilevel"/>
    <w:tmpl w:val="1BAE43D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3.1"/>
      <w:lvlJc w:val="left"/>
      <w:pPr>
        <w:ind w:left="567" w:hanging="567"/>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43AE3336"/>
    <w:multiLevelType w:val="multilevel"/>
    <w:tmpl w:val="F4C85F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56" w:hanging="576"/>
      </w:pPr>
      <w:rPr>
        <w:rFonts w:hint="default"/>
      </w:rPr>
    </w:lvl>
    <w:lvl w:ilvl="2">
      <w:start w:val="1"/>
      <w:numFmt w:val="decimal"/>
      <w:pStyle w:val="Heading3"/>
      <w:lvlText w:val="%1.%2.%3"/>
      <w:lvlJc w:val="left"/>
      <w:pPr>
        <w:ind w:left="193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09068C6"/>
    <w:multiLevelType w:val="hybridMultilevel"/>
    <w:tmpl w:val="6504CC5A"/>
    <w:lvl w:ilvl="0" w:tplc="526A3730">
      <w:start w:val="3"/>
      <w:numFmt w:val="decimal"/>
      <w:lvlText w:val="%1.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6024ADF"/>
    <w:multiLevelType w:val="hybridMultilevel"/>
    <w:tmpl w:val="3FAE69D2"/>
    <w:lvl w:ilvl="0" w:tplc="4F6AEF4A">
      <w:start w:val="3"/>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F43A35"/>
    <w:multiLevelType w:val="hybridMultilevel"/>
    <w:tmpl w:val="52C22C20"/>
    <w:lvl w:ilvl="0" w:tplc="4002E900">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DDD3825"/>
    <w:multiLevelType w:val="hybridMultilevel"/>
    <w:tmpl w:val="5832E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A1109E"/>
    <w:multiLevelType w:val="hybridMultilevel"/>
    <w:tmpl w:val="5A18B6A2"/>
    <w:lvl w:ilvl="0" w:tplc="FF7866B4">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477E59"/>
    <w:multiLevelType w:val="hybridMultilevel"/>
    <w:tmpl w:val="F37A3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11"/>
  </w:num>
  <w:num w:numId="5">
    <w:abstractNumId w:val="12"/>
  </w:num>
  <w:num w:numId="6">
    <w:abstractNumId w:val="5"/>
  </w:num>
  <w:num w:numId="7">
    <w:abstractNumId w:val="16"/>
  </w:num>
  <w:num w:numId="8">
    <w:abstractNumId w:val="7"/>
  </w:num>
  <w:num w:numId="9">
    <w:abstractNumId w:val="8"/>
  </w:num>
  <w:num w:numId="10">
    <w:abstractNumId w:val="4"/>
  </w:num>
  <w:num w:numId="11">
    <w:abstractNumId w:val="9"/>
  </w:num>
  <w:num w:numId="1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6"/>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E7670"/>
    <w:rsid w:val="000145F8"/>
    <w:rsid w:val="00015B93"/>
    <w:rsid w:val="000346BC"/>
    <w:rsid w:val="00051699"/>
    <w:rsid w:val="000674DF"/>
    <w:rsid w:val="00067A9F"/>
    <w:rsid w:val="0007447E"/>
    <w:rsid w:val="00074E57"/>
    <w:rsid w:val="00076599"/>
    <w:rsid w:val="00076B30"/>
    <w:rsid w:val="00085BEE"/>
    <w:rsid w:val="00097534"/>
    <w:rsid w:val="000B1C3D"/>
    <w:rsid w:val="000B6A7C"/>
    <w:rsid w:val="000D5621"/>
    <w:rsid w:val="000D660D"/>
    <w:rsid w:val="000D6D8E"/>
    <w:rsid w:val="000E69DD"/>
    <w:rsid w:val="00100912"/>
    <w:rsid w:val="00100ADA"/>
    <w:rsid w:val="001060CF"/>
    <w:rsid w:val="00115B15"/>
    <w:rsid w:val="001350C1"/>
    <w:rsid w:val="001359A1"/>
    <w:rsid w:val="00136B82"/>
    <w:rsid w:val="00145586"/>
    <w:rsid w:val="00156F13"/>
    <w:rsid w:val="001712FF"/>
    <w:rsid w:val="00177059"/>
    <w:rsid w:val="00190563"/>
    <w:rsid w:val="00196B1B"/>
    <w:rsid w:val="001B0035"/>
    <w:rsid w:val="001B3E6E"/>
    <w:rsid w:val="001C0CC4"/>
    <w:rsid w:val="001C7F33"/>
    <w:rsid w:val="001D620B"/>
    <w:rsid w:val="001E2B5D"/>
    <w:rsid w:val="001E52DF"/>
    <w:rsid w:val="001F0754"/>
    <w:rsid w:val="001F0B96"/>
    <w:rsid w:val="001F13D6"/>
    <w:rsid w:val="002023FE"/>
    <w:rsid w:val="00202DB0"/>
    <w:rsid w:val="00203C6C"/>
    <w:rsid w:val="002074D8"/>
    <w:rsid w:val="002102E3"/>
    <w:rsid w:val="00216338"/>
    <w:rsid w:val="00227D89"/>
    <w:rsid w:val="00233408"/>
    <w:rsid w:val="0024629B"/>
    <w:rsid w:val="00247341"/>
    <w:rsid w:val="002523B9"/>
    <w:rsid w:val="00260149"/>
    <w:rsid w:val="00265608"/>
    <w:rsid w:val="002702CA"/>
    <w:rsid w:val="00275DBC"/>
    <w:rsid w:val="00277471"/>
    <w:rsid w:val="002839C8"/>
    <w:rsid w:val="00285290"/>
    <w:rsid w:val="00285AF4"/>
    <w:rsid w:val="002A3A8A"/>
    <w:rsid w:val="002B0B58"/>
    <w:rsid w:val="002C34F5"/>
    <w:rsid w:val="002C3F2D"/>
    <w:rsid w:val="002D746B"/>
    <w:rsid w:val="002E61CF"/>
    <w:rsid w:val="002F40CD"/>
    <w:rsid w:val="00302DE8"/>
    <w:rsid w:val="00303469"/>
    <w:rsid w:val="003068E3"/>
    <w:rsid w:val="003179BB"/>
    <w:rsid w:val="003261C5"/>
    <w:rsid w:val="00331FC2"/>
    <w:rsid w:val="0033263D"/>
    <w:rsid w:val="00381735"/>
    <w:rsid w:val="003860D4"/>
    <w:rsid w:val="003910FC"/>
    <w:rsid w:val="00391D9F"/>
    <w:rsid w:val="00396642"/>
    <w:rsid w:val="00396895"/>
    <w:rsid w:val="003A3970"/>
    <w:rsid w:val="003A5AD6"/>
    <w:rsid w:val="003B5295"/>
    <w:rsid w:val="003C21C8"/>
    <w:rsid w:val="003D06F2"/>
    <w:rsid w:val="003E54AD"/>
    <w:rsid w:val="003F55B9"/>
    <w:rsid w:val="00403FF7"/>
    <w:rsid w:val="004061E2"/>
    <w:rsid w:val="0041301A"/>
    <w:rsid w:val="0042385B"/>
    <w:rsid w:val="00425DD0"/>
    <w:rsid w:val="004269F9"/>
    <w:rsid w:val="004311F8"/>
    <w:rsid w:val="0044206B"/>
    <w:rsid w:val="00443196"/>
    <w:rsid w:val="004550C4"/>
    <w:rsid w:val="00480E60"/>
    <w:rsid w:val="004A1EC0"/>
    <w:rsid w:val="004A3714"/>
    <w:rsid w:val="004C7FF4"/>
    <w:rsid w:val="004D2719"/>
    <w:rsid w:val="004D301A"/>
    <w:rsid w:val="004D461D"/>
    <w:rsid w:val="004D48B7"/>
    <w:rsid w:val="004D6868"/>
    <w:rsid w:val="004D6D70"/>
    <w:rsid w:val="004F25CB"/>
    <w:rsid w:val="004F4747"/>
    <w:rsid w:val="004F4C54"/>
    <w:rsid w:val="00515483"/>
    <w:rsid w:val="00520501"/>
    <w:rsid w:val="00524A91"/>
    <w:rsid w:val="00526599"/>
    <w:rsid w:val="00530FEF"/>
    <w:rsid w:val="005317F6"/>
    <w:rsid w:val="0053467A"/>
    <w:rsid w:val="00540086"/>
    <w:rsid w:val="00556BF2"/>
    <w:rsid w:val="00576A14"/>
    <w:rsid w:val="00576D8B"/>
    <w:rsid w:val="00593BAA"/>
    <w:rsid w:val="005A0E11"/>
    <w:rsid w:val="005A4ED0"/>
    <w:rsid w:val="005B69BC"/>
    <w:rsid w:val="005C7386"/>
    <w:rsid w:val="005E028E"/>
    <w:rsid w:val="005E105C"/>
    <w:rsid w:val="005E28E2"/>
    <w:rsid w:val="005E6D4E"/>
    <w:rsid w:val="00600EFB"/>
    <w:rsid w:val="0060340F"/>
    <w:rsid w:val="006035BB"/>
    <w:rsid w:val="00605916"/>
    <w:rsid w:val="006349DB"/>
    <w:rsid w:val="00642352"/>
    <w:rsid w:val="00643AEA"/>
    <w:rsid w:val="006503CF"/>
    <w:rsid w:val="00681BF8"/>
    <w:rsid w:val="00686B33"/>
    <w:rsid w:val="0069239A"/>
    <w:rsid w:val="00694C16"/>
    <w:rsid w:val="006A5987"/>
    <w:rsid w:val="006B3ABA"/>
    <w:rsid w:val="006C191C"/>
    <w:rsid w:val="006C26CD"/>
    <w:rsid w:val="006D7F67"/>
    <w:rsid w:val="006F66E3"/>
    <w:rsid w:val="006F6A34"/>
    <w:rsid w:val="00702DE9"/>
    <w:rsid w:val="007336A8"/>
    <w:rsid w:val="00751CC4"/>
    <w:rsid w:val="00755151"/>
    <w:rsid w:val="007566DA"/>
    <w:rsid w:val="00757496"/>
    <w:rsid w:val="00764FAC"/>
    <w:rsid w:val="00774AEB"/>
    <w:rsid w:val="00791354"/>
    <w:rsid w:val="00792999"/>
    <w:rsid w:val="007A4749"/>
    <w:rsid w:val="007B7BF8"/>
    <w:rsid w:val="007C4941"/>
    <w:rsid w:val="007C5027"/>
    <w:rsid w:val="007D4047"/>
    <w:rsid w:val="007D7D9B"/>
    <w:rsid w:val="007E4D40"/>
    <w:rsid w:val="007F5382"/>
    <w:rsid w:val="007F7D4E"/>
    <w:rsid w:val="00801B01"/>
    <w:rsid w:val="00802D3C"/>
    <w:rsid w:val="00807F10"/>
    <w:rsid w:val="00831EBA"/>
    <w:rsid w:val="00832FAA"/>
    <w:rsid w:val="00841CCC"/>
    <w:rsid w:val="00851D99"/>
    <w:rsid w:val="00854F05"/>
    <w:rsid w:val="00887A23"/>
    <w:rsid w:val="00891719"/>
    <w:rsid w:val="008A1A59"/>
    <w:rsid w:val="008A700B"/>
    <w:rsid w:val="008B4E9B"/>
    <w:rsid w:val="008B6AF6"/>
    <w:rsid w:val="008C52C4"/>
    <w:rsid w:val="008D4FF3"/>
    <w:rsid w:val="008D56CB"/>
    <w:rsid w:val="008F1CC6"/>
    <w:rsid w:val="008F5376"/>
    <w:rsid w:val="00900097"/>
    <w:rsid w:val="00906E98"/>
    <w:rsid w:val="00920415"/>
    <w:rsid w:val="00926B87"/>
    <w:rsid w:val="00934FE9"/>
    <w:rsid w:val="0094003D"/>
    <w:rsid w:val="00941D7A"/>
    <w:rsid w:val="00947242"/>
    <w:rsid w:val="00947E81"/>
    <w:rsid w:val="009526F8"/>
    <w:rsid w:val="00985714"/>
    <w:rsid w:val="00986209"/>
    <w:rsid w:val="00991BC6"/>
    <w:rsid w:val="00996801"/>
    <w:rsid w:val="009A055B"/>
    <w:rsid w:val="009A49F3"/>
    <w:rsid w:val="009B1951"/>
    <w:rsid w:val="009B36C0"/>
    <w:rsid w:val="009B4DF0"/>
    <w:rsid w:val="009B762A"/>
    <w:rsid w:val="009C6B64"/>
    <w:rsid w:val="009D193C"/>
    <w:rsid w:val="009D6F21"/>
    <w:rsid w:val="009E4CCD"/>
    <w:rsid w:val="009E6009"/>
    <w:rsid w:val="009E6B31"/>
    <w:rsid w:val="009F4D4C"/>
    <w:rsid w:val="00A00EA5"/>
    <w:rsid w:val="00A05053"/>
    <w:rsid w:val="00A071E8"/>
    <w:rsid w:val="00A26CFB"/>
    <w:rsid w:val="00A460C3"/>
    <w:rsid w:val="00A4671A"/>
    <w:rsid w:val="00A627C4"/>
    <w:rsid w:val="00A72BF6"/>
    <w:rsid w:val="00A741FF"/>
    <w:rsid w:val="00A82261"/>
    <w:rsid w:val="00A85605"/>
    <w:rsid w:val="00AA7B9A"/>
    <w:rsid w:val="00AB0496"/>
    <w:rsid w:val="00AB211B"/>
    <w:rsid w:val="00AB2CC0"/>
    <w:rsid w:val="00AC26C9"/>
    <w:rsid w:val="00AE2071"/>
    <w:rsid w:val="00AF6D4E"/>
    <w:rsid w:val="00AF7B7D"/>
    <w:rsid w:val="00B07F1E"/>
    <w:rsid w:val="00B1109E"/>
    <w:rsid w:val="00B11B28"/>
    <w:rsid w:val="00B13B45"/>
    <w:rsid w:val="00B16B87"/>
    <w:rsid w:val="00B16DB5"/>
    <w:rsid w:val="00B23CFA"/>
    <w:rsid w:val="00B2791B"/>
    <w:rsid w:val="00B34B7A"/>
    <w:rsid w:val="00B42978"/>
    <w:rsid w:val="00B44C0E"/>
    <w:rsid w:val="00B457BA"/>
    <w:rsid w:val="00B504EE"/>
    <w:rsid w:val="00B50CB2"/>
    <w:rsid w:val="00B54AAC"/>
    <w:rsid w:val="00B632BA"/>
    <w:rsid w:val="00B66DA6"/>
    <w:rsid w:val="00B7416E"/>
    <w:rsid w:val="00B75BF7"/>
    <w:rsid w:val="00B9034A"/>
    <w:rsid w:val="00BA0BE9"/>
    <w:rsid w:val="00BA3563"/>
    <w:rsid w:val="00BA37EA"/>
    <w:rsid w:val="00BA4929"/>
    <w:rsid w:val="00BA56B3"/>
    <w:rsid w:val="00BB7D8C"/>
    <w:rsid w:val="00BC1AAE"/>
    <w:rsid w:val="00BC6FEC"/>
    <w:rsid w:val="00BE2E49"/>
    <w:rsid w:val="00BE59B3"/>
    <w:rsid w:val="00BF3197"/>
    <w:rsid w:val="00C1604E"/>
    <w:rsid w:val="00C23C98"/>
    <w:rsid w:val="00C4028A"/>
    <w:rsid w:val="00C61BFA"/>
    <w:rsid w:val="00C655FE"/>
    <w:rsid w:val="00C709F7"/>
    <w:rsid w:val="00C72F5B"/>
    <w:rsid w:val="00C77D99"/>
    <w:rsid w:val="00C852A0"/>
    <w:rsid w:val="00C9780F"/>
    <w:rsid w:val="00CA6C03"/>
    <w:rsid w:val="00CA6DC8"/>
    <w:rsid w:val="00CC23DD"/>
    <w:rsid w:val="00CC2601"/>
    <w:rsid w:val="00CC7D25"/>
    <w:rsid w:val="00CE48A0"/>
    <w:rsid w:val="00CF13ED"/>
    <w:rsid w:val="00CF2B55"/>
    <w:rsid w:val="00D118BF"/>
    <w:rsid w:val="00D16714"/>
    <w:rsid w:val="00D503DA"/>
    <w:rsid w:val="00D563AB"/>
    <w:rsid w:val="00D91935"/>
    <w:rsid w:val="00D97CA8"/>
    <w:rsid w:val="00DB3510"/>
    <w:rsid w:val="00DB5043"/>
    <w:rsid w:val="00DB50BC"/>
    <w:rsid w:val="00DB5536"/>
    <w:rsid w:val="00DB6BC1"/>
    <w:rsid w:val="00DC2BFF"/>
    <w:rsid w:val="00DC4A28"/>
    <w:rsid w:val="00DC75A2"/>
    <w:rsid w:val="00DF6A3D"/>
    <w:rsid w:val="00E020E8"/>
    <w:rsid w:val="00E16A6E"/>
    <w:rsid w:val="00E37187"/>
    <w:rsid w:val="00E4011F"/>
    <w:rsid w:val="00E639C1"/>
    <w:rsid w:val="00E63ABB"/>
    <w:rsid w:val="00E81D79"/>
    <w:rsid w:val="00E93DAE"/>
    <w:rsid w:val="00EA47D3"/>
    <w:rsid w:val="00EC4C73"/>
    <w:rsid w:val="00EE1525"/>
    <w:rsid w:val="00EF1149"/>
    <w:rsid w:val="00F00A09"/>
    <w:rsid w:val="00F15AE2"/>
    <w:rsid w:val="00F35339"/>
    <w:rsid w:val="00F3553A"/>
    <w:rsid w:val="00F41408"/>
    <w:rsid w:val="00F41827"/>
    <w:rsid w:val="00F436A3"/>
    <w:rsid w:val="00F534D6"/>
    <w:rsid w:val="00F56941"/>
    <w:rsid w:val="00F57E8C"/>
    <w:rsid w:val="00F67E64"/>
    <w:rsid w:val="00F85758"/>
    <w:rsid w:val="00FA2139"/>
    <w:rsid w:val="00FB47C6"/>
    <w:rsid w:val="00FC1E82"/>
    <w:rsid w:val="00FC3DCA"/>
    <w:rsid w:val="00FD2DE3"/>
    <w:rsid w:val="00FD3258"/>
    <w:rsid w:val="00FD45F6"/>
    <w:rsid w:val="00FD5714"/>
    <w:rsid w:val="00FE276D"/>
    <w:rsid w:val="00FE2EE6"/>
    <w:rsid w:val="00FF28D4"/>
    <w:rsid w:val="00FF4D1E"/>
    <w:rsid w:val="05385479"/>
    <w:rsid w:val="06AA71FC"/>
    <w:rsid w:val="073C5FCC"/>
    <w:rsid w:val="0B166CC4"/>
    <w:rsid w:val="0CAE64F9"/>
    <w:rsid w:val="0DF748F5"/>
    <w:rsid w:val="1365767E"/>
    <w:rsid w:val="14B62C29"/>
    <w:rsid w:val="15A9537D"/>
    <w:rsid w:val="18F53B21"/>
    <w:rsid w:val="21AC2CCE"/>
    <w:rsid w:val="26AC0407"/>
    <w:rsid w:val="28010B58"/>
    <w:rsid w:val="2A35353E"/>
    <w:rsid w:val="2C3C6E9F"/>
    <w:rsid w:val="2EDC1D71"/>
    <w:rsid w:val="31783995"/>
    <w:rsid w:val="353F1F4D"/>
    <w:rsid w:val="354241B7"/>
    <w:rsid w:val="3554618D"/>
    <w:rsid w:val="36856E03"/>
    <w:rsid w:val="3A1E7670"/>
    <w:rsid w:val="3BCA2FB1"/>
    <w:rsid w:val="3D456D26"/>
    <w:rsid w:val="3DBE42B0"/>
    <w:rsid w:val="3F7775FF"/>
    <w:rsid w:val="404204C9"/>
    <w:rsid w:val="43E762DC"/>
    <w:rsid w:val="454D13FF"/>
    <w:rsid w:val="461F481F"/>
    <w:rsid w:val="4AB30D1E"/>
    <w:rsid w:val="4FEF31B4"/>
    <w:rsid w:val="50D75F21"/>
    <w:rsid w:val="58955C99"/>
    <w:rsid w:val="58E23427"/>
    <w:rsid w:val="5B39281D"/>
    <w:rsid w:val="5E6A31E9"/>
    <w:rsid w:val="64E33A1F"/>
    <w:rsid w:val="650C6EA7"/>
    <w:rsid w:val="69C14F0F"/>
    <w:rsid w:val="6A365D19"/>
    <w:rsid w:val="6A7D43DA"/>
    <w:rsid w:val="71F33B7F"/>
    <w:rsid w:val="72C309D4"/>
    <w:rsid w:val="74283B1F"/>
    <w:rsid w:val="748D4F7E"/>
    <w:rsid w:val="796E4346"/>
    <w:rsid w:val="7B01255E"/>
    <w:rsid w:val="7C8F0846"/>
    <w:rsid w:val="7E6A7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DE0E"/>
  <w15:docId w15:val="{F6C51B16-205A-4355-84EA-B924BBB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3469"/>
    <w:pPr>
      <w:spacing w:after="160" w:line="259" w:lineRule="auto"/>
    </w:pPr>
    <w:rPr>
      <w:sz w:val="22"/>
      <w:szCs w:val="22"/>
      <w:lang w:val="en-GB" w:eastAsia="en-US"/>
    </w:rPr>
  </w:style>
  <w:style w:type="paragraph" w:styleId="Heading1">
    <w:name w:val="heading 1"/>
    <w:basedOn w:val="Normal"/>
    <w:next w:val="Normal"/>
    <w:link w:val="Heading1Char"/>
    <w:qFormat/>
    <w:rsid w:val="001F0754"/>
    <w:pPr>
      <w:keepNext/>
      <w:keepLines/>
      <w:numPr>
        <w:numId w:val="13"/>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nhideWhenUsed/>
    <w:qFormat/>
    <w:rsid w:val="001F0754"/>
    <w:pPr>
      <w:keepNext/>
      <w:keepLines/>
      <w:numPr>
        <w:ilvl w:val="1"/>
        <w:numId w:val="13"/>
      </w:numPr>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F436A3"/>
    <w:pPr>
      <w:keepNext/>
      <w:keepLines/>
      <w:numPr>
        <w:ilvl w:val="2"/>
        <w:numId w:val="13"/>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nhideWhenUsed/>
    <w:qFormat/>
    <w:rsid w:val="006B3ABA"/>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6B3ABA"/>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B3ABA"/>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6B3ABA"/>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B3ABA"/>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B3AB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customStyle="1" w:styleId="Default">
    <w:name w:val="Default"/>
    <w:basedOn w:val="Normal"/>
    <w:qFormat/>
    <w:pPr>
      <w:autoSpaceDE w:val="0"/>
      <w:autoSpaceDN w:val="0"/>
      <w:adjustRightInd w:val="0"/>
      <w:spacing w:before="100" w:beforeAutospacing="1" w:after="0" w:line="240" w:lineRule="auto"/>
    </w:pPr>
    <w:rPr>
      <w:color w:val="000000"/>
      <w:sz w:val="24"/>
      <w:szCs w:val="24"/>
    </w:rPr>
  </w:style>
  <w:style w:type="character" w:styleId="CommentReference">
    <w:name w:val="annotation reference"/>
    <w:basedOn w:val="DefaultParagraphFont"/>
    <w:rsid w:val="00FD5714"/>
    <w:rPr>
      <w:sz w:val="16"/>
      <w:szCs w:val="16"/>
    </w:rPr>
  </w:style>
  <w:style w:type="paragraph" w:styleId="CommentText">
    <w:name w:val="annotation text"/>
    <w:basedOn w:val="Normal"/>
    <w:link w:val="CommentTextChar"/>
    <w:rsid w:val="00FD5714"/>
    <w:pPr>
      <w:spacing w:line="240" w:lineRule="auto"/>
    </w:pPr>
    <w:rPr>
      <w:sz w:val="20"/>
      <w:szCs w:val="20"/>
    </w:rPr>
  </w:style>
  <w:style w:type="character" w:customStyle="1" w:styleId="CommentTextChar">
    <w:name w:val="Comment Text Char"/>
    <w:basedOn w:val="DefaultParagraphFont"/>
    <w:link w:val="CommentText"/>
    <w:rsid w:val="00FD5714"/>
    <w:rPr>
      <w:lang w:val="en-GB" w:eastAsia="en-US"/>
    </w:rPr>
  </w:style>
  <w:style w:type="paragraph" w:styleId="CommentSubject">
    <w:name w:val="annotation subject"/>
    <w:basedOn w:val="CommentText"/>
    <w:next w:val="CommentText"/>
    <w:link w:val="CommentSubjectChar"/>
    <w:rsid w:val="00FD5714"/>
    <w:rPr>
      <w:b/>
      <w:bCs/>
    </w:rPr>
  </w:style>
  <w:style w:type="character" w:customStyle="1" w:styleId="CommentSubjectChar">
    <w:name w:val="Comment Subject Char"/>
    <w:basedOn w:val="CommentTextChar"/>
    <w:link w:val="CommentSubject"/>
    <w:rsid w:val="00FD5714"/>
    <w:rPr>
      <w:b/>
      <w:bCs/>
      <w:lang w:val="en-GB" w:eastAsia="en-US"/>
    </w:rPr>
  </w:style>
  <w:style w:type="character" w:customStyle="1" w:styleId="Heading1Char">
    <w:name w:val="Heading 1 Char"/>
    <w:basedOn w:val="DefaultParagraphFont"/>
    <w:link w:val="Heading1"/>
    <w:rsid w:val="001F0754"/>
    <w:rPr>
      <w:rFonts w:eastAsiaTheme="majorEastAsia" w:cstheme="majorBidi"/>
      <w:b/>
      <w:color w:val="000000" w:themeColor="text1"/>
      <w:sz w:val="24"/>
      <w:szCs w:val="32"/>
      <w:lang w:val="en-GB" w:eastAsia="en-US"/>
    </w:rPr>
  </w:style>
  <w:style w:type="character" w:customStyle="1" w:styleId="Heading2Char">
    <w:name w:val="Heading 2 Char"/>
    <w:basedOn w:val="DefaultParagraphFont"/>
    <w:link w:val="Heading2"/>
    <w:rsid w:val="001F0754"/>
    <w:rPr>
      <w:rFonts w:eastAsiaTheme="majorEastAsia" w:cstheme="majorBidi"/>
      <w:b/>
      <w:sz w:val="24"/>
      <w:szCs w:val="26"/>
      <w:lang w:val="en-GB" w:eastAsia="en-US"/>
    </w:rPr>
  </w:style>
  <w:style w:type="character" w:customStyle="1" w:styleId="Heading3Char">
    <w:name w:val="Heading 3 Char"/>
    <w:basedOn w:val="DefaultParagraphFont"/>
    <w:link w:val="Heading3"/>
    <w:rsid w:val="00F436A3"/>
    <w:rPr>
      <w:rFonts w:eastAsiaTheme="majorEastAsia" w:cstheme="majorBidi"/>
      <w:b/>
      <w:color w:val="000000" w:themeColor="text1"/>
      <w:sz w:val="24"/>
      <w:szCs w:val="24"/>
      <w:lang w:val="en-GB" w:eastAsia="en-US"/>
    </w:rPr>
  </w:style>
  <w:style w:type="character" w:customStyle="1" w:styleId="Heading4Char">
    <w:name w:val="Heading 4 Char"/>
    <w:basedOn w:val="DefaultParagraphFont"/>
    <w:link w:val="Heading4"/>
    <w:rsid w:val="006B3ABA"/>
    <w:rPr>
      <w:rFonts w:asciiTheme="majorHAnsi" w:eastAsiaTheme="majorEastAsia" w:hAnsiTheme="majorHAnsi" w:cstheme="majorBidi"/>
      <w:i/>
      <w:iCs/>
      <w:color w:val="2E74B5" w:themeColor="accent1" w:themeShade="BF"/>
      <w:sz w:val="22"/>
      <w:szCs w:val="22"/>
      <w:lang w:val="en-GB" w:eastAsia="en-US"/>
    </w:rPr>
  </w:style>
  <w:style w:type="character" w:customStyle="1" w:styleId="Heading5Char">
    <w:name w:val="Heading 5 Char"/>
    <w:basedOn w:val="DefaultParagraphFont"/>
    <w:link w:val="Heading5"/>
    <w:rsid w:val="006B3ABA"/>
    <w:rPr>
      <w:rFonts w:asciiTheme="majorHAnsi" w:eastAsiaTheme="majorEastAsia" w:hAnsiTheme="majorHAnsi" w:cstheme="majorBidi"/>
      <w:color w:val="2E74B5" w:themeColor="accent1" w:themeShade="BF"/>
      <w:sz w:val="22"/>
      <w:szCs w:val="22"/>
      <w:lang w:val="en-GB" w:eastAsia="en-US"/>
    </w:rPr>
  </w:style>
  <w:style w:type="character" w:customStyle="1" w:styleId="Heading6Char">
    <w:name w:val="Heading 6 Char"/>
    <w:basedOn w:val="DefaultParagraphFont"/>
    <w:link w:val="Heading6"/>
    <w:semiHidden/>
    <w:rsid w:val="006B3ABA"/>
    <w:rPr>
      <w:rFonts w:asciiTheme="majorHAnsi" w:eastAsiaTheme="majorEastAsia" w:hAnsiTheme="majorHAnsi" w:cstheme="majorBidi"/>
      <w:color w:val="1F4D78" w:themeColor="accent1" w:themeShade="7F"/>
      <w:sz w:val="22"/>
      <w:szCs w:val="22"/>
      <w:lang w:val="en-GB" w:eastAsia="en-US"/>
    </w:rPr>
  </w:style>
  <w:style w:type="character" w:customStyle="1" w:styleId="Heading7Char">
    <w:name w:val="Heading 7 Char"/>
    <w:basedOn w:val="DefaultParagraphFont"/>
    <w:link w:val="Heading7"/>
    <w:semiHidden/>
    <w:rsid w:val="006B3ABA"/>
    <w:rPr>
      <w:rFonts w:asciiTheme="majorHAnsi" w:eastAsiaTheme="majorEastAsia" w:hAnsiTheme="majorHAnsi" w:cstheme="majorBidi"/>
      <w:i/>
      <w:iCs/>
      <w:color w:val="1F4D78" w:themeColor="accent1" w:themeShade="7F"/>
      <w:sz w:val="22"/>
      <w:szCs w:val="22"/>
      <w:lang w:val="en-GB" w:eastAsia="en-US"/>
    </w:rPr>
  </w:style>
  <w:style w:type="character" w:customStyle="1" w:styleId="Heading8Char">
    <w:name w:val="Heading 8 Char"/>
    <w:basedOn w:val="DefaultParagraphFont"/>
    <w:link w:val="Heading8"/>
    <w:semiHidden/>
    <w:rsid w:val="006B3AB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6B3ABA"/>
    <w:rPr>
      <w:rFonts w:asciiTheme="majorHAnsi" w:eastAsiaTheme="majorEastAsia" w:hAnsiTheme="majorHAnsi" w:cstheme="majorBidi"/>
      <w:i/>
      <w:iCs/>
      <w:color w:val="272727" w:themeColor="text1" w:themeTint="D8"/>
      <w:sz w:val="21"/>
      <w:szCs w:val="21"/>
      <w:lang w:val="en-GB" w:eastAsia="en-US"/>
    </w:rPr>
  </w:style>
  <w:style w:type="paragraph" w:styleId="Header">
    <w:name w:val="header"/>
    <w:basedOn w:val="Normal"/>
    <w:link w:val="HeaderChar"/>
    <w:rsid w:val="0007447E"/>
    <w:pPr>
      <w:tabs>
        <w:tab w:val="center" w:pos="4513"/>
        <w:tab w:val="right" w:pos="9026"/>
      </w:tabs>
      <w:spacing w:after="0" w:line="240" w:lineRule="auto"/>
    </w:pPr>
  </w:style>
  <w:style w:type="character" w:customStyle="1" w:styleId="HeaderChar">
    <w:name w:val="Header Char"/>
    <w:basedOn w:val="DefaultParagraphFont"/>
    <w:link w:val="Header"/>
    <w:rsid w:val="0007447E"/>
    <w:rPr>
      <w:sz w:val="22"/>
      <w:szCs w:val="22"/>
      <w:lang w:val="en-GB" w:eastAsia="en-US"/>
    </w:rPr>
  </w:style>
  <w:style w:type="paragraph" w:styleId="Footer">
    <w:name w:val="footer"/>
    <w:basedOn w:val="Normal"/>
    <w:link w:val="FooterChar"/>
    <w:uiPriority w:val="99"/>
    <w:rsid w:val="00074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7E"/>
    <w:rPr>
      <w:sz w:val="22"/>
      <w:szCs w:val="22"/>
      <w:lang w:val="en-GB" w:eastAsia="en-US"/>
    </w:rPr>
  </w:style>
  <w:style w:type="character" w:styleId="Hyperlink">
    <w:name w:val="Hyperlink"/>
    <w:basedOn w:val="DefaultParagraphFont"/>
    <w:uiPriority w:val="99"/>
    <w:unhideWhenUsed/>
    <w:rsid w:val="009B4DF0"/>
    <w:rPr>
      <w:color w:val="0563C1" w:themeColor="hyperlink"/>
      <w:u w:val="single"/>
    </w:rPr>
  </w:style>
  <w:style w:type="character" w:customStyle="1" w:styleId="UnresolvedMention1">
    <w:name w:val="Unresolved Mention1"/>
    <w:basedOn w:val="DefaultParagraphFont"/>
    <w:uiPriority w:val="99"/>
    <w:semiHidden/>
    <w:unhideWhenUsed/>
    <w:rsid w:val="00F67E64"/>
    <w:rPr>
      <w:color w:val="605E5C"/>
      <w:shd w:val="clear" w:color="auto" w:fill="E1DFDD"/>
    </w:rPr>
  </w:style>
  <w:style w:type="character" w:styleId="Emphasis">
    <w:name w:val="Emphasis"/>
    <w:basedOn w:val="DefaultParagraphFont"/>
    <w:uiPriority w:val="20"/>
    <w:qFormat/>
    <w:rsid w:val="00AF7B7D"/>
    <w:rPr>
      <w:i/>
      <w:iCs/>
    </w:rPr>
  </w:style>
  <w:style w:type="character" w:styleId="Strong">
    <w:name w:val="Strong"/>
    <w:basedOn w:val="DefaultParagraphFont"/>
    <w:uiPriority w:val="22"/>
    <w:qFormat/>
    <w:rsid w:val="00AF7B7D"/>
    <w:rPr>
      <w:b/>
      <w:bCs/>
    </w:rPr>
  </w:style>
  <w:style w:type="table" w:styleId="TableGridLight">
    <w:name w:val="Grid Table Light"/>
    <w:basedOn w:val="TableNormal"/>
    <w:uiPriority w:val="40"/>
    <w:rsid w:val="009E60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B2791B"/>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6307">
      <w:bodyDiv w:val="1"/>
      <w:marLeft w:val="0"/>
      <w:marRight w:val="0"/>
      <w:marTop w:val="0"/>
      <w:marBottom w:val="0"/>
      <w:divBdr>
        <w:top w:val="none" w:sz="0" w:space="0" w:color="auto"/>
        <w:left w:val="none" w:sz="0" w:space="0" w:color="auto"/>
        <w:bottom w:val="none" w:sz="0" w:space="0" w:color="auto"/>
        <w:right w:val="none" w:sz="0" w:space="0" w:color="auto"/>
      </w:divBdr>
    </w:div>
    <w:div w:id="163085782">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sChild>
        <w:div w:id="312148175">
          <w:marLeft w:val="0"/>
          <w:marRight w:val="0"/>
          <w:marTop w:val="0"/>
          <w:marBottom w:val="0"/>
          <w:divBdr>
            <w:top w:val="none" w:sz="0" w:space="0" w:color="auto"/>
            <w:left w:val="none" w:sz="0" w:space="0" w:color="auto"/>
            <w:bottom w:val="none" w:sz="0" w:space="0" w:color="auto"/>
            <w:right w:val="none" w:sz="0" w:space="0" w:color="auto"/>
          </w:divBdr>
          <w:divsChild>
            <w:div w:id="2038774181">
              <w:marLeft w:val="0"/>
              <w:marRight w:val="0"/>
              <w:marTop w:val="0"/>
              <w:marBottom w:val="0"/>
              <w:divBdr>
                <w:top w:val="none" w:sz="0" w:space="0" w:color="auto"/>
                <w:left w:val="none" w:sz="0" w:space="0" w:color="auto"/>
                <w:bottom w:val="none" w:sz="0" w:space="0" w:color="auto"/>
                <w:right w:val="none" w:sz="0" w:space="0" w:color="auto"/>
              </w:divBdr>
            </w:div>
          </w:divsChild>
        </w:div>
        <w:div w:id="1593591210">
          <w:marLeft w:val="0"/>
          <w:marRight w:val="0"/>
          <w:marTop w:val="0"/>
          <w:marBottom w:val="0"/>
          <w:divBdr>
            <w:top w:val="none" w:sz="0" w:space="0" w:color="auto"/>
            <w:left w:val="none" w:sz="0" w:space="0" w:color="auto"/>
            <w:bottom w:val="none" w:sz="0" w:space="0" w:color="auto"/>
            <w:right w:val="none" w:sz="0" w:space="0" w:color="auto"/>
          </w:divBdr>
          <w:divsChild>
            <w:div w:id="7309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7324">
      <w:bodyDiv w:val="1"/>
      <w:marLeft w:val="0"/>
      <w:marRight w:val="0"/>
      <w:marTop w:val="0"/>
      <w:marBottom w:val="0"/>
      <w:divBdr>
        <w:top w:val="none" w:sz="0" w:space="0" w:color="auto"/>
        <w:left w:val="none" w:sz="0" w:space="0" w:color="auto"/>
        <w:bottom w:val="none" w:sz="0" w:space="0" w:color="auto"/>
        <w:right w:val="none" w:sz="0" w:space="0" w:color="auto"/>
      </w:divBdr>
    </w:div>
    <w:div w:id="827944550">
      <w:bodyDiv w:val="1"/>
      <w:marLeft w:val="0"/>
      <w:marRight w:val="0"/>
      <w:marTop w:val="0"/>
      <w:marBottom w:val="0"/>
      <w:divBdr>
        <w:top w:val="none" w:sz="0" w:space="0" w:color="auto"/>
        <w:left w:val="none" w:sz="0" w:space="0" w:color="auto"/>
        <w:bottom w:val="none" w:sz="0" w:space="0" w:color="auto"/>
        <w:right w:val="none" w:sz="0" w:space="0" w:color="auto"/>
      </w:divBdr>
      <w:divsChild>
        <w:div w:id="210463833">
          <w:marLeft w:val="0"/>
          <w:marRight w:val="0"/>
          <w:marTop w:val="0"/>
          <w:marBottom w:val="0"/>
          <w:divBdr>
            <w:top w:val="none" w:sz="0" w:space="0" w:color="auto"/>
            <w:left w:val="none" w:sz="0" w:space="0" w:color="auto"/>
            <w:bottom w:val="none" w:sz="0" w:space="0" w:color="auto"/>
            <w:right w:val="none" w:sz="0" w:space="0" w:color="auto"/>
          </w:divBdr>
          <w:divsChild>
            <w:div w:id="574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2239">
      <w:bodyDiv w:val="1"/>
      <w:marLeft w:val="0"/>
      <w:marRight w:val="0"/>
      <w:marTop w:val="0"/>
      <w:marBottom w:val="0"/>
      <w:divBdr>
        <w:top w:val="none" w:sz="0" w:space="0" w:color="auto"/>
        <w:left w:val="none" w:sz="0" w:space="0" w:color="auto"/>
        <w:bottom w:val="none" w:sz="0" w:space="0" w:color="auto"/>
        <w:right w:val="none" w:sz="0" w:space="0" w:color="auto"/>
      </w:divBdr>
    </w:div>
    <w:div w:id="957184093">
      <w:bodyDiv w:val="1"/>
      <w:marLeft w:val="0"/>
      <w:marRight w:val="0"/>
      <w:marTop w:val="0"/>
      <w:marBottom w:val="0"/>
      <w:divBdr>
        <w:top w:val="none" w:sz="0" w:space="0" w:color="auto"/>
        <w:left w:val="none" w:sz="0" w:space="0" w:color="auto"/>
        <w:bottom w:val="none" w:sz="0" w:space="0" w:color="auto"/>
        <w:right w:val="none" w:sz="0" w:space="0" w:color="auto"/>
      </w:divBdr>
    </w:div>
    <w:div w:id="963776666">
      <w:bodyDiv w:val="1"/>
      <w:marLeft w:val="0"/>
      <w:marRight w:val="0"/>
      <w:marTop w:val="0"/>
      <w:marBottom w:val="0"/>
      <w:divBdr>
        <w:top w:val="none" w:sz="0" w:space="0" w:color="auto"/>
        <w:left w:val="none" w:sz="0" w:space="0" w:color="auto"/>
        <w:bottom w:val="none" w:sz="0" w:space="0" w:color="auto"/>
        <w:right w:val="none" w:sz="0" w:space="0" w:color="auto"/>
      </w:divBdr>
      <w:divsChild>
        <w:div w:id="924652580">
          <w:marLeft w:val="0"/>
          <w:marRight w:val="0"/>
          <w:marTop w:val="0"/>
          <w:marBottom w:val="0"/>
          <w:divBdr>
            <w:top w:val="none" w:sz="0" w:space="0" w:color="auto"/>
            <w:left w:val="none" w:sz="0" w:space="0" w:color="auto"/>
            <w:bottom w:val="none" w:sz="0" w:space="0" w:color="auto"/>
            <w:right w:val="none" w:sz="0" w:space="0" w:color="auto"/>
          </w:divBdr>
          <w:divsChild>
            <w:div w:id="1630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442">
      <w:bodyDiv w:val="1"/>
      <w:marLeft w:val="0"/>
      <w:marRight w:val="0"/>
      <w:marTop w:val="0"/>
      <w:marBottom w:val="0"/>
      <w:divBdr>
        <w:top w:val="none" w:sz="0" w:space="0" w:color="auto"/>
        <w:left w:val="none" w:sz="0" w:space="0" w:color="auto"/>
        <w:bottom w:val="none" w:sz="0" w:space="0" w:color="auto"/>
        <w:right w:val="none" w:sz="0" w:space="0" w:color="auto"/>
      </w:divBdr>
      <w:divsChild>
        <w:div w:id="1226531902">
          <w:marLeft w:val="0"/>
          <w:marRight w:val="0"/>
          <w:marTop w:val="0"/>
          <w:marBottom w:val="0"/>
          <w:divBdr>
            <w:top w:val="none" w:sz="0" w:space="0" w:color="auto"/>
            <w:left w:val="none" w:sz="0" w:space="0" w:color="auto"/>
            <w:bottom w:val="none" w:sz="0" w:space="0" w:color="auto"/>
            <w:right w:val="none" w:sz="0" w:space="0" w:color="auto"/>
          </w:divBdr>
          <w:divsChild>
            <w:div w:id="17858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837">
      <w:bodyDiv w:val="1"/>
      <w:marLeft w:val="0"/>
      <w:marRight w:val="0"/>
      <w:marTop w:val="0"/>
      <w:marBottom w:val="0"/>
      <w:divBdr>
        <w:top w:val="none" w:sz="0" w:space="0" w:color="auto"/>
        <w:left w:val="none" w:sz="0" w:space="0" w:color="auto"/>
        <w:bottom w:val="none" w:sz="0" w:space="0" w:color="auto"/>
        <w:right w:val="none" w:sz="0" w:space="0" w:color="auto"/>
      </w:divBdr>
      <w:divsChild>
        <w:div w:id="976835424">
          <w:marLeft w:val="0"/>
          <w:marRight w:val="0"/>
          <w:marTop w:val="0"/>
          <w:marBottom w:val="0"/>
          <w:divBdr>
            <w:top w:val="none" w:sz="0" w:space="0" w:color="auto"/>
            <w:left w:val="none" w:sz="0" w:space="0" w:color="auto"/>
            <w:bottom w:val="none" w:sz="0" w:space="0" w:color="auto"/>
            <w:right w:val="none" w:sz="0" w:space="0" w:color="auto"/>
          </w:divBdr>
          <w:divsChild>
            <w:div w:id="9248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65825">
      <w:bodyDiv w:val="1"/>
      <w:marLeft w:val="0"/>
      <w:marRight w:val="0"/>
      <w:marTop w:val="0"/>
      <w:marBottom w:val="0"/>
      <w:divBdr>
        <w:top w:val="none" w:sz="0" w:space="0" w:color="auto"/>
        <w:left w:val="none" w:sz="0" w:space="0" w:color="auto"/>
        <w:bottom w:val="none" w:sz="0" w:space="0" w:color="auto"/>
        <w:right w:val="none" w:sz="0" w:space="0" w:color="auto"/>
      </w:divBdr>
      <w:divsChild>
        <w:div w:id="184487061">
          <w:marLeft w:val="0"/>
          <w:marRight w:val="0"/>
          <w:marTop w:val="0"/>
          <w:marBottom w:val="0"/>
          <w:divBdr>
            <w:top w:val="none" w:sz="0" w:space="0" w:color="auto"/>
            <w:left w:val="none" w:sz="0" w:space="0" w:color="auto"/>
            <w:bottom w:val="none" w:sz="0" w:space="0" w:color="auto"/>
            <w:right w:val="none" w:sz="0" w:space="0" w:color="auto"/>
          </w:divBdr>
          <w:divsChild>
            <w:div w:id="20185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517">
      <w:bodyDiv w:val="1"/>
      <w:marLeft w:val="0"/>
      <w:marRight w:val="0"/>
      <w:marTop w:val="0"/>
      <w:marBottom w:val="0"/>
      <w:divBdr>
        <w:top w:val="none" w:sz="0" w:space="0" w:color="auto"/>
        <w:left w:val="none" w:sz="0" w:space="0" w:color="auto"/>
        <w:bottom w:val="none" w:sz="0" w:space="0" w:color="auto"/>
        <w:right w:val="none" w:sz="0" w:space="0" w:color="auto"/>
      </w:divBdr>
    </w:div>
    <w:div w:id="1473207650">
      <w:bodyDiv w:val="1"/>
      <w:marLeft w:val="0"/>
      <w:marRight w:val="0"/>
      <w:marTop w:val="0"/>
      <w:marBottom w:val="0"/>
      <w:divBdr>
        <w:top w:val="none" w:sz="0" w:space="0" w:color="auto"/>
        <w:left w:val="none" w:sz="0" w:space="0" w:color="auto"/>
        <w:bottom w:val="none" w:sz="0" w:space="0" w:color="auto"/>
        <w:right w:val="none" w:sz="0" w:space="0" w:color="auto"/>
      </w:divBdr>
      <w:divsChild>
        <w:div w:id="1950164123">
          <w:marLeft w:val="0"/>
          <w:marRight w:val="0"/>
          <w:marTop w:val="0"/>
          <w:marBottom w:val="0"/>
          <w:divBdr>
            <w:top w:val="none" w:sz="0" w:space="0" w:color="auto"/>
            <w:left w:val="none" w:sz="0" w:space="0" w:color="auto"/>
            <w:bottom w:val="none" w:sz="0" w:space="0" w:color="auto"/>
            <w:right w:val="none" w:sz="0" w:space="0" w:color="auto"/>
          </w:divBdr>
          <w:divsChild>
            <w:div w:id="12532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792">
      <w:bodyDiv w:val="1"/>
      <w:marLeft w:val="0"/>
      <w:marRight w:val="0"/>
      <w:marTop w:val="0"/>
      <w:marBottom w:val="0"/>
      <w:divBdr>
        <w:top w:val="none" w:sz="0" w:space="0" w:color="auto"/>
        <w:left w:val="none" w:sz="0" w:space="0" w:color="auto"/>
        <w:bottom w:val="none" w:sz="0" w:space="0" w:color="auto"/>
        <w:right w:val="none" w:sz="0" w:space="0" w:color="auto"/>
      </w:divBdr>
      <w:divsChild>
        <w:div w:id="70350378">
          <w:marLeft w:val="0"/>
          <w:marRight w:val="0"/>
          <w:marTop w:val="0"/>
          <w:marBottom w:val="0"/>
          <w:divBdr>
            <w:top w:val="none" w:sz="0" w:space="0" w:color="auto"/>
            <w:left w:val="none" w:sz="0" w:space="0" w:color="auto"/>
            <w:bottom w:val="none" w:sz="0" w:space="0" w:color="auto"/>
            <w:right w:val="none" w:sz="0" w:space="0" w:color="auto"/>
          </w:divBdr>
          <w:divsChild>
            <w:div w:id="1356031964">
              <w:marLeft w:val="0"/>
              <w:marRight w:val="0"/>
              <w:marTop w:val="0"/>
              <w:marBottom w:val="0"/>
              <w:divBdr>
                <w:top w:val="none" w:sz="0" w:space="0" w:color="auto"/>
                <w:left w:val="none" w:sz="0" w:space="0" w:color="auto"/>
                <w:bottom w:val="none" w:sz="0" w:space="0" w:color="auto"/>
                <w:right w:val="none" w:sz="0" w:space="0" w:color="auto"/>
              </w:divBdr>
            </w:div>
          </w:divsChild>
        </w:div>
        <w:div w:id="920404553">
          <w:marLeft w:val="0"/>
          <w:marRight w:val="0"/>
          <w:marTop w:val="0"/>
          <w:marBottom w:val="0"/>
          <w:divBdr>
            <w:top w:val="none" w:sz="0" w:space="0" w:color="auto"/>
            <w:left w:val="none" w:sz="0" w:space="0" w:color="auto"/>
            <w:bottom w:val="none" w:sz="0" w:space="0" w:color="auto"/>
            <w:right w:val="none" w:sz="0" w:space="0" w:color="auto"/>
          </w:divBdr>
          <w:divsChild>
            <w:div w:id="9534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411">
      <w:bodyDiv w:val="1"/>
      <w:marLeft w:val="0"/>
      <w:marRight w:val="0"/>
      <w:marTop w:val="0"/>
      <w:marBottom w:val="0"/>
      <w:divBdr>
        <w:top w:val="none" w:sz="0" w:space="0" w:color="auto"/>
        <w:left w:val="none" w:sz="0" w:space="0" w:color="auto"/>
        <w:bottom w:val="none" w:sz="0" w:space="0" w:color="auto"/>
        <w:right w:val="none" w:sz="0" w:space="0" w:color="auto"/>
      </w:divBdr>
      <w:divsChild>
        <w:div w:id="668604947">
          <w:marLeft w:val="0"/>
          <w:marRight w:val="0"/>
          <w:marTop w:val="0"/>
          <w:marBottom w:val="0"/>
          <w:divBdr>
            <w:top w:val="none" w:sz="0" w:space="0" w:color="auto"/>
            <w:left w:val="none" w:sz="0" w:space="0" w:color="auto"/>
            <w:bottom w:val="none" w:sz="0" w:space="0" w:color="auto"/>
            <w:right w:val="none" w:sz="0" w:space="0" w:color="auto"/>
          </w:divBdr>
          <w:divsChild>
            <w:div w:id="1712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7394">
      <w:bodyDiv w:val="1"/>
      <w:marLeft w:val="0"/>
      <w:marRight w:val="0"/>
      <w:marTop w:val="0"/>
      <w:marBottom w:val="0"/>
      <w:divBdr>
        <w:top w:val="none" w:sz="0" w:space="0" w:color="auto"/>
        <w:left w:val="none" w:sz="0" w:space="0" w:color="auto"/>
        <w:bottom w:val="none" w:sz="0" w:space="0" w:color="auto"/>
        <w:right w:val="none" w:sz="0" w:space="0" w:color="auto"/>
      </w:divBdr>
      <w:divsChild>
        <w:div w:id="421493024">
          <w:marLeft w:val="0"/>
          <w:marRight w:val="0"/>
          <w:marTop w:val="0"/>
          <w:marBottom w:val="0"/>
          <w:divBdr>
            <w:top w:val="none" w:sz="0" w:space="0" w:color="auto"/>
            <w:left w:val="none" w:sz="0" w:space="0" w:color="auto"/>
            <w:bottom w:val="none" w:sz="0" w:space="0" w:color="auto"/>
            <w:right w:val="none" w:sz="0" w:space="0" w:color="auto"/>
          </w:divBdr>
          <w:divsChild>
            <w:div w:id="18522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612">
      <w:bodyDiv w:val="1"/>
      <w:marLeft w:val="0"/>
      <w:marRight w:val="0"/>
      <w:marTop w:val="0"/>
      <w:marBottom w:val="0"/>
      <w:divBdr>
        <w:top w:val="none" w:sz="0" w:space="0" w:color="auto"/>
        <w:left w:val="none" w:sz="0" w:space="0" w:color="auto"/>
        <w:bottom w:val="none" w:sz="0" w:space="0" w:color="auto"/>
        <w:right w:val="none" w:sz="0" w:space="0" w:color="auto"/>
      </w:divBdr>
      <w:divsChild>
        <w:div w:id="429744391">
          <w:marLeft w:val="0"/>
          <w:marRight w:val="0"/>
          <w:marTop w:val="0"/>
          <w:marBottom w:val="0"/>
          <w:divBdr>
            <w:top w:val="none" w:sz="0" w:space="0" w:color="auto"/>
            <w:left w:val="none" w:sz="0" w:space="0" w:color="auto"/>
            <w:bottom w:val="none" w:sz="0" w:space="0" w:color="auto"/>
            <w:right w:val="none" w:sz="0" w:space="0" w:color="auto"/>
          </w:divBdr>
          <w:divsChild>
            <w:div w:id="6829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8145">
      <w:bodyDiv w:val="1"/>
      <w:marLeft w:val="0"/>
      <w:marRight w:val="0"/>
      <w:marTop w:val="0"/>
      <w:marBottom w:val="0"/>
      <w:divBdr>
        <w:top w:val="none" w:sz="0" w:space="0" w:color="auto"/>
        <w:left w:val="none" w:sz="0" w:space="0" w:color="auto"/>
        <w:bottom w:val="none" w:sz="0" w:space="0" w:color="auto"/>
        <w:right w:val="none" w:sz="0" w:space="0" w:color="auto"/>
      </w:divBdr>
    </w:div>
    <w:div w:id="1914922631">
      <w:bodyDiv w:val="1"/>
      <w:marLeft w:val="0"/>
      <w:marRight w:val="0"/>
      <w:marTop w:val="0"/>
      <w:marBottom w:val="0"/>
      <w:divBdr>
        <w:top w:val="none" w:sz="0" w:space="0" w:color="auto"/>
        <w:left w:val="none" w:sz="0" w:space="0" w:color="auto"/>
        <w:bottom w:val="none" w:sz="0" w:space="0" w:color="auto"/>
        <w:right w:val="none" w:sz="0" w:space="0" w:color="auto"/>
      </w:divBdr>
      <w:divsChild>
        <w:div w:id="643582143">
          <w:marLeft w:val="0"/>
          <w:marRight w:val="0"/>
          <w:marTop w:val="0"/>
          <w:marBottom w:val="0"/>
          <w:divBdr>
            <w:top w:val="none" w:sz="0" w:space="0" w:color="auto"/>
            <w:left w:val="none" w:sz="0" w:space="0" w:color="auto"/>
            <w:bottom w:val="none" w:sz="0" w:space="0" w:color="auto"/>
            <w:right w:val="none" w:sz="0" w:space="0" w:color="auto"/>
          </w:divBdr>
          <w:divsChild>
            <w:div w:id="12249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283">
      <w:bodyDiv w:val="1"/>
      <w:marLeft w:val="0"/>
      <w:marRight w:val="0"/>
      <w:marTop w:val="0"/>
      <w:marBottom w:val="0"/>
      <w:divBdr>
        <w:top w:val="none" w:sz="0" w:space="0" w:color="auto"/>
        <w:left w:val="none" w:sz="0" w:space="0" w:color="auto"/>
        <w:bottom w:val="none" w:sz="0" w:space="0" w:color="auto"/>
        <w:right w:val="none" w:sz="0" w:space="0" w:color="auto"/>
      </w:divBdr>
    </w:div>
    <w:div w:id="2086148406">
      <w:bodyDiv w:val="1"/>
      <w:marLeft w:val="0"/>
      <w:marRight w:val="0"/>
      <w:marTop w:val="0"/>
      <w:marBottom w:val="0"/>
      <w:divBdr>
        <w:top w:val="none" w:sz="0" w:space="0" w:color="auto"/>
        <w:left w:val="none" w:sz="0" w:space="0" w:color="auto"/>
        <w:bottom w:val="none" w:sz="0" w:space="0" w:color="auto"/>
        <w:right w:val="none" w:sz="0" w:space="0" w:color="auto"/>
      </w:divBdr>
      <w:divsChild>
        <w:div w:id="1280263349">
          <w:marLeft w:val="0"/>
          <w:marRight w:val="0"/>
          <w:marTop w:val="0"/>
          <w:marBottom w:val="0"/>
          <w:divBdr>
            <w:top w:val="none" w:sz="0" w:space="0" w:color="auto"/>
            <w:left w:val="none" w:sz="0" w:space="0" w:color="auto"/>
            <w:bottom w:val="none" w:sz="0" w:space="0" w:color="auto"/>
            <w:right w:val="none" w:sz="0" w:space="0" w:color="auto"/>
          </w:divBdr>
          <w:divsChild>
            <w:div w:id="11843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faosta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tilizercanada.ca/wp-content/uploads/2019/07/4R-P-fertilizer-mgmt-Chapter-8-P-Timing-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2861-4BFA-4DF6-846F-F9F3FAC0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SDI 1186</cp:lastModifiedBy>
  <cp:revision>7</cp:revision>
  <cp:lastPrinted>2025-07-09T11:06:00Z</cp:lastPrinted>
  <dcterms:created xsi:type="dcterms:W3CDTF">2026-02-21T10:58:00Z</dcterms:created>
  <dcterms:modified xsi:type="dcterms:W3CDTF">2026-02-21T11:19:00Z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E0D5169EFCDF4D11BABCACE5173A5683_11</vt:lpwstr>
  </property>
</Properties>
</file>