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drawings/drawing1.xml" ContentType="application/vnd.openxmlformats-officedocument.drawingml.chartshapes+xml"/>
  <Override PartName="/word/charts/chart2.xml" ContentType="application/vnd.openxmlformats-officedocument.drawingml.chart+xml"/>
  <Override PartName="/word/drawings/drawing2.xml" ContentType="application/vnd.openxmlformats-officedocument.drawingml.chartshap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F48A043" w14:textId="77777777" w:rsidR="00E47F10" w:rsidRDefault="00E47F10" w:rsidP="00E47F10">
      <w:pPr>
        <w:pStyle w:val="ParaAttribute0"/>
        <w:wordWrap/>
        <w:jc w:val="both"/>
        <w:rPr>
          <w:rStyle w:val="CharAttribute5"/>
          <w:b/>
          <w:sz w:val="24"/>
          <w:szCs w:val="24"/>
        </w:rPr>
      </w:pPr>
      <w:r w:rsidRPr="001332D9">
        <w:rPr>
          <w:rStyle w:val="CharAttribute5"/>
          <w:b/>
          <w:sz w:val="24"/>
          <w:szCs w:val="24"/>
        </w:rPr>
        <w:t>Original Research Article</w:t>
      </w:r>
    </w:p>
    <w:p w14:paraId="1038FDAA" w14:textId="77777777" w:rsidR="00E47F10" w:rsidRDefault="00E47F10" w:rsidP="00E47F10">
      <w:pPr>
        <w:pStyle w:val="ParaAttribute0"/>
        <w:wordWrap/>
        <w:jc w:val="both"/>
        <w:rPr>
          <w:rStyle w:val="CharAttribute5"/>
          <w:b/>
          <w:sz w:val="24"/>
          <w:szCs w:val="24"/>
        </w:rPr>
      </w:pPr>
    </w:p>
    <w:p w14:paraId="756815A2" w14:textId="77777777" w:rsidR="00E47F10" w:rsidRPr="000C42CC" w:rsidRDefault="00E47F10" w:rsidP="00E47F10">
      <w:pPr>
        <w:pStyle w:val="ParaAttribute0"/>
        <w:wordWrap/>
        <w:jc w:val="both"/>
        <w:rPr>
          <w:rFonts w:eastAsia="Times New Roman"/>
          <w:b/>
          <w:sz w:val="24"/>
          <w:szCs w:val="24"/>
        </w:rPr>
      </w:pPr>
      <w:r w:rsidRPr="000C42CC">
        <w:rPr>
          <w:rStyle w:val="CharAttribute5"/>
          <w:b/>
          <w:sz w:val="24"/>
          <w:szCs w:val="24"/>
        </w:rPr>
        <w:t xml:space="preserve">Bacteriological and Physicochemical Status of Well and Borehole Water Sources in Some </w:t>
      </w:r>
      <w:proofErr w:type="spellStart"/>
      <w:r w:rsidRPr="000C42CC">
        <w:rPr>
          <w:rStyle w:val="CharAttribute5"/>
          <w:b/>
          <w:sz w:val="24"/>
          <w:szCs w:val="24"/>
        </w:rPr>
        <w:t>Andoni</w:t>
      </w:r>
      <w:proofErr w:type="spellEnd"/>
      <w:r w:rsidRPr="000C42CC">
        <w:rPr>
          <w:rStyle w:val="CharAttribute5"/>
          <w:b/>
          <w:sz w:val="24"/>
          <w:szCs w:val="24"/>
        </w:rPr>
        <w:t xml:space="preserve"> Communities, Rivers State</w:t>
      </w:r>
      <w:r w:rsidRPr="000C42CC">
        <w:rPr>
          <w:rFonts w:eastAsia="Times New Roman"/>
          <w:b/>
          <w:sz w:val="24"/>
          <w:szCs w:val="24"/>
        </w:rPr>
        <w:t>, Nigeria</w:t>
      </w:r>
    </w:p>
    <w:p w14:paraId="3512CE81" w14:textId="77777777" w:rsidR="00E47F10" w:rsidRPr="000C42CC" w:rsidRDefault="00E47F10" w:rsidP="00E47F10">
      <w:pPr>
        <w:pStyle w:val="Default"/>
        <w:rPr>
          <w:rFonts w:ascii="Times New Roman" w:hAnsi="Times New Roman" w:cs="Times New Roman"/>
        </w:rPr>
      </w:pPr>
    </w:p>
    <w:p w14:paraId="2D88FF02" w14:textId="77777777" w:rsidR="00E47F10" w:rsidRPr="000C42CC" w:rsidRDefault="00E47F10" w:rsidP="00E47F10">
      <w:pPr>
        <w:spacing w:after="0" w:line="240" w:lineRule="auto"/>
        <w:jc w:val="center"/>
        <w:rPr>
          <w:rFonts w:ascii="Times New Roman" w:hAnsi="Times New Roman" w:cs="Times New Roman"/>
          <w:b/>
          <w:szCs w:val="24"/>
        </w:rPr>
      </w:pPr>
    </w:p>
    <w:p w14:paraId="7BABC8E3" w14:textId="77777777" w:rsidR="00E47F10" w:rsidRPr="000C42CC" w:rsidRDefault="00E47F10" w:rsidP="00E47F10">
      <w:pPr>
        <w:spacing w:after="0" w:line="240" w:lineRule="auto"/>
        <w:jc w:val="center"/>
        <w:rPr>
          <w:rFonts w:ascii="Times New Roman" w:hAnsi="Times New Roman" w:cs="Times New Roman"/>
          <w:b/>
          <w:szCs w:val="24"/>
        </w:rPr>
      </w:pPr>
    </w:p>
    <w:p w14:paraId="0846B284" w14:textId="77777777" w:rsidR="00E47F10" w:rsidRPr="000C42CC" w:rsidRDefault="00E47F10" w:rsidP="00E47F10">
      <w:pPr>
        <w:spacing w:after="0" w:line="240" w:lineRule="auto"/>
        <w:rPr>
          <w:rFonts w:ascii="Times New Roman" w:hAnsi="Times New Roman" w:cs="Times New Roman"/>
          <w:b/>
          <w:szCs w:val="24"/>
        </w:rPr>
      </w:pPr>
      <w:r w:rsidRPr="000C42CC">
        <w:rPr>
          <w:rFonts w:ascii="Times New Roman" w:hAnsi="Times New Roman" w:cs="Times New Roman"/>
          <w:b/>
          <w:szCs w:val="24"/>
        </w:rPr>
        <w:t>ABSTRACT</w:t>
      </w:r>
    </w:p>
    <w:p w14:paraId="1B3B23C8" w14:textId="77777777" w:rsidR="00E47F10" w:rsidRPr="000C42CC" w:rsidRDefault="00E47F10" w:rsidP="00E47F10">
      <w:pPr>
        <w:spacing w:after="0" w:line="240" w:lineRule="auto"/>
        <w:rPr>
          <w:rFonts w:ascii="Times New Roman" w:hAnsi="Times New Roman" w:cs="Times New Roman"/>
          <w:szCs w:val="24"/>
        </w:rPr>
      </w:pPr>
    </w:p>
    <w:p w14:paraId="46D8817A" w14:textId="55084E03" w:rsidR="00E47F10" w:rsidRPr="000C42CC" w:rsidRDefault="00E47F10" w:rsidP="00E47F10">
      <w:pPr>
        <w:pStyle w:val="ParaAttribute0"/>
        <w:wordWrap/>
        <w:jc w:val="both"/>
        <w:rPr>
          <w:sz w:val="22"/>
          <w:szCs w:val="22"/>
        </w:rPr>
      </w:pPr>
      <w:r w:rsidRPr="000C42CC">
        <w:rPr>
          <w:sz w:val="22"/>
          <w:szCs w:val="22"/>
        </w:rPr>
        <w:t xml:space="preserve">The menace of diseases of bacterial origin arising from water sources can be best controlled by probing the factors influencing their prevalence within different localities. A study was carried out to evaluate the </w:t>
      </w:r>
      <w:r w:rsidRPr="000C42CC">
        <w:rPr>
          <w:rStyle w:val="CharAttribute5"/>
          <w:sz w:val="22"/>
          <w:szCs w:val="22"/>
        </w:rPr>
        <w:t xml:space="preserve">bacteriological and physicochemical status of well and borehole water sources in some </w:t>
      </w:r>
      <w:proofErr w:type="spellStart"/>
      <w:r w:rsidRPr="000C42CC">
        <w:rPr>
          <w:rStyle w:val="CharAttribute5"/>
          <w:sz w:val="22"/>
          <w:szCs w:val="22"/>
        </w:rPr>
        <w:t>Andoni</w:t>
      </w:r>
      <w:proofErr w:type="spellEnd"/>
      <w:r w:rsidRPr="000C42CC">
        <w:rPr>
          <w:rStyle w:val="CharAttribute5"/>
          <w:sz w:val="22"/>
          <w:szCs w:val="22"/>
        </w:rPr>
        <w:t xml:space="preserve"> </w:t>
      </w:r>
      <w:r w:rsidR="000E7A77" w:rsidRPr="000C42CC">
        <w:rPr>
          <w:rStyle w:val="CharAttribute5"/>
          <w:sz w:val="22"/>
          <w:szCs w:val="22"/>
        </w:rPr>
        <w:t>Communities</w:t>
      </w:r>
      <w:r w:rsidRPr="000C42CC">
        <w:rPr>
          <w:rStyle w:val="CharAttribute5"/>
          <w:sz w:val="22"/>
          <w:szCs w:val="22"/>
        </w:rPr>
        <w:t xml:space="preserve">, Rivers State. </w:t>
      </w:r>
      <w:r w:rsidRPr="000C42CC">
        <w:rPr>
          <w:sz w:val="22"/>
          <w:szCs w:val="22"/>
        </w:rPr>
        <w:t>Water samples</w:t>
      </w:r>
      <w:r w:rsidRPr="000C42CC">
        <w:rPr>
          <w:iCs/>
          <w:sz w:val="22"/>
          <w:szCs w:val="22"/>
        </w:rPr>
        <w:t xml:space="preserve"> from 3 communities (Ngo, </w:t>
      </w:r>
      <w:proofErr w:type="spellStart"/>
      <w:r w:rsidRPr="000C42CC">
        <w:rPr>
          <w:iCs/>
          <w:sz w:val="22"/>
          <w:szCs w:val="22"/>
        </w:rPr>
        <w:t>Ukwa</w:t>
      </w:r>
      <w:proofErr w:type="spellEnd"/>
      <w:r w:rsidRPr="000C42CC">
        <w:rPr>
          <w:iCs/>
          <w:sz w:val="22"/>
          <w:szCs w:val="22"/>
        </w:rPr>
        <w:t xml:space="preserve"> and </w:t>
      </w:r>
      <w:proofErr w:type="spellStart"/>
      <w:r w:rsidRPr="000C42CC">
        <w:rPr>
          <w:iCs/>
          <w:sz w:val="22"/>
          <w:szCs w:val="22"/>
        </w:rPr>
        <w:t>Inyorong</w:t>
      </w:r>
      <w:proofErr w:type="spellEnd"/>
      <w:r w:rsidRPr="000C42CC">
        <w:rPr>
          <w:iCs/>
          <w:sz w:val="22"/>
          <w:szCs w:val="22"/>
        </w:rPr>
        <w:t xml:space="preserve">) were collected randomly for each study period, and subjected to standard laboratory procedures to </w:t>
      </w:r>
      <w:proofErr w:type="spellStart"/>
      <w:r w:rsidRPr="000C42CC">
        <w:rPr>
          <w:iCs/>
          <w:sz w:val="22"/>
          <w:szCs w:val="22"/>
        </w:rPr>
        <w:t>analyze</w:t>
      </w:r>
      <w:proofErr w:type="spellEnd"/>
      <w:r w:rsidRPr="000C42CC">
        <w:rPr>
          <w:iCs/>
          <w:sz w:val="22"/>
          <w:szCs w:val="22"/>
        </w:rPr>
        <w:t xml:space="preserve"> for parameters such as temperature, pH, total dissolved solid (TDS), salinity and electrical conductivity. The bacterial species were isolated, enumerated and characterised in two seasons, using standard </w:t>
      </w:r>
      <w:r w:rsidRPr="000E7A77">
        <w:rPr>
          <w:iCs/>
          <w:sz w:val="22"/>
          <w:szCs w:val="22"/>
          <w:highlight w:val="yellow"/>
        </w:rPr>
        <w:t>bacteriological methods.</w:t>
      </w:r>
      <w:r w:rsidRPr="000C42CC">
        <w:rPr>
          <w:iCs/>
          <w:sz w:val="22"/>
          <w:szCs w:val="22"/>
        </w:rPr>
        <w:t xml:space="preserve"> Results of the physicochemical analysis showed that all the parameters were within the WHO limits, except for pH</w:t>
      </w:r>
      <w:r w:rsidR="00600B0F">
        <w:rPr>
          <w:iCs/>
          <w:sz w:val="22"/>
          <w:szCs w:val="22"/>
        </w:rPr>
        <w:t>, which</w:t>
      </w:r>
      <w:r w:rsidRPr="000C42CC">
        <w:rPr>
          <w:iCs/>
          <w:sz w:val="22"/>
          <w:szCs w:val="22"/>
        </w:rPr>
        <w:t xml:space="preserve"> had values below the regulatory standard.</w:t>
      </w:r>
      <w:r w:rsidRPr="000C42CC">
        <w:rPr>
          <w:sz w:val="22"/>
          <w:szCs w:val="22"/>
        </w:rPr>
        <w:t xml:space="preserve"> There was </w:t>
      </w:r>
      <w:r w:rsidRPr="00946D84">
        <w:rPr>
          <w:sz w:val="22"/>
          <w:szCs w:val="22"/>
          <w:highlight w:val="yellow"/>
        </w:rPr>
        <w:t>however,</w:t>
      </w:r>
      <w:r w:rsidRPr="000C42CC">
        <w:rPr>
          <w:sz w:val="22"/>
          <w:szCs w:val="22"/>
        </w:rPr>
        <w:t xml:space="preserve"> a significant difference (</w:t>
      </w:r>
      <w:r w:rsidRPr="000C42CC">
        <w:rPr>
          <w:i/>
          <w:sz w:val="22"/>
          <w:szCs w:val="22"/>
        </w:rPr>
        <w:t>p &lt;0.</w:t>
      </w:r>
      <w:r w:rsidRPr="000C42CC">
        <w:rPr>
          <w:sz w:val="22"/>
          <w:szCs w:val="22"/>
        </w:rPr>
        <w:t xml:space="preserve">05) in the pH of the water from the three different communities studied. </w:t>
      </w:r>
      <w:r w:rsidRPr="000C42CC">
        <w:rPr>
          <w:rFonts w:eastAsiaTheme="minorEastAsia"/>
          <w:kern w:val="24"/>
          <w:sz w:val="22"/>
          <w:szCs w:val="22"/>
        </w:rPr>
        <w:t xml:space="preserve">The mean total heterotrophic bacterial counts for well water and borehole water samples were </w:t>
      </w:r>
      <w:r w:rsidRPr="000C42CC">
        <w:rPr>
          <w:sz w:val="22"/>
          <w:szCs w:val="22"/>
        </w:rPr>
        <w:t>4.24±2.96 x 10</w:t>
      </w:r>
      <w:r w:rsidRPr="000C42CC">
        <w:rPr>
          <w:sz w:val="22"/>
          <w:szCs w:val="22"/>
          <w:vertAlign w:val="superscript"/>
        </w:rPr>
        <w:t>6</w:t>
      </w:r>
      <w:r w:rsidRPr="000C42CC">
        <w:rPr>
          <w:sz w:val="22"/>
          <w:szCs w:val="22"/>
        </w:rPr>
        <w:t xml:space="preserve"> </w:t>
      </w:r>
      <w:proofErr w:type="spellStart"/>
      <w:r w:rsidRPr="000C42CC">
        <w:rPr>
          <w:sz w:val="22"/>
          <w:szCs w:val="22"/>
        </w:rPr>
        <w:t>cfu</w:t>
      </w:r>
      <w:proofErr w:type="spellEnd"/>
      <w:r w:rsidRPr="000C42CC">
        <w:rPr>
          <w:sz w:val="22"/>
          <w:szCs w:val="22"/>
        </w:rPr>
        <w:t>/ml and 4.89±3.48 x 10</w:t>
      </w:r>
      <w:r w:rsidRPr="000C42CC">
        <w:rPr>
          <w:sz w:val="22"/>
          <w:szCs w:val="22"/>
          <w:vertAlign w:val="superscript"/>
        </w:rPr>
        <w:t>6</w:t>
      </w:r>
      <w:r w:rsidRPr="000C42CC">
        <w:rPr>
          <w:sz w:val="22"/>
          <w:szCs w:val="22"/>
        </w:rPr>
        <w:t xml:space="preserve"> </w:t>
      </w:r>
      <w:proofErr w:type="spellStart"/>
      <w:r w:rsidRPr="000C42CC">
        <w:rPr>
          <w:sz w:val="22"/>
          <w:szCs w:val="22"/>
        </w:rPr>
        <w:t>cfu</w:t>
      </w:r>
      <w:proofErr w:type="spellEnd"/>
      <w:r w:rsidRPr="000C42CC">
        <w:rPr>
          <w:sz w:val="22"/>
          <w:szCs w:val="22"/>
        </w:rPr>
        <w:t xml:space="preserve">/ml, respectively. </w:t>
      </w:r>
      <w:r w:rsidRPr="00946D84">
        <w:rPr>
          <w:sz w:val="22"/>
          <w:szCs w:val="22"/>
          <w:highlight w:val="yellow"/>
        </w:rPr>
        <w:t>However,</w:t>
      </w:r>
      <w:r w:rsidRPr="000C42CC">
        <w:rPr>
          <w:sz w:val="22"/>
          <w:szCs w:val="22"/>
        </w:rPr>
        <w:t xml:space="preserve"> there was no significant difference (p &gt; 0.05) in the total heterotrophic bacterial counts obtained for well and borehole water samples in the three communities. </w:t>
      </w:r>
      <w:r w:rsidRPr="000C42CC">
        <w:rPr>
          <w:bCs/>
          <w:sz w:val="22"/>
          <w:szCs w:val="22"/>
        </w:rPr>
        <w:t>The results of the seasonal variation showed that the dry season recorded higher mean value</w:t>
      </w:r>
      <w:r w:rsidR="00600B0F">
        <w:rPr>
          <w:bCs/>
          <w:sz w:val="22"/>
          <w:szCs w:val="22"/>
        </w:rPr>
        <w:t>s</w:t>
      </w:r>
      <w:r w:rsidRPr="000C42CC">
        <w:rPr>
          <w:bCs/>
          <w:sz w:val="22"/>
          <w:szCs w:val="22"/>
        </w:rPr>
        <w:t xml:space="preserve"> of </w:t>
      </w:r>
      <w:r w:rsidRPr="000C42CC">
        <w:rPr>
          <w:sz w:val="22"/>
          <w:szCs w:val="22"/>
        </w:rPr>
        <w:t>4.93±3.85 x 10</w:t>
      </w:r>
      <w:r w:rsidRPr="000C42CC">
        <w:rPr>
          <w:sz w:val="22"/>
          <w:szCs w:val="22"/>
          <w:vertAlign w:val="superscript"/>
        </w:rPr>
        <w:t>6</w:t>
      </w:r>
      <w:r w:rsidRPr="000C42CC">
        <w:rPr>
          <w:sz w:val="22"/>
          <w:szCs w:val="22"/>
        </w:rPr>
        <w:t xml:space="preserve"> </w:t>
      </w:r>
      <w:proofErr w:type="spellStart"/>
      <w:r w:rsidRPr="000C42CC">
        <w:rPr>
          <w:sz w:val="22"/>
          <w:szCs w:val="22"/>
        </w:rPr>
        <w:t>cfu</w:t>
      </w:r>
      <w:proofErr w:type="spellEnd"/>
      <w:r w:rsidRPr="000C42CC">
        <w:rPr>
          <w:sz w:val="22"/>
          <w:szCs w:val="22"/>
        </w:rPr>
        <w:t>/ml, 1.56±1.89 x 10</w:t>
      </w:r>
      <w:r w:rsidRPr="000C42CC">
        <w:rPr>
          <w:sz w:val="22"/>
          <w:szCs w:val="22"/>
          <w:vertAlign w:val="superscript"/>
        </w:rPr>
        <w:t>4</w:t>
      </w:r>
      <w:r w:rsidRPr="000C42CC">
        <w:rPr>
          <w:sz w:val="22"/>
          <w:szCs w:val="22"/>
        </w:rPr>
        <w:t xml:space="preserve"> </w:t>
      </w:r>
      <w:proofErr w:type="spellStart"/>
      <w:r w:rsidRPr="000C42CC">
        <w:rPr>
          <w:sz w:val="22"/>
          <w:szCs w:val="22"/>
        </w:rPr>
        <w:t>cfu</w:t>
      </w:r>
      <w:proofErr w:type="spellEnd"/>
      <w:r w:rsidRPr="000C42CC">
        <w:rPr>
          <w:sz w:val="22"/>
          <w:szCs w:val="22"/>
        </w:rPr>
        <w:t>/ml, and 3.4±0.33 x 10</w:t>
      </w:r>
      <w:r w:rsidRPr="000C42CC">
        <w:rPr>
          <w:sz w:val="22"/>
          <w:szCs w:val="22"/>
          <w:vertAlign w:val="superscript"/>
        </w:rPr>
        <w:t>2</w:t>
      </w:r>
      <w:r w:rsidRPr="000C42CC">
        <w:rPr>
          <w:sz w:val="22"/>
          <w:szCs w:val="22"/>
        </w:rPr>
        <w:t xml:space="preserve"> </w:t>
      </w:r>
      <w:proofErr w:type="spellStart"/>
      <w:r w:rsidRPr="000C42CC">
        <w:rPr>
          <w:sz w:val="22"/>
          <w:szCs w:val="22"/>
        </w:rPr>
        <w:t>cfu</w:t>
      </w:r>
      <w:proofErr w:type="spellEnd"/>
      <w:r w:rsidRPr="000C42CC">
        <w:rPr>
          <w:sz w:val="22"/>
          <w:szCs w:val="22"/>
        </w:rPr>
        <w:t>/ml,</w:t>
      </w:r>
      <w:r w:rsidRPr="000C42CC">
        <w:rPr>
          <w:bCs/>
          <w:sz w:val="22"/>
          <w:szCs w:val="22"/>
        </w:rPr>
        <w:t xml:space="preserve"> for the different bacterial groups</w:t>
      </w:r>
      <w:r w:rsidRPr="000C42CC">
        <w:rPr>
          <w:sz w:val="22"/>
          <w:szCs w:val="22"/>
        </w:rPr>
        <w:t xml:space="preserve"> </w:t>
      </w:r>
      <w:r w:rsidRPr="000C42CC">
        <w:rPr>
          <w:bCs/>
          <w:sz w:val="22"/>
          <w:szCs w:val="22"/>
        </w:rPr>
        <w:t xml:space="preserve">compared to the wet season with </w:t>
      </w:r>
      <w:r w:rsidRPr="000C42CC">
        <w:rPr>
          <w:sz w:val="22"/>
          <w:szCs w:val="22"/>
        </w:rPr>
        <w:t xml:space="preserve">mean value of 4.54±2.72 </w:t>
      </w:r>
      <w:proofErr w:type="spellStart"/>
      <w:r w:rsidRPr="000C42CC">
        <w:rPr>
          <w:sz w:val="22"/>
          <w:szCs w:val="22"/>
        </w:rPr>
        <w:t>cfu</w:t>
      </w:r>
      <w:proofErr w:type="spellEnd"/>
      <w:r w:rsidRPr="000C42CC">
        <w:rPr>
          <w:sz w:val="22"/>
          <w:szCs w:val="22"/>
        </w:rPr>
        <w:t xml:space="preserve">/ml, 1.35±0.35 </w:t>
      </w:r>
      <w:proofErr w:type="spellStart"/>
      <w:r w:rsidRPr="000C42CC">
        <w:rPr>
          <w:sz w:val="22"/>
          <w:szCs w:val="22"/>
        </w:rPr>
        <w:t>cfu</w:t>
      </w:r>
      <w:proofErr w:type="spellEnd"/>
      <w:r w:rsidRPr="000C42CC">
        <w:rPr>
          <w:sz w:val="22"/>
          <w:szCs w:val="22"/>
        </w:rPr>
        <w:t xml:space="preserve">/ml and 2.22±0.16 </w:t>
      </w:r>
      <w:proofErr w:type="spellStart"/>
      <w:r w:rsidRPr="000C42CC">
        <w:rPr>
          <w:sz w:val="22"/>
          <w:szCs w:val="22"/>
        </w:rPr>
        <w:t>cfu</w:t>
      </w:r>
      <w:proofErr w:type="spellEnd"/>
      <w:r w:rsidRPr="000C42CC">
        <w:rPr>
          <w:sz w:val="22"/>
          <w:szCs w:val="22"/>
        </w:rPr>
        <w:t xml:space="preserve">/ml for Total Heterotrophic Bacterial Count (THBC), Total Coliform Counts (TCC) and </w:t>
      </w:r>
      <w:proofErr w:type="spellStart"/>
      <w:r w:rsidRPr="000C42CC">
        <w:rPr>
          <w:sz w:val="22"/>
          <w:szCs w:val="22"/>
        </w:rPr>
        <w:t>Feacal</w:t>
      </w:r>
      <w:proofErr w:type="spellEnd"/>
      <w:r w:rsidRPr="000C42CC">
        <w:rPr>
          <w:sz w:val="22"/>
          <w:szCs w:val="22"/>
        </w:rPr>
        <w:t xml:space="preserve"> Coliform Count (FCC)</w:t>
      </w:r>
      <w:r w:rsidR="00600B0F">
        <w:rPr>
          <w:sz w:val="22"/>
          <w:szCs w:val="22"/>
        </w:rPr>
        <w:t>,</w:t>
      </w:r>
      <w:r w:rsidRPr="000C42CC">
        <w:rPr>
          <w:sz w:val="22"/>
          <w:szCs w:val="22"/>
        </w:rPr>
        <w:t xml:space="preserve"> respectively. </w:t>
      </w:r>
      <w:r w:rsidRPr="00946D84">
        <w:rPr>
          <w:sz w:val="22"/>
          <w:szCs w:val="22"/>
          <w:highlight w:val="yellow"/>
        </w:rPr>
        <w:t>However,</w:t>
      </w:r>
      <w:r w:rsidRPr="000C42CC">
        <w:rPr>
          <w:sz w:val="22"/>
          <w:szCs w:val="22"/>
        </w:rPr>
        <w:t xml:space="preserve"> there was no significant difference between the bacterial populations in the two seasons. </w:t>
      </w:r>
      <w:r w:rsidRPr="000C42CC">
        <w:rPr>
          <w:bCs/>
          <w:sz w:val="22"/>
          <w:szCs w:val="22"/>
        </w:rPr>
        <w:t xml:space="preserve">The results further showed that the </w:t>
      </w:r>
      <w:r w:rsidRPr="000C42CC">
        <w:rPr>
          <w:sz w:val="22"/>
          <w:szCs w:val="22"/>
        </w:rPr>
        <w:t>Total Heterotrophic Bacterial Counts (THBC) were</w:t>
      </w:r>
      <w:r w:rsidRPr="000C42CC">
        <w:rPr>
          <w:bCs/>
          <w:sz w:val="22"/>
          <w:szCs w:val="22"/>
        </w:rPr>
        <w:t xml:space="preserve"> higher in the morning (</w:t>
      </w:r>
      <w:r w:rsidRPr="000C42CC">
        <w:rPr>
          <w:sz w:val="22"/>
          <w:szCs w:val="22"/>
        </w:rPr>
        <w:t>4.65±2.59 x 10</w:t>
      </w:r>
      <w:r w:rsidRPr="000C42CC">
        <w:rPr>
          <w:sz w:val="22"/>
          <w:szCs w:val="22"/>
          <w:vertAlign w:val="superscript"/>
        </w:rPr>
        <w:t>6</w:t>
      </w:r>
      <w:r w:rsidRPr="000C42CC">
        <w:rPr>
          <w:sz w:val="22"/>
          <w:szCs w:val="22"/>
        </w:rPr>
        <w:t xml:space="preserve"> </w:t>
      </w:r>
      <w:proofErr w:type="spellStart"/>
      <w:r w:rsidRPr="000C42CC">
        <w:rPr>
          <w:sz w:val="22"/>
          <w:szCs w:val="22"/>
        </w:rPr>
        <w:t>cfu</w:t>
      </w:r>
      <w:proofErr w:type="spellEnd"/>
      <w:r w:rsidRPr="000C42CC">
        <w:rPr>
          <w:sz w:val="22"/>
          <w:szCs w:val="22"/>
        </w:rPr>
        <w:t>/ml</w:t>
      </w:r>
      <w:r w:rsidRPr="000C42CC">
        <w:rPr>
          <w:bCs/>
          <w:sz w:val="22"/>
          <w:szCs w:val="22"/>
        </w:rPr>
        <w:t xml:space="preserve">) </w:t>
      </w:r>
      <w:r w:rsidRPr="000C42CC">
        <w:rPr>
          <w:sz w:val="22"/>
          <w:szCs w:val="22"/>
        </w:rPr>
        <w:t xml:space="preserve">than </w:t>
      </w:r>
      <w:r w:rsidR="00600B0F">
        <w:rPr>
          <w:sz w:val="22"/>
          <w:szCs w:val="22"/>
        </w:rPr>
        <w:t xml:space="preserve">in the </w:t>
      </w:r>
      <w:r w:rsidRPr="000C42CC">
        <w:rPr>
          <w:sz w:val="22"/>
          <w:szCs w:val="22"/>
        </w:rPr>
        <w:t>afternoon (4.33±3.5 x 10</w:t>
      </w:r>
      <w:r w:rsidRPr="000C42CC">
        <w:rPr>
          <w:sz w:val="22"/>
          <w:szCs w:val="22"/>
          <w:vertAlign w:val="superscript"/>
        </w:rPr>
        <w:t>6</w:t>
      </w:r>
      <w:r w:rsidRPr="000C42CC">
        <w:rPr>
          <w:sz w:val="22"/>
          <w:szCs w:val="22"/>
        </w:rPr>
        <w:t xml:space="preserve">). Total Coliform Counts (TCC) and </w:t>
      </w:r>
      <w:proofErr w:type="spellStart"/>
      <w:r w:rsidRPr="000C42CC">
        <w:rPr>
          <w:sz w:val="22"/>
          <w:szCs w:val="22"/>
        </w:rPr>
        <w:t>Feacal</w:t>
      </w:r>
      <w:proofErr w:type="spellEnd"/>
      <w:r w:rsidRPr="000C42CC">
        <w:rPr>
          <w:sz w:val="22"/>
          <w:szCs w:val="22"/>
        </w:rPr>
        <w:t xml:space="preserve"> Coliform Count (FCC) were on the other hand</w:t>
      </w:r>
      <w:r w:rsidR="00600B0F">
        <w:rPr>
          <w:sz w:val="22"/>
          <w:szCs w:val="22"/>
        </w:rPr>
        <w:t>,</w:t>
      </w:r>
      <w:r w:rsidRPr="000C42CC">
        <w:rPr>
          <w:sz w:val="22"/>
          <w:szCs w:val="22"/>
        </w:rPr>
        <w:t xml:space="preserve"> higher in the afternoon with values of 1.74±2.03 x 10</w:t>
      </w:r>
      <w:r w:rsidRPr="000C42CC">
        <w:rPr>
          <w:sz w:val="22"/>
          <w:szCs w:val="22"/>
          <w:vertAlign w:val="superscript"/>
        </w:rPr>
        <w:t xml:space="preserve">4 </w:t>
      </w:r>
      <w:proofErr w:type="spellStart"/>
      <w:r w:rsidRPr="000C42CC">
        <w:rPr>
          <w:sz w:val="22"/>
          <w:szCs w:val="22"/>
        </w:rPr>
        <w:t>cfu</w:t>
      </w:r>
      <w:proofErr w:type="spellEnd"/>
      <w:r w:rsidRPr="000C42CC">
        <w:rPr>
          <w:sz w:val="22"/>
          <w:szCs w:val="22"/>
        </w:rPr>
        <w:t>/ml and 5.1±1.1 x 10</w:t>
      </w:r>
      <w:r w:rsidRPr="000C42CC">
        <w:rPr>
          <w:sz w:val="22"/>
          <w:szCs w:val="22"/>
          <w:vertAlign w:val="superscript"/>
        </w:rPr>
        <w:t xml:space="preserve">4 </w:t>
      </w:r>
      <w:proofErr w:type="spellStart"/>
      <w:r w:rsidRPr="000C42CC">
        <w:rPr>
          <w:sz w:val="22"/>
          <w:szCs w:val="22"/>
        </w:rPr>
        <w:t>cfu</w:t>
      </w:r>
      <w:proofErr w:type="spellEnd"/>
      <w:r w:rsidRPr="000C42CC">
        <w:rPr>
          <w:sz w:val="22"/>
          <w:szCs w:val="22"/>
        </w:rPr>
        <w:t xml:space="preserve">/ml for Total Coliform Counts (TCC) and </w:t>
      </w:r>
      <w:proofErr w:type="spellStart"/>
      <w:r w:rsidRPr="000C42CC">
        <w:rPr>
          <w:sz w:val="22"/>
          <w:szCs w:val="22"/>
        </w:rPr>
        <w:t>Feacal</w:t>
      </w:r>
      <w:proofErr w:type="spellEnd"/>
      <w:r w:rsidRPr="000C42CC">
        <w:rPr>
          <w:sz w:val="22"/>
          <w:szCs w:val="22"/>
        </w:rPr>
        <w:t xml:space="preserve"> </w:t>
      </w:r>
      <w:proofErr w:type="spellStart"/>
      <w:r w:rsidRPr="000C42CC">
        <w:rPr>
          <w:sz w:val="22"/>
          <w:szCs w:val="22"/>
        </w:rPr>
        <w:t>colifom</w:t>
      </w:r>
      <w:proofErr w:type="spellEnd"/>
      <w:r w:rsidRPr="000C42CC">
        <w:rPr>
          <w:sz w:val="22"/>
          <w:szCs w:val="22"/>
        </w:rPr>
        <w:t xml:space="preserve"> respectively. Bacterial isolates prevalent in this study were </w:t>
      </w:r>
      <w:r w:rsidRPr="000C42CC">
        <w:rPr>
          <w:i/>
          <w:iCs/>
          <w:sz w:val="22"/>
          <w:szCs w:val="22"/>
        </w:rPr>
        <w:t xml:space="preserve">Staphylococcus aureus, Serratia </w:t>
      </w:r>
      <w:proofErr w:type="spellStart"/>
      <w:r w:rsidRPr="000C42CC">
        <w:rPr>
          <w:i/>
          <w:iCs/>
          <w:sz w:val="22"/>
          <w:szCs w:val="22"/>
        </w:rPr>
        <w:t>mercesens</w:t>
      </w:r>
      <w:proofErr w:type="spellEnd"/>
      <w:r w:rsidRPr="000C42CC">
        <w:rPr>
          <w:i/>
          <w:iCs/>
          <w:sz w:val="22"/>
          <w:szCs w:val="22"/>
        </w:rPr>
        <w:t xml:space="preserve">, Klebsiella </w:t>
      </w:r>
      <w:r w:rsidRPr="000C42CC">
        <w:rPr>
          <w:iCs/>
          <w:sz w:val="22"/>
          <w:szCs w:val="22"/>
        </w:rPr>
        <w:t>spp</w:t>
      </w:r>
      <w:r w:rsidRPr="000C42CC">
        <w:rPr>
          <w:i/>
          <w:iCs/>
          <w:sz w:val="22"/>
          <w:szCs w:val="22"/>
        </w:rPr>
        <w:t xml:space="preserve">., Enterococcus </w:t>
      </w:r>
      <w:proofErr w:type="spellStart"/>
      <w:r w:rsidRPr="000C42CC">
        <w:rPr>
          <w:i/>
          <w:iCs/>
          <w:sz w:val="22"/>
          <w:szCs w:val="22"/>
        </w:rPr>
        <w:t>aburiae</w:t>
      </w:r>
      <w:proofErr w:type="spellEnd"/>
      <w:r w:rsidRPr="000C42CC">
        <w:rPr>
          <w:i/>
          <w:iCs/>
          <w:sz w:val="22"/>
          <w:szCs w:val="22"/>
        </w:rPr>
        <w:t xml:space="preserve">, Escherichia coli </w:t>
      </w:r>
      <w:r w:rsidRPr="000C42CC">
        <w:rPr>
          <w:iCs/>
          <w:sz w:val="22"/>
          <w:szCs w:val="22"/>
        </w:rPr>
        <w:t xml:space="preserve">and </w:t>
      </w:r>
      <w:r w:rsidRPr="000C42CC">
        <w:rPr>
          <w:i/>
          <w:iCs/>
          <w:sz w:val="22"/>
          <w:szCs w:val="22"/>
        </w:rPr>
        <w:t>Bacillus subtilis</w:t>
      </w:r>
      <w:r w:rsidRPr="000C42CC">
        <w:rPr>
          <w:iCs/>
          <w:sz w:val="22"/>
          <w:szCs w:val="22"/>
        </w:rPr>
        <w:t xml:space="preserve">, with </w:t>
      </w:r>
      <w:r w:rsidRPr="000C42CC">
        <w:rPr>
          <w:i/>
          <w:iCs/>
          <w:sz w:val="22"/>
          <w:szCs w:val="22"/>
        </w:rPr>
        <w:t xml:space="preserve">Klebsiella </w:t>
      </w:r>
      <w:r w:rsidRPr="000C42CC">
        <w:rPr>
          <w:iCs/>
          <w:sz w:val="22"/>
          <w:szCs w:val="22"/>
        </w:rPr>
        <w:t>spp</w:t>
      </w:r>
      <w:r w:rsidRPr="000C42CC">
        <w:rPr>
          <w:i/>
          <w:iCs/>
          <w:sz w:val="22"/>
          <w:szCs w:val="22"/>
        </w:rPr>
        <w:t>.</w:t>
      </w:r>
      <w:r w:rsidRPr="000C42CC">
        <w:rPr>
          <w:iCs/>
          <w:sz w:val="22"/>
          <w:szCs w:val="22"/>
        </w:rPr>
        <w:t xml:space="preserve"> being the most prevalent (87.5%)</w:t>
      </w:r>
      <w:r w:rsidRPr="000C42CC">
        <w:rPr>
          <w:i/>
          <w:iCs/>
          <w:sz w:val="22"/>
          <w:szCs w:val="22"/>
        </w:rPr>
        <w:t>.</w:t>
      </w:r>
      <w:r w:rsidR="000E7A77">
        <w:rPr>
          <w:sz w:val="22"/>
          <w:szCs w:val="22"/>
        </w:rPr>
        <w:t xml:space="preserve"> </w:t>
      </w:r>
      <w:r w:rsidR="000E7A77" w:rsidRPr="000E7A77">
        <w:rPr>
          <w:sz w:val="24"/>
          <w:szCs w:val="24"/>
          <w:highlight w:val="yellow"/>
        </w:rPr>
        <w:t>The presence of enteric bacteria, which serve as markers of faecal pollution, indicates the extent of contamination of the water sources utilized by the rural populations examined. Water treatment and disease preventive techniques should be implemented to avoid any future outbreak</w:t>
      </w:r>
    </w:p>
    <w:p w14:paraId="7AEC0CA5" w14:textId="77777777" w:rsidR="00E47F10" w:rsidRDefault="00E47F10" w:rsidP="00E47F10">
      <w:pPr>
        <w:spacing w:line="240" w:lineRule="auto"/>
        <w:jc w:val="both"/>
        <w:rPr>
          <w:rFonts w:ascii="Times New Roman" w:hAnsi="Times New Roman" w:cs="Times New Roman"/>
          <w:b/>
          <w:i/>
          <w:iCs/>
          <w:sz w:val="24"/>
          <w:szCs w:val="24"/>
        </w:rPr>
      </w:pPr>
    </w:p>
    <w:p w14:paraId="4CAE024A" w14:textId="77777777" w:rsidR="00E47F10" w:rsidRDefault="00E47F10" w:rsidP="00E47F10">
      <w:pPr>
        <w:spacing w:line="240" w:lineRule="auto"/>
        <w:jc w:val="both"/>
        <w:rPr>
          <w:rStyle w:val="CharAttribute5"/>
          <w:i/>
          <w:sz w:val="24"/>
          <w:szCs w:val="24"/>
        </w:rPr>
      </w:pPr>
      <w:r w:rsidRPr="000C42CC">
        <w:rPr>
          <w:rFonts w:ascii="Times New Roman" w:hAnsi="Times New Roman" w:cs="Times New Roman"/>
          <w:b/>
          <w:i/>
          <w:iCs/>
          <w:sz w:val="24"/>
          <w:szCs w:val="24"/>
        </w:rPr>
        <w:t>Keywords</w:t>
      </w:r>
      <w:r w:rsidRPr="000C42CC">
        <w:rPr>
          <w:rFonts w:ascii="Times New Roman" w:hAnsi="Times New Roman" w:cs="Times New Roman"/>
          <w:i/>
          <w:iCs/>
          <w:sz w:val="24"/>
          <w:szCs w:val="24"/>
        </w:rPr>
        <w:t xml:space="preserve">: </w:t>
      </w:r>
      <w:r w:rsidRPr="000C42CC">
        <w:rPr>
          <w:rStyle w:val="CharAttribute5"/>
          <w:i/>
          <w:sz w:val="24"/>
          <w:szCs w:val="24"/>
        </w:rPr>
        <w:t xml:space="preserve">Bacteriological and Physicochemical Status, Coliforms, Indicator organisms, Seasonal variation, </w:t>
      </w:r>
      <w:r w:rsidRPr="00211C43">
        <w:rPr>
          <w:rStyle w:val="CharAttribute5"/>
          <w:i/>
          <w:sz w:val="24"/>
          <w:szCs w:val="24"/>
        </w:rPr>
        <w:t>Well and Borehole Water.</w:t>
      </w:r>
    </w:p>
    <w:p w14:paraId="4A9A9D89" w14:textId="77777777" w:rsidR="00E47F10" w:rsidRPr="000C42CC" w:rsidRDefault="00E47F10" w:rsidP="00E47F10">
      <w:pPr>
        <w:tabs>
          <w:tab w:val="left" w:pos="9090"/>
          <w:tab w:val="left" w:pos="9270"/>
        </w:tabs>
        <w:spacing w:line="240" w:lineRule="auto"/>
        <w:jc w:val="both"/>
        <w:rPr>
          <w:rFonts w:ascii="Times New Roman" w:hAnsi="Times New Roman" w:cs="Times New Roman"/>
          <w:b/>
          <w:sz w:val="24"/>
          <w:szCs w:val="24"/>
        </w:rPr>
      </w:pPr>
      <w:r w:rsidRPr="000C42CC">
        <w:rPr>
          <w:rFonts w:ascii="Times New Roman" w:hAnsi="Times New Roman" w:cs="Times New Roman"/>
          <w:b/>
          <w:sz w:val="24"/>
          <w:szCs w:val="24"/>
        </w:rPr>
        <w:t>1. INTRODUCTION</w:t>
      </w:r>
    </w:p>
    <w:p w14:paraId="289A63A4" w14:textId="00512BA9" w:rsidR="00E47F10" w:rsidRPr="000C42CC" w:rsidRDefault="00E47F10" w:rsidP="00E47F10">
      <w:pPr>
        <w:tabs>
          <w:tab w:val="left" w:pos="9090"/>
          <w:tab w:val="left" w:pos="9270"/>
        </w:tabs>
        <w:spacing w:line="240" w:lineRule="auto"/>
        <w:jc w:val="both"/>
        <w:rPr>
          <w:rFonts w:ascii="Times New Roman" w:hAnsi="Times New Roman" w:cs="Times New Roman"/>
          <w:sz w:val="24"/>
          <w:szCs w:val="24"/>
        </w:rPr>
      </w:pPr>
      <w:r w:rsidRPr="000C42CC">
        <w:rPr>
          <w:rFonts w:ascii="Times New Roman" w:hAnsi="Times New Roman" w:cs="Times New Roman"/>
          <w:sz w:val="24"/>
          <w:szCs w:val="24"/>
        </w:rPr>
        <w:t>Water is essentially connected to life without which there is no life. It is a common resource that is abundant in nature but not readily available to man in the form needed. It is essential to man, animal and plants [1]. It is critical because of its exceptional compound and actual properties. “Water is made up of two atoms of hydrogen and one atom oxygen” and because of the unique nature of binding</w:t>
      </w:r>
      <w:r w:rsidR="00600B0F">
        <w:rPr>
          <w:rFonts w:ascii="Times New Roman" w:hAnsi="Times New Roman" w:cs="Times New Roman"/>
          <w:sz w:val="24"/>
          <w:szCs w:val="24"/>
        </w:rPr>
        <w:t>,</w:t>
      </w:r>
      <w:r w:rsidRPr="000C42CC">
        <w:rPr>
          <w:rFonts w:ascii="Times New Roman" w:hAnsi="Times New Roman" w:cs="Times New Roman"/>
          <w:sz w:val="24"/>
          <w:szCs w:val="24"/>
        </w:rPr>
        <w:t xml:space="preserve"> it is a solvent for many minerals and can be referred to as a universal solvent. It exists in three states; liquid, gas (at100</w:t>
      </w:r>
      <w:r w:rsidRPr="000C42CC">
        <w:rPr>
          <w:rFonts w:ascii="Times New Roman" w:hAnsi="Times New Roman" w:cs="Times New Roman"/>
          <w:sz w:val="24"/>
          <w:szCs w:val="24"/>
          <w:vertAlign w:val="superscript"/>
        </w:rPr>
        <w:t>0</w:t>
      </w:r>
      <w:r w:rsidRPr="000C42CC">
        <w:rPr>
          <w:rFonts w:ascii="Times New Roman" w:hAnsi="Times New Roman" w:cs="Times New Roman"/>
          <w:sz w:val="24"/>
          <w:szCs w:val="24"/>
        </w:rPr>
        <w:t xml:space="preserve">c) and solid (at freezing temperature of below </w:t>
      </w:r>
      <w:r w:rsidRPr="00987019">
        <w:rPr>
          <w:rFonts w:ascii="Times New Roman" w:hAnsi="Times New Roman" w:cs="Times New Roman"/>
          <w:sz w:val="24"/>
          <w:szCs w:val="24"/>
          <w:highlight w:val="yellow"/>
        </w:rPr>
        <w:t>0</w:t>
      </w:r>
      <w:r w:rsidRPr="00987019">
        <w:rPr>
          <w:rFonts w:ascii="Times New Roman" w:hAnsi="Times New Roman" w:cs="Times New Roman"/>
          <w:sz w:val="24"/>
          <w:szCs w:val="24"/>
          <w:highlight w:val="yellow"/>
          <w:vertAlign w:val="superscript"/>
        </w:rPr>
        <w:t>0</w:t>
      </w:r>
      <w:r w:rsidRPr="00987019">
        <w:rPr>
          <w:rFonts w:ascii="Times New Roman" w:hAnsi="Times New Roman" w:cs="Times New Roman"/>
          <w:sz w:val="24"/>
          <w:szCs w:val="24"/>
          <w:highlight w:val="yellow"/>
        </w:rPr>
        <w:t>C</w:t>
      </w:r>
      <w:r w:rsidRPr="000C42CC">
        <w:rPr>
          <w:rFonts w:ascii="Times New Roman" w:hAnsi="Times New Roman" w:cs="Times New Roman"/>
          <w:sz w:val="24"/>
          <w:szCs w:val="24"/>
        </w:rPr>
        <w:t xml:space="preserve"> [2].</w:t>
      </w:r>
    </w:p>
    <w:p w14:paraId="45ED605F" w14:textId="77777777" w:rsidR="00E47F10" w:rsidRPr="000C42CC" w:rsidRDefault="00E47F10" w:rsidP="00E47F10">
      <w:pPr>
        <w:tabs>
          <w:tab w:val="left" w:pos="9090"/>
          <w:tab w:val="left" w:pos="9270"/>
        </w:tabs>
        <w:spacing w:line="240" w:lineRule="auto"/>
        <w:jc w:val="both"/>
        <w:rPr>
          <w:rFonts w:ascii="Times New Roman" w:hAnsi="Times New Roman" w:cs="Times New Roman"/>
          <w:sz w:val="24"/>
          <w:szCs w:val="24"/>
        </w:rPr>
      </w:pPr>
      <w:r w:rsidRPr="000C42CC">
        <w:rPr>
          <w:rFonts w:ascii="Times New Roman" w:hAnsi="Times New Roman" w:cs="Times New Roman"/>
          <w:sz w:val="24"/>
          <w:szCs w:val="24"/>
        </w:rPr>
        <w:t>Water is one of the most essential needs for the continued existence of all living organisms on earth.</w:t>
      </w:r>
    </w:p>
    <w:p w14:paraId="3E96F587" w14:textId="77777777" w:rsidR="00E47F10" w:rsidRPr="000C42CC" w:rsidRDefault="00E47F10" w:rsidP="00E47F10">
      <w:pPr>
        <w:tabs>
          <w:tab w:val="left" w:pos="9090"/>
          <w:tab w:val="left" w:pos="9270"/>
        </w:tabs>
        <w:spacing w:line="240" w:lineRule="auto"/>
        <w:jc w:val="both"/>
        <w:rPr>
          <w:rFonts w:ascii="Times New Roman" w:hAnsi="Times New Roman" w:cs="Times New Roman"/>
          <w:sz w:val="24"/>
          <w:szCs w:val="24"/>
        </w:rPr>
      </w:pPr>
      <w:r w:rsidRPr="000C42CC">
        <w:rPr>
          <w:rFonts w:ascii="Times New Roman" w:hAnsi="Times New Roman" w:cs="Times New Roman"/>
          <w:sz w:val="24"/>
          <w:szCs w:val="24"/>
        </w:rPr>
        <w:lastRenderedPageBreak/>
        <w:t xml:space="preserve">It is one of the most fundamental requirements for the continued existence of all living life forms on the planet. The everyday exercises of all living creatures require water. </w:t>
      </w:r>
    </w:p>
    <w:p w14:paraId="40560DCA" w14:textId="6002BAAC" w:rsidR="00E47F10" w:rsidRPr="000C42CC" w:rsidRDefault="00E47F10" w:rsidP="00E47F10">
      <w:pPr>
        <w:tabs>
          <w:tab w:val="left" w:pos="9090"/>
          <w:tab w:val="left" w:pos="9270"/>
        </w:tabs>
        <w:spacing w:line="240" w:lineRule="auto"/>
        <w:jc w:val="both"/>
        <w:rPr>
          <w:rFonts w:ascii="Times New Roman" w:hAnsi="Times New Roman" w:cs="Times New Roman"/>
          <w:sz w:val="24"/>
          <w:szCs w:val="24"/>
        </w:rPr>
      </w:pPr>
      <w:r w:rsidRPr="000C42CC">
        <w:rPr>
          <w:rFonts w:ascii="Times New Roman" w:hAnsi="Times New Roman" w:cs="Times New Roman"/>
          <w:sz w:val="24"/>
          <w:szCs w:val="24"/>
        </w:rPr>
        <w:t>In addition, “water has been traced to be one of the ways by which humans could be infected with various kinds of diseases. Some water</w:t>
      </w:r>
      <w:r w:rsidR="00600B0F">
        <w:rPr>
          <w:rFonts w:ascii="Times New Roman" w:hAnsi="Times New Roman" w:cs="Times New Roman"/>
          <w:sz w:val="24"/>
          <w:szCs w:val="24"/>
        </w:rPr>
        <w:t>-</w:t>
      </w:r>
      <w:r w:rsidRPr="000C42CC">
        <w:rPr>
          <w:rFonts w:ascii="Times New Roman" w:hAnsi="Times New Roman" w:cs="Times New Roman"/>
          <w:sz w:val="24"/>
          <w:szCs w:val="24"/>
        </w:rPr>
        <w:t>borne diseases include typhoid fever, cholera, &amp; bacillary dysentery. In waterborne infections, pathogens are usually spread by water contaminated with untreated or poorly treated sewage” [3].</w:t>
      </w:r>
    </w:p>
    <w:p w14:paraId="405BDEBE" w14:textId="6E678901" w:rsidR="00E47F10" w:rsidRPr="000C42CC" w:rsidRDefault="00E47F10" w:rsidP="00E47F10">
      <w:pPr>
        <w:shd w:val="clear" w:color="auto" w:fill="FFFFFF"/>
        <w:tabs>
          <w:tab w:val="left" w:pos="9090"/>
          <w:tab w:val="left" w:pos="9270"/>
        </w:tabs>
        <w:spacing w:after="0" w:line="240" w:lineRule="auto"/>
        <w:jc w:val="both"/>
        <w:rPr>
          <w:rFonts w:ascii="Times New Roman" w:hAnsi="Times New Roman" w:cs="Times New Roman"/>
          <w:sz w:val="24"/>
          <w:szCs w:val="24"/>
        </w:rPr>
      </w:pPr>
      <w:r w:rsidRPr="000C42CC">
        <w:rPr>
          <w:rFonts w:ascii="Times New Roman" w:hAnsi="Times New Roman" w:cs="Times New Roman"/>
          <w:sz w:val="24"/>
          <w:szCs w:val="24"/>
        </w:rPr>
        <w:t>Based on its source, water can be divided into two</w:t>
      </w:r>
      <w:r w:rsidR="00600B0F">
        <w:rPr>
          <w:rFonts w:ascii="Times New Roman" w:hAnsi="Times New Roman" w:cs="Times New Roman"/>
          <w:sz w:val="24"/>
          <w:szCs w:val="24"/>
        </w:rPr>
        <w:t xml:space="preserve"> types</w:t>
      </w:r>
      <w:r w:rsidRPr="000C42CC">
        <w:rPr>
          <w:rFonts w:ascii="Times New Roman" w:hAnsi="Times New Roman" w:cs="Times New Roman"/>
          <w:sz w:val="24"/>
          <w:szCs w:val="24"/>
        </w:rPr>
        <w:t>: ground water and surface water” [4]. “Both types of water can be exposed to contamination risks from agricultural, industrial and domestic activities, which may include many types of pollutants such as heavy metals, pesticides, fertilizes, hazardous chemicals and oils”. [5]</w:t>
      </w:r>
    </w:p>
    <w:p w14:paraId="1F7CE921" w14:textId="77777777" w:rsidR="00E47F10" w:rsidRPr="000C42CC" w:rsidRDefault="00E47F10" w:rsidP="00E47F10">
      <w:pPr>
        <w:shd w:val="clear" w:color="auto" w:fill="FFFFFF"/>
        <w:tabs>
          <w:tab w:val="left" w:pos="9090"/>
          <w:tab w:val="left" w:pos="9270"/>
        </w:tabs>
        <w:spacing w:after="0" w:line="240" w:lineRule="auto"/>
        <w:jc w:val="both"/>
        <w:rPr>
          <w:rFonts w:ascii="Times New Roman" w:hAnsi="Times New Roman" w:cs="Times New Roman"/>
          <w:sz w:val="24"/>
          <w:szCs w:val="24"/>
        </w:rPr>
      </w:pPr>
      <w:r w:rsidRPr="000C42CC">
        <w:rPr>
          <w:rFonts w:ascii="Times New Roman" w:eastAsiaTheme="minorEastAsia" w:hAnsi="Times New Roman" w:cs="Times New Roman"/>
          <w:sz w:val="24"/>
          <w:szCs w:val="24"/>
        </w:rPr>
        <w:t xml:space="preserve">The most common types of groundwater source are; </w:t>
      </w:r>
      <w:r w:rsidRPr="000C42CC">
        <w:rPr>
          <w:rFonts w:ascii="Times New Roman" w:hAnsi="Times New Roman" w:cs="Times New Roman"/>
          <w:bCs/>
          <w:sz w:val="24"/>
          <w:szCs w:val="24"/>
        </w:rPr>
        <w:t>Springs, Boreholes and Hand-dug wells.</w:t>
      </w:r>
    </w:p>
    <w:p w14:paraId="1608631E" w14:textId="62A1A5EE" w:rsidR="00E47F10" w:rsidRPr="000C42CC" w:rsidRDefault="00E47F10" w:rsidP="00E47F10">
      <w:pPr>
        <w:spacing w:before="100" w:beforeAutospacing="1" w:after="100" w:afterAutospacing="1" w:line="240" w:lineRule="auto"/>
        <w:jc w:val="both"/>
        <w:outlineLvl w:val="1"/>
        <w:rPr>
          <w:rFonts w:ascii="Times New Roman" w:hAnsi="Times New Roman" w:cs="Times New Roman"/>
          <w:bCs/>
          <w:sz w:val="24"/>
          <w:szCs w:val="24"/>
        </w:rPr>
      </w:pPr>
      <w:r w:rsidRPr="000C42CC">
        <w:rPr>
          <w:rFonts w:ascii="Times New Roman" w:hAnsi="Times New Roman" w:cs="Times New Roman"/>
          <w:sz w:val="24"/>
          <w:szCs w:val="24"/>
        </w:rPr>
        <w:t>“Water supply and accessibility is goal</w:t>
      </w:r>
      <w:r>
        <w:rPr>
          <w:rFonts w:ascii="Times New Roman" w:hAnsi="Times New Roman" w:cs="Times New Roman"/>
          <w:sz w:val="24"/>
          <w:szCs w:val="24"/>
        </w:rPr>
        <w:t xml:space="preserve"> </w:t>
      </w:r>
      <w:r w:rsidRPr="00987019">
        <w:rPr>
          <w:rFonts w:ascii="Times New Roman" w:hAnsi="Times New Roman" w:cs="Times New Roman"/>
          <w:sz w:val="24"/>
          <w:szCs w:val="24"/>
          <w:highlight w:val="yellow"/>
        </w:rPr>
        <w:t>six</w:t>
      </w:r>
      <w:r w:rsidRPr="000C42CC">
        <w:rPr>
          <w:rFonts w:ascii="Times New Roman" w:hAnsi="Times New Roman" w:cs="Times New Roman"/>
          <w:sz w:val="24"/>
          <w:szCs w:val="24"/>
        </w:rPr>
        <w:t xml:space="preserve"> of the sustainable development goals (SDGs) and it aims at ensuring environmental sustainability” [6].  Historically, efforts to ensure access to safe drinking and food processing water have been focused on the community</w:t>
      </w:r>
      <w:r w:rsidR="00600B0F">
        <w:rPr>
          <w:rFonts w:ascii="Times New Roman" w:hAnsi="Times New Roman" w:cs="Times New Roman"/>
          <w:sz w:val="24"/>
          <w:szCs w:val="24"/>
        </w:rPr>
        <w:t>-</w:t>
      </w:r>
      <w:r w:rsidRPr="000C42CC">
        <w:rPr>
          <w:rFonts w:ascii="Times New Roman" w:hAnsi="Times New Roman" w:cs="Times New Roman"/>
          <w:sz w:val="24"/>
          <w:szCs w:val="24"/>
        </w:rPr>
        <w:t xml:space="preserve">based water sources </w:t>
      </w:r>
      <w:r w:rsidRPr="000C42CC">
        <w:rPr>
          <w:rFonts w:ascii="Times New Roman" w:hAnsi="Times New Roman" w:cs="Times New Roman"/>
          <w:sz w:val="24"/>
          <w:szCs w:val="24"/>
          <w:bdr w:val="none" w:sz="0" w:space="0" w:color="auto" w:frame="1"/>
        </w:rPr>
        <w:t>[6]</w:t>
      </w:r>
      <w:r w:rsidRPr="000C42CC">
        <w:rPr>
          <w:rFonts w:ascii="Times New Roman" w:hAnsi="Times New Roman" w:cs="Times New Roman"/>
          <w:sz w:val="24"/>
          <w:szCs w:val="24"/>
        </w:rPr>
        <w:t>.</w:t>
      </w:r>
      <w:r w:rsidRPr="000C42CC">
        <w:rPr>
          <w:rFonts w:ascii="Times New Roman" w:hAnsi="Times New Roman" w:cs="Times New Roman"/>
          <w:sz w:val="24"/>
          <w:szCs w:val="24"/>
          <w:bdr w:val="none" w:sz="0" w:space="0" w:color="auto" w:frame="1"/>
        </w:rPr>
        <w:t> </w:t>
      </w:r>
      <w:r w:rsidRPr="000C42CC">
        <w:rPr>
          <w:rFonts w:ascii="Times New Roman" w:hAnsi="Times New Roman" w:cs="Times New Roman"/>
          <w:sz w:val="24"/>
          <w:szCs w:val="24"/>
        </w:rPr>
        <w:t xml:space="preserve"> </w:t>
      </w:r>
    </w:p>
    <w:p w14:paraId="5ACF3E5A" w14:textId="77777777" w:rsidR="00E47F10" w:rsidRPr="000C42CC" w:rsidRDefault="00E47F10" w:rsidP="00E47F10">
      <w:pPr>
        <w:tabs>
          <w:tab w:val="left" w:pos="9090"/>
          <w:tab w:val="left" w:pos="9270"/>
        </w:tabs>
        <w:spacing w:line="240" w:lineRule="auto"/>
        <w:jc w:val="both"/>
        <w:rPr>
          <w:rFonts w:ascii="Times New Roman" w:hAnsi="Times New Roman" w:cs="Times New Roman"/>
          <w:sz w:val="24"/>
          <w:szCs w:val="24"/>
        </w:rPr>
      </w:pPr>
      <w:r w:rsidRPr="000C42CC">
        <w:rPr>
          <w:rFonts w:ascii="Times New Roman" w:hAnsi="Times New Roman" w:cs="Times New Roman"/>
          <w:sz w:val="24"/>
          <w:szCs w:val="24"/>
        </w:rPr>
        <w:t>“Most regions of the developing nations are experiencing shortage of potable water supply as improved water sources are only limited to urban areas” [6].</w:t>
      </w:r>
    </w:p>
    <w:p w14:paraId="5B97F556" w14:textId="3FD236EB" w:rsidR="00E47F10" w:rsidRPr="000C42CC" w:rsidRDefault="00E47F10" w:rsidP="00E47F10">
      <w:pPr>
        <w:tabs>
          <w:tab w:val="left" w:pos="9090"/>
          <w:tab w:val="left" w:pos="9270"/>
        </w:tabs>
        <w:spacing w:line="240" w:lineRule="auto"/>
        <w:jc w:val="both"/>
        <w:rPr>
          <w:rFonts w:ascii="Times New Roman" w:hAnsi="Times New Roman" w:cs="Times New Roman"/>
          <w:sz w:val="24"/>
          <w:szCs w:val="24"/>
        </w:rPr>
      </w:pPr>
      <w:r w:rsidRPr="004B3B37">
        <w:rPr>
          <w:rFonts w:ascii="Times New Roman" w:hAnsi="Times New Roman" w:cs="Times New Roman"/>
          <w:sz w:val="24"/>
          <w:szCs w:val="24"/>
          <w:highlight w:val="yellow"/>
        </w:rPr>
        <w:t>The quality of water changes</w:t>
      </w:r>
      <w:r w:rsidRPr="000C42CC">
        <w:rPr>
          <w:rFonts w:ascii="Times New Roman" w:hAnsi="Times New Roman" w:cs="Times New Roman"/>
          <w:sz w:val="24"/>
          <w:szCs w:val="24"/>
        </w:rPr>
        <w:t xml:space="preserve"> with seasons, human </w:t>
      </w:r>
      <w:r w:rsidR="00600B0F">
        <w:rPr>
          <w:rFonts w:ascii="Times New Roman" w:hAnsi="Times New Roman" w:cs="Times New Roman"/>
          <w:sz w:val="24"/>
          <w:szCs w:val="24"/>
        </w:rPr>
        <w:t>activities,</w:t>
      </w:r>
      <w:r w:rsidRPr="000C42CC">
        <w:rPr>
          <w:rFonts w:ascii="Times New Roman" w:hAnsi="Times New Roman" w:cs="Times New Roman"/>
          <w:sz w:val="24"/>
          <w:szCs w:val="24"/>
        </w:rPr>
        <w:t xml:space="preserve"> and geological regions. These elements give essential logical data about water quality boundaries, natural significance and toxicological edge esteems to ensure explicit water client [</w:t>
      </w:r>
      <w:r w:rsidRPr="004B3B37">
        <w:rPr>
          <w:rFonts w:ascii="Times New Roman" w:hAnsi="Times New Roman" w:cs="Times New Roman"/>
          <w:sz w:val="24"/>
          <w:szCs w:val="24"/>
          <w:highlight w:val="yellow"/>
        </w:rPr>
        <w:t xml:space="preserve">7]. These quality indicators play a role to determine usefulness of a water source as they </w:t>
      </w:r>
      <w:r w:rsidR="00600B0F">
        <w:rPr>
          <w:rFonts w:ascii="Times New Roman" w:hAnsi="Times New Roman" w:cs="Times New Roman"/>
          <w:sz w:val="24"/>
          <w:szCs w:val="24"/>
          <w:highlight w:val="yellow"/>
        </w:rPr>
        <w:t>collectively affect</w:t>
      </w:r>
      <w:r w:rsidRPr="004B3B37">
        <w:rPr>
          <w:rFonts w:ascii="Times New Roman" w:hAnsi="Times New Roman" w:cs="Times New Roman"/>
          <w:sz w:val="24"/>
          <w:szCs w:val="24"/>
          <w:highlight w:val="yellow"/>
        </w:rPr>
        <w:t xml:space="preserve"> water supply and generally de</w:t>
      </w:r>
      <w:r w:rsidR="00600B0F">
        <w:rPr>
          <w:rFonts w:ascii="Times New Roman" w:hAnsi="Times New Roman" w:cs="Times New Roman"/>
          <w:sz w:val="24"/>
          <w:szCs w:val="24"/>
          <w:highlight w:val="yellow"/>
        </w:rPr>
        <w:t>termine</w:t>
      </w:r>
      <w:r w:rsidRPr="004B3B37">
        <w:rPr>
          <w:rFonts w:ascii="Times New Roman" w:hAnsi="Times New Roman" w:cs="Times New Roman"/>
          <w:sz w:val="24"/>
          <w:szCs w:val="24"/>
          <w:highlight w:val="yellow"/>
        </w:rPr>
        <w:t xml:space="preserve"> supply choices [8</w:t>
      </w:r>
      <w:r w:rsidR="00600B0F">
        <w:rPr>
          <w:rFonts w:ascii="Times New Roman" w:hAnsi="Times New Roman" w:cs="Times New Roman"/>
          <w:sz w:val="24"/>
          <w:szCs w:val="24"/>
          <w:highlight w:val="yellow"/>
        </w:rPr>
        <w:t>,22</w:t>
      </w:r>
      <w:r w:rsidRPr="004B3B37">
        <w:rPr>
          <w:rFonts w:ascii="Times New Roman" w:hAnsi="Times New Roman" w:cs="Times New Roman"/>
          <w:sz w:val="24"/>
          <w:szCs w:val="24"/>
          <w:highlight w:val="yellow"/>
        </w:rPr>
        <w:t>].</w:t>
      </w:r>
    </w:p>
    <w:p w14:paraId="6FABBAA2" w14:textId="28A0B980" w:rsidR="00E47F10" w:rsidRPr="000C42CC" w:rsidRDefault="00E47F10" w:rsidP="00E47F10">
      <w:pPr>
        <w:spacing w:line="240" w:lineRule="auto"/>
        <w:jc w:val="both"/>
        <w:rPr>
          <w:rFonts w:ascii="Times New Roman" w:hAnsi="Times New Roman" w:cs="Times New Roman"/>
          <w:sz w:val="24"/>
          <w:szCs w:val="24"/>
        </w:rPr>
      </w:pPr>
      <w:r w:rsidRPr="000C42CC">
        <w:rPr>
          <w:rFonts w:ascii="Times New Roman" w:hAnsi="Times New Roman" w:cs="Times New Roman"/>
          <w:sz w:val="24"/>
          <w:szCs w:val="24"/>
        </w:rPr>
        <w:t>As per UNICEF report, around 800 million individuals in Asia and Africa are living without a</w:t>
      </w:r>
      <w:r w:rsidR="00600B0F">
        <w:rPr>
          <w:rFonts w:ascii="Times New Roman" w:hAnsi="Times New Roman" w:cs="Times New Roman"/>
          <w:sz w:val="24"/>
          <w:szCs w:val="24"/>
        </w:rPr>
        <w:t>ccess</w:t>
      </w:r>
      <w:r w:rsidRPr="000C42CC">
        <w:rPr>
          <w:rFonts w:ascii="Times New Roman" w:hAnsi="Times New Roman" w:cs="Times New Roman"/>
          <w:sz w:val="24"/>
          <w:szCs w:val="24"/>
        </w:rPr>
        <w:t xml:space="preserve"> to safe drinking water. Thusly this has made many individu</w:t>
      </w:r>
      <w:bookmarkStart w:id="0" w:name="_GoBack"/>
      <w:bookmarkEnd w:id="0"/>
      <w:r w:rsidRPr="000C42CC">
        <w:rPr>
          <w:rFonts w:ascii="Times New Roman" w:hAnsi="Times New Roman" w:cs="Times New Roman"/>
          <w:sz w:val="24"/>
          <w:szCs w:val="24"/>
        </w:rPr>
        <w:t>als experience the ill effects of different infections [9].</w:t>
      </w:r>
    </w:p>
    <w:p w14:paraId="2A23C340" w14:textId="0FB54E8A" w:rsidR="00E47F10" w:rsidRPr="000C42CC" w:rsidRDefault="00E47F10" w:rsidP="00E47F10">
      <w:pPr>
        <w:tabs>
          <w:tab w:val="left" w:pos="9090"/>
          <w:tab w:val="left" w:pos="9270"/>
        </w:tabs>
        <w:spacing w:line="240" w:lineRule="auto"/>
        <w:jc w:val="both"/>
        <w:rPr>
          <w:rFonts w:ascii="Times New Roman" w:hAnsi="Times New Roman" w:cs="Times New Roman"/>
          <w:sz w:val="24"/>
          <w:szCs w:val="24"/>
        </w:rPr>
      </w:pPr>
      <w:r w:rsidRPr="000C42CC">
        <w:rPr>
          <w:rFonts w:ascii="Times New Roman" w:hAnsi="Times New Roman" w:cs="Times New Roman"/>
          <w:sz w:val="24"/>
          <w:szCs w:val="24"/>
        </w:rPr>
        <w:t>Water</w:t>
      </w:r>
      <w:r w:rsidR="00600B0F">
        <w:rPr>
          <w:rFonts w:ascii="Times New Roman" w:hAnsi="Times New Roman" w:cs="Times New Roman"/>
          <w:sz w:val="24"/>
          <w:szCs w:val="24"/>
        </w:rPr>
        <w:t>-</w:t>
      </w:r>
      <w:r w:rsidRPr="000C42CC">
        <w:rPr>
          <w:rFonts w:ascii="Times New Roman" w:hAnsi="Times New Roman" w:cs="Times New Roman"/>
          <w:sz w:val="24"/>
          <w:szCs w:val="24"/>
        </w:rPr>
        <w:t>borne infections keep on being prevailing reason for water</w:t>
      </w:r>
      <w:r w:rsidR="00600B0F">
        <w:rPr>
          <w:rFonts w:ascii="Times New Roman" w:hAnsi="Times New Roman" w:cs="Times New Roman"/>
          <w:sz w:val="24"/>
          <w:szCs w:val="24"/>
        </w:rPr>
        <w:t>-</w:t>
      </w:r>
      <w:r w:rsidRPr="000C42CC">
        <w:rPr>
          <w:rFonts w:ascii="Times New Roman" w:hAnsi="Times New Roman" w:cs="Times New Roman"/>
          <w:sz w:val="24"/>
          <w:szCs w:val="24"/>
        </w:rPr>
        <w:t xml:space="preserve">borne morbidities and mortality everywhere. </w:t>
      </w:r>
    </w:p>
    <w:p w14:paraId="39064564" w14:textId="21DFCF04" w:rsidR="00E47F10" w:rsidRPr="000C42CC" w:rsidRDefault="00E47F10" w:rsidP="00E47F10">
      <w:pPr>
        <w:tabs>
          <w:tab w:val="left" w:pos="9090"/>
          <w:tab w:val="left" w:pos="9270"/>
        </w:tabs>
        <w:spacing w:line="240" w:lineRule="auto"/>
        <w:jc w:val="both"/>
        <w:rPr>
          <w:rFonts w:ascii="Times New Roman" w:hAnsi="Times New Roman" w:cs="Times New Roman"/>
          <w:color w:val="FF0000"/>
          <w:sz w:val="24"/>
          <w:szCs w:val="24"/>
        </w:rPr>
      </w:pPr>
      <w:r w:rsidRPr="009973EB">
        <w:rPr>
          <w:rFonts w:ascii="Times New Roman" w:hAnsi="Times New Roman" w:cs="Times New Roman"/>
          <w:sz w:val="24"/>
          <w:szCs w:val="24"/>
          <w:highlight w:val="yellow"/>
        </w:rPr>
        <w:t>Water borne diseases have been reported to be associated with frequent cases occurring during the periods extending between January and May, followed by drops between June and October and rising again in November. Human population under 5 years were viewed to be more susceptible to viral meditated gastro-enteritis and amoebic diarrhea while people between 15-44 years were more defenseless against typhoid and cholera [10</w:t>
      </w:r>
      <w:r w:rsidR="00600B0F">
        <w:rPr>
          <w:rFonts w:ascii="Times New Roman" w:hAnsi="Times New Roman" w:cs="Times New Roman"/>
          <w:sz w:val="24"/>
          <w:szCs w:val="24"/>
          <w:highlight w:val="yellow"/>
        </w:rPr>
        <w:t>,23</w:t>
      </w:r>
      <w:r w:rsidRPr="009973EB">
        <w:rPr>
          <w:rFonts w:ascii="Times New Roman" w:hAnsi="Times New Roman" w:cs="Times New Roman"/>
          <w:sz w:val="24"/>
          <w:szCs w:val="24"/>
          <w:highlight w:val="yellow"/>
        </w:rPr>
        <w:t>].</w:t>
      </w:r>
      <w:r w:rsidRPr="000C42CC">
        <w:rPr>
          <w:rFonts w:ascii="Times New Roman" w:hAnsi="Times New Roman" w:cs="Times New Roman"/>
          <w:sz w:val="24"/>
          <w:szCs w:val="24"/>
        </w:rPr>
        <w:t xml:space="preserve"> </w:t>
      </w:r>
    </w:p>
    <w:p w14:paraId="40A0F0AF" w14:textId="4B58BBD4" w:rsidR="00E47F10" w:rsidRPr="000C42CC" w:rsidRDefault="00E47F10" w:rsidP="00E47F10">
      <w:pPr>
        <w:tabs>
          <w:tab w:val="left" w:pos="9090"/>
          <w:tab w:val="left" w:pos="9270"/>
        </w:tabs>
        <w:spacing w:line="240" w:lineRule="auto"/>
        <w:jc w:val="both"/>
        <w:rPr>
          <w:rFonts w:ascii="Times New Roman" w:hAnsi="Times New Roman" w:cs="Times New Roman"/>
          <w:color w:val="FF0000"/>
          <w:sz w:val="24"/>
          <w:szCs w:val="24"/>
        </w:rPr>
      </w:pPr>
      <w:r w:rsidRPr="000C42CC">
        <w:rPr>
          <w:rFonts w:ascii="Times New Roman" w:hAnsi="Times New Roman" w:cs="Times New Roman"/>
          <w:sz w:val="24"/>
          <w:szCs w:val="24"/>
        </w:rPr>
        <w:t xml:space="preserve">The potential general wellbeing danger presented by waterborne microbial microorganisms has drawn in reestablished consideration, both </w:t>
      </w:r>
      <w:r w:rsidR="00600B0F">
        <w:rPr>
          <w:rFonts w:ascii="Times New Roman" w:hAnsi="Times New Roman" w:cs="Times New Roman"/>
          <w:sz w:val="24"/>
          <w:szCs w:val="24"/>
        </w:rPr>
        <w:t>among</w:t>
      </w:r>
      <w:r w:rsidRPr="000C42CC">
        <w:rPr>
          <w:rFonts w:ascii="Times New Roman" w:hAnsi="Times New Roman" w:cs="Times New Roman"/>
          <w:sz w:val="24"/>
          <w:szCs w:val="24"/>
        </w:rPr>
        <w:t xml:space="preserve"> established researchers and among the general population. When thought to be taken care of, they are currently alluded to as arising or reappearing microbes [11].</w:t>
      </w:r>
    </w:p>
    <w:p w14:paraId="793E3DDE" w14:textId="77777777" w:rsidR="00E47F10" w:rsidRPr="000C42CC" w:rsidRDefault="00E47F10" w:rsidP="00E47F10">
      <w:pPr>
        <w:spacing w:line="240" w:lineRule="auto"/>
        <w:jc w:val="both"/>
        <w:rPr>
          <w:rFonts w:ascii="Times New Roman" w:hAnsi="Times New Roman" w:cs="Times New Roman"/>
          <w:b/>
          <w:sz w:val="24"/>
          <w:szCs w:val="24"/>
        </w:rPr>
      </w:pPr>
      <w:r w:rsidRPr="000C42CC">
        <w:rPr>
          <w:rFonts w:ascii="Times New Roman" w:hAnsi="Times New Roman" w:cs="Times New Roman"/>
          <w:b/>
          <w:sz w:val="24"/>
          <w:szCs w:val="24"/>
        </w:rPr>
        <w:t>2. MATERIALS AND METHODS</w:t>
      </w:r>
    </w:p>
    <w:p w14:paraId="63D854BF" w14:textId="77777777" w:rsidR="00E47F10" w:rsidRPr="000C42CC" w:rsidRDefault="00E47F10" w:rsidP="00E47F10">
      <w:pPr>
        <w:tabs>
          <w:tab w:val="left" w:pos="9090"/>
          <w:tab w:val="left" w:pos="9270"/>
        </w:tabs>
        <w:autoSpaceDE w:val="0"/>
        <w:autoSpaceDN w:val="0"/>
        <w:adjustRightInd w:val="0"/>
        <w:spacing w:after="0" w:line="240" w:lineRule="auto"/>
        <w:jc w:val="both"/>
        <w:rPr>
          <w:rFonts w:ascii="Times New Roman" w:hAnsi="Times New Roman" w:cs="Times New Roman"/>
          <w:b/>
          <w:sz w:val="24"/>
          <w:szCs w:val="24"/>
        </w:rPr>
      </w:pPr>
      <w:r w:rsidRPr="000C42CC">
        <w:rPr>
          <w:rFonts w:ascii="Times New Roman" w:hAnsi="Times New Roman" w:cs="Times New Roman"/>
          <w:b/>
          <w:sz w:val="24"/>
          <w:szCs w:val="24"/>
        </w:rPr>
        <w:t>2.1 Study area/Location</w:t>
      </w:r>
    </w:p>
    <w:p w14:paraId="7D382130" w14:textId="77777777" w:rsidR="00E47F10" w:rsidRPr="000C42CC" w:rsidRDefault="00E47F10" w:rsidP="00E47F10">
      <w:pPr>
        <w:tabs>
          <w:tab w:val="left" w:pos="9090"/>
          <w:tab w:val="left" w:pos="9270"/>
        </w:tabs>
        <w:autoSpaceDE w:val="0"/>
        <w:autoSpaceDN w:val="0"/>
        <w:adjustRightInd w:val="0"/>
        <w:spacing w:after="0" w:line="240" w:lineRule="auto"/>
        <w:jc w:val="both"/>
        <w:rPr>
          <w:rFonts w:ascii="Times New Roman" w:hAnsi="Times New Roman" w:cs="Times New Roman"/>
          <w:sz w:val="24"/>
          <w:szCs w:val="24"/>
        </w:rPr>
      </w:pPr>
      <w:r w:rsidRPr="000C42CC">
        <w:rPr>
          <w:rFonts w:ascii="Times New Roman" w:hAnsi="Times New Roman" w:cs="Times New Roman"/>
          <w:sz w:val="24"/>
          <w:szCs w:val="24"/>
        </w:rPr>
        <w:t xml:space="preserve">This study was carried out in </w:t>
      </w:r>
      <w:proofErr w:type="spellStart"/>
      <w:r w:rsidRPr="000C42CC">
        <w:rPr>
          <w:rFonts w:ascii="Times New Roman" w:hAnsi="Times New Roman" w:cs="Times New Roman"/>
          <w:sz w:val="24"/>
          <w:szCs w:val="24"/>
        </w:rPr>
        <w:t>Andoni</w:t>
      </w:r>
      <w:proofErr w:type="spellEnd"/>
      <w:r w:rsidRPr="000C42CC">
        <w:rPr>
          <w:rFonts w:ascii="Times New Roman" w:hAnsi="Times New Roman" w:cs="Times New Roman"/>
          <w:sz w:val="24"/>
          <w:szCs w:val="24"/>
        </w:rPr>
        <w:t xml:space="preserve"> Local Government Area, Rivers State. This Local Government is located in the South-South of Nigeria.</w:t>
      </w:r>
    </w:p>
    <w:p w14:paraId="6D5E2DAA" w14:textId="77777777" w:rsidR="00E47F10" w:rsidRPr="000C42CC" w:rsidRDefault="00E47F10" w:rsidP="00E47F10">
      <w:pPr>
        <w:shd w:val="clear" w:color="auto" w:fill="FFFFFF"/>
        <w:spacing w:before="120" w:after="120" w:line="240" w:lineRule="auto"/>
        <w:jc w:val="both"/>
        <w:rPr>
          <w:rFonts w:ascii="Times New Roman" w:hAnsi="Times New Roman" w:cs="Times New Roman"/>
          <w:iCs/>
          <w:sz w:val="24"/>
          <w:szCs w:val="24"/>
        </w:rPr>
      </w:pPr>
      <w:r w:rsidRPr="000C42CC">
        <w:rPr>
          <w:rFonts w:ascii="Times New Roman" w:hAnsi="Times New Roman" w:cs="Times New Roman"/>
          <w:bCs/>
          <w:sz w:val="24"/>
          <w:szCs w:val="24"/>
        </w:rPr>
        <w:lastRenderedPageBreak/>
        <w:t>“</w:t>
      </w:r>
      <w:proofErr w:type="spellStart"/>
      <w:r w:rsidRPr="000C42CC">
        <w:rPr>
          <w:rFonts w:ascii="Times New Roman" w:hAnsi="Times New Roman" w:cs="Times New Roman"/>
          <w:bCs/>
          <w:sz w:val="24"/>
          <w:szCs w:val="24"/>
        </w:rPr>
        <w:t>Andoni</w:t>
      </w:r>
      <w:proofErr w:type="spellEnd"/>
      <w:r w:rsidRPr="000C42CC">
        <w:rPr>
          <w:rFonts w:ascii="Times New Roman" w:hAnsi="Times New Roman" w:cs="Times New Roman"/>
          <w:sz w:val="24"/>
          <w:szCs w:val="24"/>
        </w:rPr>
        <w:t> is a </w:t>
      </w:r>
      <w:hyperlink r:id="rId7" w:tooltip="Local Government Areas of Nigeria" w:history="1">
        <w:r w:rsidRPr="000C42CC">
          <w:rPr>
            <w:rFonts w:ascii="Times New Roman" w:hAnsi="Times New Roman" w:cs="Times New Roman"/>
            <w:sz w:val="24"/>
            <w:szCs w:val="24"/>
          </w:rPr>
          <w:t>Local Government Area</w:t>
        </w:r>
      </w:hyperlink>
      <w:r w:rsidRPr="000C42CC">
        <w:rPr>
          <w:rFonts w:ascii="Times New Roman" w:hAnsi="Times New Roman" w:cs="Times New Roman"/>
          <w:sz w:val="24"/>
          <w:szCs w:val="24"/>
        </w:rPr>
        <w:t> in </w:t>
      </w:r>
      <w:hyperlink r:id="rId8" w:tooltip="Rivers State" w:history="1">
        <w:r w:rsidRPr="000C42CC">
          <w:rPr>
            <w:rFonts w:ascii="Times New Roman" w:hAnsi="Times New Roman" w:cs="Times New Roman"/>
            <w:sz w:val="24"/>
            <w:szCs w:val="24"/>
          </w:rPr>
          <w:t>Rivers State</w:t>
        </w:r>
      </w:hyperlink>
      <w:r w:rsidRPr="000C42CC">
        <w:rPr>
          <w:rFonts w:ascii="Times New Roman" w:hAnsi="Times New Roman" w:cs="Times New Roman"/>
          <w:sz w:val="24"/>
          <w:szCs w:val="24"/>
        </w:rPr>
        <w:t>, </w:t>
      </w:r>
      <w:hyperlink r:id="rId9" w:tooltip="Nigeria" w:history="1">
        <w:r w:rsidRPr="000C42CC">
          <w:rPr>
            <w:rFonts w:ascii="Times New Roman" w:hAnsi="Times New Roman" w:cs="Times New Roman"/>
            <w:sz w:val="24"/>
            <w:szCs w:val="24"/>
          </w:rPr>
          <w:t>Nigeria</w:t>
        </w:r>
      </w:hyperlink>
      <w:r w:rsidRPr="000C42CC">
        <w:rPr>
          <w:rFonts w:ascii="Times New Roman" w:hAnsi="Times New Roman" w:cs="Times New Roman"/>
          <w:sz w:val="24"/>
          <w:szCs w:val="24"/>
        </w:rPr>
        <w:t>. Its headquarters is at Ngo Town. It has an area of over 233 km² and a population of over 311,500 at the last census conducted in Nigeria in 2006. The </w:t>
      </w:r>
      <w:hyperlink r:id="rId10" w:tooltip="Postal code" w:history="1">
        <w:r w:rsidRPr="000C42CC">
          <w:rPr>
            <w:rFonts w:ascii="Times New Roman" w:hAnsi="Times New Roman" w:cs="Times New Roman"/>
            <w:sz w:val="24"/>
            <w:szCs w:val="24"/>
          </w:rPr>
          <w:t>postal code</w:t>
        </w:r>
      </w:hyperlink>
      <w:r w:rsidRPr="000C42CC">
        <w:rPr>
          <w:rFonts w:ascii="Times New Roman" w:hAnsi="Times New Roman" w:cs="Times New Roman"/>
          <w:sz w:val="24"/>
          <w:szCs w:val="24"/>
        </w:rPr>
        <w:t> of the area is 504” [12].</w:t>
      </w:r>
    </w:p>
    <w:p w14:paraId="510ABD15" w14:textId="77777777" w:rsidR="00E47F10" w:rsidRPr="000C42CC" w:rsidRDefault="00E47F10" w:rsidP="00E47F10">
      <w:pPr>
        <w:shd w:val="clear" w:color="auto" w:fill="FFFFFF"/>
        <w:spacing w:before="120" w:after="120" w:line="240" w:lineRule="auto"/>
        <w:jc w:val="both"/>
        <w:rPr>
          <w:rFonts w:ascii="Times New Roman" w:hAnsi="Times New Roman" w:cs="Times New Roman"/>
          <w:b/>
          <w:iCs/>
          <w:sz w:val="24"/>
          <w:szCs w:val="24"/>
        </w:rPr>
      </w:pPr>
    </w:p>
    <w:p w14:paraId="24049EE1" w14:textId="77777777" w:rsidR="00E47F10" w:rsidRPr="000C42CC" w:rsidRDefault="00E47F10" w:rsidP="00E47F10">
      <w:pPr>
        <w:shd w:val="clear" w:color="auto" w:fill="FFFFFF"/>
        <w:spacing w:before="120" w:after="120" w:line="240" w:lineRule="auto"/>
        <w:jc w:val="both"/>
        <w:rPr>
          <w:rFonts w:ascii="Times New Roman" w:hAnsi="Times New Roman" w:cs="Times New Roman"/>
          <w:b/>
          <w:iCs/>
          <w:sz w:val="24"/>
          <w:szCs w:val="24"/>
        </w:rPr>
      </w:pPr>
      <w:r w:rsidRPr="000C42CC">
        <w:rPr>
          <w:rFonts w:ascii="Times New Roman" w:hAnsi="Times New Roman" w:cs="Times New Roman"/>
          <w:b/>
          <w:iCs/>
          <w:sz w:val="24"/>
          <w:szCs w:val="24"/>
        </w:rPr>
        <w:t xml:space="preserve">2.2 Geographical location </w:t>
      </w:r>
      <w:proofErr w:type="spellStart"/>
      <w:r w:rsidRPr="000C42CC">
        <w:rPr>
          <w:rFonts w:ascii="Times New Roman" w:hAnsi="Times New Roman" w:cs="Times New Roman"/>
          <w:b/>
          <w:iCs/>
          <w:sz w:val="24"/>
          <w:szCs w:val="24"/>
        </w:rPr>
        <w:t>Andoni</w:t>
      </w:r>
      <w:proofErr w:type="spellEnd"/>
      <w:r w:rsidRPr="000C42CC">
        <w:rPr>
          <w:rFonts w:ascii="Times New Roman" w:hAnsi="Times New Roman" w:cs="Times New Roman"/>
          <w:b/>
          <w:iCs/>
          <w:sz w:val="24"/>
          <w:szCs w:val="24"/>
        </w:rPr>
        <w:t xml:space="preserve"> LGA</w:t>
      </w:r>
    </w:p>
    <w:p w14:paraId="604FE5D1" w14:textId="13F00A54" w:rsidR="00E47F10" w:rsidRPr="000C42CC" w:rsidRDefault="00E47F10" w:rsidP="00E47F10">
      <w:pPr>
        <w:shd w:val="clear" w:color="auto" w:fill="FFFFFF"/>
        <w:spacing w:before="120" w:after="120" w:line="240" w:lineRule="auto"/>
        <w:jc w:val="both"/>
        <w:rPr>
          <w:rFonts w:ascii="Times New Roman" w:hAnsi="Times New Roman" w:cs="Times New Roman"/>
          <w:b/>
          <w:iCs/>
          <w:sz w:val="24"/>
          <w:szCs w:val="24"/>
        </w:rPr>
      </w:pPr>
      <w:r w:rsidRPr="000C42CC">
        <w:rPr>
          <w:rFonts w:ascii="Times New Roman" w:hAnsi="Times New Roman" w:cs="Times New Roman"/>
          <w:b/>
          <w:iCs/>
          <w:sz w:val="24"/>
          <w:szCs w:val="24"/>
        </w:rPr>
        <w:t>Table 1. GPS location of sampling sites</w:t>
      </w:r>
    </w:p>
    <w:tbl>
      <w:tblPr>
        <w:tblStyle w:val="TableGrid"/>
        <w:tblW w:w="0" w:type="auto"/>
        <w:tblInd w:w="10" w:type="dxa"/>
        <w:tblLook w:val="04A0" w:firstRow="1" w:lastRow="0" w:firstColumn="1" w:lastColumn="0" w:noHBand="0" w:noVBand="1"/>
      </w:tblPr>
      <w:tblGrid>
        <w:gridCol w:w="2442"/>
        <w:gridCol w:w="2737"/>
        <w:gridCol w:w="2640"/>
        <w:gridCol w:w="2737"/>
      </w:tblGrid>
      <w:tr w:rsidR="00E47F10" w:rsidRPr="000C42CC" w14:paraId="1520FF33" w14:textId="77777777" w:rsidTr="000E7A77">
        <w:tc>
          <w:tcPr>
            <w:tcW w:w="3294" w:type="dxa"/>
            <w:tcBorders>
              <w:top w:val="single" w:sz="4" w:space="0" w:color="auto"/>
              <w:left w:val="nil"/>
              <w:bottom w:val="single" w:sz="4" w:space="0" w:color="auto"/>
              <w:right w:val="nil"/>
            </w:tcBorders>
          </w:tcPr>
          <w:p w14:paraId="74307916" w14:textId="77777777" w:rsidR="00E47F10" w:rsidRPr="000C42CC" w:rsidRDefault="00E47F10" w:rsidP="000E7A77">
            <w:pPr>
              <w:spacing w:before="120" w:after="120"/>
              <w:jc w:val="both"/>
              <w:rPr>
                <w:rFonts w:ascii="Times New Roman" w:hAnsi="Times New Roman" w:cs="Times New Roman"/>
                <w:b/>
                <w:iCs/>
                <w:sz w:val="24"/>
                <w:szCs w:val="24"/>
              </w:rPr>
            </w:pPr>
            <w:r w:rsidRPr="000C42CC">
              <w:rPr>
                <w:rFonts w:ascii="Times New Roman" w:hAnsi="Times New Roman" w:cs="Times New Roman"/>
                <w:b/>
                <w:iCs/>
                <w:sz w:val="24"/>
                <w:szCs w:val="24"/>
              </w:rPr>
              <w:t>S/N</w:t>
            </w:r>
          </w:p>
        </w:tc>
        <w:tc>
          <w:tcPr>
            <w:tcW w:w="3294" w:type="dxa"/>
            <w:tcBorders>
              <w:top w:val="single" w:sz="4" w:space="0" w:color="auto"/>
              <w:left w:val="nil"/>
              <w:bottom w:val="single" w:sz="4" w:space="0" w:color="auto"/>
              <w:right w:val="nil"/>
            </w:tcBorders>
          </w:tcPr>
          <w:p w14:paraId="02A22BFE" w14:textId="77777777" w:rsidR="00E47F10" w:rsidRPr="000C42CC" w:rsidRDefault="00E47F10" w:rsidP="000E7A77">
            <w:pPr>
              <w:spacing w:before="120" w:after="120"/>
              <w:jc w:val="both"/>
              <w:rPr>
                <w:rFonts w:ascii="Times New Roman" w:hAnsi="Times New Roman" w:cs="Times New Roman"/>
                <w:b/>
                <w:iCs/>
                <w:sz w:val="24"/>
                <w:szCs w:val="24"/>
              </w:rPr>
            </w:pPr>
            <w:r w:rsidRPr="000C42CC">
              <w:rPr>
                <w:rFonts w:ascii="Times New Roman" w:hAnsi="Times New Roman" w:cs="Times New Roman"/>
                <w:b/>
                <w:iCs/>
                <w:sz w:val="24"/>
                <w:szCs w:val="24"/>
              </w:rPr>
              <w:t>STUDY LOCATION</w:t>
            </w:r>
          </w:p>
        </w:tc>
        <w:tc>
          <w:tcPr>
            <w:tcW w:w="3294" w:type="dxa"/>
            <w:tcBorders>
              <w:top w:val="single" w:sz="4" w:space="0" w:color="auto"/>
              <w:left w:val="nil"/>
              <w:bottom w:val="single" w:sz="4" w:space="0" w:color="auto"/>
              <w:right w:val="nil"/>
            </w:tcBorders>
          </w:tcPr>
          <w:p w14:paraId="227E7170" w14:textId="77777777" w:rsidR="00E47F10" w:rsidRPr="000C42CC" w:rsidRDefault="00E47F10" w:rsidP="000E7A77">
            <w:pPr>
              <w:spacing w:before="120" w:after="120"/>
              <w:jc w:val="both"/>
              <w:rPr>
                <w:rFonts w:ascii="Times New Roman" w:hAnsi="Times New Roman" w:cs="Times New Roman"/>
                <w:b/>
                <w:iCs/>
                <w:sz w:val="24"/>
                <w:szCs w:val="24"/>
              </w:rPr>
            </w:pPr>
            <w:r w:rsidRPr="000C42CC">
              <w:rPr>
                <w:rFonts w:ascii="Times New Roman" w:hAnsi="Times New Roman" w:cs="Times New Roman"/>
                <w:b/>
                <w:iCs/>
                <w:sz w:val="24"/>
                <w:szCs w:val="24"/>
              </w:rPr>
              <w:t>SAMPLE TYPE</w:t>
            </w:r>
          </w:p>
        </w:tc>
        <w:tc>
          <w:tcPr>
            <w:tcW w:w="3294" w:type="dxa"/>
            <w:tcBorders>
              <w:top w:val="single" w:sz="4" w:space="0" w:color="auto"/>
              <w:left w:val="nil"/>
              <w:bottom w:val="single" w:sz="4" w:space="0" w:color="auto"/>
              <w:right w:val="nil"/>
            </w:tcBorders>
          </w:tcPr>
          <w:p w14:paraId="67D29813" w14:textId="77777777" w:rsidR="00E47F10" w:rsidRPr="000C42CC" w:rsidRDefault="00E47F10" w:rsidP="000E7A77">
            <w:pPr>
              <w:spacing w:before="120" w:after="120"/>
              <w:jc w:val="both"/>
              <w:rPr>
                <w:rFonts w:ascii="Times New Roman" w:hAnsi="Times New Roman" w:cs="Times New Roman"/>
                <w:b/>
                <w:iCs/>
                <w:sz w:val="24"/>
                <w:szCs w:val="24"/>
              </w:rPr>
            </w:pPr>
            <w:r w:rsidRPr="000C42CC">
              <w:rPr>
                <w:rFonts w:ascii="Times New Roman" w:hAnsi="Times New Roman" w:cs="Times New Roman"/>
                <w:b/>
                <w:iCs/>
                <w:sz w:val="24"/>
                <w:szCs w:val="24"/>
              </w:rPr>
              <w:t>GPS LOCATION</w:t>
            </w:r>
          </w:p>
        </w:tc>
      </w:tr>
      <w:tr w:rsidR="00E47F10" w:rsidRPr="000C42CC" w14:paraId="189B3EF8" w14:textId="77777777" w:rsidTr="000E7A77">
        <w:tc>
          <w:tcPr>
            <w:tcW w:w="3294" w:type="dxa"/>
            <w:tcBorders>
              <w:top w:val="single" w:sz="4" w:space="0" w:color="auto"/>
              <w:left w:val="nil"/>
              <w:bottom w:val="nil"/>
              <w:right w:val="nil"/>
            </w:tcBorders>
          </w:tcPr>
          <w:p w14:paraId="2DEB0964" w14:textId="77777777" w:rsidR="00E47F10" w:rsidRPr="000C42CC" w:rsidRDefault="00E47F10" w:rsidP="000E7A77">
            <w:pPr>
              <w:spacing w:before="120" w:after="120"/>
              <w:jc w:val="both"/>
              <w:rPr>
                <w:rFonts w:ascii="Times New Roman" w:hAnsi="Times New Roman" w:cs="Times New Roman"/>
                <w:iCs/>
                <w:sz w:val="24"/>
                <w:szCs w:val="24"/>
              </w:rPr>
            </w:pPr>
            <w:r w:rsidRPr="000C42CC">
              <w:rPr>
                <w:rFonts w:ascii="Times New Roman" w:hAnsi="Times New Roman" w:cs="Times New Roman"/>
                <w:b/>
                <w:iCs/>
                <w:sz w:val="24"/>
                <w:szCs w:val="24"/>
              </w:rPr>
              <w:t>1.</w:t>
            </w:r>
          </w:p>
        </w:tc>
        <w:tc>
          <w:tcPr>
            <w:tcW w:w="3294" w:type="dxa"/>
            <w:tcBorders>
              <w:top w:val="single" w:sz="4" w:space="0" w:color="auto"/>
              <w:left w:val="nil"/>
              <w:bottom w:val="nil"/>
              <w:right w:val="nil"/>
            </w:tcBorders>
          </w:tcPr>
          <w:p w14:paraId="2CD40E35" w14:textId="77777777" w:rsidR="00E47F10" w:rsidRPr="000C42CC" w:rsidRDefault="00E47F10" w:rsidP="000E7A77">
            <w:pPr>
              <w:spacing w:before="120" w:after="120"/>
              <w:jc w:val="both"/>
              <w:rPr>
                <w:rFonts w:ascii="Times New Roman" w:hAnsi="Times New Roman" w:cs="Times New Roman"/>
                <w:iCs/>
                <w:sz w:val="24"/>
                <w:szCs w:val="24"/>
              </w:rPr>
            </w:pPr>
            <w:proofErr w:type="spellStart"/>
            <w:r w:rsidRPr="000C42CC">
              <w:rPr>
                <w:rFonts w:ascii="Times New Roman" w:hAnsi="Times New Roman" w:cs="Times New Roman"/>
                <w:iCs/>
                <w:sz w:val="24"/>
                <w:szCs w:val="24"/>
              </w:rPr>
              <w:t>Ukwa</w:t>
            </w:r>
            <w:proofErr w:type="spellEnd"/>
          </w:p>
        </w:tc>
        <w:tc>
          <w:tcPr>
            <w:tcW w:w="3294" w:type="dxa"/>
            <w:tcBorders>
              <w:top w:val="single" w:sz="4" w:space="0" w:color="auto"/>
              <w:left w:val="nil"/>
              <w:bottom w:val="nil"/>
              <w:right w:val="nil"/>
            </w:tcBorders>
          </w:tcPr>
          <w:p w14:paraId="5E31C8AA" w14:textId="77777777" w:rsidR="00E47F10" w:rsidRPr="000C42CC" w:rsidRDefault="00E47F10" w:rsidP="000E7A77">
            <w:pPr>
              <w:spacing w:before="120" w:after="120"/>
              <w:jc w:val="both"/>
              <w:rPr>
                <w:rFonts w:ascii="Times New Roman" w:hAnsi="Times New Roman" w:cs="Times New Roman"/>
                <w:iCs/>
                <w:sz w:val="24"/>
                <w:szCs w:val="24"/>
              </w:rPr>
            </w:pPr>
            <w:r w:rsidRPr="000C42CC">
              <w:rPr>
                <w:rFonts w:ascii="Times New Roman" w:hAnsi="Times New Roman" w:cs="Times New Roman"/>
                <w:iCs/>
                <w:sz w:val="24"/>
                <w:szCs w:val="24"/>
              </w:rPr>
              <w:t>Wells</w:t>
            </w:r>
          </w:p>
          <w:p w14:paraId="36EC118D" w14:textId="77777777" w:rsidR="00E47F10" w:rsidRPr="000C42CC" w:rsidRDefault="00E47F10" w:rsidP="000E7A77">
            <w:pPr>
              <w:spacing w:before="120" w:after="120"/>
              <w:jc w:val="both"/>
              <w:rPr>
                <w:rFonts w:ascii="Times New Roman" w:hAnsi="Times New Roman" w:cs="Times New Roman"/>
                <w:b/>
                <w:iCs/>
                <w:sz w:val="24"/>
                <w:szCs w:val="24"/>
              </w:rPr>
            </w:pPr>
            <w:r w:rsidRPr="000C42CC">
              <w:rPr>
                <w:rFonts w:ascii="Times New Roman" w:hAnsi="Times New Roman" w:cs="Times New Roman"/>
                <w:iCs/>
                <w:sz w:val="24"/>
                <w:szCs w:val="24"/>
              </w:rPr>
              <w:t>Borehole</w:t>
            </w:r>
          </w:p>
        </w:tc>
        <w:tc>
          <w:tcPr>
            <w:tcW w:w="3294" w:type="dxa"/>
            <w:tcBorders>
              <w:top w:val="single" w:sz="4" w:space="0" w:color="auto"/>
              <w:left w:val="nil"/>
              <w:bottom w:val="nil"/>
              <w:right w:val="nil"/>
            </w:tcBorders>
          </w:tcPr>
          <w:p w14:paraId="196A285D" w14:textId="77777777" w:rsidR="00E47F10" w:rsidRPr="000C42CC" w:rsidRDefault="00E47F10" w:rsidP="000E7A77">
            <w:pPr>
              <w:spacing w:before="120" w:after="120"/>
              <w:jc w:val="both"/>
              <w:rPr>
                <w:rFonts w:ascii="Times New Roman" w:hAnsi="Times New Roman" w:cs="Times New Roman"/>
                <w:iCs/>
                <w:sz w:val="24"/>
                <w:szCs w:val="24"/>
              </w:rPr>
            </w:pPr>
            <w:r w:rsidRPr="000C42CC">
              <w:rPr>
                <w:rFonts w:ascii="Times New Roman" w:hAnsi="Times New Roman" w:cs="Times New Roman"/>
                <w:iCs/>
                <w:sz w:val="24"/>
                <w:szCs w:val="24"/>
              </w:rPr>
              <w:t>Longitude 74129</w:t>
            </w:r>
            <w:r w:rsidRPr="000C42CC">
              <w:rPr>
                <w:rFonts w:ascii="Times New Roman" w:hAnsi="Times New Roman" w:cs="Times New Roman"/>
                <w:iCs/>
                <w:sz w:val="24"/>
                <w:szCs w:val="24"/>
                <w:vertAlign w:val="superscript"/>
              </w:rPr>
              <w:t xml:space="preserve">0  </w:t>
            </w:r>
            <w:r w:rsidRPr="000C42CC">
              <w:rPr>
                <w:rFonts w:ascii="Times New Roman" w:hAnsi="Times New Roman" w:cs="Times New Roman"/>
                <w:iCs/>
                <w:sz w:val="24"/>
                <w:szCs w:val="24"/>
              </w:rPr>
              <w:t>N and Latitude 44840</w:t>
            </w:r>
            <w:r w:rsidRPr="000C42CC">
              <w:rPr>
                <w:rFonts w:ascii="Times New Roman" w:hAnsi="Times New Roman" w:cs="Times New Roman"/>
                <w:iCs/>
                <w:sz w:val="24"/>
                <w:szCs w:val="24"/>
                <w:vertAlign w:val="superscript"/>
              </w:rPr>
              <w:t xml:space="preserve">0 </w:t>
            </w:r>
            <w:r w:rsidRPr="000C42CC">
              <w:rPr>
                <w:rFonts w:ascii="Times New Roman" w:hAnsi="Times New Roman" w:cs="Times New Roman"/>
                <w:iCs/>
                <w:sz w:val="24"/>
                <w:szCs w:val="24"/>
              </w:rPr>
              <w:t>E.</w:t>
            </w:r>
          </w:p>
        </w:tc>
      </w:tr>
      <w:tr w:rsidR="00E47F10" w:rsidRPr="000C42CC" w14:paraId="76411A68" w14:textId="77777777" w:rsidTr="000E7A77">
        <w:tc>
          <w:tcPr>
            <w:tcW w:w="3294" w:type="dxa"/>
            <w:tcBorders>
              <w:top w:val="nil"/>
              <w:left w:val="nil"/>
              <w:bottom w:val="nil"/>
              <w:right w:val="nil"/>
            </w:tcBorders>
          </w:tcPr>
          <w:p w14:paraId="16CB7900" w14:textId="77777777" w:rsidR="00E47F10" w:rsidRPr="000C42CC" w:rsidRDefault="00E47F10" w:rsidP="000E7A77">
            <w:pPr>
              <w:spacing w:before="120" w:after="120"/>
              <w:jc w:val="both"/>
              <w:rPr>
                <w:rFonts w:ascii="Times New Roman" w:hAnsi="Times New Roman" w:cs="Times New Roman"/>
                <w:b/>
                <w:iCs/>
                <w:sz w:val="24"/>
                <w:szCs w:val="24"/>
              </w:rPr>
            </w:pPr>
            <w:r w:rsidRPr="000C42CC">
              <w:rPr>
                <w:rFonts w:ascii="Times New Roman" w:hAnsi="Times New Roman" w:cs="Times New Roman"/>
                <w:b/>
                <w:iCs/>
                <w:sz w:val="24"/>
                <w:szCs w:val="24"/>
              </w:rPr>
              <w:t>2.</w:t>
            </w:r>
          </w:p>
        </w:tc>
        <w:tc>
          <w:tcPr>
            <w:tcW w:w="3294" w:type="dxa"/>
            <w:tcBorders>
              <w:top w:val="nil"/>
              <w:left w:val="nil"/>
              <w:bottom w:val="nil"/>
              <w:right w:val="nil"/>
            </w:tcBorders>
          </w:tcPr>
          <w:p w14:paraId="16EDC4BA" w14:textId="77777777" w:rsidR="00E47F10" w:rsidRPr="000C42CC" w:rsidRDefault="00E47F10" w:rsidP="000E7A77">
            <w:pPr>
              <w:spacing w:before="120" w:after="120"/>
              <w:jc w:val="both"/>
              <w:rPr>
                <w:rFonts w:ascii="Times New Roman" w:hAnsi="Times New Roman" w:cs="Times New Roman"/>
                <w:iCs/>
                <w:sz w:val="24"/>
                <w:szCs w:val="24"/>
              </w:rPr>
            </w:pPr>
            <w:r w:rsidRPr="000C42CC">
              <w:rPr>
                <w:rFonts w:ascii="Times New Roman" w:hAnsi="Times New Roman" w:cs="Times New Roman"/>
                <w:iCs/>
                <w:sz w:val="24"/>
                <w:szCs w:val="24"/>
              </w:rPr>
              <w:t>Ngo</w:t>
            </w:r>
          </w:p>
        </w:tc>
        <w:tc>
          <w:tcPr>
            <w:tcW w:w="3294" w:type="dxa"/>
            <w:tcBorders>
              <w:top w:val="nil"/>
              <w:left w:val="nil"/>
              <w:bottom w:val="nil"/>
              <w:right w:val="nil"/>
            </w:tcBorders>
          </w:tcPr>
          <w:p w14:paraId="3AA0D13D" w14:textId="77777777" w:rsidR="00E47F10" w:rsidRPr="000C42CC" w:rsidRDefault="00E47F10" w:rsidP="000E7A77">
            <w:pPr>
              <w:spacing w:before="120" w:after="120"/>
              <w:jc w:val="both"/>
              <w:rPr>
                <w:rFonts w:ascii="Times New Roman" w:hAnsi="Times New Roman" w:cs="Times New Roman"/>
                <w:iCs/>
                <w:sz w:val="24"/>
                <w:szCs w:val="24"/>
              </w:rPr>
            </w:pPr>
            <w:r w:rsidRPr="000C42CC">
              <w:rPr>
                <w:rFonts w:ascii="Times New Roman" w:hAnsi="Times New Roman" w:cs="Times New Roman"/>
                <w:iCs/>
                <w:sz w:val="24"/>
                <w:szCs w:val="24"/>
              </w:rPr>
              <w:t>Wells</w:t>
            </w:r>
          </w:p>
          <w:p w14:paraId="4687D771" w14:textId="77777777" w:rsidR="00E47F10" w:rsidRPr="000C42CC" w:rsidRDefault="00E47F10" w:rsidP="000E7A77">
            <w:pPr>
              <w:spacing w:before="120" w:after="120"/>
              <w:jc w:val="both"/>
              <w:rPr>
                <w:rFonts w:ascii="Times New Roman" w:hAnsi="Times New Roman" w:cs="Times New Roman"/>
                <w:iCs/>
                <w:sz w:val="24"/>
                <w:szCs w:val="24"/>
              </w:rPr>
            </w:pPr>
            <w:r w:rsidRPr="000C42CC">
              <w:rPr>
                <w:rFonts w:ascii="Times New Roman" w:hAnsi="Times New Roman" w:cs="Times New Roman"/>
                <w:iCs/>
                <w:sz w:val="24"/>
                <w:szCs w:val="24"/>
              </w:rPr>
              <w:t>Borehole</w:t>
            </w:r>
          </w:p>
        </w:tc>
        <w:tc>
          <w:tcPr>
            <w:tcW w:w="3294" w:type="dxa"/>
            <w:tcBorders>
              <w:top w:val="nil"/>
              <w:left w:val="nil"/>
              <w:bottom w:val="nil"/>
              <w:right w:val="nil"/>
            </w:tcBorders>
          </w:tcPr>
          <w:p w14:paraId="6460F26D" w14:textId="77777777" w:rsidR="00E47F10" w:rsidRPr="000C42CC" w:rsidRDefault="00E47F10" w:rsidP="000E7A77">
            <w:pPr>
              <w:spacing w:before="120" w:after="120"/>
              <w:jc w:val="both"/>
              <w:rPr>
                <w:rFonts w:ascii="Times New Roman" w:hAnsi="Times New Roman" w:cs="Times New Roman"/>
                <w:iCs/>
                <w:sz w:val="24"/>
                <w:szCs w:val="24"/>
              </w:rPr>
            </w:pPr>
            <w:r w:rsidRPr="000C42CC">
              <w:rPr>
                <w:rFonts w:ascii="Times New Roman" w:hAnsi="Times New Roman" w:cs="Times New Roman"/>
                <w:iCs/>
                <w:sz w:val="24"/>
                <w:szCs w:val="24"/>
              </w:rPr>
              <w:t>Longitude 73915</w:t>
            </w:r>
            <w:r w:rsidRPr="000C42CC">
              <w:rPr>
                <w:rFonts w:ascii="Times New Roman" w:hAnsi="Times New Roman" w:cs="Times New Roman"/>
                <w:iCs/>
                <w:sz w:val="24"/>
                <w:szCs w:val="24"/>
                <w:vertAlign w:val="superscript"/>
              </w:rPr>
              <w:t>0</w:t>
            </w:r>
            <w:r w:rsidRPr="000C42CC">
              <w:rPr>
                <w:rFonts w:ascii="Times New Roman" w:hAnsi="Times New Roman" w:cs="Times New Roman"/>
                <w:iCs/>
                <w:sz w:val="24"/>
                <w:szCs w:val="24"/>
              </w:rPr>
              <w:t xml:space="preserve"> and </w:t>
            </w:r>
            <w:proofErr w:type="spellStart"/>
            <w:r w:rsidRPr="000C42CC">
              <w:rPr>
                <w:rFonts w:ascii="Times New Roman" w:hAnsi="Times New Roman" w:cs="Times New Roman"/>
                <w:iCs/>
                <w:sz w:val="24"/>
                <w:szCs w:val="24"/>
              </w:rPr>
              <w:t>Latidute</w:t>
            </w:r>
            <w:proofErr w:type="spellEnd"/>
            <w:r w:rsidRPr="000C42CC">
              <w:rPr>
                <w:rFonts w:ascii="Times New Roman" w:hAnsi="Times New Roman" w:cs="Times New Roman"/>
                <w:iCs/>
                <w:sz w:val="24"/>
                <w:szCs w:val="24"/>
              </w:rPr>
              <w:t xml:space="preserve"> 44819</w:t>
            </w:r>
            <w:r w:rsidRPr="000C42CC">
              <w:rPr>
                <w:rFonts w:ascii="Times New Roman" w:hAnsi="Times New Roman" w:cs="Times New Roman"/>
                <w:iCs/>
                <w:sz w:val="24"/>
                <w:szCs w:val="24"/>
                <w:vertAlign w:val="superscript"/>
              </w:rPr>
              <w:t>0</w:t>
            </w:r>
            <w:r w:rsidRPr="000C42CC">
              <w:rPr>
                <w:rFonts w:ascii="Times New Roman" w:hAnsi="Times New Roman" w:cs="Times New Roman"/>
                <w:iCs/>
                <w:sz w:val="24"/>
                <w:szCs w:val="24"/>
              </w:rPr>
              <w:t xml:space="preserve"> E.</w:t>
            </w:r>
          </w:p>
        </w:tc>
      </w:tr>
      <w:tr w:rsidR="00E47F10" w:rsidRPr="000C42CC" w14:paraId="5E2A95DB" w14:textId="77777777" w:rsidTr="000E7A77">
        <w:tc>
          <w:tcPr>
            <w:tcW w:w="3294" w:type="dxa"/>
            <w:tcBorders>
              <w:top w:val="nil"/>
              <w:left w:val="nil"/>
              <w:bottom w:val="single" w:sz="4" w:space="0" w:color="auto"/>
              <w:right w:val="nil"/>
            </w:tcBorders>
          </w:tcPr>
          <w:p w14:paraId="3A9F0DAE" w14:textId="77777777" w:rsidR="00E47F10" w:rsidRPr="000C42CC" w:rsidRDefault="00E47F10" w:rsidP="000E7A77">
            <w:pPr>
              <w:spacing w:before="120" w:after="120"/>
              <w:jc w:val="both"/>
              <w:rPr>
                <w:rFonts w:ascii="Times New Roman" w:hAnsi="Times New Roman" w:cs="Times New Roman"/>
                <w:b/>
                <w:iCs/>
                <w:sz w:val="24"/>
                <w:szCs w:val="24"/>
              </w:rPr>
            </w:pPr>
            <w:r w:rsidRPr="000C42CC">
              <w:rPr>
                <w:rFonts w:ascii="Times New Roman" w:hAnsi="Times New Roman" w:cs="Times New Roman"/>
                <w:b/>
                <w:iCs/>
                <w:sz w:val="24"/>
                <w:szCs w:val="24"/>
              </w:rPr>
              <w:t>3.</w:t>
            </w:r>
          </w:p>
        </w:tc>
        <w:tc>
          <w:tcPr>
            <w:tcW w:w="3294" w:type="dxa"/>
            <w:tcBorders>
              <w:top w:val="nil"/>
              <w:left w:val="nil"/>
              <w:bottom w:val="single" w:sz="4" w:space="0" w:color="auto"/>
              <w:right w:val="nil"/>
            </w:tcBorders>
          </w:tcPr>
          <w:p w14:paraId="02DC9678" w14:textId="77777777" w:rsidR="00E47F10" w:rsidRPr="000C42CC" w:rsidRDefault="00E47F10" w:rsidP="000E7A77">
            <w:pPr>
              <w:spacing w:before="120" w:after="120"/>
              <w:jc w:val="both"/>
              <w:rPr>
                <w:rFonts w:ascii="Times New Roman" w:hAnsi="Times New Roman" w:cs="Times New Roman"/>
                <w:iCs/>
                <w:sz w:val="24"/>
                <w:szCs w:val="24"/>
              </w:rPr>
            </w:pPr>
            <w:proofErr w:type="spellStart"/>
            <w:r w:rsidRPr="000C42CC">
              <w:rPr>
                <w:rFonts w:ascii="Times New Roman" w:hAnsi="Times New Roman" w:cs="Times New Roman"/>
                <w:iCs/>
                <w:sz w:val="24"/>
                <w:szCs w:val="24"/>
              </w:rPr>
              <w:t>Inyorong</w:t>
            </w:r>
            <w:proofErr w:type="spellEnd"/>
          </w:p>
        </w:tc>
        <w:tc>
          <w:tcPr>
            <w:tcW w:w="3294" w:type="dxa"/>
            <w:tcBorders>
              <w:top w:val="nil"/>
              <w:left w:val="nil"/>
              <w:bottom w:val="single" w:sz="4" w:space="0" w:color="auto"/>
              <w:right w:val="nil"/>
            </w:tcBorders>
          </w:tcPr>
          <w:p w14:paraId="63852D4B" w14:textId="77777777" w:rsidR="00E47F10" w:rsidRPr="000C42CC" w:rsidRDefault="00E47F10" w:rsidP="000E7A77">
            <w:pPr>
              <w:spacing w:before="120" w:after="120"/>
              <w:jc w:val="both"/>
              <w:rPr>
                <w:rFonts w:ascii="Times New Roman" w:hAnsi="Times New Roman" w:cs="Times New Roman"/>
                <w:iCs/>
                <w:sz w:val="24"/>
                <w:szCs w:val="24"/>
              </w:rPr>
            </w:pPr>
            <w:r w:rsidRPr="000C42CC">
              <w:rPr>
                <w:rFonts w:ascii="Times New Roman" w:hAnsi="Times New Roman" w:cs="Times New Roman"/>
                <w:iCs/>
                <w:sz w:val="24"/>
                <w:szCs w:val="24"/>
              </w:rPr>
              <w:t>Wells</w:t>
            </w:r>
          </w:p>
          <w:p w14:paraId="07277CD4" w14:textId="77777777" w:rsidR="00E47F10" w:rsidRPr="000C42CC" w:rsidRDefault="00E47F10" w:rsidP="000E7A77">
            <w:pPr>
              <w:spacing w:before="120" w:after="120"/>
              <w:jc w:val="both"/>
              <w:rPr>
                <w:rFonts w:ascii="Times New Roman" w:hAnsi="Times New Roman" w:cs="Times New Roman"/>
                <w:b/>
                <w:iCs/>
                <w:sz w:val="24"/>
                <w:szCs w:val="24"/>
              </w:rPr>
            </w:pPr>
            <w:r w:rsidRPr="000C42CC">
              <w:rPr>
                <w:rFonts w:ascii="Times New Roman" w:hAnsi="Times New Roman" w:cs="Times New Roman"/>
                <w:iCs/>
                <w:sz w:val="24"/>
                <w:szCs w:val="24"/>
              </w:rPr>
              <w:t>Borehole</w:t>
            </w:r>
          </w:p>
        </w:tc>
        <w:tc>
          <w:tcPr>
            <w:tcW w:w="3294" w:type="dxa"/>
            <w:tcBorders>
              <w:top w:val="nil"/>
              <w:left w:val="nil"/>
              <w:bottom w:val="single" w:sz="4" w:space="0" w:color="auto"/>
              <w:right w:val="nil"/>
            </w:tcBorders>
          </w:tcPr>
          <w:p w14:paraId="10EC8EAF" w14:textId="77777777" w:rsidR="00E47F10" w:rsidRPr="000C42CC" w:rsidRDefault="00E47F10" w:rsidP="000E7A77">
            <w:pPr>
              <w:spacing w:before="120" w:after="120"/>
              <w:jc w:val="both"/>
              <w:rPr>
                <w:rFonts w:ascii="Times New Roman" w:hAnsi="Times New Roman" w:cs="Times New Roman"/>
                <w:b/>
                <w:iCs/>
                <w:sz w:val="24"/>
                <w:szCs w:val="24"/>
              </w:rPr>
            </w:pPr>
            <w:r w:rsidRPr="000C42CC">
              <w:rPr>
                <w:rFonts w:ascii="Times New Roman" w:hAnsi="Times New Roman" w:cs="Times New Roman"/>
                <w:iCs/>
                <w:sz w:val="24"/>
                <w:szCs w:val="24"/>
              </w:rPr>
              <w:t>Longitude 74545</w:t>
            </w:r>
            <w:r w:rsidRPr="000C42CC">
              <w:rPr>
                <w:rFonts w:ascii="Times New Roman" w:hAnsi="Times New Roman" w:cs="Times New Roman"/>
                <w:iCs/>
                <w:sz w:val="24"/>
                <w:szCs w:val="24"/>
                <w:vertAlign w:val="superscript"/>
              </w:rPr>
              <w:t>0</w:t>
            </w:r>
            <w:r w:rsidRPr="000C42CC">
              <w:rPr>
                <w:rFonts w:ascii="Times New Roman" w:hAnsi="Times New Roman" w:cs="Times New Roman"/>
                <w:iCs/>
                <w:sz w:val="24"/>
                <w:szCs w:val="24"/>
              </w:rPr>
              <w:t xml:space="preserve"> and </w:t>
            </w:r>
            <w:proofErr w:type="spellStart"/>
            <w:r w:rsidRPr="000C42CC">
              <w:rPr>
                <w:rFonts w:ascii="Times New Roman" w:hAnsi="Times New Roman" w:cs="Times New Roman"/>
                <w:iCs/>
                <w:sz w:val="24"/>
                <w:szCs w:val="24"/>
              </w:rPr>
              <w:t>Latidute</w:t>
            </w:r>
            <w:proofErr w:type="spellEnd"/>
            <w:r w:rsidRPr="000C42CC">
              <w:rPr>
                <w:rFonts w:ascii="Times New Roman" w:hAnsi="Times New Roman" w:cs="Times New Roman"/>
                <w:iCs/>
                <w:sz w:val="24"/>
                <w:szCs w:val="24"/>
              </w:rPr>
              <w:t xml:space="preserve"> 445648</w:t>
            </w:r>
            <w:r w:rsidRPr="000C42CC">
              <w:rPr>
                <w:rFonts w:ascii="Times New Roman" w:hAnsi="Times New Roman" w:cs="Times New Roman"/>
                <w:iCs/>
                <w:sz w:val="24"/>
                <w:szCs w:val="24"/>
                <w:vertAlign w:val="superscript"/>
              </w:rPr>
              <w:t>0</w:t>
            </w:r>
            <w:r w:rsidRPr="000C42CC">
              <w:rPr>
                <w:rFonts w:ascii="Times New Roman" w:hAnsi="Times New Roman" w:cs="Times New Roman"/>
                <w:iCs/>
                <w:sz w:val="24"/>
                <w:szCs w:val="24"/>
              </w:rPr>
              <w:t xml:space="preserve"> E.</w:t>
            </w:r>
          </w:p>
        </w:tc>
      </w:tr>
    </w:tbl>
    <w:p w14:paraId="22C3DAF0" w14:textId="77777777" w:rsidR="00E47F10" w:rsidRPr="000C42CC" w:rsidRDefault="00E47F10" w:rsidP="00E47F10">
      <w:pPr>
        <w:shd w:val="clear" w:color="auto" w:fill="FFFFFF"/>
        <w:spacing w:before="120" w:after="120" w:line="240" w:lineRule="auto"/>
        <w:jc w:val="both"/>
        <w:rPr>
          <w:rFonts w:ascii="Times New Roman" w:hAnsi="Times New Roman" w:cs="Times New Roman"/>
          <w:b/>
          <w:iCs/>
          <w:sz w:val="24"/>
          <w:szCs w:val="24"/>
        </w:rPr>
      </w:pPr>
    </w:p>
    <w:p w14:paraId="4EB2DDA3" w14:textId="77777777" w:rsidR="00E47F10" w:rsidRPr="000C42CC" w:rsidRDefault="00E47F10" w:rsidP="00E47F10">
      <w:pPr>
        <w:shd w:val="clear" w:color="auto" w:fill="FFFFFF"/>
        <w:spacing w:before="120" w:after="120" w:line="240" w:lineRule="auto"/>
        <w:jc w:val="both"/>
        <w:rPr>
          <w:rFonts w:ascii="Times New Roman" w:hAnsi="Times New Roman" w:cs="Times New Roman"/>
          <w:b/>
          <w:iCs/>
          <w:sz w:val="24"/>
          <w:szCs w:val="24"/>
        </w:rPr>
      </w:pPr>
    </w:p>
    <w:p w14:paraId="3EED95C0" w14:textId="77777777" w:rsidR="00E47F10" w:rsidRPr="000C42CC" w:rsidRDefault="00E47F10" w:rsidP="00E47F10">
      <w:pPr>
        <w:shd w:val="clear" w:color="auto" w:fill="FFFFFF"/>
        <w:tabs>
          <w:tab w:val="left" w:pos="1205"/>
        </w:tabs>
        <w:spacing w:before="120" w:after="120" w:line="240" w:lineRule="auto"/>
        <w:jc w:val="both"/>
        <w:rPr>
          <w:rFonts w:ascii="Times New Roman" w:hAnsi="Times New Roman" w:cs="Times New Roman"/>
          <w:b/>
          <w:iCs/>
          <w:sz w:val="24"/>
          <w:szCs w:val="24"/>
        </w:rPr>
      </w:pPr>
      <w:r>
        <w:rPr>
          <w:rFonts w:ascii="Times New Roman" w:hAnsi="Times New Roman" w:cs="Times New Roman"/>
          <w:b/>
          <w:iCs/>
          <w:sz w:val="24"/>
          <w:szCs w:val="24"/>
        </w:rPr>
        <w:tab/>
      </w:r>
      <w:r w:rsidRPr="000C42CC">
        <w:rPr>
          <w:rFonts w:ascii="Times New Roman" w:hAnsi="Times New Roman" w:cs="Times New Roman"/>
          <w:noProof/>
          <w:sz w:val="24"/>
          <w:szCs w:val="24"/>
        </w:rPr>
        <w:drawing>
          <wp:inline distT="0" distB="0" distL="0" distR="0" wp14:anchorId="55B93FF3" wp14:editId="3ED72445">
            <wp:extent cx="5602466" cy="4067175"/>
            <wp:effectExtent l="0" t="0" r="0" b="0"/>
            <wp:docPr id="11" name="Picture 11"/>
            <wp:cNvGraphicFramePr>
              <a:graphicFrameLocks xmlns:a="http://schemas.openxmlformats.org/drawingml/2006/main" noGrp="1" noChangeAspect="1"/>
            </wp:cNvGraphicFramePr>
            <a:graphic xmlns:a="http://schemas.openxmlformats.org/drawingml/2006/main">
              <a:graphicData uri="http://schemas.openxmlformats.org/drawingml/2006/picture">
                <pic:pic xmlns:pic="http://schemas.openxmlformats.org/drawingml/2006/picture">
                  <pic:nvPicPr>
                    <pic:cNvPr id="0" name="Content Placeholder 2"/>
                    <pic:cNvPicPr>
                      <a:picLocks noGrp="1"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602466" cy="4067175"/>
                    </a:xfrm>
                    <a:prstGeom prst="rect">
                      <a:avLst/>
                    </a:prstGeom>
                    <a:noFill/>
                    <a:ln>
                      <a:noFill/>
                    </a:ln>
                  </pic:spPr>
                </pic:pic>
              </a:graphicData>
            </a:graphic>
          </wp:inline>
        </w:drawing>
      </w:r>
    </w:p>
    <w:p w14:paraId="3B96B0EE" w14:textId="77777777" w:rsidR="00E47F10" w:rsidRPr="000C42CC" w:rsidRDefault="00E47F10" w:rsidP="00E47F10">
      <w:pPr>
        <w:spacing w:line="240" w:lineRule="auto"/>
        <w:jc w:val="both"/>
        <w:rPr>
          <w:rFonts w:ascii="Times New Roman" w:hAnsi="Times New Roman" w:cs="Times New Roman"/>
          <w:b/>
          <w:bCs/>
          <w:sz w:val="24"/>
          <w:szCs w:val="24"/>
        </w:rPr>
      </w:pPr>
      <w:r w:rsidRPr="000C42CC">
        <w:rPr>
          <w:rFonts w:ascii="Times New Roman" w:hAnsi="Times New Roman" w:cs="Times New Roman"/>
          <w:b/>
          <w:iCs/>
          <w:sz w:val="24"/>
          <w:szCs w:val="24"/>
        </w:rPr>
        <w:lastRenderedPageBreak/>
        <w:t xml:space="preserve">Figure 1 </w:t>
      </w:r>
      <w:r w:rsidRPr="000C42CC">
        <w:rPr>
          <w:rFonts w:ascii="Times New Roman" w:hAnsi="Times New Roman" w:cs="Times New Roman"/>
          <w:b/>
          <w:bCs/>
          <w:sz w:val="24"/>
          <w:szCs w:val="24"/>
        </w:rPr>
        <w:t>Map showing the study area</w:t>
      </w:r>
    </w:p>
    <w:p w14:paraId="1F0E6D8F" w14:textId="77777777" w:rsidR="00E47F10" w:rsidRPr="000C42CC" w:rsidRDefault="00E47F10" w:rsidP="00E47F10">
      <w:pPr>
        <w:shd w:val="clear" w:color="auto" w:fill="FFFFFF"/>
        <w:spacing w:before="120" w:after="120" w:line="240" w:lineRule="auto"/>
        <w:jc w:val="both"/>
        <w:rPr>
          <w:rFonts w:ascii="Times New Roman" w:hAnsi="Times New Roman" w:cs="Times New Roman"/>
          <w:b/>
          <w:iCs/>
          <w:sz w:val="24"/>
          <w:szCs w:val="24"/>
        </w:rPr>
      </w:pPr>
    </w:p>
    <w:p w14:paraId="078DCB4A" w14:textId="77777777" w:rsidR="00E47F10" w:rsidRPr="000C42CC" w:rsidRDefault="00E47F10" w:rsidP="00E47F10">
      <w:pPr>
        <w:shd w:val="clear" w:color="auto" w:fill="FFFFFF"/>
        <w:spacing w:before="120" w:after="120" w:line="240" w:lineRule="auto"/>
        <w:jc w:val="both"/>
        <w:rPr>
          <w:rFonts w:ascii="Times New Roman" w:hAnsi="Times New Roman" w:cs="Times New Roman"/>
          <w:b/>
          <w:iCs/>
          <w:sz w:val="24"/>
          <w:szCs w:val="24"/>
        </w:rPr>
      </w:pPr>
    </w:p>
    <w:p w14:paraId="65BC7C2B" w14:textId="77777777" w:rsidR="00E47F10" w:rsidRPr="000C42CC" w:rsidRDefault="00E47F10" w:rsidP="00E47F10">
      <w:pPr>
        <w:shd w:val="clear" w:color="auto" w:fill="FFFFFF"/>
        <w:spacing w:before="120" w:after="120" w:line="240" w:lineRule="auto"/>
        <w:jc w:val="both"/>
        <w:rPr>
          <w:rFonts w:ascii="Times New Roman" w:hAnsi="Times New Roman" w:cs="Times New Roman"/>
          <w:b/>
          <w:iCs/>
          <w:sz w:val="24"/>
          <w:szCs w:val="24"/>
        </w:rPr>
      </w:pPr>
      <w:r w:rsidRPr="000C42CC">
        <w:rPr>
          <w:rFonts w:ascii="Times New Roman" w:hAnsi="Times New Roman" w:cs="Times New Roman"/>
          <w:b/>
          <w:iCs/>
          <w:sz w:val="24"/>
          <w:szCs w:val="24"/>
        </w:rPr>
        <w:t>2.3 Sample Collection/ Duration</w:t>
      </w:r>
    </w:p>
    <w:p w14:paraId="0AF476DC" w14:textId="77777777" w:rsidR="00E47F10" w:rsidRPr="000C42CC" w:rsidRDefault="00E47F10" w:rsidP="00E47F10">
      <w:pPr>
        <w:shd w:val="clear" w:color="auto" w:fill="FFFFFF"/>
        <w:spacing w:before="120" w:after="120" w:line="240" w:lineRule="auto"/>
        <w:jc w:val="both"/>
        <w:rPr>
          <w:rFonts w:ascii="Times New Roman" w:hAnsi="Times New Roman" w:cs="Times New Roman"/>
          <w:b/>
          <w:iCs/>
          <w:sz w:val="24"/>
          <w:szCs w:val="24"/>
        </w:rPr>
      </w:pPr>
      <w:r w:rsidRPr="000C42CC">
        <w:rPr>
          <w:rFonts w:ascii="Times New Roman" w:hAnsi="Times New Roman" w:cs="Times New Roman"/>
          <w:sz w:val="24"/>
          <w:szCs w:val="24"/>
        </w:rPr>
        <w:t>Well water and borehole water from three communities (</w:t>
      </w:r>
      <w:proofErr w:type="spellStart"/>
      <w:r w:rsidRPr="000C42CC">
        <w:rPr>
          <w:rFonts w:ascii="Times New Roman" w:hAnsi="Times New Roman" w:cs="Times New Roman"/>
          <w:sz w:val="24"/>
          <w:szCs w:val="24"/>
        </w:rPr>
        <w:t>Ukwa</w:t>
      </w:r>
      <w:proofErr w:type="spellEnd"/>
      <w:r w:rsidRPr="000C42CC">
        <w:rPr>
          <w:rFonts w:ascii="Times New Roman" w:hAnsi="Times New Roman" w:cs="Times New Roman"/>
          <w:sz w:val="24"/>
          <w:szCs w:val="24"/>
        </w:rPr>
        <w:t xml:space="preserve">, Ngo and </w:t>
      </w:r>
      <w:proofErr w:type="spellStart"/>
      <w:r w:rsidRPr="000C42CC">
        <w:rPr>
          <w:rFonts w:ascii="Times New Roman" w:hAnsi="Times New Roman" w:cs="Times New Roman"/>
          <w:sz w:val="24"/>
          <w:szCs w:val="24"/>
        </w:rPr>
        <w:t>Inyorong</w:t>
      </w:r>
      <w:proofErr w:type="spellEnd"/>
      <w:r w:rsidRPr="000C42CC">
        <w:rPr>
          <w:rFonts w:ascii="Times New Roman" w:hAnsi="Times New Roman" w:cs="Times New Roman"/>
          <w:sz w:val="24"/>
          <w:szCs w:val="24"/>
        </w:rPr>
        <w:t xml:space="preserve">) were </w:t>
      </w:r>
      <w:r w:rsidRPr="000E1C6D">
        <w:rPr>
          <w:rFonts w:ascii="Times New Roman" w:hAnsi="Times New Roman" w:cs="Times New Roman"/>
          <w:sz w:val="24"/>
          <w:szCs w:val="24"/>
          <w:highlight w:val="yellow"/>
        </w:rPr>
        <w:t>collected in two periods (morning and afternoon) during the wet and dry seasons.</w:t>
      </w:r>
    </w:p>
    <w:p w14:paraId="5F80855A" w14:textId="77777777" w:rsidR="00E47F10" w:rsidRPr="000C42CC" w:rsidRDefault="00E47F10" w:rsidP="00E47F10">
      <w:pPr>
        <w:tabs>
          <w:tab w:val="left" w:pos="9090"/>
          <w:tab w:val="left" w:pos="9270"/>
        </w:tabs>
        <w:autoSpaceDE w:val="0"/>
        <w:autoSpaceDN w:val="0"/>
        <w:adjustRightInd w:val="0"/>
        <w:spacing w:after="0" w:line="240" w:lineRule="auto"/>
        <w:jc w:val="both"/>
        <w:rPr>
          <w:rFonts w:ascii="Times New Roman" w:hAnsi="Times New Roman" w:cs="Times New Roman"/>
          <w:sz w:val="24"/>
          <w:szCs w:val="24"/>
        </w:rPr>
      </w:pPr>
      <w:r w:rsidRPr="000C42CC">
        <w:rPr>
          <w:rFonts w:ascii="Times New Roman" w:hAnsi="Times New Roman" w:cs="Times New Roman"/>
          <w:sz w:val="24"/>
          <w:szCs w:val="24"/>
        </w:rPr>
        <w:t>The samples were collected in two seasons; (dry and wet season) for the period of January-March and July-September 2020 respectively.</w:t>
      </w:r>
    </w:p>
    <w:p w14:paraId="6088A6B5" w14:textId="77777777" w:rsidR="00E47F10" w:rsidRPr="000C42CC" w:rsidRDefault="00E47F10" w:rsidP="00E47F10">
      <w:pPr>
        <w:tabs>
          <w:tab w:val="left" w:pos="9090"/>
          <w:tab w:val="left" w:pos="9270"/>
        </w:tabs>
        <w:autoSpaceDE w:val="0"/>
        <w:autoSpaceDN w:val="0"/>
        <w:adjustRightInd w:val="0"/>
        <w:spacing w:after="0" w:line="240" w:lineRule="auto"/>
        <w:jc w:val="both"/>
        <w:rPr>
          <w:rFonts w:ascii="Times New Roman" w:hAnsi="Times New Roman" w:cs="Times New Roman"/>
          <w:b/>
          <w:sz w:val="24"/>
          <w:szCs w:val="24"/>
        </w:rPr>
      </w:pPr>
    </w:p>
    <w:p w14:paraId="757065DC" w14:textId="77777777" w:rsidR="00E47F10" w:rsidRPr="000E1C6D" w:rsidRDefault="00E47F10" w:rsidP="00E47F10">
      <w:pPr>
        <w:tabs>
          <w:tab w:val="left" w:pos="9090"/>
          <w:tab w:val="left" w:pos="9270"/>
        </w:tabs>
        <w:autoSpaceDE w:val="0"/>
        <w:autoSpaceDN w:val="0"/>
        <w:adjustRightInd w:val="0"/>
        <w:spacing w:after="0" w:line="240" w:lineRule="auto"/>
        <w:jc w:val="both"/>
        <w:rPr>
          <w:rFonts w:ascii="Times New Roman" w:hAnsi="Times New Roman" w:cs="Times New Roman"/>
          <w:b/>
          <w:bCs/>
          <w:sz w:val="24"/>
          <w:szCs w:val="24"/>
          <w:highlight w:val="yellow"/>
        </w:rPr>
      </w:pPr>
      <w:r w:rsidRPr="000C42CC">
        <w:rPr>
          <w:rFonts w:ascii="Times New Roman" w:hAnsi="Times New Roman" w:cs="Times New Roman"/>
          <w:b/>
          <w:sz w:val="24"/>
          <w:szCs w:val="24"/>
        </w:rPr>
        <w:t>2</w:t>
      </w:r>
      <w:r w:rsidRPr="000E1C6D">
        <w:rPr>
          <w:rFonts w:ascii="Times New Roman" w:hAnsi="Times New Roman" w:cs="Times New Roman"/>
          <w:b/>
          <w:sz w:val="24"/>
          <w:szCs w:val="24"/>
          <w:highlight w:val="yellow"/>
        </w:rPr>
        <w:t xml:space="preserve">.4 </w:t>
      </w:r>
      <w:r w:rsidRPr="000E1C6D">
        <w:rPr>
          <w:rFonts w:ascii="Times New Roman" w:hAnsi="Times New Roman" w:cs="Times New Roman"/>
          <w:b/>
          <w:bCs/>
          <w:sz w:val="24"/>
          <w:szCs w:val="24"/>
          <w:highlight w:val="yellow"/>
        </w:rPr>
        <w:t>Sample Collection and Processing</w:t>
      </w:r>
    </w:p>
    <w:p w14:paraId="7400AFA4" w14:textId="77777777" w:rsidR="00E47F10" w:rsidRPr="000C42CC" w:rsidRDefault="00E47F10" w:rsidP="00E47F10">
      <w:pPr>
        <w:autoSpaceDE w:val="0"/>
        <w:autoSpaceDN w:val="0"/>
        <w:adjustRightInd w:val="0"/>
        <w:spacing w:after="0" w:line="240" w:lineRule="auto"/>
        <w:jc w:val="both"/>
        <w:rPr>
          <w:rFonts w:ascii="Times New Roman" w:hAnsi="Times New Roman" w:cs="Times New Roman"/>
          <w:sz w:val="24"/>
          <w:szCs w:val="24"/>
        </w:rPr>
      </w:pPr>
      <w:r w:rsidRPr="000E1C6D">
        <w:rPr>
          <w:rFonts w:ascii="Times New Roman" w:hAnsi="Times New Roman" w:cs="Times New Roman"/>
          <w:sz w:val="24"/>
          <w:szCs w:val="24"/>
          <w:highlight w:val="yellow"/>
        </w:rPr>
        <w:t>Samples</w:t>
      </w:r>
      <w:r w:rsidRPr="000C42CC">
        <w:rPr>
          <w:rFonts w:ascii="Times New Roman" w:hAnsi="Times New Roman" w:cs="Times New Roman"/>
          <w:sz w:val="24"/>
          <w:szCs w:val="24"/>
        </w:rPr>
        <w:t xml:space="preserve"> were collected randomly using sterile screw capped bottles. The bottles were carefully covered by replacing the caps and the bottles were labeled with the sample code numbers indicating their locations. The samples were placed in ice packs and transported aseptically, to the Department of and analytical chemistry laboratory, Rivers State University, for analysis.</w:t>
      </w:r>
    </w:p>
    <w:p w14:paraId="595F1732" w14:textId="77777777" w:rsidR="00E47F10" w:rsidRDefault="00E47F10" w:rsidP="00E47F10">
      <w:pPr>
        <w:tabs>
          <w:tab w:val="left" w:pos="9090"/>
          <w:tab w:val="left" w:pos="9270"/>
        </w:tabs>
        <w:autoSpaceDE w:val="0"/>
        <w:autoSpaceDN w:val="0"/>
        <w:adjustRightInd w:val="0"/>
        <w:spacing w:after="0" w:line="240" w:lineRule="auto"/>
        <w:jc w:val="both"/>
        <w:rPr>
          <w:rFonts w:ascii="Times New Roman" w:hAnsi="Times New Roman" w:cs="Times New Roman"/>
          <w:b/>
          <w:sz w:val="24"/>
          <w:szCs w:val="24"/>
        </w:rPr>
      </w:pPr>
    </w:p>
    <w:p w14:paraId="3009B34E" w14:textId="77777777" w:rsidR="00E47F10" w:rsidRPr="000E1C6D" w:rsidRDefault="00E47F10" w:rsidP="00E47F10">
      <w:pPr>
        <w:tabs>
          <w:tab w:val="left" w:pos="9090"/>
          <w:tab w:val="left" w:pos="9270"/>
        </w:tabs>
        <w:autoSpaceDE w:val="0"/>
        <w:autoSpaceDN w:val="0"/>
        <w:adjustRightInd w:val="0"/>
        <w:spacing w:after="0" w:line="240" w:lineRule="auto"/>
        <w:jc w:val="both"/>
        <w:rPr>
          <w:rFonts w:ascii="Times New Roman" w:hAnsi="Times New Roman" w:cs="Times New Roman"/>
          <w:b/>
          <w:bCs/>
          <w:sz w:val="24"/>
          <w:szCs w:val="24"/>
          <w:highlight w:val="yellow"/>
        </w:rPr>
      </w:pPr>
      <w:r w:rsidRPr="000E1C6D">
        <w:rPr>
          <w:rFonts w:ascii="Times New Roman" w:hAnsi="Times New Roman" w:cs="Times New Roman"/>
          <w:b/>
          <w:bCs/>
          <w:sz w:val="24"/>
          <w:szCs w:val="24"/>
          <w:highlight w:val="yellow"/>
        </w:rPr>
        <w:t>2.5 Determination of the Physicochemical Properties of the Water Samples</w:t>
      </w:r>
    </w:p>
    <w:p w14:paraId="7F307E84" w14:textId="77777777" w:rsidR="00E47F10" w:rsidRPr="000E1C6D" w:rsidRDefault="00E47F10" w:rsidP="00E47F10">
      <w:pPr>
        <w:autoSpaceDE w:val="0"/>
        <w:autoSpaceDN w:val="0"/>
        <w:adjustRightInd w:val="0"/>
        <w:spacing w:after="0" w:line="240" w:lineRule="auto"/>
        <w:jc w:val="both"/>
        <w:rPr>
          <w:rFonts w:ascii="Times New Roman" w:hAnsi="Times New Roman" w:cs="Times New Roman"/>
          <w:b/>
          <w:bCs/>
          <w:sz w:val="24"/>
          <w:szCs w:val="24"/>
          <w:highlight w:val="yellow"/>
        </w:rPr>
      </w:pPr>
    </w:p>
    <w:p w14:paraId="02727D3A" w14:textId="77777777" w:rsidR="00E47F10" w:rsidRPr="000C42CC" w:rsidRDefault="00E47F10" w:rsidP="00E47F10">
      <w:pPr>
        <w:autoSpaceDE w:val="0"/>
        <w:autoSpaceDN w:val="0"/>
        <w:adjustRightInd w:val="0"/>
        <w:spacing w:after="0" w:line="240" w:lineRule="auto"/>
        <w:jc w:val="both"/>
        <w:rPr>
          <w:rFonts w:ascii="Times New Roman" w:hAnsi="Times New Roman" w:cs="Times New Roman"/>
          <w:b/>
          <w:bCs/>
          <w:sz w:val="24"/>
          <w:szCs w:val="24"/>
        </w:rPr>
      </w:pPr>
      <w:r w:rsidRPr="000E1C6D">
        <w:rPr>
          <w:rFonts w:ascii="Times New Roman" w:hAnsi="Times New Roman" w:cs="Times New Roman"/>
          <w:sz w:val="24"/>
          <w:szCs w:val="24"/>
          <w:highlight w:val="yellow"/>
        </w:rPr>
        <w:t>The</w:t>
      </w:r>
      <w:r w:rsidRPr="000C42CC">
        <w:rPr>
          <w:rFonts w:ascii="Times New Roman" w:hAnsi="Times New Roman" w:cs="Times New Roman"/>
          <w:sz w:val="24"/>
          <w:szCs w:val="24"/>
        </w:rPr>
        <w:t xml:space="preserve"> temperature of the different water samples was determined using MXT mercury-in-glass thermometer. The pH of the water samples “was determined with a Mettler Toledo pH meter equipped with a glass electrode</w:t>
      </w:r>
      <w:r w:rsidRPr="000C42CC">
        <w:rPr>
          <w:rFonts w:ascii="Times New Roman" w:hAnsi="Times New Roman" w:cs="Times New Roman"/>
          <w:b/>
          <w:bCs/>
          <w:sz w:val="24"/>
          <w:szCs w:val="24"/>
        </w:rPr>
        <w:t>.</w:t>
      </w:r>
    </w:p>
    <w:p w14:paraId="7D3AC381" w14:textId="77777777" w:rsidR="00E47F10" w:rsidRPr="000C42CC" w:rsidRDefault="00E47F10" w:rsidP="00E47F10">
      <w:pPr>
        <w:autoSpaceDE w:val="0"/>
        <w:autoSpaceDN w:val="0"/>
        <w:adjustRightInd w:val="0"/>
        <w:spacing w:after="0" w:line="240" w:lineRule="auto"/>
        <w:jc w:val="both"/>
        <w:rPr>
          <w:rFonts w:ascii="Times New Roman" w:hAnsi="Times New Roman" w:cs="Times New Roman"/>
          <w:sz w:val="24"/>
          <w:szCs w:val="24"/>
        </w:rPr>
      </w:pPr>
      <w:r w:rsidRPr="000C42CC">
        <w:rPr>
          <w:rFonts w:ascii="Times New Roman" w:hAnsi="Times New Roman" w:cs="Times New Roman"/>
          <w:sz w:val="24"/>
          <w:szCs w:val="24"/>
        </w:rPr>
        <w:t xml:space="preserve">“The conductivity was determined using </w:t>
      </w:r>
      <w:proofErr w:type="spellStart"/>
      <w:r w:rsidRPr="000C42CC">
        <w:rPr>
          <w:rFonts w:ascii="Times New Roman" w:hAnsi="Times New Roman" w:cs="Times New Roman"/>
          <w:sz w:val="24"/>
          <w:szCs w:val="24"/>
        </w:rPr>
        <w:t>Extech</w:t>
      </w:r>
      <w:proofErr w:type="spellEnd"/>
      <w:r w:rsidRPr="000C42CC">
        <w:rPr>
          <w:rFonts w:ascii="Times New Roman" w:hAnsi="Times New Roman" w:cs="Times New Roman"/>
          <w:sz w:val="24"/>
          <w:szCs w:val="24"/>
        </w:rPr>
        <w:t xml:space="preserve"> conductivity meter which was calibrated using conductivity solution at 25</w:t>
      </w:r>
      <w:r w:rsidRPr="000C42CC">
        <w:rPr>
          <w:rFonts w:ascii="Times New Roman" w:hAnsi="Times New Roman" w:cs="Times New Roman"/>
          <w:sz w:val="24"/>
          <w:szCs w:val="24"/>
          <w:vertAlign w:val="superscript"/>
        </w:rPr>
        <w:t>o</w:t>
      </w:r>
      <w:r w:rsidRPr="000C42CC">
        <w:rPr>
          <w:rFonts w:ascii="Times New Roman" w:hAnsi="Times New Roman" w:cs="Times New Roman"/>
          <w:sz w:val="24"/>
          <w:szCs w:val="24"/>
        </w:rPr>
        <w:t>C</w:t>
      </w:r>
      <w:r w:rsidRPr="000C42CC">
        <w:rPr>
          <w:rFonts w:ascii="Times New Roman" w:hAnsi="Times New Roman" w:cs="Times New Roman"/>
          <w:bCs/>
          <w:sz w:val="24"/>
          <w:szCs w:val="24"/>
        </w:rPr>
        <w:t>. Total Dissolved Solids was measured by placing</w:t>
      </w:r>
      <w:r w:rsidRPr="000C42CC">
        <w:rPr>
          <w:rFonts w:ascii="Times New Roman" w:hAnsi="Times New Roman" w:cs="Times New Roman"/>
          <w:b/>
          <w:bCs/>
          <w:sz w:val="24"/>
          <w:szCs w:val="24"/>
        </w:rPr>
        <w:t xml:space="preserve"> </w:t>
      </w:r>
      <w:r w:rsidRPr="000C42CC">
        <w:rPr>
          <w:rFonts w:ascii="Times New Roman" w:hAnsi="Times New Roman" w:cs="Times New Roman"/>
          <w:bCs/>
          <w:sz w:val="24"/>
          <w:szCs w:val="24"/>
        </w:rPr>
        <w:t>a</w:t>
      </w:r>
      <w:r w:rsidRPr="000C42CC">
        <w:rPr>
          <w:rFonts w:ascii="Times New Roman" w:hAnsi="Times New Roman" w:cs="Times New Roman"/>
          <w:sz w:val="24"/>
          <w:szCs w:val="24"/>
        </w:rPr>
        <w:t xml:space="preserve"> clean platinum evaporating dish in an oven set at 100</w:t>
      </w:r>
      <w:r w:rsidRPr="000C42CC">
        <w:rPr>
          <w:rFonts w:ascii="Times New Roman" w:hAnsi="Times New Roman" w:cs="Times New Roman"/>
          <w:sz w:val="24"/>
          <w:szCs w:val="24"/>
          <w:vertAlign w:val="superscript"/>
        </w:rPr>
        <w:t>o</w:t>
      </w:r>
      <w:r w:rsidRPr="000C42CC">
        <w:rPr>
          <w:rFonts w:ascii="Times New Roman" w:hAnsi="Times New Roman" w:cs="Times New Roman"/>
          <w:sz w:val="24"/>
          <w:szCs w:val="24"/>
        </w:rPr>
        <w:t xml:space="preserve">C for one hour. Then it was placed in a desiccator to cool and it was weighed. It was then transferred into a hot plate; </w:t>
      </w:r>
      <w:r w:rsidRPr="00DB125A">
        <w:rPr>
          <w:rFonts w:ascii="Times New Roman" w:hAnsi="Times New Roman" w:cs="Times New Roman"/>
          <w:sz w:val="24"/>
          <w:szCs w:val="24"/>
          <w:highlight w:val="yellow"/>
        </w:rPr>
        <w:t>thoroughly mixed and transferred by a</w:t>
      </w:r>
      <w:r w:rsidRPr="000C42CC">
        <w:rPr>
          <w:rFonts w:ascii="Times New Roman" w:hAnsi="Times New Roman" w:cs="Times New Roman"/>
          <w:sz w:val="24"/>
          <w:szCs w:val="24"/>
        </w:rPr>
        <w:t xml:space="preserve"> means of measuring cylinder.” “The cylinder was rinsed several times with distilled water to make sure that all suspended matter was transferred to the dish. After the sample was evaporated, the dish and the residue were dried in an oven set at 103</w:t>
      </w:r>
      <w:r w:rsidRPr="000C42CC">
        <w:rPr>
          <w:rFonts w:ascii="Times New Roman" w:hAnsi="Times New Roman" w:cs="Times New Roman"/>
          <w:sz w:val="24"/>
          <w:szCs w:val="24"/>
          <w:vertAlign w:val="superscript"/>
        </w:rPr>
        <w:t>o</w:t>
      </w:r>
      <w:r w:rsidRPr="000C42CC">
        <w:rPr>
          <w:rFonts w:ascii="Times New Roman" w:hAnsi="Times New Roman" w:cs="Times New Roman"/>
          <w:sz w:val="24"/>
          <w:szCs w:val="24"/>
        </w:rPr>
        <w:t>C for one hour, cooled in the desiccator and then reweighed.”</w:t>
      </w:r>
    </w:p>
    <w:p w14:paraId="526B16DD" w14:textId="77777777" w:rsidR="00E47F10" w:rsidRPr="000C42CC" w:rsidRDefault="00E47F10" w:rsidP="00E47F10">
      <w:pPr>
        <w:spacing w:line="240" w:lineRule="auto"/>
        <w:jc w:val="both"/>
        <w:rPr>
          <w:rFonts w:ascii="Times New Roman" w:hAnsi="Times New Roman" w:cs="Times New Roman"/>
          <w:b/>
          <w:sz w:val="24"/>
          <w:szCs w:val="24"/>
        </w:rPr>
      </w:pPr>
      <w:r w:rsidRPr="000E1C6D">
        <w:rPr>
          <w:rFonts w:ascii="Times New Roman" w:hAnsi="Times New Roman" w:cs="Times New Roman"/>
          <w:b/>
          <w:sz w:val="24"/>
          <w:szCs w:val="24"/>
          <w:highlight w:val="yellow"/>
        </w:rPr>
        <w:t>2.6</w:t>
      </w:r>
      <w:r w:rsidRPr="000C42CC">
        <w:rPr>
          <w:rFonts w:ascii="Times New Roman" w:hAnsi="Times New Roman" w:cs="Times New Roman"/>
          <w:b/>
          <w:sz w:val="24"/>
          <w:szCs w:val="24"/>
        </w:rPr>
        <w:t xml:space="preserve"> Isolation and Enumeration of Bacteria</w:t>
      </w:r>
    </w:p>
    <w:p w14:paraId="7158F586" w14:textId="262A8E9B" w:rsidR="00E47F10" w:rsidRPr="000C42CC" w:rsidRDefault="00E47F10" w:rsidP="00E47F10">
      <w:pPr>
        <w:autoSpaceDE w:val="0"/>
        <w:autoSpaceDN w:val="0"/>
        <w:adjustRightInd w:val="0"/>
        <w:spacing w:after="0" w:line="240" w:lineRule="auto"/>
        <w:jc w:val="both"/>
        <w:rPr>
          <w:rFonts w:ascii="Times New Roman" w:hAnsi="Times New Roman" w:cs="Times New Roman"/>
          <w:sz w:val="24"/>
          <w:szCs w:val="24"/>
        </w:rPr>
      </w:pPr>
      <w:r w:rsidRPr="000C42CC">
        <w:rPr>
          <w:rFonts w:ascii="Times New Roman" w:hAnsi="Times New Roman" w:cs="Times New Roman"/>
          <w:sz w:val="24"/>
          <w:szCs w:val="24"/>
        </w:rPr>
        <w:t>Ten-fold serial dilution method was used. One millimeter (1ml) of water samples was aseptically transferred into 9ml of sterile normal saline. The dilution continued from 10</w:t>
      </w:r>
      <w:r w:rsidRPr="000C42CC">
        <w:rPr>
          <w:rFonts w:ascii="Times New Roman" w:hAnsi="Times New Roman" w:cs="Times New Roman"/>
          <w:sz w:val="24"/>
          <w:szCs w:val="24"/>
          <w:vertAlign w:val="superscript"/>
        </w:rPr>
        <w:t>-1</w:t>
      </w:r>
      <w:r w:rsidRPr="000C42CC">
        <w:rPr>
          <w:rFonts w:ascii="Times New Roman" w:hAnsi="Times New Roman" w:cs="Times New Roman"/>
          <w:sz w:val="24"/>
          <w:szCs w:val="24"/>
        </w:rPr>
        <w:t xml:space="preserve"> serially until the fourth dilution (10</w:t>
      </w:r>
      <w:r w:rsidRPr="000C42CC">
        <w:rPr>
          <w:rFonts w:ascii="Times New Roman" w:hAnsi="Times New Roman" w:cs="Times New Roman"/>
          <w:sz w:val="24"/>
          <w:szCs w:val="24"/>
          <w:vertAlign w:val="superscript"/>
        </w:rPr>
        <w:t>-4</w:t>
      </w:r>
      <w:r w:rsidRPr="000C42CC">
        <w:rPr>
          <w:rFonts w:ascii="Times New Roman" w:hAnsi="Times New Roman" w:cs="Times New Roman"/>
          <w:sz w:val="24"/>
          <w:szCs w:val="24"/>
        </w:rPr>
        <w:t xml:space="preserve">) was attained. Using a sterile pipette, 0.1 ml of the aliquot of each dilution was aseptically inoculated into sterile nutrient agar, Salmonella Shigella agar, </w:t>
      </w:r>
      <w:proofErr w:type="spellStart"/>
      <w:r w:rsidRPr="000C42CC">
        <w:rPr>
          <w:rFonts w:ascii="Times New Roman" w:hAnsi="Times New Roman" w:cs="Times New Roman"/>
          <w:sz w:val="24"/>
          <w:szCs w:val="24"/>
        </w:rPr>
        <w:t>Eosine</w:t>
      </w:r>
      <w:proofErr w:type="spellEnd"/>
      <w:r w:rsidRPr="000C42CC">
        <w:rPr>
          <w:rFonts w:ascii="Times New Roman" w:hAnsi="Times New Roman" w:cs="Times New Roman"/>
          <w:sz w:val="24"/>
          <w:szCs w:val="24"/>
        </w:rPr>
        <w:t xml:space="preserve"> methylene blue agar and MacConkey Agar plates in duplicate using </w:t>
      </w:r>
      <w:r w:rsidR="00600B0F">
        <w:rPr>
          <w:rFonts w:ascii="Times New Roman" w:hAnsi="Times New Roman" w:cs="Times New Roman"/>
          <w:sz w:val="24"/>
          <w:szCs w:val="24"/>
        </w:rPr>
        <w:t xml:space="preserve">the </w:t>
      </w:r>
      <w:r w:rsidRPr="000C42CC">
        <w:rPr>
          <w:rFonts w:ascii="Times New Roman" w:hAnsi="Times New Roman" w:cs="Times New Roman"/>
          <w:sz w:val="24"/>
          <w:szCs w:val="24"/>
        </w:rPr>
        <w:t>spread plate method. The inoculated plates were incubated at 37</w:t>
      </w:r>
      <w:r w:rsidRPr="000C42CC">
        <w:rPr>
          <w:rFonts w:ascii="Times New Roman" w:hAnsi="Times New Roman" w:cs="Times New Roman"/>
          <w:sz w:val="24"/>
          <w:szCs w:val="24"/>
          <w:vertAlign w:val="superscript"/>
        </w:rPr>
        <w:t>o</w:t>
      </w:r>
      <w:r w:rsidRPr="000C42CC">
        <w:rPr>
          <w:rFonts w:ascii="Times New Roman" w:hAnsi="Times New Roman" w:cs="Times New Roman"/>
          <w:sz w:val="24"/>
          <w:szCs w:val="24"/>
        </w:rPr>
        <w:t>C for 24 hours after which colonies were counted and recorded. The number of colony-forming units per ml (</w:t>
      </w:r>
      <w:proofErr w:type="spellStart"/>
      <w:r w:rsidRPr="000C42CC">
        <w:rPr>
          <w:rFonts w:ascii="Times New Roman" w:hAnsi="Times New Roman" w:cs="Times New Roman"/>
          <w:sz w:val="24"/>
          <w:szCs w:val="24"/>
        </w:rPr>
        <w:t>cfu</w:t>
      </w:r>
      <w:proofErr w:type="spellEnd"/>
      <w:r w:rsidRPr="000C42CC">
        <w:rPr>
          <w:rFonts w:ascii="Times New Roman" w:hAnsi="Times New Roman" w:cs="Times New Roman"/>
          <w:sz w:val="24"/>
          <w:szCs w:val="24"/>
        </w:rPr>
        <w:t>/ml) was calculated [13]. Colonial characteristics of the colonies were observed and noted. Pure cultures of “bacteria were obtained by aseptically streaking representative discrete colonies of different morphological types which appeared on the cultured plates onto freshly prepared nutrient agar plates and incubated at 37</w:t>
      </w:r>
      <w:r w:rsidRPr="000C42CC">
        <w:rPr>
          <w:rFonts w:ascii="Times New Roman" w:hAnsi="Times New Roman" w:cs="Times New Roman"/>
          <w:sz w:val="24"/>
          <w:szCs w:val="24"/>
          <w:vertAlign w:val="superscript"/>
        </w:rPr>
        <w:t>o</w:t>
      </w:r>
      <w:r w:rsidRPr="000C42CC">
        <w:rPr>
          <w:rFonts w:ascii="Times New Roman" w:hAnsi="Times New Roman" w:cs="Times New Roman"/>
          <w:sz w:val="24"/>
          <w:szCs w:val="24"/>
        </w:rPr>
        <w:t xml:space="preserve">C for 24 hours which then served as the </w:t>
      </w:r>
      <w:r w:rsidRPr="00987019">
        <w:rPr>
          <w:rFonts w:ascii="Times New Roman" w:hAnsi="Times New Roman" w:cs="Times New Roman"/>
          <w:sz w:val="24"/>
          <w:szCs w:val="24"/>
          <w:highlight w:val="yellow"/>
        </w:rPr>
        <w:t>pure culture for further characterization of the isolates.</w:t>
      </w:r>
    </w:p>
    <w:p w14:paraId="7CCFFC54" w14:textId="77777777" w:rsidR="00E47F10" w:rsidRPr="000C42CC" w:rsidRDefault="00E47F10" w:rsidP="00E47F10">
      <w:pPr>
        <w:spacing w:line="240" w:lineRule="auto"/>
        <w:jc w:val="both"/>
        <w:rPr>
          <w:rFonts w:ascii="Times New Roman" w:hAnsi="Times New Roman" w:cs="Times New Roman"/>
          <w:b/>
          <w:sz w:val="24"/>
          <w:szCs w:val="24"/>
        </w:rPr>
      </w:pPr>
      <w:r w:rsidRPr="000E1C6D">
        <w:rPr>
          <w:rFonts w:ascii="Times New Roman" w:hAnsi="Times New Roman" w:cs="Times New Roman"/>
          <w:b/>
          <w:sz w:val="24"/>
          <w:szCs w:val="24"/>
          <w:highlight w:val="yellow"/>
        </w:rPr>
        <w:t>2.7</w:t>
      </w:r>
      <w:r w:rsidRPr="000C42CC">
        <w:rPr>
          <w:rFonts w:ascii="Times New Roman" w:hAnsi="Times New Roman" w:cs="Times New Roman"/>
          <w:b/>
          <w:sz w:val="24"/>
          <w:szCs w:val="24"/>
        </w:rPr>
        <w:t xml:space="preserve"> Storage of Pure Culture</w:t>
      </w:r>
    </w:p>
    <w:p w14:paraId="52101D06" w14:textId="77777777" w:rsidR="00E47F10" w:rsidRPr="000C42CC" w:rsidRDefault="00E47F10" w:rsidP="00E47F10">
      <w:pPr>
        <w:autoSpaceDE w:val="0"/>
        <w:autoSpaceDN w:val="0"/>
        <w:adjustRightInd w:val="0"/>
        <w:spacing w:after="0" w:line="240" w:lineRule="auto"/>
        <w:jc w:val="both"/>
        <w:rPr>
          <w:rFonts w:ascii="Times New Roman" w:hAnsi="Times New Roman" w:cs="Times New Roman"/>
          <w:sz w:val="24"/>
          <w:szCs w:val="24"/>
        </w:rPr>
      </w:pPr>
      <w:r w:rsidRPr="00987019">
        <w:rPr>
          <w:rFonts w:ascii="Times New Roman" w:hAnsi="Times New Roman" w:cs="Times New Roman"/>
          <w:sz w:val="24"/>
          <w:szCs w:val="24"/>
          <w:highlight w:val="yellow"/>
        </w:rPr>
        <w:t>The pure isolates were f</w:t>
      </w:r>
      <w:r w:rsidRPr="00987019">
        <w:rPr>
          <w:highlight w:val="yellow"/>
        </w:rPr>
        <w:t>rozen and stored in 10% (</w:t>
      </w:r>
      <w:proofErr w:type="spellStart"/>
      <w:r w:rsidRPr="00987019">
        <w:rPr>
          <w:highlight w:val="yellow"/>
        </w:rPr>
        <w:t>vv</w:t>
      </w:r>
      <w:proofErr w:type="spellEnd"/>
      <w:r w:rsidRPr="00987019">
        <w:rPr>
          <w:highlight w:val="yellow"/>
        </w:rPr>
        <w:t>) glycerol at 4</w:t>
      </w:r>
      <w:r w:rsidRPr="00987019">
        <w:rPr>
          <w:highlight w:val="yellow"/>
          <w:vertAlign w:val="superscript"/>
        </w:rPr>
        <w:t>0</w:t>
      </w:r>
      <w:r w:rsidRPr="00987019">
        <w:rPr>
          <w:highlight w:val="yellow"/>
        </w:rPr>
        <w:t>C</w:t>
      </w:r>
      <w:r>
        <w:t xml:space="preserve">. </w:t>
      </w:r>
    </w:p>
    <w:p w14:paraId="4F36486B" w14:textId="77777777" w:rsidR="00E47F10" w:rsidRPr="000C42CC" w:rsidRDefault="00E47F10" w:rsidP="00E47F10">
      <w:pPr>
        <w:autoSpaceDE w:val="0"/>
        <w:autoSpaceDN w:val="0"/>
        <w:adjustRightInd w:val="0"/>
        <w:spacing w:after="0" w:line="240" w:lineRule="auto"/>
        <w:jc w:val="both"/>
        <w:rPr>
          <w:rFonts w:ascii="Times New Roman" w:hAnsi="Times New Roman" w:cs="Times New Roman"/>
          <w:b/>
          <w:bCs/>
          <w:sz w:val="24"/>
          <w:szCs w:val="24"/>
        </w:rPr>
      </w:pPr>
      <w:r w:rsidRPr="000E1C6D">
        <w:rPr>
          <w:rFonts w:ascii="Times New Roman" w:hAnsi="Times New Roman" w:cs="Times New Roman"/>
          <w:b/>
          <w:bCs/>
          <w:sz w:val="24"/>
          <w:szCs w:val="24"/>
          <w:highlight w:val="yellow"/>
        </w:rPr>
        <w:t>2.8</w:t>
      </w:r>
      <w:r w:rsidRPr="000C42CC">
        <w:rPr>
          <w:rFonts w:ascii="Times New Roman" w:hAnsi="Times New Roman" w:cs="Times New Roman"/>
          <w:b/>
          <w:bCs/>
          <w:sz w:val="24"/>
          <w:szCs w:val="24"/>
        </w:rPr>
        <w:t xml:space="preserve"> Identification of Test Organisms</w:t>
      </w:r>
    </w:p>
    <w:p w14:paraId="70851785" w14:textId="77777777" w:rsidR="00E47F10" w:rsidRPr="000C42CC" w:rsidRDefault="00E47F10" w:rsidP="00E47F10">
      <w:pPr>
        <w:autoSpaceDE w:val="0"/>
        <w:autoSpaceDN w:val="0"/>
        <w:adjustRightInd w:val="0"/>
        <w:spacing w:after="0" w:line="240" w:lineRule="auto"/>
        <w:jc w:val="both"/>
        <w:rPr>
          <w:rFonts w:ascii="Times New Roman" w:hAnsi="Times New Roman" w:cs="Times New Roman"/>
          <w:sz w:val="24"/>
          <w:szCs w:val="24"/>
        </w:rPr>
      </w:pPr>
      <w:r w:rsidRPr="000C42CC">
        <w:rPr>
          <w:rFonts w:ascii="Times New Roman" w:hAnsi="Times New Roman" w:cs="Times New Roman"/>
          <w:sz w:val="24"/>
          <w:szCs w:val="24"/>
        </w:rPr>
        <w:lastRenderedPageBreak/>
        <w:t xml:space="preserve">Morphological, Biochemical and Molecular testing </w:t>
      </w:r>
      <w:r w:rsidRPr="00946718">
        <w:rPr>
          <w:rFonts w:ascii="Times New Roman" w:hAnsi="Times New Roman" w:cs="Times New Roman"/>
          <w:sz w:val="24"/>
          <w:szCs w:val="24"/>
          <w:highlight w:val="yellow"/>
        </w:rPr>
        <w:t>were carried out on the isolates</w:t>
      </w:r>
      <w:r w:rsidRPr="000C42CC">
        <w:rPr>
          <w:rFonts w:ascii="Times New Roman" w:hAnsi="Times New Roman" w:cs="Times New Roman"/>
          <w:sz w:val="24"/>
          <w:szCs w:val="24"/>
        </w:rPr>
        <w:t xml:space="preserve"> for identification of the organisms. Biochemical tests such as Oxidase test, Motility test, Catalase test, Carbohydrate test, Indole test, </w:t>
      </w:r>
      <w:proofErr w:type="spellStart"/>
      <w:r w:rsidRPr="000C42CC">
        <w:rPr>
          <w:rFonts w:ascii="Times New Roman" w:hAnsi="Times New Roman" w:cs="Times New Roman"/>
          <w:sz w:val="24"/>
          <w:szCs w:val="24"/>
        </w:rPr>
        <w:t>Vorges</w:t>
      </w:r>
      <w:proofErr w:type="spellEnd"/>
      <w:r w:rsidRPr="000C42CC">
        <w:rPr>
          <w:rFonts w:ascii="Times New Roman" w:hAnsi="Times New Roman" w:cs="Times New Roman"/>
          <w:sz w:val="24"/>
          <w:szCs w:val="24"/>
        </w:rPr>
        <w:t xml:space="preserve"> </w:t>
      </w:r>
      <w:proofErr w:type="spellStart"/>
      <w:r w:rsidRPr="000C42CC">
        <w:rPr>
          <w:rFonts w:ascii="Times New Roman" w:hAnsi="Times New Roman" w:cs="Times New Roman"/>
          <w:sz w:val="24"/>
          <w:szCs w:val="24"/>
        </w:rPr>
        <w:t>proskaur</w:t>
      </w:r>
      <w:proofErr w:type="spellEnd"/>
      <w:r w:rsidRPr="000C42CC">
        <w:rPr>
          <w:rFonts w:ascii="Times New Roman" w:hAnsi="Times New Roman" w:cs="Times New Roman"/>
          <w:sz w:val="24"/>
          <w:szCs w:val="24"/>
        </w:rPr>
        <w:t xml:space="preserve"> test, Citrate test </w:t>
      </w:r>
      <w:r w:rsidRPr="00946718">
        <w:rPr>
          <w:rFonts w:ascii="Times New Roman" w:hAnsi="Times New Roman" w:cs="Times New Roman"/>
          <w:sz w:val="24"/>
          <w:szCs w:val="24"/>
          <w:highlight w:val="yellow"/>
        </w:rPr>
        <w:t>were carried out on isolates.</w:t>
      </w:r>
    </w:p>
    <w:p w14:paraId="3CE443AD" w14:textId="77777777" w:rsidR="00E47F10" w:rsidRPr="000C42CC" w:rsidRDefault="00E47F10" w:rsidP="00E47F10">
      <w:pPr>
        <w:autoSpaceDE w:val="0"/>
        <w:autoSpaceDN w:val="0"/>
        <w:adjustRightInd w:val="0"/>
        <w:spacing w:after="0" w:line="240" w:lineRule="auto"/>
        <w:jc w:val="both"/>
        <w:rPr>
          <w:rFonts w:ascii="Times New Roman" w:eastAsiaTheme="minorEastAsia" w:hAnsi="Times New Roman" w:cs="Times New Roman"/>
          <w:b/>
          <w:bCs/>
          <w:sz w:val="24"/>
          <w:szCs w:val="24"/>
        </w:rPr>
      </w:pPr>
    </w:p>
    <w:p w14:paraId="1C050F27" w14:textId="77777777" w:rsidR="00E47F10" w:rsidRPr="000C42CC" w:rsidRDefault="00E47F10" w:rsidP="00E47F10">
      <w:pPr>
        <w:autoSpaceDE w:val="0"/>
        <w:autoSpaceDN w:val="0"/>
        <w:adjustRightInd w:val="0"/>
        <w:spacing w:after="0" w:line="240" w:lineRule="auto"/>
        <w:jc w:val="both"/>
        <w:rPr>
          <w:rFonts w:ascii="Times New Roman" w:eastAsiaTheme="minorEastAsia" w:hAnsi="Times New Roman" w:cs="Times New Roman"/>
          <w:b/>
          <w:bCs/>
          <w:sz w:val="24"/>
          <w:szCs w:val="24"/>
        </w:rPr>
      </w:pPr>
      <w:r w:rsidRPr="000E1C6D">
        <w:rPr>
          <w:rFonts w:ascii="Times New Roman" w:eastAsiaTheme="minorEastAsia" w:hAnsi="Times New Roman" w:cs="Times New Roman"/>
          <w:b/>
          <w:bCs/>
          <w:sz w:val="24"/>
          <w:szCs w:val="24"/>
          <w:highlight w:val="yellow"/>
        </w:rPr>
        <w:t>2.9</w:t>
      </w:r>
      <w:r w:rsidRPr="000C42CC">
        <w:rPr>
          <w:rFonts w:ascii="Times New Roman" w:eastAsiaTheme="minorEastAsia" w:hAnsi="Times New Roman" w:cs="Times New Roman"/>
          <w:b/>
          <w:bCs/>
          <w:sz w:val="24"/>
          <w:szCs w:val="24"/>
        </w:rPr>
        <w:t xml:space="preserve"> Statistical Analysis</w:t>
      </w:r>
    </w:p>
    <w:p w14:paraId="092313B4" w14:textId="77777777" w:rsidR="00E47F10" w:rsidRPr="000C42CC" w:rsidRDefault="00E47F10" w:rsidP="00E47F10">
      <w:pPr>
        <w:autoSpaceDE w:val="0"/>
        <w:autoSpaceDN w:val="0"/>
        <w:adjustRightInd w:val="0"/>
        <w:spacing w:after="0" w:line="240" w:lineRule="auto"/>
        <w:jc w:val="both"/>
        <w:rPr>
          <w:rFonts w:ascii="Times New Roman" w:eastAsiaTheme="minorEastAsia" w:hAnsi="Times New Roman" w:cs="Times New Roman"/>
          <w:sz w:val="24"/>
          <w:szCs w:val="24"/>
        </w:rPr>
      </w:pPr>
      <w:r w:rsidRPr="000C42CC">
        <w:rPr>
          <w:rFonts w:ascii="Times New Roman" w:eastAsiaTheme="minorEastAsia" w:hAnsi="Times New Roman" w:cs="Times New Roman"/>
          <w:sz w:val="24"/>
          <w:szCs w:val="24"/>
        </w:rPr>
        <w:t>Statistical analysis of the data obtained was done using simple percentage and one way ANOVA.</w:t>
      </w:r>
    </w:p>
    <w:p w14:paraId="21B78D46" w14:textId="77777777" w:rsidR="00E47F10" w:rsidRPr="000C42CC" w:rsidRDefault="00E47F10" w:rsidP="00E47F10">
      <w:pPr>
        <w:autoSpaceDE w:val="0"/>
        <w:autoSpaceDN w:val="0"/>
        <w:adjustRightInd w:val="0"/>
        <w:spacing w:after="0" w:line="240" w:lineRule="auto"/>
        <w:jc w:val="both"/>
        <w:rPr>
          <w:rFonts w:ascii="Times New Roman" w:eastAsiaTheme="minorEastAsia" w:hAnsi="Times New Roman" w:cs="Times New Roman"/>
          <w:sz w:val="24"/>
          <w:szCs w:val="24"/>
        </w:rPr>
      </w:pPr>
      <w:r w:rsidRPr="000C42CC">
        <w:rPr>
          <w:rFonts w:ascii="Times New Roman" w:eastAsiaTheme="minorEastAsia" w:hAnsi="Times New Roman" w:cs="Times New Roman"/>
          <w:sz w:val="24"/>
          <w:szCs w:val="24"/>
        </w:rPr>
        <w:t xml:space="preserve"> A one-way analysis of Variance (ANOVA) was used to check for significant difference between each of the different samples. The mean comparisons for all pairs were analyzed using Tukey– Kramer High significant difference (HSD).</w:t>
      </w:r>
    </w:p>
    <w:p w14:paraId="19B388B4" w14:textId="77777777" w:rsidR="00E47F10" w:rsidRPr="000C42CC" w:rsidRDefault="00E47F10" w:rsidP="00E47F10">
      <w:pPr>
        <w:spacing w:after="252" w:line="240" w:lineRule="auto"/>
        <w:ind w:right="843"/>
        <w:jc w:val="both"/>
        <w:rPr>
          <w:rFonts w:ascii="Times New Roman" w:hAnsi="Times New Roman" w:cs="Times New Roman"/>
          <w:b/>
          <w:sz w:val="24"/>
          <w:szCs w:val="24"/>
        </w:rPr>
      </w:pPr>
    </w:p>
    <w:p w14:paraId="179025CE" w14:textId="77777777" w:rsidR="00E47F10" w:rsidRPr="000C42CC" w:rsidRDefault="00E47F10" w:rsidP="00E47F10">
      <w:pPr>
        <w:spacing w:after="252" w:line="240" w:lineRule="auto"/>
        <w:ind w:right="843"/>
        <w:jc w:val="both"/>
        <w:rPr>
          <w:rFonts w:ascii="Times New Roman" w:hAnsi="Times New Roman" w:cs="Times New Roman"/>
          <w:sz w:val="24"/>
          <w:szCs w:val="24"/>
        </w:rPr>
      </w:pPr>
      <w:r w:rsidRPr="000C42CC">
        <w:rPr>
          <w:rFonts w:ascii="Times New Roman" w:hAnsi="Times New Roman" w:cs="Times New Roman"/>
          <w:b/>
          <w:sz w:val="24"/>
          <w:szCs w:val="24"/>
        </w:rPr>
        <w:t xml:space="preserve"> 3.</w:t>
      </w:r>
      <w:r w:rsidRPr="000C42CC">
        <w:rPr>
          <w:rFonts w:ascii="Times New Roman" w:hAnsi="Times New Roman" w:cs="Times New Roman"/>
          <w:sz w:val="24"/>
          <w:szCs w:val="24"/>
        </w:rPr>
        <w:t xml:space="preserve"> </w:t>
      </w:r>
      <w:r w:rsidRPr="000C42CC">
        <w:rPr>
          <w:rFonts w:ascii="Times New Roman" w:hAnsi="Times New Roman" w:cs="Times New Roman"/>
          <w:b/>
          <w:sz w:val="24"/>
          <w:szCs w:val="24"/>
        </w:rPr>
        <w:t>RESULTS</w:t>
      </w:r>
    </w:p>
    <w:p w14:paraId="1006FD19" w14:textId="77777777" w:rsidR="00E47F10" w:rsidRPr="000C42CC" w:rsidRDefault="00E47F10" w:rsidP="00E47F10">
      <w:pPr>
        <w:spacing w:after="2" w:line="240" w:lineRule="auto"/>
        <w:ind w:left="-5" w:right="586"/>
        <w:jc w:val="both"/>
        <w:rPr>
          <w:rFonts w:ascii="Times New Roman" w:hAnsi="Times New Roman" w:cs="Times New Roman"/>
          <w:sz w:val="24"/>
          <w:szCs w:val="24"/>
        </w:rPr>
      </w:pPr>
      <w:r w:rsidRPr="000C42CC">
        <w:rPr>
          <w:rFonts w:ascii="Times New Roman" w:hAnsi="Times New Roman" w:cs="Times New Roman"/>
          <w:b/>
          <w:sz w:val="24"/>
          <w:szCs w:val="24"/>
        </w:rPr>
        <w:t>3.1</w:t>
      </w:r>
      <w:r w:rsidRPr="000C42CC">
        <w:rPr>
          <w:rFonts w:ascii="Times New Roman" w:hAnsi="Times New Roman" w:cs="Times New Roman"/>
          <w:sz w:val="24"/>
          <w:szCs w:val="24"/>
        </w:rPr>
        <w:t xml:space="preserve"> </w:t>
      </w:r>
      <w:r w:rsidRPr="000C42CC">
        <w:rPr>
          <w:rFonts w:ascii="Times New Roman" w:hAnsi="Times New Roman" w:cs="Times New Roman"/>
          <w:b/>
          <w:sz w:val="24"/>
          <w:szCs w:val="24"/>
        </w:rPr>
        <w:t>Variations in the Physicochemical Parameters of the Drinking Water Sources with respect to Location</w:t>
      </w:r>
      <w:r w:rsidRPr="000C42CC">
        <w:rPr>
          <w:rFonts w:ascii="Times New Roman" w:hAnsi="Times New Roman" w:cs="Times New Roman"/>
          <w:sz w:val="24"/>
          <w:szCs w:val="24"/>
        </w:rPr>
        <w:t xml:space="preserve"> </w:t>
      </w:r>
    </w:p>
    <w:p w14:paraId="77285077" w14:textId="3B645D1B" w:rsidR="00E47F10" w:rsidRPr="000C42CC" w:rsidRDefault="00E47F10" w:rsidP="00E47F10">
      <w:pPr>
        <w:spacing w:line="240" w:lineRule="auto"/>
        <w:ind w:left="-5" w:right="270"/>
        <w:jc w:val="both"/>
        <w:rPr>
          <w:rFonts w:ascii="Times New Roman" w:hAnsi="Times New Roman" w:cs="Times New Roman"/>
          <w:sz w:val="24"/>
          <w:szCs w:val="24"/>
        </w:rPr>
      </w:pPr>
      <w:r w:rsidRPr="000C42CC">
        <w:rPr>
          <w:rFonts w:ascii="Times New Roman" w:hAnsi="Times New Roman" w:cs="Times New Roman"/>
          <w:sz w:val="24"/>
          <w:szCs w:val="24"/>
        </w:rPr>
        <w:t xml:space="preserve">Results of the physicochemical parameters as presented in Table </w:t>
      </w:r>
      <w:r w:rsidRPr="000C42CC">
        <w:rPr>
          <w:rFonts w:ascii="Times New Roman" w:hAnsi="Times New Roman" w:cs="Times New Roman"/>
          <w:color w:val="000000" w:themeColor="text1"/>
          <w:sz w:val="24"/>
          <w:szCs w:val="24"/>
        </w:rPr>
        <w:t>2</w:t>
      </w:r>
      <w:r w:rsidRPr="000C42CC">
        <w:rPr>
          <w:rFonts w:ascii="Times New Roman" w:hAnsi="Times New Roman" w:cs="Times New Roman"/>
          <w:color w:val="C00000"/>
          <w:sz w:val="24"/>
          <w:szCs w:val="24"/>
        </w:rPr>
        <w:t xml:space="preserve"> </w:t>
      </w:r>
      <w:r w:rsidRPr="000C42CC">
        <w:rPr>
          <w:rFonts w:ascii="Times New Roman" w:hAnsi="Times New Roman" w:cs="Times New Roman"/>
          <w:sz w:val="24"/>
          <w:szCs w:val="24"/>
        </w:rPr>
        <w:t xml:space="preserve">showed that the least temperature was recorded at locations at </w:t>
      </w:r>
      <w:proofErr w:type="spellStart"/>
      <w:r w:rsidRPr="000C42CC">
        <w:rPr>
          <w:rFonts w:ascii="Times New Roman" w:hAnsi="Times New Roman" w:cs="Times New Roman"/>
          <w:sz w:val="24"/>
          <w:szCs w:val="24"/>
        </w:rPr>
        <w:t>Inyorong</w:t>
      </w:r>
      <w:proofErr w:type="spellEnd"/>
      <w:r w:rsidRPr="000C42CC">
        <w:rPr>
          <w:rFonts w:ascii="Times New Roman" w:hAnsi="Times New Roman" w:cs="Times New Roman"/>
          <w:sz w:val="24"/>
          <w:szCs w:val="24"/>
        </w:rPr>
        <w:t xml:space="preserve"> Community, with a value of 28.98±1.04 while Ngo and </w:t>
      </w:r>
      <w:proofErr w:type="spellStart"/>
      <w:r w:rsidRPr="000C42CC">
        <w:rPr>
          <w:rFonts w:ascii="Times New Roman" w:hAnsi="Times New Roman" w:cs="Times New Roman"/>
          <w:sz w:val="24"/>
          <w:szCs w:val="24"/>
        </w:rPr>
        <w:t>Ukwa</w:t>
      </w:r>
      <w:proofErr w:type="spellEnd"/>
      <w:r w:rsidRPr="000C42CC">
        <w:rPr>
          <w:rFonts w:ascii="Times New Roman" w:hAnsi="Times New Roman" w:cs="Times New Roman"/>
          <w:sz w:val="24"/>
          <w:szCs w:val="24"/>
        </w:rPr>
        <w:t xml:space="preserve"> had temperatures 29.23±1.02</w:t>
      </w:r>
      <w:r w:rsidRPr="000C42CC">
        <w:rPr>
          <w:rFonts w:ascii="Times New Roman" w:hAnsi="Times New Roman" w:cs="Times New Roman"/>
          <w:sz w:val="24"/>
          <w:szCs w:val="24"/>
          <w:vertAlign w:val="superscript"/>
        </w:rPr>
        <w:t xml:space="preserve"> </w:t>
      </w:r>
      <w:r w:rsidRPr="000C42CC">
        <w:rPr>
          <w:rFonts w:ascii="Times New Roman" w:hAnsi="Times New Roman" w:cs="Times New Roman"/>
          <w:sz w:val="24"/>
          <w:szCs w:val="24"/>
        </w:rPr>
        <w:t>and 29.38±0.44</w:t>
      </w:r>
      <w:r w:rsidR="00600B0F">
        <w:rPr>
          <w:rFonts w:ascii="Times New Roman" w:hAnsi="Times New Roman" w:cs="Times New Roman"/>
          <w:sz w:val="24"/>
          <w:szCs w:val="24"/>
        </w:rPr>
        <w:t>,</w:t>
      </w:r>
      <w:r w:rsidRPr="000C42CC">
        <w:rPr>
          <w:rFonts w:ascii="Times New Roman" w:hAnsi="Times New Roman" w:cs="Times New Roman"/>
          <w:sz w:val="24"/>
          <w:szCs w:val="24"/>
          <w:vertAlign w:val="superscript"/>
        </w:rPr>
        <w:t xml:space="preserve"> </w:t>
      </w:r>
      <w:r w:rsidRPr="000C42CC">
        <w:rPr>
          <w:rFonts w:ascii="Times New Roman" w:hAnsi="Times New Roman" w:cs="Times New Roman"/>
          <w:sz w:val="24"/>
          <w:szCs w:val="24"/>
        </w:rPr>
        <w:t xml:space="preserve">respectively. </w:t>
      </w:r>
      <w:r w:rsidRPr="000C42CC">
        <w:rPr>
          <w:rFonts w:ascii="Times New Roman" w:hAnsi="Times New Roman" w:cs="Times New Roman"/>
          <w:sz w:val="24"/>
          <w:szCs w:val="24"/>
          <w:vertAlign w:val="superscript"/>
        </w:rPr>
        <w:t xml:space="preserve"> </w:t>
      </w:r>
    </w:p>
    <w:p w14:paraId="60A3E1C2" w14:textId="77777777" w:rsidR="00E47F10" w:rsidRPr="000C42CC" w:rsidRDefault="00E47F10" w:rsidP="00E47F10">
      <w:pPr>
        <w:spacing w:after="255" w:line="240" w:lineRule="auto"/>
        <w:ind w:left="-5" w:right="270"/>
        <w:jc w:val="both"/>
        <w:rPr>
          <w:rFonts w:ascii="Times New Roman" w:hAnsi="Times New Roman" w:cs="Times New Roman"/>
          <w:sz w:val="24"/>
          <w:szCs w:val="24"/>
        </w:rPr>
      </w:pPr>
      <w:r w:rsidRPr="000C42CC">
        <w:rPr>
          <w:rFonts w:ascii="Times New Roman" w:hAnsi="Times New Roman" w:cs="Times New Roman"/>
          <w:sz w:val="24"/>
          <w:szCs w:val="24"/>
        </w:rPr>
        <w:t xml:space="preserve">The data obtained from the study on the electrical conductivity had the highest value of 219±137.44μScm recorded at locations in Ngo community, while samples from </w:t>
      </w:r>
      <w:proofErr w:type="spellStart"/>
      <w:r w:rsidRPr="000C42CC">
        <w:rPr>
          <w:rFonts w:ascii="Times New Roman" w:hAnsi="Times New Roman" w:cs="Times New Roman"/>
          <w:sz w:val="24"/>
          <w:szCs w:val="24"/>
        </w:rPr>
        <w:t>Inyorong</w:t>
      </w:r>
      <w:proofErr w:type="spellEnd"/>
      <w:r w:rsidRPr="000C42CC">
        <w:rPr>
          <w:rFonts w:ascii="Times New Roman" w:hAnsi="Times New Roman" w:cs="Times New Roman"/>
          <w:sz w:val="24"/>
          <w:szCs w:val="24"/>
        </w:rPr>
        <w:t xml:space="preserve"> Community had the least conductivity of 63.75±38.21μScm. </w:t>
      </w:r>
    </w:p>
    <w:p w14:paraId="0A18CB7D" w14:textId="77777777" w:rsidR="00E47F10" w:rsidRPr="000C42CC" w:rsidRDefault="00E47F10" w:rsidP="00E47F10">
      <w:pPr>
        <w:spacing w:line="240" w:lineRule="auto"/>
        <w:ind w:left="-5" w:right="270"/>
        <w:jc w:val="both"/>
        <w:rPr>
          <w:rFonts w:ascii="Times New Roman" w:hAnsi="Times New Roman" w:cs="Times New Roman"/>
          <w:sz w:val="24"/>
          <w:szCs w:val="24"/>
        </w:rPr>
      </w:pPr>
      <w:r w:rsidRPr="000C42CC">
        <w:rPr>
          <w:rFonts w:ascii="Times New Roman" w:hAnsi="Times New Roman" w:cs="Times New Roman"/>
          <w:sz w:val="24"/>
          <w:szCs w:val="24"/>
        </w:rPr>
        <w:t xml:space="preserve">The least amount of Total Dissolved Solid (TDS) 37.08±21.53 mg/L was obtained in </w:t>
      </w:r>
      <w:proofErr w:type="spellStart"/>
      <w:r w:rsidRPr="000C42CC">
        <w:rPr>
          <w:rFonts w:ascii="Times New Roman" w:hAnsi="Times New Roman" w:cs="Times New Roman"/>
          <w:sz w:val="24"/>
          <w:szCs w:val="24"/>
        </w:rPr>
        <w:t>Inyorong</w:t>
      </w:r>
      <w:proofErr w:type="spellEnd"/>
      <w:r w:rsidRPr="000C42CC">
        <w:rPr>
          <w:rFonts w:ascii="Times New Roman" w:hAnsi="Times New Roman" w:cs="Times New Roman"/>
          <w:sz w:val="24"/>
          <w:szCs w:val="24"/>
        </w:rPr>
        <w:t xml:space="preserve"> Community while Ngo Community had the highest value of 119.33±67.1 mg/L. </w:t>
      </w:r>
    </w:p>
    <w:p w14:paraId="74431F1F" w14:textId="2042BD49" w:rsidR="00E47F10" w:rsidRPr="000C42CC" w:rsidRDefault="00E47F10" w:rsidP="00E47F10">
      <w:pPr>
        <w:spacing w:after="262" w:line="240" w:lineRule="auto"/>
        <w:jc w:val="both"/>
        <w:rPr>
          <w:rFonts w:ascii="Times New Roman" w:hAnsi="Times New Roman" w:cs="Times New Roman"/>
          <w:sz w:val="24"/>
          <w:szCs w:val="24"/>
        </w:rPr>
      </w:pPr>
      <w:r w:rsidRPr="000C42CC">
        <w:rPr>
          <w:rFonts w:ascii="Times New Roman" w:hAnsi="Times New Roman" w:cs="Times New Roman"/>
          <w:sz w:val="24"/>
          <w:szCs w:val="24"/>
        </w:rPr>
        <w:t xml:space="preserve"> For Salinity, the highest value was obtained from </w:t>
      </w:r>
      <w:proofErr w:type="spellStart"/>
      <w:r w:rsidRPr="000C42CC">
        <w:rPr>
          <w:rFonts w:ascii="Times New Roman" w:hAnsi="Times New Roman" w:cs="Times New Roman"/>
          <w:sz w:val="24"/>
          <w:szCs w:val="24"/>
        </w:rPr>
        <w:t>Ukwa</w:t>
      </w:r>
      <w:proofErr w:type="spellEnd"/>
      <w:r w:rsidRPr="000C42CC">
        <w:rPr>
          <w:rFonts w:ascii="Times New Roman" w:hAnsi="Times New Roman" w:cs="Times New Roman"/>
          <w:sz w:val="24"/>
          <w:szCs w:val="24"/>
        </w:rPr>
        <w:t xml:space="preserve"> Community with the value 0.11±0.03</w:t>
      </w:r>
      <w:r w:rsidRPr="000C42CC">
        <w:rPr>
          <w:rFonts w:ascii="Times New Roman" w:hAnsi="Times New Roman" w:cs="Times New Roman"/>
          <w:sz w:val="24"/>
          <w:szCs w:val="24"/>
          <w:vertAlign w:val="superscript"/>
        </w:rPr>
        <w:t xml:space="preserve"> </w:t>
      </w:r>
      <w:r w:rsidRPr="000C42CC">
        <w:rPr>
          <w:rFonts w:ascii="Times New Roman" w:hAnsi="Times New Roman" w:cs="Times New Roman"/>
          <w:sz w:val="24"/>
          <w:szCs w:val="24"/>
        </w:rPr>
        <w:t xml:space="preserve">ppt, while </w:t>
      </w:r>
      <w:proofErr w:type="spellStart"/>
      <w:r w:rsidRPr="000C42CC">
        <w:rPr>
          <w:rFonts w:ascii="Times New Roman" w:hAnsi="Times New Roman" w:cs="Times New Roman"/>
          <w:sz w:val="24"/>
          <w:szCs w:val="24"/>
        </w:rPr>
        <w:t>Inyorong</w:t>
      </w:r>
      <w:proofErr w:type="spellEnd"/>
      <w:r w:rsidRPr="000C42CC">
        <w:rPr>
          <w:rFonts w:ascii="Times New Roman" w:hAnsi="Times New Roman" w:cs="Times New Roman"/>
          <w:sz w:val="24"/>
          <w:szCs w:val="24"/>
        </w:rPr>
        <w:t xml:space="preserve"> Community had the least value of 0.03±0.02</w:t>
      </w:r>
      <w:r w:rsidRPr="000C42CC">
        <w:rPr>
          <w:rFonts w:ascii="Times New Roman" w:hAnsi="Times New Roman" w:cs="Times New Roman"/>
          <w:sz w:val="24"/>
          <w:szCs w:val="24"/>
          <w:vertAlign w:val="superscript"/>
        </w:rPr>
        <w:t xml:space="preserve"> </w:t>
      </w:r>
      <w:r w:rsidRPr="000C42CC">
        <w:rPr>
          <w:rFonts w:ascii="Times New Roman" w:hAnsi="Times New Roman" w:cs="Times New Roman"/>
          <w:sz w:val="24"/>
          <w:szCs w:val="24"/>
        </w:rPr>
        <w:t>ppt.</w:t>
      </w:r>
      <w:r w:rsidRPr="000C42CC">
        <w:rPr>
          <w:rFonts w:ascii="Times New Roman" w:hAnsi="Times New Roman" w:cs="Times New Roman"/>
          <w:sz w:val="24"/>
          <w:szCs w:val="24"/>
          <w:vertAlign w:val="superscript"/>
        </w:rPr>
        <w:t xml:space="preserve"> </w:t>
      </w:r>
      <w:r w:rsidRPr="000C42CC">
        <w:rPr>
          <w:rFonts w:ascii="Times New Roman" w:hAnsi="Times New Roman" w:cs="Times New Roman"/>
          <w:sz w:val="24"/>
          <w:szCs w:val="24"/>
        </w:rPr>
        <w:t>Also, the results of pH showed that Ngo Community had the highest value of 6.07±0.3 while the l</w:t>
      </w:r>
      <w:r w:rsidR="00600B0F">
        <w:rPr>
          <w:rFonts w:ascii="Times New Roman" w:hAnsi="Times New Roman" w:cs="Times New Roman"/>
          <w:sz w:val="24"/>
          <w:szCs w:val="24"/>
        </w:rPr>
        <w:t>owe</w:t>
      </w:r>
      <w:r w:rsidRPr="000C42CC">
        <w:rPr>
          <w:rFonts w:ascii="Times New Roman" w:hAnsi="Times New Roman" w:cs="Times New Roman"/>
          <w:sz w:val="24"/>
          <w:szCs w:val="24"/>
        </w:rPr>
        <w:t>st pH value of 5.1±0.35</w:t>
      </w:r>
      <w:r w:rsidRPr="000C42CC">
        <w:rPr>
          <w:rFonts w:ascii="Times New Roman" w:hAnsi="Times New Roman" w:cs="Times New Roman"/>
          <w:sz w:val="24"/>
          <w:szCs w:val="24"/>
          <w:vertAlign w:val="superscript"/>
        </w:rPr>
        <w:t xml:space="preserve"> </w:t>
      </w:r>
      <w:r w:rsidRPr="000C42CC">
        <w:rPr>
          <w:rFonts w:ascii="Times New Roman" w:hAnsi="Times New Roman" w:cs="Times New Roman"/>
          <w:sz w:val="24"/>
          <w:szCs w:val="24"/>
        </w:rPr>
        <w:t xml:space="preserve">was obtained from locations in </w:t>
      </w:r>
      <w:proofErr w:type="spellStart"/>
      <w:r w:rsidRPr="000C42CC">
        <w:rPr>
          <w:rFonts w:ascii="Times New Roman" w:hAnsi="Times New Roman" w:cs="Times New Roman"/>
          <w:sz w:val="24"/>
          <w:szCs w:val="24"/>
        </w:rPr>
        <w:t>Inyorong</w:t>
      </w:r>
      <w:proofErr w:type="spellEnd"/>
      <w:r w:rsidRPr="000C42CC">
        <w:rPr>
          <w:rFonts w:ascii="Times New Roman" w:hAnsi="Times New Roman" w:cs="Times New Roman"/>
          <w:sz w:val="24"/>
          <w:szCs w:val="24"/>
        </w:rPr>
        <w:t xml:space="preserve"> Co</w:t>
      </w:r>
      <w:r w:rsidR="00600B0F">
        <w:rPr>
          <w:rFonts w:ascii="Times New Roman" w:hAnsi="Times New Roman" w:cs="Times New Roman"/>
          <w:sz w:val="24"/>
          <w:szCs w:val="24"/>
        </w:rPr>
        <w:t>m</w:t>
      </w:r>
      <w:r w:rsidRPr="000C42CC">
        <w:rPr>
          <w:rFonts w:ascii="Times New Roman" w:hAnsi="Times New Roman" w:cs="Times New Roman"/>
          <w:sz w:val="24"/>
          <w:szCs w:val="24"/>
        </w:rPr>
        <w:t xml:space="preserve">munity.  </w:t>
      </w:r>
    </w:p>
    <w:p w14:paraId="4E0DE89D" w14:textId="7ED3542C" w:rsidR="00E47F10" w:rsidRPr="000C42CC" w:rsidRDefault="00E47F10" w:rsidP="00E47F10">
      <w:pPr>
        <w:spacing w:after="252" w:line="240" w:lineRule="auto"/>
        <w:jc w:val="both"/>
        <w:rPr>
          <w:rFonts w:ascii="Times New Roman" w:hAnsi="Times New Roman" w:cs="Times New Roman"/>
          <w:sz w:val="24"/>
          <w:szCs w:val="24"/>
        </w:rPr>
      </w:pPr>
      <w:r w:rsidRPr="000C42CC">
        <w:rPr>
          <w:rFonts w:ascii="Times New Roman" w:hAnsi="Times New Roman" w:cs="Times New Roman"/>
          <w:sz w:val="24"/>
          <w:szCs w:val="24"/>
        </w:rPr>
        <w:t xml:space="preserve"> Statistically, there were however, significant differences (p &lt; 0.05) in the values of all the parameters recorded in the three locations, except for temperature with p-value greater than 0.05. Also, with respect to salinity, no significant difference was recorded for samples obtained from Ngo and </w:t>
      </w:r>
      <w:proofErr w:type="spellStart"/>
      <w:r w:rsidRPr="000C42CC">
        <w:rPr>
          <w:rFonts w:ascii="Times New Roman" w:hAnsi="Times New Roman" w:cs="Times New Roman"/>
          <w:sz w:val="24"/>
          <w:szCs w:val="24"/>
        </w:rPr>
        <w:t>Ukwa</w:t>
      </w:r>
      <w:proofErr w:type="spellEnd"/>
      <w:r w:rsidRPr="000C42CC">
        <w:rPr>
          <w:rFonts w:ascii="Times New Roman" w:hAnsi="Times New Roman" w:cs="Times New Roman"/>
          <w:sz w:val="24"/>
          <w:szCs w:val="24"/>
        </w:rPr>
        <w:t xml:space="preserve"> Communities, except for </w:t>
      </w:r>
      <w:proofErr w:type="spellStart"/>
      <w:r w:rsidRPr="000C42CC">
        <w:rPr>
          <w:rFonts w:ascii="Times New Roman" w:hAnsi="Times New Roman" w:cs="Times New Roman"/>
          <w:sz w:val="24"/>
          <w:szCs w:val="24"/>
        </w:rPr>
        <w:t>Inyorong</w:t>
      </w:r>
      <w:proofErr w:type="spellEnd"/>
      <w:r w:rsidRPr="000C42CC">
        <w:rPr>
          <w:rFonts w:ascii="Times New Roman" w:hAnsi="Times New Roman" w:cs="Times New Roman"/>
          <w:sz w:val="24"/>
          <w:szCs w:val="24"/>
        </w:rPr>
        <w:t xml:space="preserve"> </w:t>
      </w:r>
      <w:r w:rsidR="00600B0F">
        <w:rPr>
          <w:rFonts w:ascii="Times New Roman" w:hAnsi="Times New Roman" w:cs="Times New Roman"/>
          <w:sz w:val="24"/>
          <w:szCs w:val="24"/>
        </w:rPr>
        <w:t>which</w:t>
      </w:r>
      <w:r w:rsidRPr="000C42CC">
        <w:rPr>
          <w:rFonts w:ascii="Times New Roman" w:hAnsi="Times New Roman" w:cs="Times New Roman"/>
          <w:sz w:val="24"/>
          <w:szCs w:val="24"/>
        </w:rPr>
        <w:t xml:space="preserve"> had values significantly different from th</w:t>
      </w:r>
      <w:r w:rsidR="00600B0F">
        <w:rPr>
          <w:rFonts w:ascii="Times New Roman" w:hAnsi="Times New Roman" w:cs="Times New Roman"/>
          <w:sz w:val="24"/>
          <w:szCs w:val="24"/>
        </w:rPr>
        <w:t>ose</w:t>
      </w:r>
      <w:r w:rsidRPr="000C42CC">
        <w:rPr>
          <w:rFonts w:ascii="Times New Roman" w:hAnsi="Times New Roman" w:cs="Times New Roman"/>
          <w:sz w:val="24"/>
          <w:szCs w:val="24"/>
        </w:rPr>
        <w:t xml:space="preserve"> of the other two communities. </w:t>
      </w:r>
    </w:p>
    <w:p w14:paraId="06A1AEB9" w14:textId="77777777" w:rsidR="00E47F10" w:rsidRPr="000C42CC" w:rsidRDefault="00E47F10" w:rsidP="00E47F10">
      <w:pPr>
        <w:pStyle w:val="Heading1"/>
        <w:spacing w:after="438" w:line="240" w:lineRule="auto"/>
        <w:ind w:left="-5" w:right="586"/>
        <w:jc w:val="both"/>
        <w:rPr>
          <w:szCs w:val="24"/>
        </w:rPr>
      </w:pPr>
      <w:r w:rsidRPr="000C42CC">
        <w:rPr>
          <w:szCs w:val="24"/>
        </w:rPr>
        <w:t xml:space="preserve">3.2 Comparison of the Physicochemical Characteristics of Borehole and Well Water Sources  </w:t>
      </w:r>
    </w:p>
    <w:p w14:paraId="03B8A0F7" w14:textId="77777777" w:rsidR="00E47F10" w:rsidRPr="000C42CC" w:rsidRDefault="00E47F10" w:rsidP="00E47F10">
      <w:pPr>
        <w:spacing w:after="35" w:line="240" w:lineRule="auto"/>
        <w:ind w:left="-5" w:right="90"/>
        <w:jc w:val="both"/>
        <w:rPr>
          <w:rFonts w:ascii="Times New Roman" w:hAnsi="Times New Roman" w:cs="Times New Roman"/>
          <w:sz w:val="24"/>
          <w:szCs w:val="24"/>
        </w:rPr>
      </w:pPr>
      <w:r w:rsidRPr="000C42CC">
        <w:rPr>
          <w:rFonts w:ascii="Times New Roman" w:hAnsi="Times New Roman" w:cs="Times New Roman"/>
          <w:sz w:val="24"/>
          <w:szCs w:val="24"/>
        </w:rPr>
        <w:t>Results of the physicochemical parameters of the two different water sources (borehole and well) as presented in Table 3</w:t>
      </w:r>
      <w:r w:rsidRPr="000C42CC">
        <w:rPr>
          <w:rFonts w:ascii="Times New Roman" w:hAnsi="Times New Roman" w:cs="Times New Roman"/>
          <w:color w:val="C00000"/>
          <w:sz w:val="24"/>
          <w:szCs w:val="24"/>
        </w:rPr>
        <w:t xml:space="preserve"> </w:t>
      </w:r>
      <w:r w:rsidRPr="000C42CC">
        <w:rPr>
          <w:rFonts w:ascii="Times New Roman" w:hAnsi="Times New Roman" w:cs="Times New Roman"/>
          <w:sz w:val="24"/>
          <w:szCs w:val="24"/>
        </w:rPr>
        <w:t>showed that the temperature of borehole and well water samples ranged from 29.01±0.78 to 29.98±0.86. The data obtained showed that borehole water had a higher value (29.98±0.86) than well water (29.01±0.78).</w:t>
      </w:r>
    </w:p>
    <w:p w14:paraId="5D03C838" w14:textId="77777777" w:rsidR="00E47F10" w:rsidRPr="000C42CC" w:rsidRDefault="00E47F10" w:rsidP="00E47F10">
      <w:pPr>
        <w:spacing w:line="240" w:lineRule="auto"/>
        <w:ind w:left="-5" w:right="90"/>
        <w:jc w:val="both"/>
        <w:rPr>
          <w:rFonts w:ascii="Times New Roman" w:hAnsi="Times New Roman" w:cs="Times New Roman"/>
          <w:sz w:val="24"/>
          <w:szCs w:val="24"/>
        </w:rPr>
      </w:pPr>
      <w:r w:rsidRPr="000C42CC">
        <w:rPr>
          <w:rFonts w:ascii="Times New Roman" w:hAnsi="Times New Roman" w:cs="Times New Roman"/>
          <w:sz w:val="24"/>
          <w:szCs w:val="24"/>
        </w:rPr>
        <w:t xml:space="preserve">Electrical conductivity was on the other hand higher in well water samples (184.43±105.1μS/cm) than borehole which had a mean value of 40.17±13.75 </w:t>
      </w:r>
      <w:proofErr w:type="spellStart"/>
      <w:r w:rsidRPr="000C42CC">
        <w:rPr>
          <w:rFonts w:ascii="Times New Roman" w:hAnsi="Times New Roman" w:cs="Times New Roman"/>
          <w:sz w:val="24"/>
          <w:szCs w:val="24"/>
        </w:rPr>
        <w:t>μS</w:t>
      </w:r>
      <w:proofErr w:type="spellEnd"/>
      <w:r w:rsidRPr="000C42CC">
        <w:rPr>
          <w:rFonts w:ascii="Times New Roman" w:hAnsi="Times New Roman" w:cs="Times New Roman"/>
          <w:sz w:val="24"/>
          <w:szCs w:val="24"/>
        </w:rPr>
        <w:t xml:space="preserve">/cm. Also, samples from well water had a higher level of mean Total Dissolved Solid (92.79±53.59mg/l) than bore hole which recoded </w:t>
      </w:r>
    </w:p>
    <w:p w14:paraId="7524F7CA" w14:textId="77777777" w:rsidR="00E47F10" w:rsidRPr="000C42CC" w:rsidRDefault="00E47F10" w:rsidP="00E47F10">
      <w:pPr>
        <w:spacing w:line="240" w:lineRule="auto"/>
        <w:ind w:left="-5" w:right="90"/>
        <w:jc w:val="both"/>
        <w:rPr>
          <w:rFonts w:ascii="Times New Roman" w:hAnsi="Times New Roman" w:cs="Times New Roman"/>
          <w:sz w:val="24"/>
          <w:szCs w:val="24"/>
        </w:rPr>
      </w:pPr>
      <w:r w:rsidRPr="000C42CC">
        <w:rPr>
          <w:rFonts w:ascii="Times New Roman" w:hAnsi="Times New Roman" w:cs="Times New Roman"/>
          <w:sz w:val="24"/>
          <w:szCs w:val="24"/>
        </w:rPr>
        <w:lastRenderedPageBreak/>
        <w:t>29.83±9.22 mg/l. For salinity, well water was more saline (0.09±0.05 ppt) than borehole sample (0.02±0 ppt).</w:t>
      </w:r>
      <w:r w:rsidRPr="000C42CC">
        <w:rPr>
          <w:rFonts w:ascii="Times New Roman" w:hAnsi="Times New Roman" w:cs="Times New Roman"/>
          <w:sz w:val="24"/>
          <w:szCs w:val="24"/>
          <w:vertAlign w:val="superscript"/>
        </w:rPr>
        <w:t xml:space="preserve">  </w:t>
      </w:r>
      <w:r w:rsidRPr="000C42CC">
        <w:rPr>
          <w:rFonts w:ascii="Times New Roman" w:hAnsi="Times New Roman" w:cs="Times New Roman"/>
          <w:sz w:val="24"/>
          <w:szCs w:val="24"/>
        </w:rPr>
        <w:t xml:space="preserve"> </w:t>
      </w:r>
    </w:p>
    <w:p w14:paraId="2642EC5B" w14:textId="77777777" w:rsidR="00E47F10" w:rsidRPr="000C42CC" w:rsidRDefault="00E47F10" w:rsidP="00E47F10">
      <w:pPr>
        <w:spacing w:line="240" w:lineRule="auto"/>
        <w:ind w:left="-5" w:right="827"/>
        <w:jc w:val="both"/>
        <w:rPr>
          <w:rFonts w:ascii="Times New Roman" w:hAnsi="Times New Roman" w:cs="Times New Roman"/>
          <w:sz w:val="24"/>
          <w:szCs w:val="24"/>
        </w:rPr>
      </w:pPr>
      <w:r w:rsidRPr="000C42CC">
        <w:rPr>
          <w:rFonts w:ascii="Times New Roman" w:hAnsi="Times New Roman" w:cs="Times New Roman"/>
          <w:sz w:val="24"/>
          <w:szCs w:val="24"/>
        </w:rPr>
        <w:t xml:space="preserve">Also, the results obtained for pH showed that the two water sources (borehole and well) had pH values of 5.64±0.53 and 5.65±0.54 respectively. </w:t>
      </w:r>
    </w:p>
    <w:p w14:paraId="70722F28" w14:textId="77777777" w:rsidR="00E47F10" w:rsidRPr="000C42CC" w:rsidRDefault="00E47F10" w:rsidP="00E47F10">
      <w:pPr>
        <w:spacing w:line="240" w:lineRule="auto"/>
        <w:ind w:left="-5" w:right="827"/>
        <w:jc w:val="both"/>
        <w:rPr>
          <w:rFonts w:ascii="Times New Roman" w:hAnsi="Times New Roman" w:cs="Times New Roman"/>
          <w:sz w:val="24"/>
          <w:szCs w:val="24"/>
        </w:rPr>
      </w:pPr>
      <w:r w:rsidRPr="000C42CC">
        <w:rPr>
          <w:rFonts w:ascii="Times New Roman" w:hAnsi="Times New Roman" w:cs="Times New Roman"/>
          <w:sz w:val="24"/>
          <w:szCs w:val="24"/>
        </w:rPr>
        <w:t>However, statistical analysis showed that there was no significant difference (p &gt; 0.05) between the values of the physicochemical parameters studied except for electrical conductivity that recoded a significant difference ( p = 0.03).</w:t>
      </w:r>
    </w:p>
    <w:p w14:paraId="6787F209" w14:textId="77777777" w:rsidR="00E47F10" w:rsidRPr="000C42CC" w:rsidRDefault="00E47F10" w:rsidP="00E47F10">
      <w:pPr>
        <w:spacing w:line="240" w:lineRule="auto"/>
        <w:ind w:left="-5" w:right="827"/>
        <w:jc w:val="both"/>
        <w:rPr>
          <w:rFonts w:ascii="Times New Roman" w:hAnsi="Times New Roman" w:cs="Times New Roman"/>
          <w:sz w:val="24"/>
          <w:szCs w:val="24"/>
        </w:rPr>
      </w:pPr>
    </w:p>
    <w:p w14:paraId="655D41AC" w14:textId="77777777" w:rsidR="00E47F10" w:rsidRPr="000C42CC" w:rsidRDefault="00E47F10" w:rsidP="00E47F10">
      <w:pPr>
        <w:spacing w:line="240" w:lineRule="auto"/>
        <w:ind w:left="-5" w:right="827"/>
        <w:jc w:val="both"/>
        <w:rPr>
          <w:rFonts w:ascii="Times New Roman" w:hAnsi="Times New Roman" w:cs="Times New Roman"/>
          <w:sz w:val="24"/>
          <w:szCs w:val="24"/>
        </w:rPr>
      </w:pPr>
    </w:p>
    <w:p w14:paraId="45AD4DBC" w14:textId="77777777" w:rsidR="00E47F10" w:rsidRPr="000C42CC" w:rsidRDefault="00E47F10" w:rsidP="00E47F10">
      <w:pPr>
        <w:spacing w:line="240" w:lineRule="auto"/>
        <w:ind w:left="-5" w:right="827"/>
        <w:jc w:val="both"/>
        <w:rPr>
          <w:rFonts w:ascii="Times New Roman" w:hAnsi="Times New Roman" w:cs="Times New Roman"/>
          <w:sz w:val="24"/>
          <w:szCs w:val="24"/>
        </w:rPr>
      </w:pPr>
    </w:p>
    <w:p w14:paraId="248BEE81" w14:textId="77777777" w:rsidR="00E47F10" w:rsidRPr="000C42CC" w:rsidRDefault="00E47F10" w:rsidP="00E47F10">
      <w:pPr>
        <w:spacing w:line="240" w:lineRule="auto"/>
        <w:ind w:left="-5" w:right="827"/>
        <w:jc w:val="both"/>
        <w:rPr>
          <w:rFonts w:ascii="Times New Roman" w:hAnsi="Times New Roman" w:cs="Times New Roman"/>
          <w:sz w:val="24"/>
          <w:szCs w:val="24"/>
        </w:rPr>
      </w:pPr>
    </w:p>
    <w:p w14:paraId="27499019" w14:textId="77777777" w:rsidR="00E47F10" w:rsidRPr="000C42CC" w:rsidRDefault="00E47F10" w:rsidP="00E47F10">
      <w:pPr>
        <w:spacing w:line="240" w:lineRule="auto"/>
        <w:ind w:left="-5" w:right="827"/>
        <w:jc w:val="both"/>
        <w:rPr>
          <w:rFonts w:ascii="Times New Roman" w:hAnsi="Times New Roman" w:cs="Times New Roman"/>
          <w:sz w:val="24"/>
          <w:szCs w:val="24"/>
        </w:rPr>
      </w:pPr>
    </w:p>
    <w:p w14:paraId="4C29E2A0" w14:textId="77777777" w:rsidR="00E47F10" w:rsidRPr="000C42CC" w:rsidRDefault="00E47F10" w:rsidP="00E47F10">
      <w:pPr>
        <w:spacing w:line="240" w:lineRule="auto"/>
        <w:ind w:left="-5" w:right="827"/>
        <w:jc w:val="both"/>
        <w:rPr>
          <w:rFonts w:ascii="Times New Roman" w:hAnsi="Times New Roman" w:cs="Times New Roman"/>
          <w:sz w:val="24"/>
          <w:szCs w:val="24"/>
        </w:rPr>
      </w:pPr>
    </w:p>
    <w:p w14:paraId="7DE80244" w14:textId="77777777" w:rsidR="00E47F10" w:rsidRPr="000C42CC" w:rsidRDefault="00E47F10" w:rsidP="00E47F10">
      <w:pPr>
        <w:pStyle w:val="Heading1"/>
        <w:spacing w:after="175" w:line="240" w:lineRule="auto"/>
        <w:ind w:left="540" w:right="586" w:hanging="269"/>
        <w:jc w:val="both"/>
        <w:rPr>
          <w:szCs w:val="24"/>
        </w:rPr>
      </w:pPr>
      <w:r w:rsidRPr="000C42CC">
        <w:rPr>
          <w:szCs w:val="24"/>
        </w:rPr>
        <w:t xml:space="preserve">Table 2: Physicochemical Parameters of the Drinking Water Sources from the Different Communities Sampled  </w:t>
      </w:r>
    </w:p>
    <w:tbl>
      <w:tblPr>
        <w:tblStyle w:val="TableGrid0"/>
        <w:tblW w:w="9540" w:type="dxa"/>
        <w:tblInd w:w="-14" w:type="dxa"/>
        <w:tblCellMar>
          <w:top w:w="5" w:type="dxa"/>
          <w:right w:w="98" w:type="dxa"/>
        </w:tblCellMar>
        <w:tblLook w:val="04A0" w:firstRow="1" w:lastRow="0" w:firstColumn="1" w:lastColumn="0" w:noHBand="0" w:noVBand="1"/>
      </w:tblPr>
      <w:tblGrid>
        <w:gridCol w:w="1832"/>
        <w:gridCol w:w="1722"/>
        <w:gridCol w:w="1671"/>
        <w:gridCol w:w="1757"/>
        <w:gridCol w:w="1346"/>
        <w:gridCol w:w="1212"/>
      </w:tblGrid>
      <w:tr w:rsidR="00E47F10" w:rsidRPr="000C42CC" w14:paraId="1B05789C" w14:textId="77777777" w:rsidTr="000E7A77">
        <w:trPr>
          <w:trHeight w:val="1286"/>
        </w:trPr>
        <w:tc>
          <w:tcPr>
            <w:tcW w:w="1831" w:type="dxa"/>
            <w:tcBorders>
              <w:top w:val="single" w:sz="4" w:space="0" w:color="000000"/>
              <w:left w:val="nil"/>
              <w:bottom w:val="single" w:sz="4" w:space="0" w:color="000000"/>
              <w:right w:val="nil"/>
            </w:tcBorders>
          </w:tcPr>
          <w:p w14:paraId="48ABEB5B" w14:textId="77777777" w:rsidR="00E47F10" w:rsidRPr="000C42CC" w:rsidRDefault="00E47F10" w:rsidP="000E7A77">
            <w:pPr>
              <w:ind w:left="122"/>
              <w:jc w:val="both"/>
              <w:rPr>
                <w:rFonts w:ascii="Times New Roman" w:hAnsi="Times New Roman" w:cs="Times New Roman"/>
                <w:sz w:val="24"/>
                <w:szCs w:val="24"/>
              </w:rPr>
            </w:pPr>
            <w:r w:rsidRPr="000C42CC">
              <w:rPr>
                <w:rFonts w:ascii="Times New Roman" w:hAnsi="Times New Roman" w:cs="Times New Roman"/>
                <w:b/>
                <w:sz w:val="24"/>
                <w:szCs w:val="24"/>
              </w:rPr>
              <w:t xml:space="preserve">Source </w:t>
            </w:r>
          </w:p>
        </w:tc>
        <w:tc>
          <w:tcPr>
            <w:tcW w:w="1721" w:type="dxa"/>
            <w:tcBorders>
              <w:top w:val="single" w:sz="4" w:space="0" w:color="000000"/>
              <w:left w:val="nil"/>
              <w:bottom w:val="single" w:sz="4" w:space="0" w:color="000000"/>
              <w:right w:val="nil"/>
            </w:tcBorders>
          </w:tcPr>
          <w:p w14:paraId="0670D742" w14:textId="77777777" w:rsidR="00E47F10" w:rsidRPr="000C42CC" w:rsidRDefault="00E47F10" w:rsidP="000E7A77">
            <w:pPr>
              <w:spacing w:after="238"/>
              <w:jc w:val="both"/>
              <w:rPr>
                <w:rFonts w:ascii="Times New Roman" w:hAnsi="Times New Roman" w:cs="Times New Roman"/>
                <w:sz w:val="24"/>
                <w:szCs w:val="24"/>
              </w:rPr>
            </w:pPr>
            <w:r w:rsidRPr="000C42CC">
              <w:rPr>
                <w:rFonts w:ascii="Times New Roman" w:hAnsi="Times New Roman" w:cs="Times New Roman"/>
                <w:b/>
                <w:sz w:val="24"/>
                <w:szCs w:val="24"/>
              </w:rPr>
              <w:t xml:space="preserve">Temperature </w:t>
            </w:r>
          </w:p>
          <w:p w14:paraId="31FEA03F" w14:textId="77777777" w:rsidR="00E47F10" w:rsidRPr="000C42CC" w:rsidRDefault="00E47F10" w:rsidP="000E7A77">
            <w:pPr>
              <w:jc w:val="both"/>
              <w:rPr>
                <w:rFonts w:ascii="Times New Roman" w:hAnsi="Times New Roman" w:cs="Times New Roman"/>
                <w:sz w:val="24"/>
                <w:szCs w:val="24"/>
              </w:rPr>
            </w:pPr>
            <w:r w:rsidRPr="000C42CC">
              <w:rPr>
                <w:rFonts w:ascii="Times New Roman" w:hAnsi="Times New Roman" w:cs="Times New Roman"/>
                <w:b/>
                <w:sz w:val="24"/>
                <w:szCs w:val="24"/>
              </w:rPr>
              <w:t>(</w:t>
            </w:r>
            <w:r w:rsidRPr="000C42CC">
              <w:rPr>
                <w:rFonts w:ascii="Times New Roman" w:hAnsi="Times New Roman" w:cs="Times New Roman"/>
                <w:b/>
                <w:sz w:val="24"/>
                <w:szCs w:val="24"/>
                <w:vertAlign w:val="superscript"/>
              </w:rPr>
              <w:t>O</w:t>
            </w:r>
            <w:r w:rsidRPr="000C42CC">
              <w:rPr>
                <w:rFonts w:ascii="Times New Roman" w:hAnsi="Times New Roman" w:cs="Times New Roman"/>
                <w:b/>
                <w:sz w:val="24"/>
                <w:szCs w:val="24"/>
              </w:rPr>
              <w:t xml:space="preserve">C) </w:t>
            </w:r>
          </w:p>
        </w:tc>
        <w:tc>
          <w:tcPr>
            <w:tcW w:w="1671" w:type="dxa"/>
            <w:tcBorders>
              <w:top w:val="single" w:sz="4" w:space="0" w:color="000000"/>
              <w:left w:val="nil"/>
              <w:bottom w:val="single" w:sz="4" w:space="0" w:color="000000"/>
              <w:right w:val="nil"/>
            </w:tcBorders>
          </w:tcPr>
          <w:p w14:paraId="10565D3E" w14:textId="77777777" w:rsidR="00E47F10" w:rsidRPr="000C42CC" w:rsidRDefault="00E47F10" w:rsidP="000E7A77">
            <w:pPr>
              <w:spacing w:after="252"/>
              <w:jc w:val="both"/>
              <w:rPr>
                <w:rFonts w:ascii="Times New Roman" w:hAnsi="Times New Roman" w:cs="Times New Roman"/>
                <w:sz w:val="24"/>
                <w:szCs w:val="24"/>
              </w:rPr>
            </w:pPr>
            <w:r w:rsidRPr="000C42CC">
              <w:rPr>
                <w:rFonts w:ascii="Times New Roman" w:hAnsi="Times New Roman" w:cs="Times New Roman"/>
                <w:b/>
                <w:sz w:val="24"/>
                <w:szCs w:val="24"/>
              </w:rPr>
              <w:t xml:space="preserve">Conductivity </w:t>
            </w:r>
          </w:p>
          <w:p w14:paraId="5C43CA85" w14:textId="77777777" w:rsidR="00E47F10" w:rsidRPr="000C42CC" w:rsidRDefault="00E47F10" w:rsidP="000E7A77">
            <w:pPr>
              <w:jc w:val="both"/>
              <w:rPr>
                <w:rFonts w:ascii="Times New Roman" w:hAnsi="Times New Roman" w:cs="Times New Roman"/>
                <w:sz w:val="24"/>
                <w:szCs w:val="24"/>
              </w:rPr>
            </w:pPr>
            <w:r w:rsidRPr="000C42CC">
              <w:rPr>
                <w:rFonts w:ascii="Times New Roman" w:hAnsi="Times New Roman" w:cs="Times New Roman"/>
                <w:b/>
                <w:sz w:val="24"/>
                <w:szCs w:val="24"/>
              </w:rPr>
              <w:t xml:space="preserve">(µS/cm) </w:t>
            </w:r>
          </w:p>
        </w:tc>
        <w:tc>
          <w:tcPr>
            <w:tcW w:w="1757" w:type="dxa"/>
            <w:tcBorders>
              <w:top w:val="single" w:sz="4" w:space="0" w:color="000000"/>
              <w:left w:val="nil"/>
              <w:bottom w:val="single" w:sz="4" w:space="0" w:color="000000"/>
              <w:right w:val="nil"/>
            </w:tcBorders>
          </w:tcPr>
          <w:p w14:paraId="2FBD3698" w14:textId="77777777" w:rsidR="00E47F10" w:rsidRPr="000C42CC" w:rsidRDefault="00E47F10" w:rsidP="000E7A77">
            <w:pPr>
              <w:jc w:val="both"/>
              <w:rPr>
                <w:rFonts w:ascii="Times New Roman" w:hAnsi="Times New Roman" w:cs="Times New Roman"/>
                <w:sz w:val="24"/>
                <w:szCs w:val="24"/>
              </w:rPr>
            </w:pPr>
            <w:r w:rsidRPr="000C42CC">
              <w:rPr>
                <w:rFonts w:ascii="Times New Roman" w:hAnsi="Times New Roman" w:cs="Times New Roman"/>
                <w:b/>
                <w:sz w:val="24"/>
                <w:szCs w:val="24"/>
              </w:rPr>
              <w:t xml:space="preserve">TDS (mg/l) </w:t>
            </w:r>
          </w:p>
        </w:tc>
        <w:tc>
          <w:tcPr>
            <w:tcW w:w="1346" w:type="dxa"/>
            <w:tcBorders>
              <w:top w:val="single" w:sz="4" w:space="0" w:color="000000"/>
              <w:left w:val="nil"/>
              <w:bottom w:val="single" w:sz="4" w:space="0" w:color="000000"/>
              <w:right w:val="nil"/>
            </w:tcBorders>
          </w:tcPr>
          <w:p w14:paraId="08E43CBD" w14:textId="77777777" w:rsidR="00E47F10" w:rsidRPr="000C42CC" w:rsidRDefault="00E47F10" w:rsidP="000E7A77">
            <w:pPr>
              <w:spacing w:after="252"/>
              <w:jc w:val="both"/>
              <w:rPr>
                <w:rFonts w:ascii="Times New Roman" w:hAnsi="Times New Roman" w:cs="Times New Roman"/>
                <w:sz w:val="24"/>
                <w:szCs w:val="24"/>
              </w:rPr>
            </w:pPr>
            <w:r w:rsidRPr="000C42CC">
              <w:rPr>
                <w:rFonts w:ascii="Times New Roman" w:hAnsi="Times New Roman" w:cs="Times New Roman"/>
                <w:b/>
                <w:sz w:val="24"/>
                <w:szCs w:val="24"/>
              </w:rPr>
              <w:t xml:space="preserve">Salinity </w:t>
            </w:r>
          </w:p>
          <w:p w14:paraId="36FAD822" w14:textId="77777777" w:rsidR="00E47F10" w:rsidRPr="000C42CC" w:rsidRDefault="00E47F10" w:rsidP="000E7A77">
            <w:pPr>
              <w:jc w:val="both"/>
              <w:rPr>
                <w:rFonts w:ascii="Times New Roman" w:hAnsi="Times New Roman" w:cs="Times New Roman"/>
                <w:sz w:val="24"/>
                <w:szCs w:val="24"/>
              </w:rPr>
            </w:pPr>
            <w:r w:rsidRPr="000C42CC">
              <w:rPr>
                <w:rFonts w:ascii="Times New Roman" w:hAnsi="Times New Roman" w:cs="Times New Roman"/>
                <w:b/>
                <w:sz w:val="24"/>
                <w:szCs w:val="24"/>
              </w:rPr>
              <w:t xml:space="preserve">(ppt) </w:t>
            </w:r>
          </w:p>
        </w:tc>
        <w:tc>
          <w:tcPr>
            <w:tcW w:w="1212" w:type="dxa"/>
            <w:tcBorders>
              <w:top w:val="single" w:sz="4" w:space="0" w:color="000000"/>
              <w:left w:val="nil"/>
              <w:bottom w:val="single" w:sz="4" w:space="0" w:color="000000"/>
              <w:right w:val="nil"/>
            </w:tcBorders>
          </w:tcPr>
          <w:p w14:paraId="5042500A" w14:textId="77777777" w:rsidR="00E47F10" w:rsidRPr="000C42CC" w:rsidRDefault="00E47F10" w:rsidP="000E7A77">
            <w:pPr>
              <w:jc w:val="both"/>
              <w:rPr>
                <w:rFonts w:ascii="Times New Roman" w:hAnsi="Times New Roman" w:cs="Times New Roman"/>
                <w:sz w:val="24"/>
                <w:szCs w:val="24"/>
              </w:rPr>
            </w:pPr>
            <w:r w:rsidRPr="000C42CC">
              <w:rPr>
                <w:rFonts w:ascii="Times New Roman" w:hAnsi="Times New Roman" w:cs="Times New Roman"/>
                <w:b/>
                <w:sz w:val="24"/>
                <w:szCs w:val="24"/>
              </w:rPr>
              <w:t xml:space="preserve">pH </w:t>
            </w:r>
          </w:p>
        </w:tc>
      </w:tr>
      <w:tr w:rsidR="00E47F10" w:rsidRPr="000C42CC" w14:paraId="14CC9DCD" w14:textId="77777777" w:rsidTr="000E7A77">
        <w:trPr>
          <w:trHeight w:val="494"/>
        </w:trPr>
        <w:tc>
          <w:tcPr>
            <w:tcW w:w="1831" w:type="dxa"/>
            <w:tcBorders>
              <w:top w:val="single" w:sz="4" w:space="0" w:color="000000"/>
              <w:left w:val="nil"/>
              <w:bottom w:val="nil"/>
              <w:right w:val="nil"/>
            </w:tcBorders>
          </w:tcPr>
          <w:p w14:paraId="3BF0BE81" w14:textId="77777777" w:rsidR="00E47F10" w:rsidRPr="000C42CC" w:rsidRDefault="00E47F10" w:rsidP="000E7A77">
            <w:pPr>
              <w:ind w:left="122"/>
              <w:jc w:val="both"/>
              <w:rPr>
                <w:rFonts w:ascii="Times New Roman" w:hAnsi="Times New Roman" w:cs="Times New Roman"/>
                <w:sz w:val="24"/>
                <w:szCs w:val="24"/>
              </w:rPr>
            </w:pPr>
            <w:r w:rsidRPr="000C42CC">
              <w:rPr>
                <w:rFonts w:ascii="Times New Roman" w:hAnsi="Times New Roman" w:cs="Times New Roman"/>
                <w:b/>
                <w:sz w:val="24"/>
                <w:szCs w:val="24"/>
              </w:rPr>
              <w:t xml:space="preserve">INYORONG </w:t>
            </w:r>
          </w:p>
        </w:tc>
        <w:tc>
          <w:tcPr>
            <w:tcW w:w="1721" w:type="dxa"/>
            <w:tcBorders>
              <w:top w:val="single" w:sz="4" w:space="0" w:color="000000"/>
              <w:left w:val="nil"/>
              <w:bottom w:val="nil"/>
              <w:right w:val="nil"/>
            </w:tcBorders>
          </w:tcPr>
          <w:p w14:paraId="1DC93FCB" w14:textId="77777777" w:rsidR="00E47F10" w:rsidRPr="000C42CC" w:rsidRDefault="00E47F10" w:rsidP="000E7A77">
            <w:pPr>
              <w:jc w:val="both"/>
              <w:rPr>
                <w:rFonts w:ascii="Times New Roman" w:hAnsi="Times New Roman" w:cs="Times New Roman"/>
                <w:sz w:val="24"/>
                <w:szCs w:val="24"/>
              </w:rPr>
            </w:pPr>
            <w:r w:rsidRPr="000C42CC">
              <w:rPr>
                <w:rFonts w:ascii="Times New Roman" w:hAnsi="Times New Roman" w:cs="Times New Roman"/>
                <w:sz w:val="24"/>
                <w:szCs w:val="24"/>
              </w:rPr>
              <w:t>28.98±1.04</w:t>
            </w:r>
            <w:r w:rsidRPr="000C42CC">
              <w:rPr>
                <w:rFonts w:ascii="Times New Roman" w:hAnsi="Times New Roman" w:cs="Times New Roman"/>
                <w:sz w:val="24"/>
                <w:szCs w:val="24"/>
                <w:vertAlign w:val="superscript"/>
              </w:rPr>
              <w:t>a</w:t>
            </w:r>
            <w:r w:rsidRPr="000C42CC">
              <w:rPr>
                <w:rFonts w:ascii="Times New Roman" w:hAnsi="Times New Roman" w:cs="Times New Roman"/>
                <w:sz w:val="24"/>
                <w:szCs w:val="24"/>
              </w:rPr>
              <w:t xml:space="preserve"> </w:t>
            </w:r>
          </w:p>
        </w:tc>
        <w:tc>
          <w:tcPr>
            <w:tcW w:w="1671" w:type="dxa"/>
            <w:tcBorders>
              <w:top w:val="single" w:sz="4" w:space="0" w:color="000000"/>
              <w:left w:val="nil"/>
              <w:bottom w:val="nil"/>
              <w:right w:val="nil"/>
            </w:tcBorders>
          </w:tcPr>
          <w:p w14:paraId="4CA11BEC" w14:textId="77777777" w:rsidR="00E47F10" w:rsidRPr="000C42CC" w:rsidRDefault="00E47F10" w:rsidP="000E7A77">
            <w:pPr>
              <w:jc w:val="both"/>
              <w:rPr>
                <w:rFonts w:ascii="Times New Roman" w:hAnsi="Times New Roman" w:cs="Times New Roman"/>
                <w:sz w:val="24"/>
                <w:szCs w:val="24"/>
              </w:rPr>
            </w:pPr>
            <w:r w:rsidRPr="000C42CC">
              <w:rPr>
                <w:rFonts w:ascii="Times New Roman" w:hAnsi="Times New Roman" w:cs="Times New Roman"/>
                <w:sz w:val="24"/>
                <w:szCs w:val="24"/>
              </w:rPr>
              <w:t>63.75±38.21</w:t>
            </w:r>
            <w:r w:rsidRPr="000C42CC">
              <w:rPr>
                <w:rFonts w:ascii="Times New Roman" w:hAnsi="Times New Roman" w:cs="Times New Roman"/>
                <w:sz w:val="24"/>
                <w:szCs w:val="24"/>
                <w:vertAlign w:val="superscript"/>
              </w:rPr>
              <w:t>a</w:t>
            </w:r>
            <w:r w:rsidRPr="000C42CC">
              <w:rPr>
                <w:rFonts w:ascii="Times New Roman" w:hAnsi="Times New Roman" w:cs="Times New Roman"/>
                <w:sz w:val="24"/>
                <w:szCs w:val="24"/>
              </w:rPr>
              <w:t xml:space="preserve"> </w:t>
            </w:r>
          </w:p>
        </w:tc>
        <w:tc>
          <w:tcPr>
            <w:tcW w:w="1757" w:type="dxa"/>
            <w:tcBorders>
              <w:top w:val="single" w:sz="4" w:space="0" w:color="000000"/>
              <w:left w:val="nil"/>
              <w:bottom w:val="nil"/>
              <w:right w:val="nil"/>
            </w:tcBorders>
          </w:tcPr>
          <w:p w14:paraId="5BB90A05" w14:textId="77777777" w:rsidR="00E47F10" w:rsidRPr="000C42CC" w:rsidRDefault="00E47F10" w:rsidP="000E7A77">
            <w:pPr>
              <w:jc w:val="both"/>
              <w:rPr>
                <w:rFonts w:ascii="Times New Roman" w:hAnsi="Times New Roman" w:cs="Times New Roman"/>
                <w:sz w:val="24"/>
                <w:szCs w:val="24"/>
              </w:rPr>
            </w:pPr>
            <w:r w:rsidRPr="000C42CC">
              <w:rPr>
                <w:rFonts w:ascii="Times New Roman" w:hAnsi="Times New Roman" w:cs="Times New Roman"/>
                <w:sz w:val="24"/>
                <w:szCs w:val="24"/>
              </w:rPr>
              <w:t>37.08±21.53</w:t>
            </w:r>
            <w:r w:rsidRPr="000C42CC">
              <w:rPr>
                <w:rFonts w:ascii="Times New Roman" w:hAnsi="Times New Roman" w:cs="Times New Roman"/>
                <w:sz w:val="24"/>
                <w:szCs w:val="24"/>
                <w:vertAlign w:val="superscript"/>
              </w:rPr>
              <w:t>a</w:t>
            </w:r>
            <w:r w:rsidRPr="000C42CC">
              <w:rPr>
                <w:rFonts w:ascii="Times New Roman" w:hAnsi="Times New Roman" w:cs="Times New Roman"/>
                <w:sz w:val="24"/>
                <w:szCs w:val="24"/>
              </w:rPr>
              <w:t xml:space="preserve"> </w:t>
            </w:r>
          </w:p>
        </w:tc>
        <w:tc>
          <w:tcPr>
            <w:tcW w:w="1346" w:type="dxa"/>
            <w:tcBorders>
              <w:top w:val="single" w:sz="4" w:space="0" w:color="000000"/>
              <w:left w:val="nil"/>
              <w:bottom w:val="nil"/>
              <w:right w:val="nil"/>
            </w:tcBorders>
          </w:tcPr>
          <w:p w14:paraId="64C24120" w14:textId="77777777" w:rsidR="00E47F10" w:rsidRPr="000C42CC" w:rsidRDefault="00E47F10" w:rsidP="000E7A77">
            <w:pPr>
              <w:jc w:val="both"/>
              <w:rPr>
                <w:rFonts w:ascii="Times New Roman" w:hAnsi="Times New Roman" w:cs="Times New Roman"/>
                <w:sz w:val="24"/>
                <w:szCs w:val="24"/>
              </w:rPr>
            </w:pPr>
            <w:r w:rsidRPr="000C42CC">
              <w:rPr>
                <w:rFonts w:ascii="Times New Roman" w:hAnsi="Times New Roman" w:cs="Times New Roman"/>
                <w:sz w:val="24"/>
                <w:szCs w:val="24"/>
              </w:rPr>
              <w:t>0.03±0.02</w:t>
            </w:r>
            <w:r w:rsidRPr="000C42CC">
              <w:rPr>
                <w:rFonts w:ascii="Times New Roman" w:hAnsi="Times New Roman" w:cs="Times New Roman"/>
                <w:sz w:val="24"/>
                <w:szCs w:val="24"/>
                <w:vertAlign w:val="superscript"/>
              </w:rPr>
              <w:t>a</w:t>
            </w:r>
            <w:r w:rsidRPr="000C42CC">
              <w:rPr>
                <w:rFonts w:ascii="Times New Roman" w:hAnsi="Times New Roman" w:cs="Times New Roman"/>
                <w:sz w:val="24"/>
                <w:szCs w:val="24"/>
              </w:rPr>
              <w:t xml:space="preserve"> </w:t>
            </w:r>
          </w:p>
        </w:tc>
        <w:tc>
          <w:tcPr>
            <w:tcW w:w="1212" w:type="dxa"/>
            <w:tcBorders>
              <w:top w:val="single" w:sz="4" w:space="0" w:color="000000"/>
              <w:left w:val="nil"/>
              <w:bottom w:val="nil"/>
              <w:right w:val="nil"/>
            </w:tcBorders>
          </w:tcPr>
          <w:p w14:paraId="0B494444" w14:textId="77777777" w:rsidR="00E47F10" w:rsidRPr="000C42CC" w:rsidRDefault="00E47F10" w:rsidP="000E7A77">
            <w:pPr>
              <w:jc w:val="both"/>
              <w:rPr>
                <w:rFonts w:ascii="Times New Roman" w:hAnsi="Times New Roman" w:cs="Times New Roman"/>
                <w:sz w:val="24"/>
                <w:szCs w:val="24"/>
              </w:rPr>
            </w:pPr>
            <w:r w:rsidRPr="000C42CC">
              <w:rPr>
                <w:rFonts w:ascii="Times New Roman" w:hAnsi="Times New Roman" w:cs="Times New Roman"/>
                <w:sz w:val="24"/>
                <w:szCs w:val="24"/>
              </w:rPr>
              <w:t>5.1±0.35</w:t>
            </w:r>
            <w:r w:rsidRPr="000C42CC">
              <w:rPr>
                <w:rFonts w:ascii="Times New Roman" w:hAnsi="Times New Roman" w:cs="Times New Roman"/>
                <w:sz w:val="24"/>
                <w:szCs w:val="24"/>
                <w:vertAlign w:val="superscript"/>
              </w:rPr>
              <w:t>a</w:t>
            </w:r>
            <w:r w:rsidRPr="000C42CC">
              <w:rPr>
                <w:rFonts w:ascii="Times New Roman" w:hAnsi="Times New Roman" w:cs="Times New Roman"/>
                <w:sz w:val="24"/>
                <w:szCs w:val="24"/>
              </w:rPr>
              <w:t xml:space="preserve"> </w:t>
            </w:r>
          </w:p>
        </w:tc>
      </w:tr>
      <w:tr w:rsidR="00E47F10" w:rsidRPr="000C42CC" w14:paraId="2792D49E" w14:textId="77777777" w:rsidTr="000E7A77">
        <w:trPr>
          <w:trHeight w:val="725"/>
        </w:trPr>
        <w:tc>
          <w:tcPr>
            <w:tcW w:w="1831" w:type="dxa"/>
            <w:tcBorders>
              <w:top w:val="nil"/>
              <w:left w:val="nil"/>
              <w:bottom w:val="nil"/>
              <w:right w:val="nil"/>
            </w:tcBorders>
            <w:vAlign w:val="center"/>
          </w:tcPr>
          <w:p w14:paraId="08CE84B0" w14:textId="77777777" w:rsidR="00E47F10" w:rsidRPr="000C42CC" w:rsidRDefault="00E47F10" w:rsidP="000E7A77">
            <w:pPr>
              <w:ind w:left="122"/>
              <w:jc w:val="both"/>
              <w:rPr>
                <w:rFonts w:ascii="Times New Roman" w:hAnsi="Times New Roman" w:cs="Times New Roman"/>
                <w:sz w:val="24"/>
                <w:szCs w:val="24"/>
              </w:rPr>
            </w:pPr>
            <w:r w:rsidRPr="000C42CC">
              <w:rPr>
                <w:rFonts w:ascii="Times New Roman" w:hAnsi="Times New Roman" w:cs="Times New Roman"/>
                <w:b/>
                <w:sz w:val="24"/>
                <w:szCs w:val="24"/>
              </w:rPr>
              <w:t xml:space="preserve">NGO </w:t>
            </w:r>
          </w:p>
        </w:tc>
        <w:tc>
          <w:tcPr>
            <w:tcW w:w="1721" w:type="dxa"/>
            <w:tcBorders>
              <w:top w:val="nil"/>
              <w:left w:val="nil"/>
              <w:bottom w:val="nil"/>
              <w:right w:val="nil"/>
            </w:tcBorders>
            <w:vAlign w:val="center"/>
          </w:tcPr>
          <w:p w14:paraId="75C504CA" w14:textId="77777777" w:rsidR="00E47F10" w:rsidRPr="000C42CC" w:rsidRDefault="00E47F10" w:rsidP="000E7A77">
            <w:pPr>
              <w:jc w:val="both"/>
              <w:rPr>
                <w:rFonts w:ascii="Times New Roman" w:hAnsi="Times New Roman" w:cs="Times New Roman"/>
                <w:sz w:val="24"/>
                <w:szCs w:val="24"/>
              </w:rPr>
            </w:pPr>
            <w:r w:rsidRPr="000C42CC">
              <w:rPr>
                <w:rFonts w:ascii="Times New Roman" w:hAnsi="Times New Roman" w:cs="Times New Roman"/>
                <w:sz w:val="24"/>
                <w:szCs w:val="24"/>
              </w:rPr>
              <w:t>29.23±1.02</w:t>
            </w:r>
            <w:r w:rsidRPr="000C42CC">
              <w:rPr>
                <w:rFonts w:ascii="Times New Roman" w:hAnsi="Times New Roman" w:cs="Times New Roman"/>
                <w:sz w:val="24"/>
                <w:szCs w:val="24"/>
                <w:vertAlign w:val="superscript"/>
              </w:rPr>
              <w:t>a</w:t>
            </w:r>
            <w:r w:rsidRPr="000C42CC">
              <w:rPr>
                <w:rFonts w:ascii="Times New Roman" w:hAnsi="Times New Roman" w:cs="Times New Roman"/>
                <w:sz w:val="24"/>
                <w:szCs w:val="24"/>
              </w:rPr>
              <w:t xml:space="preserve"> </w:t>
            </w:r>
          </w:p>
        </w:tc>
        <w:tc>
          <w:tcPr>
            <w:tcW w:w="1671" w:type="dxa"/>
            <w:tcBorders>
              <w:top w:val="nil"/>
              <w:left w:val="nil"/>
              <w:bottom w:val="nil"/>
              <w:right w:val="nil"/>
            </w:tcBorders>
            <w:vAlign w:val="center"/>
          </w:tcPr>
          <w:p w14:paraId="2255A3B5" w14:textId="77777777" w:rsidR="00E47F10" w:rsidRPr="000C42CC" w:rsidRDefault="00E47F10" w:rsidP="000E7A77">
            <w:pPr>
              <w:jc w:val="both"/>
              <w:rPr>
                <w:rFonts w:ascii="Times New Roman" w:hAnsi="Times New Roman" w:cs="Times New Roman"/>
                <w:sz w:val="24"/>
                <w:szCs w:val="24"/>
              </w:rPr>
            </w:pPr>
            <w:r w:rsidRPr="000C42CC">
              <w:rPr>
                <w:rFonts w:ascii="Times New Roman" w:hAnsi="Times New Roman" w:cs="Times New Roman"/>
                <w:sz w:val="24"/>
                <w:szCs w:val="24"/>
              </w:rPr>
              <w:t>219±137.44</w:t>
            </w:r>
            <w:r w:rsidRPr="000C42CC">
              <w:rPr>
                <w:rFonts w:ascii="Times New Roman" w:hAnsi="Times New Roman" w:cs="Times New Roman"/>
                <w:sz w:val="24"/>
                <w:szCs w:val="24"/>
                <w:vertAlign w:val="superscript"/>
              </w:rPr>
              <w:t>b</w:t>
            </w:r>
            <w:r w:rsidRPr="000C42CC">
              <w:rPr>
                <w:rFonts w:ascii="Times New Roman" w:hAnsi="Times New Roman" w:cs="Times New Roman"/>
                <w:sz w:val="24"/>
                <w:szCs w:val="24"/>
              </w:rPr>
              <w:t xml:space="preserve"> </w:t>
            </w:r>
          </w:p>
        </w:tc>
        <w:tc>
          <w:tcPr>
            <w:tcW w:w="1757" w:type="dxa"/>
            <w:tcBorders>
              <w:top w:val="nil"/>
              <w:left w:val="nil"/>
              <w:bottom w:val="nil"/>
              <w:right w:val="nil"/>
            </w:tcBorders>
            <w:vAlign w:val="center"/>
          </w:tcPr>
          <w:p w14:paraId="4A762700" w14:textId="77777777" w:rsidR="00E47F10" w:rsidRPr="000C42CC" w:rsidRDefault="00E47F10" w:rsidP="000E7A77">
            <w:pPr>
              <w:jc w:val="both"/>
              <w:rPr>
                <w:rFonts w:ascii="Times New Roman" w:hAnsi="Times New Roman" w:cs="Times New Roman"/>
                <w:sz w:val="24"/>
                <w:szCs w:val="24"/>
              </w:rPr>
            </w:pPr>
            <w:r w:rsidRPr="000C42CC">
              <w:rPr>
                <w:rFonts w:ascii="Times New Roman" w:hAnsi="Times New Roman" w:cs="Times New Roman"/>
                <w:sz w:val="24"/>
                <w:szCs w:val="24"/>
              </w:rPr>
              <w:t>119.33±67.1</w:t>
            </w:r>
            <w:r w:rsidRPr="000C42CC">
              <w:rPr>
                <w:rFonts w:ascii="Times New Roman" w:hAnsi="Times New Roman" w:cs="Times New Roman"/>
                <w:sz w:val="24"/>
                <w:szCs w:val="24"/>
                <w:vertAlign w:val="superscript"/>
              </w:rPr>
              <w:t>b</w:t>
            </w:r>
            <w:r w:rsidRPr="000C42CC">
              <w:rPr>
                <w:rFonts w:ascii="Times New Roman" w:hAnsi="Times New Roman" w:cs="Times New Roman"/>
                <w:sz w:val="24"/>
                <w:szCs w:val="24"/>
              </w:rPr>
              <w:t xml:space="preserve"> </w:t>
            </w:r>
          </w:p>
        </w:tc>
        <w:tc>
          <w:tcPr>
            <w:tcW w:w="1346" w:type="dxa"/>
            <w:tcBorders>
              <w:top w:val="nil"/>
              <w:left w:val="nil"/>
              <w:bottom w:val="nil"/>
              <w:right w:val="nil"/>
            </w:tcBorders>
            <w:vAlign w:val="center"/>
          </w:tcPr>
          <w:p w14:paraId="31C31972" w14:textId="77777777" w:rsidR="00E47F10" w:rsidRPr="000C42CC" w:rsidRDefault="00E47F10" w:rsidP="000E7A77">
            <w:pPr>
              <w:jc w:val="both"/>
              <w:rPr>
                <w:rFonts w:ascii="Times New Roman" w:hAnsi="Times New Roman" w:cs="Times New Roman"/>
                <w:sz w:val="24"/>
                <w:szCs w:val="24"/>
              </w:rPr>
            </w:pPr>
            <w:r w:rsidRPr="000C42CC">
              <w:rPr>
                <w:rFonts w:ascii="Times New Roman" w:hAnsi="Times New Roman" w:cs="Times New Roman"/>
                <w:sz w:val="24"/>
                <w:szCs w:val="24"/>
              </w:rPr>
              <w:t>0.1±0.06</w:t>
            </w:r>
            <w:r w:rsidRPr="000C42CC">
              <w:rPr>
                <w:rFonts w:ascii="Times New Roman" w:hAnsi="Times New Roman" w:cs="Times New Roman"/>
                <w:sz w:val="24"/>
                <w:szCs w:val="24"/>
                <w:vertAlign w:val="superscript"/>
              </w:rPr>
              <w:t>b</w:t>
            </w:r>
            <w:r w:rsidRPr="000C42CC">
              <w:rPr>
                <w:rFonts w:ascii="Times New Roman" w:hAnsi="Times New Roman" w:cs="Times New Roman"/>
                <w:sz w:val="24"/>
                <w:szCs w:val="24"/>
              </w:rPr>
              <w:t xml:space="preserve"> </w:t>
            </w:r>
          </w:p>
        </w:tc>
        <w:tc>
          <w:tcPr>
            <w:tcW w:w="1212" w:type="dxa"/>
            <w:tcBorders>
              <w:top w:val="nil"/>
              <w:left w:val="nil"/>
              <w:bottom w:val="nil"/>
              <w:right w:val="nil"/>
            </w:tcBorders>
            <w:vAlign w:val="center"/>
          </w:tcPr>
          <w:p w14:paraId="24B3FA37" w14:textId="77777777" w:rsidR="00E47F10" w:rsidRPr="000C42CC" w:rsidRDefault="00E47F10" w:rsidP="000E7A77">
            <w:pPr>
              <w:jc w:val="both"/>
              <w:rPr>
                <w:rFonts w:ascii="Times New Roman" w:hAnsi="Times New Roman" w:cs="Times New Roman"/>
                <w:sz w:val="24"/>
                <w:szCs w:val="24"/>
              </w:rPr>
            </w:pPr>
            <w:r w:rsidRPr="000C42CC">
              <w:rPr>
                <w:rFonts w:ascii="Times New Roman" w:hAnsi="Times New Roman" w:cs="Times New Roman"/>
                <w:sz w:val="24"/>
                <w:szCs w:val="24"/>
              </w:rPr>
              <w:t>6.07±0.3</w:t>
            </w:r>
            <w:r w:rsidRPr="000C42CC">
              <w:rPr>
                <w:rFonts w:ascii="Times New Roman" w:hAnsi="Times New Roman" w:cs="Times New Roman"/>
                <w:sz w:val="24"/>
                <w:szCs w:val="24"/>
                <w:vertAlign w:val="superscript"/>
              </w:rPr>
              <w:t>b</w:t>
            </w:r>
            <w:r w:rsidRPr="000C42CC">
              <w:rPr>
                <w:rFonts w:ascii="Times New Roman" w:hAnsi="Times New Roman" w:cs="Times New Roman"/>
                <w:sz w:val="24"/>
                <w:szCs w:val="24"/>
              </w:rPr>
              <w:t xml:space="preserve"> </w:t>
            </w:r>
          </w:p>
        </w:tc>
      </w:tr>
      <w:tr w:rsidR="00E47F10" w:rsidRPr="000C42CC" w14:paraId="7FD10064" w14:textId="77777777" w:rsidTr="000E7A77">
        <w:trPr>
          <w:trHeight w:val="734"/>
        </w:trPr>
        <w:tc>
          <w:tcPr>
            <w:tcW w:w="1831" w:type="dxa"/>
            <w:tcBorders>
              <w:top w:val="nil"/>
              <w:left w:val="nil"/>
              <w:bottom w:val="nil"/>
              <w:right w:val="nil"/>
            </w:tcBorders>
            <w:vAlign w:val="center"/>
          </w:tcPr>
          <w:p w14:paraId="46F3738F" w14:textId="77777777" w:rsidR="00E47F10" w:rsidRPr="000C42CC" w:rsidRDefault="00E47F10" w:rsidP="000E7A77">
            <w:pPr>
              <w:ind w:left="122"/>
              <w:jc w:val="both"/>
              <w:rPr>
                <w:rFonts w:ascii="Times New Roman" w:hAnsi="Times New Roman" w:cs="Times New Roman"/>
                <w:sz w:val="24"/>
                <w:szCs w:val="24"/>
              </w:rPr>
            </w:pPr>
            <w:r w:rsidRPr="000C42CC">
              <w:rPr>
                <w:rFonts w:ascii="Times New Roman" w:hAnsi="Times New Roman" w:cs="Times New Roman"/>
                <w:b/>
                <w:sz w:val="24"/>
                <w:szCs w:val="24"/>
              </w:rPr>
              <w:t xml:space="preserve">UKWA </w:t>
            </w:r>
          </w:p>
        </w:tc>
        <w:tc>
          <w:tcPr>
            <w:tcW w:w="1721" w:type="dxa"/>
            <w:tcBorders>
              <w:top w:val="nil"/>
              <w:left w:val="nil"/>
              <w:bottom w:val="nil"/>
              <w:right w:val="nil"/>
            </w:tcBorders>
            <w:vAlign w:val="center"/>
          </w:tcPr>
          <w:p w14:paraId="04A51DB4" w14:textId="77777777" w:rsidR="00E47F10" w:rsidRPr="000C42CC" w:rsidRDefault="00E47F10" w:rsidP="000E7A77">
            <w:pPr>
              <w:jc w:val="both"/>
              <w:rPr>
                <w:rFonts w:ascii="Times New Roman" w:hAnsi="Times New Roman" w:cs="Times New Roman"/>
                <w:sz w:val="24"/>
                <w:szCs w:val="24"/>
              </w:rPr>
            </w:pPr>
            <w:r w:rsidRPr="000C42CC">
              <w:rPr>
                <w:rFonts w:ascii="Times New Roman" w:hAnsi="Times New Roman" w:cs="Times New Roman"/>
                <w:sz w:val="24"/>
                <w:szCs w:val="24"/>
              </w:rPr>
              <w:t>29.38±0.44</w:t>
            </w:r>
            <w:r w:rsidRPr="000C42CC">
              <w:rPr>
                <w:rFonts w:ascii="Times New Roman" w:hAnsi="Times New Roman" w:cs="Times New Roman"/>
                <w:sz w:val="24"/>
                <w:szCs w:val="24"/>
                <w:vertAlign w:val="superscript"/>
              </w:rPr>
              <w:t>a</w:t>
            </w:r>
            <w:r w:rsidRPr="000C42CC">
              <w:rPr>
                <w:rFonts w:ascii="Times New Roman" w:hAnsi="Times New Roman" w:cs="Times New Roman"/>
                <w:sz w:val="24"/>
                <w:szCs w:val="24"/>
              </w:rPr>
              <w:t xml:space="preserve"> </w:t>
            </w:r>
          </w:p>
        </w:tc>
        <w:tc>
          <w:tcPr>
            <w:tcW w:w="1671" w:type="dxa"/>
            <w:tcBorders>
              <w:top w:val="nil"/>
              <w:left w:val="nil"/>
              <w:bottom w:val="nil"/>
              <w:right w:val="nil"/>
            </w:tcBorders>
            <w:vAlign w:val="center"/>
          </w:tcPr>
          <w:p w14:paraId="4D713351" w14:textId="77777777" w:rsidR="00E47F10" w:rsidRPr="000C42CC" w:rsidRDefault="00E47F10" w:rsidP="000E7A77">
            <w:pPr>
              <w:jc w:val="both"/>
              <w:rPr>
                <w:rFonts w:ascii="Times New Roman" w:hAnsi="Times New Roman" w:cs="Times New Roman"/>
                <w:sz w:val="24"/>
                <w:szCs w:val="24"/>
              </w:rPr>
            </w:pPr>
            <w:r w:rsidRPr="000C42CC">
              <w:rPr>
                <w:rFonts w:ascii="Times New Roman" w:hAnsi="Times New Roman" w:cs="Times New Roman"/>
                <w:sz w:val="24"/>
                <w:szCs w:val="24"/>
              </w:rPr>
              <w:t>201.2±46.7</w:t>
            </w:r>
            <w:r w:rsidRPr="000C42CC">
              <w:rPr>
                <w:rFonts w:ascii="Times New Roman" w:hAnsi="Times New Roman" w:cs="Times New Roman"/>
                <w:sz w:val="24"/>
                <w:szCs w:val="24"/>
                <w:vertAlign w:val="superscript"/>
              </w:rPr>
              <w:t>ab</w:t>
            </w:r>
            <w:r w:rsidRPr="000C42CC">
              <w:rPr>
                <w:rFonts w:ascii="Times New Roman" w:hAnsi="Times New Roman" w:cs="Times New Roman"/>
                <w:sz w:val="24"/>
                <w:szCs w:val="24"/>
              </w:rPr>
              <w:t xml:space="preserve"> </w:t>
            </w:r>
          </w:p>
        </w:tc>
        <w:tc>
          <w:tcPr>
            <w:tcW w:w="1757" w:type="dxa"/>
            <w:tcBorders>
              <w:top w:val="nil"/>
              <w:left w:val="nil"/>
              <w:bottom w:val="nil"/>
              <w:right w:val="nil"/>
            </w:tcBorders>
            <w:vAlign w:val="center"/>
          </w:tcPr>
          <w:p w14:paraId="0ACA9BB9" w14:textId="77777777" w:rsidR="00E47F10" w:rsidRPr="000C42CC" w:rsidRDefault="00E47F10" w:rsidP="000E7A77">
            <w:pPr>
              <w:jc w:val="both"/>
              <w:rPr>
                <w:rFonts w:ascii="Times New Roman" w:hAnsi="Times New Roman" w:cs="Times New Roman"/>
                <w:sz w:val="24"/>
                <w:szCs w:val="24"/>
              </w:rPr>
            </w:pPr>
            <w:r w:rsidRPr="000C42CC">
              <w:rPr>
                <w:rFonts w:ascii="Times New Roman" w:hAnsi="Times New Roman" w:cs="Times New Roman"/>
                <w:sz w:val="24"/>
                <w:szCs w:val="24"/>
              </w:rPr>
              <w:t>90±20.39</w:t>
            </w:r>
            <w:r w:rsidRPr="000C42CC">
              <w:rPr>
                <w:rFonts w:ascii="Times New Roman" w:hAnsi="Times New Roman" w:cs="Times New Roman"/>
                <w:sz w:val="24"/>
                <w:szCs w:val="24"/>
                <w:vertAlign w:val="superscript"/>
              </w:rPr>
              <w:t>ab</w:t>
            </w:r>
            <w:r w:rsidRPr="000C42CC">
              <w:rPr>
                <w:rFonts w:ascii="Times New Roman" w:hAnsi="Times New Roman" w:cs="Times New Roman"/>
                <w:sz w:val="24"/>
                <w:szCs w:val="24"/>
              </w:rPr>
              <w:t xml:space="preserve"> </w:t>
            </w:r>
          </w:p>
        </w:tc>
        <w:tc>
          <w:tcPr>
            <w:tcW w:w="1346" w:type="dxa"/>
            <w:tcBorders>
              <w:top w:val="nil"/>
              <w:left w:val="nil"/>
              <w:bottom w:val="nil"/>
              <w:right w:val="nil"/>
            </w:tcBorders>
            <w:vAlign w:val="center"/>
          </w:tcPr>
          <w:p w14:paraId="19C4ADE6" w14:textId="77777777" w:rsidR="00E47F10" w:rsidRPr="000C42CC" w:rsidRDefault="00E47F10" w:rsidP="000E7A77">
            <w:pPr>
              <w:jc w:val="both"/>
              <w:rPr>
                <w:rFonts w:ascii="Times New Roman" w:hAnsi="Times New Roman" w:cs="Times New Roman"/>
                <w:sz w:val="24"/>
                <w:szCs w:val="24"/>
              </w:rPr>
            </w:pPr>
            <w:r w:rsidRPr="000C42CC">
              <w:rPr>
                <w:rFonts w:ascii="Times New Roman" w:hAnsi="Times New Roman" w:cs="Times New Roman"/>
                <w:sz w:val="24"/>
                <w:szCs w:val="24"/>
              </w:rPr>
              <w:t>0.11±0.03</w:t>
            </w:r>
            <w:r w:rsidRPr="000C42CC">
              <w:rPr>
                <w:rFonts w:ascii="Times New Roman" w:hAnsi="Times New Roman" w:cs="Times New Roman"/>
                <w:sz w:val="24"/>
                <w:szCs w:val="24"/>
                <w:vertAlign w:val="superscript"/>
              </w:rPr>
              <w:t>b</w:t>
            </w:r>
            <w:r w:rsidRPr="000C42CC">
              <w:rPr>
                <w:rFonts w:ascii="Times New Roman" w:hAnsi="Times New Roman" w:cs="Times New Roman"/>
                <w:sz w:val="24"/>
                <w:szCs w:val="24"/>
              </w:rPr>
              <w:t xml:space="preserve"> </w:t>
            </w:r>
          </w:p>
        </w:tc>
        <w:tc>
          <w:tcPr>
            <w:tcW w:w="1212" w:type="dxa"/>
            <w:tcBorders>
              <w:top w:val="nil"/>
              <w:left w:val="nil"/>
              <w:bottom w:val="nil"/>
              <w:right w:val="nil"/>
            </w:tcBorders>
            <w:vAlign w:val="center"/>
          </w:tcPr>
          <w:p w14:paraId="2950120B" w14:textId="77777777" w:rsidR="00E47F10" w:rsidRPr="000C42CC" w:rsidRDefault="00E47F10" w:rsidP="000E7A77">
            <w:pPr>
              <w:jc w:val="both"/>
              <w:rPr>
                <w:rFonts w:ascii="Times New Roman" w:hAnsi="Times New Roman" w:cs="Times New Roman"/>
                <w:sz w:val="24"/>
                <w:szCs w:val="24"/>
              </w:rPr>
            </w:pPr>
            <w:r w:rsidRPr="000C42CC">
              <w:rPr>
                <w:rFonts w:ascii="Times New Roman" w:hAnsi="Times New Roman" w:cs="Times New Roman"/>
                <w:sz w:val="24"/>
                <w:szCs w:val="24"/>
              </w:rPr>
              <w:t>5.79±0.3</w:t>
            </w:r>
            <w:r w:rsidRPr="000C42CC">
              <w:rPr>
                <w:rFonts w:ascii="Times New Roman" w:hAnsi="Times New Roman" w:cs="Times New Roman"/>
                <w:sz w:val="24"/>
                <w:szCs w:val="24"/>
                <w:vertAlign w:val="superscript"/>
              </w:rPr>
              <w:t>b</w:t>
            </w:r>
            <w:r w:rsidRPr="000C42CC">
              <w:rPr>
                <w:rFonts w:ascii="Times New Roman" w:hAnsi="Times New Roman" w:cs="Times New Roman"/>
                <w:sz w:val="24"/>
                <w:szCs w:val="24"/>
              </w:rPr>
              <w:t xml:space="preserve"> </w:t>
            </w:r>
          </w:p>
        </w:tc>
      </w:tr>
      <w:tr w:rsidR="00E47F10" w:rsidRPr="000C42CC" w14:paraId="1767E9A7" w14:textId="77777777" w:rsidTr="000E7A77">
        <w:trPr>
          <w:trHeight w:val="724"/>
        </w:trPr>
        <w:tc>
          <w:tcPr>
            <w:tcW w:w="1831" w:type="dxa"/>
            <w:tcBorders>
              <w:top w:val="nil"/>
              <w:left w:val="nil"/>
              <w:bottom w:val="nil"/>
              <w:right w:val="nil"/>
            </w:tcBorders>
            <w:vAlign w:val="center"/>
          </w:tcPr>
          <w:p w14:paraId="1008F8B6" w14:textId="77777777" w:rsidR="00E47F10" w:rsidRPr="000C42CC" w:rsidRDefault="00E47F10" w:rsidP="000E7A77">
            <w:pPr>
              <w:ind w:left="122"/>
              <w:jc w:val="both"/>
              <w:rPr>
                <w:rFonts w:ascii="Times New Roman" w:hAnsi="Times New Roman" w:cs="Times New Roman"/>
                <w:sz w:val="24"/>
                <w:szCs w:val="24"/>
              </w:rPr>
            </w:pPr>
            <w:r w:rsidRPr="000C42CC">
              <w:rPr>
                <w:rFonts w:ascii="Times New Roman" w:hAnsi="Times New Roman" w:cs="Times New Roman"/>
                <w:b/>
                <w:sz w:val="24"/>
                <w:szCs w:val="24"/>
              </w:rPr>
              <w:t xml:space="preserve">P-value </w:t>
            </w:r>
          </w:p>
        </w:tc>
        <w:tc>
          <w:tcPr>
            <w:tcW w:w="1721" w:type="dxa"/>
            <w:tcBorders>
              <w:top w:val="nil"/>
              <w:left w:val="nil"/>
              <w:bottom w:val="nil"/>
              <w:right w:val="nil"/>
            </w:tcBorders>
            <w:vAlign w:val="center"/>
          </w:tcPr>
          <w:p w14:paraId="433A25AD" w14:textId="77777777" w:rsidR="00E47F10" w:rsidRPr="000C42CC" w:rsidRDefault="00E47F10" w:rsidP="000E7A77">
            <w:pPr>
              <w:jc w:val="both"/>
              <w:rPr>
                <w:rFonts w:ascii="Times New Roman" w:hAnsi="Times New Roman" w:cs="Times New Roman"/>
                <w:sz w:val="24"/>
                <w:szCs w:val="24"/>
              </w:rPr>
            </w:pPr>
            <w:r w:rsidRPr="000C42CC">
              <w:rPr>
                <w:rFonts w:ascii="Times New Roman" w:hAnsi="Times New Roman" w:cs="Times New Roman"/>
                <w:sz w:val="24"/>
                <w:szCs w:val="24"/>
              </w:rPr>
              <w:t xml:space="preserve">0.7541 </w:t>
            </w:r>
          </w:p>
        </w:tc>
        <w:tc>
          <w:tcPr>
            <w:tcW w:w="1671" w:type="dxa"/>
            <w:tcBorders>
              <w:top w:val="nil"/>
              <w:left w:val="nil"/>
              <w:bottom w:val="nil"/>
              <w:right w:val="nil"/>
            </w:tcBorders>
            <w:vAlign w:val="center"/>
          </w:tcPr>
          <w:p w14:paraId="28C4233C" w14:textId="77777777" w:rsidR="00E47F10" w:rsidRPr="000C42CC" w:rsidRDefault="00E47F10" w:rsidP="000E7A77">
            <w:pPr>
              <w:jc w:val="both"/>
              <w:rPr>
                <w:rFonts w:ascii="Times New Roman" w:hAnsi="Times New Roman" w:cs="Times New Roman"/>
                <w:sz w:val="24"/>
                <w:szCs w:val="24"/>
              </w:rPr>
            </w:pPr>
            <w:r w:rsidRPr="000C42CC">
              <w:rPr>
                <w:rFonts w:ascii="Times New Roman" w:hAnsi="Times New Roman" w:cs="Times New Roman"/>
                <w:sz w:val="24"/>
                <w:szCs w:val="24"/>
              </w:rPr>
              <w:t xml:space="preserve">0.0185 </w:t>
            </w:r>
          </w:p>
        </w:tc>
        <w:tc>
          <w:tcPr>
            <w:tcW w:w="1757" w:type="dxa"/>
            <w:tcBorders>
              <w:top w:val="nil"/>
              <w:left w:val="nil"/>
              <w:bottom w:val="nil"/>
              <w:right w:val="nil"/>
            </w:tcBorders>
            <w:vAlign w:val="center"/>
          </w:tcPr>
          <w:p w14:paraId="07886FEB" w14:textId="77777777" w:rsidR="00E47F10" w:rsidRPr="000C42CC" w:rsidRDefault="00E47F10" w:rsidP="000E7A77">
            <w:pPr>
              <w:jc w:val="both"/>
              <w:rPr>
                <w:rFonts w:ascii="Times New Roman" w:hAnsi="Times New Roman" w:cs="Times New Roman"/>
                <w:sz w:val="24"/>
                <w:szCs w:val="24"/>
              </w:rPr>
            </w:pPr>
            <w:r w:rsidRPr="000C42CC">
              <w:rPr>
                <w:rFonts w:ascii="Times New Roman" w:hAnsi="Times New Roman" w:cs="Times New Roman"/>
                <w:sz w:val="24"/>
                <w:szCs w:val="24"/>
              </w:rPr>
              <w:t xml:space="preserve">0.0174 </w:t>
            </w:r>
          </w:p>
        </w:tc>
        <w:tc>
          <w:tcPr>
            <w:tcW w:w="1346" w:type="dxa"/>
            <w:tcBorders>
              <w:top w:val="nil"/>
              <w:left w:val="nil"/>
              <w:bottom w:val="nil"/>
              <w:right w:val="nil"/>
            </w:tcBorders>
            <w:vAlign w:val="center"/>
          </w:tcPr>
          <w:p w14:paraId="183A49EA" w14:textId="77777777" w:rsidR="00E47F10" w:rsidRPr="000C42CC" w:rsidRDefault="00E47F10" w:rsidP="000E7A77">
            <w:pPr>
              <w:jc w:val="both"/>
              <w:rPr>
                <w:rFonts w:ascii="Times New Roman" w:hAnsi="Times New Roman" w:cs="Times New Roman"/>
                <w:sz w:val="24"/>
                <w:szCs w:val="24"/>
              </w:rPr>
            </w:pPr>
            <w:r w:rsidRPr="000C42CC">
              <w:rPr>
                <w:rFonts w:ascii="Times New Roman" w:hAnsi="Times New Roman" w:cs="Times New Roman"/>
                <w:sz w:val="24"/>
                <w:szCs w:val="24"/>
              </w:rPr>
              <w:t xml:space="preserve">0.0148 </w:t>
            </w:r>
          </w:p>
        </w:tc>
        <w:tc>
          <w:tcPr>
            <w:tcW w:w="1212" w:type="dxa"/>
            <w:tcBorders>
              <w:top w:val="nil"/>
              <w:left w:val="nil"/>
              <w:bottom w:val="nil"/>
              <w:right w:val="nil"/>
            </w:tcBorders>
            <w:vAlign w:val="center"/>
          </w:tcPr>
          <w:p w14:paraId="0F324AB0" w14:textId="77777777" w:rsidR="00E47F10" w:rsidRPr="000C42CC" w:rsidRDefault="00E47F10" w:rsidP="000E7A77">
            <w:pPr>
              <w:jc w:val="both"/>
              <w:rPr>
                <w:rFonts w:ascii="Times New Roman" w:hAnsi="Times New Roman" w:cs="Times New Roman"/>
                <w:sz w:val="24"/>
                <w:szCs w:val="24"/>
              </w:rPr>
            </w:pPr>
            <w:r w:rsidRPr="000C42CC">
              <w:rPr>
                <w:rFonts w:ascii="Times New Roman" w:hAnsi="Times New Roman" w:cs="Times New Roman"/>
                <w:sz w:val="24"/>
                <w:szCs w:val="24"/>
              </w:rPr>
              <w:t xml:space="preserve">0.0004 </w:t>
            </w:r>
          </w:p>
        </w:tc>
      </w:tr>
      <w:tr w:rsidR="00E47F10" w:rsidRPr="000C42CC" w14:paraId="68AB4171" w14:textId="77777777" w:rsidTr="000E7A77">
        <w:trPr>
          <w:trHeight w:val="955"/>
        </w:trPr>
        <w:tc>
          <w:tcPr>
            <w:tcW w:w="1831" w:type="dxa"/>
            <w:tcBorders>
              <w:top w:val="nil"/>
              <w:left w:val="nil"/>
              <w:bottom w:val="single" w:sz="4" w:space="0" w:color="000000"/>
              <w:right w:val="nil"/>
            </w:tcBorders>
          </w:tcPr>
          <w:p w14:paraId="087B697D" w14:textId="77777777" w:rsidR="00E47F10" w:rsidRPr="000C42CC" w:rsidRDefault="00E47F10" w:rsidP="000E7A77">
            <w:pPr>
              <w:ind w:left="122"/>
              <w:jc w:val="both"/>
              <w:rPr>
                <w:rFonts w:ascii="Times New Roman" w:hAnsi="Times New Roman" w:cs="Times New Roman"/>
                <w:sz w:val="24"/>
                <w:szCs w:val="24"/>
              </w:rPr>
            </w:pPr>
            <w:r w:rsidRPr="000C42CC">
              <w:rPr>
                <w:rFonts w:ascii="Times New Roman" w:hAnsi="Times New Roman" w:cs="Times New Roman"/>
                <w:b/>
                <w:sz w:val="24"/>
                <w:szCs w:val="24"/>
              </w:rPr>
              <w:t xml:space="preserve">Inference </w:t>
            </w:r>
          </w:p>
        </w:tc>
        <w:tc>
          <w:tcPr>
            <w:tcW w:w="1721" w:type="dxa"/>
            <w:tcBorders>
              <w:top w:val="nil"/>
              <w:left w:val="nil"/>
              <w:bottom w:val="single" w:sz="4" w:space="0" w:color="000000"/>
              <w:right w:val="nil"/>
            </w:tcBorders>
          </w:tcPr>
          <w:p w14:paraId="018A8E45" w14:textId="77777777" w:rsidR="00E47F10" w:rsidRPr="000C42CC" w:rsidRDefault="00E47F10" w:rsidP="000E7A77">
            <w:pPr>
              <w:jc w:val="both"/>
              <w:rPr>
                <w:rFonts w:ascii="Times New Roman" w:hAnsi="Times New Roman" w:cs="Times New Roman"/>
                <w:sz w:val="24"/>
                <w:szCs w:val="24"/>
              </w:rPr>
            </w:pPr>
            <w:r w:rsidRPr="000C42CC">
              <w:rPr>
                <w:rFonts w:ascii="Times New Roman" w:hAnsi="Times New Roman" w:cs="Times New Roman"/>
                <w:sz w:val="24"/>
                <w:szCs w:val="24"/>
              </w:rPr>
              <w:t xml:space="preserve">Not significant </w:t>
            </w:r>
          </w:p>
        </w:tc>
        <w:tc>
          <w:tcPr>
            <w:tcW w:w="1671" w:type="dxa"/>
            <w:tcBorders>
              <w:top w:val="nil"/>
              <w:left w:val="nil"/>
              <w:bottom w:val="single" w:sz="4" w:space="0" w:color="000000"/>
              <w:right w:val="nil"/>
            </w:tcBorders>
          </w:tcPr>
          <w:p w14:paraId="3B80A6D6" w14:textId="77777777" w:rsidR="00E47F10" w:rsidRPr="000C42CC" w:rsidRDefault="00E47F10" w:rsidP="000E7A77">
            <w:pPr>
              <w:jc w:val="both"/>
              <w:rPr>
                <w:rFonts w:ascii="Times New Roman" w:hAnsi="Times New Roman" w:cs="Times New Roman"/>
                <w:sz w:val="24"/>
                <w:szCs w:val="24"/>
              </w:rPr>
            </w:pPr>
            <w:r w:rsidRPr="000C42CC">
              <w:rPr>
                <w:rFonts w:ascii="Times New Roman" w:hAnsi="Times New Roman" w:cs="Times New Roman"/>
                <w:sz w:val="24"/>
                <w:szCs w:val="24"/>
              </w:rPr>
              <w:t xml:space="preserve">Significant </w:t>
            </w:r>
          </w:p>
        </w:tc>
        <w:tc>
          <w:tcPr>
            <w:tcW w:w="1757" w:type="dxa"/>
            <w:tcBorders>
              <w:top w:val="nil"/>
              <w:left w:val="nil"/>
              <w:bottom w:val="single" w:sz="4" w:space="0" w:color="000000"/>
              <w:right w:val="nil"/>
            </w:tcBorders>
          </w:tcPr>
          <w:p w14:paraId="518D3B4E" w14:textId="77777777" w:rsidR="00E47F10" w:rsidRPr="000C42CC" w:rsidRDefault="00E47F10" w:rsidP="000E7A77">
            <w:pPr>
              <w:jc w:val="both"/>
              <w:rPr>
                <w:rFonts w:ascii="Times New Roman" w:hAnsi="Times New Roman" w:cs="Times New Roman"/>
                <w:sz w:val="24"/>
                <w:szCs w:val="24"/>
              </w:rPr>
            </w:pPr>
            <w:r w:rsidRPr="000C42CC">
              <w:rPr>
                <w:rFonts w:ascii="Times New Roman" w:hAnsi="Times New Roman" w:cs="Times New Roman"/>
                <w:sz w:val="24"/>
                <w:szCs w:val="24"/>
              </w:rPr>
              <w:t xml:space="preserve">Significant </w:t>
            </w:r>
          </w:p>
        </w:tc>
        <w:tc>
          <w:tcPr>
            <w:tcW w:w="1346" w:type="dxa"/>
            <w:tcBorders>
              <w:top w:val="nil"/>
              <w:left w:val="nil"/>
              <w:bottom w:val="single" w:sz="4" w:space="0" w:color="000000"/>
              <w:right w:val="nil"/>
            </w:tcBorders>
          </w:tcPr>
          <w:p w14:paraId="3229034B" w14:textId="77777777" w:rsidR="00E47F10" w:rsidRPr="000C42CC" w:rsidRDefault="00E47F10" w:rsidP="000E7A77">
            <w:pPr>
              <w:jc w:val="both"/>
              <w:rPr>
                <w:rFonts w:ascii="Times New Roman" w:hAnsi="Times New Roman" w:cs="Times New Roman"/>
                <w:sz w:val="24"/>
                <w:szCs w:val="24"/>
              </w:rPr>
            </w:pPr>
            <w:r w:rsidRPr="000C42CC">
              <w:rPr>
                <w:rFonts w:ascii="Times New Roman" w:hAnsi="Times New Roman" w:cs="Times New Roman"/>
                <w:sz w:val="24"/>
                <w:szCs w:val="24"/>
              </w:rPr>
              <w:t xml:space="preserve">Significant </w:t>
            </w:r>
          </w:p>
        </w:tc>
        <w:tc>
          <w:tcPr>
            <w:tcW w:w="1212" w:type="dxa"/>
            <w:tcBorders>
              <w:top w:val="nil"/>
              <w:left w:val="nil"/>
              <w:bottom w:val="single" w:sz="4" w:space="0" w:color="000000"/>
              <w:right w:val="nil"/>
            </w:tcBorders>
          </w:tcPr>
          <w:p w14:paraId="6A70138F" w14:textId="77777777" w:rsidR="00E47F10" w:rsidRPr="000C42CC" w:rsidRDefault="00E47F10" w:rsidP="000E7A77">
            <w:pPr>
              <w:jc w:val="both"/>
              <w:rPr>
                <w:rFonts w:ascii="Times New Roman" w:hAnsi="Times New Roman" w:cs="Times New Roman"/>
                <w:sz w:val="24"/>
                <w:szCs w:val="24"/>
              </w:rPr>
            </w:pPr>
            <w:r w:rsidRPr="000C42CC">
              <w:rPr>
                <w:rFonts w:ascii="Times New Roman" w:hAnsi="Times New Roman" w:cs="Times New Roman"/>
                <w:sz w:val="24"/>
                <w:szCs w:val="24"/>
              </w:rPr>
              <w:t xml:space="preserve">Significant </w:t>
            </w:r>
          </w:p>
        </w:tc>
      </w:tr>
    </w:tbl>
    <w:p w14:paraId="0CFA8CDB" w14:textId="77777777" w:rsidR="00E47F10" w:rsidRPr="000C42CC" w:rsidRDefault="00E47F10" w:rsidP="00E47F10">
      <w:pPr>
        <w:spacing w:after="191" w:line="240" w:lineRule="auto"/>
        <w:ind w:left="540" w:right="827" w:hanging="269"/>
        <w:jc w:val="both"/>
        <w:rPr>
          <w:rFonts w:ascii="Times New Roman" w:hAnsi="Times New Roman" w:cs="Times New Roman"/>
          <w:sz w:val="24"/>
          <w:szCs w:val="24"/>
        </w:rPr>
      </w:pPr>
      <w:r w:rsidRPr="000C42CC">
        <w:rPr>
          <w:rFonts w:ascii="Times New Roman" w:hAnsi="Times New Roman" w:cs="Times New Roman"/>
          <w:sz w:val="24"/>
          <w:szCs w:val="24"/>
        </w:rPr>
        <w:t xml:space="preserve">* Pairs of means with different superscripts in each row are significantly different while same superscripts are not significantly different. </w:t>
      </w:r>
    </w:p>
    <w:p w14:paraId="02FA6A41" w14:textId="77777777" w:rsidR="00E47F10" w:rsidRPr="000C42CC" w:rsidRDefault="00E47F10" w:rsidP="00E47F10">
      <w:pPr>
        <w:spacing w:after="451" w:line="240" w:lineRule="auto"/>
        <w:ind w:left="281" w:right="827"/>
        <w:jc w:val="both"/>
        <w:rPr>
          <w:rFonts w:ascii="Times New Roman" w:hAnsi="Times New Roman" w:cs="Times New Roman"/>
          <w:sz w:val="24"/>
          <w:szCs w:val="24"/>
        </w:rPr>
      </w:pPr>
      <w:r w:rsidRPr="000C42CC">
        <w:rPr>
          <w:rFonts w:ascii="Times New Roman" w:hAnsi="Times New Roman" w:cs="Times New Roman"/>
          <w:b/>
          <w:sz w:val="24"/>
          <w:szCs w:val="24"/>
        </w:rPr>
        <w:t>KEY</w:t>
      </w:r>
      <w:r w:rsidRPr="000C42CC">
        <w:rPr>
          <w:rFonts w:ascii="Times New Roman" w:hAnsi="Times New Roman" w:cs="Times New Roman"/>
          <w:sz w:val="24"/>
          <w:szCs w:val="24"/>
        </w:rPr>
        <w:t xml:space="preserve">: TDS- Total Dissolved Solid, pH: Hydrogen ion concentration </w:t>
      </w:r>
    </w:p>
    <w:p w14:paraId="5BCAF808" w14:textId="77777777" w:rsidR="00E47F10" w:rsidRPr="000C42CC" w:rsidRDefault="00E47F10" w:rsidP="00E47F10">
      <w:pPr>
        <w:spacing w:after="0" w:line="240" w:lineRule="auto"/>
        <w:jc w:val="both"/>
        <w:rPr>
          <w:rFonts w:ascii="Times New Roman" w:hAnsi="Times New Roman" w:cs="Times New Roman"/>
          <w:sz w:val="24"/>
          <w:szCs w:val="24"/>
        </w:rPr>
      </w:pPr>
      <w:r w:rsidRPr="000C42CC">
        <w:rPr>
          <w:rFonts w:ascii="Times New Roman" w:hAnsi="Times New Roman" w:cs="Times New Roman"/>
          <w:sz w:val="24"/>
          <w:szCs w:val="24"/>
        </w:rPr>
        <w:t xml:space="preserve"> </w:t>
      </w:r>
    </w:p>
    <w:p w14:paraId="149A427F" w14:textId="77777777" w:rsidR="00E47F10" w:rsidRPr="000C42CC" w:rsidRDefault="00E47F10" w:rsidP="00E47F10">
      <w:pPr>
        <w:pStyle w:val="Heading1"/>
        <w:spacing w:after="177" w:line="240" w:lineRule="auto"/>
        <w:ind w:left="-5" w:right="586"/>
        <w:jc w:val="both"/>
        <w:rPr>
          <w:szCs w:val="24"/>
        </w:rPr>
      </w:pPr>
      <w:r w:rsidRPr="000C42CC">
        <w:rPr>
          <w:szCs w:val="24"/>
        </w:rPr>
        <w:lastRenderedPageBreak/>
        <w:t xml:space="preserve">Table 3 Mean Physicochemical Properties of Domestic Water Sources sampled </w:t>
      </w:r>
    </w:p>
    <w:tbl>
      <w:tblPr>
        <w:tblStyle w:val="TableGrid0"/>
        <w:tblW w:w="10317" w:type="dxa"/>
        <w:tblInd w:w="-14" w:type="dxa"/>
        <w:tblCellMar>
          <w:right w:w="115" w:type="dxa"/>
        </w:tblCellMar>
        <w:tblLook w:val="04A0" w:firstRow="1" w:lastRow="0" w:firstColumn="1" w:lastColumn="0" w:noHBand="0" w:noVBand="1"/>
      </w:tblPr>
      <w:tblGrid>
        <w:gridCol w:w="1526"/>
        <w:gridCol w:w="1829"/>
        <w:gridCol w:w="1844"/>
        <w:gridCol w:w="1748"/>
        <w:gridCol w:w="1738"/>
        <w:gridCol w:w="1632"/>
      </w:tblGrid>
      <w:tr w:rsidR="00E47F10" w:rsidRPr="000C42CC" w14:paraId="1D8AE38A" w14:textId="77777777" w:rsidTr="000E7A77">
        <w:trPr>
          <w:trHeight w:val="720"/>
        </w:trPr>
        <w:tc>
          <w:tcPr>
            <w:tcW w:w="1526" w:type="dxa"/>
            <w:tcBorders>
              <w:top w:val="single" w:sz="4" w:space="0" w:color="000000"/>
              <w:left w:val="nil"/>
              <w:bottom w:val="single" w:sz="4" w:space="0" w:color="000000"/>
              <w:right w:val="nil"/>
            </w:tcBorders>
          </w:tcPr>
          <w:p w14:paraId="7CF5C8B7" w14:textId="77777777" w:rsidR="00E47F10" w:rsidRPr="000C42CC" w:rsidRDefault="00E47F10" w:rsidP="000E7A77">
            <w:pPr>
              <w:ind w:left="122"/>
              <w:jc w:val="both"/>
              <w:rPr>
                <w:rFonts w:ascii="Times New Roman" w:hAnsi="Times New Roman" w:cs="Times New Roman"/>
                <w:sz w:val="24"/>
                <w:szCs w:val="24"/>
              </w:rPr>
            </w:pPr>
            <w:r w:rsidRPr="000C42CC">
              <w:rPr>
                <w:rFonts w:ascii="Times New Roman" w:hAnsi="Times New Roman" w:cs="Times New Roman"/>
                <w:b/>
                <w:sz w:val="24"/>
                <w:szCs w:val="24"/>
              </w:rPr>
              <w:t xml:space="preserve">Source </w:t>
            </w:r>
          </w:p>
        </w:tc>
        <w:tc>
          <w:tcPr>
            <w:tcW w:w="1829" w:type="dxa"/>
            <w:tcBorders>
              <w:top w:val="single" w:sz="4" w:space="0" w:color="000000"/>
              <w:left w:val="nil"/>
              <w:bottom w:val="single" w:sz="4" w:space="0" w:color="000000"/>
              <w:right w:val="nil"/>
            </w:tcBorders>
          </w:tcPr>
          <w:p w14:paraId="7C2218BA" w14:textId="77777777" w:rsidR="00E47F10" w:rsidRPr="000C42CC" w:rsidRDefault="00E47F10" w:rsidP="000E7A77">
            <w:pPr>
              <w:jc w:val="both"/>
              <w:rPr>
                <w:rFonts w:ascii="Times New Roman" w:hAnsi="Times New Roman" w:cs="Times New Roman"/>
                <w:sz w:val="24"/>
                <w:szCs w:val="24"/>
              </w:rPr>
            </w:pPr>
            <w:r w:rsidRPr="000C42CC">
              <w:rPr>
                <w:rFonts w:ascii="Times New Roman" w:hAnsi="Times New Roman" w:cs="Times New Roman"/>
                <w:b/>
                <w:sz w:val="24"/>
                <w:szCs w:val="24"/>
              </w:rPr>
              <w:t>Temperature (</w:t>
            </w:r>
            <w:r w:rsidRPr="000C42CC">
              <w:rPr>
                <w:rFonts w:ascii="Times New Roman" w:hAnsi="Times New Roman" w:cs="Times New Roman"/>
                <w:b/>
                <w:sz w:val="24"/>
                <w:szCs w:val="24"/>
                <w:vertAlign w:val="superscript"/>
              </w:rPr>
              <w:t>O</w:t>
            </w:r>
            <w:r w:rsidRPr="000C42CC">
              <w:rPr>
                <w:rFonts w:ascii="Times New Roman" w:hAnsi="Times New Roman" w:cs="Times New Roman"/>
                <w:b/>
                <w:sz w:val="24"/>
                <w:szCs w:val="24"/>
              </w:rPr>
              <w:t xml:space="preserve">C) </w:t>
            </w:r>
          </w:p>
        </w:tc>
        <w:tc>
          <w:tcPr>
            <w:tcW w:w="1844" w:type="dxa"/>
            <w:tcBorders>
              <w:top w:val="single" w:sz="4" w:space="0" w:color="000000"/>
              <w:left w:val="nil"/>
              <w:bottom w:val="single" w:sz="4" w:space="0" w:color="000000"/>
              <w:right w:val="nil"/>
            </w:tcBorders>
          </w:tcPr>
          <w:p w14:paraId="431B8856" w14:textId="77777777" w:rsidR="00E47F10" w:rsidRPr="000C42CC" w:rsidRDefault="00E47F10" w:rsidP="000E7A77">
            <w:pPr>
              <w:jc w:val="both"/>
              <w:rPr>
                <w:rFonts w:ascii="Times New Roman" w:hAnsi="Times New Roman" w:cs="Times New Roman"/>
                <w:sz w:val="24"/>
                <w:szCs w:val="24"/>
              </w:rPr>
            </w:pPr>
            <w:r w:rsidRPr="000C42CC">
              <w:rPr>
                <w:rFonts w:ascii="Times New Roman" w:hAnsi="Times New Roman" w:cs="Times New Roman"/>
                <w:b/>
                <w:sz w:val="24"/>
                <w:szCs w:val="24"/>
              </w:rPr>
              <w:t xml:space="preserve">Conductivity (µS/cm) </w:t>
            </w:r>
          </w:p>
        </w:tc>
        <w:tc>
          <w:tcPr>
            <w:tcW w:w="1748" w:type="dxa"/>
            <w:tcBorders>
              <w:top w:val="single" w:sz="4" w:space="0" w:color="000000"/>
              <w:left w:val="nil"/>
              <w:bottom w:val="single" w:sz="4" w:space="0" w:color="000000"/>
              <w:right w:val="nil"/>
            </w:tcBorders>
          </w:tcPr>
          <w:p w14:paraId="124A3352" w14:textId="77777777" w:rsidR="00E47F10" w:rsidRPr="000C42CC" w:rsidRDefault="00E47F10" w:rsidP="000E7A77">
            <w:pPr>
              <w:jc w:val="both"/>
              <w:rPr>
                <w:rFonts w:ascii="Times New Roman" w:hAnsi="Times New Roman" w:cs="Times New Roman"/>
                <w:sz w:val="24"/>
                <w:szCs w:val="24"/>
              </w:rPr>
            </w:pPr>
            <w:r w:rsidRPr="000C42CC">
              <w:rPr>
                <w:rFonts w:ascii="Times New Roman" w:hAnsi="Times New Roman" w:cs="Times New Roman"/>
                <w:b/>
                <w:sz w:val="24"/>
                <w:szCs w:val="24"/>
              </w:rPr>
              <w:t xml:space="preserve">TDS (mg/l) </w:t>
            </w:r>
          </w:p>
        </w:tc>
        <w:tc>
          <w:tcPr>
            <w:tcW w:w="1738" w:type="dxa"/>
            <w:tcBorders>
              <w:top w:val="single" w:sz="4" w:space="0" w:color="000000"/>
              <w:left w:val="nil"/>
              <w:bottom w:val="single" w:sz="4" w:space="0" w:color="000000"/>
              <w:right w:val="nil"/>
            </w:tcBorders>
          </w:tcPr>
          <w:p w14:paraId="439F8FBB" w14:textId="77777777" w:rsidR="00E47F10" w:rsidRPr="000C42CC" w:rsidRDefault="00E47F10" w:rsidP="000E7A77">
            <w:pPr>
              <w:jc w:val="both"/>
              <w:rPr>
                <w:rFonts w:ascii="Times New Roman" w:hAnsi="Times New Roman" w:cs="Times New Roman"/>
                <w:sz w:val="24"/>
                <w:szCs w:val="24"/>
              </w:rPr>
            </w:pPr>
            <w:r w:rsidRPr="000C42CC">
              <w:rPr>
                <w:rFonts w:ascii="Times New Roman" w:hAnsi="Times New Roman" w:cs="Times New Roman"/>
                <w:b/>
                <w:sz w:val="24"/>
                <w:szCs w:val="24"/>
              </w:rPr>
              <w:t xml:space="preserve">Salinity (ppt) </w:t>
            </w:r>
          </w:p>
        </w:tc>
        <w:tc>
          <w:tcPr>
            <w:tcW w:w="1632" w:type="dxa"/>
            <w:tcBorders>
              <w:top w:val="single" w:sz="4" w:space="0" w:color="000000"/>
              <w:left w:val="nil"/>
              <w:bottom w:val="single" w:sz="4" w:space="0" w:color="000000"/>
              <w:right w:val="nil"/>
            </w:tcBorders>
          </w:tcPr>
          <w:p w14:paraId="5B59C296" w14:textId="77777777" w:rsidR="00E47F10" w:rsidRPr="000C42CC" w:rsidRDefault="00E47F10" w:rsidP="000E7A77">
            <w:pPr>
              <w:jc w:val="both"/>
              <w:rPr>
                <w:rFonts w:ascii="Times New Roman" w:hAnsi="Times New Roman" w:cs="Times New Roman"/>
                <w:sz w:val="24"/>
                <w:szCs w:val="24"/>
              </w:rPr>
            </w:pPr>
            <w:r w:rsidRPr="000C42CC">
              <w:rPr>
                <w:rFonts w:ascii="Times New Roman" w:hAnsi="Times New Roman" w:cs="Times New Roman"/>
                <w:b/>
                <w:sz w:val="24"/>
                <w:szCs w:val="24"/>
              </w:rPr>
              <w:t xml:space="preserve">pH </w:t>
            </w:r>
          </w:p>
        </w:tc>
      </w:tr>
      <w:tr w:rsidR="00E47F10" w:rsidRPr="000C42CC" w14:paraId="5DD37E9E" w14:textId="77777777" w:rsidTr="000E7A77">
        <w:trPr>
          <w:trHeight w:val="497"/>
        </w:trPr>
        <w:tc>
          <w:tcPr>
            <w:tcW w:w="1526" w:type="dxa"/>
            <w:tcBorders>
              <w:top w:val="single" w:sz="4" w:space="0" w:color="000000"/>
              <w:left w:val="nil"/>
              <w:bottom w:val="nil"/>
              <w:right w:val="nil"/>
            </w:tcBorders>
          </w:tcPr>
          <w:p w14:paraId="7447DFF3" w14:textId="77777777" w:rsidR="00E47F10" w:rsidRPr="000C42CC" w:rsidRDefault="00E47F10" w:rsidP="000E7A77">
            <w:pPr>
              <w:ind w:left="122"/>
              <w:jc w:val="both"/>
              <w:rPr>
                <w:rFonts w:ascii="Times New Roman" w:hAnsi="Times New Roman" w:cs="Times New Roman"/>
                <w:sz w:val="24"/>
                <w:szCs w:val="24"/>
              </w:rPr>
            </w:pPr>
            <w:r w:rsidRPr="000C42CC">
              <w:rPr>
                <w:rFonts w:ascii="Times New Roman" w:hAnsi="Times New Roman" w:cs="Times New Roman"/>
                <w:sz w:val="24"/>
                <w:szCs w:val="24"/>
              </w:rPr>
              <w:t xml:space="preserve">Borehole </w:t>
            </w:r>
          </w:p>
        </w:tc>
        <w:tc>
          <w:tcPr>
            <w:tcW w:w="1829" w:type="dxa"/>
            <w:tcBorders>
              <w:top w:val="single" w:sz="4" w:space="0" w:color="000000"/>
              <w:left w:val="nil"/>
              <w:bottom w:val="nil"/>
              <w:right w:val="nil"/>
            </w:tcBorders>
          </w:tcPr>
          <w:p w14:paraId="04675DAC" w14:textId="77777777" w:rsidR="00E47F10" w:rsidRPr="000C42CC" w:rsidRDefault="00E47F10" w:rsidP="000E7A77">
            <w:pPr>
              <w:jc w:val="both"/>
              <w:rPr>
                <w:rFonts w:ascii="Times New Roman" w:hAnsi="Times New Roman" w:cs="Times New Roman"/>
                <w:sz w:val="24"/>
                <w:szCs w:val="24"/>
              </w:rPr>
            </w:pPr>
            <w:r w:rsidRPr="000C42CC">
              <w:rPr>
                <w:rFonts w:ascii="Times New Roman" w:hAnsi="Times New Roman" w:cs="Times New Roman"/>
                <w:sz w:val="24"/>
                <w:szCs w:val="24"/>
              </w:rPr>
              <w:t xml:space="preserve">29.98±0.86 </w:t>
            </w:r>
          </w:p>
        </w:tc>
        <w:tc>
          <w:tcPr>
            <w:tcW w:w="1844" w:type="dxa"/>
            <w:tcBorders>
              <w:top w:val="single" w:sz="4" w:space="0" w:color="000000"/>
              <w:left w:val="nil"/>
              <w:bottom w:val="nil"/>
              <w:right w:val="nil"/>
            </w:tcBorders>
          </w:tcPr>
          <w:p w14:paraId="0C8154A6" w14:textId="77777777" w:rsidR="00E47F10" w:rsidRPr="000C42CC" w:rsidRDefault="00E47F10" w:rsidP="000E7A77">
            <w:pPr>
              <w:jc w:val="both"/>
              <w:rPr>
                <w:rFonts w:ascii="Times New Roman" w:hAnsi="Times New Roman" w:cs="Times New Roman"/>
                <w:sz w:val="24"/>
                <w:szCs w:val="24"/>
              </w:rPr>
            </w:pPr>
            <w:r w:rsidRPr="000C42CC">
              <w:rPr>
                <w:rFonts w:ascii="Times New Roman" w:hAnsi="Times New Roman" w:cs="Times New Roman"/>
                <w:sz w:val="24"/>
                <w:szCs w:val="24"/>
              </w:rPr>
              <w:t xml:space="preserve">40.17±13.75 </w:t>
            </w:r>
          </w:p>
        </w:tc>
        <w:tc>
          <w:tcPr>
            <w:tcW w:w="1748" w:type="dxa"/>
            <w:tcBorders>
              <w:top w:val="single" w:sz="4" w:space="0" w:color="000000"/>
              <w:left w:val="nil"/>
              <w:bottom w:val="nil"/>
              <w:right w:val="nil"/>
            </w:tcBorders>
          </w:tcPr>
          <w:p w14:paraId="58990A84" w14:textId="77777777" w:rsidR="00E47F10" w:rsidRPr="000C42CC" w:rsidRDefault="00E47F10" w:rsidP="000E7A77">
            <w:pPr>
              <w:jc w:val="both"/>
              <w:rPr>
                <w:rFonts w:ascii="Times New Roman" w:hAnsi="Times New Roman" w:cs="Times New Roman"/>
                <w:sz w:val="24"/>
                <w:szCs w:val="24"/>
              </w:rPr>
            </w:pPr>
            <w:r w:rsidRPr="000C42CC">
              <w:rPr>
                <w:rFonts w:ascii="Times New Roman" w:hAnsi="Times New Roman" w:cs="Times New Roman"/>
                <w:sz w:val="24"/>
                <w:szCs w:val="24"/>
              </w:rPr>
              <w:t xml:space="preserve">29.83±9.22 </w:t>
            </w:r>
          </w:p>
        </w:tc>
        <w:tc>
          <w:tcPr>
            <w:tcW w:w="1738" w:type="dxa"/>
            <w:tcBorders>
              <w:top w:val="single" w:sz="4" w:space="0" w:color="000000"/>
              <w:left w:val="nil"/>
              <w:bottom w:val="nil"/>
              <w:right w:val="nil"/>
            </w:tcBorders>
          </w:tcPr>
          <w:p w14:paraId="02355C39" w14:textId="77777777" w:rsidR="00E47F10" w:rsidRPr="000C42CC" w:rsidRDefault="00E47F10" w:rsidP="000E7A77">
            <w:pPr>
              <w:jc w:val="both"/>
              <w:rPr>
                <w:rFonts w:ascii="Times New Roman" w:hAnsi="Times New Roman" w:cs="Times New Roman"/>
                <w:sz w:val="24"/>
                <w:szCs w:val="24"/>
              </w:rPr>
            </w:pPr>
            <w:r w:rsidRPr="000C42CC">
              <w:rPr>
                <w:rFonts w:ascii="Times New Roman" w:hAnsi="Times New Roman" w:cs="Times New Roman"/>
                <w:sz w:val="24"/>
                <w:szCs w:val="24"/>
              </w:rPr>
              <w:t xml:space="preserve">0.02±0 </w:t>
            </w:r>
          </w:p>
        </w:tc>
        <w:tc>
          <w:tcPr>
            <w:tcW w:w="1632" w:type="dxa"/>
            <w:tcBorders>
              <w:top w:val="single" w:sz="4" w:space="0" w:color="000000"/>
              <w:left w:val="nil"/>
              <w:bottom w:val="nil"/>
              <w:right w:val="nil"/>
            </w:tcBorders>
          </w:tcPr>
          <w:p w14:paraId="541FAA42" w14:textId="77777777" w:rsidR="00E47F10" w:rsidRPr="000C42CC" w:rsidRDefault="00E47F10" w:rsidP="000E7A77">
            <w:pPr>
              <w:jc w:val="both"/>
              <w:rPr>
                <w:rFonts w:ascii="Times New Roman" w:hAnsi="Times New Roman" w:cs="Times New Roman"/>
                <w:sz w:val="24"/>
                <w:szCs w:val="24"/>
              </w:rPr>
            </w:pPr>
            <w:r w:rsidRPr="000C42CC">
              <w:rPr>
                <w:rFonts w:ascii="Times New Roman" w:hAnsi="Times New Roman" w:cs="Times New Roman"/>
                <w:sz w:val="24"/>
                <w:szCs w:val="24"/>
              </w:rPr>
              <w:t xml:space="preserve">5.64±0.53 </w:t>
            </w:r>
          </w:p>
        </w:tc>
      </w:tr>
      <w:tr w:rsidR="00E47F10" w:rsidRPr="000C42CC" w14:paraId="208D817F" w14:textId="77777777" w:rsidTr="000E7A77">
        <w:trPr>
          <w:trHeight w:val="495"/>
        </w:trPr>
        <w:tc>
          <w:tcPr>
            <w:tcW w:w="1526" w:type="dxa"/>
            <w:tcBorders>
              <w:top w:val="nil"/>
              <w:left w:val="nil"/>
              <w:bottom w:val="nil"/>
              <w:right w:val="nil"/>
            </w:tcBorders>
          </w:tcPr>
          <w:p w14:paraId="15AD5FAC" w14:textId="77777777" w:rsidR="00E47F10" w:rsidRPr="000C42CC" w:rsidRDefault="00E47F10" w:rsidP="000E7A77">
            <w:pPr>
              <w:ind w:left="122"/>
              <w:jc w:val="both"/>
              <w:rPr>
                <w:rFonts w:ascii="Times New Roman" w:hAnsi="Times New Roman" w:cs="Times New Roman"/>
                <w:sz w:val="24"/>
                <w:szCs w:val="24"/>
              </w:rPr>
            </w:pPr>
            <w:r w:rsidRPr="000C42CC">
              <w:rPr>
                <w:rFonts w:ascii="Times New Roman" w:hAnsi="Times New Roman" w:cs="Times New Roman"/>
                <w:sz w:val="24"/>
                <w:szCs w:val="24"/>
              </w:rPr>
              <w:t xml:space="preserve">Well </w:t>
            </w:r>
          </w:p>
        </w:tc>
        <w:tc>
          <w:tcPr>
            <w:tcW w:w="1829" w:type="dxa"/>
            <w:tcBorders>
              <w:top w:val="nil"/>
              <w:left w:val="nil"/>
              <w:bottom w:val="nil"/>
              <w:right w:val="nil"/>
            </w:tcBorders>
          </w:tcPr>
          <w:p w14:paraId="373C0F05" w14:textId="77777777" w:rsidR="00E47F10" w:rsidRPr="000C42CC" w:rsidRDefault="00E47F10" w:rsidP="000E7A77">
            <w:pPr>
              <w:jc w:val="both"/>
              <w:rPr>
                <w:rFonts w:ascii="Times New Roman" w:hAnsi="Times New Roman" w:cs="Times New Roman"/>
                <w:sz w:val="24"/>
                <w:szCs w:val="24"/>
              </w:rPr>
            </w:pPr>
            <w:r w:rsidRPr="000C42CC">
              <w:rPr>
                <w:rFonts w:ascii="Times New Roman" w:hAnsi="Times New Roman" w:cs="Times New Roman"/>
                <w:sz w:val="24"/>
                <w:szCs w:val="24"/>
              </w:rPr>
              <w:t xml:space="preserve">29.01±0.78 </w:t>
            </w:r>
          </w:p>
        </w:tc>
        <w:tc>
          <w:tcPr>
            <w:tcW w:w="1844" w:type="dxa"/>
            <w:tcBorders>
              <w:top w:val="nil"/>
              <w:left w:val="nil"/>
              <w:bottom w:val="nil"/>
              <w:right w:val="nil"/>
            </w:tcBorders>
          </w:tcPr>
          <w:p w14:paraId="1618FBE0" w14:textId="77777777" w:rsidR="00E47F10" w:rsidRPr="000C42CC" w:rsidRDefault="00E47F10" w:rsidP="000E7A77">
            <w:pPr>
              <w:jc w:val="both"/>
              <w:rPr>
                <w:rFonts w:ascii="Times New Roman" w:hAnsi="Times New Roman" w:cs="Times New Roman"/>
                <w:sz w:val="24"/>
                <w:szCs w:val="24"/>
              </w:rPr>
            </w:pPr>
            <w:r w:rsidRPr="000C42CC">
              <w:rPr>
                <w:rFonts w:ascii="Times New Roman" w:hAnsi="Times New Roman" w:cs="Times New Roman"/>
                <w:sz w:val="24"/>
                <w:szCs w:val="24"/>
              </w:rPr>
              <w:t xml:space="preserve">184.43±10.51 </w:t>
            </w:r>
          </w:p>
        </w:tc>
        <w:tc>
          <w:tcPr>
            <w:tcW w:w="1748" w:type="dxa"/>
            <w:tcBorders>
              <w:top w:val="nil"/>
              <w:left w:val="nil"/>
              <w:bottom w:val="nil"/>
              <w:right w:val="nil"/>
            </w:tcBorders>
          </w:tcPr>
          <w:p w14:paraId="578377AC" w14:textId="77777777" w:rsidR="00E47F10" w:rsidRPr="000C42CC" w:rsidRDefault="00E47F10" w:rsidP="000E7A77">
            <w:pPr>
              <w:jc w:val="both"/>
              <w:rPr>
                <w:rFonts w:ascii="Times New Roman" w:hAnsi="Times New Roman" w:cs="Times New Roman"/>
                <w:sz w:val="24"/>
                <w:szCs w:val="24"/>
              </w:rPr>
            </w:pPr>
            <w:r w:rsidRPr="000C42CC">
              <w:rPr>
                <w:rFonts w:ascii="Times New Roman" w:hAnsi="Times New Roman" w:cs="Times New Roman"/>
                <w:sz w:val="24"/>
                <w:szCs w:val="24"/>
              </w:rPr>
              <w:t xml:space="preserve">92.79±5.359 </w:t>
            </w:r>
          </w:p>
        </w:tc>
        <w:tc>
          <w:tcPr>
            <w:tcW w:w="1738" w:type="dxa"/>
            <w:tcBorders>
              <w:top w:val="nil"/>
              <w:left w:val="nil"/>
              <w:bottom w:val="nil"/>
              <w:right w:val="nil"/>
            </w:tcBorders>
          </w:tcPr>
          <w:p w14:paraId="6992DD45" w14:textId="77777777" w:rsidR="00E47F10" w:rsidRPr="000C42CC" w:rsidRDefault="00E47F10" w:rsidP="000E7A77">
            <w:pPr>
              <w:jc w:val="both"/>
              <w:rPr>
                <w:rFonts w:ascii="Times New Roman" w:hAnsi="Times New Roman" w:cs="Times New Roman"/>
                <w:sz w:val="24"/>
                <w:szCs w:val="24"/>
              </w:rPr>
            </w:pPr>
            <w:r w:rsidRPr="000C42CC">
              <w:rPr>
                <w:rFonts w:ascii="Times New Roman" w:hAnsi="Times New Roman" w:cs="Times New Roman"/>
                <w:sz w:val="24"/>
                <w:szCs w:val="24"/>
              </w:rPr>
              <w:t xml:space="preserve">0.09±0.05 </w:t>
            </w:r>
          </w:p>
        </w:tc>
        <w:tc>
          <w:tcPr>
            <w:tcW w:w="1632" w:type="dxa"/>
            <w:tcBorders>
              <w:top w:val="nil"/>
              <w:left w:val="nil"/>
              <w:bottom w:val="nil"/>
              <w:right w:val="nil"/>
            </w:tcBorders>
          </w:tcPr>
          <w:p w14:paraId="423F8D76" w14:textId="77777777" w:rsidR="00E47F10" w:rsidRPr="000C42CC" w:rsidRDefault="00E47F10" w:rsidP="000E7A77">
            <w:pPr>
              <w:jc w:val="both"/>
              <w:rPr>
                <w:rFonts w:ascii="Times New Roman" w:hAnsi="Times New Roman" w:cs="Times New Roman"/>
                <w:sz w:val="24"/>
                <w:szCs w:val="24"/>
              </w:rPr>
            </w:pPr>
            <w:r w:rsidRPr="000C42CC">
              <w:rPr>
                <w:rFonts w:ascii="Times New Roman" w:hAnsi="Times New Roman" w:cs="Times New Roman"/>
                <w:sz w:val="24"/>
                <w:szCs w:val="24"/>
              </w:rPr>
              <w:t xml:space="preserve">5.65±0.54 </w:t>
            </w:r>
          </w:p>
          <w:p w14:paraId="1B22C934" w14:textId="77777777" w:rsidR="00E47F10" w:rsidRPr="000C42CC" w:rsidRDefault="00E47F10" w:rsidP="000E7A77">
            <w:pPr>
              <w:jc w:val="both"/>
              <w:rPr>
                <w:rFonts w:ascii="Times New Roman" w:hAnsi="Times New Roman" w:cs="Times New Roman"/>
                <w:sz w:val="24"/>
                <w:szCs w:val="24"/>
              </w:rPr>
            </w:pPr>
          </w:p>
        </w:tc>
      </w:tr>
      <w:tr w:rsidR="00E47F10" w:rsidRPr="000C42CC" w14:paraId="1CDA633F" w14:textId="77777777" w:rsidTr="000E7A77">
        <w:trPr>
          <w:trHeight w:val="297"/>
        </w:trPr>
        <w:tc>
          <w:tcPr>
            <w:tcW w:w="1526" w:type="dxa"/>
            <w:tcBorders>
              <w:top w:val="nil"/>
              <w:left w:val="nil"/>
              <w:bottom w:val="nil"/>
              <w:right w:val="nil"/>
            </w:tcBorders>
          </w:tcPr>
          <w:p w14:paraId="6FADA20D" w14:textId="77777777" w:rsidR="00E47F10" w:rsidRPr="000C42CC" w:rsidRDefault="00E47F10" w:rsidP="000E7A77">
            <w:pPr>
              <w:jc w:val="both"/>
              <w:rPr>
                <w:rFonts w:ascii="Times New Roman" w:hAnsi="Times New Roman" w:cs="Times New Roman"/>
                <w:sz w:val="24"/>
                <w:szCs w:val="24"/>
              </w:rPr>
            </w:pPr>
            <w:r>
              <w:rPr>
                <w:rFonts w:ascii="Times New Roman" w:hAnsi="Times New Roman" w:cs="Times New Roman"/>
                <w:sz w:val="24"/>
                <w:szCs w:val="24"/>
              </w:rPr>
              <w:t xml:space="preserve">   </w:t>
            </w:r>
            <w:r w:rsidRPr="000C42CC">
              <w:rPr>
                <w:rFonts w:ascii="Times New Roman" w:hAnsi="Times New Roman" w:cs="Times New Roman"/>
                <w:sz w:val="24"/>
                <w:szCs w:val="24"/>
              </w:rPr>
              <w:t xml:space="preserve">P-value </w:t>
            </w:r>
          </w:p>
        </w:tc>
        <w:tc>
          <w:tcPr>
            <w:tcW w:w="1829" w:type="dxa"/>
            <w:tcBorders>
              <w:top w:val="nil"/>
              <w:left w:val="nil"/>
              <w:bottom w:val="nil"/>
              <w:right w:val="nil"/>
            </w:tcBorders>
          </w:tcPr>
          <w:p w14:paraId="732EC069" w14:textId="77777777" w:rsidR="00E47F10" w:rsidRPr="000C42CC" w:rsidRDefault="00E47F10" w:rsidP="000E7A77">
            <w:pPr>
              <w:spacing w:after="412"/>
              <w:jc w:val="both"/>
              <w:rPr>
                <w:rFonts w:ascii="Times New Roman" w:hAnsi="Times New Roman" w:cs="Times New Roman"/>
                <w:sz w:val="24"/>
                <w:szCs w:val="24"/>
              </w:rPr>
            </w:pPr>
            <w:r w:rsidRPr="000C42CC">
              <w:rPr>
                <w:rFonts w:ascii="Times New Roman" w:hAnsi="Times New Roman" w:cs="Times New Roman"/>
                <w:sz w:val="24"/>
                <w:szCs w:val="24"/>
              </w:rPr>
              <w:t xml:space="preserve"> 0.0728 </w:t>
            </w:r>
          </w:p>
        </w:tc>
        <w:tc>
          <w:tcPr>
            <w:tcW w:w="1844" w:type="dxa"/>
            <w:tcBorders>
              <w:top w:val="nil"/>
              <w:left w:val="nil"/>
              <w:bottom w:val="nil"/>
              <w:right w:val="nil"/>
            </w:tcBorders>
          </w:tcPr>
          <w:p w14:paraId="6398675D" w14:textId="77777777" w:rsidR="00E47F10" w:rsidRPr="000C42CC" w:rsidRDefault="00E47F10" w:rsidP="000E7A77">
            <w:pPr>
              <w:spacing w:after="412"/>
              <w:jc w:val="both"/>
              <w:rPr>
                <w:rFonts w:ascii="Times New Roman" w:hAnsi="Times New Roman" w:cs="Times New Roman"/>
                <w:sz w:val="24"/>
                <w:szCs w:val="24"/>
              </w:rPr>
            </w:pPr>
            <w:r w:rsidRPr="000C42CC">
              <w:rPr>
                <w:rFonts w:ascii="Times New Roman" w:hAnsi="Times New Roman" w:cs="Times New Roman"/>
                <w:sz w:val="24"/>
                <w:szCs w:val="24"/>
              </w:rPr>
              <w:t xml:space="preserve"> 0.0352 </w:t>
            </w:r>
          </w:p>
        </w:tc>
        <w:tc>
          <w:tcPr>
            <w:tcW w:w="1748" w:type="dxa"/>
            <w:tcBorders>
              <w:top w:val="nil"/>
              <w:left w:val="nil"/>
              <w:bottom w:val="nil"/>
              <w:right w:val="nil"/>
            </w:tcBorders>
          </w:tcPr>
          <w:p w14:paraId="68C2584A" w14:textId="77777777" w:rsidR="00E47F10" w:rsidRPr="000C42CC" w:rsidRDefault="00E47F10" w:rsidP="000E7A77">
            <w:pPr>
              <w:spacing w:after="412"/>
              <w:jc w:val="both"/>
              <w:rPr>
                <w:rFonts w:ascii="Times New Roman" w:hAnsi="Times New Roman" w:cs="Times New Roman"/>
                <w:sz w:val="24"/>
                <w:szCs w:val="24"/>
              </w:rPr>
            </w:pPr>
            <w:r w:rsidRPr="000C42CC">
              <w:rPr>
                <w:rFonts w:ascii="Times New Roman" w:hAnsi="Times New Roman" w:cs="Times New Roman"/>
                <w:sz w:val="24"/>
                <w:szCs w:val="24"/>
              </w:rPr>
              <w:t xml:space="preserve"> 0.0665 </w:t>
            </w:r>
          </w:p>
        </w:tc>
        <w:tc>
          <w:tcPr>
            <w:tcW w:w="1738" w:type="dxa"/>
            <w:tcBorders>
              <w:top w:val="nil"/>
              <w:left w:val="nil"/>
              <w:bottom w:val="nil"/>
              <w:right w:val="nil"/>
            </w:tcBorders>
          </w:tcPr>
          <w:p w14:paraId="02C1F23E" w14:textId="77777777" w:rsidR="00E47F10" w:rsidRPr="000C42CC" w:rsidRDefault="00E47F10" w:rsidP="000E7A77">
            <w:pPr>
              <w:spacing w:after="412"/>
              <w:jc w:val="both"/>
              <w:rPr>
                <w:rFonts w:ascii="Times New Roman" w:hAnsi="Times New Roman" w:cs="Times New Roman"/>
                <w:sz w:val="24"/>
                <w:szCs w:val="24"/>
              </w:rPr>
            </w:pPr>
            <w:r w:rsidRPr="000C42CC">
              <w:rPr>
                <w:rFonts w:ascii="Times New Roman" w:hAnsi="Times New Roman" w:cs="Times New Roman"/>
                <w:sz w:val="24"/>
                <w:szCs w:val="24"/>
              </w:rPr>
              <w:t xml:space="preserve"> 0.0801 </w:t>
            </w:r>
          </w:p>
        </w:tc>
        <w:tc>
          <w:tcPr>
            <w:tcW w:w="1632" w:type="dxa"/>
            <w:tcBorders>
              <w:top w:val="nil"/>
              <w:left w:val="nil"/>
              <w:bottom w:val="nil"/>
              <w:right w:val="nil"/>
            </w:tcBorders>
          </w:tcPr>
          <w:p w14:paraId="6576E274" w14:textId="77777777" w:rsidR="00E47F10" w:rsidRPr="000C42CC" w:rsidRDefault="00E47F10" w:rsidP="000E7A77">
            <w:pPr>
              <w:spacing w:after="412"/>
              <w:jc w:val="both"/>
              <w:rPr>
                <w:rFonts w:ascii="Times New Roman" w:hAnsi="Times New Roman" w:cs="Times New Roman"/>
                <w:sz w:val="24"/>
                <w:szCs w:val="24"/>
              </w:rPr>
            </w:pPr>
            <w:r w:rsidRPr="000C42CC">
              <w:rPr>
                <w:rFonts w:ascii="Times New Roman" w:hAnsi="Times New Roman" w:cs="Times New Roman"/>
                <w:sz w:val="24"/>
                <w:szCs w:val="24"/>
              </w:rPr>
              <w:t xml:space="preserve"> 0.9892 </w:t>
            </w:r>
          </w:p>
        </w:tc>
      </w:tr>
      <w:tr w:rsidR="00E47F10" w:rsidRPr="000C42CC" w14:paraId="4482EE08" w14:textId="77777777" w:rsidTr="000E7A77">
        <w:trPr>
          <w:trHeight w:val="938"/>
        </w:trPr>
        <w:tc>
          <w:tcPr>
            <w:tcW w:w="1526" w:type="dxa"/>
            <w:tcBorders>
              <w:top w:val="nil"/>
              <w:left w:val="nil"/>
              <w:bottom w:val="single" w:sz="4" w:space="0" w:color="000000"/>
              <w:right w:val="nil"/>
            </w:tcBorders>
          </w:tcPr>
          <w:p w14:paraId="011E2FF9" w14:textId="77777777" w:rsidR="00E47F10" w:rsidRPr="000C42CC" w:rsidRDefault="00E47F10" w:rsidP="000E7A77">
            <w:pPr>
              <w:ind w:left="122"/>
              <w:jc w:val="both"/>
              <w:rPr>
                <w:rFonts w:ascii="Times New Roman" w:hAnsi="Times New Roman" w:cs="Times New Roman"/>
                <w:sz w:val="24"/>
                <w:szCs w:val="24"/>
              </w:rPr>
            </w:pPr>
            <w:r w:rsidRPr="000C42CC">
              <w:rPr>
                <w:rFonts w:ascii="Times New Roman" w:hAnsi="Times New Roman" w:cs="Times New Roman"/>
                <w:sz w:val="24"/>
                <w:szCs w:val="24"/>
              </w:rPr>
              <w:t xml:space="preserve">Inference </w:t>
            </w:r>
          </w:p>
        </w:tc>
        <w:tc>
          <w:tcPr>
            <w:tcW w:w="1829" w:type="dxa"/>
            <w:tcBorders>
              <w:top w:val="nil"/>
              <w:left w:val="nil"/>
              <w:bottom w:val="single" w:sz="4" w:space="0" w:color="000000"/>
              <w:right w:val="nil"/>
            </w:tcBorders>
          </w:tcPr>
          <w:p w14:paraId="7E230CE4" w14:textId="77777777" w:rsidR="00E47F10" w:rsidRPr="000C42CC" w:rsidRDefault="00E47F10" w:rsidP="000E7A77">
            <w:pPr>
              <w:jc w:val="both"/>
              <w:rPr>
                <w:rFonts w:ascii="Times New Roman" w:hAnsi="Times New Roman" w:cs="Times New Roman"/>
                <w:sz w:val="24"/>
                <w:szCs w:val="24"/>
              </w:rPr>
            </w:pPr>
            <w:r w:rsidRPr="000C42CC">
              <w:rPr>
                <w:rFonts w:ascii="Times New Roman" w:hAnsi="Times New Roman" w:cs="Times New Roman"/>
                <w:sz w:val="24"/>
                <w:szCs w:val="24"/>
              </w:rPr>
              <w:t xml:space="preserve">Not significant </w:t>
            </w:r>
          </w:p>
        </w:tc>
        <w:tc>
          <w:tcPr>
            <w:tcW w:w="1844" w:type="dxa"/>
            <w:tcBorders>
              <w:top w:val="nil"/>
              <w:left w:val="nil"/>
              <w:bottom w:val="single" w:sz="4" w:space="0" w:color="000000"/>
              <w:right w:val="nil"/>
            </w:tcBorders>
          </w:tcPr>
          <w:p w14:paraId="21B271D4" w14:textId="77777777" w:rsidR="00E47F10" w:rsidRPr="000C42CC" w:rsidRDefault="00E47F10" w:rsidP="000E7A77">
            <w:pPr>
              <w:jc w:val="both"/>
              <w:rPr>
                <w:rFonts w:ascii="Times New Roman" w:hAnsi="Times New Roman" w:cs="Times New Roman"/>
                <w:sz w:val="24"/>
                <w:szCs w:val="24"/>
              </w:rPr>
            </w:pPr>
            <w:r w:rsidRPr="000C42CC">
              <w:rPr>
                <w:rFonts w:ascii="Times New Roman" w:hAnsi="Times New Roman" w:cs="Times New Roman"/>
                <w:sz w:val="24"/>
                <w:szCs w:val="24"/>
              </w:rPr>
              <w:t xml:space="preserve">Significant </w:t>
            </w:r>
          </w:p>
        </w:tc>
        <w:tc>
          <w:tcPr>
            <w:tcW w:w="1748" w:type="dxa"/>
            <w:tcBorders>
              <w:top w:val="nil"/>
              <w:left w:val="nil"/>
              <w:bottom w:val="single" w:sz="4" w:space="0" w:color="000000"/>
              <w:right w:val="nil"/>
            </w:tcBorders>
          </w:tcPr>
          <w:p w14:paraId="55C59FB7" w14:textId="77777777" w:rsidR="00E47F10" w:rsidRPr="000C42CC" w:rsidRDefault="00E47F10" w:rsidP="000E7A77">
            <w:pPr>
              <w:jc w:val="both"/>
              <w:rPr>
                <w:rFonts w:ascii="Times New Roman" w:hAnsi="Times New Roman" w:cs="Times New Roman"/>
                <w:sz w:val="24"/>
                <w:szCs w:val="24"/>
              </w:rPr>
            </w:pPr>
            <w:r w:rsidRPr="000C42CC">
              <w:rPr>
                <w:rFonts w:ascii="Times New Roman" w:hAnsi="Times New Roman" w:cs="Times New Roman"/>
                <w:sz w:val="24"/>
                <w:szCs w:val="24"/>
              </w:rPr>
              <w:t xml:space="preserve">Not significant </w:t>
            </w:r>
          </w:p>
        </w:tc>
        <w:tc>
          <w:tcPr>
            <w:tcW w:w="1738" w:type="dxa"/>
            <w:tcBorders>
              <w:top w:val="nil"/>
              <w:left w:val="nil"/>
              <w:bottom w:val="single" w:sz="4" w:space="0" w:color="000000"/>
              <w:right w:val="nil"/>
            </w:tcBorders>
          </w:tcPr>
          <w:p w14:paraId="198D172F" w14:textId="77777777" w:rsidR="00E47F10" w:rsidRPr="000C42CC" w:rsidRDefault="00E47F10" w:rsidP="000E7A77">
            <w:pPr>
              <w:jc w:val="both"/>
              <w:rPr>
                <w:rFonts w:ascii="Times New Roman" w:hAnsi="Times New Roman" w:cs="Times New Roman"/>
                <w:sz w:val="24"/>
                <w:szCs w:val="24"/>
              </w:rPr>
            </w:pPr>
            <w:r w:rsidRPr="000C42CC">
              <w:rPr>
                <w:rFonts w:ascii="Times New Roman" w:hAnsi="Times New Roman" w:cs="Times New Roman"/>
                <w:sz w:val="24"/>
                <w:szCs w:val="24"/>
              </w:rPr>
              <w:t xml:space="preserve">Not significant </w:t>
            </w:r>
          </w:p>
        </w:tc>
        <w:tc>
          <w:tcPr>
            <w:tcW w:w="1632" w:type="dxa"/>
            <w:tcBorders>
              <w:top w:val="nil"/>
              <w:left w:val="nil"/>
              <w:bottom w:val="single" w:sz="4" w:space="0" w:color="000000"/>
              <w:right w:val="nil"/>
            </w:tcBorders>
          </w:tcPr>
          <w:p w14:paraId="54BF2889" w14:textId="77777777" w:rsidR="00E47F10" w:rsidRPr="000C42CC" w:rsidRDefault="00E47F10" w:rsidP="000E7A77">
            <w:pPr>
              <w:jc w:val="both"/>
              <w:rPr>
                <w:rFonts w:ascii="Times New Roman" w:hAnsi="Times New Roman" w:cs="Times New Roman"/>
                <w:sz w:val="24"/>
                <w:szCs w:val="24"/>
              </w:rPr>
            </w:pPr>
            <w:r w:rsidRPr="000C42CC">
              <w:rPr>
                <w:rFonts w:ascii="Times New Roman" w:hAnsi="Times New Roman" w:cs="Times New Roman"/>
                <w:sz w:val="24"/>
                <w:szCs w:val="24"/>
              </w:rPr>
              <w:t xml:space="preserve">Not significant </w:t>
            </w:r>
          </w:p>
        </w:tc>
      </w:tr>
    </w:tbl>
    <w:p w14:paraId="6DF26FB6" w14:textId="77777777" w:rsidR="00E47F10" w:rsidRPr="000C42CC" w:rsidRDefault="00E47F10" w:rsidP="00E47F10">
      <w:pPr>
        <w:spacing w:after="451" w:line="240" w:lineRule="auto"/>
        <w:ind w:left="271"/>
        <w:jc w:val="both"/>
        <w:rPr>
          <w:rFonts w:ascii="Times New Roman" w:hAnsi="Times New Roman" w:cs="Times New Roman"/>
          <w:sz w:val="24"/>
          <w:szCs w:val="24"/>
        </w:rPr>
      </w:pPr>
      <w:r w:rsidRPr="000C42CC">
        <w:rPr>
          <w:rFonts w:ascii="Times New Roman" w:hAnsi="Times New Roman" w:cs="Times New Roman"/>
          <w:sz w:val="24"/>
          <w:szCs w:val="24"/>
        </w:rPr>
        <w:t xml:space="preserve"> </w:t>
      </w:r>
    </w:p>
    <w:p w14:paraId="08B48BE9" w14:textId="77777777" w:rsidR="00E47F10" w:rsidRPr="000C42CC" w:rsidRDefault="00E47F10" w:rsidP="00E47F10">
      <w:pPr>
        <w:spacing w:after="451" w:line="240" w:lineRule="auto"/>
        <w:ind w:left="281" w:right="827"/>
        <w:jc w:val="both"/>
        <w:rPr>
          <w:rFonts w:ascii="Times New Roman" w:hAnsi="Times New Roman" w:cs="Times New Roman"/>
          <w:sz w:val="24"/>
          <w:szCs w:val="24"/>
        </w:rPr>
      </w:pPr>
      <w:r w:rsidRPr="000C42CC">
        <w:rPr>
          <w:rFonts w:ascii="Times New Roman" w:hAnsi="Times New Roman" w:cs="Times New Roman"/>
          <w:b/>
          <w:sz w:val="24"/>
          <w:szCs w:val="24"/>
        </w:rPr>
        <w:t>KEY:</w:t>
      </w:r>
      <w:r w:rsidRPr="000C42CC">
        <w:rPr>
          <w:rFonts w:ascii="Times New Roman" w:hAnsi="Times New Roman" w:cs="Times New Roman"/>
          <w:sz w:val="24"/>
          <w:szCs w:val="24"/>
        </w:rPr>
        <w:t xml:space="preserve"> TDS- Total Dissolved Solid, pH: Hydrogen ion concentration </w:t>
      </w:r>
    </w:p>
    <w:p w14:paraId="1168279D" w14:textId="77777777" w:rsidR="00E47F10" w:rsidRPr="000C42CC" w:rsidRDefault="00E47F10" w:rsidP="00E47F10">
      <w:pPr>
        <w:pStyle w:val="Heading1"/>
        <w:spacing w:after="440" w:line="240" w:lineRule="auto"/>
        <w:ind w:left="-5" w:right="586"/>
        <w:jc w:val="both"/>
        <w:rPr>
          <w:szCs w:val="24"/>
        </w:rPr>
      </w:pPr>
      <w:r w:rsidRPr="000C42CC">
        <w:rPr>
          <w:szCs w:val="24"/>
        </w:rPr>
        <w:t xml:space="preserve">3.3 Effect of Seasonal Variation on the Physicochemical Characteristics of the Water Sources </w:t>
      </w:r>
    </w:p>
    <w:p w14:paraId="63C46DD3" w14:textId="77777777" w:rsidR="00E47F10" w:rsidRPr="000C42CC" w:rsidRDefault="00E47F10" w:rsidP="00E47F10">
      <w:pPr>
        <w:spacing w:line="240" w:lineRule="auto"/>
        <w:ind w:left="-5" w:right="827"/>
        <w:jc w:val="both"/>
        <w:rPr>
          <w:rFonts w:ascii="Times New Roman" w:hAnsi="Times New Roman" w:cs="Times New Roman"/>
          <w:sz w:val="24"/>
          <w:szCs w:val="24"/>
        </w:rPr>
      </w:pPr>
      <w:r w:rsidRPr="000C42CC">
        <w:rPr>
          <w:rFonts w:ascii="Times New Roman" w:hAnsi="Times New Roman" w:cs="Times New Roman"/>
          <w:sz w:val="24"/>
          <w:szCs w:val="24"/>
        </w:rPr>
        <w:t>Comparing the physicochemical parameters obtained during the dry and wet seasons as presented in Table 4, the mean temperature value of the dry season was 29.64±1.17</w:t>
      </w:r>
      <w:r w:rsidRPr="000C42CC">
        <w:rPr>
          <w:rFonts w:ascii="Times New Roman" w:hAnsi="Times New Roman" w:cs="Times New Roman"/>
          <w:sz w:val="24"/>
          <w:szCs w:val="24"/>
          <w:vertAlign w:val="superscript"/>
        </w:rPr>
        <w:t xml:space="preserve"> O</w:t>
      </w:r>
      <w:r w:rsidRPr="000C42CC">
        <w:rPr>
          <w:rFonts w:ascii="Times New Roman" w:hAnsi="Times New Roman" w:cs="Times New Roman"/>
          <w:sz w:val="24"/>
          <w:szCs w:val="24"/>
        </w:rPr>
        <w:t>C while wet season had a mean value of 28.73±0.8</w:t>
      </w:r>
      <w:r w:rsidRPr="000C42CC">
        <w:rPr>
          <w:rFonts w:ascii="Times New Roman" w:hAnsi="Times New Roman" w:cs="Times New Roman"/>
          <w:sz w:val="24"/>
          <w:szCs w:val="24"/>
          <w:vertAlign w:val="superscript"/>
        </w:rPr>
        <w:t xml:space="preserve"> O</w:t>
      </w:r>
      <w:r w:rsidRPr="000C42CC">
        <w:rPr>
          <w:rFonts w:ascii="Times New Roman" w:hAnsi="Times New Roman" w:cs="Times New Roman"/>
          <w:sz w:val="24"/>
          <w:szCs w:val="24"/>
        </w:rPr>
        <w:t xml:space="preserve">C.  </w:t>
      </w:r>
    </w:p>
    <w:p w14:paraId="01B635E9" w14:textId="1454A882" w:rsidR="00E47F10" w:rsidRPr="000C42CC" w:rsidRDefault="00E47F10" w:rsidP="00E47F10">
      <w:pPr>
        <w:spacing w:after="188" w:line="240" w:lineRule="auto"/>
        <w:ind w:left="-5" w:right="827"/>
        <w:jc w:val="both"/>
        <w:rPr>
          <w:rFonts w:ascii="Times New Roman" w:hAnsi="Times New Roman" w:cs="Times New Roman"/>
          <w:sz w:val="24"/>
          <w:szCs w:val="24"/>
        </w:rPr>
      </w:pPr>
      <w:r w:rsidRPr="000C42CC">
        <w:rPr>
          <w:rFonts w:ascii="Times New Roman" w:hAnsi="Times New Roman" w:cs="Times New Roman"/>
          <w:sz w:val="24"/>
          <w:szCs w:val="24"/>
        </w:rPr>
        <w:t xml:space="preserve">Electrical conductivity results showed that dry season had higher conductivity of 161.53±111.78 </w:t>
      </w:r>
      <w:proofErr w:type="spellStart"/>
      <w:r w:rsidRPr="000C42CC">
        <w:rPr>
          <w:rFonts w:ascii="Times New Roman" w:hAnsi="Times New Roman" w:cs="Times New Roman"/>
          <w:sz w:val="24"/>
          <w:szCs w:val="24"/>
        </w:rPr>
        <w:t>μS</w:t>
      </w:r>
      <w:proofErr w:type="spellEnd"/>
      <w:r w:rsidRPr="000C42CC">
        <w:rPr>
          <w:rFonts w:ascii="Times New Roman" w:hAnsi="Times New Roman" w:cs="Times New Roman"/>
          <w:sz w:val="24"/>
          <w:szCs w:val="24"/>
        </w:rPr>
        <w:t xml:space="preserve">/cm than the wet season which had a mean value of 156.41±109.3μS/cm. Also, the Total Dissolved Solid was higher in dry season than wet season with </w:t>
      </w:r>
      <w:r w:rsidR="00600B0F">
        <w:rPr>
          <w:rFonts w:ascii="Times New Roman" w:hAnsi="Times New Roman" w:cs="Times New Roman"/>
          <w:sz w:val="24"/>
          <w:szCs w:val="24"/>
        </w:rPr>
        <w:t xml:space="preserve">a </w:t>
      </w:r>
      <w:r w:rsidRPr="000C42CC">
        <w:rPr>
          <w:rFonts w:ascii="Times New Roman" w:hAnsi="Times New Roman" w:cs="Times New Roman"/>
          <w:sz w:val="24"/>
          <w:szCs w:val="24"/>
        </w:rPr>
        <w:t xml:space="preserve">value of 98.65±67.47 mg/l while the value in the wet season was 64.71±46.37mg/l. </w:t>
      </w:r>
    </w:p>
    <w:p w14:paraId="463EE198" w14:textId="0ED13296" w:rsidR="00E47F10" w:rsidRPr="000C42CC" w:rsidRDefault="00E47F10" w:rsidP="00E47F10">
      <w:pPr>
        <w:spacing w:line="240" w:lineRule="auto"/>
        <w:ind w:left="-5" w:right="827"/>
        <w:jc w:val="both"/>
        <w:rPr>
          <w:rFonts w:ascii="Times New Roman" w:hAnsi="Times New Roman" w:cs="Times New Roman"/>
          <w:sz w:val="24"/>
          <w:szCs w:val="24"/>
        </w:rPr>
      </w:pPr>
      <w:r w:rsidRPr="000C42CC">
        <w:rPr>
          <w:rFonts w:ascii="Times New Roman" w:hAnsi="Times New Roman" w:cs="Times New Roman"/>
          <w:sz w:val="24"/>
          <w:szCs w:val="24"/>
        </w:rPr>
        <w:t xml:space="preserve">The salinity value was 0.08±0.06 ppt in dry season and 0.07±0.05 ppt in wet </w:t>
      </w:r>
      <w:proofErr w:type="spellStart"/>
      <w:proofErr w:type="gramStart"/>
      <w:r w:rsidRPr="000C42CC">
        <w:rPr>
          <w:rFonts w:ascii="Times New Roman" w:hAnsi="Times New Roman" w:cs="Times New Roman"/>
          <w:sz w:val="24"/>
          <w:szCs w:val="24"/>
        </w:rPr>
        <w:t>season.The</w:t>
      </w:r>
      <w:proofErr w:type="spellEnd"/>
      <w:proofErr w:type="gramEnd"/>
      <w:r w:rsidRPr="000C42CC">
        <w:rPr>
          <w:rFonts w:ascii="Times New Roman" w:hAnsi="Times New Roman" w:cs="Times New Roman"/>
          <w:sz w:val="24"/>
          <w:szCs w:val="24"/>
        </w:rPr>
        <w:t xml:space="preserve"> results of pH showed that the two seasons (Dry and wet) had pH values of 29.64±1.17 and 28.73±0.8, respectively).  </w:t>
      </w:r>
    </w:p>
    <w:p w14:paraId="756155AA" w14:textId="10A6A438" w:rsidR="00E47F10" w:rsidRPr="000C42CC" w:rsidRDefault="00E47F10" w:rsidP="00E47F10">
      <w:pPr>
        <w:spacing w:line="240" w:lineRule="auto"/>
        <w:ind w:left="-5" w:right="827"/>
        <w:jc w:val="both"/>
        <w:rPr>
          <w:rFonts w:ascii="Times New Roman" w:hAnsi="Times New Roman" w:cs="Times New Roman"/>
          <w:sz w:val="24"/>
          <w:szCs w:val="24"/>
        </w:rPr>
      </w:pPr>
      <w:r w:rsidRPr="000C42CC">
        <w:rPr>
          <w:rFonts w:ascii="Times New Roman" w:hAnsi="Times New Roman" w:cs="Times New Roman"/>
          <w:sz w:val="24"/>
          <w:szCs w:val="24"/>
        </w:rPr>
        <w:t>Statistical analysis showed there was no significant difference between the values of the mean physicochemical parameters recorded in the two seasons (p &gt; 0.05), except for temperature</w:t>
      </w:r>
      <w:r w:rsidR="00600B0F">
        <w:rPr>
          <w:rFonts w:ascii="Times New Roman" w:hAnsi="Times New Roman" w:cs="Times New Roman"/>
          <w:sz w:val="24"/>
          <w:szCs w:val="24"/>
        </w:rPr>
        <w:t>, which</w:t>
      </w:r>
      <w:r w:rsidRPr="000C42CC">
        <w:rPr>
          <w:rFonts w:ascii="Times New Roman" w:hAnsi="Times New Roman" w:cs="Times New Roman"/>
          <w:sz w:val="24"/>
          <w:szCs w:val="24"/>
        </w:rPr>
        <w:t xml:space="preserve"> was significantly different (p = 0.0128). </w:t>
      </w:r>
    </w:p>
    <w:p w14:paraId="32205C9C" w14:textId="77777777" w:rsidR="00E47F10" w:rsidRPr="000C42CC" w:rsidRDefault="00E47F10" w:rsidP="00E47F10">
      <w:pPr>
        <w:spacing w:after="256" w:line="240" w:lineRule="auto"/>
        <w:jc w:val="both"/>
        <w:rPr>
          <w:rFonts w:ascii="Times New Roman" w:hAnsi="Times New Roman" w:cs="Times New Roman"/>
          <w:sz w:val="24"/>
          <w:szCs w:val="24"/>
        </w:rPr>
      </w:pPr>
      <w:r w:rsidRPr="000C42CC">
        <w:rPr>
          <w:rFonts w:ascii="Times New Roman" w:hAnsi="Times New Roman" w:cs="Times New Roman"/>
          <w:sz w:val="24"/>
          <w:szCs w:val="24"/>
        </w:rPr>
        <w:t xml:space="preserve"> 3.</w:t>
      </w:r>
      <w:r w:rsidRPr="000C42CC">
        <w:rPr>
          <w:rFonts w:ascii="Times New Roman" w:hAnsi="Times New Roman" w:cs="Times New Roman"/>
          <w:b/>
          <w:sz w:val="24"/>
          <w:szCs w:val="24"/>
        </w:rPr>
        <w:t>4 Effect Seasonal Variation on the Bacterial Population in the Domestic Water Sources</w:t>
      </w:r>
    </w:p>
    <w:p w14:paraId="1E8D9E45" w14:textId="63F6B1F6" w:rsidR="00E47F10" w:rsidRPr="000C42CC" w:rsidRDefault="00E47F10" w:rsidP="00E47F10">
      <w:pPr>
        <w:spacing w:line="240" w:lineRule="auto"/>
        <w:ind w:left="-5" w:right="827"/>
        <w:jc w:val="both"/>
        <w:rPr>
          <w:rFonts w:ascii="Times New Roman" w:hAnsi="Times New Roman" w:cs="Times New Roman"/>
          <w:sz w:val="24"/>
          <w:szCs w:val="24"/>
        </w:rPr>
      </w:pPr>
      <w:r w:rsidRPr="000C42CC">
        <w:rPr>
          <w:rFonts w:ascii="Times New Roman" w:hAnsi="Times New Roman" w:cs="Times New Roman"/>
          <w:sz w:val="24"/>
          <w:szCs w:val="24"/>
        </w:rPr>
        <w:t>The values in Table 5 showed the results of the bacterial population in the two seasons (Dry and wet). The results showed that bacterial populations were higher in dry season than wet season</w:t>
      </w:r>
      <w:r w:rsidR="00600B0F">
        <w:rPr>
          <w:rFonts w:ascii="Times New Roman" w:hAnsi="Times New Roman" w:cs="Times New Roman"/>
          <w:sz w:val="24"/>
          <w:szCs w:val="24"/>
        </w:rPr>
        <w:t>,</w:t>
      </w:r>
      <w:r w:rsidRPr="000C42CC">
        <w:rPr>
          <w:rFonts w:ascii="Times New Roman" w:hAnsi="Times New Roman" w:cs="Times New Roman"/>
          <w:sz w:val="24"/>
          <w:szCs w:val="24"/>
        </w:rPr>
        <w:t xml:space="preserve"> with Total Heterotrophic Bacterial Counts (THBC) mean value of 4.93±3.85 x 10</w:t>
      </w:r>
      <w:r w:rsidRPr="000C42CC">
        <w:rPr>
          <w:rFonts w:ascii="Times New Roman" w:hAnsi="Times New Roman" w:cs="Times New Roman"/>
          <w:sz w:val="24"/>
          <w:szCs w:val="24"/>
          <w:vertAlign w:val="superscript"/>
        </w:rPr>
        <w:t>6</w:t>
      </w:r>
      <w:r w:rsidRPr="000C42CC">
        <w:rPr>
          <w:rFonts w:ascii="Times New Roman" w:hAnsi="Times New Roman" w:cs="Times New Roman"/>
          <w:sz w:val="24"/>
          <w:szCs w:val="24"/>
        </w:rPr>
        <w:t>cfu/ml while wet season had the value of 4.54±2.72 x 10</w:t>
      </w:r>
      <w:r w:rsidRPr="000C42CC">
        <w:rPr>
          <w:rFonts w:ascii="Times New Roman" w:hAnsi="Times New Roman" w:cs="Times New Roman"/>
          <w:sz w:val="24"/>
          <w:szCs w:val="24"/>
          <w:vertAlign w:val="superscript"/>
        </w:rPr>
        <w:t>6</w:t>
      </w:r>
      <w:r w:rsidRPr="000C42CC">
        <w:rPr>
          <w:rFonts w:ascii="Times New Roman" w:hAnsi="Times New Roman" w:cs="Times New Roman"/>
          <w:sz w:val="24"/>
          <w:szCs w:val="24"/>
        </w:rPr>
        <w:t xml:space="preserve"> </w:t>
      </w:r>
      <w:proofErr w:type="spellStart"/>
      <w:r w:rsidRPr="000C42CC">
        <w:rPr>
          <w:rFonts w:ascii="Times New Roman" w:hAnsi="Times New Roman" w:cs="Times New Roman"/>
          <w:sz w:val="24"/>
          <w:szCs w:val="24"/>
        </w:rPr>
        <w:t>cfu</w:t>
      </w:r>
      <w:proofErr w:type="spellEnd"/>
      <w:r w:rsidRPr="000C42CC">
        <w:rPr>
          <w:rFonts w:ascii="Times New Roman" w:hAnsi="Times New Roman" w:cs="Times New Roman"/>
          <w:sz w:val="24"/>
          <w:szCs w:val="24"/>
        </w:rPr>
        <w:t>/ml; Mean Total Coliform Count (TCC) was 1.56±1.89 x 10</w:t>
      </w:r>
      <w:r w:rsidRPr="000C42CC">
        <w:rPr>
          <w:rFonts w:ascii="Times New Roman" w:hAnsi="Times New Roman" w:cs="Times New Roman"/>
          <w:sz w:val="24"/>
          <w:szCs w:val="24"/>
          <w:vertAlign w:val="superscript"/>
        </w:rPr>
        <w:t>4</w:t>
      </w:r>
      <w:r w:rsidRPr="000C42CC">
        <w:rPr>
          <w:rFonts w:ascii="Times New Roman" w:hAnsi="Times New Roman" w:cs="Times New Roman"/>
          <w:sz w:val="24"/>
          <w:szCs w:val="24"/>
        </w:rPr>
        <w:t xml:space="preserve"> </w:t>
      </w:r>
      <w:proofErr w:type="spellStart"/>
      <w:r w:rsidRPr="000C42CC">
        <w:rPr>
          <w:rFonts w:ascii="Times New Roman" w:hAnsi="Times New Roman" w:cs="Times New Roman"/>
          <w:sz w:val="24"/>
          <w:szCs w:val="24"/>
        </w:rPr>
        <w:t>cfu</w:t>
      </w:r>
      <w:proofErr w:type="spellEnd"/>
      <w:r w:rsidRPr="000C42CC">
        <w:rPr>
          <w:rFonts w:ascii="Times New Roman" w:hAnsi="Times New Roman" w:cs="Times New Roman"/>
          <w:sz w:val="24"/>
          <w:szCs w:val="24"/>
        </w:rPr>
        <w:t>/ml in dry season and 1.35±0.35 x 10</w:t>
      </w:r>
      <w:r w:rsidRPr="000C42CC">
        <w:rPr>
          <w:rFonts w:ascii="Times New Roman" w:hAnsi="Times New Roman" w:cs="Times New Roman"/>
          <w:sz w:val="24"/>
          <w:szCs w:val="24"/>
          <w:vertAlign w:val="superscript"/>
        </w:rPr>
        <w:t>4</w:t>
      </w:r>
      <w:r w:rsidRPr="000C42CC">
        <w:rPr>
          <w:rFonts w:ascii="Times New Roman" w:hAnsi="Times New Roman" w:cs="Times New Roman"/>
          <w:sz w:val="24"/>
          <w:szCs w:val="24"/>
        </w:rPr>
        <w:t xml:space="preserve"> </w:t>
      </w:r>
      <w:proofErr w:type="spellStart"/>
      <w:r w:rsidRPr="000C42CC">
        <w:rPr>
          <w:rFonts w:ascii="Times New Roman" w:hAnsi="Times New Roman" w:cs="Times New Roman"/>
          <w:sz w:val="24"/>
          <w:szCs w:val="24"/>
        </w:rPr>
        <w:t>cfu</w:t>
      </w:r>
      <w:proofErr w:type="spellEnd"/>
      <w:r w:rsidRPr="000C42CC">
        <w:rPr>
          <w:rFonts w:ascii="Times New Roman" w:hAnsi="Times New Roman" w:cs="Times New Roman"/>
          <w:sz w:val="24"/>
          <w:szCs w:val="24"/>
        </w:rPr>
        <w:t xml:space="preserve">/ml during the wet season; </w:t>
      </w:r>
      <w:proofErr w:type="spellStart"/>
      <w:r w:rsidRPr="000C42CC">
        <w:rPr>
          <w:rFonts w:ascii="Times New Roman" w:hAnsi="Times New Roman" w:cs="Times New Roman"/>
          <w:sz w:val="24"/>
          <w:szCs w:val="24"/>
        </w:rPr>
        <w:t>Faecal</w:t>
      </w:r>
      <w:proofErr w:type="spellEnd"/>
      <w:r w:rsidRPr="000C42CC">
        <w:rPr>
          <w:rFonts w:ascii="Times New Roman" w:hAnsi="Times New Roman" w:cs="Times New Roman"/>
          <w:sz w:val="24"/>
          <w:szCs w:val="24"/>
        </w:rPr>
        <w:t xml:space="preserve"> coliform count varied from 2.2±0.16 </w:t>
      </w:r>
      <w:proofErr w:type="spellStart"/>
      <w:r w:rsidRPr="000C42CC">
        <w:rPr>
          <w:rFonts w:ascii="Times New Roman" w:hAnsi="Times New Roman" w:cs="Times New Roman"/>
          <w:sz w:val="24"/>
          <w:szCs w:val="24"/>
        </w:rPr>
        <w:t>cfu</w:t>
      </w:r>
      <w:proofErr w:type="spellEnd"/>
      <w:r w:rsidRPr="000C42CC">
        <w:rPr>
          <w:rFonts w:ascii="Times New Roman" w:hAnsi="Times New Roman" w:cs="Times New Roman"/>
          <w:sz w:val="24"/>
          <w:szCs w:val="24"/>
        </w:rPr>
        <w:t>/ml x 10</w:t>
      </w:r>
      <w:r w:rsidRPr="000C42CC">
        <w:rPr>
          <w:rFonts w:ascii="Times New Roman" w:hAnsi="Times New Roman" w:cs="Times New Roman"/>
          <w:sz w:val="24"/>
          <w:szCs w:val="24"/>
          <w:vertAlign w:val="superscript"/>
        </w:rPr>
        <w:t>2</w:t>
      </w:r>
      <w:r w:rsidRPr="000C42CC">
        <w:rPr>
          <w:rFonts w:ascii="Times New Roman" w:hAnsi="Times New Roman" w:cs="Times New Roman"/>
          <w:sz w:val="24"/>
          <w:szCs w:val="24"/>
        </w:rPr>
        <w:t xml:space="preserve"> to 3.4±0.33 x 10</w:t>
      </w:r>
      <w:r w:rsidRPr="000C42CC">
        <w:rPr>
          <w:rFonts w:ascii="Times New Roman" w:hAnsi="Times New Roman" w:cs="Times New Roman"/>
          <w:sz w:val="24"/>
          <w:szCs w:val="24"/>
          <w:vertAlign w:val="superscript"/>
        </w:rPr>
        <w:t>2</w:t>
      </w:r>
      <w:r w:rsidRPr="000C42CC">
        <w:rPr>
          <w:rFonts w:ascii="Times New Roman" w:hAnsi="Times New Roman" w:cs="Times New Roman"/>
          <w:sz w:val="24"/>
          <w:szCs w:val="24"/>
        </w:rPr>
        <w:t xml:space="preserve"> </w:t>
      </w:r>
      <w:proofErr w:type="spellStart"/>
      <w:r w:rsidRPr="000C42CC">
        <w:rPr>
          <w:rFonts w:ascii="Times New Roman" w:hAnsi="Times New Roman" w:cs="Times New Roman"/>
          <w:sz w:val="24"/>
          <w:szCs w:val="24"/>
        </w:rPr>
        <w:t>cfu</w:t>
      </w:r>
      <w:proofErr w:type="spellEnd"/>
      <w:r w:rsidRPr="000C42CC">
        <w:rPr>
          <w:rFonts w:ascii="Times New Roman" w:hAnsi="Times New Roman" w:cs="Times New Roman"/>
          <w:sz w:val="24"/>
          <w:szCs w:val="24"/>
        </w:rPr>
        <w:t xml:space="preserve">/ml for dry and wet season, </w:t>
      </w:r>
      <w:r w:rsidRPr="000C42CC">
        <w:rPr>
          <w:rFonts w:ascii="Times New Roman" w:hAnsi="Times New Roman" w:cs="Times New Roman"/>
          <w:sz w:val="24"/>
          <w:szCs w:val="24"/>
        </w:rPr>
        <w:lastRenderedPageBreak/>
        <w:t xml:space="preserve">respectively. The result also showed the most probable number of coliforms in the samples varied between 9 and 16 for the dry and wet seasons respectively (Table 4).   </w:t>
      </w:r>
    </w:p>
    <w:p w14:paraId="39FD8F7D" w14:textId="77777777" w:rsidR="00E47F10" w:rsidRPr="000C42CC" w:rsidRDefault="00E47F10" w:rsidP="00E47F10">
      <w:pPr>
        <w:spacing w:after="254" w:line="240" w:lineRule="auto"/>
        <w:ind w:left="-5" w:right="827"/>
        <w:jc w:val="both"/>
        <w:rPr>
          <w:rFonts w:ascii="Times New Roman" w:hAnsi="Times New Roman" w:cs="Times New Roman"/>
          <w:sz w:val="24"/>
          <w:szCs w:val="24"/>
        </w:rPr>
      </w:pPr>
      <w:r w:rsidRPr="000C42CC">
        <w:rPr>
          <w:rFonts w:ascii="Times New Roman" w:hAnsi="Times New Roman" w:cs="Times New Roman"/>
          <w:sz w:val="24"/>
          <w:szCs w:val="24"/>
        </w:rPr>
        <w:t xml:space="preserve">However, there was no significant difference between the bacterial populations in the two seasons. </w:t>
      </w:r>
    </w:p>
    <w:p w14:paraId="4F7680C1" w14:textId="77777777" w:rsidR="00E47F10" w:rsidRPr="000C42CC" w:rsidRDefault="00E47F10" w:rsidP="00E47F10">
      <w:pPr>
        <w:pStyle w:val="Heading1"/>
        <w:spacing w:after="175" w:line="240" w:lineRule="auto"/>
        <w:ind w:left="-5" w:right="586"/>
        <w:jc w:val="both"/>
        <w:rPr>
          <w:szCs w:val="24"/>
        </w:rPr>
      </w:pPr>
    </w:p>
    <w:p w14:paraId="10365DDC" w14:textId="77777777" w:rsidR="00E47F10" w:rsidRPr="000C42CC" w:rsidRDefault="00E47F10" w:rsidP="00E47F10">
      <w:pPr>
        <w:pStyle w:val="Heading1"/>
        <w:spacing w:after="175" w:line="240" w:lineRule="auto"/>
        <w:ind w:left="-5" w:right="586"/>
        <w:jc w:val="both"/>
        <w:rPr>
          <w:szCs w:val="24"/>
        </w:rPr>
      </w:pPr>
    </w:p>
    <w:p w14:paraId="10BB6A10" w14:textId="77777777" w:rsidR="00E47F10" w:rsidRPr="000C42CC" w:rsidRDefault="00E47F10" w:rsidP="00E47F10">
      <w:pPr>
        <w:pStyle w:val="Heading1"/>
        <w:spacing w:after="175" w:line="240" w:lineRule="auto"/>
        <w:ind w:left="-5" w:right="586"/>
        <w:jc w:val="both"/>
        <w:rPr>
          <w:szCs w:val="24"/>
        </w:rPr>
      </w:pPr>
    </w:p>
    <w:p w14:paraId="00E09094" w14:textId="77777777" w:rsidR="00E47F10" w:rsidRPr="000C42CC" w:rsidRDefault="00E47F10" w:rsidP="00E47F10">
      <w:pPr>
        <w:pStyle w:val="Heading1"/>
        <w:spacing w:after="175" w:line="240" w:lineRule="auto"/>
        <w:ind w:left="-5" w:right="586"/>
        <w:jc w:val="both"/>
        <w:rPr>
          <w:szCs w:val="24"/>
        </w:rPr>
      </w:pPr>
    </w:p>
    <w:p w14:paraId="42172A0C" w14:textId="77777777" w:rsidR="00E47F10" w:rsidRPr="000C42CC" w:rsidRDefault="00E47F10" w:rsidP="00E47F10">
      <w:pPr>
        <w:pStyle w:val="Heading1"/>
        <w:spacing w:after="175" w:line="240" w:lineRule="auto"/>
        <w:ind w:left="-5" w:right="586"/>
        <w:jc w:val="both"/>
        <w:rPr>
          <w:szCs w:val="24"/>
        </w:rPr>
      </w:pPr>
    </w:p>
    <w:p w14:paraId="0DB4F59D" w14:textId="77777777" w:rsidR="00E47F10" w:rsidRPr="000C42CC" w:rsidRDefault="00E47F10" w:rsidP="00E47F10">
      <w:pPr>
        <w:pStyle w:val="Heading1"/>
        <w:spacing w:after="175" w:line="240" w:lineRule="auto"/>
        <w:ind w:left="-5" w:right="586"/>
        <w:jc w:val="both"/>
        <w:rPr>
          <w:szCs w:val="24"/>
        </w:rPr>
      </w:pPr>
    </w:p>
    <w:p w14:paraId="723F5283" w14:textId="77777777" w:rsidR="00E47F10" w:rsidRPr="000C42CC" w:rsidRDefault="00E47F10" w:rsidP="00E47F10">
      <w:pPr>
        <w:pStyle w:val="Heading1"/>
        <w:spacing w:after="175" w:line="240" w:lineRule="auto"/>
        <w:ind w:left="-5" w:right="586"/>
        <w:jc w:val="both"/>
        <w:rPr>
          <w:szCs w:val="24"/>
        </w:rPr>
      </w:pPr>
    </w:p>
    <w:p w14:paraId="024D5A90" w14:textId="77777777" w:rsidR="00E47F10" w:rsidRPr="000C42CC" w:rsidRDefault="00E47F10" w:rsidP="00E47F10">
      <w:pPr>
        <w:spacing w:line="240" w:lineRule="auto"/>
        <w:rPr>
          <w:rFonts w:ascii="Times New Roman" w:hAnsi="Times New Roman" w:cs="Times New Roman"/>
        </w:rPr>
      </w:pPr>
    </w:p>
    <w:p w14:paraId="6C97FA3C" w14:textId="77777777" w:rsidR="00E47F10" w:rsidRPr="000C42CC" w:rsidRDefault="00E47F10" w:rsidP="00E47F10">
      <w:pPr>
        <w:pStyle w:val="Heading1"/>
        <w:spacing w:after="175" w:line="240" w:lineRule="auto"/>
        <w:ind w:left="-5" w:right="586"/>
        <w:jc w:val="both"/>
        <w:rPr>
          <w:szCs w:val="24"/>
        </w:rPr>
      </w:pPr>
    </w:p>
    <w:p w14:paraId="1D67CB49" w14:textId="77777777" w:rsidR="00E47F10" w:rsidRPr="000C42CC" w:rsidRDefault="00E47F10" w:rsidP="00E47F10">
      <w:pPr>
        <w:pStyle w:val="Heading1"/>
        <w:spacing w:after="175" w:line="240" w:lineRule="auto"/>
        <w:ind w:left="-5" w:right="586"/>
        <w:jc w:val="both"/>
        <w:rPr>
          <w:szCs w:val="24"/>
        </w:rPr>
      </w:pPr>
      <w:r w:rsidRPr="000C42CC">
        <w:rPr>
          <w:szCs w:val="24"/>
        </w:rPr>
        <w:t xml:space="preserve">Table 4 Physicochemical Characteristics of the Water samples during Dry and Wet seasons </w:t>
      </w:r>
    </w:p>
    <w:tbl>
      <w:tblPr>
        <w:tblStyle w:val="TableGrid0"/>
        <w:tblW w:w="9616" w:type="dxa"/>
        <w:tblInd w:w="-14" w:type="dxa"/>
        <w:tblCellMar>
          <w:right w:w="115" w:type="dxa"/>
        </w:tblCellMar>
        <w:tblLook w:val="04A0" w:firstRow="1" w:lastRow="0" w:firstColumn="1" w:lastColumn="0" w:noHBand="0" w:noVBand="1"/>
      </w:tblPr>
      <w:tblGrid>
        <w:gridCol w:w="1426"/>
        <w:gridCol w:w="1695"/>
        <w:gridCol w:w="1757"/>
        <w:gridCol w:w="1620"/>
        <w:gridCol w:w="1613"/>
        <w:gridCol w:w="1505"/>
      </w:tblGrid>
      <w:tr w:rsidR="00E47F10" w:rsidRPr="000C42CC" w14:paraId="19FC0C75" w14:textId="77777777" w:rsidTr="000E7A77">
        <w:trPr>
          <w:trHeight w:val="1286"/>
        </w:trPr>
        <w:tc>
          <w:tcPr>
            <w:tcW w:w="1426" w:type="dxa"/>
            <w:tcBorders>
              <w:top w:val="single" w:sz="4" w:space="0" w:color="000000"/>
              <w:left w:val="nil"/>
              <w:bottom w:val="single" w:sz="4" w:space="0" w:color="000000"/>
              <w:right w:val="nil"/>
            </w:tcBorders>
          </w:tcPr>
          <w:p w14:paraId="31EE60E6" w14:textId="77777777" w:rsidR="00E47F10" w:rsidRPr="000C42CC" w:rsidRDefault="00E47F10" w:rsidP="000E7A77">
            <w:pPr>
              <w:ind w:left="122"/>
              <w:jc w:val="both"/>
              <w:rPr>
                <w:rFonts w:ascii="Times New Roman" w:hAnsi="Times New Roman" w:cs="Times New Roman"/>
                <w:sz w:val="24"/>
                <w:szCs w:val="24"/>
              </w:rPr>
            </w:pPr>
            <w:r w:rsidRPr="000C42CC">
              <w:rPr>
                <w:rFonts w:ascii="Times New Roman" w:hAnsi="Times New Roman" w:cs="Times New Roman"/>
                <w:b/>
                <w:sz w:val="24"/>
                <w:szCs w:val="24"/>
              </w:rPr>
              <w:t xml:space="preserve">Source </w:t>
            </w:r>
          </w:p>
        </w:tc>
        <w:tc>
          <w:tcPr>
            <w:tcW w:w="1695" w:type="dxa"/>
            <w:tcBorders>
              <w:top w:val="single" w:sz="4" w:space="0" w:color="000000"/>
              <w:left w:val="nil"/>
              <w:bottom w:val="single" w:sz="4" w:space="0" w:color="000000"/>
              <w:right w:val="nil"/>
            </w:tcBorders>
          </w:tcPr>
          <w:p w14:paraId="210825EF" w14:textId="77777777" w:rsidR="00E47F10" w:rsidRPr="000C42CC" w:rsidRDefault="00E47F10" w:rsidP="000E7A77">
            <w:pPr>
              <w:spacing w:after="238"/>
              <w:jc w:val="both"/>
              <w:rPr>
                <w:rFonts w:ascii="Times New Roman" w:hAnsi="Times New Roman" w:cs="Times New Roman"/>
                <w:sz w:val="24"/>
                <w:szCs w:val="24"/>
              </w:rPr>
            </w:pPr>
            <w:r w:rsidRPr="000C42CC">
              <w:rPr>
                <w:rFonts w:ascii="Times New Roman" w:hAnsi="Times New Roman" w:cs="Times New Roman"/>
                <w:b/>
                <w:sz w:val="24"/>
                <w:szCs w:val="24"/>
              </w:rPr>
              <w:t xml:space="preserve">Temperature </w:t>
            </w:r>
          </w:p>
          <w:p w14:paraId="50A3F526" w14:textId="77777777" w:rsidR="00E47F10" w:rsidRPr="000C42CC" w:rsidRDefault="00E47F10" w:rsidP="000E7A77">
            <w:pPr>
              <w:jc w:val="both"/>
              <w:rPr>
                <w:rFonts w:ascii="Times New Roman" w:hAnsi="Times New Roman" w:cs="Times New Roman"/>
                <w:sz w:val="24"/>
                <w:szCs w:val="24"/>
              </w:rPr>
            </w:pPr>
            <w:r w:rsidRPr="000C42CC">
              <w:rPr>
                <w:rFonts w:ascii="Times New Roman" w:hAnsi="Times New Roman" w:cs="Times New Roman"/>
                <w:b/>
                <w:sz w:val="24"/>
                <w:szCs w:val="24"/>
              </w:rPr>
              <w:t>(</w:t>
            </w:r>
            <w:r w:rsidRPr="000C42CC">
              <w:rPr>
                <w:rFonts w:ascii="Times New Roman" w:hAnsi="Times New Roman" w:cs="Times New Roman"/>
                <w:b/>
                <w:sz w:val="24"/>
                <w:szCs w:val="24"/>
                <w:vertAlign w:val="superscript"/>
              </w:rPr>
              <w:t>O</w:t>
            </w:r>
            <w:r w:rsidRPr="000C42CC">
              <w:rPr>
                <w:rFonts w:ascii="Times New Roman" w:hAnsi="Times New Roman" w:cs="Times New Roman"/>
                <w:b/>
                <w:sz w:val="24"/>
                <w:szCs w:val="24"/>
              </w:rPr>
              <w:t xml:space="preserve">C) </w:t>
            </w:r>
          </w:p>
        </w:tc>
        <w:tc>
          <w:tcPr>
            <w:tcW w:w="1757" w:type="dxa"/>
            <w:tcBorders>
              <w:top w:val="single" w:sz="4" w:space="0" w:color="000000"/>
              <w:left w:val="nil"/>
              <w:bottom w:val="single" w:sz="4" w:space="0" w:color="000000"/>
              <w:right w:val="nil"/>
            </w:tcBorders>
          </w:tcPr>
          <w:p w14:paraId="3D009CE7" w14:textId="77777777" w:rsidR="00E47F10" w:rsidRPr="000C42CC" w:rsidRDefault="00E47F10" w:rsidP="000E7A77">
            <w:pPr>
              <w:spacing w:after="252"/>
              <w:jc w:val="both"/>
              <w:rPr>
                <w:rFonts w:ascii="Times New Roman" w:hAnsi="Times New Roman" w:cs="Times New Roman"/>
                <w:sz w:val="24"/>
                <w:szCs w:val="24"/>
              </w:rPr>
            </w:pPr>
            <w:r w:rsidRPr="000C42CC">
              <w:rPr>
                <w:rFonts w:ascii="Times New Roman" w:hAnsi="Times New Roman" w:cs="Times New Roman"/>
                <w:b/>
                <w:sz w:val="24"/>
                <w:szCs w:val="24"/>
              </w:rPr>
              <w:t xml:space="preserve">Conductivity </w:t>
            </w:r>
          </w:p>
          <w:p w14:paraId="5B902B8C" w14:textId="77777777" w:rsidR="00E47F10" w:rsidRPr="000C42CC" w:rsidRDefault="00E47F10" w:rsidP="000E7A77">
            <w:pPr>
              <w:jc w:val="both"/>
              <w:rPr>
                <w:rFonts w:ascii="Times New Roman" w:hAnsi="Times New Roman" w:cs="Times New Roman"/>
                <w:sz w:val="24"/>
                <w:szCs w:val="24"/>
              </w:rPr>
            </w:pPr>
            <w:r w:rsidRPr="000C42CC">
              <w:rPr>
                <w:rFonts w:ascii="Times New Roman" w:hAnsi="Times New Roman" w:cs="Times New Roman"/>
                <w:b/>
                <w:sz w:val="24"/>
                <w:szCs w:val="24"/>
              </w:rPr>
              <w:t xml:space="preserve">(µS/cm) </w:t>
            </w:r>
          </w:p>
        </w:tc>
        <w:tc>
          <w:tcPr>
            <w:tcW w:w="1620" w:type="dxa"/>
            <w:tcBorders>
              <w:top w:val="single" w:sz="4" w:space="0" w:color="000000"/>
              <w:left w:val="nil"/>
              <w:bottom w:val="single" w:sz="4" w:space="0" w:color="000000"/>
              <w:right w:val="nil"/>
            </w:tcBorders>
          </w:tcPr>
          <w:p w14:paraId="44E38DB3" w14:textId="77777777" w:rsidR="00E47F10" w:rsidRPr="000C42CC" w:rsidRDefault="00E47F10" w:rsidP="000E7A77">
            <w:pPr>
              <w:jc w:val="both"/>
              <w:rPr>
                <w:rFonts w:ascii="Times New Roman" w:hAnsi="Times New Roman" w:cs="Times New Roman"/>
                <w:sz w:val="24"/>
                <w:szCs w:val="24"/>
              </w:rPr>
            </w:pPr>
            <w:r w:rsidRPr="000C42CC">
              <w:rPr>
                <w:rFonts w:ascii="Times New Roman" w:hAnsi="Times New Roman" w:cs="Times New Roman"/>
                <w:b/>
                <w:sz w:val="24"/>
                <w:szCs w:val="24"/>
              </w:rPr>
              <w:t xml:space="preserve">TDS (mg/l) </w:t>
            </w:r>
          </w:p>
        </w:tc>
        <w:tc>
          <w:tcPr>
            <w:tcW w:w="1613" w:type="dxa"/>
            <w:tcBorders>
              <w:top w:val="single" w:sz="4" w:space="0" w:color="000000"/>
              <w:left w:val="nil"/>
              <w:bottom w:val="single" w:sz="4" w:space="0" w:color="000000"/>
              <w:right w:val="nil"/>
            </w:tcBorders>
          </w:tcPr>
          <w:p w14:paraId="68BFDED2" w14:textId="77777777" w:rsidR="00E47F10" w:rsidRPr="000C42CC" w:rsidRDefault="00E47F10" w:rsidP="000E7A77">
            <w:pPr>
              <w:jc w:val="both"/>
              <w:rPr>
                <w:rFonts w:ascii="Times New Roman" w:hAnsi="Times New Roman" w:cs="Times New Roman"/>
                <w:sz w:val="24"/>
                <w:szCs w:val="24"/>
              </w:rPr>
            </w:pPr>
            <w:r w:rsidRPr="000C42CC">
              <w:rPr>
                <w:rFonts w:ascii="Times New Roman" w:hAnsi="Times New Roman" w:cs="Times New Roman"/>
                <w:b/>
                <w:sz w:val="24"/>
                <w:szCs w:val="24"/>
              </w:rPr>
              <w:t xml:space="preserve">Salinity (ppt) </w:t>
            </w:r>
          </w:p>
        </w:tc>
        <w:tc>
          <w:tcPr>
            <w:tcW w:w="1505" w:type="dxa"/>
            <w:tcBorders>
              <w:top w:val="single" w:sz="4" w:space="0" w:color="000000"/>
              <w:left w:val="nil"/>
              <w:bottom w:val="single" w:sz="4" w:space="0" w:color="000000"/>
              <w:right w:val="nil"/>
            </w:tcBorders>
          </w:tcPr>
          <w:p w14:paraId="23D4137B" w14:textId="77777777" w:rsidR="00E47F10" w:rsidRPr="000C42CC" w:rsidRDefault="00E47F10" w:rsidP="000E7A77">
            <w:pPr>
              <w:jc w:val="both"/>
              <w:rPr>
                <w:rFonts w:ascii="Times New Roman" w:hAnsi="Times New Roman" w:cs="Times New Roman"/>
                <w:sz w:val="24"/>
                <w:szCs w:val="24"/>
              </w:rPr>
            </w:pPr>
            <w:r w:rsidRPr="000C42CC">
              <w:rPr>
                <w:rFonts w:ascii="Times New Roman" w:hAnsi="Times New Roman" w:cs="Times New Roman"/>
                <w:b/>
                <w:sz w:val="24"/>
                <w:szCs w:val="24"/>
              </w:rPr>
              <w:t xml:space="preserve">pH </w:t>
            </w:r>
          </w:p>
        </w:tc>
      </w:tr>
      <w:tr w:rsidR="00E47F10" w:rsidRPr="000C42CC" w14:paraId="554604A0" w14:textId="77777777" w:rsidTr="000E7A77">
        <w:trPr>
          <w:trHeight w:val="502"/>
        </w:trPr>
        <w:tc>
          <w:tcPr>
            <w:tcW w:w="1426" w:type="dxa"/>
            <w:tcBorders>
              <w:top w:val="single" w:sz="4" w:space="0" w:color="000000"/>
              <w:left w:val="nil"/>
              <w:bottom w:val="nil"/>
              <w:right w:val="nil"/>
            </w:tcBorders>
          </w:tcPr>
          <w:p w14:paraId="7576B5E0" w14:textId="77777777" w:rsidR="00E47F10" w:rsidRPr="000C42CC" w:rsidRDefault="00E47F10" w:rsidP="000E7A77">
            <w:pPr>
              <w:ind w:left="122"/>
              <w:jc w:val="both"/>
              <w:rPr>
                <w:rFonts w:ascii="Times New Roman" w:hAnsi="Times New Roman" w:cs="Times New Roman"/>
                <w:sz w:val="24"/>
                <w:szCs w:val="24"/>
              </w:rPr>
            </w:pPr>
            <w:r w:rsidRPr="000C42CC">
              <w:rPr>
                <w:rFonts w:ascii="Times New Roman" w:hAnsi="Times New Roman" w:cs="Times New Roman"/>
                <w:sz w:val="24"/>
                <w:szCs w:val="24"/>
              </w:rPr>
              <w:t xml:space="preserve">Dry </w:t>
            </w:r>
          </w:p>
        </w:tc>
        <w:tc>
          <w:tcPr>
            <w:tcW w:w="1695" w:type="dxa"/>
            <w:tcBorders>
              <w:top w:val="single" w:sz="4" w:space="0" w:color="000000"/>
              <w:left w:val="nil"/>
              <w:bottom w:val="nil"/>
              <w:right w:val="nil"/>
            </w:tcBorders>
          </w:tcPr>
          <w:p w14:paraId="662C3641" w14:textId="77777777" w:rsidR="00E47F10" w:rsidRPr="000C42CC" w:rsidRDefault="00E47F10" w:rsidP="000E7A77">
            <w:pPr>
              <w:jc w:val="both"/>
              <w:rPr>
                <w:rFonts w:ascii="Times New Roman" w:hAnsi="Times New Roman" w:cs="Times New Roman"/>
                <w:sz w:val="24"/>
                <w:szCs w:val="24"/>
              </w:rPr>
            </w:pPr>
            <w:r w:rsidRPr="000C42CC">
              <w:rPr>
                <w:rFonts w:ascii="Times New Roman" w:hAnsi="Times New Roman" w:cs="Times New Roman"/>
                <w:sz w:val="24"/>
                <w:szCs w:val="24"/>
              </w:rPr>
              <w:t xml:space="preserve">29.64±1.17 </w:t>
            </w:r>
          </w:p>
        </w:tc>
        <w:tc>
          <w:tcPr>
            <w:tcW w:w="1757" w:type="dxa"/>
            <w:tcBorders>
              <w:top w:val="single" w:sz="4" w:space="0" w:color="000000"/>
              <w:left w:val="nil"/>
              <w:bottom w:val="nil"/>
              <w:right w:val="nil"/>
            </w:tcBorders>
          </w:tcPr>
          <w:p w14:paraId="492A3A66" w14:textId="77777777" w:rsidR="00E47F10" w:rsidRPr="000C42CC" w:rsidRDefault="00E47F10" w:rsidP="000E7A77">
            <w:pPr>
              <w:jc w:val="both"/>
              <w:rPr>
                <w:rFonts w:ascii="Times New Roman" w:hAnsi="Times New Roman" w:cs="Times New Roman"/>
                <w:sz w:val="24"/>
                <w:szCs w:val="24"/>
              </w:rPr>
            </w:pPr>
            <w:r w:rsidRPr="000C42CC">
              <w:rPr>
                <w:rFonts w:ascii="Times New Roman" w:hAnsi="Times New Roman" w:cs="Times New Roman"/>
                <w:sz w:val="24"/>
                <w:szCs w:val="24"/>
              </w:rPr>
              <w:t xml:space="preserve">161.53±11.178 </w:t>
            </w:r>
          </w:p>
        </w:tc>
        <w:tc>
          <w:tcPr>
            <w:tcW w:w="1620" w:type="dxa"/>
            <w:tcBorders>
              <w:top w:val="single" w:sz="4" w:space="0" w:color="000000"/>
              <w:left w:val="nil"/>
              <w:bottom w:val="nil"/>
              <w:right w:val="nil"/>
            </w:tcBorders>
          </w:tcPr>
          <w:p w14:paraId="740F2C46" w14:textId="77777777" w:rsidR="00E47F10" w:rsidRPr="000C42CC" w:rsidRDefault="00E47F10" w:rsidP="000E7A77">
            <w:pPr>
              <w:jc w:val="both"/>
              <w:rPr>
                <w:rFonts w:ascii="Times New Roman" w:hAnsi="Times New Roman" w:cs="Times New Roman"/>
                <w:sz w:val="24"/>
                <w:szCs w:val="24"/>
              </w:rPr>
            </w:pPr>
            <w:r w:rsidRPr="000C42CC">
              <w:rPr>
                <w:rFonts w:ascii="Times New Roman" w:hAnsi="Times New Roman" w:cs="Times New Roman"/>
                <w:sz w:val="24"/>
                <w:szCs w:val="24"/>
              </w:rPr>
              <w:t xml:space="preserve">98.65±67.47 </w:t>
            </w:r>
          </w:p>
        </w:tc>
        <w:tc>
          <w:tcPr>
            <w:tcW w:w="1613" w:type="dxa"/>
            <w:tcBorders>
              <w:top w:val="single" w:sz="4" w:space="0" w:color="000000"/>
              <w:left w:val="nil"/>
              <w:bottom w:val="nil"/>
              <w:right w:val="nil"/>
            </w:tcBorders>
          </w:tcPr>
          <w:p w14:paraId="052275BD" w14:textId="77777777" w:rsidR="00E47F10" w:rsidRPr="000C42CC" w:rsidRDefault="00E47F10" w:rsidP="000E7A77">
            <w:pPr>
              <w:jc w:val="both"/>
              <w:rPr>
                <w:rFonts w:ascii="Times New Roman" w:hAnsi="Times New Roman" w:cs="Times New Roman"/>
                <w:sz w:val="24"/>
                <w:szCs w:val="24"/>
              </w:rPr>
            </w:pPr>
            <w:r w:rsidRPr="000C42CC">
              <w:rPr>
                <w:rFonts w:ascii="Times New Roman" w:hAnsi="Times New Roman" w:cs="Times New Roman"/>
                <w:sz w:val="24"/>
                <w:szCs w:val="24"/>
              </w:rPr>
              <w:t xml:space="preserve">0.08±0.06 </w:t>
            </w:r>
          </w:p>
        </w:tc>
        <w:tc>
          <w:tcPr>
            <w:tcW w:w="1505" w:type="dxa"/>
            <w:tcBorders>
              <w:top w:val="single" w:sz="4" w:space="0" w:color="000000"/>
              <w:left w:val="nil"/>
              <w:bottom w:val="nil"/>
              <w:right w:val="nil"/>
            </w:tcBorders>
          </w:tcPr>
          <w:p w14:paraId="160B9453" w14:textId="77777777" w:rsidR="00E47F10" w:rsidRPr="000C42CC" w:rsidRDefault="00E47F10" w:rsidP="000E7A77">
            <w:pPr>
              <w:jc w:val="both"/>
              <w:rPr>
                <w:rFonts w:ascii="Times New Roman" w:hAnsi="Times New Roman" w:cs="Times New Roman"/>
                <w:sz w:val="24"/>
                <w:szCs w:val="24"/>
              </w:rPr>
            </w:pPr>
            <w:r w:rsidRPr="000C42CC">
              <w:rPr>
                <w:rFonts w:ascii="Times New Roman" w:hAnsi="Times New Roman" w:cs="Times New Roman"/>
                <w:sz w:val="24"/>
                <w:szCs w:val="24"/>
              </w:rPr>
              <w:t xml:space="preserve">5.78±0.79 </w:t>
            </w:r>
          </w:p>
        </w:tc>
      </w:tr>
      <w:tr w:rsidR="00E47F10" w:rsidRPr="000C42CC" w14:paraId="7D5945DA" w14:textId="77777777" w:rsidTr="000E7A77">
        <w:trPr>
          <w:trHeight w:val="1086"/>
        </w:trPr>
        <w:tc>
          <w:tcPr>
            <w:tcW w:w="1426" w:type="dxa"/>
            <w:tcBorders>
              <w:top w:val="nil"/>
              <w:left w:val="nil"/>
              <w:bottom w:val="nil"/>
              <w:right w:val="nil"/>
            </w:tcBorders>
          </w:tcPr>
          <w:p w14:paraId="7A2C4B1C" w14:textId="77777777" w:rsidR="00E47F10" w:rsidRPr="000C42CC" w:rsidRDefault="00E47F10" w:rsidP="000E7A77">
            <w:pPr>
              <w:ind w:left="122"/>
              <w:jc w:val="both"/>
              <w:rPr>
                <w:rFonts w:ascii="Times New Roman" w:hAnsi="Times New Roman" w:cs="Times New Roman"/>
                <w:sz w:val="24"/>
                <w:szCs w:val="24"/>
              </w:rPr>
            </w:pPr>
            <w:r w:rsidRPr="000C42CC">
              <w:rPr>
                <w:rFonts w:ascii="Times New Roman" w:hAnsi="Times New Roman" w:cs="Times New Roman"/>
                <w:sz w:val="24"/>
                <w:szCs w:val="24"/>
              </w:rPr>
              <w:t xml:space="preserve">Wet </w:t>
            </w:r>
          </w:p>
        </w:tc>
        <w:tc>
          <w:tcPr>
            <w:tcW w:w="1695" w:type="dxa"/>
            <w:tcBorders>
              <w:top w:val="nil"/>
              <w:left w:val="nil"/>
              <w:bottom w:val="nil"/>
              <w:right w:val="nil"/>
            </w:tcBorders>
          </w:tcPr>
          <w:p w14:paraId="104A5AF9" w14:textId="77777777" w:rsidR="00E47F10" w:rsidRPr="000C42CC" w:rsidRDefault="00E47F10" w:rsidP="000E7A77">
            <w:pPr>
              <w:jc w:val="both"/>
              <w:rPr>
                <w:rFonts w:ascii="Times New Roman" w:hAnsi="Times New Roman" w:cs="Times New Roman"/>
                <w:sz w:val="24"/>
                <w:szCs w:val="24"/>
              </w:rPr>
            </w:pPr>
            <w:r w:rsidRPr="000C42CC">
              <w:rPr>
                <w:rFonts w:ascii="Times New Roman" w:hAnsi="Times New Roman" w:cs="Times New Roman"/>
                <w:sz w:val="24"/>
                <w:szCs w:val="24"/>
              </w:rPr>
              <w:t xml:space="preserve">28.73±0.8 </w:t>
            </w:r>
          </w:p>
        </w:tc>
        <w:tc>
          <w:tcPr>
            <w:tcW w:w="1757" w:type="dxa"/>
            <w:tcBorders>
              <w:top w:val="nil"/>
              <w:left w:val="nil"/>
              <w:bottom w:val="nil"/>
              <w:right w:val="nil"/>
            </w:tcBorders>
          </w:tcPr>
          <w:p w14:paraId="0F90C838" w14:textId="77777777" w:rsidR="00E47F10" w:rsidRPr="000C42CC" w:rsidRDefault="00E47F10" w:rsidP="000E7A77">
            <w:pPr>
              <w:jc w:val="both"/>
              <w:rPr>
                <w:rFonts w:ascii="Times New Roman" w:hAnsi="Times New Roman" w:cs="Times New Roman"/>
                <w:sz w:val="24"/>
                <w:szCs w:val="24"/>
              </w:rPr>
            </w:pPr>
            <w:r w:rsidRPr="000C42CC">
              <w:rPr>
                <w:rFonts w:ascii="Times New Roman" w:hAnsi="Times New Roman" w:cs="Times New Roman"/>
                <w:sz w:val="24"/>
                <w:szCs w:val="24"/>
              </w:rPr>
              <w:t xml:space="preserve">156.41±10.93 </w:t>
            </w:r>
          </w:p>
        </w:tc>
        <w:tc>
          <w:tcPr>
            <w:tcW w:w="1620" w:type="dxa"/>
            <w:tcBorders>
              <w:top w:val="nil"/>
              <w:left w:val="nil"/>
              <w:bottom w:val="nil"/>
              <w:right w:val="nil"/>
            </w:tcBorders>
          </w:tcPr>
          <w:p w14:paraId="405DC3F1" w14:textId="77777777" w:rsidR="00E47F10" w:rsidRPr="000C42CC" w:rsidRDefault="00E47F10" w:rsidP="000E7A77">
            <w:pPr>
              <w:jc w:val="both"/>
              <w:rPr>
                <w:rFonts w:ascii="Times New Roman" w:hAnsi="Times New Roman" w:cs="Times New Roman"/>
                <w:sz w:val="24"/>
                <w:szCs w:val="24"/>
              </w:rPr>
            </w:pPr>
            <w:r w:rsidRPr="000C42CC">
              <w:rPr>
                <w:rFonts w:ascii="Times New Roman" w:hAnsi="Times New Roman" w:cs="Times New Roman"/>
                <w:sz w:val="24"/>
                <w:szCs w:val="24"/>
              </w:rPr>
              <w:t xml:space="preserve">64.71±46.37 </w:t>
            </w:r>
          </w:p>
        </w:tc>
        <w:tc>
          <w:tcPr>
            <w:tcW w:w="1613" w:type="dxa"/>
            <w:tcBorders>
              <w:top w:val="nil"/>
              <w:left w:val="nil"/>
              <w:bottom w:val="nil"/>
              <w:right w:val="nil"/>
            </w:tcBorders>
          </w:tcPr>
          <w:p w14:paraId="6832C5D9" w14:textId="77777777" w:rsidR="00E47F10" w:rsidRPr="000C42CC" w:rsidRDefault="00E47F10" w:rsidP="000E7A77">
            <w:pPr>
              <w:jc w:val="both"/>
              <w:rPr>
                <w:rFonts w:ascii="Times New Roman" w:hAnsi="Times New Roman" w:cs="Times New Roman"/>
                <w:sz w:val="24"/>
                <w:szCs w:val="24"/>
              </w:rPr>
            </w:pPr>
            <w:r w:rsidRPr="000C42CC">
              <w:rPr>
                <w:rFonts w:ascii="Times New Roman" w:hAnsi="Times New Roman" w:cs="Times New Roman"/>
                <w:sz w:val="24"/>
                <w:szCs w:val="24"/>
              </w:rPr>
              <w:t xml:space="preserve">0.07±0.05 </w:t>
            </w:r>
          </w:p>
        </w:tc>
        <w:tc>
          <w:tcPr>
            <w:tcW w:w="1505" w:type="dxa"/>
            <w:tcBorders>
              <w:top w:val="nil"/>
              <w:left w:val="nil"/>
              <w:bottom w:val="nil"/>
              <w:right w:val="nil"/>
            </w:tcBorders>
          </w:tcPr>
          <w:p w14:paraId="7EDCF2BD" w14:textId="77777777" w:rsidR="00E47F10" w:rsidRPr="000C42CC" w:rsidRDefault="00E47F10" w:rsidP="000E7A77">
            <w:pPr>
              <w:jc w:val="both"/>
              <w:rPr>
                <w:rFonts w:ascii="Times New Roman" w:hAnsi="Times New Roman" w:cs="Times New Roman"/>
                <w:sz w:val="24"/>
                <w:szCs w:val="24"/>
              </w:rPr>
            </w:pPr>
            <w:r w:rsidRPr="000C42CC">
              <w:rPr>
                <w:rFonts w:ascii="Times New Roman" w:hAnsi="Times New Roman" w:cs="Times New Roman"/>
                <w:sz w:val="24"/>
                <w:szCs w:val="24"/>
              </w:rPr>
              <w:t xml:space="preserve">5.51±0.32 </w:t>
            </w:r>
          </w:p>
        </w:tc>
      </w:tr>
      <w:tr w:rsidR="00E47F10" w:rsidRPr="000C42CC" w14:paraId="7417AC8D" w14:textId="77777777" w:rsidTr="000E7A77">
        <w:trPr>
          <w:trHeight w:val="1447"/>
        </w:trPr>
        <w:tc>
          <w:tcPr>
            <w:tcW w:w="1426" w:type="dxa"/>
            <w:tcBorders>
              <w:top w:val="nil"/>
              <w:left w:val="nil"/>
              <w:bottom w:val="nil"/>
              <w:right w:val="nil"/>
            </w:tcBorders>
          </w:tcPr>
          <w:p w14:paraId="64D9AC83" w14:textId="77777777" w:rsidR="00E47F10" w:rsidRPr="000C42CC" w:rsidRDefault="00E47F10" w:rsidP="000E7A77">
            <w:pPr>
              <w:spacing w:after="422"/>
              <w:ind w:left="122"/>
              <w:jc w:val="both"/>
              <w:rPr>
                <w:rFonts w:ascii="Times New Roman" w:hAnsi="Times New Roman" w:cs="Times New Roman"/>
                <w:sz w:val="24"/>
                <w:szCs w:val="24"/>
              </w:rPr>
            </w:pPr>
            <w:r w:rsidRPr="000C42CC">
              <w:rPr>
                <w:rFonts w:ascii="Times New Roman" w:hAnsi="Times New Roman" w:cs="Times New Roman"/>
                <w:sz w:val="24"/>
                <w:szCs w:val="24"/>
              </w:rPr>
              <w:t xml:space="preserve"> P-value </w:t>
            </w:r>
          </w:p>
        </w:tc>
        <w:tc>
          <w:tcPr>
            <w:tcW w:w="1695" w:type="dxa"/>
            <w:tcBorders>
              <w:top w:val="nil"/>
              <w:left w:val="nil"/>
              <w:bottom w:val="nil"/>
              <w:right w:val="nil"/>
            </w:tcBorders>
          </w:tcPr>
          <w:p w14:paraId="0DBC0239" w14:textId="77777777" w:rsidR="00E47F10" w:rsidRPr="000C42CC" w:rsidRDefault="00E47F10" w:rsidP="000E7A77">
            <w:pPr>
              <w:spacing w:after="422"/>
              <w:jc w:val="both"/>
              <w:rPr>
                <w:rFonts w:ascii="Times New Roman" w:hAnsi="Times New Roman" w:cs="Times New Roman"/>
                <w:sz w:val="24"/>
                <w:szCs w:val="24"/>
              </w:rPr>
            </w:pPr>
            <w:r w:rsidRPr="000C42CC">
              <w:rPr>
                <w:rFonts w:ascii="Times New Roman" w:hAnsi="Times New Roman" w:cs="Times New Roman"/>
                <w:sz w:val="24"/>
                <w:szCs w:val="24"/>
              </w:rPr>
              <w:t xml:space="preserve"> 0.0128 </w:t>
            </w:r>
          </w:p>
        </w:tc>
        <w:tc>
          <w:tcPr>
            <w:tcW w:w="1757" w:type="dxa"/>
            <w:tcBorders>
              <w:top w:val="nil"/>
              <w:left w:val="nil"/>
              <w:bottom w:val="nil"/>
              <w:right w:val="nil"/>
            </w:tcBorders>
          </w:tcPr>
          <w:p w14:paraId="00ADF604" w14:textId="77777777" w:rsidR="00E47F10" w:rsidRPr="000C42CC" w:rsidRDefault="00E47F10" w:rsidP="000E7A77">
            <w:pPr>
              <w:spacing w:after="422"/>
              <w:jc w:val="both"/>
              <w:rPr>
                <w:rFonts w:ascii="Times New Roman" w:hAnsi="Times New Roman" w:cs="Times New Roman"/>
                <w:sz w:val="24"/>
                <w:szCs w:val="24"/>
              </w:rPr>
            </w:pPr>
            <w:r w:rsidRPr="000C42CC">
              <w:rPr>
                <w:rFonts w:ascii="Times New Roman" w:hAnsi="Times New Roman" w:cs="Times New Roman"/>
                <w:sz w:val="24"/>
                <w:szCs w:val="24"/>
              </w:rPr>
              <w:t xml:space="preserve"> 0.8935 </w:t>
            </w:r>
          </w:p>
        </w:tc>
        <w:tc>
          <w:tcPr>
            <w:tcW w:w="1620" w:type="dxa"/>
            <w:tcBorders>
              <w:top w:val="nil"/>
              <w:left w:val="nil"/>
              <w:bottom w:val="nil"/>
              <w:right w:val="nil"/>
            </w:tcBorders>
          </w:tcPr>
          <w:p w14:paraId="2CC3987F" w14:textId="77777777" w:rsidR="00E47F10" w:rsidRPr="000C42CC" w:rsidRDefault="00E47F10" w:rsidP="000E7A77">
            <w:pPr>
              <w:spacing w:after="422"/>
              <w:jc w:val="both"/>
              <w:rPr>
                <w:rFonts w:ascii="Times New Roman" w:hAnsi="Times New Roman" w:cs="Times New Roman"/>
                <w:sz w:val="24"/>
                <w:szCs w:val="24"/>
              </w:rPr>
            </w:pPr>
            <w:r w:rsidRPr="000C42CC">
              <w:rPr>
                <w:rFonts w:ascii="Times New Roman" w:hAnsi="Times New Roman" w:cs="Times New Roman"/>
                <w:sz w:val="24"/>
                <w:szCs w:val="24"/>
              </w:rPr>
              <w:t xml:space="preserve"> 0.097 </w:t>
            </w:r>
          </w:p>
        </w:tc>
        <w:tc>
          <w:tcPr>
            <w:tcW w:w="1613" w:type="dxa"/>
            <w:tcBorders>
              <w:top w:val="nil"/>
              <w:left w:val="nil"/>
              <w:bottom w:val="nil"/>
              <w:right w:val="nil"/>
            </w:tcBorders>
          </w:tcPr>
          <w:p w14:paraId="66BE1DF2" w14:textId="77777777" w:rsidR="00E47F10" w:rsidRPr="000C42CC" w:rsidRDefault="00E47F10" w:rsidP="000E7A77">
            <w:pPr>
              <w:spacing w:after="422"/>
              <w:jc w:val="both"/>
              <w:rPr>
                <w:rFonts w:ascii="Times New Roman" w:hAnsi="Times New Roman" w:cs="Times New Roman"/>
                <w:sz w:val="24"/>
                <w:szCs w:val="24"/>
              </w:rPr>
            </w:pPr>
            <w:r w:rsidRPr="000C42CC">
              <w:rPr>
                <w:rFonts w:ascii="Times New Roman" w:hAnsi="Times New Roman" w:cs="Times New Roman"/>
                <w:sz w:val="24"/>
                <w:szCs w:val="24"/>
              </w:rPr>
              <w:t xml:space="preserve"> 0.5026 </w:t>
            </w:r>
          </w:p>
        </w:tc>
        <w:tc>
          <w:tcPr>
            <w:tcW w:w="1505" w:type="dxa"/>
            <w:tcBorders>
              <w:top w:val="nil"/>
              <w:left w:val="nil"/>
              <w:bottom w:val="nil"/>
              <w:right w:val="nil"/>
            </w:tcBorders>
          </w:tcPr>
          <w:p w14:paraId="268FC224" w14:textId="77777777" w:rsidR="00E47F10" w:rsidRPr="000C42CC" w:rsidRDefault="00E47F10" w:rsidP="000E7A77">
            <w:pPr>
              <w:spacing w:after="422"/>
              <w:jc w:val="both"/>
              <w:rPr>
                <w:rFonts w:ascii="Times New Roman" w:hAnsi="Times New Roman" w:cs="Times New Roman"/>
                <w:sz w:val="24"/>
                <w:szCs w:val="24"/>
              </w:rPr>
            </w:pPr>
            <w:r w:rsidRPr="000C42CC">
              <w:rPr>
                <w:rFonts w:ascii="Times New Roman" w:hAnsi="Times New Roman" w:cs="Times New Roman"/>
                <w:sz w:val="24"/>
                <w:szCs w:val="24"/>
              </w:rPr>
              <w:t xml:space="preserve"> 0.2048 </w:t>
            </w:r>
          </w:p>
        </w:tc>
      </w:tr>
      <w:tr w:rsidR="00E47F10" w:rsidRPr="000C42CC" w14:paraId="20051652" w14:textId="77777777" w:rsidTr="000E7A77">
        <w:trPr>
          <w:trHeight w:val="1871"/>
        </w:trPr>
        <w:tc>
          <w:tcPr>
            <w:tcW w:w="1426" w:type="dxa"/>
            <w:tcBorders>
              <w:top w:val="nil"/>
              <w:left w:val="nil"/>
              <w:bottom w:val="single" w:sz="4" w:space="0" w:color="000000"/>
              <w:right w:val="nil"/>
            </w:tcBorders>
          </w:tcPr>
          <w:p w14:paraId="4B439662" w14:textId="77777777" w:rsidR="00E47F10" w:rsidRPr="000C42CC" w:rsidRDefault="00E47F10" w:rsidP="000E7A77">
            <w:pPr>
              <w:spacing w:after="422"/>
              <w:ind w:left="122"/>
              <w:jc w:val="both"/>
              <w:rPr>
                <w:rFonts w:ascii="Times New Roman" w:hAnsi="Times New Roman" w:cs="Times New Roman"/>
                <w:sz w:val="24"/>
                <w:szCs w:val="24"/>
              </w:rPr>
            </w:pPr>
            <w:r w:rsidRPr="000C42CC">
              <w:rPr>
                <w:rFonts w:ascii="Times New Roman" w:hAnsi="Times New Roman" w:cs="Times New Roman"/>
                <w:sz w:val="24"/>
                <w:szCs w:val="24"/>
              </w:rPr>
              <w:t xml:space="preserve"> Inference </w:t>
            </w:r>
          </w:p>
        </w:tc>
        <w:tc>
          <w:tcPr>
            <w:tcW w:w="1695" w:type="dxa"/>
            <w:tcBorders>
              <w:top w:val="nil"/>
              <w:left w:val="nil"/>
              <w:bottom w:val="single" w:sz="4" w:space="0" w:color="000000"/>
              <w:right w:val="nil"/>
            </w:tcBorders>
          </w:tcPr>
          <w:p w14:paraId="7AECFC7F" w14:textId="77777777" w:rsidR="00E47F10" w:rsidRPr="000C42CC" w:rsidRDefault="00E47F10" w:rsidP="000E7A77">
            <w:pPr>
              <w:spacing w:after="422"/>
              <w:jc w:val="both"/>
              <w:rPr>
                <w:rFonts w:ascii="Times New Roman" w:hAnsi="Times New Roman" w:cs="Times New Roman"/>
                <w:sz w:val="24"/>
                <w:szCs w:val="24"/>
              </w:rPr>
            </w:pPr>
            <w:r w:rsidRPr="000C42CC">
              <w:rPr>
                <w:rFonts w:ascii="Times New Roman" w:hAnsi="Times New Roman" w:cs="Times New Roman"/>
                <w:sz w:val="24"/>
                <w:szCs w:val="24"/>
              </w:rPr>
              <w:t xml:space="preserve"> Significant </w:t>
            </w:r>
          </w:p>
        </w:tc>
        <w:tc>
          <w:tcPr>
            <w:tcW w:w="1757" w:type="dxa"/>
            <w:tcBorders>
              <w:top w:val="nil"/>
              <w:left w:val="nil"/>
              <w:bottom w:val="single" w:sz="4" w:space="0" w:color="000000"/>
              <w:right w:val="nil"/>
            </w:tcBorders>
          </w:tcPr>
          <w:p w14:paraId="709F9E9A" w14:textId="77777777" w:rsidR="00E47F10" w:rsidRPr="000C42CC" w:rsidRDefault="00E47F10" w:rsidP="000E7A77">
            <w:pPr>
              <w:spacing w:after="422"/>
              <w:jc w:val="both"/>
              <w:rPr>
                <w:rFonts w:ascii="Times New Roman" w:hAnsi="Times New Roman" w:cs="Times New Roman"/>
                <w:sz w:val="24"/>
                <w:szCs w:val="24"/>
              </w:rPr>
            </w:pPr>
            <w:r w:rsidRPr="000C42CC">
              <w:rPr>
                <w:rFonts w:ascii="Times New Roman" w:hAnsi="Times New Roman" w:cs="Times New Roman"/>
                <w:sz w:val="24"/>
                <w:szCs w:val="24"/>
              </w:rPr>
              <w:t xml:space="preserve"> Not Significant </w:t>
            </w:r>
          </w:p>
        </w:tc>
        <w:tc>
          <w:tcPr>
            <w:tcW w:w="1620" w:type="dxa"/>
            <w:tcBorders>
              <w:top w:val="nil"/>
              <w:left w:val="nil"/>
              <w:bottom w:val="single" w:sz="4" w:space="0" w:color="000000"/>
              <w:right w:val="nil"/>
            </w:tcBorders>
          </w:tcPr>
          <w:p w14:paraId="36946D90" w14:textId="77777777" w:rsidR="00E47F10" w:rsidRPr="000C42CC" w:rsidRDefault="00E47F10" w:rsidP="000E7A77">
            <w:pPr>
              <w:spacing w:after="422"/>
              <w:jc w:val="both"/>
              <w:rPr>
                <w:rFonts w:ascii="Times New Roman" w:hAnsi="Times New Roman" w:cs="Times New Roman"/>
                <w:sz w:val="24"/>
                <w:szCs w:val="24"/>
              </w:rPr>
            </w:pPr>
            <w:r w:rsidRPr="000C42CC">
              <w:rPr>
                <w:rFonts w:ascii="Times New Roman" w:hAnsi="Times New Roman" w:cs="Times New Roman"/>
                <w:sz w:val="24"/>
                <w:szCs w:val="24"/>
              </w:rPr>
              <w:t xml:space="preserve"> Not significant </w:t>
            </w:r>
          </w:p>
        </w:tc>
        <w:tc>
          <w:tcPr>
            <w:tcW w:w="1613" w:type="dxa"/>
            <w:tcBorders>
              <w:top w:val="nil"/>
              <w:left w:val="nil"/>
              <w:bottom w:val="single" w:sz="4" w:space="0" w:color="000000"/>
              <w:right w:val="nil"/>
            </w:tcBorders>
          </w:tcPr>
          <w:p w14:paraId="773BEB46" w14:textId="77777777" w:rsidR="00E47F10" w:rsidRPr="000C42CC" w:rsidRDefault="00E47F10" w:rsidP="000E7A77">
            <w:pPr>
              <w:spacing w:after="422"/>
              <w:jc w:val="both"/>
              <w:rPr>
                <w:rFonts w:ascii="Times New Roman" w:hAnsi="Times New Roman" w:cs="Times New Roman"/>
                <w:sz w:val="24"/>
                <w:szCs w:val="24"/>
              </w:rPr>
            </w:pPr>
            <w:r w:rsidRPr="000C42CC">
              <w:rPr>
                <w:rFonts w:ascii="Times New Roman" w:hAnsi="Times New Roman" w:cs="Times New Roman"/>
                <w:sz w:val="24"/>
                <w:szCs w:val="24"/>
              </w:rPr>
              <w:t xml:space="preserve"> Not significant </w:t>
            </w:r>
          </w:p>
        </w:tc>
        <w:tc>
          <w:tcPr>
            <w:tcW w:w="1505" w:type="dxa"/>
            <w:tcBorders>
              <w:top w:val="nil"/>
              <w:left w:val="nil"/>
              <w:bottom w:val="single" w:sz="4" w:space="0" w:color="000000"/>
              <w:right w:val="nil"/>
            </w:tcBorders>
          </w:tcPr>
          <w:p w14:paraId="50BDE4F3" w14:textId="77777777" w:rsidR="00E47F10" w:rsidRPr="000C42CC" w:rsidRDefault="00E47F10" w:rsidP="000E7A77">
            <w:pPr>
              <w:spacing w:after="422"/>
              <w:jc w:val="both"/>
              <w:rPr>
                <w:rFonts w:ascii="Times New Roman" w:hAnsi="Times New Roman" w:cs="Times New Roman"/>
                <w:sz w:val="24"/>
                <w:szCs w:val="24"/>
              </w:rPr>
            </w:pPr>
            <w:r w:rsidRPr="000C42CC">
              <w:rPr>
                <w:rFonts w:ascii="Times New Roman" w:hAnsi="Times New Roman" w:cs="Times New Roman"/>
                <w:sz w:val="24"/>
                <w:szCs w:val="24"/>
              </w:rPr>
              <w:t xml:space="preserve"> Not significant </w:t>
            </w:r>
          </w:p>
        </w:tc>
      </w:tr>
    </w:tbl>
    <w:p w14:paraId="7E360BAC" w14:textId="77777777" w:rsidR="00E47F10" w:rsidRPr="000C42CC" w:rsidRDefault="00E47F10" w:rsidP="00E47F10">
      <w:pPr>
        <w:spacing w:after="453" w:line="240" w:lineRule="auto"/>
        <w:ind w:left="281" w:right="827"/>
        <w:jc w:val="both"/>
        <w:rPr>
          <w:rFonts w:ascii="Times New Roman" w:hAnsi="Times New Roman" w:cs="Times New Roman"/>
          <w:sz w:val="24"/>
          <w:szCs w:val="24"/>
        </w:rPr>
      </w:pPr>
      <w:r w:rsidRPr="000C42CC">
        <w:rPr>
          <w:rFonts w:ascii="Times New Roman" w:hAnsi="Times New Roman" w:cs="Times New Roman"/>
          <w:b/>
          <w:sz w:val="24"/>
          <w:szCs w:val="24"/>
        </w:rPr>
        <w:t>KEY</w:t>
      </w:r>
      <w:r w:rsidRPr="000C42CC">
        <w:rPr>
          <w:rFonts w:ascii="Times New Roman" w:hAnsi="Times New Roman" w:cs="Times New Roman"/>
          <w:sz w:val="24"/>
          <w:szCs w:val="24"/>
        </w:rPr>
        <w:t xml:space="preserve">: TDS- Total Dissolved Solid, pH: Hydrogen ion concentration </w:t>
      </w:r>
    </w:p>
    <w:p w14:paraId="7A6AB50D" w14:textId="77777777" w:rsidR="00E47F10" w:rsidRPr="000C42CC" w:rsidRDefault="00E47F10" w:rsidP="00E47F10">
      <w:pPr>
        <w:spacing w:after="456" w:line="240" w:lineRule="auto"/>
        <w:ind w:left="271"/>
        <w:jc w:val="both"/>
        <w:rPr>
          <w:rFonts w:ascii="Times New Roman" w:hAnsi="Times New Roman" w:cs="Times New Roman"/>
          <w:sz w:val="24"/>
          <w:szCs w:val="24"/>
        </w:rPr>
      </w:pPr>
    </w:p>
    <w:p w14:paraId="6AB09F64" w14:textId="77777777" w:rsidR="00E47F10" w:rsidRPr="000C42CC" w:rsidRDefault="00E47F10" w:rsidP="00E47F10">
      <w:pPr>
        <w:spacing w:after="456" w:line="240" w:lineRule="auto"/>
        <w:ind w:left="271"/>
        <w:jc w:val="both"/>
        <w:rPr>
          <w:rFonts w:ascii="Times New Roman" w:hAnsi="Times New Roman" w:cs="Times New Roman"/>
          <w:sz w:val="24"/>
          <w:szCs w:val="24"/>
        </w:rPr>
      </w:pPr>
    </w:p>
    <w:p w14:paraId="14DFC048" w14:textId="77777777" w:rsidR="00E47F10" w:rsidRPr="000C42CC" w:rsidRDefault="00E47F10" w:rsidP="00E47F10">
      <w:pPr>
        <w:spacing w:after="456" w:line="240" w:lineRule="auto"/>
        <w:ind w:left="271"/>
        <w:jc w:val="both"/>
        <w:rPr>
          <w:rFonts w:ascii="Times New Roman" w:hAnsi="Times New Roman" w:cs="Times New Roman"/>
          <w:sz w:val="24"/>
          <w:szCs w:val="24"/>
        </w:rPr>
      </w:pPr>
    </w:p>
    <w:p w14:paraId="66E054C8" w14:textId="77777777" w:rsidR="00E47F10" w:rsidRDefault="00E47F10" w:rsidP="00E47F10">
      <w:pPr>
        <w:spacing w:after="456" w:line="240" w:lineRule="auto"/>
        <w:ind w:left="271"/>
        <w:jc w:val="both"/>
        <w:rPr>
          <w:rFonts w:ascii="Times New Roman" w:hAnsi="Times New Roman" w:cs="Times New Roman"/>
          <w:sz w:val="24"/>
          <w:szCs w:val="24"/>
        </w:rPr>
      </w:pPr>
    </w:p>
    <w:p w14:paraId="47217990" w14:textId="77777777" w:rsidR="00E47F10" w:rsidRDefault="00E47F10" w:rsidP="00E47F10">
      <w:pPr>
        <w:spacing w:after="456" w:line="240" w:lineRule="auto"/>
        <w:ind w:left="271"/>
        <w:jc w:val="both"/>
        <w:rPr>
          <w:rFonts w:ascii="Times New Roman" w:hAnsi="Times New Roman" w:cs="Times New Roman"/>
          <w:sz w:val="24"/>
          <w:szCs w:val="24"/>
        </w:rPr>
      </w:pPr>
    </w:p>
    <w:p w14:paraId="6A415B48" w14:textId="77777777" w:rsidR="00E47F10" w:rsidRDefault="00E47F10" w:rsidP="00E47F10">
      <w:pPr>
        <w:spacing w:after="456" w:line="240" w:lineRule="auto"/>
        <w:ind w:left="271"/>
        <w:jc w:val="both"/>
        <w:rPr>
          <w:rFonts w:ascii="Times New Roman" w:hAnsi="Times New Roman" w:cs="Times New Roman"/>
          <w:sz w:val="24"/>
          <w:szCs w:val="24"/>
        </w:rPr>
      </w:pPr>
    </w:p>
    <w:p w14:paraId="6857CE6B" w14:textId="77777777" w:rsidR="00E47F10" w:rsidRDefault="00E47F10" w:rsidP="00E47F10">
      <w:pPr>
        <w:spacing w:after="456" w:line="240" w:lineRule="auto"/>
        <w:ind w:left="271"/>
        <w:jc w:val="both"/>
        <w:rPr>
          <w:rFonts w:ascii="Times New Roman" w:hAnsi="Times New Roman" w:cs="Times New Roman"/>
          <w:sz w:val="24"/>
          <w:szCs w:val="24"/>
        </w:rPr>
      </w:pPr>
    </w:p>
    <w:p w14:paraId="0B96C2FB" w14:textId="77777777" w:rsidR="00E47F10" w:rsidRPr="000C42CC" w:rsidRDefault="00E47F10" w:rsidP="00E47F10">
      <w:pPr>
        <w:spacing w:after="447" w:line="240" w:lineRule="auto"/>
        <w:ind w:left="271"/>
        <w:jc w:val="both"/>
        <w:rPr>
          <w:rFonts w:ascii="Times New Roman" w:hAnsi="Times New Roman" w:cs="Times New Roman"/>
          <w:b/>
          <w:sz w:val="24"/>
          <w:szCs w:val="24"/>
        </w:rPr>
      </w:pPr>
      <w:r w:rsidRPr="000C42CC">
        <w:rPr>
          <w:rFonts w:ascii="Times New Roman" w:hAnsi="Times New Roman" w:cs="Times New Roman"/>
          <w:b/>
          <w:sz w:val="24"/>
          <w:szCs w:val="24"/>
        </w:rPr>
        <w:t xml:space="preserve"> Table 5 Mean Counts of Total Heterotrophic Bacteria (THBC), Total Coliform (TCC) and </w:t>
      </w:r>
      <w:proofErr w:type="spellStart"/>
      <w:r w:rsidRPr="000C42CC">
        <w:rPr>
          <w:rFonts w:ascii="Times New Roman" w:hAnsi="Times New Roman" w:cs="Times New Roman"/>
          <w:b/>
          <w:sz w:val="24"/>
          <w:szCs w:val="24"/>
        </w:rPr>
        <w:t>Faecal</w:t>
      </w:r>
      <w:proofErr w:type="spellEnd"/>
      <w:r w:rsidRPr="000C42CC">
        <w:rPr>
          <w:rFonts w:ascii="Times New Roman" w:hAnsi="Times New Roman" w:cs="Times New Roman"/>
          <w:b/>
          <w:sz w:val="24"/>
          <w:szCs w:val="24"/>
        </w:rPr>
        <w:t xml:space="preserve"> Coliform Count during the Dry and Wet season- (</w:t>
      </w:r>
      <w:proofErr w:type="spellStart"/>
      <w:r w:rsidRPr="000C42CC">
        <w:rPr>
          <w:rFonts w:ascii="Times New Roman" w:hAnsi="Times New Roman" w:cs="Times New Roman"/>
          <w:b/>
          <w:sz w:val="24"/>
          <w:szCs w:val="24"/>
        </w:rPr>
        <w:t>cfu</w:t>
      </w:r>
      <w:proofErr w:type="spellEnd"/>
      <w:r w:rsidRPr="000C42CC">
        <w:rPr>
          <w:rFonts w:ascii="Times New Roman" w:hAnsi="Times New Roman" w:cs="Times New Roman"/>
          <w:b/>
          <w:sz w:val="24"/>
          <w:szCs w:val="24"/>
        </w:rPr>
        <w:t xml:space="preserve">/ml) </w:t>
      </w:r>
    </w:p>
    <w:tbl>
      <w:tblPr>
        <w:tblStyle w:val="TableGrid"/>
        <w:tblW w:w="9475" w:type="dxa"/>
        <w:tblLayout w:type="fixed"/>
        <w:tblLook w:val="04A0" w:firstRow="1" w:lastRow="0" w:firstColumn="1" w:lastColumn="0" w:noHBand="0" w:noVBand="1"/>
      </w:tblPr>
      <w:tblGrid>
        <w:gridCol w:w="2199"/>
        <w:gridCol w:w="1854"/>
        <w:gridCol w:w="1883"/>
        <w:gridCol w:w="1732"/>
        <w:gridCol w:w="1807"/>
      </w:tblGrid>
      <w:tr w:rsidR="00E47F10" w:rsidRPr="000C42CC" w14:paraId="47F86BAE" w14:textId="77777777" w:rsidTr="000E7A77">
        <w:trPr>
          <w:trHeight w:val="271"/>
        </w:trPr>
        <w:tc>
          <w:tcPr>
            <w:tcW w:w="2199" w:type="dxa"/>
            <w:tcBorders>
              <w:top w:val="single" w:sz="4" w:space="0" w:color="auto"/>
              <w:left w:val="nil"/>
              <w:bottom w:val="single" w:sz="4" w:space="0" w:color="auto"/>
              <w:right w:val="nil"/>
            </w:tcBorders>
          </w:tcPr>
          <w:p w14:paraId="31C2BE13" w14:textId="77777777" w:rsidR="00E47F10" w:rsidRPr="000C42CC" w:rsidRDefault="00E47F10" w:rsidP="000E7A77">
            <w:pPr>
              <w:jc w:val="both"/>
              <w:rPr>
                <w:rFonts w:ascii="Times New Roman" w:hAnsi="Times New Roman" w:cs="Times New Roman"/>
                <w:b/>
                <w:sz w:val="24"/>
                <w:szCs w:val="24"/>
              </w:rPr>
            </w:pPr>
            <w:r w:rsidRPr="000C42CC">
              <w:rPr>
                <w:rFonts w:ascii="Times New Roman" w:hAnsi="Times New Roman" w:cs="Times New Roman"/>
                <w:b/>
                <w:sz w:val="24"/>
                <w:szCs w:val="24"/>
              </w:rPr>
              <w:t>Microbial population</w:t>
            </w:r>
          </w:p>
        </w:tc>
        <w:tc>
          <w:tcPr>
            <w:tcW w:w="3737" w:type="dxa"/>
            <w:gridSpan w:val="2"/>
            <w:tcBorders>
              <w:top w:val="single" w:sz="4" w:space="0" w:color="auto"/>
              <w:left w:val="nil"/>
              <w:bottom w:val="single" w:sz="4" w:space="0" w:color="auto"/>
              <w:right w:val="nil"/>
            </w:tcBorders>
          </w:tcPr>
          <w:p w14:paraId="17029CCC" w14:textId="77777777" w:rsidR="00E47F10" w:rsidRPr="000C42CC" w:rsidRDefault="00E47F10" w:rsidP="000E7A77">
            <w:pPr>
              <w:jc w:val="both"/>
              <w:rPr>
                <w:rFonts w:ascii="Times New Roman" w:hAnsi="Times New Roman" w:cs="Times New Roman"/>
                <w:b/>
                <w:sz w:val="24"/>
                <w:szCs w:val="24"/>
              </w:rPr>
            </w:pPr>
            <w:r w:rsidRPr="000C42CC">
              <w:rPr>
                <w:rFonts w:ascii="Times New Roman" w:hAnsi="Times New Roman" w:cs="Times New Roman"/>
                <w:b/>
                <w:sz w:val="24"/>
                <w:szCs w:val="24"/>
              </w:rPr>
              <w:t>Season</w:t>
            </w:r>
          </w:p>
        </w:tc>
        <w:tc>
          <w:tcPr>
            <w:tcW w:w="1732" w:type="dxa"/>
            <w:tcBorders>
              <w:top w:val="single" w:sz="4" w:space="0" w:color="auto"/>
              <w:left w:val="nil"/>
              <w:bottom w:val="single" w:sz="4" w:space="0" w:color="auto"/>
              <w:right w:val="nil"/>
            </w:tcBorders>
          </w:tcPr>
          <w:p w14:paraId="5A45F2EF" w14:textId="77777777" w:rsidR="00E47F10" w:rsidRPr="000C42CC" w:rsidRDefault="00E47F10" w:rsidP="000E7A77">
            <w:pPr>
              <w:jc w:val="both"/>
              <w:rPr>
                <w:rFonts w:ascii="Times New Roman" w:hAnsi="Times New Roman" w:cs="Times New Roman"/>
                <w:b/>
                <w:sz w:val="24"/>
                <w:szCs w:val="24"/>
              </w:rPr>
            </w:pPr>
            <w:r w:rsidRPr="000C42CC">
              <w:rPr>
                <w:rFonts w:ascii="Times New Roman" w:hAnsi="Times New Roman" w:cs="Times New Roman"/>
                <w:b/>
                <w:sz w:val="24"/>
                <w:szCs w:val="24"/>
              </w:rPr>
              <w:t xml:space="preserve">  P-value</w:t>
            </w:r>
          </w:p>
        </w:tc>
        <w:tc>
          <w:tcPr>
            <w:tcW w:w="1807" w:type="dxa"/>
            <w:tcBorders>
              <w:top w:val="single" w:sz="4" w:space="0" w:color="auto"/>
              <w:left w:val="nil"/>
              <w:bottom w:val="single" w:sz="4" w:space="0" w:color="auto"/>
              <w:right w:val="nil"/>
            </w:tcBorders>
          </w:tcPr>
          <w:p w14:paraId="488596D6" w14:textId="77777777" w:rsidR="00E47F10" w:rsidRPr="000C42CC" w:rsidRDefault="00E47F10" w:rsidP="000E7A77">
            <w:pPr>
              <w:jc w:val="both"/>
              <w:rPr>
                <w:rFonts w:ascii="Times New Roman" w:hAnsi="Times New Roman" w:cs="Times New Roman"/>
                <w:b/>
                <w:sz w:val="24"/>
                <w:szCs w:val="24"/>
              </w:rPr>
            </w:pPr>
            <w:r w:rsidRPr="000C42CC">
              <w:rPr>
                <w:rFonts w:ascii="Times New Roman" w:hAnsi="Times New Roman" w:cs="Times New Roman"/>
                <w:b/>
                <w:sz w:val="24"/>
                <w:szCs w:val="24"/>
              </w:rPr>
              <w:t>Inference</w:t>
            </w:r>
          </w:p>
        </w:tc>
      </w:tr>
      <w:tr w:rsidR="00E47F10" w:rsidRPr="000C42CC" w14:paraId="158C6C20" w14:textId="77777777" w:rsidTr="000E7A77">
        <w:trPr>
          <w:trHeight w:val="271"/>
        </w:trPr>
        <w:tc>
          <w:tcPr>
            <w:tcW w:w="2199" w:type="dxa"/>
            <w:tcBorders>
              <w:top w:val="single" w:sz="4" w:space="0" w:color="auto"/>
              <w:left w:val="nil"/>
              <w:bottom w:val="nil"/>
              <w:right w:val="nil"/>
            </w:tcBorders>
          </w:tcPr>
          <w:p w14:paraId="2047C72F" w14:textId="77777777" w:rsidR="00E47F10" w:rsidRPr="000C42CC" w:rsidRDefault="00E47F10" w:rsidP="000E7A77">
            <w:pPr>
              <w:jc w:val="both"/>
              <w:rPr>
                <w:rFonts w:ascii="Times New Roman" w:hAnsi="Times New Roman" w:cs="Times New Roman"/>
                <w:b/>
                <w:sz w:val="24"/>
                <w:szCs w:val="24"/>
              </w:rPr>
            </w:pPr>
          </w:p>
        </w:tc>
        <w:tc>
          <w:tcPr>
            <w:tcW w:w="1854" w:type="dxa"/>
            <w:tcBorders>
              <w:top w:val="single" w:sz="4" w:space="0" w:color="auto"/>
              <w:left w:val="nil"/>
              <w:bottom w:val="nil"/>
              <w:right w:val="nil"/>
            </w:tcBorders>
          </w:tcPr>
          <w:p w14:paraId="7CB108CC" w14:textId="77777777" w:rsidR="00E47F10" w:rsidRPr="000C42CC" w:rsidRDefault="00E47F10" w:rsidP="000E7A77">
            <w:pPr>
              <w:jc w:val="both"/>
              <w:rPr>
                <w:rFonts w:ascii="Times New Roman" w:hAnsi="Times New Roman" w:cs="Times New Roman"/>
                <w:b/>
                <w:sz w:val="24"/>
                <w:szCs w:val="24"/>
              </w:rPr>
            </w:pPr>
            <w:r w:rsidRPr="000C42CC">
              <w:rPr>
                <w:rFonts w:ascii="Times New Roman" w:hAnsi="Times New Roman" w:cs="Times New Roman"/>
                <w:b/>
                <w:sz w:val="24"/>
                <w:szCs w:val="24"/>
              </w:rPr>
              <w:t>Dry</w:t>
            </w:r>
          </w:p>
        </w:tc>
        <w:tc>
          <w:tcPr>
            <w:tcW w:w="1882" w:type="dxa"/>
            <w:tcBorders>
              <w:top w:val="single" w:sz="4" w:space="0" w:color="auto"/>
              <w:left w:val="nil"/>
              <w:bottom w:val="nil"/>
              <w:right w:val="nil"/>
            </w:tcBorders>
          </w:tcPr>
          <w:p w14:paraId="2EAB7930" w14:textId="77777777" w:rsidR="00E47F10" w:rsidRPr="000C42CC" w:rsidRDefault="00E47F10" w:rsidP="000E7A77">
            <w:pPr>
              <w:jc w:val="both"/>
              <w:rPr>
                <w:rFonts w:ascii="Times New Roman" w:hAnsi="Times New Roman" w:cs="Times New Roman"/>
                <w:b/>
                <w:sz w:val="24"/>
                <w:szCs w:val="24"/>
              </w:rPr>
            </w:pPr>
            <w:r w:rsidRPr="000C42CC">
              <w:rPr>
                <w:rFonts w:ascii="Times New Roman" w:hAnsi="Times New Roman" w:cs="Times New Roman"/>
                <w:b/>
                <w:sz w:val="24"/>
                <w:szCs w:val="24"/>
              </w:rPr>
              <w:t>Wet</w:t>
            </w:r>
          </w:p>
        </w:tc>
        <w:tc>
          <w:tcPr>
            <w:tcW w:w="1732" w:type="dxa"/>
            <w:tcBorders>
              <w:top w:val="single" w:sz="4" w:space="0" w:color="auto"/>
              <w:left w:val="nil"/>
              <w:bottom w:val="nil"/>
              <w:right w:val="nil"/>
            </w:tcBorders>
          </w:tcPr>
          <w:p w14:paraId="035502AE" w14:textId="77777777" w:rsidR="00E47F10" w:rsidRPr="000C42CC" w:rsidRDefault="00E47F10" w:rsidP="000E7A77">
            <w:pPr>
              <w:jc w:val="both"/>
              <w:rPr>
                <w:rFonts w:ascii="Times New Roman" w:hAnsi="Times New Roman" w:cs="Times New Roman"/>
                <w:b/>
                <w:sz w:val="24"/>
                <w:szCs w:val="24"/>
              </w:rPr>
            </w:pPr>
          </w:p>
        </w:tc>
        <w:tc>
          <w:tcPr>
            <w:tcW w:w="1807" w:type="dxa"/>
            <w:tcBorders>
              <w:top w:val="single" w:sz="4" w:space="0" w:color="auto"/>
              <w:left w:val="nil"/>
              <w:bottom w:val="nil"/>
              <w:right w:val="nil"/>
            </w:tcBorders>
          </w:tcPr>
          <w:p w14:paraId="6F547153" w14:textId="77777777" w:rsidR="00E47F10" w:rsidRPr="000C42CC" w:rsidRDefault="00E47F10" w:rsidP="000E7A77">
            <w:pPr>
              <w:jc w:val="both"/>
              <w:rPr>
                <w:rFonts w:ascii="Times New Roman" w:hAnsi="Times New Roman" w:cs="Times New Roman"/>
                <w:b/>
                <w:sz w:val="24"/>
                <w:szCs w:val="24"/>
              </w:rPr>
            </w:pPr>
          </w:p>
        </w:tc>
      </w:tr>
      <w:tr w:rsidR="00E47F10" w:rsidRPr="000C42CC" w14:paraId="0EB9F408" w14:textId="77777777" w:rsidTr="000E7A77">
        <w:trPr>
          <w:trHeight w:val="2123"/>
        </w:trPr>
        <w:tc>
          <w:tcPr>
            <w:tcW w:w="2199" w:type="dxa"/>
            <w:tcBorders>
              <w:top w:val="nil"/>
              <w:left w:val="nil"/>
              <w:bottom w:val="single" w:sz="4" w:space="0" w:color="auto"/>
              <w:right w:val="nil"/>
            </w:tcBorders>
          </w:tcPr>
          <w:p w14:paraId="471CD27A" w14:textId="77777777" w:rsidR="00E47F10" w:rsidRPr="000C42CC" w:rsidRDefault="00E47F10" w:rsidP="000E7A77">
            <w:pPr>
              <w:jc w:val="both"/>
              <w:rPr>
                <w:rFonts w:ascii="Times New Roman" w:hAnsi="Times New Roman" w:cs="Times New Roman"/>
                <w:b/>
                <w:sz w:val="24"/>
                <w:szCs w:val="24"/>
              </w:rPr>
            </w:pPr>
            <w:r w:rsidRPr="000C42CC">
              <w:rPr>
                <w:rFonts w:ascii="Times New Roman" w:hAnsi="Times New Roman" w:cs="Times New Roman"/>
                <w:b/>
                <w:sz w:val="24"/>
                <w:szCs w:val="24"/>
              </w:rPr>
              <w:t>THBC(×10</w:t>
            </w:r>
            <w:r w:rsidRPr="000C42CC">
              <w:rPr>
                <w:rFonts w:ascii="Times New Roman" w:hAnsi="Times New Roman" w:cs="Times New Roman"/>
                <w:b/>
                <w:sz w:val="24"/>
                <w:szCs w:val="24"/>
                <w:vertAlign w:val="superscript"/>
              </w:rPr>
              <w:t xml:space="preserve">6 </w:t>
            </w:r>
            <w:proofErr w:type="spellStart"/>
            <w:r w:rsidRPr="000C42CC">
              <w:rPr>
                <w:rFonts w:ascii="Times New Roman" w:hAnsi="Times New Roman" w:cs="Times New Roman"/>
                <w:b/>
                <w:sz w:val="24"/>
                <w:szCs w:val="24"/>
              </w:rPr>
              <w:t>cfu</w:t>
            </w:r>
            <w:proofErr w:type="spellEnd"/>
            <w:r w:rsidRPr="000C42CC">
              <w:rPr>
                <w:rFonts w:ascii="Times New Roman" w:hAnsi="Times New Roman" w:cs="Times New Roman"/>
                <w:b/>
                <w:sz w:val="24"/>
                <w:szCs w:val="24"/>
              </w:rPr>
              <w:t>/ml)</w:t>
            </w:r>
          </w:p>
          <w:p w14:paraId="37C37DC5" w14:textId="77777777" w:rsidR="00E47F10" w:rsidRPr="000C42CC" w:rsidRDefault="00E47F10" w:rsidP="000E7A77">
            <w:pPr>
              <w:jc w:val="both"/>
              <w:rPr>
                <w:rFonts w:ascii="Times New Roman" w:hAnsi="Times New Roman" w:cs="Times New Roman"/>
                <w:b/>
                <w:sz w:val="24"/>
                <w:szCs w:val="24"/>
              </w:rPr>
            </w:pPr>
            <w:r w:rsidRPr="000C42CC">
              <w:rPr>
                <w:rFonts w:ascii="Times New Roman" w:hAnsi="Times New Roman" w:cs="Times New Roman"/>
                <w:b/>
                <w:sz w:val="24"/>
                <w:szCs w:val="24"/>
              </w:rPr>
              <w:t>TCC(×10</w:t>
            </w:r>
            <w:r w:rsidRPr="000C42CC">
              <w:rPr>
                <w:rFonts w:ascii="Times New Roman" w:hAnsi="Times New Roman" w:cs="Times New Roman"/>
                <w:b/>
                <w:sz w:val="24"/>
                <w:szCs w:val="24"/>
                <w:vertAlign w:val="superscript"/>
              </w:rPr>
              <w:t xml:space="preserve">4 </w:t>
            </w:r>
            <w:proofErr w:type="spellStart"/>
            <w:r w:rsidRPr="000C42CC">
              <w:rPr>
                <w:rFonts w:ascii="Times New Roman" w:hAnsi="Times New Roman" w:cs="Times New Roman"/>
                <w:b/>
                <w:sz w:val="24"/>
                <w:szCs w:val="24"/>
              </w:rPr>
              <w:t>cfu</w:t>
            </w:r>
            <w:proofErr w:type="spellEnd"/>
            <w:r w:rsidRPr="000C42CC">
              <w:rPr>
                <w:rFonts w:ascii="Times New Roman" w:hAnsi="Times New Roman" w:cs="Times New Roman"/>
                <w:b/>
                <w:sz w:val="24"/>
                <w:szCs w:val="24"/>
              </w:rPr>
              <w:t>/ml)</w:t>
            </w:r>
          </w:p>
          <w:p w14:paraId="61BCB42C" w14:textId="77777777" w:rsidR="00E47F10" w:rsidRPr="000C42CC" w:rsidRDefault="00E47F10" w:rsidP="000E7A77">
            <w:pPr>
              <w:jc w:val="both"/>
              <w:rPr>
                <w:rFonts w:ascii="Times New Roman" w:hAnsi="Times New Roman" w:cs="Times New Roman"/>
                <w:b/>
                <w:sz w:val="24"/>
                <w:szCs w:val="24"/>
              </w:rPr>
            </w:pPr>
            <w:r w:rsidRPr="000C42CC">
              <w:rPr>
                <w:rFonts w:ascii="Times New Roman" w:hAnsi="Times New Roman" w:cs="Times New Roman"/>
                <w:b/>
                <w:sz w:val="24"/>
                <w:szCs w:val="24"/>
              </w:rPr>
              <w:t>FCC(×10</w:t>
            </w:r>
            <w:r w:rsidRPr="000C42CC">
              <w:rPr>
                <w:rFonts w:ascii="Times New Roman" w:hAnsi="Times New Roman" w:cs="Times New Roman"/>
                <w:b/>
                <w:sz w:val="24"/>
                <w:szCs w:val="24"/>
                <w:vertAlign w:val="superscript"/>
              </w:rPr>
              <w:t xml:space="preserve">2 </w:t>
            </w:r>
            <w:proofErr w:type="spellStart"/>
            <w:r w:rsidRPr="000C42CC">
              <w:rPr>
                <w:rFonts w:ascii="Times New Roman" w:hAnsi="Times New Roman" w:cs="Times New Roman"/>
                <w:b/>
                <w:sz w:val="24"/>
                <w:szCs w:val="24"/>
              </w:rPr>
              <w:t>cfu</w:t>
            </w:r>
            <w:proofErr w:type="spellEnd"/>
            <w:r w:rsidRPr="000C42CC">
              <w:rPr>
                <w:rFonts w:ascii="Times New Roman" w:hAnsi="Times New Roman" w:cs="Times New Roman"/>
                <w:b/>
                <w:sz w:val="24"/>
                <w:szCs w:val="24"/>
              </w:rPr>
              <w:t>/ml)</w:t>
            </w:r>
          </w:p>
          <w:p w14:paraId="1F58F260" w14:textId="77777777" w:rsidR="00E47F10" w:rsidRPr="000C42CC" w:rsidRDefault="00E47F10" w:rsidP="000E7A77">
            <w:pPr>
              <w:jc w:val="both"/>
              <w:rPr>
                <w:rFonts w:ascii="Times New Roman" w:hAnsi="Times New Roman" w:cs="Times New Roman"/>
                <w:b/>
                <w:sz w:val="24"/>
                <w:szCs w:val="24"/>
              </w:rPr>
            </w:pPr>
            <w:r w:rsidRPr="000C42CC">
              <w:rPr>
                <w:rFonts w:ascii="Times New Roman" w:hAnsi="Times New Roman" w:cs="Times New Roman"/>
                <w:b/>
                <w:sz w:val="24"/>
                <w:szCs w:val="24"/>
              </w:rPr>
              <w:t>MPN/100ml</w:t>
            </w:r>
          </w:p>
          <w:p w14:paraId="3257000D" w14:textId="77777777" w:rsidR="00E47F10" w:rsidRPr="000C42CC" w:rsidRDefault="00E47F10" w:rsidP="000E7A77">
            <w:pPr>
              <w:jc w:val="both"/>
              <w:rPr>
                <w:rFonts w:ascii="Times New Roman" w:hAnsi="Times New Roman" w:cs="Times New Roman"/>
                <w:b/>
                <w:sz w:val="24"/>
                <w:szCs w:val="24"/>
              </w:rPr>
            </w:pPr>
          </w:p>
          <w:p w14:paraId="4EA9CEE2" w14:textId="77777777" w:rsidR="00E47F10" w:rsidRPr="000C42CC" w:rsidRDefault="00E47F10" w:rsidP="000E7A77">
            <w:pPr>
              <w:jc w:val="both"/>
              <w:rPr>
                <w:rFonts w:ascii="Times New Roman" w:hAnsi="Times New Roman" w:cs="Times New Roman"/>
                <w:b/>
                <w:sz w:val="24"/>
                <w:szCs w:val="24"/>
              </w:rPr>
            </w:pPr>
          </w:p>
        </w:tc>
        <w:tc>
          <w:tcPr>
            <w:tcW w:w="1854" w:type="dxa"/>
            <w:tcBorders>
              <w:top w:val="nil"/>
              <w:left w:val="nil"/>
              <w:bottom w:val="single" w:sz="4" w:space="0" w:color="auto"/>
              <w:right w:val="nil"/>
            </w:tcBorders>
          </w:tcPr>
          <w:p w14:paraId="63729DF9" w14:textId="77777777" w:rsidR="00E47F10" w:rsidRPr="000C42CC" w:rsidRDefault="00E47F10" w:rsidP="000E7A77">
            <w:pPr>
              <w:jc w:val="both"/>
              <w:rPr>
                <w:rFonts w:ascii="Times New Roman" w:hAnsi="Times New Roman" w:cs="Times New Roman"/>
                <w:sz w:val="24"/>
                <w:szCs w:val="24"/>
              </w:rPr>
            </w:pPr>
            <w:r w:rsidRPr="000C42CC">
              <w:rPr>
                <w:rFonts w:ascii="Times New Roman" w:hAnsi="Times New Roman" w:cs="Times New Roman"/>
                <w:sz w:val="24"/>
                <w:szCs w:val="24"/>
              </w:rPr>
              <w:t>4.93±3.85</w:t>
            </w:r>
          </w:p>
          <w:p w14:paraId="3F234C8C" w14:textId="77777777" w:rsidR="00E47F10" w:rsidRPr="000C42CC" w:rsidRDefault="00E47F10" w:rsidP="000E7A77">
            <w:pPr>
              <w:jc w:val="both"/>
              <w:rPr>
                <w:rFonts w:ascii="Times New Roman" w:hAnsi="Times New Roman" w:cs="Times New Roman"/>
                <w:sz w:val="24"/>
                <w:szCs w:val="24"/>
              </w:rPr>
            </w:pPr>
          </w:p>
          <w:p w14:paraId="483C70B3" w14:textId="77777777" w:rsidR="00E47F10" w:rsidRPr="000C42CC" w:rsidRDefault="00E47F10" w:rsidP="000E7A77">
            <w:pPr>
              <w:jc w:val="both"/>
              <w:rPr>
                <w:rFonts w:ascii="Times New Roman" w:hAnsi="Times New Roman" w:cs="Times New Roman"/>
                <w:sz w:val="24"/>
                <w:szCs w:val="24"/>
              </w:rPr>
            </w:pPr>
            <w:r w:rsidRPr="000C42CC">
              <w:rPr>
                <w:rFonts w:ascii="Times New Roman" w:hAnsi="Times New Roman" w:cs="Times New Roman"/>
                <w:sz w:val="24"/>
                <w:szCs w:val="24"/>
              </w:rPr>
              <w:t>1.56±1.89</w:t>
            </w:r>
          </w:p>
          <w:p w14:paraId="51BC54B3" w14:textId="77777777" w:rsidR="00E47F10" w:rsidRPr="000C42CC" w:rsidRDefault="00E47F10" w:rsidP="000E7A77">
            <w:pPr>
              <w:jc w:val="both"/>
              <w:rPr>
                <w:rFonts w:ascii="Times New Roman" w:hAnsi="Times New Roman" w:cs="Times New Roman"/>
                <w:sz w:val="24"/>
                <w:szCs w:val="24"/>
              </w:rPr>
            </w:pPr>
          </w:p>
          <w:p w14:paraId="410A306B" w14:textId="77777777" w:rsidR="00E47F10" w:rsidRPr="000C42CC" w:rsidRDefault="00E47F10" w:rsidP="000E7A77">
            <w:pPr>
              <w:jc w:val="both"/>
              <w:rPr>
                <w:rFonts w:ascii="Times New Roman" w:hAnsi="Times New Roman" w:cs="Times New Roman"/>
                <w:sz w:val="24"/>
                <w:szCs w:val="24"/>
              </w:rPr>
            </w:pPr>
            <w:r w:rsidRPr="000C42CC">
              <w:rPr>
                <w:rFonts w:ascii="Times New Roman" w:hAnsi="Times New Roman" w:cs="Times New Roman"/>
                <w:sz w:val="24"/>
                <w:szCs w:val="24"/>
              </w:rPr>
              <w:t>3.4±0.33</w:t>
            </w:r>
          </w:p>
          <w:p w14:paraId="3EF04719" w14:textId="77777777" w:rsidR="00E47F10" w:rsidRPr="000C42CC" w:rsidRDefault="00E47F10" w:rsidP="000E7A77">
            <w:pPr>
              <w:jc w:val="both"/>
              <w:rPr>
                <w:rFonts w:ascii="Times New Roman" w:hAnsi="Times New Roman" w:cs="Times New Roman"/>
                <w:sz w:val="24"/>
                <w:szCs w:val="24"/>
              </w:rPr>
            </w:pPr>
          </w:p>
          <w:p w14:paraId="22E455D6" w14:textId="77777777" w:rsidR="00E47F10" w:rsidRPr="000C42CC" w:rsidRDefault="00E47F10" w:rsidP="000E7A77">
            <w:pPr>
              <w:jc w:val="both"/>
              <w:rPr>
                <w:rFonts w:ascii="Times New Roman" w:hAnsi="Times New Roman" w:cs="Times New Roman"/>
                <w:sz w:val="24"/>
                <w:szCs w:val="24"/>
              </w:rPr>
            </w:pPr>
            <w:r w:rsidRPr="000C42CC">
              <w:rPr>
                <w:rFonts w:ascii="Times New Roman" w:hAnsi="Times New Roman" w:cs="Times New Roman"/>
                <w:sz w:val="24"/>
                <w:szCs w:val="24"/>
              </w:rPr>
              <w:t>16±032</w:t>
            </w:r>
          </w:p>
        </w:tc>
        <w:tc>
          <w:tcPr>
            <w:tcW w:w="1882" w:type="dxa"/>
            <w:tcBorders>
              <w:top w:val="nil"/>
              <w:left w:val="nil"/>
              <w:bottom w:val="single" w:sz="4" w:space="0" w:color="auto"/>
              <w:right w:val="nil"/>
            </w:tcBorders>
          </w:tcPr>
          <w:p w14:paraId="2CBDBEB9" w14:textId="77777777" w:rsidR="00E47F10" w:rsidRPr="000C42CC" w:rsidRDefault="00E47F10" w:rsidP="000E7A77">
            <w:pPr>
              <w:jc w:val="both"/>
              <w:rPr>
                <w:rFonts w:ascii="Times New Roman" w:hAnsi="Times New Roman" w:cs="Times New Roman"/>
                <w:sz w:val="24"/>
                <w:szCs w:val="24"/>
              </w:rPr>
            </w:pPr>
            <w:r w:rsidRPr="000C42CC">
              <w:rPr>
                <w:rFonts w:ascii="Times New Roman" w:hAnsi="Times New Roman" w:cs="Times New Roman"/>
                <w:sz w:val="24"/>
                <w:szCs w:val="24"/>
              </w:rPr>
              <w:t>4.54±2.72</w:t>
            </w:r>
          </w:p>
          <w:p w14:paraId="064A79BB" w14:textId="77777777" w:rsidR="00E47F10" w:rsidRPr="000C42CC" w:rsidRDefault="00E47F10" w:rsidP="000E7A77">
            <w:pPr>
              <w:jc w:val="both"/>
              <w:rPr>
                <w:rFonts w:ascii="Times New Roman" w:hAnsi="Times New Roman" w:cs="Times New Roman"/>
                <w:sz w:val="24"/>
                <w:szCs w:val="24"/>
              </w:rPr>
            </w:pPr>
          </w:p>
          <w:p w14:paraId="722CA916" w14:textId="77777777" w:rsidR="00E47F10" w:rsidRPr="000C42CC" w:rsidRDefault="00E47F10" w:rsidP="000E7A77">
            <w:pPr>
              <w:jc w:val="both"/>
              <w:rPr>
                <w:rFonts w:ascii="Times New Roman" w:hAnsi="Times New Roman" w:cs="Times New Roman"/>
                <w:sz w:val="24"/>
                <w:szCs w:val="24"/>
              </w:rPr>
            </w:pPr>
            <w:r w:rsidRPr="000C42CC">
              <w:rPr>
                <w:rFonts w:ascii="Times New Roman" w:hAnsi="Times New Roman" w:cs="Times New Roman"/>
                <w:sz w:val="24"/>
                <w:szCs w:val="24"/>
              </w:rPr>
              <w:t>1.35±0.35</w:t>
            </w:r>
          </w:p>
          <w:p w14:paraId="365FAD00" w14:textId="77777777" w:rsidR="00E47F10" w:rsidRPr="000C42CC" w:rsidRDefault="00E47F10" w:rsidP="000E7A77">
            <w:pPr>
              <w:jc w:val="both"/>
              <w:rPr>
                <w:rFonts w:ascii="Times New Roman" w:hAnsi="Times New Roman" w:cs="Times New Roman"/>
                <w:sz w:val="24"/>
                <w:szCs w:val="24"/>
              </w:rPr>
            </w:pPr>
          </w:p>
          <w:p w14:paraId="0F7CA428" w14:textId="77777777" w:rsidR="00E47F10" w:rsidRPr="000C42CC" w:rsidRDefault="00E47F10" w:rsidP="000E7A77">
            <w:pPr>
              <w:jc w:val="both"/>
              <w:rPr>
                <w:rFonts w:ascii="Times New Roman" w:hAnsi="Times New Roman" w:cs="Times New Roman"/>
                <w:sz w:val="24"/>
                <w:szCs w:val="24"/>
              </w:rPr>
            </w:pPr>
            <w:r w:rsidRPr="000C42CC">
              <w:rPr>
                <w:rFonts w:ascii="Times New Roman" w:hAnsi="Times New Roman" w:cs="Times New Roman"/>
                <w:sz w:val="24"/>
                <w:szCs w:val="24"/>
              </w:rPr>
              <w:t>2.22±0.16</w:t>
            </w:r>
          </w:p>
          <w:p w14:paraId="3BB24D20" w14:textId="77777777" w:rsidR="00E47F10" w:rsidRPr="000C42CC" w:rsidRDefault="00E47F10" w:rsidP="000E7A77">
            <w:pPr>
              <w:jc w:val="both"/>
              <w:rPr>
                <w:rFonts w:ascii="Times New Roman" w:hAnsi="Times New Roman" w:cs="Times New Roman"/>
                <w:sz w:val="24"/>
                <w:szCs w:val="24"/>
              </w:rPr>
            </w:pPr>
          </w:p>
          <w:p w14:paraId="4245A01D" w14:textId="77777777" w:rsidR="00E47F10" w:rsidRPr="000C42CC" w:rsidRDefault="00E47F10" w:rsidP="000E7A77">
            <w:pPr>
              <w:jc w:val="both"/>
              <w:rPr>
                <w:rFonts w:ascii="Times New Roman" w:hAnsi="Times New Roman" w:cs="Times New Roman"/>
                <w:sz w:val="24"/>
                <w:szCs w:val="24"/>
              </w:rPr>
            </w:pPr>
            <w:r w:rsidRPr="000C42CC">
              <w:rPr>
                <w:rFonts w:ascii="Times New Roman" w:hAnsi="Times New Roman" w:cs="Times New Roman"/>
                <w:sz w:val="24"/>
                <w:szCs w:val="24"/>
              </w:rPr>
              <w:t>9±0.25</w:t>
            </w:r>
          </w:p>
        </w:tc>
        <w:tc>
          <w:tcPr>
            <w:tcW w:w="1732" w:type="dxa"/>
            <w:tcBorders>
              <w:top w:val="nil"/>
              <w:left w:val="nil"/>
              <w:bottom w:val="single" w:sz="4" w:space="0" w:color="auto"/>
              <w:right w:val="nil"/>
            </w:tcBorders>
          </w:tcPr>
          <w:p w14:paraId="041C4A10" w14:textId="77777777" w:rsidR="00E47F10" w:rsidRPr="000C42CC" w:rsidRDefault="00E47F10" w:rsidP="000E7A77">
            <w:pPr>
              <w:jc w:val="both"/>
              <w:rPr>
                <w:rFonts w:ascii="Times New Roman" w:hAnsi="Times New Roman" w:cs="Times New Roman"/>
                <w:sz w:val="24"/>
                <w:szCs w:val="24"/>
              </w:rPr>
            </w:pPr>
            <w:r w:rsidRPr="000C42CC">
              <w:rPr>
                <w:rFonts w:ascii="Times New Roman" w:hAnsi="Times New Roman" w:cs="Times New Roman"/>
                <w:sz w:val="24"/>
                <w:szCs w:val="24"/>
              </w:rPr>
              <w:t>0.7476</w:t>
            </w:r>
          </w:p>
          <w:p w14:paraId="4C51ECE7" w14:textId="77777777" w:rsidR="00E47F10" w:rsidRPr="000C42CC" w:rsidRDefault="00E47F10" w:rsidP="000E7A77">
            <w:pPr>
              <w:jc w:val="both"/>
              <w:rPr>
                <w:rFonts w:ascii="Times New Roman" w:hAnsi="Times New Roman" w:cs="Times New Roman"/>
                <w:sz w:val="24"/>
                <w:szCs w:val="24"/>
              </w:rPr>
            </w:pPr>
          </w:p>
          <w:p w14:paraId="7DFA3062" w14:textId="77777777" w:rsidR="00E47F10" w:rsidRPr="000C42CC" w:rsidRDefault="00E47F10" w:rsidP="000E7A77">
            <w:pPr>
              <w:jc w:val="both"/>
              <w:rPr>
                <w:rFonts w:ascii="Times New Roman" w:hAnsi="Times New Roman" w:cs="Times New Roman"/>
                <w:sz w:val="24"/>
                <w:szCs w:val="24"/>
              </w:rPr>
            </w:pPr>
            <w:r w:rsidRPr="000C42CC">
              <w:rPr>
                <w:rFonts w:ascii="Times New Roman" w:hAnsi="Times New Roman" w:cs="Times New Roman"/>
                <w:sz w:val="24"/>
                <w:szCs w:val="24"/>
              </w:rPr>
              <w:t>0.6498</w:t>
            </w:r>
          </w:p>
          <w:p w14:paraId="021F10F9" w14:textId="77777777" w:rsidR="00E47F10" w:rsidRPr="000C42CC" w:rsidRDefault="00E47F10" w:rsidP="000E7A77">
            <w:pPr>
              <w:jc w:val="both"/>
              <w:rPr>
                <w:rFonts w:ascii="Times New Roman" w:hAnsi="Times New Roman" w:cs="Times New Roman"/>
                <w:sz w:val="24"/>
                <w:szCs w:val="24"/>
              </w:rPr>
            </w:pPr>
          </w:p>
          <w:p w14:paraId="7CDACD30" w14:textId="77777777" w:rsidR="00E47F10" w:rsidRPr="000C42CC" w:rsidRDefault="00E47F10" w:rsidP="000E7A77">
            <w:pPr>
              <w:jc w:val="both"/>
              <w:rPr>
                <w:rFonts w:ascii="Times New Roman" w:hAnsi="Times New Roman" w:cs="Times New Roman"/>
                <w:sz w:val="24"/>
                <w:szCs w:val="24"/>
              </w:rPr>
            </w:pPr>
            <w:r w:rsidRPr="000C42CC">
              <w:rPr>
                <w:rFonts w:ascii="Times New Roman" w:hAnsi="Times New Roman" w:cs="Times New Roman"/>
                <w:sz w:val="24"/>
                <w:szCs w:val="24"/>
              </w:rPr>
              <w:t>0.2119</w:t>
            </w:r>
          </w:p>
          <w:p w14:paraId="70FE9523" w14:textId="77777777" w:rsidR="00E47F10" w:rsidRPr="000C42CC" w:rsidRDefault="00E47F10" w:rsidP="000E7A77">
            <w:pPr>
              <w:jc w:val="both"/>
              <w:rPr>
                <w:rFonts w:ascii="Times New Roman" w:hAnsi="Times New Roman" w:cs="Times New Roman"/>
                <w:sz w:val="24"/>
                <w:szCs w:val="24"/>
              </w:rPr>
            </w:pPr>
          </w:p>
          <w:p w14:paraId="71AC4371" w14:textId="77777777" w:rsidR="00E47F10" w:rsidRPr="000C42CC" w:rsidRDefault="00E47F10" w:rsidP="000E7A77">
            <w:pPr>
              <w:jc w:val="both"/>
              <w:rPr>
                <w:rFonts w:ascii="Times New Roman" w:hAnsi="Times New Roman" w:cs="Times New Roman"/>
                <w:sz w:val="24"/>
                <w:szCs w:val="24"/>
              </w:rPr>
            </w:pPr>
            <w:r w:rsidRPr="000C42CC">
              <w:rPr>
                <w:rFonts w:ascii="Times New Roman" w:hAnsi="Times New Roman" w:cs="Times New Roman"/>
                <w:sz w:val="24"/>
                <w:szCs w:val="24"/>
              </w:rPr>
              <w:t>0.1554</w:t>
            </w:r>
          </w:p>
        </w:tc>
        <w:tc>
          <w:tcPr>
            <w:tcW w:w="1807" w:type="dxa"/>
            <w:tcBorders>
              <w:top w:val="nil"/>
              <w:left w:val="nil"/>
              <w:bottom w:val="single" w:sz="4" w:space="0" w:color="auto"/>
              <w:right w:val="nil"/>
            </w:tcBorders>
          </w:tcPr>
          <w:p w14:paraId="78A43D42" w14:textId="77777777" w:rsidR="00E47F10" w:rsidRPr="000C42CC" w:rsidRDefault="00E47F10" w:rsidP="000E7A77">
            <w:pPr>
              <w:jc w:val="both"/>
              <w:rPr>
                <w:rFonts w:ascii="Times New Roman" w:hAnsi="Times New Roman" w:cs="Times New Roman"/>
                <w:sz w:val="24"/>
                <w:szCs w:val="24"/>
              </w:rPr>
            </w:pPr>
            <w:r w:rsidRPr="000C42CC">
              <w:rPr>
                <w:rFonts w:ascii="Times New Roman" w:hAnsi="Times New Roman" w:cs="Times New Roman"/>
                <w:sz w:val="24"/>
                <w:szCs w:val="24"/>
              </w:rPr>
              <w:t>NS</w:t>
            </w:r>
          </w:p>
          <w:p w14:paraId="4FCF0CE1" w14:textId="77777777" w:rsidR="00E47F10" w:rsidRPr="000C42CC" w:rsidRDefault="00E47F10" w:rsidP="000E7A77">
            <w:pPr>
              <w:jc w:val="both"/>
              <w:rPr>
                <w:rFonts w:ascii="Times New Roman" w:hAnsi="Times New Roman" w:cs="Times New Roman"/>
                <w:sz w:val="24"/>
                <w:szCs w:val="24"/>
              </w:rPr>
            </w:pPr>
          </w:p>
          <w:p w14:paraId="552DEFF9" w14:textId="77777777" w:rsidR="00E47F10" w:rsidRPr="000C42CC" w:rsidRDefault="00E47F10" w:rsidP="000E7A77">
            <w:pPr>
              <w:jc w:val="both"/>
              <w:rPr>
                <w:rFonts w:ascii="Times New Roman" w:hAnsi="Times New Roman" w:cs="Times New Roman"/>
                <w:sz w:val="24"/>
                <w:szCs w:val="24"/>
              </w:rPr>
            </w:pPr>
            <w:r w:rsidRPr="000C42CC">
              <w:rPr>
                <w:rFonts w:ascii="Times New Roman" w:hAnsi="Times New Roman" w:cs="Times New Roman"/>
                <w:sz w:val="24"/>
                <w:szCs w:val="24"/>
              </w:rPr>
              <w:t>NS</w:t>
            </w:r>
          </w:p>
          <w:p w14:paraId="5E5C144C" w14:textId="77777777" w:rsidR="00E47F10" w:rsidRPr="000C42CC" w:rsidRDefault="00E47F10" w:rsidP="000E7A77">
            <w:pPr>
              <w:jc w:val="both"/>
              <w:rPr>
                <w:rFonts w:ascii="Times New Roman" w:hAnsi="Times New Roman" w:cs="Times New Roman"/>
                <w:sz w:val="24"/>
                <w:szCs w:val="24"/>
              </w:rPr>
            </w:pPr>
          </w:p>
          <w:p w14:paraId="0D839695" w14:textId="77777777" w:rsidR="00E47F10" w:rsidRPr="000C42CC" w:rsidRDefault="00E47F10" w:rsidP="000E7A77">
            <w:pPr>
              <w:jc w:val="both"/>
              <w:rPr>
                <w:rFonts w:ascii="Times New Roman" w:hAnsi="Times New Roman" w:cs="Times New Roman"/>
                <w:sz w:val="24"/>
                <w:szCs w:val="24"/>
              </w:rPr>
            </w:pPr>
            <w:r w:rsidRPr="000C42CC">
              <w:rPr>
                <w:rFonts w:ascii="Times New Roman" w:hAnsi="Times New Roman" w:cs="Times New Roman"/>
                <w:sz w:val="24"/>
                <w:szCs w:val="24"/>
              </w:rPr>
              <w:t>NS</w:t>
            </w:r>
          </w:p>
          <w:p w14:paraId="0C3485FC" w14:textId="77777777" w:rsidR="00E47F10" w:rsidRPr="000C42CC" w:rsidRDefault="00E47F10" w:rsidP="000E7A77">
            <w:pPr>
              <w:jc w:val="both"/>
              <w:rPr>
                <w:rFonts w:ascii="Times New Roman" w:hAnsi="Times New Roman" w:cs="Times New Roman"/>
                <w:sz w:val="24"/>
                <w:szCs w:val="24"/>
              </w:rPr>
            </w:pPr>
          </w:p>
          <w:p w14:paraId="5604BC55" w14:textId="77777777" w:rsidR="00E47F10" w:rsidRPr="000C42CC" w:rsidRDefault="00E47F10" w:rsidP="000E7A77">
            <w:pPr>
              <w:jc w:val="both"/>
              <w:rPr>
                <w:rFonts w:ascii="Times New Roman" w:hAnsi="Times New Roman" w:cs="Times New Roman"/>
                <w:sz w:val="24"/>
                <w:szCs w:val="24"/>
              </w:rPr>
            </w:pPr>
            <w:r w:rsidRPr="000C42CC">
              <w:rPr>
                <w:rFonts w:ascii="Times New Roman" w:hAnsi="Times New Roman" w:cs="Times New Roman"/>
                <w:sz w:val="24"/>
                <w:szCs w:val="24"/>
              </w:rPr>
              <w:t>NS</w:t>
            </w:r>
          </w:p>
        </w:tc>
      </w:tr>
    </w:tbl>
    <w:p w14:paraId="0ED380A5" w14:textId="77777777" w:rsidR="00E47F10" w:rsidRPr="000C42CC" w:rsidRDefault="00E47F10" w:rsidP="00E47F10">
      <w:pPr>
        <w:spacing w:line="240" w:lineRule="auto"/>
        <w:jc w:val="both"/>
        <w:rPr>
          <w:rFonts w:ascii="Times New Roman" w:hAnsi="Times New Roman" w:cs="Times New Roman"/>
          <w:b/>
          <w:sz w:val="24"/>
          <w:szCs w:val="24"/>
        </w:rPr>
      </w:pPr>
    </w:p>
    <w:p w14:paraId="62FAF415" w14:textId="77777777" w:rsidR="00E47F10" w:rsidRPr="000C42CC" w:rsidRDefault="00E47F10" w:rsidP="00E47F10">
      <w:pPr>
        <w:spacing w:line="240" w:lineRule="auto"/>
        <w:jc w:val="both"/>
        <w:rPr>
          <w:rFonts w:ascii="Times New Roman" w:hAnsi="Times New Roman" w:cs="Times New Roman"/>
          <w:b/>
          <w:sz w:val="24"/>
          <w:szCs w:val="24"/>
        </w:rPr>
      </w:pPr>
      <w:r w:rsidRPr="000C42CC">
        <w:rPr>
          <w:rFonts w:ascii="Times New Roman" w:hAnsi="Times New Roman" w:cs="Times New Roman"/>
          <w:b/>
          <w:sz w:val="24"/>
          <w:szCs w:val="24"/>
        </w:rPr>
        <w:t>KEY: THBC:</w:t>
      </w:r>
      <w:r w:rsidRPr="000C42CC">
        <w:rPr>
          <w:rFonts w:ascii="Times New Roman" w:hAnsi="Times New Roman" w:cs="Times New Roman"/>
          <w:sz w:val="24"/>
          <w:szCs w:val="24"/>
        </w:rPr>
        <w:t xml:space="preserve"> Total Heterotrophic Bacterial Count, </w:t>
      </w:r>
      <w:r w:rsidRPr="000C42CC">
        <w:rPr>
          <w:rFonts w:ascii="Times New Roman" w:hAnsi="Times New Roman" w:cs="Times New Roman"/>
          <w:b/>
          <w:sz w:val="24"/>
          <w:szCs w:val="24"/>
        </w:rPr>
        <w:t>TCC:</w:t>
      </w:r>
      <w:r w:rsidRPr="000C42CC">
        <w:rPr>
          <w:rFonts w:ascii="Times New Roman" w:hAnsi="Times New Roman" w:cs="Times New Roman"/>
          <w:sz w:val="24"/>
          <w:szCs w:val="24"/>
        </w:rPr>
        <w:t xml:space="preserve"> Total Coliform Count, </w:t>
      </w:r>
      <w:r w:rsidRPr="000C42CC">
        <w:rPr>
          <w:rFonts w:ascii="Times New Roman" w:hAnsi="Times New Roman" w:cs="Times New Roman"/>
          <w:b/>
          <w:sz w:val="24"/>
          <w:szCs w:val="24"/>
        </w:rPr>
        <w:t>FCC:</w:t>
      </w:r>
      <w:r w:rsidRPr="000C42CC">
        <w:rPr>
          <w:rFonts w:ascii="Times New Roman" w:hAnsi="Times New Roman" w:cs="Times New Roman"/>
          <w:sz w:val="24"/>
          <w:szCs w:val="24"/>
        </w:rPr>
        <w:t xml:space="preserve"> </w:t>
      </w:r>
      <w:proofErr w:type="spellStart"/>
      <w:r w:rsidRPr="000C42CC">
        <w:rPr>
          <w:rFonts w:ascii="Times New Roman" w:hAnsi="Times New Roman" w:cs="Times New Roman"/>
          <w:sz w:val="24"/>
          <w:szCs w:val="24"/>
        </w:rPr>
        <w:t>Faecal</w:t>
      </w:r>
      <w:proofErr w:type="spellEnd"/>
      <w:r w:rsidRPr="000C42CC">
        <w:rPr>
          <w:rFonts w:ascii="Times New Roman" w:hAnsi="Times New Roman" w:cs="Times New Roman"/>
          <w:sz w:val="24"/>
          <w:szCs w:val="24"/>
        </w:rPr>
        <w:t xml:space="preserve"> Coliform Count, </w:t>
      </w:r>
      <w:r w:rsidRPr="000C42CC">
        <w:rPr>
          <w:rFonts w:ascii="Times New Roman" w:hAnsi="Times New Roman" w:cs="Times New Roman"/>
          <w:b/>
          <w:sz w:val="24"/>
          <w:szCs w:val="24"/>
        </w:rPr>
        <w:t xml:space="preserve">MPN: </w:t>
      </w:r>
      <w:r w:rsidRPr="000C42CC">
        <w:rPr>
          <w:rFonts w:ascii="Times New Roman" w:hAnsi="Times New Roman" w:cs="Times New Roman"/>
          <w:sz w:val="24"/>
          <w:szCs w:val="24"/>
        </w:rPr>
        <w:t>Most Probable Number,</w:t>
      </w:r>
      <w:r w:rsidRPr="000C42CC">
        <w:rPr>
          <w:rFonts w:ascii="Times New Roman" w:hAnsi="Times New Roman" w:cs="Times New Roman"/>
          <w:b/>
          <w:sz w:val="24"/>
          <w:szCs w:val="24"/>
        </w:rPr>
        <w:t xml:space="preserve"> NS:</w:t>
      </w:r>
      <w:r w:rsidRPr="000C42CC">
        <w:rPr>
          <w:rFonts w:ascii="Times New Roman" w:hAnsi="Times New Roman" w:cs="Times New Roman"/>
          <w:sz w:val="24"/>
          <w:szCs w:val="24"/>
        </w:rPr>
        <w:t xml:space="preserve"> Not significant</w:t>
      </w:r>
    </w:p>
    <w:p w14:paraId="5072C808" w14:textId="77777777" w:rsidR="00E47F10" w:rsidRPr="00DB125A" w:rsidRDefault="00E47F10" w:rsidP="00E47F10">
      <w:pPr>
        <w:spacing w:after="252" w:line="240" w:lineRule="auto"/>
        <w:jc w:val="both"/>
        <w:rPr>
          <w:rFonts w:ascii="Times New Roman" w:hAnsi="Times New Roman" w:cs="Times New Roman"/>
          <w:sz w:val="24"/>
          <w:szCs w:val="24"/>
        </w:rPr>
      </w:pPr>
      <w:r w:rsidRPr="000C42CC">
        <w:rPr>
          <w:rFonts w:ascii="Times New Roman" w:hAnsi="Times New Roman" w:cs="Times New Roman"/>
          <w:b/>
          <w:sz w:val="24"/>
          <w:szCs w:val="24"/>
        </w:rPr>
        <w:t xml:space="preserve"> </w:t>
      </w:r>
    </w:p>
    <w:p w14:paraId="5E70C527" w14:textId="77777777" w:rsidR="00E47F10" w:rsidRPr="000C42CC" w:rsidRDefault="00E47F10" w:rsidP="00E47F10">
      <w:pPr>
        <w:pStyle w:val="Heading1"/>
        <w:spacing w:line="240" w:lineRule="auto"/>
        <w:ind w:left="-5" w:right="586"/>
        <w:jc w:val="both"/>
        <w:rPr>
          <w:szCs w:val="24"/>
        </w:rPr>
      </w:pPr>
      <w:r w:rsidRPr="000C42CC">
        <w:rPr>
          <w:szCs w:val="24"/>
        </w:rPr>
        <w:t xml:space="preserve">3.5 Effect of Diurnal Variation on the Bacterial Population of the Water Sources in the Study Area </w:t>
      </w:r>
    </w:p>
    <w:p w14:paraId="274858BD" w14:textId="77777777" w:rsidR="00E47F10" w:rsidRPr="000C42CC" w:rsidRDefault="00E47F10" w:rsidP="00E47F10">
      <w:pPr>
        <w:spacing w:line="240" w:lineRule="auto"/>
        <w:ind w:left="-5" w:right="827"/>
        <w:jc w:val="both"/>
        <w:rPr>
          <w:rFonts w:ascii="Times New Roman" w:hAnsi="Times New Roman" w:cs="Times New Roman"/>
          <w:sz w:val="24"/>
          <w:szCs w:val="24"/>
        </w:rPr>
      </w:pPr>
      <w:r w:rsidRPr="000C42CC">
        <w:rPr>
          <w:rFonts w:ascii="Times New Roman" w:hAnsi="Times New Roman" w:cs="Times New Roman"/>
          <w:sz w:val="24"/>
          <w:szCs w:val="24"/>
        </w:rPr>
        <w:t>The data obtained for bacterial population showed the variation in the mean bacterial load of the morning and afternoon water samples). The Total Heterotrophic Bacterial Counts (THBC) was higher in the morning, having values of 4.65±2.59 x 10</w:t>
      </w:r>
      <w:r w:rsidRPr="000C42CC">
        <w:rPr>
          <w:rFonts w:ascii="Times New Roman" w:hAnsi="Times New Roman" w:cs="Times New Roman"/>
          <w:sz w:val="24"/>
          <w:szCs w:val="24"/>
          <w:vertAlign w:val="superscript"/>
        </w:rPr>
        <w:t>6</w:t>
      </w:r>
      <w:r w:rsidRPr="000C42CC">
        <w:rPr>
          <w:rFonts w:ascii="Times New Roman" w:hAnsi="Times New Roman" w:cs="Times New Roman"/>
          <w:sz w:val="24"/>
          <w:szCs w:val="24"/>
        </w:rPr>
        <w:t xml:space="preserve"> </w:t>
      </w:r>
      <w:proofErr w:type="spellStart"/>
      <w:r w:rsidRPr="000C42CC">
        <w:rPr>
          <w:rFonts w:ascii="Times New Roman" w:hAnsi="Times New Roman" w:cs="Times New Roman"/>
          <w:sz w:val="24"/>
          <w:szCs w:val="24"/>
        </w:rPr>
        <w:t>cfu</w:t>
      </w:r>
      <w:proofErr w:type="spellEnd"/>
      <w:r w:rsidRPr="000C42CC">
        <w:rPr>
          <w:rFonts w:ascii="Times New Roman" w:hAnsi="Times New Roman" w:cs="Times New Roman"/>
          <w:sz w:val="24"/>
          <w:szCs w:val="24"/>
        </w:rPr>
        <w:t>/ml and 4.33±3.5 x 10</w:t>
      </w:r>
      <w:r w:rsidRPr="000C42CC">
        <w:rPr>
          <w:rFonts w:ascii="Times New Roman" w:hAnsi="Times New Roman" w:cs="Times New Roman"/>
          <w:sz w:val="24"/>
          <w:szCs w:val="24"/>
          <w:vertAlign w:val="superscript"/>
        </w:rPr>
        <w:t>6</w:t>
      </w:r>
      <w:r w:rsidRPr="000C42CC">
        <w:rPr>
          <w:rFonts w:ascii="Times New Roman" w:hAnsi="Times New Roman" w:cs="Times New Roman"/>
          <w:sz w:val="24"/>
          <w:szCs w:val="24"/>
        </w:rPr>
        <w:t xml:space="preserve"> </w:t>
      </w:r>
      <w:proofErr w:type="spellStart"/>
      <w:r w:rsidRPr="000C42CC">
        <w:rPr>
          <w:rFonts w:ascii="Times New Roman" w:hAnsi="Times New Roman" w:cs="Times New Roman"/>
          <w:sz w:val="24"/>
          <w:szCs w:val="24"/>
        </w:rPr>
        <w:t>cfu</w:t>
      </w:r>
      <w:proofErr w:type="spellEnd"/>
      <w:r w:rsidRPr="000C42CC">
        <w:rPr>
          <w:rFonts w:ascii="Times New Roman" w:hAnsi="Times New Roman" w:cs="Times New Roman"/>
          <w:sz w:val="24"/>
          <w:szCs w:val="24"/>
        </w:rPr>
        <w:t xml:space="preserve">/ml, for morning and afternoon samples, respectively. The Total Coliform Counts (TCC) and </w:t>
      </w:r>
      <w:proofErr w:type="spellStart"/>
      <w:r w:rsidRPr="000C42CC">
        <w:rPr>
          <w:rFonts w:ascii="Times New Roman" w:hAnsi="Times New Roman" w:cs="Times New Roman"/>
          <w:sz w:val="24"/>
          <w:szCs w:val="24"/>
        </w:rPr>
        <w:t>Feacal</w:t>
      </w:r>
      <w:proofErr w:type="spellEnd"/>
      <w:r w:rsidRPr="000C42CC">
        <w:rPr>
          <w:rFonts w:ascii="Times New Roman" w:hAnsi="Times New Roman" w:cs="Times New Roman"/>
          <w:sz w:val="24"/>
          <w:szCs w:val="24"/>
        </w:rPr>
        <w:t xml:space="preserve"> Coliform Counts (FCC) were on the other hand higher in the afternoon, with values of 1.74±2.03 x </w:t>
      </w:r>
      <w:r w:rsidRPr="000C42CC">
        <w:rPr>
          <w:rFonts w:ascii="Times New Roman" w:hAnsi="Times New Roman" w:cs="Times New Roman"/>
          <w:sz w:val="24"/>
          <w:szCs w:val="24"/>
        </w:rPr>
        <w:lastRenderedPageBreak/>
        <w:t>10</w:t>
      </w:r>
      <w:r w:rsidRPr="000C42CC">
        <w:rPr>
          <w:rFonts w:ascii="Times New Roman" w:hAnsi="Times New Roman" w:cs="Times New Roman"/>
          <w:sz w:val="24"/>
          <w:szCs w:val="24"/>
          <w:vertAlign w:val="superscript"/>
        </w:rPr>
        <w:t>4</w:t>
      </w:r>
      <w:r w:rsidRPr="000C42CC">
        <w:rPr>
          <w:rFonts w:ascii="Times New Roman" w:hAnsi="Times New Roman" w:cs="Times New Roman"/>
          <w:sz w:val="24"/>
          <w:szCs w:val="24"/>
        </w:rPr>
        <w:t xml:space="preserve"> </w:t>
      </w:r>
      <w:proofErr w:type="spellStart"/>
      <w:r w:rsidRPr="000C42CC">
        <w:rPr>
          <w:rFonts w:ascii="Times New Roman" w:hAnsi="Times New Roman" w:cs="Times New Roman"/>
          <w:sz w:val="24"/>
          <w:szCs w:val="24"/>
        </w:rPr>
        <w:t>cfu</w:t>
      </w:r>
      <w:proofErr w:type="spellEnd"/>
      <w:r w:rsidRPr="000C42CC">
        <w:rPr>
          <w:rFonts w:ascii="Times New Roman" w:hAnsi="Times New Roman" w:cs="Times New Roman"/>
          <w:sz w:val="24"/>
          <w:szCs w:val="24"/>
        </w:rPr>
        <w:t>/ml and 5.1±1.12 x 10</w:t>
      </w:r>
      <w:r w:rsidRPr="000C42CC">
        <w:rPr>
          <w:rFonts w:ascii="Times New Roman" w:hAnsi="Times New Roman" w:cs="Times New Roman"/>
          <w:sz w:val="24"/>
          <w:szCs w:val="24"/>
          <w:vertAlign w:val="superscript"/>
        </w:rPr>
        <w:t>2</w:t>
      </w:r>
      <w:r w:rsidRPr="000C42CC">
        <w:rPr>
          <w:rFonts w:ascii="Times New Roman" w:hAnsi="Times New Roman" w:cs="Times New Roman"/>
          <w:sz w:val="24"/>
          <w:szCs w:val="24"/>
        </w:rPr>
        <w:t xml:space="preserve"> </w:t>
      </w:r>
      <w:proofErr w:type="spellStart"/>
      <w:r w:rsidRPr="000C42CC">
        <w:rPr>
          <w:rFonts w:ascii="Times New Roman" w:hAnsi="Times New Roman" w:cs="Times New Roman"/>
          <w:sz w:val="24"/>
          <w:szCs w:val="24"/>
        </w:rPr>
        <w:t>cfu</w:t>
      </w:r>
      <w:proofErr w:type="spellEnd"/>
      <w:r w:rsidRPr="000C42CC">
        <w:rPr>
          <w:rFonts w:ascii="Times New Roman" w:hAnsi="Times New Roman" w:cs="Times New Roman"/>
          <w:sz w:val="24"/>
          <w:szCs w:val="24"/>
        </w:rPr>
        <w:t xml:space="preserve">/ml, for Total Coliform Counts (TCC) and </w:t>
      </w:r>
      <w:proofErr w:type="spellStart"/>
      <w:r w:rsidRPr="000C42CC">
        <w:rPr>
          <w:rFonts w:ascii="Times New Roman" w:hAnsi="Times New Roman" w:cs="Times New Roman"/>
          <w:sz w:val="24"/>
          <w:szCs w:val="24"/>
        </w:rPr>
        <w:t>Feacal</w:t>
      </w:r>
      <w:proofErr w:type="spellEnd"/>
      <w:r w:rsidRPr="000C42CC">
        <w:rPr>
          <w:rFonts w:ascii="Times New Roman" w:hAnsi="Times New Roman" w:cs="Times New Roman"/>
          <w:sz w:val="24"/>
          <w:szCs w:val="24"/>
        </w:rPr>
        <w:t xml:space="preserve"> Coliform Count (FCC) respectively (Table 5). Statistically, there was no significant difference (p &gt; 0.05) observed between the bacterial populations in the two different periods. </w:t>
      </w:r>
    </w:p>
    <w:p w14:paraId="1D810FE5" w14:textId="77777777" w:rsidR="00E47F10" w:rsidRPr="000C42CC" w:rsidRDefault="00E47F10" w:rsidP="00E47F10">
      <w:pPr>
        <w:spacing w:line="240" w:lineRule="auto"/>
        <w:ind w:left="-5" w:right="827"/>
        <w:jc w:val="both"/>
        <w:rPr>
          <w:rFonts w:ascii="Times New Roman" w:hAnsi="Times New Roman" w:cs="Times New Roman"/>
          <w:sz w:val="24"/>
          <w:szCs w:val="24"/>
        </w:rPr>
      </w:pPr>
      <w:r w:rsidRPr="000C42CC">
        <w:rPr>
          <w:rFonts w:ascii="Times New Roman" w:hAnsi="Times New Roman" w:cs="Times New Roman"/>
          <w:b/>
          <w:sz w:val="24"/>
          <w:szCs w:val="24"/>
        </w:rPr>
        <w:t>3.6 Bacterial Population Dynamics in the Study Area with respect to the Various Water Sources</w:t>
      </w:r>
    </w:p>
    <w:p w14:paraId="7B4B97BC" w14:textId="2E9D0F67" w:rsidR="00E47F10" w:rsidRPr="000C42CC" w:rsidRDefault="00E47F10" w:rsidP="00E47F10">
      <w:pPr>
        <w:spacing w:line="240" w:lineRule="auto"/>
        <w:ind w:left="-5"/>
        <w:jc w:val="both"/>
        <w:rPr>
          <w:rFonts w:ascii="Times New Roman" w:hAnsi="Times New Roman" w:cs="Times New Roman"/>
          <w:sz w:val="24"/>
          <w:szCs w:val="24"/>
        </w:rPr>
      </w:pPr>
      <w:r w:rsidRPr="000C42CC">
        <w:rPr>
          <w:rFonts w:ascii="Times New Roman" w:hAnsi="Times New Roman" w:cs="Times New Roman"/>
          <w:b/>
          <w:sz w:val="24"/>
          <w:szCs w:val="24"/>
        </w:rPr>
        <w:t xml:space="preserve"> </w:t>
      </w:r>
      <w:r w:rsidRPr="000C42CC">
        <w:rPr>
          <w:rFonts w:ascii="Times New Roman" w:hAnsi="Times New Roman" w:cs="Times New Roman"/>
          <w:sz w:val="24"/>
          <w:szCs w:val="24"/>
        </w:rPr>
        <w:t xml:space="preserve">The results in Table 6 showed that the Total Heterotrophic Bacterial Counts (THBC) were higher in </w:t>
      </w:r>
      <w:r w:rsidR="00600B0F">
        <w:rPr>
          <w:rFonts w:ascii="Times New Roman" w:hAnsi="Times New Roman" w:cs="Times New Roman"/>
          <w:sz w:val="24"/>
          <w:szCs w:val="24"/>
        </w:rPr>
        <w:t xml:space="preserve">the </w:t>
      </w:r>
      <w:r w:rsidRPr="000C42CC">
        <w:rPr>
          <w:rFonts w:ascii="Times New Roman" w:hAnsi="Times New Roman" w:cs="Times New Roman"/>
          <w:sz w:val="24"/>
          <w:szCs w:val="24"/>
        </w:rPr>
        <w:t>borehole, having value of 4.89±3.48 x 10</w:t>
      </w:r>
      <w:r w:rsidRPr="000C42CC">
        <w:rPr>
          <w:rFonts w:ascii="Times New Roman" w:hAnsi="Times New Roman" w:cs="Times New Roman"/>
          <w:sz w:val="24"/>
          <w:szCs w:val="24"/>
          <w:vertAlign w:val="superscript"/>
        </w:rPr>
        <w:t>6</w:t>
      </w:r>
      <w:r w:rsidRPr="000C42CC">
        <w:rPr>
          <w:rFonts w:ascii="Times New Roman" w:hAnsi="Times New Roman" w:cs="Times New Roman"/>
          <w:sz w:val="24"/>
          <w:szCs w:val="24"/>
        </w:rPr>
        <w:t xml:space="preserve"> </w:t>
      </w:r>
      <w:proofErr w:type="spellStart"/>
      <w:r w:rsidRPr="000C42CC">
        <w:rPr>
          <w:rFonts w:ascii="Times New Roman" w:hAnsi="Times New Roman" w:cs="Times New Roman"/>
          <w:sz w:val="24"/>
          <w:szCs w:val="24"/>
        </w:rPr>
        <w:t>cfu</w:t>
      </w:r>
      <w:proofErr w:type="spellEnd"/>
      <w:r w:rsidRPr="000C42CC">
        <w:rPr>
          <w:rFonts w:ascii="Times New Roman" w:hAnsi="Times New Roman" w:cs="Times New Roman"/>
          <w:sz w:val="24"/>
          <w:szCs w:val="24"/>
        </w:rPr>
        <w:t>/ml, while well water had the values of 4.24±2.96 x 10</w:t>
      </w:r>
      <w:r w:rsidRPr="000C42CC">
        <w:rPr>
          <w:rFonts w:ascii="Times New Roman" w:hAnsi="Times New Roman" w:cs="Times New Roman"/>
          <w:sz w:val="24"/>
          <w:szCs w:val="24"/>
          <w:vertAlign w:val="superscript"/>
        </w:rPr>
        <w:t>6</w:t>
      </w:r>
      <w:r w:rsidRPr="000C42CC">
        <w:rPr>
          <w:rFonts w:ascii="Times New Roman" w:hAnsi="Times New Roman" w:cs="Times New Roman"/>
          <w:sz w:val="24"/>
          <w:szCs w:val="24"/>
        </w:rPr>
        <w:t xml:space="preserve"> </w:t>
      </w:r>
      <w:proofErr w:type="spellStart"/>
      <w:r w:rsidRPr="000C42CC">
        <w:rPr>
          <w:rFonts w:ascii="Times New Roman" w:hAnsi="Times New Roman" w:cs="Times New Roman"/>
          <w:sz w:val="24"/>
          <w:szCs w:val="24"/>
        </w:rPr>
        <w:t>cfu</w:t>
      </w:r>
      <w:proofErr w:type="spellEnd"/>
      <w:r w:rsidRPr="000C42CC">
        <w:rPr>
          <w:rFonts w:ascii="Times New Roman" w:hAnsi="Times New Roman" w:cs="Times New Roman"/>
          <w:sz w:val="24"/>
          <w:szCs w:val="24"/>
        </w:rPr>
        <w:t>/ml. Total Coliform Counts (TCC) was on the other hand higher in well water, with a value of 1.54±1.43 x 10</w:t>
      </w:r>
      <w:r w:rsidRPr="000C42CC">
        <w:rPr>
          <w:rFonts w:ascii="Times New Roman" w:hAnsi="Times New Roman" w:cs="Times New Roman"/>
          <w:sz w:val="24"/>
          <w:szCs w:val="24"/>
          <w:vertAlign w:val="superscript"/>
        </w:rPr>
        <w:t>4</w:t>
      </w:r>
      <w:r w:rsidRPr="000C42CC">
        <w:rPr>
          <w:rFonts w:ascii="Times New Roman" w:hAnsi="Times New Roman" w:cs="Times New Roman"/>
          <w:sz w:val="24"/>
          <w:szCs w:val="24"/>
        </w:rPr>
        <w:t xml:space="preserve"> </w:t>
      </w:r>
      <w:proofErr w:type="spellStart"/>
      <w:r w:rsidRPr="000C42CC">
        <w:rPr>
          <w:rFonts w:ascii="Times New Roman" w:hAnsi="Times New Roman" w:cs="Times New Roman"/>
          <w:sz w:val="24"/>
          <w:szCs w:val="24"/>
        </w:rPr>
        <w:t>cfu</w:t>
      </w:r>
      <w:proofErr w:type="spellEnd"/>
      <w:r w:rsidRPr="000C42CC">
        <w:rPr>
          <w:rFonts w:ascii="Times New Roman" w:hAnsi="Times New Roman" w:cs="Times New Roman"/>
          <w:sz w:val="24"/>
          <w:szCs w:val="24"/>
        </w:rPr>
        <w:t xml:space="preserve">/ml, than </w:t>
      </w:r>
      <w:r w:rsidR="00600B0F">
        <w:rPr>
          <w:rFonts w:ascii="Times New Roman" w:hAnsi="Times New Roman" w:cs="Times New Roman"/>
          <w:sz w:val="24"/>
          <w:szCs w:val="24"/>
        </w:rPr>
        <w:t xml:space="preserve">in the </w:t>
      </w:r>
      <w:r w:rsidRPr="000C42CC">
        <w:rPr>
          <w:rFonts w:ascii="Times New Roman" w:hAnsi="Times New Roman" w:cs="Times New Roman"/>
          <w:sz w:val="24"/>
          <w:szCs w:val="24"/>
        </w:rPr>
        <w:t>borehole</w:t>
      </w:r>
      <w:r w:rsidR="00600B0F">
        <w:rPr>
          <w:rFonts w:ascii="Times New Roman" w:hAnsi="Times New Roman" w:cs="Times New Roman"/>
          <w:sz w:val="24"/>
          <w:szCs w:val="24"/>
        </w:rPr>
        <w:t>,</w:t>
      </w:r>
      <w:r w:rsidRPr="000C42CC">
        <w:rPr>
          <w:rFonts w:ascii="Times New Roman" w:hAnsi="Times New Roman" w:cs="Times New Roman"/>
          <w:sz w:val="24"/>
          <w:szCs w:val="24"/>
        </w:rPr>
        <w:t xml:space="preserve"> which was 1.1±0.29 x 10</w:t>
      </w:r>
      <w:r w:rsidRPr="000C42CC">
        <w:rPr>
          <w:rFonts w:ascii="Times New Roman" w:hAnsi="Times New Roman" w:cs="Times New Roman"/>
          <w:sz w:val="24"/>
          <w:szCs w:val="24"/>
          <w:vertAlign w:val="superscript"/>
        </w:rPr>
        <w:t>4</w:t>
      </w:r>
      <w:r w:rsidRPr="000C42CC">
        <w:rPr>
          <w:rFonts w:ascii="Times New Roman" w:hAnsi="Times New Roman" w:cs="Times New Roman"/>
          <w:sz w:val="24"/>
          <w:szCs w:val="24"/>
        </w:rPr>
        <w:t xml:space="preserve"> </w:t>
      </w:r>
      <w:proofErr w:type="spellStart"/>
      <w:r w:rsidRPr="000C42CC">
        <w:rPr>
          <w:rFonts w:ascii="Times New Roman" w:hAnsi="Times New Roman" w:cs="Times New Roman"/>
          <w:sz w:val="24"/>
          <w:szCs w:val="24"/>
        </w:rPr>
        <w:t>cfu</w:t>
      </w:r>
      <w:proofErr w:type="spellEnd"/>
      <w:r w:rsidRPr="000C42CC">
        <w:rPr>
          <w:rFonts w:ascii="Times New Roman" w:hAnsi="Times New Roman" w:cs="Times New Roman"/>
          <w:sz w:val="24"/>
          <w:szCs w:val="24"/>
        </w:rPr>
        <w:t xml:space="preserve">/ml. The value for </w:t>
      </w:r>
      <w:proofErr w:type="spellStart"/>
      <w:r w:rsidRPr="000C42CC">
        <w:rPr>
          <w:rFonts w:ascii="Times New Roman" w:hAnsi="Times New Roman" w:cs="Times New Roman"/>
          <w:sz w:val="24"/>
          <w:szCs w:val="24"/>
        </w:rPr>
        <w:t>Faecal</w:t>
      </w:r>
      <w:proofErr w:type="spellEnd"/>
      <w:r w:rsidRPr="000C42CC">
        <w:rPr>
          <w:rFonts w:ascii="Times New Roman" w:hAnsi="Times New Roman" w:cs="Times New Roman"/>
          <w:sz w:val="24"/>
          <w:szCs w:val="24"/>
        </w:rPr>
        <w:t xml:space="preserve"> coliform Count (FCC) was approximately the same for well and borehole</w:t>
      </w:r>
      <w:r w:rsidR="00600B0F">
        <w:rPr>
          <w:rFonts w:ascii="Times New Roman" w:hAnsi="Times New Roman" w:cs="Times New Roman"/>
          <w:sz w:val="24"/>
          <w:szCs w:val="24"/>
        </w:rPr>
        <w:t>,</w:t>
      </w:r>
      <w:r w:rsidRPr="000C42CC">
        <w:rPr>
          <w:rFonts w:ascii="Times New Roman" w:hAnsi="Times New Roman" w:cs="Times New Roman"/>
          <w:sz w:val="24"/>
          <w:szCs w:val="24"/>
        </w:rPr>
        <w:t xml:space="preserve"> with values of 0.27±0.26 x 10</w:t>
      </w:r>
      <w:r w:rsidRPr="000C42CC">
        <w:rPr>
          <w:rFonts w:ascii="Times New Roman" w:hAnsi="Times New Roman" w:cs="Times New Roman"/>
          <w:sz w:val="24"/>
          <w:szCs w:val="24"/>
          <w:vertAlign w:val="superscript"/>
        </w:rPr>
        <w:t xml:space="preserve">2 </w:t>
      </w:r>
      <w:proofErr w:type="spellStart"/>
      <w:r w:rsidRPr="000C42CC">
        <w:rPr>
          <w:rFonts w:ascii="Times New Roman" w:hAnsi="Times New Roman" w:cs="Times New Roman"/>
          <w:sz w:val="24"/>
          <w:szCs w:val="24"/>
        </w:rPr>
        <w:t>cfu</w:t>
      </w:r>
      <w:proofErr w:type="spellEnd"/>
      <w:r w:rsidRPr="000C42CC">
        <w:rPr>
          <w:rFonts w:ascii="Times New Roman" w:hAnsi="Times New Roman" w:cs="Times New Roman"/>
          <w:sz w:val="24"/>
          <w:szCs w:val="24"/>
        </w:rPr>
        <w:t>/ml and 2.6±0.24 x 10</w:t>
      </w:r>
      <w:r w:rsidRPr="000C42CC">
        <w:rPr>
          <w:rFonts w:ascii="Times New Roman" w:hAnsi="Times New Roman" w:cs="Times New Roman"/>
          <w:sz w:val="24"/>
          <w:szCs w:val="24"/>
          <w:vertAlign w:val="superscript"/>
        </w:rPr>
        <w:t>2</w:t>
      </w:r>
      <w:r w:rsidRPr="000C42CC">
        <w:rPr>
          <w:rFonts w:ascii="Times New Roman" w:hAnsi="Times New Roman" w:cs="Times New Roman"/>
          <w:sz w:val="24"/>
          <w:szCs w:val="24"/>
        </w:rPr>
        <w:t xml:space="preserve"> </w:t>
      </w:r>
      <w:proofErr w:type="spellStart"/>
      <w:r w:rsidRPr="000C42CC">
        <w:rPr>
          <w:rFonts w:ascii="Times New Roman" w:hAnsi="Times New Roman" w:cs="Times New Roman"/>
          <w:sz w:val="24"/>
          <w:szCs w:val="24"/>
        </w:rPr>
        <w:t>cfu</w:t>
      </w:r>
      <w:proofErr w:type="spellEnd"/>
      <w:r w:rsidRPr="000C42CC">
        <w:rPr>
          <w:rFonts w:ascii="Times New Roman" w:hAnsi="Times New Roman" w:cs="Times New Roman"/>
          <w:sz w:val="24"/>
          <w:szCs w:val="24"/>
        </w:rPr>
        <w:t xml:space="preserve">/ml, respectively. The water quality based on the most probable number of coliforms showed that the well water samples had more coliforms (10±0.2/100 ml) than the borehole water samples (4±0.3) albeit not statistically significant.  </w:t>
      </w:r>
      <w:proofErr w:type="gramStart"/>
      <w:r w:rsidRPr="000C42CC">
        <w:rPr>
          <w:rFonts w:ascii="Times New Roman" w:hAnsi="Times New Roman" w:cs="Times New Roman"/>
          <w:sz w:val="24"/>
          <w:szCs w:val="24"/>
        </w:rPr>
        <w:t>Also</w:t>
      </w:r>
      <w:proofErr w:type="gramEnd"/>
      <w:r w:rsidRPr="000C42CC">
        <w:rPr>
          <w:rFonts w:ascii="Times New Roman" w:hAnsi="Times New Roman" w:cs="Times New Roman"/>
          <w:sz w:val="24"/>
          <w:szCs w:val="24"/>
        </w:rPr>
        <w:t xml:space="preserve"> differences observed between the populations of other bacterial groups (THBC, TCC, FCC) in the different water sources were not significant (p&gt; 0.05). </w:t>
      </w:r>
    </w:p>
    <w:p w14:paraId="1E08F572" w14:textId="77777777" w:rsidR="00E47F10" w:rsidRPr="000C42CC" w:rsidRDefault="00E47F10" w:rsidP="00E47F10">
      <w:pPr>
        <w:pStyle w:val="Heading1"/>
        <w:spacing w:line="240" w:lineRule="auto"/>
        <w:ind w:left="-5" w:right="586"/>
        <w:jc w:val="both"/>
        <w:rPr>
          <w:szCs w:val="24"/>
        </w:rPr>
      </w:pPr>
      <w:r w:rsidRPr="000C42CC">
        <w:rPr>
          <w:szCs w:val="24"/>
        </w:rPr>
        <w:t xml:space="preserve">Table 6 Bacterial Population of the Water Samples from Well and Borehole </w:t>
      </w:r>
    </w:p>
    <w:tbl>
      <w:tblPr>
        <w:tblStyle w:val="TableGrid0"/>
        <w:tblW w:w="10364" w:type="dxa"/>
        <w:tblInd w:w="-14" w:type="dxa"/>
        <w:tblCellMar>
          <w:top w:w="7" w:type="dxa"/>
          <w:right w:w="115" w:type="dxa"/>
        </w:tblCellMar>
        <w:tblLook w:val="04A0" w:firstRow="1" w:lastRow="0" w:firstColumn="1" w:lastColumn="0" w:noHBand="0" w:noVBand="1"/>
      </w:tblPr>
      <w:tblGrid>
        <w:gridCol w:w="1184"/>
        <w:gridCol w:w="2430"/>
        <w:gridCol w:w="2340"/>
        <w:gridCol w:w="2250"/>
        <w:gridCol w:w="2160"/>
      </w:tblGrid>
      <w:tr w:rsidR="00E47F10" w:rsidRPr="000C42CC" w14:paraId="08906457" w14:textId="77777777" w:rsidTr="000E7A77">
        <w:trPr>
          <w:trHeight w:val="742"/>
        </w:trPr>
        <w:tc>
          <w:tcPr>
            <w:tcW w:w="1184" w:type="dxa"/>
            <w:tcBorders>
              <w:top w:val="single" w:sz="4" w:space="0" w:color="000000"/>
              <w:left w:val="nil"/>
              <w:bottom w:val="single" w:sz="4" w:space="0" w:color="000000"/>
              <w:right w:val="nil"/>
            </w:tcBorders>
          </w:tcPr>
          <w:p w14:paraId="58BCCA7D" w14:textId="77777777" w:rsidR="00E47F10" w:rsidRPr="000C42CC" w:rsidRDefault="00E47F10" w:rsidP="000E7A77">
            <w:pPr>
              <w:ind w:left="122"/>
              <w:jc w:val="both"/>
              <w:rPr>
                <w:rFonts w:ascii="Times New Roman" w:hAnsi="Times New Roman" w:cs="Times New Roman"/>
                <w:sz w:val="24"/>
                <w:szCs w:val="24"/>
              </w:rPr>
            </w:pPr>
            <w:r w:rsidRPr="000C42CC">
              <w:rPr>
                <w:rFonts w:ascii="Times New Roman" w:hAnsi="Times New Roman" w:cs="Times New Roman"/>
                <w:b/>
                <w:sz w:val="24"/>
                <w:szCs w:val="24"/>
              </w:rPr>
              <w:t xml:space="preserve">Source </w:t>
            </w:r>
          </w:p>
        </w:tc>
        <w:tc>
          <w:tcPr>
            <w:tcW w:w="2430" w:type="dxa"/>
            <w:tcBorders>
              <w:top w:val="single" w:sz="4" w:space="0" w:color="000000"/>
              <w:left w:val="nil"/>
              <w:bottom w:val="single" w:sz="4" w:space="0" w:color="000000"/>
              <w:right w:val="nil"/>
            </w:tcBorders>
          </w:tcPr>
          <w:p w14:paraId="5DB10077" w14:textId="77777777" w:rsidR="00E47F10" w:rsidRPr="000C42CC" w:rsidRDefault="00E47F10" w:rsidP="000E7A77">
            <w:pPr>
              <w:jc w:val="both"/>
              <w:rPr>
                <w:rFonts w:ascii="Times New Roman" w:hAnsi="Times New Roman" w:cs="Times New Roman"/>
                <w:sz w:val="24"/>
                <w:szCs w:val="24"/>
              </w:rPr>
            </w:pPr>
            <w:r w:rsidRPr="000C42CC">
              <w:rPr>
                <w:rFonts w:ascii="Times New Roman" w:hAnsi="Times New Roman" w:cs="Times New Roman"/>
                <w:b/>
                <w:sz w:val="24"/>
                <w:szCs w:val="24"/>
              </w:rPr>
              <w:t>THBC ( x 10</w:t>
            </w:r>
            <w:r w:rsidRPr="000C42CC">
              <w:rPr>
                <w:rFonts w:ascii="Times New Roman" w:hAnsi="Times New Roman" w:cs="Times New Roman"/>
                <w:b/>
                <w:sz w:val="24"/>
                <w:szCs w:val="24"/>
                <w:vertAlign w:val="superscript"/>
              </w:rPr>
              <w:t xml:space="preserve">5 </w:t>
            </w:r>
            <w:proofErr w:type="spellStart"/>
            <w:r w:rsidRPr="000C42CC">
              <w:rPr>
                <w:rFonts w:ascii="Times New Roman" w:hAnsi="Times New Roman" w:cs="Times New Roman"/>
                <w:b/>
                <w:sz w:val="24"/>
                <w:szCs w:val="24"/>
              </w:rPr>
              <w:t>cfu</w:t>
            </w:r>
            <w:proofErr w:type="spellEnd"/>
            <w:r w:rsidRPr="000C42CC">
              <w:rPr>
                <w:rFonts w:ascii="Times New Roman" w:hAnsi="Times New Roman" w:cs="Times New Roman"/>
                <w:b/>
                <w:sz w:val="24"/>
                <w:szCs w:val="24"/>
              </w:rPr>
              <w:t xml:space="preserve">/ml) </w:t>
            </w:r>
          </w:p>
        </w:tc>
        <w:tc>
          <w:tcPr>
            <w:tcW w:w="2340" w:type="dxa"/>
            <w:tcBorders>
              <w:top w:val="single" w:sz="4" w:space="0" w:color="000000"/>
              <w:left w:val="nil"/>
              <w:bottom w:val="single" w:sz="4" w:space="0" w:color="000000"/>
              <w:right w:val="nil"/>
            </w:tcBorders>
          </w:tcPr>
          <w:p w14:paraId="6A6BB403" w14:textId="77777777" w:rsidR="00E47F10" w:rsidRPr="000C42CC" w:rsidRDefault="00E47F10" w:rsidP="000E7A77">
            <w:pPr>
              <w:jc w:val="both"/>
              <w:rPr>
                <w:rFonts w:ascii="Times New Roman" w:hAnsi="Times New Roman" w:cs="Times New Roman"/>
                <w:sz w:val="24"/>
                <w:szCs w:val="24"/>
              </w:rPr>
            </w:pPr>
            <w:r w:rsidRPr="000C42CC">
              <w:rPr>
                <w:rFonts w:ascii="Times New Roman" w:hAnsi="Times New Roman" w:cs="Times New Roman"/>
                <w:b/>
                <w:sz w:val="24"/>
                <w:szCs w:val="24"/>
              </w:rPr>
              <w:t>TCC ( x 10</w:t>
            </w:r>
            <w:r w:rsidRPr="000C42CC">
              <w:rPr>
                <w:rFonts w:ascii="Times New Roman" w:hAnsi="Times New Roman" w:cs="Times New Roman"/>
                <w:b/>
                <w:sz w:val="24"/>
                <w:szCs w:val="24"/>
                <w:vertAlign w:val="superscript"/>
              </w:rPr>
              <w:t xml:space="preserve">3 </w:t>
            </w:r>
            <w:proofErr w:type="spellStart"/>
            <w:r w:rsidRPr="000C42CC">
              <w:rPr>
                <w:rFonts w:ascii="Times New Roman" w:hAnsi="Times New Roman" w:cs="Times New Roman"/>
                <w:b/>
                <w:sz w:val="24"/>
                <w:szCs w:val="24"/>
              </w:rPr>
              <w:t>cfu</w:t>
            </w:r>
            <w:proofErr w:type="spellEnd"/>
            <w:r w:rsidRPr="000C42CC">
              <w:rPr>
                <w:rFonts w:ascii="Times New Roman" w:hAnsi="Times New Roman" w:cs="Times New Roman"/>
                <w:b/>
                <w:sz w:val="24"/>
                <w:szCs w:val="24"/>
              </w:rPr>
              <w:t xml:space="preserve">/ml) </w:t>
            </w:r>
          </w:p>
        </w:tc>
        <w:tc>
          <w:tcPr>
            <w:tcW w:w="2250" w:type="dxa"/>
            <w:tcBorders>
              <w:top w:val="single" w:sz="4" w:space="0" w:color="000000"/>
              <w:left w:val="nil"/>
              <w:bottom w:val="single" w:sz="4" w:space="0" w:color="000000"/>
              <w:right w:val="nil"/>
            </w:tcBorders>
          </w:tcPr>
          <w:p w14:paraId="40E5CEAD" w14:textId="77777777" w:rsidR="00E47F10" w:rsidRPr="000C42CC" w:rsidRDefault="00E47F10" w:rsidP="000E7A77">
            <w:pPr>
              <w:jc w:val="both"/>
              <w:rPr>
                <w:rFonts w:ascii="Times New Roman" w:hAnsi="Times New Roman" w:cs="Times New Roman"/>
                <w:sz w:val="24"/>
                <w:szCs w:val="24"/>
              </w:rPr>
            </w:pPr>
            <w:r w:rsidRPr="000C42CC">
              <w:rPr>
                <w:rFonts w:ascii="Times New Roman" w:hAnsi="Times New Roman" w:cs="Times New Roman"/>
                <w:b/>
                <w:sz w:val="24"/>
                <w:szCs w:val="24"/>
              </w:rPr>
              <w:t xml:space="preserve">  FCC ( x 10</w:t>
            </w:r>
            <w:r w:rsidRPr="000C42CC">
              <w:rPr>
                <w:rFonts w:ascii="Times New Roman" w:hAnsi="Times New Roman" w:cs="Times New Roman"/>
                <w:b/>
                <w:sz w:val="24"/>
                <w:szCs w:val="24"/>
                <w:vertAlign w:val="superscript"/>
              </w:rPr>
              <w:t xml:space="preserve">2 </w:t>
            </w:r>
            <w:proofErr w:type="spellStart"/>
            <w:r w:rsidRPr="000C42CC">
              <w:rPr>
                <w:rFonts w:ascii="Times New Roman" w:hAnsi="Times New Roman" w:cs="Times New Roman"/>
                <w:b/>
                <w:sz w:val="24"/>
                <w:szCs w:val="24"/>
              </w:rPr>
              <w:t>cfu</w:t>
            </w:r>
            <w:proofErr w:type="spellEnd"/>
            <w:r w:rsidRPr="000C42CC">
              <w:rPr>
                <w:rFonts w:ascii="Times New Roman" w:hAnsi="Times New Roman" w:cs="Times New Roman"/>
                <w:b/>
                <w:sz w:val="24"/>
                <w:szCs w:val="24"/>
              </w:rPr>
              <w:t xml:space="preserve">/ml)    </w:t>
            </w:r>
          </w:p>
        </w:tc>
        <w:tc>
          <w:tcPr>
            <w:tcW w:w="2160" w:type="dxa"/>
            <w:tcBorders>
              <w:top w:val="single" w:sz="4" w:space="0" w:color="000000"/>
              <w:left w:val="nil"/>
              <w:bottom w:val="single" w:sz="4" w:space="0" w:color="000000"/>
              <w:right w:val="nil"/>
            </w:tcBorders>
          </w:tcPr>
          <w:p w14:paraId="4B3698CA" w14:textId="77777777" w:rsidR="00E47F10" w:rsidRPr="000C42CC" w:rsidRDefault="00E47F10" w:rsidP="000E7A77">
            <w:pPr>
              <w:jc w:val="both"/>
              <w:rPr>
                <w:rFonts w:ascii="Times New Roman" w:hAnsi="Times New Roman" w:cs="Times New Roman"/>
                <w:sz w:val="24"/>
                <w:szCs w:val="24"/>
              </w:rPr>
            </w:pPr>
            <w:r w:rsidRPr="000C42CC">
              <w:rPr>
                <w:rFonts w:ascii="Times New Roman" w:hAnsi="Times New Roman" w:cs="Times New Roman"/>
                <w:b/>
                <w:sz w:val="24"/>
                <w:szCs w:val="24"/>
              </w:rPr>
              <w:t xml:space="preserve">MPN/100 ML </w:t>
            </w:r>
          </w:p>
        </w:tc>
      </w:tr>
      <w:tr w:rsidR="00E47F10" w:rsidRPr="000C42CC" w14:paraId="289637D8" w14:textId="77777777" w:rsidTr="000E7A77">
        <w:trPr>
          <w:trHeight w:val="549"/>
        </w:trPr>
        <w:tc>
          <w:tcPr>
            <w:tcW w:w="1184" w:type="dxa"/>
            <w:tcBorders>
              <w:top w:val="single" w:sz="4" w:space="0" w:color="000000"/>
              <w:left w:val="nil"/>
              <w:bottom w:val="nil"/>
              <w:right w:val="nil"/>
            </w:tcBorders>
          </w:tcPr>
          <w:p w14:paraId="266600C0" w14:textId="77777777" w:rsidR="00E47F10" w:rsidRPr="000C42CC" w:rsidRDefault="00E47F10" w:rsidP="000E7A77">
            <w:pPr>
              <w:ind w:left="122"/>
              <w:jc w:val="both"/>
              <w:rPr>
                <w:rFonts w:ascii="Times New Roman" w:hAnsi="Times New Roman" w:cs="Times New Roman"/>
                <w:sz w:val="24"/>
                <w:szCs w:val="24"/>
              </w:rPr>
            </w:pPr>
            <w:r w:rsidRPr="000C42CC">
              <w:rPr>
                <w:rFonts w:ascii="Times New Roman" w:hAnsi="Times New Roman" w:cs="Times New Roman"/>
                <w:sz w:val="24"/>
                <w:szCs w:val="24"/>
              </w:rPr>
              <w:t xml:space="preserve">Well </w:t>
            </w:r>
          </w:p>
        </w:tc>
        <w:tc>
          <w:tcPr>
            <w:tcW w:w="2430" w:type="dxa"/>
            <w:tcBorders>
              <w:top w:val="single" w:sz="4" w:space="0" w:color="000000"/>
              <w:left w:val="nil"/>
              <w:bottom w:val="nil"/>
              <w:right w:val="nil"/>
            </w:tcBorders>
          </w:tcPr>
          <w:p w14:paraId="3237807F" w14:textId="77777777" w:rsidR="00E47F10" w:rsidRPr="000C42CC" w:rsidRDefault="00E47F10" w:rsidP="000E7A77">
            <w:pPr>
              <w:jc w:val="both"/>
              <w:rPr>
                <w:rFonts w:ascii="Times New Roman" w:hAnsi="Times New Roman" w:cs="Times New Roman"/>
                <w:sz w:val="24"/>
                <w:szCs w:val="24"/>
              </w:rPr>
            </w:pPr>
            <w:r w:rsidRPr="000C42CC">
              <w:rPr>
                <w:rFonts w:ascii="Times New Roman" w:hAnsi="Times New Roman" w:cs="Times New Roman"/>
                <w:sz w:val="24"/>
                <w:szCs w:val="24"/>
              </w:rPr>
              <w:t xml:space="preserve">42.4±2.96 </w:t>
            </w:r>
          </w:p>
        </w:tc>
        <w:tc>
          <w:tcPr>
            <w:tcW w:w="2340" w:type="dxa"/>
            <w:tcBorders>
              <w:top w:val="single" w:sz="4" w:space="0" w:color="000000"/>
              <w:left w:val="nil"/>
              <w:bottom w:val="nil"/>
              <w:right w:val="nil"/>
            </w:tcBorders>
          </w:tcPr>
          <w:p w14:paraId="16494B33" w14:textId="77777777" w:rsidR="00E47F10" w:rsidRPr="000C42CC" w:rsidRDefault="00E47F10" w:rsidP="000E7A77">
            <w:pPr>
              <w:jc w:val="both"/>
              <w:rPr>
                <w:rFonts w:ascii="Times New Roman" w:hAnsi="Times New Roman" w:cs="Times New Roman"/>
                <w:sz w:val="24"/>
                <w:szCs w:val="24"/>
              </w:rPr>
            </w:pPr>
            <w:r w:rsidRPr="000C42CC">
              <w:rPr>
                <w:rFonts w:ascii="Times New Roman" w:hAnsi="Times New Roman" w:cs="Times New Roman"/>
                <w:sz w:val="24"/>
                <w:szCs w:val="24"/>
              </w:rPr>
              <w:t xml:space="preserve">15.4±1.43 </w:t>
            </w:r>
          </w:p>
        </w:tc>
        <w:tc>
          <w:tcPr>
            <w:tcW w:w="2250" w:type="dxa"/>
            <w:tcBorders>
              <w:top w:val="single" w:sz="4" w:space="0" w:color="000000"/>
              <w:left w:val="nil"/>
              <w:bottom w:val="nil"/>
              <w:right w:val="nil"/>
            </w:tcBorders>
          </w:tcPr>
          <w:p w14:paraId="14D6ACCF" w14:textId="77777777" w:rsidR="00E47F10" w:rsidRPr="000C42CC" w:rsidRDefault="00E47F10" w:rsidP="000E7A77">
            <w:pPr>
              <w:jc w:val="both"/>
              <w:rPr>
                <w:rFonts w:ascii="Times New Roman" w:hAnsi="Times New Roman" w:cs="Times New Roman"/>
                <w:sz w:val="24"/>
                <w:szCs w:val="24"/>
              </w:rPr>
            </w:pPr>
            <w:r w:rsidRPr="000C42CC">
              <w:rPr>
                <w:rFonts w:ascii="Times New Roman" w:hAnsi="Times New Roman" w:cs="Times New Roman"/>
                <w:sz w:val="24"/>
                <w:szCs w:val="24"/>
              </w:rPr>
              <w:t xml:space="preserve">2.7±0.26 </w:t>
            </w:r>
          </w:p>
        </w:tc>
        <w:tc>
          <w:tcPr>
            <w:tcW w:w="2160" w:type="dxa"/>
            <w:tcBorders>
              <w:top w:val="single" w:sz="4" w:space="0" w:color="000000"/>
              <w:left w:val="nil"/>
              <w:bottom w:val="nil"/>
              <w:right w:val="nil"/>
            </w:tcBorders>
          </w:tcPr>
          <w:p w14:paraId="0AB04D68" w14:textId="77777777" w:rsidR="00E47F10" w:rsidRPr="000C42CC" w:rsidRDefault="00E47F10" w:rsidP="000E7A77">
            <w:pPr>
              <w:jc w:val="both"/>
              <w:rPr>
                <w:rFonts w:ascii="Times New Roman" w:hAnsi="Times New Roman" w:cs="Times New Roman"/>
                <w:sz w:val="24"/>
                <w:szCs w:val="24"/>
              </w:rPr>
            </w:pPr>
            <w:r w:rsidRPr="000C42CC">
              <w:rPr>
                <w:rFonts w:ascii="Times New Roman" w:hAnsi="Times New Roman" w:cs="Times New Roman"/>
                <w:sz w:val="24"/>
                <w:szCs w:val="24"/>
              </w:rPr>
              <w:t xml:space="preserve">10±0.2 </w:t>
            </w:r>
          </w:p>
        </w:tc>
      </w:tr>
      <w:tr w:rsidR="00E47F10" w:rsidRPr="000C42CC" w14:paraId="56A414FB" w14:textId="77777777" w:rsidTr="000E7A77">
        <w:trPr>
          <w:trHeight w:val="775"/>
        </w:trPr>
        <w:tc>
          <w:tcPr>
            <w:tcW w:w="1184" w:type="dxa"/>
            <w:tcBorders>
              <w:top w:val="nil"/>
              <w:left w:val="nil"/>
              <w:bottom w:val="nil"/>
              <w:right w:val="nil"/>
            </w:tcBorders>
            <w:vAlign w:val="center"/>
          </w:tcPr>
          <w:p w14:paraId="25E921A0" w14:textId="77777777" w:rsidR="00E47F10" w:rsidRPr="000C42CC" w:rsidRDefault="00E47F10" w:rsidP="000E7A77">
            <w:pPr>
              <w:ind w:left="122"/>
              <w:jc w:val="both"/>
              <w:rPr>
                <w:rFonts w:ascii="Times New Roman" w:hAnsi="Times New Roman" w:cs="Times New Roman"/>
                <w:sz w:val="24"/>
                <w:szCs w:val="24"/>
              </w:rPr>
            </w:pPr>
            <w:r w:rsidRPr="000C42CC">
              <w:rPr>
                <w:rFonts w:ascii="Times New Roman" w:hAnsi="Times New Roman" w:cs="Times New Roman"/>
                <w:sz w:val="24"/>
                <w:szCs w:val="24"/>
              </w:rPr>
              <w:t xml:space="preserve">Borehole </w:t>
            </w:r>
          </w:p>
        </w:tc>
        <w:tc>
          <w:tcPr>
            <w:tcW w:w="2430" w:type="dxa"/>
            <w:tcBorders>
              <w:top w:val="nil"/>
              <w:left w:val="nil"/>
              <w:bottom w:val="nil"/>
              <w:right w:val="nil"/>
            </w:tcBorders>
            <w:vAlign w:val="center"/>
          </w:tcPr>
          <w:p w14:paraId="7BBBCDE3" w14:textId="77777777" w:rsidR="00E47F10" w:rsidRPr="000C42CC" w:rsidRDefault="00E47F10" w:rsidP="000E7A77">
            <w:pPr>
              <w:jc w:val="both"/>
              <w:rPr>
                <w:rFonts w:ascii="Times New Roman" w:hAnsi="Times New Roman" w:cs="Times New Roman"/>
                <w:sz w:val="24"/>
                <w:szCs w:val="24"/>
              </w:rPr>
            </w:pPr>
            <w:r w:rsidRPr="000C42CC">
              <w:rPr>
                <w:rFonts w:ascii="Times New Roman" w:hAnsi="Times New Roman" w:cs="Times New Roman"/>
                <w:sz w:val="24"/>
                <w:szCs w:val="24"/>
              </w:rPr>
              <w:t xml:space="preserve">48.9±3.48 </w:t>
            </w:r>
          </w:p>
        </w:tc>
        <w:tc>
          <w:tcPr>
            <w:tcW w:w="2340" w:type="dxa"/>
            <w:tcBorders>
              <w:top w:val="nil"/>
              <w:left w:val="nil"/>
              <w:bottom w:val="nil"/>
              <w:right w:val="nil"/>
            </w:tcBorders>
            <w:vAlign w:val="center"/>
          </w:tcPr>
          <w:p w14:paraId="6ED68AB4" w14:textId="77777777" w:rsidR="00E47F10" w:rsidRPr="000C42CC" w:rsidRDefault="00E47F10" w:rsidP="000E7A77">
            <w:pPr>
              <w:jc w:val="both"/>
              <w:rPr>
                <w:rFonts w:ascii="Times New Roman" w:hAnsi="Times New Roman" w:cs="Times New Roman"/>
                <w:sz w:val="24"/>
                <w:szCs w:val="24"/>
              </w:rPr>
            </w:pPr>
            <w:r w:rsidRPr="000C42CC">
              <w:rPr>
                <w:rFonts w:ascii="Times New Roman" w:hAnsi="Times New Roman" w:cs="Times New Roman"/>
                <w:sz w:val="24"/>
                <w:szCs w:val="24"/>
              </w:rPr>
              <w:t xml:space="preserve">11±0.29 </w:t>
            </w:r>
          </w:p>
        </w:tc>
        <w:tc>
          <w:tcPr>
            <w:tcW w:w="2250" w:type="dxa"/>
            <w:tcBorders>
              <w:top w:val="nil"/>
              <w:left w:val="nil"/>
              <w:bottom w:val="nil"/>
              <w:right w:val="nil"/>
            </w:tcBorders>
            <w:vAlign w:val="center"/>
          </w:tcPr>
          <w:p w14:paraId="3794045E" w14:textId="77777777" w:rsidR="00E47F10" w:rsidRPr="000C42CC" w:rsidRDefault="00E47F10" w:rsidP="000E7A77">
            <w:pPr>
              <w:jc w:val="both"/>
              <w:rPr>
                <w:rFonts w:ascii="Times New Roman" w:hAnsi="Times New Roman" w:cs="Times New Roman"/>
                <w:sz w:val="24"/>
                <w:szCs w:val="24"/>
              </w:rPr>
            </w:pPr>
            <w:r w:rsidRPr="000C42CC">
              <w:rPr>
                <w:rFonts w:ascii="Times New Roman" w:hAnsi="Times New Roman" w:cs="Times New Roman"/>
                <w:sz w:val="24"/>
                <w:szCs w:val="24"/>
              </w:rPr>
              <w:t xml:space="preserve">2.6±0.24 </w:t>
            </w:r>
          </w:p>
        </w:tc>
        <w:tc>
          <w:tcPr>
            <w:tcW w:w="2160" w:type="dxa"/>
            <w:tcBorders>
              <w:top w:val="nil"/>
              <w:left w:val="nil"/>
              <w:bottom w:val="nil"/>
              <w:right w:val="nil"/>
            </w:tcBorders>
            <w:vAlign w:val="center"/>
          </w:tcPr>
          <w:p w14:paraId="4478500E" w14:textId="77777777" w:rsidR="00E47F10" w:rsidRPr="000C42CC" w:rsidRDefault="00E47F10" w:rsidP="000E7A77">
            <w:pPr>
              <w:jc w:val="both"/>
              <w:rPr>
                <w:rFonts w:ascii="Times New Roman" w:hAnsi="Times New Roman" w:cs="Times New Roman"/>
                <w:sz w:val="24"/>
                <w:szCs w:val="24"/>
              </w:rPr>
            </w:pPr>
            <w:r w:rsidRPr="000C42CC">
              <w:rPr>
                <w:rFonts w:ascii="Times New Roman" w:hAnsi="Times New Roman" w:cs="Times New Roman"/>
                <w:sz w:val="24"/>
                <w:szCs w:val="24"/>
              </w:rPr>
              <w:t xml:space="preserve">4±0.3 </w:t>
            </w:r>
          </w:p>
        </w:tc>
      </w:tr>
      <w:tr w:rsidR="00E47F10" w:rsidRPr="000C42CC" w14:paraId="2A7A6705" w14:textId="77777777" w:rsidTr="000E7A77">
        <w:trPr>
          <w:trHeight w:val="732"/>
        </w:trPr>
        <w:tc>
          <w:tcPr>
            <w:tcW w:w="1184" w:type="dxa"/>
            <w:tcBorders>
              <w:top w:val="nil"/>
              <w:left w:val="nil"/>
              <w:bottom w:val="nil"/>
              <w:right w:val="nil"/>
            </w:tcBorders>
            <w:vAlign w:val="center"/>
          </w:tcPr>
          <w:p w14:paraId="6FC5D099" w14:textId="77777777" w:rsidR="00E47F10" w:rsidRPr="000C42CC" w:rsidRDefault="00E47F10" w:rsidP="000E7A77">
            <w:pPr>
              <w:ind w:left="122"/>
              <w:jc w:val="both"/>
              <w:rPr>
                <w:rFonts w:ascii="Times New Roman" w:hAnsi="Times New Roman" w:cs="Times New Roman"/>
                <w:sz w:val="24"/>
                <w:szCs w:val="24"/>
              </w:rPr>
            </w:pPr>
            <w:r w:rsidRPr="000C42CC">
              <w:rPr>
                <w:rFonts w:ascii="Times New Roman" w:hAnsi="Times New Roman" w:cs="Times New Roman"/>
                <w:sz w:val="24"/>
                <w:szCs w:val="24"/>
              </w:rPr>
              <w:t xml:space="preserve">P-value </w:t>
            </w:r>
          </w:p>
        </w:tc>
        <w:tc>
          <w:tcPr>
            <w:tcW w:w="2430" w:type="dxa"/>
            <w:tcBorders>
              <w:top w:val="nil"/>
              <w:left w:val="nil"/>
              <w:bottom w:val="nil"/>
              <w:right w:val="nil"/>
            </w:tcBorders>
            <w:vAlign w:val="center"/>
          </w:tcPr>
          <w:p w14:paraId="12E0819C" w14:textId="77777777" w:rsidR="00E47F10" w:rsidRPr="000C42CC" w:rsidRDefault="00E47F10" w:rsidP="000E7A77">
            <w:pPr>
              <w:jc w:val="both"/>
              <w:rPr>
                <w:rFonts w:ascii="Times New Roman" w:hAnsi="Times New Roman" w:cs="Times New Roman"/>
                <w:sz w:val="24"/>
                <w:szCs w:val="24"/>
              </w:rPr>
            </w:pPr>
            <w:r w:rsidRPr="000C42CC">
              <w:rPr>
                <w:rFonts w:ascii="Times New Roman" w:hAnsi="Times New Roman" w:cs="Times New Roman"/>
                <w:sz w:val="24"/>
                <w:szCs w:val="24"/>
              </w:rPr>
              <w:t xml:space="preserve">6.3 </w:t>
            </w:r>
          </w:p>
        </w:tc>
        <w:tc>
          <w:tcPr>
            <w:tcW w:w="2340" w:type="dxa"/>
            <w:tcBorders>
              <w:top w:val="nil"/>
              <w:left w:val="nil"/>
              <w:bottom w:val="nil"/>
              <w:right w:val="nil"/>
            </w:tcBorders>
            <w:vAlign w:val="center"/>
          </w:tcPr>
          <w:p w14:paraId="49D8F33F" w14:textId="77777777" w:rsidR="00E47F10" w:rsidRPr="000C42CC" w:rsidRDefault="00E47F10" w:rsidP="000E7A77">
            <w:pPr>
              <w:jc w:val="both"/>
              <w:rPr>
                <w:rFonts w:ascii="Times New Roman" w:hAnsi="Times New Roman" w:cs="Times New Roman"/>
                <w:sz w:val="24"/>
                <w:szCs w:val="24"/>
              </w:rPr>
            </w:pPr>
            <w:r w:rsidRPr="000C42CC">
              <w:rPr>
                <w:rFonts w:ascii="Times New Roman" w:hAnsi="Times New Roman" w:cs="Times New Roman"/>
                <w:sz w:val="24"/>
                <w:szCs w:val="24"/>
              </w:rPr>
              <w:t xml:space="preserve">4.3 </w:t>
            </w:r>
          </w:p>
        </w:tc>
        <w:tc>
          <w:tcPr>
            <w:tcW w:w="2250" w:type="dxa"/>
            <w:tcBorders>
              <w:top w:val="nil"/>
              <w:left w:val="nil"/>
              <w:bottom w:val="nil"/>
              <w:right w:val="nil"/>
            </w:tcBorders>
            <w:vAlign w:val="center"/>
          </w:tcPr>
          <w:p w14:paraId="22F88CDC" w14:textId="77777777" w:rsidR="00E47F10" w:rsidRPr="000C42CC" w:rsidRDefault="00E47F10" w:rsidP="000E7A77">
            <w:pPr>
              <w:jc w:val="both"/>
              <w:rPr>
                <w:rFonts w:ascii="Times New Roman" w:hAnsi="Times New Roman" w:cs="Times New Roman"/>
                <w:sz w:val="24"/>
                <w:szCs w:val="24"/>
              </w:rPr>
            </w:pPr>
            <w:r w:rsidRPr="000C42CC">
              <w:rPr>
                <w:rFonts w:ascii="Times New Roman" w:hAnsi="Times New Roman" w:cs="Times New Roman"/>
                <w:sz w:val="24"/>
                <w:szCs w:val="24"/>
              </w:rPr>
              <w:t xml:space="preserve">9.03 </w:t>
            </w:r>
          </w:p>
        </w:tc>
        <w:tc>
          <w:tcPr>
            <w:tcW w:w="2160" w:type="dxa"/>
            <w:tcBorders>
              <w:top w:val="nil"/>
              <w:left w:val="nil"/>
              <w:bottom w:val="nil"/>
              <w:right w:val="nil"/>
            </w:tcBorders>
            <w:vAlign w:val="center"/>
          </w:tcPr>
          <w:p w14:paraId="344086A6" w14:textId="77777777" w:rsidR="00E47F10" w:rsidRPr="000C42CC" w:rsidRDefault="00E47F10" w:rsidP="000E7A77">
            <w:pPr>
              <w:jc w:val="both"/>
              <w:rPr>
                <w:rFonts w:ascii="Times New Roman" w:hAnsi="Times New Roman" w:cs="Times New Roman"/>
                <w:sz w:val="24"/>
                <w:szCs w:val="24"/>
              </w:rPr>
            </w:pPr>
            <w:r w:rsidRPr="000C42CC">
              <w:rPr>
                <w:rFonts w:ascii="Times New Roman" w:hAnsi="Times New Roman" w:cs="Times New Roman"/>
                <w:sz w:val="24"/>
                <w:szCs w:val="24"/>
              </w:rPr>
              <w:t xml:space="preserve">0.06 </w:t>
            </w:r>
          </w:p>
        </w:tc>
      </w:tr>
      <w:tr w:rsidR="00E47F10" w:rsidRPr="000C42CC" w14:paraId="2767018B" w14:textId="77777777" w:rsidTr="000E7A77">
        <w:trPr>
          <w:trHeight w:val="968"/>
        </w:trPr>
        <w:tc>
          <w:tcPr>
            <w:tcW w:w="1184" w:type="dxa"/>
            <w:tcBorders>
              <w:top w:val="nil"/>
              <w:left w:val="nil"/>
              <w:bottom w:val="single" w:sz="4" w:space="0" w:color="000000"/>
              <w:right w:val="nil"/>
            </w:tcBorders>
          </w:tcPr>
          <w:p w14:paraId="34CF070E" w14:textId="77777777" w:rsidR="00E47F10" w:rsidRPr="000C42CC" w:rsidRDefault="00E47F10" w:rsidP="000E7A77">
            <w:pPr>
              <w:ind w:left="122"/>
              <w:jc w:val="both"/>
              <w:rPr>
                <w:rFonts w:ascii="Times New Roman" w:hAnsi="Times New Roman" w:cs="Times New Roman"/>
                <w:sz w:val="24"/>
                <w:szCs w:val="24"/>
              </w:rPr>
            </w:pPr>
            <w:r w:rsidRPr="000C42CC">
              <w:rPr>
                <w:rFonts w:ascii="Times New Roman" w:hAnsi="Times New Roman" w:cs="Times New Roman"/>
                <w:sz w:val="24"/>
                <w:szCs w:val="24"/>
              </w:rPr>
              <w:t xml:space="preserve">Inference </w:t>
            </w:r>
          </w:p>
        </w:tc>
        <w:tc>
          <w:tcPr>
            <w:tcW w:w="2430" w:type="dxa"/>
            <w:tcBorders>
              <w:top w:val="nil"/>
              <w:left w:val="nil"/>
              <w:bottom w:val="single" w:sz="4" w:space="0" w:color="000000"/>
              <w:right w:val="nil"/>
            </w:tcBorders>
          </w:tcPr>
          <w:p w14:paraId="054E6E92" w14:textId="77777777" w:rsidR="00E47F10" w:rsidRPr="000C42CC" w:rsidRDefault="00E47F10" w:rsidP="000E7A77">
            <w:pPr>
              <w:jc w:val="both"/>
              <w:rPr>
                <w:rFonts w:ascii="Times New Roman" w:hAnsi="Times New Roman" w:cs="Times New Roman"/>
                <w:sz w:val="24"/>
                <w:szCs w:val="24"/>
              </w:rPr>
            </w:pPr>
            <w:r w:rsidRPr="000C42CC">
              <w:rPr>
                <w:rFonts w:ascii="Times New Roman" w:hAnsi="Times New Roman" w:cs="Times New Roman"/>
                <w:sz w:val="24"/>
                <w:szCs w:val="24"/>
              </w:rPr>
              <w:t xml:space="preserve">Not significant </w:t>
            </w:r>
          </w:p>
        </w:tc>
        <w:tc>
          <w:tcPr>
            <w:tcW w:w="2340" w:type="dxa"/>
            <w:tcBorders>
              <w:top w:val="nil"/>
              <w:left w:val="nil"/>
              <w:bottom w:val="single" w:sz="4" w:space="0" w:color="000000"/>
              <w:right w:val="nil"/>
            </w:tcBorders>
          </w:tcPr>
          <w:p w14:paraId="2CF47948" w14:textId="77777777" w:rsidR="00E47F10" w:rsidRPr="000C42CC" w:rsidRDefault="00E47F10" w:rsidP="000E7A77">
            <w:pPr>
              <w:jc w:val="both"/>
              <w:rPr>
                <w:rFonts w:ascii="Times New Roman" w:hAnsi="Times New Roman" w:cs="Times New Roman"/>
                <w:sz w:val="24"/>
                <w:szCs w:val="24"/>
              </w:rPr>
            </w:pPr>
            <w:r w:rsidRPr="000C42CC">
              <w:rPr>
                <w:rFonts w:ascii="Times New Roman" w:hAnsi="Times New Roman" w:cs="Times New Roman"/>
                <w:sz w:val="24"/>
                <w:szCs w:val="24"/>
              </w:rPr>
              <w:t xml:space="preserve">Not significant </w:t>
            </w:r>
          </w:p>
        </w:tc>
        <w:tc>
          <w:tcPr>
            <w:tcW w:w="2250" w:type="dxa"/>
            <w:tcBorders>
              <w:top w:val="nil"/>
              <w:left w:val="nil"/>
              <w:bottom w:val="single" w:sz="4" w:space="0" w:color="000000"/>
              <w:right w:val="nil"/>
            </w:tcBorders>
          </w:tcPr>
          <w:p w14:paraId="39DD995F" w14:textId="77777777" w:rsidR="00E47F10" w:rsidRPr="000C42CC" w:rsidRDefault="00E47F10" w:rsidP="000E7A77">
            <w:pPr>
              <w:jc w:val="both"/>
              <w:rPr>
                <w:rFonts w:ascii="Times New Roman" w:hAnsi="Times New Roman" w:cs="Times New Roman"/>
                <w:sz w:val="24"/>
                <w:szCs w:val="24"/>
              </w:rPr>
            </w:pPr>
            <w:r w:rsidRPr="000C42CC">
              <w:rPr>
                <w:rFonts w:ascii="Times New Roman" w:hAnsi="Times New Roman" w:cs="Times New Roman"/>
                <w:sz w:val="24"/>
                <w:szCs w:val="24"/>
              </w:rPr>
              <w:t xml:space="preserve">Not significant </w:t>
            </w:r>
          </w:p>
        </w:tc>
        <w:tc>
          <w:tcPr>
            <w:tcW w:w="2160" w:type="dxa"/>
            <w:tcBorders>
              <w:top w:val="nil"/>
              <w:left w:val="nil"/>
              <w:bottom w:val="single" w:sz="4" w:space="0" w:color="000000"/>
              <w:right w:val="nil"/>
            </w:tcBorders>
          </w:tcPr>
          <w:p w14:paraId="05519FAA" w14:textId="77777777" w:rsidR="00E47F10" w:rsidRPr="000C42CC" w:rsidRDefault="00E47F10" w:rsidP="000E7A77">
            <w:pPr>
              <w:jc w:val="both"/>
              <w:rPr>
                <w:rFonts w:ascii="Times New Roman" w:hAnsi="Times New Roman" w:cs="Times New Roman"/>
                <w:sz w:val="24"/>
                <w:szCs w:val="24"/>
              </w:rPr>
            </w:pPr>
            <w:r w:rsidRPr="000C42CC">
              <w:rPr>
                <w:rFonts w:ascii="Times New Roman" w:hAnsi="Times New Roman" w:cs="Times New Roman"/>
                <w:sz w:val="24"/>
                <w:szCs w:val="24"/>
              </w:rPr>
              <w:t xml:space="preserve">Not significant </w:t>
            </w:r>
          </w:p>
        </w:tc>
      </w:tr>
    </w:tbl>
    <w:p w14:paraId="35B30198" w14:textId="77777777" w:rsidR="00E47F10" w:rsidRPr="000C42CC" w:rsidRDefault="00E47F10" w:rsidP="00E47F10">
      <w:pPr>
        <w:spacing w:line="240" w:lineRule="auto"/>
        <w:jc w:val="both"/>
        <w:rPr>
          <w:rFonts w:ascii="Times New Roman" w:hAnsi="Times New Roman" w:cs="Times New Roman"/>
          <w:b/>
          <w:sz w:val="24"/>
          <w:szCs w:val="24"/>
        </w:rPr>
      </w:pPr>
      <w:r w:rsidRPr="000C42CC">
        <w:rPr>
          <w:rFonts w:ascii="Times New Roman" w:hAnsi="Times New Roman" w:cs="Times New Roman"/>
          <w:b/>
          <w:sz w:val="24"/>
          <w:szCs w:val="24"/>
        </w:rPr>
        <w:t xml:space="preserve">KEY: </w:t>
      </w:r>
    </w:p>
    <w:p w14:paraId="2F5104BA" w14:textId="77777777" w:rsidR="00E47F10" w:rsidRPr="000C42CC" w:rsidRDefault="00E47F10" w:rsidP="00E47F10">
      <w:pPr>
        <w:spacing w:line="240" w:lineRule="auto"/>
        <w:jc w:val="both"/>
        <w:rPr>
          <w:rFonts w:ascii="Times New Roman" w:hAnsi="Times New Roman" w:cs="Times New Roman"/>
          <w:b/>
          <w:sz w:val="24"/>
          <w:szCs w:val="24"/>
        </w:rPr>
      </w:pPr>
      <w:r w:rsidRPr="000C42CC">
        <w:rPr>
          <w:rFonts w:ascii="Times New Roman" w:hAnsi="Times New Roman" w:cs="Times New Roman"/>
          <w:b/>
          <w:sz w:val="24"/>
          <w:szCs w:val="24"/>
        </w:rPr>
        <w:t>THBC:</w:t>
      </w:r>
      <w:r w:rsidRPr="000C42CC">
        <w:rPr>
          <w:rFonts w:ascii="Times New Roman" w:hAnsi="Times New Roman" w:cs="Times New Roman"/>
          <w:sz w:val="24"/>
          <w:szCs w:val="24"/>
        </w:rPr>
        <w:t xml:space="preserve"> Total Heterotrophic Bacterial Count, </w:t>
      </w:r>
      <w:r w:rsidRPr="000C42CC">
        <w:rPr>
          <w:rFonts w:ascii="Times New Roman" w:hAnsi="Times New Roman" w:cs="Times New Roman"/>
          <w:b/>
          <w:sz w:val="24"/>
          <w:szCs w:val="24"/>
        </w:rPr>
        <w:t>TCC</w:t>
      </w:r>
      <w:r w:rsidRPr="000C42CC">
        <w:rPr>
          <w:rFonts w:ascii="Times New Roman" w:hAnsi="Times New Roman" w:cs="Times New Roman"/>
          <w:sz w:val="24"/>
          <w:szCs w:val="24"/>
        </w:rPr>
        <w:t xml:space="preserve">: Total Coliform Count, </w:t>
      </w:r>
      <w:r w:rsidRPr="000C42CC">
        <w:rPr>
          <w:rFonts w:ascii="Times New Roman" w:hAnsi="Times New Roman" w:cs="Times New Roman"/>
          <w:b/>
          <w:sz w:val="24"/>
          <w:szCs w:val="24"/>
        </w:rPr>
        <w:t>FCC:</w:t>
      </w:r>
      <w:r w:rsidRPr="000C42CC">
        <w:rPr>
          <w:rFonts w:ascii="Times New Roman" w:hAnsi="Times New Roman" w:cs="Times New Roman"/>
          <w:sz w:val="24"/>
          <w:szCs w:val="24"/>
        </w:rPr>
        <w:t xml:space="preserve"> </w:t>
      </w:r>
      <w:proofErr w:type="spellStart"/>
      <w:r w:rsidRPr="000C42CC">
        <w:rPr>
          <w:rFonts w:ascii="Times New Roman" w:hAnsi="Times New Roman" w:cs="Times New Roman"/>
          <w:sz w:val="24"/>
          <w:szCs w:val="24"/>
        </w:rPr>
        <w:t>Faecal</w:t>
      </w:r>
      <w:proofErr w:type="spellEnd"/>
      <w:r w:rsidRPr="000C42CC">
        <w:rPr>
          <w:rFonts w:ascii="Times New Roman" w:hAnsi="Times New Roman" w:cs="Times New Roman"/>
          <w:sz w:val="24"/>
          <w:szCs w:val="24"/>
        </w:rPr>
        <w:t xml:space="preserve"> Coliform Count </w:t>
      </w:r>
    </w:p>
    <w:p w14:paraId="522F2B9C" w14:textId="77777777" w:rsidR="00E47F10" w:rsidRPr="000C42CC" w:rsidRDefault="00E47F10" w:rsidP="00E47F10">
      <w:pPr>
        <w:spacing w:line="240" w:lineRule="auto"/>
        <w:ind w:left="-5"/>
        <w:jc w:val="both"/>
        <w:rPr>
          <w:rFonts w:ascii="Times New Roman" w:hAnsi="Times New Roman" w:cs="Times New Roman"/>
          <w:sz w:val="24"/>
          <w:szCs w:val="24"/>
        </w:rPr>
      </w:pPr>
    </w:p>
    <w:p w14:paraId="76A8E9EB" w14:textId="77777777" w:rsidR="00E47F10" w:rsidRPr="000C42CC" w:rsidRDefault="00E47F10" w:rsidP="00E47F10">
      <w:pPr>
        <w:spacing w:line="240" w:lineRule="auto"/>
        <w:ind w:left="-5" w:right="827"/>
        <w:jc w:val="both"/>
        <w:rPr>
          <w:rFonts w:ascii="Times New Roman" w:hAnsi="Times New Roman" w:cs="Times New Roman"/>
          <w:sz w:val="24"/>
          <w:szCs w:val="24"/>
        </w:rPr>
      </w:pPr>
    </w:p>
    <w:p w14:paraId="4922CBF0" w14:textId="77777777" w:rsidR="00E47F10" w:rsidRPr="000C42CC" w:rsidRDefault="00E47F10" w:rsidP="00E47F10">
      <w:pPr>
        <w:pStyle w:val="Heading1"/>
        <w:spacing w:line="240" w:lineRule="auto"/>
        <w:ind w:left="-5" w:right="586"/>
        <w:jc w:val="both"/>
        <w:rPr>
          <w:szCs w:val="24"/>
        </w:rPr>
      </w:pPr>
      <w:r w:rsidRPr="000C42CC">
        <w:rPr>
          <w:szCs w:val="24"/>
        </w:rPr>
        <w:t xml:space="preserve">Table 7 Mean Bacterial Counts from the Water Sources during the Morning and Afternoon Periods </w:t>
      </w:r>
    </w:p>
    <w:tbl>
      <w:tblPr>
        <w:tblStyle w:val="TableGrid"/>
        <w:tblW w:w="10507" w:type="dxa"/>
        <w:tblLayout w:type="fixed"/>
        <w:tblLook w:val="04A0" w:firstRow="1" w:lastRow="0" w:firstColumn="1" w:lastColumn="0" w:noHBand="0" w:noVBand="1"/>
      </w:tblPr>
      <w:tblGrid>
        <w:gridCol w:w="2438"/>
        <w:gridCol w:w="2056"/>
        <w:gridCol w:w="2088"/>
        <w:gridCol w:w="1921"/>
        <w:gridCol w:w="2004"/>
      </w:tblGrid>
      <w:tr w:rsidR="00E47F10" w:rsidRPr="000C42CC" w14:paraId="297AEF3C" w14:textId="77777777" w:rsidTr="000E7A77">
        <w:trPr>
          <w:trHeight w:val="1024"/>
        </w:trPr>
        <w:tc>
          <w:tcPr>
            <w:tcW w:w="2438" w:type="dxa"/>
            <w:tcBorders>
              <w:top w:val="single" w:sz="4" w:space="0" w:color="auto"/>
              <w:left w:val="nil"/>
              <w:bottom w:val="single" w:sz="4" w:space="0" w:color="auto"/>
              <w:right w:val="nil"/>
            </w:tcBorders>
          </w:tcPr>
          <w:p w14:paraId="56F6A1DC" w14:textId="77777777" w:rsidR="00E47F10" w:rsidRPr="000C42CC" w:rsidRDefault="00E47F10" w:rsidP="000E7A77">
            <w:pPr>
              <w:jc w:val="both"/>
              <w:rPr>
                <w:rFonts w:ascii="Times New Roman" w:hAnsi="Times New Roman" w:cs="Times New Roman"/>
                <w:b/>
                <w:sz w:val="24"/>
                <w:szCs w:val="24"/>
              </w:rPr>
            </w:pPr>
            <w:r w:rsidRPr="000C42CC">
              <w:rPr>
                <w:rFonts w:ascii="Times New Roman" w:hAnsi="Times New Roman" w:cs="Times New Roman"/>
                <w:b/>
                <w:sz w:val="24"/>
                <w:szCs w:val="24"/>
              </w:rPr>
              <w:t>Microbial Population</w:t>
            </w:r>
          </w:p>
        </w:tc>
        <w:tc>
          <w:tcPr>
            <w:tcW w:w="4144" w:type="dxa"/>
            <w:gridSpan w:val="2"/>
            <w:tcBorders>
              <w:top w:val="single" w:sz="4" w:space="0" w:color="auto"/>
              <w:left w:val="nil"/>
              <w:bottom w:val="single" w:sz="4" w:space="0" w:color="auto"/>
              <w:right w:val="nil"/>
            </w:tcBorders>
          </w:tcPr>
          <w:p w14:paraId="4EAC4F6F" w14:textId="77777777" w:rsidR="00E47F10" w:rsidRPr="000C42CC" w:rsidRDefault="00E47F10" w:rsidP="000E7A77">
            <w:pPr>
              <w:jc w:val="both"/>
              <w:rPr>
                <w:rFonts w:ascii="Times New Roman" w:hAnsi="Times New Roman" w:cs="Times New Roman"/>
                <w:b/>
                <w:sz w:val="24"/>
                <w:szCs w:val="24"/>
              </w:rPr>
            </w:pPr>
            <w:r w:rsidRPr="000C42CC">
              <w:rPr>
                <w:rFonts w:ascii="Times New Roman" w:hAnsi="Times New Roman" w:cs="Times New Roman"/>
                <w:b/>
                <w:sz w:val="24"/>
                <w:szCs w:val="24"/>
              </w:rPr>
              <w:t>Time</w:t>
            </w:r>
          </w:p>
        </w:tc>
        <w:tc>
          <w:tcPr>
            <w:tcW w:w="1921" w:type="dxa"/>
            <w:tcBorders>
              <w:top w:val="single" w:sz="4" w:space="0" w:color="auto"/>
              <w:left w:val="nil"/>
              <w:bottom w:val="single" w:sz="4" w:space="0" w:color="auto"/>
              <w:right w:val="nil"/>
            </w:tcBorders>
          </w:tcPr>
          <w:p w14:paraId="43703F59" w14:textId="77777777" w:rsidR="00E47F10" w:rsidRPr="000C42CC" w:rsidRDefault="00E47F10" w:rsidP="000E7A77">
            <w:pPr>
              <w:jc w:val="both"/>
              <w:rPr>
                <w:rFonts w:ascii="Times New Roman" w:hAnsi="Times New Roman" w:cs="Times New Roman"/>
                <w:b/>
                <w:sz w:val="24"/>
                <w:szCs w:val="24"/>
              </w:rPr>
            </w:pPr>
            <w:r w:rsidRPr="000C42CC">
              <w:rPr>
                <w:rFonts w:ascii="Times New Roman" w:hAnsi="Times New Roman" w:cs="Times New Roman"/>
                <w:b/>
                <w:sz w:val="24"/>
                <w:szCs w:val="24"/>
              </w:rPr>
              <w:t xml:space="preserve">  P-value</w:t>
            </w:r>
          </w:p>
        </w:tc>
        <w:tc>
          <w:tcPr>
            <w:tcW w:w="2004" w:type="dxa"/>
            <w:tcBorders>
              <w:top w:val="single" w:sz="4" w:space="0" w:color="auto"/>
              <w:left w:val="nil"/>
              <w:bottom w:val="single" w:sz="4" w:space="0" w:color="auto"/>
              <w:right w:val="nil"/>
            </w:tcBorders>
          </w:tcPr>
          <w:p w14:paraId="443B13FF" w14:textId="77777777" w:rsidR="00E47F10" w:rsidRPr="000C42CC" w:rsidRDefault="00E47F10" w:rsidP="000E7A77">
            <w:pPr>
              <w:jc w:val="both"/>
              <w:rPr>
                <w:rFonts w:ascii="Times New Roman" w:hAnsi="Times New Roman" w:cs="Times New Roman"/>
                <w:b/>
                <w:sz w:val="24"/>
                <w:szCs w:val="24"/>
              </w:rPr>
            </w:pPr>
            <w:r w:rsidRPr="000C42CC">
              <w:rPr>
                <w:rFonts w:ascii="Times New Roman" w:hAnsi="Times New Roman" w:cs="Times New Roman"/>
                <w:b/>
                <w:sz w:val="24"/>
                <w:szCs w:val="24"/>
              </w:rPr>
              <w:t>Inference</w:t>
            </w:r>
          </w:p>
        </w:tc>
      </w:tr>
      <w:tr w:rsidR="00E47F10" w:rsidRPr="000C42CC" w14:paraId="0CB1D21E" w14:textId="77777777" w:rsidTr="000E7A77">
        <w:trPr>
          <w:trHeight w:val="505"/>
        </w:trPr>
        <w:tc>
          <w:tcPr>
            <w:tcW w:w="2438" w:type="dxa"/>
            <w:tcBorders>
              <w:top w:val="single" w:sz="4" w:space="0" w:color="auto"/>
              <w:left w:val="nil"/>
              <w:bottom w:val="nil"/>
              <w:right w:val="nil"/>
            </w:tcBorders>
          </w:tcPr>
          <w:p w14:paraId="6C38A337" w14:textId="77777777" w:rsidR="00E47F10" w:rsidRPr="000C42CC" w:rsidRDefault="00E47F10" w:rsidP="000E7A77">
            <w:pPr>
              <w:jc w:val="both"/>
              <w:rPr>
                <w:rFonts w:ascii="Times New Roman" w:hAnsi="Times New Roman" w:cs="Times New Roman"/>
                <w:sz w:val="24"/>
                <w:szCs w:val="24"/>
              </w:rPr>
            </w:pPr>
          </w:p>
        </w:tc>
        <w:tc>
          <w:tcPr>
            <w:tcW w:w="2056" w:type="dxa"/>
            <w:tcBorders>
              <w:top w:val="single" w:sz="4" w:space="0" w:color="auto"/>
              <w:left w:val="nil"/>
              <w:bottom w:val="nil"/>
              <w:right w:val="nil"/>
            </w:tcBorders>
          </w:tcPr>
          <w:p w14:paraId="53DA6DB0" w14:textId="77777777" w:rsidR="00E47F10" w:rsidRPr="000C42CC" w:rsidRDefault="00E47F10" w:rsidP="000E7A77">
            <w:pPr>
              <w:jc w:val="both"/>
              <w:rPr>
                <w:rFonts w:ascii="Times New Roman" w:hAnsi="Times New Roman" w:cs="Times New Roman"/>
                <w:b/>
                <w:sz w:val="24"/>
                <w:szCs w:val="24"/>
              </w:rPr>
            </w:pPr>
            <w:r w:rsidRPr="000C42CC">
              <w:rPr>
                <w:rFonts w:ascii="Times New Roman" w:hAnsi="Times New Roman" w:cs="Times New Roman"/>
                <w:b/>
                <w:sz w:val="24"/>
                <w:szCs w:val="24"/>
              </w:rPr>
              <w:t>Morning</w:t>
            </w:r>
          </w:p>
        </w:tc>
        <w:tc>
          <w:tcPr>
            <w:tcW w:w="2088" w:type="dxa"/>
            <w:tcBorders>
              <w:top w:val="single" w:sz="4" w:space="0" w:color="auto"/>
              <w:left w:val="nil"/>
              <w:bottom w:val="nil"/>
              <w:right w:val="nil"/>
            </w:tcBorders>
          </w:tcPr>
          <w:p w14:paraId="7DAEEAC0" w14:textId="77777777" w:rsidR="00E47F10" w:rsidRPr="000C42CC" w:rsidRDefault="00E47F10" w:rsidP="000E7A77">
            <w:pPr>
              <w:jc w:val="both"/>
              <w:rPr>
                <w:rFonts w:ascii="Times New Roman" w:hAnsi="Times New Roman" w:cs="Times New Roman"/>
                <w:b/>
                <w:sz w:val="24"/>
                <w:szCs w:val="24"/>
              </w:rPr>
            </w:pPr>
            <w:r w:rsidRPr="000C42CC">
              <w:rPr>
                <w:rFonts w:ascii="Times New Roman" w:hAnsi="Times New Roman" w:cs="Times New Roman"/>
                <w:b/>
                <w:sz w:val="24"/>
                <w:szCs w:val="24"/>
              </w:rPr>
              <w:t>Afternoon</w:t>
            </w:r>
          </w:p>
        </w:tc>
        <w:tc>
          <w:tcPr>
            <w:tcW w:w="1921" w:type="dxa"/>
            <w:tcBorders>
              <w:top w:val="single" w:sz="4" w:space="0" w:color="auto"/>
              <w:left w:val="nil"/>
              <w:bottom w:val="nil"/>
              <w:right w:val="nil"/>
            </w:tcBorders>
          </w:tcPr>
          <w:p w14:paraId="3A70C495" w14:textId="77777777" w:rsidR="00E47F10" w:rsidRPr="000C42CC" w:rsidRDefault="00E47F10" w:rsidP="000E7A77">
            <w:pPr>
              <w:jc w:val="both"/>
              <w:rPr>
                <w:rFonts w:ascii="Times New Roman" w:hAnsi="Times New Roman" w:cs="Times New Roman"/>
                <w:sz w:val="24"/>
                <w:szCs w:val="24"/>
              </w:rPr>
            </w:pPr>
          </w:p>
        </w:tc>
        <w:tc>
          <w:tcPr>
            <w:tcW w:w="2004" w:type="dxa"/>
            <w:tcBorders>
              <w:top w:val="single" w:sz="4" w:space="0" w:color="auto"/>
              <w:left w:val="nil"/>
              <w:bottom w:val="nil"/>
              <w:right w:val="nil"/>
            </w:tcBorders>
          </w:tcPr>
          <w:p w14:paraId="13325349" w14:textId="77777777" w:rsidR="00E47F10" w:rsidRPr="000C42CC" w:rsidRDefault="00E47F10" w:rsidP="000E7A77">
            <w:pPr>
              <w:jc w:val="both"/>
              <w:rPr>
                <w:rFonts w:ascii="Times New Roman" w:hAnsi="Times New Roman" w:cs="Times New Roman"/>
                <w:sz w:val="24"/>
                <w:szCs w:val="24"/>
              </w:rPr>
            </w:pPr>
          </w:p>
        </w:tc>
      </w:tr>
      <w:tr w:rsidR="00E47F10" w:rsidRPr="000C42CC" w14:paraId="62B153DB" w14:textId="77777777" w:rsidTr="000E7A77">
        <w:trPr>
          <w:trHeight w:val="1948"/>
        </w:trPr>
        <w:tc>
          <w:tcPr>
            <w:tcW w:w="2438" w:type="dxa"/>
            <w:tcBorders>
              <w:top w:val="nil"/>
              <w:left w:val="nil"/>
              <w:bottom w:val="single" w:sz="4" w:space="0" w:color="auto"/>
              <w:right w:val="nil"/>
            </w:tcBorders>
          </w:tcPr>
          <w:p w14:paraId="1CD67E06" w14:textId="77777777" w:rsidR="00E47F10" w:rsidRPr="000C42CC" w:rsidRDefault="00E47F10" w:rsidP="000E7A77">
            <w:pPr>
              <w:jc w:val="both"/>
              <w:rPr>
                <w:rFonts w:ascii="Times New Roman" w:hAnsi="Times New Roman" w:cs="Times New Roman"/>
                <w:b/>
                <w:sz w:val="24"/>
                <w:szCs w:val="24"/>
              </w:rPr>
            </w:pPr>
            <w:r w:rsidRPr="000C42CC">
              <w:rPr>
                <w:rFonts w:ascii="Times New Roman" w:hAnsi="Times New Roman" w:cs="Times New Roman"/>
                <w:b/>
                <w:sz w:val="24"/>
                <w:szCs w:val="24"/>
              </w:rPr>
              <w:lastRenderedPageBreak/>
              <w:t>THBC(×10</w:t>
            </w:r>
            <w:r w:rsidRPr="000C42CC">
              <w:rPr>
                <w:rFonts w:ascii="Times New Roman" w:hAnsi="Times New Roman" w:cs="Times New Roman"/>
                <w:b/>
                <w:sz w:val="24"/>
                <w:szCs w:val="24"/>
                <w:vertAlign w:val="superscript"/>
              </w:rPr>
              <w:t xml:space="preserve">6 </w:t>
            </w:r>
            <w:proofErr w:type="spellStart"/>
            <w:r w:rsidRPr="000C42CC">
              <w:rPr>
                <w:rFonts w:ascii="Times New Roman" w:hAnsi="Times New Roman" w:cs="Times New Roman"/>
                <w:b/>
                <w:sz w:val="24"/>
                <w:szCs w:val="24"/>
              </w:rPr>
              <w:t>cfu</w:t>
            </w:r>
            <w:proofErr w:type="spellEnd"/>
            <w:r w:rsidRPr="000C42CC">
              <w:rPr>
                <w:rFonts w:ascii="Times New Roman" w:hAnsi="Times New Roman" w:cs="Times New Roman"/>
                <w:b/>
                <w:sz w:val="24"/>
                <w:szCs w:val="24"/>
              </w:rPr>
              <w:t>/ml)</w:t>
            </w:r>
          </w:p>
          <w:p w14:paraId="6BAD7DB3" w14:textId="77777777" w:rsidR="00E47F10" w:rsidRPr="000C42CC" w:rsidRDefault="00E47F10" w:rsidP="000E7A77">
            <w:pPr>
              <w:jc w:val="both"/>
              <w:rPr>
                <w:rFonts w:ascii="Times New Roman" w:hAnsi="Times New Roman" w:cs="Times New Roman"/>
                <w:b/>
                <w:sz w:val="24"/>
                <w:szCs w:val="24"/>
              </w:rPr>
            </w:pPr>
            <w:r w:rsidRPr="000C42CC">
              <w:rPr>
                <w:rFonts w:ascii="Times New Roman" w:hAnsi="Times New Roman" w:cs="Times New Roman"/>
                <w:b/>
                <w:sz w:val="24"/>
                <w:szCs w:val="24"/>
              </w:rPr>
              <w:t>TCC(×10</w:t>
            </w:r>
            <w:r w:rsidRPr="000C42CC">
              <w:rPr>
                <w:rFonts w:ascii="Times New Roman" w:hAnsi="Times New Roman" w:cs="Times New Roman"/>
                <w:b/>
                <w:sz w:val="24"/>
                <w:szCs w:val="24"/>
                <w:vertAlign w:val="superscript"/>
              </w:rPr>
              <w:t xml:space="preserve">4 </w:t>
            </w:r>
            <w:proofErr w:type="spellStart"/>
            <w:r w:rsidRPr="000C42CC">
              <w:rPr>
                <w:rFonts w:ascii="Times New Roman" w:hAnsi="Times New Roman" w:cs="Times New Roman"/>
                <w:b/>
                <w:sz w:val="24"/>
                <w:szCs w:val="24"/>
              </w:rPr>
              <w:t>cfu</w:t>
            </w:r>
            <w:proofErr w:type="spellEnd"/>
            <w:r w:rsidRPr="000C42CC">
              <w:rPr>
                <w:rFonts w:ascii="Times New Roman" w:hAnsi="Times New Roman" w:cs="Times New Roman"/>
                <w:b/>
                <w:sz w:val="24"/>
                <w:szCs w:val="24"/>
              </w:rPr>
              <w:t>/ml)</w:t>
            </w:r>
          </w:p>
          <w:p w14:paraId="79BC2DD7" w14:textId="77777777" w:rsidR="00E47F10" w:rsidRPr="000C42CC" w:rsidRDefault="00E47F10" w:rsidP="000E7A77">
            <w:pPr>
              <w:jc w:val="both"/>
              <w:rPr>
                <w:rFonts w:ascii="Times New Roman" w:hAnsi="Times New Roman" w:cs="Times New Roman"/>
                <w:b/>
                <w:sz w:val="24"/>
                <w:szCs w:val="24"/>
              </w:rPr>
            </w:pPr>
            <w:r w:rsidRPr="000C42CC">
              <w:rPr>
                <w:rFonts w:ascii="Times New Roman" w:hAnsi="Times New Roman" w:cs="Times New Roman"/>
                <w:b/>
                <w:sz w:val="24"/>
                <w:szCs w:val="24"/>
              </w:rPr>
              <w:t>FCC(×10</w:t>
            </w:r>
            <w:r w:rsidRPr="000C42CC">
              <w:rPr>
                <w:rFonts w:ascii="Times New Roman" w:hAnsi="Times New Roman" w:cs="Times New Roman"/>
                <w:b/>
                <w:sz w:val="24"/>
                <w:szCs w:val="24"/>
                <w:vertAlign w:val="superscript"/>
              </w:rPr>
              <w:t xml:space="preserve">2 </w:t>
            </w:r>
            <w:proofErr w:type="spellStart"/>
            <w:r w:rsidRPr="000C42CC">
              <w:rPr>
                <w:rFonts w:ascii="Times New Roman" w:hAnsi="Times New Roman" w:cs="Times New Roman"/>
                <w:b/>
                <w:sz w:val="24"/>
                <w:szCs w:val="24"/>
              </w:rPr>
              <w:t>cfu</w:t>
            </w:r>
            <w:proofErr w:type="spellEnd"/>
            <w:r w:rsidRPr="000C42CC">
              <w:rPr>
                <w:rFonts w:ascii="Times New Roman" w:hAnsi="Times New Roman" w:cs="Times New Roman"/>
                <w:b/>
                <w:sz w:val="24"/>
                <w:szCs w:val="24"/>
              </w:rPr>
              <w:t>/ml)</w:t>
            </w:r>
          </w:p>
          <w:p w14:paraId="43378E03" w14:textId="77777777" w:rsidR="00E47F10" w:rsidRPr="000C42CC" w:rsidRDefault="00E47F10" w:rsidP="000E7A77">
            <w:pPr>
              <w:jc w:val="both"/>
              <w:rPr>
                <w:rFonts w:ascii="Times New Roman" w:hAnsi="Times New Roman" w:cs="Times New Roman"/>
                <w:b/>
                <w:sz w:val="24"/>
                <w:szCs w:val="24"/>
              </w:rPr>
            </w:pPr>
          </w:p>
        </w:tc>
        <w:tc>
          <w:tcPr>
            <w:tcW w:w="2056" w:type="dxa"/>
            <w:tcBorders>
              <w:top w:val="nil"/>
              <w:left w:val="nil"/>
              <w:bottom w:val="single" w:sz="4" w:space="0" w:color="auto"/>
              <w:right w:val="nil"/>
            </w:tcBorders>
          </w:tcPr>
          <w:p w14:paraId="454FDB23" w14:textId="77777777" w:rsidR="00E47F10" w:rsidRPr="000C42CC" w:rsidRDefault="00E47F10" w:rsidP="000E7A77">
            <w:pPr>
              <w:jc w:val="both"/>
              <w:rPr>
                <w:rFonts w:ascii="Times New Roman" w:hAnsi="Times New Roman" w:cs="Times New Roman"/>
                <w:sz w:val="24"/>
                <w:szCs w:val="24"/>
              </w:rPr>
            </w:pPr>
            <w:r w:rsidRPr="000C42CC">
              <w:rPr>
                <w:rFonts w:ascii="Times New Roman" w:hAnsi="Times New Roman" w:cs="Times New Roman"/>
                <w:sz w:val="24"/>
                <w:szCs w:val="24"/>
              </w:rPr>
              <w:t>4.65±2.59</w:t>
            </w:r>
          </w:p>
          <w:p w14:paraId="2396A396" w14:textId="77777777" w:rsidR="00E47F10" w:rsidRPr="000C42CC" w:rsidRDefault="00E47F10" w:rsidP="000E7A77">
            <w:pPr>
              <w:jc w:val="both"/>
              <w:rPr>
                <w:rFonts w:ascii="Times New Roman" w:hAnsi="Times New Roman" w:cs="Times New Roman"/>
                <w:sz w:val="24"/>
                <w:szCs w:val="24"/>
              </w:rPr>
            </w:pPr>
          </w:p>
          <w:p w14:paraId="650E6B1C" w14:textId="77777777" w:rsidR="00E47F10" w:rsidRPr="000C42CC" w:rsidRDefault="00E47F10" w:rsidP="000E7A77">
            <w:pPr>
              <w:jc w:val="both"/>
              <w:rPr>
                <w:rFonts w:ascii="Times New Roman" w:hAnsi="Times New Roman" w:cs="Times New Roman"/>
                <w:sz w:val="24"/>
                <w:szCs w:val="24"/>
              </w:rPr>
            </w:pPr>
            <w:r w:rsidRPr="000C42CC">
              <w:rPr>
                <w:rFonts w:ascii="Times New Roman" w:hAnsi="Times New Roman" w:cs="Times New Roman"/>
                <w:sz w:val="24"/>
                <w:szCs w:val="24"/>
              </w:rPr>
              <w:t>1.2±0.34</w:t>
            </w:r>
          </w:p>
          <w:p w14:paraId="75300528" w14:textId="77777777" w:rsidR="00E47F10" w:rsidRPr="000C42CC" w:rsidRDefault="00E47F10" w:rsidP="000E7A77">
            <w:pPr>
              <w:jc w:val="both"/>
              <w:rPr>
                <w:rFonts w:ascii="Times New Roman" w:hAnsi="Times New Roman" w:cs="Times New Roman"/>
                <w:sz w:val="24"/>
                <w:szCs w:val="24"/>
              </w:rPr>
            </w:pPr>
          </w:p>
          <w:p w14:paraId="4E42D6A0" w14:textId="77777777" w:rsidR="00E47F10" w:rsidRPr="000C42CC" w:rsidRDefault="00E47F10" w:rsidP="000E7A77">
            <w:pPr>
              <w:jc w:val="both"/>
              <w:rPr>
                <w:rFonts w:ascii="Times New Roman" w:hAnsi="Times New Roman" w:cs="Times New Roman"/>
                <w:sz w:val="24"/>
                <w:szCs w:val="24"/>
              </w:rPr>
            </w:pPr>
            <w:r w:rsidRPr="000C42CC">
              <w:rPr>
                <w:rFonts w:ascii="Times New Roman" w:hAnsi="Times New Roman" w:cs="Times New Roman"/>
                <w:sz w:val="24"/>
                <w:szCs w:val="24"/>
              </w:rPr>
              <w:t>3.6±0.29</w:t>
            </w:r>
          </w:p>
        </w:tc>
        <w:tc>
          <w:tcPr>
            <w:tcW w:w="2088" w:type="dxa"/>
            <w:tcBorders>
              <w:top w:val="nil"/>
              <w:left w:val="nil"/>
              <w:bottom w:val="single" w:sz="4" w:space="0" w:color="auto"/>
              <w:right w:val="nil"/>
            </w:tcBorders>
          </w:tcPr>
          <w:p w14:paraId="7530A525" w14:textId="77777777" w:rsidR="00E47F10" w:rsidRPr="000C42CC" w:rsidRDefault="00E47F10" w:rsidP="000E7A77">
            <w:pPr>
              <w:jc w:val="both"/>
              <w:rPr>
                <w:rFonts w:ascii="Times New Roman" w:hAnsi="Times New Roman" w:cs="Times New Roman"/>
                <w:sz w:val="24"/>
                <w:szCs w:val="24"/>
              </w:rPr>
            </w:pPr>
            <w:r w:rsidRPr="000C42CC">
              <w:rPr>
                <w:rFonts w:ascii="Times New Roman" w:hAnsi="Times New Roman" w:cs="Times New Roman"/>
                <w:sz w:val="24"/>
                <w:szCs w:val="24"/>
              </w:rPr>
              <w:t>4.33±1.35</w:t>
            </w:r>
          </w:p>
          <w:p w14:paraId="663C614B" w14:textId="77777777" w:rsidR="00E47F10" w:rsidRPr="000C42CC" w:rsidRDefault="00E47F10" w:rsidP="000E7A77">
            <w:pPr>
              <w:jc w:val="both"/>
              <w:rPr>
                <w:rFonts w:ascii="Times New Roman" w:hAnsi="Times New Roman" w:cs="Times New Roman"/>
                <w:sz w:val="24"/>
                <w:szCs w:val="24"/>
              </w:rPr>
            </w:pPr>
          </w:p>
          <w:p w14:paraId="356D66F8" w14:textId="77777777" w:rsidR="00E47F10" w:rsidRPr="000C42CC" w:rsidRDefault="00E47F10" w:rsidP="000E7A77">
            <w:pPr>
              <w:jc w:val="both"/>
              <w:rPr>
                <w:rFonts w:ascii="Times New Roman" w:hAnsi="Times New Roman" w:cs="Times New Roman"/>
                <w:sz w:val="24"/>
                <w:szCs w:val="24"/>
              </w:rPr>
            </w:pPr>
            <w:r w:rsidRPr="000C42CC">
              <w:rPr>
                <w:rFonts w:ascii="Times New Roman" w:hAnsi="Times New Roman" w:cs="Times New Roman"/>
                <w:sz w:val="24"/>
                <w:szCs w:val="24"/>
              </w:rPr>
              <w:t>1.74±0.03</w:t>
            </w:r>
          </w:p>
          <w:p w14:paraId="41140113" w14:textId="77777777" w:rsidR="00E47F10" w:rsidRPr="000C42CC" w:rsidRDefault="00E47F10" w:rsidP="000E7A77">
            <w:pPr>
              <w:jc w:val="both"/>
              <w:rPr>
                <w:rFonts w:ascii="Times New Roman" w:hAnsi="Times New Roman" w:cs="Times New Roman"/>
                <w:sz w:val="24"/>
                <w:szCs w:val="24"/>
              </w:rPr>
            </w:pPr>
          </w:p>
          <w:p w14:paraId="377A0C98" w14:textId="77777777" w:rsidR="00E47F10" w:rsidRPr="000C42CC" w:rsidRDefault="00E47F10" w:rsidP="000E7A77">
            <w:pPr>
              <w:jc w:val="both"/>
              <w:rPr>
                <w:rFonts w:ascii="Times New Roman" w:hAnsi="Times New Roman" w:cs="Times New Roman"/>
                <w:sz w:val="24"/>
                <w:szCs w:val="24"/>
              </w:rPr>
            </w:pPr>
            <w:r w:rsidRPr="000C42CC">
              <w:rPr>
                <w:rFonts w:ascii="Times New Roman" w:hAnsi="Times New Roman" w:cs="Times New Roman"/>
                <w:sz w:val="24"/>
                <w:szCs w:val="24"/>
              </w:rPr>
              <w:t>5.1±1.12</w:t>
            </w:r>
          </w:p>
        </w:tc>
        <w:tc>
          <w:tcPr>
            <w:tcW w:w="1921" w:type="dxa"/>
            <w:tcBorders>
              <w:top w:val="nil"/>
              <w:left w:val="nil"/>
              <w:bottom w:val="single" w:sz="4" w:space="0" w:color="auto"/>
              <w:right w:val="nil"/>
            </w:tcBorders>
          </w:tcPr>
          <w:p w14:paraId="60420320" w14:textId="77777777" w:rsidR="00E47F10" w:rsidRPr="000C42CC" w:rsidRDefault="00E47F10" w:rsidP="000E7A77">
            <w:pPr>
              <w:jc w:val="both"/>
              <w:rPr>
                <w:rFonts w:ascii="Times New Roman" w:hAnsi="Times New Roman" w:cs="Times New Roman"/>
                <w:sz w:val="24"/>
                <w:szCs w:val="24"/>
              </w:rPr>
            </w:pPr>
            <w:r w:rsidRPr="000C42CC">
              <w:rPr>
                <w:rFonts w:ascii="Times New Roman" w:hAnsi="Times New Roman" w:cs="Times New Roman"/>
                <w:sz w:val="24"/>
                <w:szCs w:val="24"/>
              </w:rPr>
              <w:t>0.780</w:t>
            </w:r>
          </w:p>
          <w:p w14:paraId="5F7ECFA5" w14:textId="77777777" w:rsidR="00E47F10" w:rsidRPr="000C42CC" w:rsidRDefault="00E47F10" w:rsidP="000E7A77">
            <w:pPr>
              <w:jc w:val="both"/>
              <w:rPr>
                <w:rFonts w:ascii="Times New Roman" w:hAnsi="Times New Roman" w:cs="Times New Roman"/>
                <w:sz w:val="24"/>
                <w:szCs w:val="24"/>
              </w:rPr>
            </w:pPr>
          </w:p>
          <w:p w14:paraId="1EF0D1CC" w14:textId="77777777" w:rsidR="00E47F10" w:rsidRPr="000C42CC" w:rsidRDefault="00E47F10" w:rsidP="000E7A77">
            <w:pPr>
              <w:jc w:val="both"/>
              <w:rPr>
                <w:rFonts w:ascii="Times New Roman" w:hAnsi="Times New Roman" w:cs="Times New Roman"/>
                <w:sz w:val="24"/>
                <w:szCs w:val="24"/>
              </w:rPr>
            </w:pPr>
            <w:r w:rsidRPr="000C42CC">
              <w:rPr>
                <w:rFonts w:ascii="Times New Roman" w:hAnsi="Times New Roman" w:cs="Times New Roman"/>
                <w:sz w:val="24"/>
                <w:szCs w:val="24"/>
              </w:rPr>
              <w:t>0.3151</w:t>
            </w:r>
          </w:p>
          <w:p w14:paraId="17AD4552" w14:textId="77777777" w:rsidR="00E47F10" w:rsidRPr="000C42CC" w:rsidRDefault="00E47F10" w:rsidP="000E7A77">
            <w:pPr>
              <w:jc w:val="both"/>
              <w:rPr>
                <w:rFonts w:ascii="Times New Roman" w:hAnsi="Times New Roman" w:cs="Times New Roman"/>
                <w:sz w:val="24"/>
                <w:szCs w:val="24"/>
              </w:rPr>
            </w:pPr>
          </w:p>
          <w:p w14:paraId="6D4915D5" w14:textId="77777777" w:rsidR="00E47F10" w:rsidRPr="000C42CC" w:rsidRDefault="00E47F10" w:rsidP="000E7A77">
            <w:pPr>
              <w:jc w:val="both"/>
              <w:rPr>
                <w:rFonts w:ascii="Times New Roman" w:hAnsi="Times New Roman" w:cs="Times New Roman"/>
                <w:sz w:val="24"/>
                <w:szCs w:val="24"/>
              </w:rPr>
            </w:pPr>
            <w:r w:rsidRPr="000C42CC">
              <w:rPr>
                <w:rFonts w:ascii="Times New Roman" w:hAnsi="Times New Roman" w:cs="Times New Roman"/>
                <w:sz w:val="24"/>
                <w:szCs w:val="24"/>
              </w:rPr>
              <w:t>0.6356</w:t>
            </w:r>
          </w:p>
        </w:tc>
        <w:tc>
          <w:tcPr>
            <w:tcW w:w="2004" w:type="dxa"/>
            <w:tcBorders>
              <w:top w:val="nil"/>
              <w:left w:val="nil"/>
              <w:bottom w:val="single" w:sz="4" w:space="0" w:color="auto"/>
              <w:right w:val="nil"/>
            </w:tcBorders>
          </w:tcPr>
          <w:p w14:paraId="27D76B51" w14:textId="77777777" w:rsidR="00E47F10" w:rsidRPr="000C42CC" w:rsidRDefault="00E47F10" w:rsidP="000E7A77">
            <w:pPr>
              <w:jc w:val="both"/>
              <w:rPr>
                <w:rFonts w:ascii="Times New Roman" w:hAnsi="Times New Roman" w:cs="Times New Roman"/>
                <w:sz w:val="24"/>
                <w:szCs w:val="24"/>
              </w:rPr>
            </w:pPr>
            <w:r w:rsidRPr="000C42CC">
              <w:rPr>
                <w:rFonts w:ascii="Times New Roman" w:hAnsi="Times New Roman" w:cs="Times New Roman"/>
                <w:sz w:val="24"/>
                <w:szCs w:val="24"/>
              </w:rPr>
              <w:t>NS</w:t>
            </w:r>
          </w:p>
          <w:p w14:paraId="0E3CBB4D" w14:textId="77777777" w:rsidR="00E47F10" w:rsidRPr="000C42CC" w:rsidRDefault="00E47F10" w:rsidP="000E7A77">
            <w:pPr>
              <w:jc w:val="both"/>
              <w:rPr>
                <w:rFonts w:ascii="Times New Roman" w:hAnsi="Times New Roman" w:cs="Times New Roman"/>
                <w:sz w:val="24"/>
                <w:szCs w:val="24"/>
              </w:rPr>
            </w:pPr>
          </w:p>
          <w:p w14:paraId="4AEA2747" w14:textId="77777777" w:rsidR="00E47F10" w:rsidRPr="000C42CC" w:rsidRDefault="00E47F10" w:rsidP="000E7A77">
            <w:pPr>
              <w:jc w:val="both"/>
              <w:rPr>
                <w:rFonts w:ascii="Times New Roman" w:hAnsi="Times New Roman" w:cs="Times New Roman"/>
                <w:sz w:val="24"/>
                <w:szCs w:val="24"/>
              </w:rPr>
            </w:pPr>
            <w:r w:rsidRPr="000C42CC">
              <w:rPr>
                <w:rFonts w:ascii="Times New Roman" w:hAnsi="Times New Roman" w:cs="Times New Roman"/>
                <w:sz w:val="24"/>
                <w:szCs w:val="24"/>
              </w:rPr>
              <w:t>NS</w:t>
            </w:r>
          </w:p>
          <w:p w14:paraId="13F1B260" w14:textId="77777777" w:rsidR="00E47F10" w:rsidRPr="000C42CC" w:rsidRDefault="00E47F10" w:rsidP="000E7A77">
            <w:pPr>
              <w:jc w:val="both"/>
              <w:rPr>
                <w:rFonts w:ascii="Times New Roman" w:hAnsi="Times New Roman" w:cs="Times New Roman"/>
                <w:sz w:val="24"/>
                <w:szCs w:val="24"/>
              </w:rPr>
            </w:pPr>
          </w:p>
          <w:p w14:paraId="3A54CFB6" w14:textId="77777777" w:rsidR="00E47F10" w:rsidRPr="000C42CC" w:rsidRDefault="00E47F10" w:rsidP="000E7A77">
            <w:pPr>
              <w:jc w:val="both"/>
              <w:rPr>
                <w:rFonts w:ascii="Times New Roman" w:hAnsi="Times New Roman" w:cs="Times New Roman"/>
                <w:sz w:val="24"/>
                <w:szCs w:val="24"/>
              </w:rPr>
            </w:pPr>
            <w:r w:rsidRPr="000C42CC">
              <w:rPr>
                <w:rFonts w:ascii="Times New Roman" w:hAnsi="Times New Roman" w:cs="Times New Roman"/>
                <w:sz w:val="24"/>
                <w:szCs w:val="24"/>
              </w:rPr>
              <w:t>NS</w:t>
            </w:r>
          </w:p>
        </w:tc>
      </w:tr>
    </w:tbl>
    <w:p w14:paraId="47EAD120" w14:textId="77777777" w:rsidR="00E47F10" w:rsidRPr="000C42CC" w:rsidRDefault="00E47F10" w:rsidP="00E47F10">
      <w:pPr>
        <w:spacing w:line="240" w:lineRule="auto"/>
        <w:jc w:val="both"/>
        <w:rPr>
          <w:rFonts w:ascii="Times New Roman" w:hAnsi="Times New Roman" w:cs="Times New Roman"/>
          <w:b/>
          <w:sz w:val="24"/>
          <w:szCs w:val="24"/>
        </w:rPr>
      </w:pPr>
      <w:r w:rsidRPr="000C42CC">
        <w:rPr>
          <w:rFonts w:ascii="Times New Roman" w:hAnsi="Times New Roman" w:cs="Times New Roman"/>
          <w:b/>
          <w:sz w:val="24"/>
          <w:szCs w:val="24"/>
        </w:rPr>
        <w:t xml:space="preserve">KEY: </w:t>
      </w:r>
    </w:p>
    <w:p w14:paraId="166586EE" w14:textId="77777777" w:rsidR="00E47F10" w:rsidRPr="000C42CC" w:rsidRDefault="00E47F10" w:rsidP="00E47F10">
      <w:pPr>
        <w:spacing w:line="240" w:lineRule="auto"/>
        <w:jc w:val="both"/>
        <w:rPr>
          <w:rFonts w:ascii="Times New Roman" w:hAnsi="Times New Roman" w:cs="Times New Roman"/>
          <w:sz w:val="24"/>
          <w:szCs w:val="24"/>
        </w:rPr>
      </w:pPr>
      <w:r w:rsidRPr="000C42CC">
        <w:rPr>
          <w:rFonts w:ascii="Times New Roman" w:hAnsi="Times New Roman" w:cs="Times New Roman"/>
          <w:b/>
          <w:sz w:val="24"/>
          <w:szCs w:val="24"/>
        </w:rPr>
        <w:t>THBC:</w:t>
      </w:r>
      <w:r w:rsidRPr="000C42CC">
        <w:rPr>
          <w:rFonts w:ascii="Times New Roman" w:hAnsi="Times New Roman" w:cs="Times New Roman"/>
          <w:sz w:val="24"/>
          <w:szCs w:val="24"/>
        </w:rPr>
        <w:t xml:space="preserve"> Total Heterotrophic Bacterial Count, </w:t>
      </w:r>
      <w:r w:rsidRPr="000C42CC">
        <w:rPr>
          <w:rFonts w:ascii="Times New Roman" w:hAnsi="Times New Roman" w:cs="Times New Roman"/>
          <w:b/>
          <w:sz w:val="24"/>
          <w:szCs w:val="24"/>
        </w:rPr>
        <w:t>TCC</w:t>
      </w:r>
      <w:r w:rsidRPr="000C42CC">
        <w:rPr>
          <w:rFonts w:ascii="Times New Roman" w:hAnsi="Times New Roman" w:cs="Times New Roman"/>
          <w:sz w:val="24"/>
          <w:szCs w:val="24"/>
        </w:rPr>
        <w:t xml:space="preserve">: Total Coliform Count, </w:t>
      </w:r>
      <w:r w:rsidRPr="000C42CC">
        <w:rPr>
          <w:rFonts w:ascii="Times New Roman" w:hAnsi="Times New Roman" w:cs="Times New Roman"/>
          <w:b/>
          <w:sz w:val="24"/>
          <w:szCs w:val="24"/>
        </w:rPr>
        <w:t>FCC:</w:t>
      </w:r>
      <w:r w:rsidRPr="000C42CC">
        <w:rPr>
          <w:rFonts w:ascii="Times New Roman" w:hAnsi="Times New Roman" w:cs="Times New Roman"/>
          <w:sz w:val="24"/>
          <w:szCs w:val="24"/>
        </w:rPr>
        <w:t xml:space="preserve"> </w:t>
      </w:r>
      <w:proofErr w:type="spellStart"/>
      <w:r w:rsidRPr="000C42CC">
        <w:rPr>
          <w:rFonts w:ascii="Times New Roman" w:hAnsi="Times New Roman" w:cs="Times New Roman"/>
          <w:sz w:val="24"/>
          <w:szCs w:val="24"/>
        </w:rPr>
        <w:t>Faecal</w:t>
      </w:r>
      <w:proofErr w:type="spellEnd"/>
      <w:r w:rsidRPr="000C42CC">
        <w:rPr>
          <w:rFonts w:ascii="Times New Roman" w:hAnsi="Times New Roman" w:cs="Times New Roman"/>
          <w:sz w:val="24"/>
          <w:szCs w:val="24"/>
        </w:rPr>
        <w:t xml:space="preserve"> Coliform </w:t>
      </w:r>
      <w:proofErr w:type="spellStart"/>
      <w:proofErr w:type="gramStart"/>
      <w:r w:rsidRPr="000C42CC">
        <w:rPr>
          <w:rFonts w:ascii="Times New Roman" w:hAnsi="Times New Roman" w:cs="Times New Roman"/>
          <w:sz w:val="24"/>
          <w:szCs w:val="24"/>
        </w:rPr>
        <w:t>Count,</w:t>
      </w:r>
      <w:r w:rsidRPr="000C42CC">
        <w:rPr>
          <w:rFonts w:ascii="Times New Roman" w:hAnsi="Times New Roman" w:cs="Times New Roman"/>
          <w:b/>
          <w:sz w:val="24"/>
          <w:szCs w:val="24"/>
        </w:rPr>
        <w:t>NS</w:t>
      </w:r>
      <w:proofErr w:type="spellEnd"/>
      <w:proofErr w:type="gramEnd"/>
      <w:r w:rsidRPr="000C42CC">
        <w:rPr>
          <w:rFonts w:ascii="Times New Roman" w:hAnsi="Times New Roman" w:cs="Times New Roman"/>
          <w:b/>
          <w:sz w:val="24"/>
          <w:szCs w:val="24"/>
        </w:rPr>
        <w:t>:</w:t>
      </w:r>
      <w:r w:rsidRPr="000C42CC">
        <w:rPr>
          <w:rFonts w:ascii="Times New Roman" w:hAnsi="Times New Roman" w:cs="Times New Roman"/>
          <w:sz w:val="24"/>
          <w:szCs w:val="24"/>
        </w:rPr>
        <w:t xml:space="preserve"> Not significant</w:t>
      </w:r>
    </w:p>
    <w:p w14:paraId="4FF604D1" w14:textId="77777777" w:rsidR="00E47F10" w:rsidRPr="000C42CC" w:rsidRDefault="00E47F10" w:rsidP="00E47F10">
      <w:pPr>
        <w:pStyle w:val="Heading1"/>
        <w:spacing w:line="240" w:lineRule="auto"/>
        <w:ind w:left="0" w:right="586" w:firstLine="0"/>
        <w:jc w:val="both"/>
        <w:rPr>
          <w:rFonts w:eastAsiaTheme="minorHAnsi"/>
          <w:b w:val="0"/>
          <w:color w:val="auto"/>
          <w:sz w:val="22"/>
        </w:rPr>
      </w:pPr>
    </w:p>
    <w:p w14:paraId="2C23B426" w14:textId="77777777" w:rsidR="00E47F10" w:rsidRPr="000C42CC" w:rsidRDefault="00E47F10" w:rsidP="00E47F10">
      <w:pPr>
        <w:pStyle w:val="Heading1"/>
        <w:spacing w:line="240" w:lineRule="auto"/>
        <w:ind w:left="0" w:right="586" w:firstLine="0"/>
        <w:jc w:val="both"/>
        <w:rPr>
          <w:szCs w:val="24"/>
        </w:rPr>
      </w:pPr>
      <w:r w:rsidRPr="000C42CC">
        <w:rPr>
          <w:szCs w:val="24"/>
        </w:rPr>
        <w:t xml:space="preserve"> 3.7 Differences in the Mean Bacterial Population of Water Samples obtained from the three Locations (Communities) in </w:t>
      </w:r>
      <w:proofErr w:type="spellStart"/>
      <w:r w:rsidRPr="000C42CC">
        <w:rPr>
          <w:szCs w:val="24"/>
        </w:rPr>
        <w:t>Andoni</w:t>
      </w:r>
      <w:proofErr w:type="spellEnd"/>
      <w:r w:rsidRPr="000C42CC">
        <w:rPr>
          <w:szCs w:val="24"/>
        </w:rPr>
        <w:t xml:space="preserve"> LGA  </w:t>
      </w:r>
    </w:p>
    <w:p w14:paraId="70C2D0B2" w14:textId="5A64ACBF" w:rsidR="00E47F10" w:rsidRPr="000C42CC" w:rsidRDefault="00E47F10" w:rsidP="00E47F10">
      <w:pPr>
        <w:tabs>
          <w:tab w:val="left" w:pos="10260"/>
        </w:tabs>
        <w:spacing w:line="240" w:lineRule="auto"/>
        <w:ind w:right="270"/>
        <w:jc w:val="both"/>
        <w:rPr>
          <w:rFonts w:ascii="Times New Roman" w:hAnsi="Times New Roman" w:cs="Times New Roman"/>
          <w:sz w:val="24"/>
          <w:szCs w:val="24"/>
        </w:rPr>
      </w:pPr>
      <w:r w:rsidRPr="000C42CC">
        <w:rPr>
          <w:rFonts w:ascii="Times New Roman" w:hAnsi="Times New Roman" w:cs="Times New Roman"/>
          <w:sz w:val="24"/>
          <w:szCs w:val="24"/>
        </w:rPr>
        <w:t xml:space="preserve">The Total Heterotrophic Bacterial Counts (THBC) showed that the highest was recorded in </w:t>
      </w:r>
      <w:proofErr w:type="spellStart"/>
      <w:r w:rsidRPr="000C42CC">
        <w:rPr>
          <w:rFonts w:ascii="Times New Roman" w:hAnsi="Times New Roman" w:cs="Times New Roman"/>
          <w:sz w:val="24"/>
          <w:szCs w:val="24"/>
        </w:rPr>
        <w:t>Inyorong</w:t>
      </w:r>
      <w:proofErr w:type="spellEnd"/>
      <w:r w:rsidRPr="000C42CC">
        <w:rPr>
          <w:rFonts w:ascii="Times New Roman" w:hAnsi="Times New Roman" w:cs="Times New Roman"/>
          <w:sz w:val="24"/>
          <w:szCs w:val="24"/>
        </w:rPr>
        <w:t xml:space="preserve"> Community with a mean value of 7.08±3.36 x 10</w:t>
      </w:r>
      <w:r w:rsidRPr="000C42CC">
        <w:rPr>
          <w:rFonts w:ascii="Times New Roman" w:hAnsi="Times New Roman" w:cs="Times New Roman"/>
          <w:sz w:val="24"/>
          <w:szCs w:val="24"/>
          <w:vertAlign w:val="superscript"/>
        </w:rPr>
        <w:t>6</w:t>
      </w:r>
      <w:r w:rsidRPr="000C42CC">
        <w:rPr>
          <w:rFonts w:ascii="Times New Roman" w:hAnsi="Times New Roman" w:cs="Times New Roman"/>
          <w:sz w:val="24"/>
          <w:szCs w:val="24"/>
        </w:rPr>
        <w:t xml:space="preserve"> </w:t>
      </w:r>
      <w:proofErr w:type="spellStart"/>
      <w:r w:rsidRPr="000C42CC">
        <w:rPr>
          <w:rFonts w:ascii="Times New Roman" w:hAnsi="Times New Roman" w:cs="Times New Roman"/>
          <w:sz w:val="24"/>
          <w:szCs w:val="24"/>
        </w:rPr>
        <w:t>cfu</w:t>
      </w:r>
      <w:proofErr w:type="spellEnd"/>
      <w:r w:rsidRPr="000C42CC">
        <w:rPr>
          <w:rFonts w:ascii="Times New Roman" w:hAnsi="Times New Roman" w:cs="Times New Roman"/>
          <w:sz w:val="24"/>
          <w:szCs w:val="24"/>
        </w:rPr>
        <w:t xml:space="preserve">/ml. The samples from </w:t>
      </w:r>
      <w:proofErr w:type="spellStart"/>
      <w:r w:rsidRPr="000C42CC">
        <w:rPr>
          <w:rFonts w:ascii="Times New Roman" w:hAnsi="Times New Roman" w:cs="Times New Roman"/>
          <w:sz w:val="24"/>
          <w:szCs w:val="24"/>
        </w:rPr>
        <w:t>Ukwa</w:t>
      </w:r>
      <w:proofErr w:type="spellEnd"/>
      <w:r w:rsidRPr="000C42CC">
        <w:rPr>
          <w:rFonts w:ascii="Times New Roman" w:hAnsi="Times New Roman" w:cs="Times New Roman"/>
          <w:sz w:val="24"/>
          <w:szCs w:val="24"/>
        </w:rPr>
        <w:t xml:space="preserve"> Community on </w:t>
      </w:r>
      <w:r w:rsidR="00600B0F">
        <w:rPr>
          <w:rFonts w:ascii="Times New Roman" w:hAnsi="Times New Roman" w:cs="Times New Roman"/>
          <w:sz w:val="24"/>
          <w:szCs w:val="24"/>
        </w:rPr>
        <w:t xml:space="preserve">the </w:t>
      </w:r>
      <w:r w:rsidRPr="000C42CC">
        <w:rPr>
          <w:rFonts w:ascii="Times New Roman" w:hAnsi="Times New Roman" w:cs="Times New Roman"/>
          <w:sz w:val="24"/>
          <w:szCs w:val="24"/>
        </w:rPr>
        <w:t>other hand had the least counts (THBC) of 3.05±1.68</w:t>
      </w:r>
      <w:r w:rsidRPr="000C42CC">
        <w:rPr>
          <w:rFonts w:ascii="Times New Roman" w:hAnsi="Times New Roman" w:cs="Times New Roman"/>
          <w:sz w:val="24"/>
          <w:szCs w:val="24"/>
          <w:vertAlign w:val="superscript"/>
        </w:rPr>
        <w:t xml:space="preserve"> </w:t>
      </w:r>
      <w:r w:rsidRPr="000C42CC">
        <w:rPr>
          <w:rFonts w:ascii="Times New Roman" w:hAnsi="Times New Roman" w:cs="Times New Roman"/>
          <w:sz w:val="24"/>
          <w:szCs w:val="24"/>
        </w:rPr>
        <w:t>x 10</w:t>
      </w:r>
      <w:r w:rsidRPr="000C42CC">
        <w:rPr>
          <w:rFonts w:ascii="Times New Roman" w:hAnsi="Times New Roman" w:cs="Times New Roman"/>
          <w:sz w:val="24"/>
          <w:szCs w:val="24"/>
          <w:vertAlign w:val="superscript"/>
        </w:rPr>
        <w:t>6</w:t>
      </w:r>
      <w:r w:rsidRPr="000C42CC">
        <w:rPr>
          <w:rFonts w:ascii="Times New Roman" w:hAnsi="Times New Roman" w:cs="Times New Roman"/>
          <w:sz w:val="24"/>
          <w:szCs w:val="24"/>
        </w:rPr>
        <w:t xml:space="preserve"> </w:t>
      </w:r>
      <w:proofErr w:type="spellStart"/>
      <w:r w:rsidRPr="000C42CC">
        <w:rPr>
          <w:rFonts w:ascii="Times New Roman" w:hAnsi="Times New Roman" w:cs="Times New Roman"/>
          <w:sz w:val="24"/>
          <w:szCs w:val="24"/>
        </w:rPr>
        <w:t>cfu</w:t>
      </w:r>
      <w:proofErr w:type="spellEnd"/>
      <w:r w:rsidRPr="000C42CC">
        <w:rPr>
          <w:rFonts w:ascii="Times New Roman" w:hAnsi="Times New Roman" w:cs="Times New Roman"/>
          <w:sz w:val="24"/>
          <w:szCs w:val="24"/>
        </w:rPr>
        <w:t xml:space="preserve">/ml. Results of the Total Coliform Counts (TCC) showed that the highest was recorded in </w:t>
      </w:r>
      <w:proofErr w:type="spellStart"/>
      <w:r w:rsidRPr="000C42CC">
        <w:rPr>
          <w:rFonts w:ascii="Times New Roman" w:hAnsi="Times New Roman" w:cs="Times New Roman"/>
          <w:sz w:val="24"/>
          <w:szCs w:val="24"/>
        </w:rPr>
        <w:t>Inyorong</w:t>
      </w:r>
      <w:proofErr w:type="spellEnd"/>
      <w:r w:rsidRPr="000C42CC">
        <w:rPr>
          <w:rFonts w:ascii="Times New Roman" w:hAnsi="Times New Roman" w:cs="Times New Roman"/>
          <w:sz w:val="24"/>
          <w:szCs w:val="24"/>
        </w:rPr>
        <w:t xml:space="preserve"> (1.96±2.49 x 10</w:t>
      </w:r>
      <w:r w:rsidRPr="000C42CC">
        <w:rPr>
          <w:rFonts w:ascii="Times New Roman" w:hAnsi="Times New Roman" w:cs="Times New Roman"/>
          <w:sz w:val="24"/>
          <w:szCs w:val="24"/>
          <w:vertAlign w:val="superscript"/>
        </w:rPr>
        <w:t>4</w:t>
      </w:r>
      <w:r w:rsidRPr="000C42CC">
        <w:rPr>
          <w:rFonts w:ascii="Times New Roman" w:hAnsi="Times New Roman" w:cs="Times New Roman"/>
          <w:sz w:val="24"/>
          <w:szCs w:val="24"/>
        </w:rPr>
        <w:t xml:space="preserve"> </w:t>
      </w:r>
      <w:proofErr w:type="spellStart"/>
      <w:r w:rsidRPr="000C42CC">
        <w:rPr>
          <w:rFonts w:ascii="Times New Roman" w:hAnsi="Times New Roman" w:cs="Times New Roman"/>
          <w:sz w:val="24"/>
          <w:szCs w:val="24"/>
        </w:rPr>
        <w:t>cfu</w:t>
      </w:r>
      <w:proofErr w:type="spellEnd"/>
      <w:r w:rsidRPr="000C42CC">
        <w:rPr>
          <w:rFonts w:ascii="Times New Roman" w:hAnsi="Times New Roman" w:cs="Times New Roman"/>
          <w:sz w:val="24"/>
          <w:szCs w:val="24"/>
        </w:rPr>
        <w:t xml:space="preserve">/ml) while </w:t>
      </w:r>
      <w:proofErr w:type="spellStart"/>
      <w:r w:rsidRPr="000C42CC">
        <w:rPr>
          <w:rFonts w:ascii="Times New Roman" w:hAnsi="Times New Roman" w:cs="Times New Roman"/>
          <w:sz w:val="24"/>
          <w:szCs w:val="24"/>
        </w:rPr>
        <w:t>Ukwa</w:t>
      </w:r>
      <w:proofErr w:type="spellEnd"/>
      <w:r w:rsidRPr="000C42CC">
        <w:rPr>
          <w:rFonts w:ascii="Times New Roman" w:hAnsi="Times New Roman" w:cs="Times New Roman"/>
          <w:sz w:val="24"/>
          <w:szCs w:val="24"/>
        </w:rPr>
        <w:t xml:space="preserve"> Community had the least value (1.29±0.33 x 10</w:t>
      </w:r>
      <w:r w:rsidRPr="000C42CC">
        <w:rPr>
          <w:rFonts w:ascii="Times New Roman" w:hAnsi="Times New Roman" w:cs="Times New Roman"/>
          <w:sz w:val="24"/>
          <w:szCs w:val="24"/>
          <w:vertAlign w:val="superscript"/>
        </w:rPr>
        <w:t>6</w:t>
      </w:r>
      <w:r w:rsidRPr="000C42CC">
        <w:rPr>
          <w:rFonts w:ascii="Times New Roman" w:hAnsi="Times New Roman" w:cs="Times New Roman"/>
          <w:sz w:val="24"/>
          <w:szCs w:val="24"/>
        </w:rPr>
        <w:t xml:space="preserve"> </w:t>
      </w:r>
      <w:proofErr w:type="spellStart"/>
      <w:r w:rsidRPr="000C42CC">
        <w:rPr>
          <w:rFonts w:ascii="Times New Roman" w:hAnsi="Times New Roman" w:cs="Times New Roman"/>
          <w:sz w:val="24"/>
          <w:szCs w:val="24"/>
        </w:rPr>
        <w:t>cfu</w:t>
      </w:r>
      <w:proofErr w:type="spellEnd"/>
      <w:r w:rsidRPr="000C42CC">
        <w:rPr>
          <w:rFonts w:ascii="Times New Roman" w:hAnsi="Times New Roman" w:cs="Times New Roman"/>
          <w:sz w:val="24"/>
          <w:szCs w:val="24"/>
        </w:rPr>
        <w:t xml:space="preserve">/ml). </w:t>
      </w:r>
      <w:proofErr w:type="spellStart"/>
      <w:r w:rsidRPr="000C42CC">
        <w:rPr>
          <w:rFonts w:ascii="Times New Roman" w:hAnsi="Times New Roman" w:cs="Times New Roman"/>
          <w:sz w:val="24"/>
          <w:szCs w:val="24"/>
        </w:rPr>
        <w:t>Feacal</w:t>
      </w:r>
      <w:proofErr w:type="spellEnd"/>
      <w:r w:rsidRPr="000C42CC">
        <w:rPr>
          <w:rFonts w:ascii="Times New Roman" w:hAnsi="Times New Roman" w:cs="Times New Roman"/>
          <w:sz w:val="24"/>
          <w:szCs w:val="24"/>
        </w:rPr>
        <w:t xml:space="preserve"> Coliform Count (FCC) results varied from 1.7±0.13 x 10</w:t>
      </w:r>
      <w:r w:rsidRPr="000C42CC">
        <w:rPr>
          <w:rFonts w:ascii="Times New Roman" w:hAnsi="Times New Roman" w:cs="Times New Roman"/>
          <w:sz w:val="24"/>
          <w:szCs w:val="24"/>
          <w:vertAlign w:val="superscript"/>
        </w:rPr>
        <w:t>2</w:t>
      </w:r>
      <w:r w:rsidRPr="000C42CC">
        <w:rPr>
          <w:rFonts w:ascii="Times New Roman" w:hAnsi="Times New Roman" w:cs="Times New Roman"/>
          <w:sz w:val="24"/>
          <w:szCs w:val="24"/>
        </w:rPr>
        <w:t xml:space="preserve"> </w:t>
      </w:r>
      <w:proofErr w:type="spellStart"/>
      <w:r w:rsidRPr="000C42CC">
        <w:rPr>
          <w:rFonts w:ascii="Times New Roman" w:hAnsi="Times New Roman" w:cs="Times New Roman"/>
          <w:sz w:val="24"/>
          <w:szCs w:val="24"/>
        </w:rPr>
        <w:t>cfu</w:t>
      </w:r>
      <w:proofErr w:type="spellEnd"/>
      <w:r w:rsidRPr="000C42CC">
        <w:rPr>
          <w:rFonts w:ascii="Times New Roman" w:hAnsi="Times New Roman" w:cs="Times New Roman"/>
          <w:sz w:val="24"/>
          <w:szCs w:val="24"/>
        </w:rPr>
        <w:t>/ml</w:t>
      </w:r>
      <w:r w:rsidRPr="000C42CC">
        <w:rPr>
          <w:rFonts w:ascii="Times New Roman" w:hAnsi="Times New Roman" w:cs="Times New Roman"/>
          <w:sz w:val="24"/>
          <w:szCs w:val="24"/>
          <w:vertAlign w:val="superscript"/>
        </w:rPr>
        <w:t xml:space="preserve"> </w:t>
      </w:r>
      <w:r w:rsidRPr="000C42CC">
        <w:rPr>
          <w:rFonts w:ascii="Times New Roman" w:hAnsi="Times New Roman" w:cs="Times New Roman"/>
          <w:sz w:val="24"/>
          <w:szCs w:val="24"/>
        </w:rPr>
        <w:t xml:space="preserve">(for </w:t>
      </w:r>
      <w:proofErr w:type="spellStart"/>
      <w:r w:rsidRPr="000C42CC">
        <w:rPr>
          <w:rFonts w:ascii="Times New Roman" w:hAnsi="Times New Roman" w:cs="Times New Roman"/>
          <w:sz w:val="24"/>
          <w:szCs w:val="24"/>
        </w:rPr>
        <w:t>Inyorong</w:t>
      </w:r>
      <w:proofErr w:type="spellEnd"/>
      <w:r w:rsidRPr="000C42CC">
        <w:rPr>
          <w:rFonts w:ascii="Times New Roman" w:hAnsi="Times New Roman" w:cs="Times New Roman"/>
          <w:sz w:val="24"/>
          <w:szCs w:val="24"/>
        </w:rPr>
        <w:t xml:space="preserve"> Community) to 4.1±0.69 x 10</w:t>
      </w:r>
      <w:r w:rsidRPr="000C42CC">
        <w:rPr>
          <w:rFonts w:ascii="Times New Roman" w:hAnsi="Times New Roman" w:cs="Times New Roman"/>
          <w:sz w:val="24"/>
          <w:szCs w:val="24"/>
          <w:vertAlign w:val="superscript"/>
        </w:rPr>
        <w:t>2</w:t>
      </w:r>
      <w:r w:rsidRPr="000C42CC">
        <w:rPr>
          <w:rFonts w:ascii="Times New Roman" w:hAnsi="Times New Roman" w:cs="Times New Roman"/>
          <w:sz w:val="24"/>
          <w:szCs w:val="24"/>
        </w:rPr>
        <w:t xml:space="preserve"> </w:t>
      </w:r>
      <w:proofErr w:type="spellStart"/>
      <w:r w:rsidRPr="000C42CC">
        <w:rPr>
          <w:rFonts w:ascii="Times New Roman" w:hAnsi="Times New Roman" w:cs="Times New Roman"/>
          <w:sz w:val="24"/>
          <w:szCs w:val="24"/>
        </w:rPr>
        <w:t>cfu</w:t>
      </w:r>
      <w:proofErr w:type="spellEnd"/>
      <w:r w:rsidRPr="000C42CC">
        <w:rPr>
          <w:rFonts w:ascii="Times New Roman" w:hAnsi="Times New Roman" w:cs="Times New Roman"/>
          <w:sz w:val="24"/>
          <w:szCs w:val="24"/>
        </w:rPr>
        <w:t xml:space="preserve">/ml for Ngo. However, the Total Coliform Counts (TCC) and </w:t>
      </w:r>
      <w:proofErr w:type="spellStart"/>
      <w:r w:rsidRPr="000C42CC">
        <w:rPr>
          <w:rFonts w:ascii="Times New Roman" w:hAnsi="Times New Roman" w:cs="Times New Roman"/>
          <w:sz w:val="24"/>
          <w:szCs w:val="24"/>
        </w:rPr>
        <w:t>Feacal</w:t>
      </w:r>
      <w:proofErr w:type="spellEnd"/>
      <w:r w:rsidRPr="000C42CC">
        <w:rPr>
          <w:rFonts w:ascii="Times New Roman" w:hAnsi="Times New Roman" w:cs="Times New Roman"/>
          <w:sz w:val="24"/>
          <w:szCs w:val="24"/>
        </w:rPr>
        <w:t xml:space="preserve"> Coliform Count (FCC) showed no significant difference statistically (P &gt; 0.05). </w:t>
      </w:r>
    </w:p>
    <w:p w14:paraId="7CCD3405" w14:textId="77777777" w:rsidR="00E47F10" w:rsidRPr="000C42CC" w:rsidRDefault="00E47F10" w:rsidP="00E47F10">
      <w:pPr>
        <w:spacing w:after="256" w:line="240" w:lineRule="auto"/>
        <w:jc w:val="both"/>
        <w:rPr>
          <w:rFonts w:ascii="Times New Roman" w:hAnsi="Times New Roman" w:cs="Times New Roman"/>
          <w:sz w:val="24"/>
          <w:szCs w:val="24"/>
        </w:rPr>
      </w:pPr>
      <w:r w:rsidRPr="000C42CC">
        <w:rPr>
          <w:rFonts w:ascii="Times New Roman" w:hAnsi="Times New Roman" w:cs="Times New Roman"/>
          <w:sz w:val="24"/>
          <w:szCs w:val="24"/>
        </w:rPr>
        <w:t xml:space="preserve"> </w:t>
      </w:r>
    </w:p>
    <w:p w14:paraId="6751B1A7" w14:textId="77777777" w:rsidR="00E47F10" w:rsidRPr="000C42CC" w:rsidRDefault="00E47F10" w:rsidP="00E47F10">
      <w:pPr>
        <w:pStyle w:val="Heading1"/>
        <w:spacing w:after="241" w:line="240" w:lineRule="auto"/>
        <w:ind w:left="-5" w:right="586"/>
        <w:jc w:val="both"/>
        <w:rPr>
          <w:szCs w:val="24"/>
        </w:rPr>
      </w:pPr>
      <w:r w:rsidRPr="000C42CC">
        <w:rPr>
          <w:szCs w:val="24"/>
        </w:rPr>
        <w:t xml:space="preserve">3.8 Prevalence of Bacterial Isolates from the various locations </w:t>
      </w:r>
    </w:p>
    <w:p w14:paraId="44194E07" w14:textId="77777777" w:rsidR="00E47F10" w:rsidRPr="000C42CC" w:rsidRDefault="00E47F10" w:rsidP="00E47F10">
      <w:pPr>
        <w:tabs>
          <w:tab w:val="left" w:pos="9630"/>
        </w:tabs>
        <w:spacing w:line="240" w:lineRule="auto"/>
        <w:ind w:left="-5" w:right="270"/>
        <w:jc w:val="both"/>
        <w:rPr>
          <w:rFonts w:ascii="Times New Roman" w:hAnsi="Times New Roman" w:cs="Times New Roman"/>
          <w:sz w:val="24"/>
          <w:szCs w:val="24"/>
        </w:rPr>
      </w:pPr>
      <w:r w:rsidRPr="000C42CC">
        <w:rPr>
          <w:rFonts w:ascii="Times New Roman" w:hAnsi="Times New Roman" w:cs="Times New Roman"/>
          <w:sz w:val="24"/>
          <w:szCs w:val="24"/>
        </w:rPr>
        <w:t xml:space="preserve">The results of the occurrence in Figure </w:t>
      </w:r>
      <w:r>
        <w:rPr>
          <w:rFonts w:ascii="Times New Roman" w:hAnsi="Times New Roman" w:cs="Times New Roman"/>
          <w:sz w:val="24"/>
          <w:szCs w:val="24"/>
        </w:rPr>
        <w:t>2</w:t>
      </w:r>
      <w:r w:rsidRPr="000C42CC">
        <w:rPr>
          <w:rFonts w:ascii="Times New Roman" w:hAnsi="Times New Roman" w:cs="Times New Roman"/>
          <w:sz w:val="24"/>
          <w:szCs w:val="24"/>
        </w:rPr>
        <w:t xml:space="preserve"> revealed that the most frequent isolate was </w:t>
      </w:r>
      <w:r w:rsidRPr="000C42CC">
        <w:rPr>
          <w:rFonts w:ascii="Times New Roman" w:hAnsi="Times New Roman" w:cs="Times New Roman"/>
          <w:i/>
          <w:sz w:val="24"/>
          <w:szCs w:val="24"/>
        </w:rPr>
        <w:t xml:space="preserve">Klebsiella </w:t>
      </w:r>
      <w:proofErr w:type="spellStart"/>
      <w:r w:rsidRPr="000C42CC">
        <w:rPr>
          <w:rFonts w:ascii="Times New Roman" w:hAnsi="Times New Roman" w:cs="Times New Roman"/>
          <w:i/>
          <w:sz w:val="24"/>
          <w:szCs w:val="24"/>
        </w:rPr>
        <w:t>spp</w:t>
      </w:r>
      <w:proofErr w:type="spellEnd"/>
      <w:r w:rsidRPr="000C42CC">
        <w:rPr>
          <w:rFonts w:ascii="Times New Roman" w:hAnsi="Times New Roman" w:cs="Times New Roman"/>
          <w:i/>
          <w:sz w:val="24"/>
          <w:szCs w:val="24"/>
        </w:rPr>
        <w:t xml:space="preserve"> </w:t>
      </w:r>
      <w:r w:rsidRPr="000C42CC">
        <w:rPr>
          <w:rFonts w:ascii="Times New Roman" w:hAnsi="Times New Roman" w:cs="Times New Roman"/>
          <w:sz w:val="24"/>
          <w:szCs w:val="24"/>
        </w:rPr>
        <w:t xml:space="preserve">with 87.5% in </w:t>
      </w:r>
      <w:proofErr w:type="spellStart"/>
      <w:r w:rsidRPr="000C42CC">
        <w:rPr>
          <w:rFonts w:ascii="Times New Roman" w:hAnsi="Times New Roman" w:cs="Times New Roman"/>
          <w:sz w:val="24"/>
          <w:szCs w:val="24"/>
        </w:rPr>
        <w:t>Inyorong</w:t>
      </w:r>
      <w:proofErr w:type="spellEnd"/>
      <w:r w:rsidRPr="000C42CC">
        <w:rPr>
          <w:rFonts w:ascii="Times New Roman" w:hAnsi="Times New Roman" w:cs="Times New Roman"/>
          <w:sz w:val="24"/>
          <w:szCs w:val="24"/>
        </w:rPr>
        <w:t xml:space="preserve"> followed by </w:t>
      </w:r>
      <w:r w:rsidRPr="000C42CC">
        <w:rPr>
          <w:rFonts w:ascii="Times New Roman" w:hAnsi="Times New Roman" w:cs="Times New Roman"/>
          <w:i/>
          <w:sz w:val="24"/>
          <w:szCs w:val="24"/>
        </w:rPr>
        <w:t>E.coli</w:t>
      </w:r>
      <w:r w:rsidRPr="000C42CC">
        <w:rPr>
          <w:rFonts w:ascii="Times New Roman" w:hAnsi="Times New Roman" w:cs="Times New Roman"/>
          <w:sz w:val="24"/>
          <w:szCs w:val="24"/>
        </w:rPr>
        <w:t xml:space="preserve"> (75%) in </w:t>
      </w:r>
      <w:proofErr w:type="spellStart"/>
      <w:r w:rsidRPr="000C42CC">
        <w:rPr>
          <w:rFonts w:ascii="Times New Roman" w:hAnsi="Times New Roman" w:cs="Times New Roman"/>
          <w:sz w:val="24"/>
          <w:szCs w:val="24"/>
        </w:rPr>
        <w:t>Inyorong</w:t>
      </w:r>
      <w:proofErr w:type="spellEnd"/>
      <w:r w:rsidRPr="000C42CC">
        <w:rPr>
          <w:rFonts w:ascii="Times New Roman" w:hAnsi="Times New Roman" w:cs="Times New Roman"/>
          <w:sz w:val="24"/>
          <w:szCs w:val="24"/>
        </w:rPr>
        <w:t xml:space="preserve">. </w:t>
      </w:r>
      <w:r w:rsidRPr="000C42CC">
        <w:rPr>
          <w:rFonts w:ascii="Times New Roman" w:hAnsi="Times New Roman" w:cs="Times New Roman"/>
          <w:i/>
          <w:sz w:val="24"/>
          <w:szCs w:val="24"/>
        </w:rPr>
        <w:t xml:space="preserve">Enterobacter </w:t>
      </w:r>
      <w:proofErr w:type="spellStart"/>
      <w:r w:rsidRPr="000C42CC">
        <w:rPr>
          <w:rFonts w:ascii="Times New Roman" w:hAnsi="Times New Roman" w:cs="Times New Roman"/>
          <w:i/>
          <w:sz w:val="24"/>
          <w:szCs w:val="24"/>
        </w:rPr>
        <w:t>asburiae</w:t>
      </w:r>
      <w:proofErr w:type="spellEnd"/>
      <w:r w:rsidRPr="000C42CC">
        <w:rPr>
          <w:rFonts w:ascii="Times New Roman" w:hAnsi="Times New Roman" w:cs="Times New Roman"/>
          <w:i/>
          <w:sz w:val="24"/>
          <w:szCs w:val="24"/>
        </w:rPr>
        <w:t xml:space="preserve"> </w:t>
      </w:r>
      <w:r w:rsidRPr="000C42CC">
        <w:rPr>
          <w:rFonts w:ascii="Times New Roman" w:hAnsi="Times New Roman" w:cs="Times New Roman"/>
          <w:sz w:val="24"/>
          <w:szCs w:val="24"/>
        </w:rPr>
        <w:t xml:space="preserve">and </w:t>
      </w:r>
      <w:r w:rsidRPr="000C42CC">
        <w:rPr>
          <w:rFonts w:ascii="Times New Roman" w:hAnsi="Times New Roman" w:cs="Times New Roman"/>
          <w:i/>
          <w:sz w:val="24"/>
          <w:szCs w:val="24"/>
        </w:rPr>
        <w:t>Bacillus subtilis</w:t>
      </w:r>
      <w:r w:rsidRPr="000C42CC">
        <w:rPr>
          <w:rFonts w:ascii="Times New Roman" w:hAnsi="Times New Roman" w:cs="Times New Roman"/>
          <w:sz w:val="24"/>
          <w:szCs w:val="24"/>
        </w:rPr>
        <w:t xml:space="preserve"> had the same percentage occurrence of 62.5% in </w:t>
      </w:r>
      <w:proofErr w:type="spellStart"/>
      <w:r w:rsidRPr="000C42CC">
        <w:rPr>
          <w:rFonts w:ascii="Times New Roman" w:hAnsi="Times New Roman" w:cs="Times New Roman"/>
          <w:sz w:val="24"/>
          <w:szCs w:val="24"/>
        </w:rPr>
        <w:t>Inyorong</w:t>
      </w:r>
      <w:proofErr w:type="spellEnd"/>
      <w:r w:rsidRPr="000C42CC">
        <w:rPr>
          <w:rFonts w:ascii="Times New Roman" w:hAnsi="Times New Roman" w:cs="Times New Roman"/>
          <w:sz w:val="24"/>
          <w:szCs w:val="24"/>
        </w:rPr>
        <w:t xml:space="preserve">, </w:t>
      </w:r>
      <w:r w:rsidRPr="000C42CC">
        <w:rPr>
          <w:rFonts w:ascii="Times New Roman" w:hAnsi="Times New Roman" w:cs="Times New Roman"/>
          <w:i/>
          <w:sz w:val="24"/>
          <w:szCs w:val="24"/>
        </w:rPr>
        <w:t>Staphylococcus aureus</w:t>
      </w:r>
      <w:r w:rsidRPr="000C42CC">
        <w:rPr>
          <w:rFonts w:ascii="Times New Roman" w:hAnsi="Times New Roman" w:cs="Times New Roman"/>
          <w:sz w:val="24"/>
          <w:szCs w:val="24"/>
        </w:rPr>
        <w:t xml:space="preserve"> was the least frequent in the three locations.</w:t>
      </w:r>
    </w:p>
    <w:p w14:paraId="19D32DC6" w14:textId="42377754" w:rsidR="00E47F10" w:rsidRPr="000C42CC" w:rsidRDefault="00E47F10" w:rsidP="00E47F10">
      <w:pPr>
        <w:tabs>
          <w:tab w:val="left" w:pos="9630"/>
        </w:tabs>
        <w:spacing w:line="240" w:lineRule="auto"/>
        <w:ind w:left="-5" w:right="270"/>
        <w:jc w:val="both"/>
        <w:rPr>
          <w:rFonts w:ascii="Times New Roman" w:hAnsi="Times New Roman" w:cs="Times New Roman"/>
          <w:sz w:val="24"/>
          <w:szCs w:val="24"/>
        </w:rPr>
      </w:pPr>
      <w:r w:rsidRPr="000C42CC">
        <w:rPr>
          <w:rFonts w:ascii="Times New Roman" w:hAnsi="Times New Roman" w:cs="Times New Roman"/>
          <w:sz w:val="24"/>
          <w:szCs w:val="24"/>
        </w:rPr>
        <w:t xml:space="preserve">Susceptibility patterns of bacterial isolates to the commercial conventional antibiotics as presented in the data in Figure </w:t>
      </w:r>
      <w:r>
        <w:rPr>
          <w:rFonts w:ascii="Times New Roman" w:hAnsi="Times New Roman" w:cs="Times New Roman"/>
          <w:sz w:val="24"/>
          <w:szCs w:val="24"/>
        </w:rPr>
        <w:t>2-3</w:t>
      </w:r>
      <w:r w:rsidRPr="000C42CC">
        <w:rPr>
          <w:rFonts w:ascii="Times New Roman" w:hAnsi="Times New Roman" w:cs="Times New Roman"/>
          <w:sz w:val="24"/>
          <w:szCs w:val="24"/>
        </w:rPr>
        <w:t xml:space="preserve"> revealed that almost all the Gram positive bacterial isolates were sensitive to the antibiotics, with 80% of the isolates resistant to chloramphenicol. It further revealed that 40% of the </w:t>
      </w:r>
      <w:r w:rsidR="00600B0F">
        <w:rPr>
          <w:rFonts w:ascii="Times New Roman" w:hAnsi="Times New Roman" w:cs="Times New Roman"/>
          <w:sz w:val="24"/>
          <w:szCs w:val="24"/>
        </w:rPr>
        <w:t>Gram-</w:t>
      </w:r>
      <w:r w:rsidRPr="000C42CC">
        <w:rPr>
          <w:rFonts w:ascii="Times New Roman" w:hAnsi="Times New Roman" w:cs="Times New Roman"/>
          <w:sz w:val="24"/>
          <w:szCs w:val="24"/>
        </w:rPr>
        <w:t xml:space="preserve">negative bacteria were resistant to Augmentin based on the standards of CLSI [14] </w:t>
      </w:r>
    </w:p>
    <w:p w14:paraId="558FC67E" w14:textId="77777777" w:rsidR="00E47F10" w:rsidRPr="000C42CC" w:rsidRDefault="00E47F10" w:rsidP="00E47F10">
      <w:pPr>
        <w:tabs>
          <w:tab w:val="left" w:pos="9630"/>
        </w:tabs>
        <w:spacing w:line="240" w:lineRule="auto"/>
        <w:ind w:left="-5" w:right="270"/>
        <w:jc w:val="both"/>
        <w:rPr>
          <w:rFonts w:ascii="Times New Roman" w:hAnsi="Times New Roman" w:cs="Times New Roman"/>
          <w:b/>
          <w:sz w:val="24"/>
          <w:szCs w:val="24"/>
        </w:rPr>
      </w:pPr>
      <w:r w:rsidRPr="000C42CC">
        <w:rPr>
          <w:rFonts w:ascii="Times New Roman" w:hAnsi="Times New Roman" w:cs="Times New Roman"/>
          <w:b/>
          <w:sz w:val="24"/>
          <w:szCs w:val="24"/>
        </w:rPr>
        <w:t xml:space="preserve">3.9 Prevalence of Bacterial Isolates </w:t>
      </w:r>
      <w:r w:rsidRPr="000C42CC">
        <w:rPr>
          <w:rFonts w:ascii="Times New Roman" w:hAnsi="Times New Roman" w:cs="Times New Roman"/>
          <w:b/>
          <w:bCs/>
          <w:sz w:val="24"/>
          <w:szCs w:val="24"/>
        </w:rPr>
        <w:t>from well and borehole water sources</w:t>
      </w:r>
    </w:p>
    <w:p w14:paraId="07BEA725" w14:textId="71826932" w:rsidR="00E47F10" w:rsidRPr="000C42CC" w:rsidRDefault="00E47F10" w:rsidP="00E47F10">
      <w:pPr>
        <w:tabs>
          <w:tab w:val="left" w:pos="9630"/>
        </w:tabs>
        <w:spacing w:after="193" w:line="240" w:lineRule="auto"/>
        <w:ind w:left="-5" w:right="270"/>
        <w:jc w:val="both"/>
        <w:rPr>
          <w:rFonts w:ascii="Times New Roman" w:hAnsi="Times New Roman" w:cs="Times New Roman"/>
        </w:rPr>
      </w:pPr>
      <w:r w:rsidRPr="000C42CC">
        <w:rPr>
          <w:rFonts w:ascii="Times New Roman" w:hAnsi="Times New Roman" w:cs="Times New Roman"/>
          <w:sz w:val="24"/>
          <w:szCs w:val="24"/>
        </w:rPr>
        <w:t xml:space="preserve">The percentage occurrence of bacterial species in the water samples from well and borehole revealed that </w:t>
      </w:r>
      <w:r w:rsidRPr="000C42CC">
        <w:rPr>
          <w:rFonts w:ascii="Times New Roman" w:hAnsi="Times New Roman" w:cs="Times New Roman"/>
          <w:i/>
          <w:sz w:val="24"/>
          <w:szCs w:val="24"/>
        </w:rPr>
        <w:t xml:space="preserve">Klebsiella </w:t>
      </w:r>
      <w:proofErr w:type="spellStart"/>
      <w:r w:rsidRPr="000C42CC">
        <w:rPr>
          <w:rFonts w:ascii="Times New Roman" w:hAnsi="Times New Roman" w:cs="Times New Roman"/>
          <w:i/>
          <w:sz w:val="24"/>
          <w:szCs w:val="24"/>
        </w:rPr>
        <w:t>spp</w:t>
      </w:r>
      <w:proofErr w:type="spellEnd"/>
      <w:r w:rsidRPr="000C42CC">
        <w:rPr>
          <w:rFonts w:ascii="Times New Roman" w:hAnsi="Times New Roman" w:cs="Times New Roman"/>
          <w:sz w:val="24"/>
          <w:szCs w:val="24"/>
        </w:rPr>
        <w:t xml:space="preserve"> had the highest prevalence of 57.1% and 41.7% in </w:t>
      </w:r>
      <w:r w:rsidR="00600B0F">
        <w:rPr>
          <w:rFonts w:ascii="Times New Roman" w:hAnsi="Times New Roman" w:cs="Times New Roman"/>
          <w:sz w:val="24"/>
          <w:szCs w:val="24"/>
        </w:rPr>
        <w:t xml:space="preserve">the </w:t>
      </w:r>
      <w:r w:rsidRPr="000C42CC">
        <w:rPr>
          <w:rFonts w:ascii="Times New Roman" w:hAnsi="Times New Roman" w:cs="Times New Roman"/>
          <w:sz w:val="24"/>
          <w:szCs w:val="24"/>
        </w:rPr>
        <w:t xml:space="preserve">borehole and well water respectively. In overall, isolates were more prevalent in well than </w:t>
      </w:r>
      <w:r w:rsidR="00600B0F">
        <w:rPr>
          <w:rFonts w:ascii="Times New Roman" w:hAnsi="Times New Roman" w:cs="Times New Roman"/>
          <w:sz w:val="24"/>
          <w:szCs w:val="24"/>
        </w:rPr>
        <w:t xml:space="preserve">in </w:t>
      </w:r>
      <w:r w:rsidRPr="000C42CC">
        <w:rPr>
          <w:rFonts w:ascii="Times New Roman" w:hAnsi="Times New Roman" w:cs="Times New Roman"/>
          <w:sz w:val="24"/>
          <w:szCs w:val="24"/>
        </w:rPr>
        <w:t xml:space="preserve">borehole water. </w:t>
      </w:r>
    </w:p>
    <w:p w14:paraId="381EE1FA" w14:textId="77777777" w:rsidR="00E47F10" w:rsidRPr="000C42CC" w:rsidRDefault="00E47F10" w:rsidP="00E47F10">
      <w:pPr>
        <w:spacing w:line="240" w:lineRule="auto"/>
        <w:rPr>
          <w:rFonts w:ascii="Times New Roman" w:hAnsi="Times New Roman" w:cs="Times New Roman"/>
        </w:rPr>
      </w:pPr>
    </w:p>
    <w:p w14:paraId="13CFFBC1" w14:textId="77777777" w:rsidR="00E47F10" w:rsidRPr="000C42CC" w:rsidRDefault="00E47F10" w:rsidP="00E47F10">
      <w:pPr>
        <w:spacing w:line="240" w:lineRule="auto"/>
        <w:rPr>
          <w:rFonts w:ascii="Times New Roman" w:hAnsi="Times New Roman" w:cs="Times New Roman"/>
        </w:rPr>
      </w:pPr>
    </w:p>
    <w:p w14:paraId="2CF9DCFA" w14:textId="77777777" w:rsidR="00E47F10" w:rsidRPr="000C42CC" w:rsidRDefault="00E47F10" w:rsidP="00E47F10">
      <w:pPr>
        <w:pStyle w:val="Heading1"/>
        <w:spacing w:line="240" w:lineRule="auto"/>
        <w:ind w:left="-5" w:right="586"/>
        <w:jc w:val="both"/>
        <w:rPr>
          <w:szCs w:val="24"/>
        </w:rPr>
      </w:pPr>
    </w:p>
    <w:p w14:paraId="089F2FB3" w14:textId="77777777" w:rsidR="00E47F10" w:rsidRPr="000C42CC" w:rsidRDefault="00E47F10" w:rsidP="00E47F10">
      <w:pPr>
        <w:spacing w:line="240" w:lineRule="auto"/>
        <w:rPr>
          <w:rFonts w:ascii="Times New Roman" w:hAnsi="Times New Roman" w:cs="Times New Roman"/>
        </w:rPr>
      </w:pPr>
    </w:p>
    <w:p w14:paraId="5DF5A770" w14:textId="77777777" w:rsidR="00E47F10" w:rsidRPr="000C42CC" w:rsidRDefault="00E47F10" w:rsidP="00E47F10">
      <w:pPr>
        <w:pStyle w:val="Heading1"/>
        <w:spacing w:line="240" w:lineRule="auto"/>
        <w:ind w:left="-5" w:right="586"/>
        <w:jc w:val="both"/>
        <w:rPr>
          <w:szCs w:val="24"/>
        </w:rPr>
      </w:pPr>
      <w:r w:rsidRPr="000C42CC">
        <w:rPr>
          <w:szCs w:val="24"/>
        </w:rPr>
        <w:t xml:space="preserve">Table 8 Bacterial Population of the Various Water Sources in the different Communities Sampled  </w:t>
      </w:r>
    </w:p>
    <w:tbl>
      <w:tblPr>
        <w:tblStyle w:val="TableGrid0"/>
        <w:tblW w:w="8978" w:type="dxa"/>
        <w:tblInd w:w="94" w:type="dxa"/>
        <w:tblCellMar>
          <w:top w:w="6" w:type="dxa"/>
          <w:right w:w="115" w:type="dxa"/>
        </w:tblCellMar>
        <w:tblLook w:val="04A0" w:firstRow="1" w:lastRow="0" w:firstColumn="1" w:lastColumn="0" w:noHBand="0" w:noVBand="1"/>
      </w:tblPr>
      <w:tblGrid>
        <w:gridCol w:w="2092"/>
        <w:gridCol w:w="2880"/>
        <w:gridCol w:w="2057"/>
        <w:gridCol w:w="1949"/>
      </w:tblGrid>
      <w:tr w:rsidR="00E47F10" w:rsidRPr="000C42CC" w14:paraId="67706A07" w14:textId="77777777" w:rsidTr="000E7A77">
        <w:trPr>
          <w:trHeight w:val="562"/>
        </w:trPr>
        <w:tc>
          <w:tcPr>
            <w:tcW w:w="2092" w:type="dxa"/>
            <w:tcBorders>
              <w:top w:val="single" w:sz="4" w:space="0" w:color="000000"/>
              <w:left w:val="nil"/>
              <w:bottom w:val="single" w:sz="4" w:space="0" w:color="000000"/>
              <w:right w:val="nil"/>
            </w:tcBorders>
          </w:tcPr>
          <w:p w14:paraId="3425637B" w14:textId="77777777" w:rsidR="00E47F10" w:rsidRPr="000C42CC" w:rsidRDefault="00E47F10" w:rsidP="000E7A77">
            <w:pPr>
              <w:ind w:left="122"/>
              <w:jc w:val="both"/>
              <w:rPr>
                <w:rFonts w:ascii="Times New Roman" w:hAnsi="Times New Roman" w:cs="Times New Roman"/>
                <w:sz w:val="24"/>
                <w:szCs w:val="24"/>
              </w:rPr>
            </w:pPr>
            <w:r w:rsidRPr="000C42CC">
              <w:rPr>
                <w:rFonts w:ascii="Times New Roman" w:hAnsi="Times New Roman" w:cs="Times New Roman"/>
                <w:b/>
                <w:sz w:val="24"/>
                <w:szCs w:val="24"/>
              </w:rPr>
              <w:t xml:space="preserve">LOCATION </w:t>
            </w:r>
          </w:p>
        </w:tc>
        <w:tc>
          <w:tcPr>
            <w:tcW w:w="2880" w:type="dxa"/>
            <w:tcBorders>
              <w:top w:val="single" w:sz="4" w:space="0" w:color="000000"/>
              <w:left w:val="nil"/>
              <w:bottom w:val="single" w:sz="4" w:space="0" w:color="000000"/>
              <w:right w:val="nil"/>
            </w:tcBorders>
          </w:tcPr>
          <w:p w14:paraId="19663FD3" w14:textId="77777777" w:rsidR="00E47F10" w:rsidRPr="000C42CC" w:rsidRDefault="00E47F10" w:rsidP="000E7A77">
            <w:pPr>
              <w:jc w:val="both"/>
              <w:rPr>
                <w:rFonts w:ascii="Times New Roman" w:hAnsi="Times New Roman" w:cs="Times New Roman"/>
                <w:sz w:val="24"/>
                <w:szCs w:val="24"/>
              </w:rPr>
            </w:pPr>
            <w:r w:rsidRPr="000C42CC">
              <w:rPr>
                <w:rFonts w:ascii="Times New Roman" w:hAnsi="Times New Roman" w:cs="Times New Roman"/>
                <w:b/>
                <w:sz w:val="24"/>
                <w:szCs w:val="24"/>
              </w:rPr>
              <w:t>THBC (x10</w:t>
            </w:r>
            <w:r w:rsidRPr="000C42CC">
              <w:rPr>
                <w:rFonts w:ascii="Times New Roman" w:hAnsi="Times New Roman" w:cs="Times New Roman"/>
                <w:b/>
                <w:sz w:val="24"/>
                <w:szCs w:val="24"/>
                <w:vertAlign w:val="superscript"/>
              </w:rPr>
              <w:t>6</w:t>
            </w:r>
            <w:r w:rsidRPr="000C42CC">
              <w:rPr>
                <w:rFonts w:ascii="Times New Roman" w:hAnsi="Times New Roman" w:cs="Times New Roman"/>
                <w:b/>
                <w:sz w:val="24"/>
                <w:szCs w:val="24"/>
              </w:rPr>
              <w:t xml:space="preserve"> </w:t>
            </w:r>
            <w:proofErr w:type="spellStart"/>
            <w:r w:rsidRPr="000C42CC">
              <w:rPr>
                <w:rFonts w:ascii="Times New Roman" w:hAnsi="Times New Roman" w:cs="Times New Roman"/>
                <w:b/>
                <w:sz w:val="24"/>
                <w:szCs w:val="24"/>
              </w:rPr>
              <w:t>cfu</w:t>
            </w:r>
            <w:proofErr w:type="spellEnd"/>
            <w:r w:rsidRPr="000C42CC">
              <w:rPr>
                <w:rFonts w:ascii="Times New Roman" w:hAnsi="Times New Roman" w:cs="Times New Roman"/>
                <w:b/>
                <w:sz w:val="24"/>
                <w:szCs w:val="24"/>
              </w:rPr>
              <w:t xml:space="preserve">/ml) </w:t>
            </w:r>
          </w:p>
        </w:tc>
        <w:tc>
          <w:tcPr>
            <w:tcW w:w="2057" w:type="dxa"/>
            <w:tcBorders>
              <w:top w:val="single" w:sz="4" w:space="0" w:color="000000"/>
              <w:left w:val="nil"/>
              <w:bottom w:val="single" w:sz="4" w:space="0" w:color="000000"/>
              <w:right w:val="nil"/>
            </w:tcBorders>
          </w:tcPr>
          <w:p w14:paraId="02AB48D7" w14:textId="77777777" w:rsidR="00E47F10" w:rsidRPr="000C42CC" w:rsidRDefault="00E47F10" w:rsidP="000E7A77">
            <w:pPr>
              <w:jc w:val="both"/>
              <w:rPr>
                <w:rFonts w:ascii="Times New Roman" w:hAnsi="Times New Roman" w:cs="Times New Roman"/>
                <w:sz w:val="24"/>
                <w:szCs w:val="24"/>
              </w:rPr>
            </w:pPr>
            <w:r w:rsidRPr="000C42CC">
              <w:rPr>
                <w:rFonts w:ascii="Times New Roman" w:hAnsi="Times New Roman" w:cs="Times New Roman"/>
                <w:b/>
                <w:sz w:val="24"/>
                <w:szCs w:val="24"/>
              </w:rPr>
              <w:t>TCC (x10</w:t>
            </w:r>
            <w:r w:rsidRPr="000C42CC">
              <w:rPr>
                <w:rFonts w:ascii="Times New Roman" w:hAnsi="Times New Roman" w:cs="Times New Roman"/>
                <w:b/>
                <w:sz w:val="24"/>
                <w:szCs w:val="24"/>
                <w:vertAlign w:val="superscript"/>
              </w:rPr>
              <w:t>4</w:t>
            </w:r>
            <w:r w:rsidRPr="000C42CC">
              <w:rPr>
                <w:rFonts w:ascii="Times New Roman" w:hAnsi="Times New Roman" w:cs="Times New Roman"/>
                <w:b/>
                <w:sz w:val="24"/>
                <w:szCs w:val="24"/>
              </w:rPr>
              <w:t xml:space="preserve"> </w:t>
            </w:r>
            <w:proofErr w:type="spellStart"/>
            <w:r w:rsidRPr="000C42CC">
              <w:rPr>
                <w:rFonts w:ascii="Times New Roman" w:hAnsi="Times New Roman" w:cs="Times New Roman"/>
                <w:b/>
                <w:sz w:val="24"/>
                <w:szCs w:val="24"/>
              </w:rPr>
              <w:t>cfu</w:t>
            </w:r>
            <w:proofErr w:type="spellEnd"/>
            <w:r w:rsidRPr="000C42CC">
              <w:rPr>
                <w:rFonts w:ascii="Times New Roman" w:hAnsi="Times New Roman" w:cs="Times New Roman"/>
                <w:b/>
                <w:sz w:val="24"/>
                <w:szCs w:val="24"/>
              </w:rPr>
              <w:t xml:space="preserve">/ml) </w:t>
            </w:r>
          </w:p>
        </w:tc>
        <w:tc>
          <w:tcPr>
            <w:tcW w:w="1949" w:type="dxa"/>
            <w:tcBorders>
              <w:top w:val="single" w:sz="4" w:space="0" w:color="000000"/>
              <w:left w:val="nil"/>
              <w:bottom w:val="single" w:sz="4" w:space="0" w:color="000000"/>
              <w:right w:val="nil"/>
            </w:tcBorders>
          </w:tcPr>
          <w:p w14:paraId="001602A7" w14:textId="77777777" w:rsidR="00E47F10" w:rsidRPr="000C42CC" w:rsidRDefault="00E47F10" w:rsidP="000E7A77">
            <w:pPr>
              <w:jc w:val="both"/>
              <w:rPr>
                <w:rFonts w:ascii="Times New Roman" w:hAnsi="Times New Roman" w:cs="Times New Roman"/>
                <w:sz w:val="24"/>
                <w:szCs w:val="24"/>
              </w:rPr>
            </w:pPr>
            <w:r w:rsidRPr="000C42CC">
              <w:rPr>
                <w:rFonts w:ascii="Times New Roman" w:hAnsi="Times New Roman" w:cs="Times New Roman"/>
                <w:b/>
                <w:sz w:val="24"/>
                <w:szCs w:val="24"/>
              </w:rPr>
              <w:t>FCC(x10</w:t>
            </w:r>
            <w:r w:rsidRPr="000C42CC">
              <w:rPr>
                <w:rFonts w:ascii="Times New Roman" w:hAnsi="Times New Roman" w:cs="Times New Roman"/>
                <w:b/>
                <w:sz w:val="24"/>
                <w:szCs w:val="24"/>
                <w:vertAlign w:val="superscript"/>
              </w:rPr>
              <w:t>3</w:t>
            </w:r>
            <w:r w:rsidRPr="000C42CC">
              <w:rPr>
                <w:rFonts w:ascii="Times New Roman" w:hAnsi="Times New Roman" w:cs="Times New Roman"/>
                <w:b/>
                <w:sz w:val="24"/>
                <w:szCs w:val="24"/>
              </w:rPr>
              <w:t xml:space="preserve"> </w:t>
            </w:r>
            <w:proofErr w:type="spellStart"/>
            <w:r w:rsidRPr="000C42CC">
              <w:rPr>
                <w:rFonts w:ascii="Times New Roman" w:hAnsi="Times New Roman" w:cs="Times New Roman"/>
                <w:b/>
                <w:sz w:val="24"/>
                <w:szCs w:val="24"/>
              </w:rPr>
              <w:t>cfu</w:t>
            </w:r>
            <w:proofErr w:type="spellEnd"/>
            <w:r w:rsidRPr="000C42CC">
              <w:rPr>
                <w:rFonts w:ascii="Times New Roman" w:hAnsi="Times New Roman" w:cs="Times New Roman"/>
                <w:b/>
                <w:sz w:val="24"/>
                <w:szCs w:val="24"/>
              </w:rPr>
              <w:t xml:space="preserve">/ml) </w:t>
            </w:r>
          </w:p>
        </w:tc>
      </w:tr>
      <w:tr w:rsidR="00E47F10" w:rsidRPr="000C42CC" w14:paraId="4EDE6F87" w14:textId="77777777" w:rsidTr="000E7A77">
        <w:trPr>
          <w:trHeight w:val="408"/>
        </w:trPr>
        <w:tc>
          <w:tcPr>
            <w:tcW w:w="2092" w:type="dxa"/>
            <w:tcBorders>
              <w:top w:val="single" w:sz="4" w:space="0" w:color="000000"/>
              <w:left w:val="nil"/>
              <w:bottom w:val="nil"/>
              <w:right w:val="nil"/>
            </w:tcBorders>
          </w:tcPr>
          <w:p w14:paraId="5EA08991" w14:textId="77777777" w:rsidR="00E47F10" w:rsidRPr="000C42CC" w:rsidRDefault="00E47F10" w:rsidP="000E7A77">
            <w:pPr>
              <w:ind w:left="122"/>
              <w:jc w:val="both"/>
              <w:rPr>
                <w:rFonts w:ascii="Times New Roman" w:hAnsi="Times New Roman" w:cs="Times New Roman"/>
                <w:sz w:val="24"/>
                <w:szCs w:val="24"/>
              </w:rPr>
            </w:pPr>
            <w:r w:rsidRPr="000C42CC">
              <w:rPr>
                <w:rFonts w:ascii="Times New Roman" w:hAnsi="Times New Roman" w:cs="Times New Roman"/>
                <w:b/>
                <w:sz w:val="24"/>
                <w:szCs w:val="24"/>
              </w:rPr>
              <w:t xml:space="preserve">UKWA </w:t>
            </w:r>
          </w:p>
        </w:tc>
        <w:tc>
          <w:tcPr>
            <w:tcW w:w="2880" w:type="dxa"/>
            <w:tcBorders>
              <w:top w:val="single" w:sz="4" w:space="0" w:color="000000"/>
              <w:left w:val="nil"/>
              <w:bottom w:val="nil"/>
              <w:right w:val="nil"/>
            </w:tcBorders>
          </w:tcPr>
          <w:p w14:paraId="4FCA78AF" w14:textId="77777777" w:rsidR="00E47F10" w:rsidRPr="000C42CC" w:rsidRDefault="00E47F10" w:rsidP="000E7A77">
            <w:pPr>
              <w:jc w:val="both"/>
              <w:rPr>
                <w:rFonts w:ascii="Times New Roman" w:hAnsi="Times New Roman" w:cs="Times New Roman"/>
                <w:sz w:val="24"/>
                <w:szCs w:val="24"/>
              </w:rPr>
            </w:pPr>
            <w:r w:rsidRPr="000C42CC">
              <w:rPr>
                <w:rFonts w:ascii="Times New Roman" w:hAnsi="Times New Roman" w:cs="Times New Roman"/>
                <w:sz w:val="24"/>
                <w:szCs w:val="24"/>
              </w:rPr>
              <w:t>3.05±1.68</w:t>
            </w:r>
            <w:r w:rsidRPr="000C42CC">
              <w:rPr>
                <w:rFonts w:ascii="Times New Roman" w:hAnsi="Times New Roman" w:cs="Times New Roman"/>
                <w:sz w:val="24"/>
                <w:szCs w:val="24"/>
                <w:vertAlign w:val="superscript"/>
              </w:rPr>
              <w:t>a</w:t>
            </w:r>
            <w:r w:rsidRPr="000C42CC">
              <w:rPr>
                <w:rFonts w:ascii="Times New Roman" w:hAnsi="Times New Roman" w:cs="Times New Roman"/>
                <w:sz w:val="24"/>
                <w:szCs w:val="24"/>
              </w:rPr>
              <w:t xml:space="preserve"> </w:t>
            </w:r>
          </w:p>
        </w:tc>
        <w:tc>
          <w:tcPr>
            <w:tcW w:w="2057" w:type="dxa"/>
            <w:tcBorders>
              <w:top w:val="single" w:sz="4" w:space="0" w:color="000000"/>
              <w:left w:val="nil"/>
              <w:bottom w:val="nil"/>
              <w:right w:val="nil"/>
            </w:tcBorders>
          </w:tcPr>
          <w:p w14:paraId="2584B8D4" w14:textId="77777777" w:rsidR="00E47F10" w:rsidRPr="000C42CC" w:rsidRDefault="00E47F10" w:rsidP="000E7A77">
            <w:pPr>
              <w:jc w:val="both"/>
              <w:rPr>
                <w:rFonts w:ascii="Times New Roman" w:hAnsi="Times New Roman" w:cs="Times New Roman"/>
                <w:sz w:val="24"/>
                <w:szCs w:val="24"/>
              </w:rPr>
            </w:pPr>
            <w:r w:rsidRPr="000C42CC">
              <w:rPr>
                <w:rFonts w:ascii="Times New Roman" w:hAnsi="Times New Roman" w:cs="Times New Roman"/>
                <w:sz w:val="24"/>
                <w:szCs w:val="24"/>
              </w:rPr>
              <w:t>1.29±0.33</w:t>
            </w:r>
            <w:r w:rsidRPr="000C42CC">
              <w:rPr>
                <w:rFonts w:ascii="Times New Roman" w:hAnsi="Times New Roman" w:cs="Times New Roman"/>
                <w:sz w:val="24"/>
                <w:szCs w:val="24"/>
                <w:vertAlign w:val="superscript"/>
              </w:rPr>
              <w:t>a</w:t>
            </w:r>
            <w:r w:rsidRPr="000C42CC">
              <w:rPr>
                <w:rFonts w:ascii="Times New Roman" w:hAnsi="Times New Roman" w:cs="Times New Roman"/>
                <w:sz w:val="24"/>
                <w:szCs w:val="24"/>
              </w:rPr>
              <w:t xml:space="preserve"> </w:t>
            </w:r>
          </w:p>
        </w:tc>
        <w:tc>
          <w:tcPr>
            <w:tcW w:w="1949" w:type="dxa"/>
            <w:tcBorders>
              <w:top w:val="single" w:sz="4" w:space="0" w:color="000000"/>
              <w:left w:val="nil"/>
              <w:bottom w:val="nil"/>
              <w:right w:val="nil"/>
            </w:tcBorders>
          </w:tcPr>
          <w:p w14:paraId="6FB35C07" w14:textId="77777777" w:rsidR="00E47F10" w:rsidRPr="000C42CC" w:rsidRDefault="00E47F10" w:rsidP="000E7A77">
            <w:pPr>
              <w:jc w:val="both"/>
              <w:rPr>
                <w:rFonts w:ascii="Times New Roman" w:hAnsi="Times New Roman" w:cs="Times New Roman"/>
                <w:sz w:val="24"/>
                <w:szCs w:val="24"/>
              </w:rPr>
            </w:pPr>
            <w:r w:rsidRPr="000C42CC">
              <w:rPr>
                <w:rFonts w:ascii="Times New Roman" w:hAnsi="Times New Roman" w:cs="Times New Roman"/>
                <w:sz w:val="24"/>
                <w:szCs w:val="24"/>
              </w:rPr>
              <w:t>0.34±0.32</w:t>
            </w:r>
            <w:r w:rsidRPr="000C42CC">
              <w:rPr>
                <w:rFonts w:ascii="Times New Roman" w:hAnsi="Times New Roman" w:cs="Times New Roman"/>
                <w:sz w:val="24"/>
                <w:szCs w:val="24"/>
                <w:vertAlign w:val="superscript"/>
              </w:rPr>
              <w:t>a</w:t>
            </w:r>
            <w:r w:rsidRPr="000C42CC">
              <w:rPr>
                <w:rFonts w:ascii="Times New Roman" w:hAnsi="Times New Roman" w:cs="Times New Roman"/>
                <w:sz w:val="24"/>
                <w:szCs w:val="24"/>
              </w:rPr>
              <w:t xml:space="preserve"> </w:t>
            </w:r>
          </w:p>
        </w:tc>
      </w:tr>
      <w:tr w:rsidR="00E47F10" w:rsidRPr="000C42CC" w14:paraId="09ADDC57" w14:textId="77777777" w:rsidTr="000E7A77">
        <w:trPr>
          <w:trHeight w:val="552"/>
        </w:trPr>
        <w:tc>
          <w:tcPr>
            <w:tcW w:w="2092" w:type="dxa"/>
            <w:tcBorders>
              <w:top w:val="nil"/>
              <w:left w:val="nil"/>
              <w:bottom w:val="nil"/>
              <w:right w:val="nil"/>
            </w:tcBorders>
            <w:vAlign w:val="center"/>
          </w:tcPr>
          <w:p w14:paraId="466978F7" w14:textId="77777777" w:rsidR="00E47F10" w:rsidRPr="000C42CC" w:rsidRDefault="00E47F10" w:rsidP="000E7A77">
            <w:pPr>
              <w:ind w:left="122"/>
              <w:jc w:val="both"/>
              <w:rPr>
                <w:rFonts w:ascii="Times New Roman" w:hAnsi="Times New Roman" w:cs="Times New Roman"/>
                <w:sz w:val="24"/>
                <w:szCs w:val="24"/>
              </w:rPr>
            </w:pPr>
            <w:r w:rsidRPr="000C42CC">
              <w:rPr>
                <w:rFonts w:ascii="Times New Roman" w:hAnsi="Times New Roman" w:cs="Times New Roman"/>
                <w:b/>
                <w:sz w:val="24"/>
                <w:szCs w:val="24"/>
              </w:rPr>
              <w:t xml:space="preserve">NGO </w:t>
            </w:r>
          </w:p>
        </w:tc>
        <w:tc>
          <w:tcPr>
            <w:tcW w:w="2880" w:type="dxa"/>
            <w:tcBorders>
              <w:top w:val="nil"/>
              <w:left w:val="nil"/>
              <w:bottom w:val="nil"/>
              <w:right w:val="nil"/>
            </w:tcBorders>
            <w:vAlign w:val="center"/>
          </w:tcPr>
          <w:p w14:paraId="57527D49" w14:textId="77777777" w:rsidR="00E47F10" w:rsidRPr="000C42CC" w:rsidRDefault="00E47F10" w:rsidP="000E7A77">
            <w:pPr>
              <w:jc w:val="both"/>
              <w:rPr>
                <w:rFonts w:ascii="Times New Roman" w:hAnsi="Times New Roman" w:cs="Times New Roman"/>
                <w:sz w:val="24"/>
                <w:szCs w:val="24"/>
              </w:rPr>
            </w:pPr>
            <w:r w:rsidRPr="000C42CC">
              <w:rPr>
                <w:rFonts w:ascii="Times New Roman" w:hAnsi="Times New Roman" w:cs="Times New Roman"/>
                <w:sz w:val="24"/>
                <w:szCs w:val="24"/>
              </w:rPr>
              <w:t>5.45±3.22</w:t>
            </w:r>
            <w:r w:rsidRPr="000C42CC">
              <w:rPr>
                <w:rFonts w:ascii="Times New Roman" w:hAnsi="Times New Roman" w:cs="Times New Roman"/>
                <w:sz w:val="24"/>
                <w:szCs w:val="24"/>
                <w:vertAlign w:val="superscript"/>
              </w:rPr>
              <w:t>ab</w:t>
            </w:r>
            <w:r w:rsidRPr="000C42CC">
              <w:rPr>
                <w:rFonts w:ascii="Times New Roman" w:hAnsi="Times New Roman" w:cs="Times New Roman"/>
                <w:sz w:val="24"/>
                <w:szCs w:val="24"/>
              </w:rPr>
              <w:t xml:space="preserve"> </w:t>
            </w:r>
          </w:p>
        </w:tc>
        <w:tc>
          <w:tcPr>
            <w:tcW w:w="2057" w:type="dxa"/>
            <w:tcBorders>
              <w:top w:val="nil"/>
              <w:left w:val="nil"/>
              <w:bottom w:val="nil"/>
              <w:right w:val="nil"/>
            </w:tcBorders>
            <w:vAlign w:val="center"/>
          </w:tcPr>
          <w:p w14:paraId="129D4665" w14:textId="77777777" w:rsidR="00E47F10" w:rsidRPr="000C42CC" w:rsidRDefault="00E47F10" w:rsidP="000E7A77">
            <w:pPr>
              <w:jc w:val="both"/>
              <w:rPr>
                <w:rFonts w:ascii="Times New Roman" w:hAnsi="Times New Roman" w:cs="Times New Roman"/>
                <w:sz w:val="24"/>
                <w:szCs w:val="24"/>
              </w:rPr>
            </w:pPr>
            <w:r w:rsidRPr="000C42CC">
              <w:rPr>
                <w:rFonts w:ascii="Times New Roman" w:hAnsi="Times New Roman" w:cs="Times New Roman"/>
                <w:sz w:val="24"/>
                <w:szCs w:val="24"/>
              </w:rPr>
              <w:t>1.86±0.11</w:t>
            </w:r>
            <w:r w:rsidRPr="000C42CC">
              <w:rPr>
                <w:rFonts w:ascii="Times New Roman" w:hAnsi="Times New Roman" w:cs="Times New Roman"/>
                <w:sz w:val="24"/>
                <w:szCs w:val="24"/>
                <w:vertAlign w:val="superscript"/>
              </w:rPr>
              <w:t>a</w:t>
            </w:r>
            <w:r w:rsidRPr="000C42CC">
              <w:rPr>
                <w:rFonts w:ascii="Times New Roman" w:hAnsi="Times New Roman" w:cs="Times New Roman"/>
                <w:sz w:val="24"/>
                <w:szCs w:val="24"/>
              </w:rPr>
              <w:t xml:space="preserve"> </w:t>
            </w:r>
          </w:p>
        </w:tc>
        <w:tc>
          <w:tcPr>
            <w:tcW w:w="1949" w:type="dxa"/>
            <w:tcBorders>
              <w:top w:val="nil"/>
              <w:left w:val="nil"/>
              <w:bottom w:val="nil"/>
              <w:right w:val="nil"/>
            </w:tcBorders>
            <w:vAlign w:val="center"/>
          </w:tcPr>
          <w:p w14:paraId="36A2413F" w14:textId="77777777" w:rsidR="00E47F10" w:rsidRPr="000C42CC" w:rsidRDefault="00E47F10" w:rsidP="000E7A77">
            <w:pPr>
              <w:jc w:val="both"/>
              <w:rPr>
                <w:rFonts w:ascii="Times New Roman" w:hAnsi="Times New Roman" w:cs="Times New Roman"/>
                <w:sz w:val="24"/>
                <w:szCs w:val="24"/>
              </w:rPr>
            </w:pPr>
            <w:r w:rsidRPr="000C42CC">
              <w:rPr>
                <w:rFonts w:ascii="Times New Roman" w:hAnsi="Times New Roman" w:cs="Times New Roman"/>
                <w:sz w:val="24"/>
                <w:szCs w:val="24"/>
              </w:rPr>
              <w:t>0.41±0.09</w:t>
            </w:r>
            <w:r w:rsidRPr="000C42CC">
              <w:rPr>
                <w:rFonts w:ascii="Times New Roman" w:hAnsi="Times New Roman" w:cs="Times New Roman"/>
                <w:sz w:val="24"/>
                <w:szCs w:val="24"/>
                <w:vertAlign w:val="superscript"/>
              </w:rPr>
              <w:t>a</w:t>
            </w:r>
            <w:r w:rsidRPr="000C42CC">
              <w:rPr>
                <w:rFonts w:ascii="Times New Roman" w:hAnsi="Times New Roman" w:cs="Times New Roman"/>
                <w:sz w:val="24"/>
                <w:szCs w:val="24"/>
              </w:rPr>
              <w:t xml:space="preserve"> </w:t>
            </w:r>
          </w:p>
        </w:tc>
      </w:tr>
      <w:tr w:rsidR="00E47F10" w:rsidRPr="000C42CC" w14:paraId="3582C450" w14:textId="77777777" w:rsidTr="000E7A77">
        <w:trPr>
          <w:trHeight w:val="563"/>
        </w:trPr>
        <w:tc>
          <w:tcPr>
            <w:tcW w:w="2092" w:type="dxa"/>
            <w:tcBorders>
              <w:top w:val="nil"/>
              <w:left w:val="nil"/>
              <w:bottom w:val="nil"/>
              <w:right w:val="nil"/>
            </w:tcBorders>
            <w:vAlign w:val="center"/>
          </w:tcPr>
          <w:p w14:paraId="6DEAAFE6" w14:textId="77777777" w:rsidR="00E47F10" w:rsidRPr="000C42CC" w:rsidRDefault="00E47F10" w:rsidP="000E7A77">
            <w:pPr>
              <w:ind w:left="122"/>
              <w:jc w:val="both"/>
              <w:rPr>
                <w:rFonts w:ascii="Times New Roman" w:hAnsi="Times New Roman" w:cs="Times New Roman"/>
                <w:sz w:val="24"/>
                <w:szCs w:val="24"/>
              </w:rPr>
            </w:pPr>
            <w:r w:rsidRPr="000C42CC">
              <w:rPr>
                <w:rFonts w:ascii="Times New Roman" w:hAnsi="Times New Roman" w:cs="Times New Roman"/>
                <w:b/>
                <w:sz w:val="24"/>
                <w:szCs w:val="24"/>
              </w:rPr>
              <w:t xml:space="preserve">INYORONG </w:t>
            </w:r>
          </w:p>
        </w:tc>
        <w:tc>
          <w:tcPr>
            <w:tcW w:w="2880" w:type="dxa"/>
            <w:tcBorders>
              <w:top w:val="nil"/>
              <w:left w:val="nil"/>
              <w:bottom w:val="nil"/>
              <w:right w:val="nil"/>
            </w:tcBorders>
            <w:vAlign w:val="center"/>
          </w:tcPr>
          <w:p w14:paraId="5F6AF088" w14:textId="77777777" w:rsidR="00E47F10" w:rsidRPr="000C42CC" w:rsidRDefault="00E47F10" w:rsidP="000E7A77">
            <w:pPr>
              <w:jc w:val="both"/>
              <w:rPr>
                <w:rFonts w:ascii="Times New Roman" w:hAnsi="Times New Roman" w:cs="Times New Roman"/>
                <w:sz w:val="24"/>
                <w:szCs w:val="24"/>
              </w:rPr>
            </w:pPr>
            <w:r w:rsidRPr="000C42CC">
              <w:rPr>
                <w:rFonts w:ascii="Times New Roman" w:hAnsi="Times New Roman" w:cs="Times New Roman"/>
                <w:sz w:val="24"/>
                <w:szCs w:val="24"/>
              </w:rPr>
              <w:t>7.08±3.36</w:t>
            </w:r>
            <w:r w:rsidRPr="000C42CC">
              <w:rPr>
                <w:rFonts w:ascii="Times New Roman" w:hAnsi="Times New Roman" w:cs="Times New Roman"/>
                <w:sz w:val="24"/>
                <w:szCs w:val="24"/>
                <w:vertAlign w:val="superscript"/>
              </w:rPr>
              <w:t>b</w:t>
            </w:r>
            <w:r w:rsidRPr="000C42CC">
              <w:rPr>
                <w:rFonts w:ascii="Times New Roman" w:hAnsi="Times New Roman" w:cs="Times New Roman"/>
                <w:sz w:val="24"/>
                <w:szCs w:val="24"/>
              </w:rPr>
              <w:t xml:space="preserve"> </w:t>
            </w:r>
          </w:p>
        </w:tc>
        <w:tc>
          <w:tcPr>
            <w:tcW w:w="2057" w:type="dxa"/>
            <w:tcBorders>
              <w:top w:val="nil"/>
              <w:left w:val="nil"/>
              <w:bottom w:val="nil"/>
              <w:right w:val="nil"/>
            </w:tcBorders>
            <w:vAlign w:val="center"/>
          </w:tcPr>
          <w:p w14:paraId="249A737D" w14:textId="77777777" w:rsidR="00E47F10" w:rsidRPr="000C42CC" w:rsidRDefault="00E47F10" w:rsidP="000E7A77">
            <w:pPr>
              <w:jc w:val="both"/>
              <w:rPr>
                <w:rFonts w:ascii="Times New Roman" w:hAnsi="Times New Roman" w:cs="Times New Roman"/>
                <w:sz w:val="24"/>
                <w:szCs w:val="24"/>
              </w:rPr>
            </w:pPr>
            <w:r w:rsidRPr="000C42CC">
              <w:rPr>
                <w:rFonts w:ascii="Times New Roman" w:hAnsi="Times New Roman" w:cs="Times New Roman"/>
                <w:sz w:val="24"/>
                <w:szCs w:val="24"/>
              </w:rPr>
              <w:t>1.96±0.49</w:t>
            </w:r>
            <w:r w:rsidRPr="000C42CC">
              <w:rPr>
                <w:rFonts w:ascii="Times New Roman" w:hAnsi="Times New Roman" w:cs="Times New Roman"/>
                <w:sz w:val="24"/>
                <w:szCs w:val="24"/>
                <w:vertAlign w:val="superscript"/>
              </w:rPr>
              <w:t>a</w:t>
            </w:r>
            <w:r w:rsidRPr="000C42CC">
              <w:rPr>
                <w:rFonts w:ascii="Times New Roman" w:hAnsi="Times New Roman" w:cs="Times New Roman"/>
                <w:sz w:val="24"/>
                <w:szCs w:val="24"/>
              </w:rPr>
              <w:t xml:space="preserve"> </w:t>
            </w:r>
          </w:p>
        </w:tc>
        <w:tc>
          <w:tcPr>
            <w:tcW w:w="1949" w:type="dxa"/>
            <w:tcBorders>
              <w:top w:val="nil"/>
              <w:left w:val="nil"/>
              <w:bottom w:val="nil"/>
              <w:right w:val="nil"/>
            </w:tcBorders>
            <w:vAlign w:val="center"/>
          </w:tcPr>
          <w:p w14:paraId="544D5355" w14:textId="77777777" w:rsidR="00E47F10" w:rsidRPr="000C42CC" w:rsidRDefault="00E47F10" w:rsidP="000E7A77">
            <w:pPr>
              <w:jc w:val="both"/>
              <w:rPr>
                <w:rFonts w:ascii="Times New Roman" w:hAnsi="Times New Roman" w:cs="Times New Roman"/>
                <w:sz w:val="24"/>
                <w:szCs w:val="24"/>
              </w:rPr>
            </w:pPr>
            <w:r w:rsidRPr="000C42CC">
              <w:rPr>
                <w:rFonts w:ascii="Times New Roman" w:hAnsi="Times New Roman" w:cs="Times New Roman"/>
                <w:sz w:val="24"/>
                <w:szCs w:val="24"/>
              </w:rPr>
              <w:t>0.17±0.13</w:t>
            </w:r>
            <w:r w:rsidRPr="000C42CC">
              <w:rPr>
                <w:rFonts w:ascii="Times New Roman" w:hAnsi="Times New Roman" w:cs="Times New Roman"/>
                <w:sz w:val="24"/>
                <w:szCs w:val="24"/>
                <w:vertAlign w:val="superscript"/>
              </w:rPr>
              <w:t>a</w:t>
            </w:r>
            <w:r w:rsidRPr="000C42CC">
              <w:rPr>
                <w:rFonts w:ascii="Times New Roman" w:hAnsi="Times New Roman" w:cs="Times New Roman"/>
                <w:sz w:val="24"/>
                <w:szCs w:val="24"/>
              </w:rPr>
              <w:t xml:space="preserve"> </w:t>
            </w:r>
          </w:p>
        </w:tc>
      </w:tr>
      <w:tr w:rsidR="00E47F10" w:rsidRPr="000C42CC" w14:paraId="673901E0" w14:textId="77777777" w:rsidTr="000E7A77">
        <w:trPr>
          <w:trHeight w:val="552"/>
        </w:trPr>
        <w:tc>
          <w:tcPr>
            <w:tcW w:w="2092" w:type="dxa"/>
            <w:tcBorders>
              <w:top w:val="nil"/>
              <w:left w:val="nil"/>
              <w:right w:val="nil"/>
            </w:tcBorders>
            <w:vAlign w:val="center"/>
          </w:tcPr>
          <w:p w14:paraId="74B20222" w14:textId="77777777" w:rsidR="00E47F10" w:rsidRPr="000C42CC" w:rsidRDefault="00E47F10" w:rsidP="000E7A77">
            <w:pPr>
              <w:ind w:left="122"/>
              <w:jc w:val="both"/>
              <w:rPr>
                <w:rFonts w:ascii="Times New Roman" w:hAnsi="Times New Roman" w:cs="Times New Roman"/>
                <w:sz w:val="24"/>
                <w:szCs w:val="24"/>
              </w:rPr>
            </w:pPr>
            <w:r w:rsidRPr="000C42CC">
              <w:rPr>
                <w:rFonts w:ascii="Times New Roman" w:hAnsi="Times New Roman" w:cs="Times New Roman"/>
                <w:b/>
                <w:sz w:val="24"/>
                <w:szCs w:val="24"/>
              </w:rPr>
              <w:t xml:space="preserve">P-value </w:t>
            </w:r>
          </w:p>
        </w:tc>
        <w:tc>
          <w:tcPr>
            <w:tcW w:w="2880" w:type="dxa"/>
            <w:tcBorders>
              <w:top w:val="nil"/>
              <w:left w:val="nil"/>
              <w:right w:val="nil"/>
            </w:tcBorders>
            <w:vAlign w:val="center"/>
          </w:tcPr>
          <w:p w14:paraId="6C08C0B8" w14:textId="77777777" w:rsidR="00E47F10" w:rsidRPr="000C42CC" w:rsidRDefault="00E47F10" w:rsidP="000E7A77">
            <w:pPr>
              <w:jc w:val="both"/>
              <w:rPr>
                <w:rFonts w:ascii="Times New Roman" w:hAnsi="Times New Roman" w:cs="Times New Roman"/>
                <w:sz w:val="24"/>
                <w:szCs w:val="24"/>
              </w:rPr>
            </w:pPr>
            <w:r w:rsidRPr="000C42CC">
              <w:rPr>
                <w:rFonts w:ascii="Times New Roman" w:hAnsi="Times New Roman" w:cs="Times New Roman"/>
                <w:sz w:val="24"/>
                <w:szCs w:val="24"/>
              </w:rPr>
              <w:t xml:space="preserve">0.014 </w:t>
            </w:r>
          </w:p>
        </w:tc>
        <w:tc>
          <w:tcPr>
            <w:tcW w:w="2057" w:type="dxa"/>
            <w:tcBorders>
              <w:top w:val="nil"/>
              <w:left w:val="nil"/>
              <w:right w:val="nil"/>
            </w:tcBorders>
            <w:vAlign w:val="center"/>
          </w:tcPr>
          <w:p w14:paraId="26D6421D" w14:textId="77777777" w:rsidR="00E47F10" w:rsidRPr="000C42CC" w:rsidRDefault="00E47F10" w:rsidP="000E7A77">
            <w:pPr>
              <w:jc w:val="both"/>
              <w:rPr>
                <w:rFonts w:ascii="Times New Roman" w:hAnsi="Times New Roman" w:cs="Times New Roman"/>
                <w:sz w:val="24"/>
                <w:szCs w:val="24"/>
              </w:rPr>
            </w:pPr>
            <w:r w:rsidRPr="000C42CC">
              <w:rPr>
                <w:rFonts w:ascii="Times New Roman" w:hAnsi="Times New Roman" w:cs="Times New Roman"/>
                <w:sz w:val="24"/>
                <w:szCs w:val="24"/>
              </w:rPr>
              <w:t xml:space="preserve">0.6726 </w:t>
            </w:r>
          </w:p>
        </w:tc>
        <w:tc>
          <w:tcPr>
            <w:tcW w:w="1949" w:type="dxa"/>
            <w:tcBorders>
              <w:top w:val="nil"/>
              <w:left w:val="nil"/>
              <w:right w:val="nil"/>
            </w:tcBorders>
            <w:vAlign w:val="center"/>
          </w:tcPr>
          <w:p w14:paraId="04B32256" w14:textId="77777777" w:rsidR="00E47F10" w:rsidRPr="000C42CC" w:rsidRDefault="00E47F10" w:rsidP="000E7A77">
            <w:pPr>
              <w:jc w:val="both"/>
              <w:rPr>
                <w:rFonts w:ascii="Times New Roman" w:hAnsi="Times New Roman" w:cs="Times New Roman"/>
                <w:sz w:val="24"/>
                <w:szCs w:val="24"/>
              </w:rPr>
            </w:pPr>
            <w:r w:rsidRPr="000C42CC">
              <w:rPr>
                <w:rFonts w:ascii="Times New Roman" w:hAnsi="Times New Roman" w:cs="Times New Roman"/>
                <w:sz w:val="24"/>
                <w:szCs w:val="24"/>
              </w:rPr>
              <w:t xml:space="preserve">0.5393 </w:t>
            </w:r>
          </w:p>
        </w:tc>
      </w:tr>
      <w:tr w:rsidR="00E47F10" w:rsidRPr="000C42CC" w14:paraId="5663C8EC" w14:textId="77777777" w:rsidTr="000E7A77">
        <w:trPr>
          <w:trHeight w:val="695"/>
        </w:trPr>
        <w:tc>
          <w:tcPr>
            <w:tcW w:w="2092" w:type="dxa"/>
            <w:tcBorders>
              <w:top w:val="nil"/>
              <w:left w:val="nil"/>
              <w:bottom w:val="single" w:sz="4" w:space="0" w:color="auto"/>
              <w:right w:val="nil"/>
            </w:tcBorders>
          </w:tcPr>
          <w:p w14:paraId="1109D6E7" w14:textId="77777777" w:rsidR="00E47F10" w:rsidRPr="000C42CC" w:rsidRDefault="00E47F10" w:rsidP="000E7A77">
            <w:pPr>
              <w:ind w:left="122"/>
              <w:jc w:val="both"/>
              <w:rPr>
                <w:rFonts w:ascii="Times New Roman" w:hAnsi="Times New Roman" w:cs="Times New Roman"/>
                <w:sz w:val="24"/>
                <w:szCs w:val="24"/>
              </w:rPr>
            </w:pPr>
            <w:r w:rsidRPr="000C42CC">
              <w:rPr>
                <w:rFonts w:ascii="Times New Roman" w:hAnsi="Times New Roman" w:cs="Times New Roman"/>
                <w:b/>
                <w:sz w:val="24"/>
                <w:szCs w:val="24"/>
              </w:rPr>
              <w:t xml:space="preserve">Inference </w:t>
            </w:r>
          </w:p>
        </w:tc>
        <w:tc>
          <w:tcPr>
            <w:tcW w:w="2880" w:type="dxa"/>
            <w:tcBorders>
              <w:top w:val="nil"/>
              <w:left w:val="nil"/>
              <w:bottom w:val="single" w:sz="4" w:space="0" w:color="auto"/>
              <w:right w:val="nil"/>
            </w:tcBorders>
          </w:tcPr>
          <w:p w14:paraId="41861E4E" w14:textId="77777777" w:rsidR="00E47F10" w:rsidRPr="000C42CC" w:rsidRDefault="00E47F10" w:rsidP="000E7A77">
            <w:pPr>
              <w:jc w:val="both"/>
              <w:rPr>
                <w:rFonts w:ascii="Times New Roman" w:hAnsi="Times New Roman" w:cs="Times New Roman"/>
                <w:sz w:val="24"/>
                <w:szCs w:val="24"/>
              </w:rPr>
            </w:pPr>
            <w:r w:rsidRPr="000C42CC">
              <w:rPr>
                <w:rFonts w:ascii="Times New Roman" w:hAnsi="Times New Roman" w:cs="Times New Roman"/>
                <w:sz w:val="24"/>
                <w:szCs w:val="24"/>
              </w:rPr>
              <w:t xml:space="preserve">Significant </w:t>
            </w:r>
          </w:p>
        </w:tc>
        <w:tc>
          <w:tcPr>
            <w:tcW w:w="2057" w:type="dxa"/>
            <w:tcBorders>
              <w:top w:val="nil"/>
              <w:left w:val="nil"/>
              <w:bottom w:val="single" w:sz="4" w:space="0" w:color="auto"/>
              <w:right w:val="nil"/>
            </w:tcBorders>
          </w:tcPr>
          <w:p w14:paraId="51456DA0" w14:textId="77777777" w:rsidR="00E47F10" w:rsidRPr="000C42CC" w:rsidRDefault="00E47F10" w:rsidP="000E7A77">
            <w:pPr>
              <w:jc w:val="both"/>
              <w:rPr>
                <w:rFonts w:ascii="Times New Roman" w:hAnsi="Times New Roman" w:cs="Times New Roman"/>
                <w:sz w:val="24"/>
                <w:szCs w:val="24"/>
              </w:rPr>
            </w:pPr>
            <w:r w:rsidRPr="000C42CC">
              <w:rPr>
                <w:rFonts w:ascii="Times New Roman" w:hAnsi="Times New Roman" w:cs="Times New Roman"/>
                <w:sz w:val="24"/>
                <w:szCs w:val="24"/>
              </w:rPr>
              <w:t xml:space="preserve">Not significant </w:t>
            </w:r>
          </w:p>
        </w:tc>
        <w:tc>
          <w:tcPr>
            <w:tcW w:w="1949" w:type="dxa"/>
            <w:tcBorders>
              <w:top w:val="nil"/>
              <w:left w:val="nil"/>
              <w:bottom w:val="single" w:sz="4" w:space="0" w:color="auto"/>
              <w:right w:val="nil"/>
            </w:tcBorders>
          </w:tcPr>
          <w:p w14:paraId="6F8B846A" w14:textId="77777777" w:rsidR="00E47F10" w:rsidRPr="000C42CC" w:rsidRDefault="00E47F10" w:rsidP="000E7A77">
            <w:pPr>
              <w:jc w:val="both"/>
              <w:rPr>
                <w:rFonts w:ascii="Times New Roman" w:hAnsi="Times New Roman" w:cs="Times New Roman"/>
                <w:sz w:val="24"/>
                <w:szCs w:val="24"/>
              </w:rPr>
            </w:pPr>
            <w:r w:rsidRPr="000C42CC">
              <w:rPr>
                <w:rFonts w:ascii="Times New Roman" w:hAnsi="Times New Roman" w:cs="Times New Roman"/>
                <w:sz w:val="24"/>
                <w:szCs w:val="24"/>
              </w:rPr>
              <w:t xml:space="preserve">Not significant </w:t>
            </w:r>
          </w:p>
        </w:tc>
      </w:tr>
    </w:tbl>
    <w:p w14:paraId="4D1FEDA9" w14:textId="77777777" w:rsidR="00E47F10" w:rsidRPr="000C42CC" w:rsidRDefault="00E47F10" w:rsidP="00E47F10">
      <w:pPr>
        <w:spacing w:after="256" w:line="240" w:lineRule="auto"/>
        <w:jc w:val="both"/>
        <w:rPr>
          <w:rFonts w:ascii="Times New Roman" w:hAnsi="Times New Roman" w:cs="Times New Roman"/>
          <w:sz w:val="24"/>
          <w:szCs w:val="24"/>
        </w:rPr>
      </w:pPr>
    </w:p>
    <w:p w14:paraId="5CED43C2" w14:textId="77777777" w:rsidR="00E47F10" w:rsidRPr="000C42CC" w:rsidRDefault="00E47F10" w:rsidP="00E47F10">
      <w:pPr>
        <w:spacing w:after="191" w:line="240" w:lineRule="auto"/>
        <w:ind w:left="540" w:right="827" w:hanging="269"/>
        <w:jc w:val="both"/>
        <w:rPr>
          <w:rFonts w:ascii="Times New Roman" w:hAnsi="Times New Roman" w:cs="Times New Roman"/>
          <w:sz w:val="24"/>
          <w:szCs w:val="24"/>
        </w:rPr>
      </w:pPr>
      <w:r w:rsidRPr="000C42CC">
        <w:rPr>
          <w:rFonts w:ascii="Times New Roman" w:hAnsi="Times New Roman" w:cs="Times New Roman"/>
          <w:sz w:val="24"/>
          <w:szCs w:val="24"/>
        </w:rPr>
        <w:t xml:space="preserve">* Pairs of means with different superscripts in each column are significantly different while same superscripts are not significantly different. </w:t>
      </w:r>
    </w:p>
    <w:p w14:paraId="154D61BD" w14:textId="77777777" w:rsidR="00E47F10" w:rsidRPr="000C42CC" w:rsidRDefault="00E47F10" w:rsidP="00E47F10">
      <w:pPr>
        <w:spacing w:after="191" w:line="240" w:lineRule="auto"/>
        <w:ind w:left="540" w:right="827" w:hanging="269"/>
        <w:jc w:val="both"/>
        <w:rPr>
          <w:rFonts w:ascii="Times New Roman" w:hAnsi="Times New Roman" w:cs="Times New Roman"/>
          <w:sz w:val="24"/>
          <w:szCs w:val="24"/>
        </w:rPr>
      </w:pPr>
    </w:p>
    <w:p w14:paraId="54AB5797" w14:textId="77777777" w:rsidR="00E47F10" w:rsidRPr="000C42CC" w:rsidRDefault="00E47F10" w:rsidP="00E47F10">
      <w:pPr>
        <w:spacing w:after="252" w:line="240" w:lineRule="auto"/>
        <w:jc w:val="both"/>
        <w:rPr>
          <w:rFonts w:ascii="Times New Roman" w:hAnsi="Times New Roman" w:cs="Times New Roman"/>
          <w:sz w:val="24"/>
          <w:szCs w:val="24"/>
        </w:rPr>
      </w:pPr>
      <w:r w:rsidRPr="000C42CC">
        <w:rPr>
          <w:rFonts w:ascii="Times New Roman" w:hAnsi="Times New Roman" w:cs="Times New Roman"/>
          <w:noProof/>
          <w:sz w:val="24"/>
          <w:szCs w:val="24"/>
        </w:rPr>
        <w:drawing>
          <wp:inline distT="0" distB="0" distL="0" distR="0" wp14:anchorId="5E97407C" wp14:editId="6B91B195">
            <wp:extent cx="4714875" cy="2686050"/>
            <wp:effectExtent l="0" t="0" r="9525" b="19050"/>
            <wp:docPr id="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4C4C2415" w14:textId="77777777" w:rsidR="00E47F10" w:rsidRPr="000C42CC" w:rsidRDefault="00E47F10" w:rsidP="00E47F10">
      <w:pPr>
        <w:spacing w:line="240" w:lineRule="auto"/>
        <w:jc w:val="both"/>
        <w:rPr>
          <w:rFonts w:ascii="Times New Roman" w:hAnsi="Times New Roman" w:cs="Times New Roman"/>
          <w:sz w:val="24"/>
          <w:szCs w:val="24"/>
        </w:rPr>
      </w:pPr>
      <w:r w:rsidRPr="000C42CC">
        <w:rPr>
          <w:rFonts w:ascii="Times New Roman" w:hAnsi="Times New Roman" w:cs="Times New Roman"/>
          <w:b/>
          <w:sz w:val="24"/>
          <w:szCs w:val="24"/>
        </w:rPr>
        <w:t>Figure 2: Percentage Occurrences of Bacteria from the Various Locations</w:t>
      </w:r>
    </w:p>
    <w:p w14:paraId="20110682" w14:textId="77777777" w:rsidR="00E47F10" w:rsidRPr="000C42CC" w:rsidRDefault="00E47F10" w:rsidP="00E47F10">
      <w:pPr>
        <w:spacing w:after="191" w:line="240" w:lineRule="auto"/>
        <w:ind w:left="540" w:right="827" w:hanging="269"/>
        <w:jc w:val="both"/>
        <w:rPr>
          <w:rFonts w:ascii="Times New Roman" w:hAnsi="Times New Roman" w:cs="Times New Roman"/>
          <w:sz w:val="24"/>
          <w:szCs w:val="24"/>
        </w:rPr>
      </w:pPr>
    </w:p>
    <w:p w14:paraId="48336AA4" w14:textId="77777777" w:rsidR="00E47F10" w:rsidRPr="000C42CC" w:rsidRDefault="00E47F10" w:rsidP="00E47F10">
      <w:pPr>
        <w:spacing w:after="0" w:line="240" w:lineRule="auto"/>
        <w:jc w:val="both"/>
        <w:rPr>
          <w:rFonts w:ascii="Times New Roman" w:hAnsi="Times New Roman" w:cs="Times New Roman"/>
          <w:sz w:val="24"/>
          <w:szCs w:val="24"/>
        </w:rPr>
      </w:pPr>
      <w:r w:rsidRPr="000C42CC">
        <w:rPr>
          <w:rFonts w:ascii="Times New Roman" w:hAnsi="Times New Roman" w:cs="Times New Roman"/>
          <w:noProof/>
          <w:sz w:val="24"/>
          <w:szCs w:val="24"/>
        </w:rPr>
        <w:lastRenderedPageBreak/>
        <w:drawing>
          <wp:inline distT="0" distB="0" distL="0" distR="0" wp14:anchorId="4F56877B" wp14:editId="45985851">
            <wp:extent cx="4895850" cy="2952750"/>
            <wp:effectExtent l="0" t="0" r="19050" b="19050"/>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778EDF01" w14:textId="77777777" w:rsidR="00E47F10" w:rsidRPr="000C42CC" w:rsidRDefault="00E47F10" w:rsidP="00E47F10">
      <w:pPr>
        <w:spacing w:after="0" w:line="240" w:lineRule="auto"/>
        <w:jc w:val="both"/>
        <w:rPr>
          <w:rFonts w:ascii="Times New Roman" w:hAnsi="Times New Roman" w:cs="Times New Roman"/>
          <w:sz w:val="24"/>
          <w:szCs w:val="24"/>
        </w:rPr>
      </w:pPr>
    </w:p>
    <w:p w14:paraId="3F0E29DE" w14:textId="77777777" w:rsidR="00E47F10" w:rsidRPr="000C42CC" w:rsidRDefault="00E47F10" w:rsidP="00E47F10">
      <w:pPr>
        <w:spacing w:line="240" w:lineRule="auto"/>
        <w:jc w:val="both"/>
        <w:rPr>
          <w:rFonts w:ascii="Times New Roman" w:hAnsi="Times New Roman" w:cs="Times New Roman"/>
          <w:b/>
          <w:bCs/>
          <w:sz w:val="24"/>
          <w:szCs w:val="24"/>
        </w:rPr>
      </w:pPr>
      <w:r w:rsidRPr="000C42CC">
        <w:rPr>
          <w:rFonts w:ascii="Times New Roman" w:hAnsi="Times New Roman" w:cs="Times New Roman"/>
          <w:b/>
          <w:color w:val="000000" w:themeColor="text1"/>
          <w:sz w:val="24"/>
          <w:szCs w:val="24"/>
        </w:rPr>
        <w:t xml:space="preserve">Figure 3: </w:t>
      </w:r>
      <w:r w:rsidRPr="000C42CC">
        <w:rPr>
          <w:rFonts w:ascii="Times New Roman" w:hAnsi="Times New Roman" w:cs="Times New Roman"/>
          <w:b/>
          <w:bCs/>
          <w:color w:val="000000" w:themeColor="text1"/>
          <w:sz w:val="24"/>
          <w:szCs w:val="24"/>
        </w:rPr>
        <w:t xml:space="preserve">Prevalence </w:t>
      </w:r>
      <w:r w:rsidRPr="000C42CC">
        <w:rPr>
          <w:rFonts w:ascii="Times New Roman" w:hAnsi="Times New Roman" w:cs="Times New Roman"/>
          <w:b/>
          <w:bCs/>
          <w:sz w:val="24"/>
          <w:szCs w:val="24"/>
        </w:rPr>
        <w:t>of Bacterial Isolates in Well and Borehole Water Sources</w:t>
      </w:r>
    </w:p>
    <w:p w14:paraId="1D68F0E8" w14:textId="77777777" w:rsidR="00E47F10" w:rsidRPr="000C42CC" w:rsidRDefault="00E47F10" w:rsidP="00E47F10">
      <w:pPr>
        <w:spacing w:after="191" w:line="240" w:lineRule="auto"/>
        <w:ind w:left="540" w:right="827" w:hanging="269"/>
        <w:jc w:val="both"/>
        <w:rPr>
          <w:rFonts w:ascii="Times New Roman" w:hAnsi="Times New Roman" w:cs="Times New Roman"/>
          <w:sz w:val="24"/>
          <w:szCs w:val="24"/>
        </w:rPr>
      </w:pPr>
    </w:p>
    <w:p w14:paraId="5DEEC427" w14:textId="77777777" w:rsidR="00E47F10" w:rsidRPr="000C42CC" w:rsidRDefault="00E47F10" w:rsidP="00E47F10">
      <w:pPr>
        <w:spacing w:after="0" w:line="240" w:lineRule="auto"/>
        <w:jc w:val="both"/>
        <w:rPr>
          <w:rFonts w:ascii="Times New Roman" w:hAnsi="Times New Roman" w:cs="Times New Roman"/>
          <w:b/>
          <w:sz w:val="24"/>
          <w:szCs w:val="24"/>
        </w:rPr>
      </w:pPr>
    </w:p>
    <w:p w14:paraId="2BE7FE23" w14:textId="77777777" w:rsidR="00E47F10" w:rsidRPr="000C42CC" w:rsidRDefault="00E47F10" w:rsidP="00E47F10">
      <w:pPr>
        <w:spacing w:after="0" w:line="240" w:lineRule="auto"/>
        <w:jc w:val="both"/>
        <w:rPr>
          <w:rFonts w:ascii="Times New Roman" w:hAnsi="Times New Roman" w:cs="Times New Roman"/>
          <w:b/>
          <w:sz w:val="24"/>
          <w:szCs w:val="24"/>
        </w:rPr>
      </w:pPr>
    </w:p>
    <w:p w14:paraId="7E0D42C1" w14:textId="77777777" w:rsidR="00E47F10" w:rsidRPr="000C42CC" w:rsidRDefault="00E47F10" w:rsidP="00E47F10">
      <w:pPr>
        <w:spacing w:after="0" w:line="240" w:lineRule="auto"/>
        <w:jc w:val="both"/>
        <w:rPr>
          <w:rFonts w:ascii="Times New Roman" w:hAnsi="Times New Roman" w:cs="Times New Roman"/>
          <w:b/>
          <w:sz w:val="24"/>
          <w:szCs w:val="24"/>
        </w:rPr>
      </w:pPr>
      <w:r w:rsidRPr="000C42CC">
        <w:rPr>
          <w:rFonts w:ascii="Times New Roman" w:hAnsi="Times New Roman" w:cs="Times New Roman"/>
          <w:b/>
          <w:sz w:val="24"/>
          <w:szCs w:val="24"/>
        </w:rPr>
        <w:t>4. DISCUSSION</w:t>
      </w:r>
    </w:p>
    <w:p w14:paraId="5DC6CF3C" w14:textId="77777777" w:rsidR="00E47F10" w:rsidRPr="000C42CC" w:rsidRDefault="00E47F10" w:rsidP="00E47F10">
      <w:pPr>
        <w:spacing w:after="0" w:line="240" w:lineRule="auto"/>
        <w:jc w:val="both"/>
        <w:rPr>
          <w:rFonts w:ascii="Times New Roman" w:hAnsi="Times New Roman" w:cs="Times New Roman"/>
          <w:b/>
          <w:sz w:val="24"/>
          <w:szCs w:val="24"/>
        </w:rPr>
      </w:pPr>
      <w:r w:rsidRPr="000C42CC">
        <w:rPr>
          <w:rFonts w:ascii="Times New Roman" w:hAnsi="Times New Roman" w:cs="Times New Roman"/>
          <w:b/>
          <w:sz w:val="24"/>
          <w:szCs w:val="24"/>
        </w:rPr>
        <w:t xml:space="preserve">4.1 </w:t>
      </w:r>
      <w:proofErr w:type="spellStart"/>
      <w:r w:rsidRPr="000C42CC">
        <w:rPr>
          <w:rFonts w:ascii="Times New Roman" w:hAnsi="Times New Roman" w:cs="Times New Roman"/>
          <w:b/>
          <w:sz w:val="24"/>
          <w:szCs w:val="24"/>
        </w:rPr>
        <w:t>Physicochemistry</w:t>
      </w:r>
      <w:proofErr w:type="spellEnd"/>
      <w:r w:rsidRPr="000C42CC">
        <w:rPr>
          <w:rFonts w:ascii="Times New Roman" w:hAnsi="Times New Roman" w:cs="Times New Roman"/>
          <w:b/>
          <w:sz w:val="24"/>
          <w:szCs w:val="24"/>
        </w:rPr>
        <w:t xml:space="preserve"> of the Water Sources in </w:t>
      </w:r>
      <w:proofErr w:type="spellStart"/>
      <w:r w:rsidRPr="000C42CC">
        <w:rPr>
          <w:rFonts w:ascii="Times New Roman" w:hAnsi="Times New Roman" w:cs="Times New Roman"/>
          <w:b/>
          <w:sz w:val="24"/>
          <w:szCs w:val="24"/>
        </w:rPr>
        <w:t>Andoni</w:t>
      </w:r>
      <w:proofErr w:type="spellEnd"/>
    </w:p>
    <w:p w14:paraId="2F092B02" w14:textId="330A9C79" w:rsidR="00E47F10" w:rsidRPr="000C42CC" w:rsidRDefault="00E47F10" w:rsidP="00E47F10">
      <w:pPr>
        <w:spacing w:after="0" w:line="240" w:lineRule="auto"/>
        <w:jc w:val="both"/>
        <w:rPr>
          <w:rFonts w:ascii="Times New Roman" w:hAnsi="Times New Roman" w:cs="Times New Roman"/>
          <w:color w:val="000000" w:themeColor="text1"/>
          <w:sz w:val="24"/>
          <w:szCs w:val="24"/>
        </w:rPr>
      </w:pPr>
      <w:r w:rsidRPr="000C42CC">
        <w:rPr>
          <w:rFonts w:ascii="Times New Roman" w:hAnsi="Times New Roman" w:cs="Times New Roman"/>
          <w:color w:val="000000" w:themeColor="text1"/>
          <w:sz w:val="24"/>
          <w:szCs w:val="24"/>
        </w:rPr>
        <w:t xml:space="preserve">The </w:t>
      </w:r>
      <w:proofErr w:type="spellStart"/>
      <w:r w:rsidRPr="000C42CC">
        <w:rPr>
          <w:rFonts w:ascii="Times New Roman" w:hAnsi="Times New Roman" w:cs="Times New Roman"/>
          <w:color w:val="000000" w:themeColor="text1"/>
          <w:sz w:val="24"/>
          <w:szCs w:val="24"/>
        </w:rPr>
        <w:t>physicochemistry</w:t>
      </w:r>
      <w:proofErr w:type="spellEnd"/>
      <w:r w:rsidRPr="000C42CC">
        <w:rPr>
          <w:rFonts w:ascii="Times New Roman" w:hAnsi="Times New Roman" w:cs="Times New Roman"/>
          <w:color w:val="000000" w:themeColor="text1"/>
          <w:sz w:val="24"/>
          <w:szCs w:val="24"/>
        </w:rPr>
        <w:t xml:space="preserve"> of the drinking water sources sampled in this study has revealed very unique and distinct properties for the three water sources. The temperatures of the water sources sampled were mostly similar for all the sampling periods as seen in the summary statistics. There was no significant difference in the temperature of the three water sources (</w:t>
      </w:r>
      <w:r w:rsidRPr="000C42CC">
        <w:rPr>
          <w:rFonts w:ascii="Times New Roman" w:hAnsi="Times New Roman" w:cs="Times New Roman"/>
          <w:i/>
          <w:color w:val="000000" w:themeColor="text1"/>
          <w:sz w:val="24"/>
          <w:szCs w:val="24"/>
        </w:rPr>
        <w:t>p&gt;0.05</w:t>
      </w:r>
      <w:r w:rsidRPr="000C42CC">
        <w:rPr>
          <w:rFonts w:ascii="Times New Roman" w:hAnsi="Times New Roman" w:cs="Times New Roman"/>
          <w:color w:val="000000" w:themeColor="text1"/>
          <w:sz w:val="24"/>
          <w:szCs w:val="24"/>
        </w:rPr>
        <w:t>) and all temperatures fell around room temperature (28 to 30</w:t>
      </w:r>
      <w:r w:rsidRPr="000C42CC">
        <w:rPr>
          <w:rFonts w:ascii="Times New Roman" w:hAnsi="Times New Roman" w:cs="Times New Roman"/>
          <w:color w:val="000000" w:themeColor="text1"/>
          <w:sz w:val="24"/>
          <w:szCs w:val="24"/>
          <w:vertAlign w:val="superscript"/>
        </w:rPr>
        <w:t>o</w:t>
      </w:r>
      <w:r w:rsidRPr="000C42CC">
        <w:rPr>
          <w:rFonts w:ascii="Times New Roman" w:hAnsi="Times New Roman" w:cs="Times New Roman"/>
          <w:color w:val="000000" w:themeColor="text1"/>
          <w:sz w:val="24"/>
          <w:szCs w:val="24"/>
        </w:rPr>
        <w:t xml:space="preserve">C). The observed pH for the three locations were different for each location and these values (5.1±0.35, 6.07±0.3 and 5.79±0.3) also fell outside “the recommended limits of the World Health Organization for drinking water (6.5 to 8.5)” </w:t>
      </w:r>
      <w:r w:rsidRPr="000C42CC">
        <w:rPr>
          <w:rFonts w:ascii="Times New Roman" w:hAnsi="Times New Roman" w:cs="Times New Roman"/>
          <w:sz w:val="24"/>
          <w:szCs w:val="24"/>
        </w:rPr>
        <w:t>[9].</w:t>
      </w:r>
      <w:r w:rsidRPr="000C42CC">
        <w:rPr>
          <w:rFonts w:ascii="Times New Roman" w:hAnsi="Times New Roman" w:cs="Times New Roman"/>
          <w:color w:val="C0504D" w:themeColor="accent2"/>
          <w:sz w:val="24"/>
          <w:szCs w:val="24"/>
        </w:rPr>
        <w:t xml:space="preserve"> </w:t>
      </w:r>
      <w:r w:rsidRPr="000C42CC">
        <w:rPr>
          <w:rFonts w:ascii="Times New Roman" w:hAnsi="Times New Roman" w:cs="Times New Roman"/>
          <w:color w:val="000000" w:themeColor="text1"/>
          <w:sz w:val="24"/>
          <w:szCs w:val="24"/>
        </w:rPr>
        <w:t xml:space="preserve">There was </w:t>
      </w:r>
      <w:r w:rsidR="00600B0F">
        <w:rPr>
          <w:rFonts w:ascii="Times New Roman" w:hAnsi="Times New Roman" w:cs="Times New Roman"/>
          <w:color w:val="000000" w:themeColor="text1"/>
          <w:sz w:val="24"/>
          <w:szCs w:val="24"/>
        </w:rPr>
        <w:t xml:space="preserve">a </w:t>
      </w:r>
      <w:r w:rsidRPr="000C42CC">
        <w:rPr>
          <w:rFonts w:ascii="Times New Roman" w:hAnsi="Times New Roman" w:cs="Times New Roman"/>
          <w:color w:val="000000" w:themeColor="text1"/>
          <w:sz w:val="24"/>
          <w:szCs w:val="24"/>
        </w:rPr>
        <w:t>significant difference (</w:t>
      </w:r>
      <w:r w:rsidRPr="000C42CC">
        <w:rPr>
          <w:rFonts w:ascii="Times New Roman" w:hAnsi="Times New Roman" w:cs="Times New Roman"/>
          <w:i/>
          <w:color w:val="000000" w:themeColor="text1"/>
          <w:sz w:val="24"/>
          <w:szCs w:val="24"/>
        </w:rPr>
        <w:t>p&lt;0.</w:t>
      </w:r>
      <w:r w:rsidRPr="000C42CC">
        <w:rPr>
          <w:rFonts w:ascii="Times New Roman" w:hAnsi="Times New Roman" w:cs="Times New Roman"/>
          <w:color w:val="000000" w:themeColor="text1"/>
          <w:sz w:val="24"/>
          <w:szCs w:val="24"/>
        </w:rPr>
        <w:t>05) in the pH of the water from the three different communities studied. “pH is one of the importance on determining the corrosivity of water because generally the lower the pH, the higher the level of corrosion. To prevent corrosion of water mains and pipelines in residential water systems, the pH of the water entering the distribution system must be adjusted.” Alkalinity and calcium management also help to keep water stable and reduce its corrosiveness to pipes and appliances. Corrosion may contaminate drinking water and have negative effects on its flavor and appearance if it is not minimized [9].</w:t>
      </w:r>
      <w:r w:rsidRPr="000C42CC">
        <w:rPr>
          <w:rFonts w:ascii="Times New Roman" w:hAnsi="Times New Roman" w:cs="Times New Roman"/>
          <w:color w:val="C0504D" w:themeColor="accent2"/>
          <w:sz w:val="24"/>
          <w:szCs w:val="24"/>
        </w:rPr>
        <w:t xml:space="preserve"> </w:t>
      </w:r>
    </w:p>
    <w:p w14:paraId="0DC3A905" w14:textId="1FFD6AB3" w:rsidR="00E47F10" w:rsidRPr="000C42CC" w:rsidRDefault="00E47F10" w:rsidP="00E47F10">
      <w:pPr>
        <w:tabs>
          <w:tab w:val="left" w:pos="6124"/>
        </w:tabs>
        <w:spacing w:after="0" w:line="240" w:lineRule="auto"/>
        <w:jc w:val="both"/>
        <w:rPr>
          <w:rFonts w:ascii="Times New Roman" w:hAnsi="Times New Roman" w:cs="Times New Roman"/>
          <w:b/>
          <w:sz w:val="24"/>
          <w:szCs w:val="24"/>
        </w:rPr>
      </w:pPr>
      <w:r w:rsidRPr="000C42CC">
        <w:rPr>
          <w:rFonts w:ascii="Times New Roman" w:hAnsi="Times New Roman" w:cs="Times New Roman"/>
          <w:sz w:val="24"/>
          <w:szCs w:val="24"/>
        </w:rPr>
        <w:t>There was also very significant difference (</w:t>
      </w:r>
      <w:r w:rsidRPr="000C42CC">
        <w:rPr>
          <w:rFonts w:ascii="Times New Roman" w:hAnsi="Times New Roman" w:cs="Times New Roman"/>
          <w:i/>
          <w:sz w:val="24"/>
          <w:szCs w:val="24"/>
        </w:rPr>
        <w:t>p&lt;0.05</w:t>
      </w:r>
      <w:r w:rsidRPr="000C42CC">
        <w:rPr>
          <w:rFonts w:ascii="Times New Roman" w:hAnsi="Times New Roman" w:cs="Times New Roman"/>
          <w:sz w:val="24"/>
          <w:szCs w:val="24"/>
        </w:rPr>
        <w:t>) in the conductivity (µS/cm) of water samples from the different locations (</w:t>
      </w:r>
      <w:proofErr w:type="spellStart"/>
      <w:r w:rsidRPr="000C42CC">
        <w:rPr>
          <w:rFonts w:ascii="Times New Roman" w:hAnsi="Times New Roman" w:cs="Times New Roman"/>
          <w:sz w:val="24"/>
          <w:szCs w:val="24"/>
        </w:rPr>
        <w:t>Inyorong</w:t>
      </w:r>
      <w:proofErr w:type="spellEnd"/>
      <w:r w:rsidRPr="000C42CC">
        <w:rPr>
          <w:rFonts w:ascii="Times New Roman" w:hAnsi="Times New Roman" w:cs="Times New Roman"/>
          <w:sz w:val="24"/>
          <w:szCs w:val="24"/>
        </w:rPr>
        <w:t xml:space="preserve">, Ngo and </w:t>
      </w:r>
      <w:proofErr w:type="spellStart"/>
      <w:r w:rsidRPr="000C42CC">
        <w:rPr>
          <w:rFonts w:ascii="Times New Roman" w:hAnsi="Times New Roman" w:cs="Times New Roman"/>
          <w:sz w:val="24"/>
          <w:szCs w:val="24"/>
        </w:rPr>
        <w:t>Ukwa</w:t>
      </w:r>
      <w:proofErr w:type="spellEnd"/>
      <w:r w:rsidRPr="000C42CC">
        <w:rPr>
          <w:rFonts w:ascii="Times New Roman" w:hAnsi="Times New Roman" w:cs="Times New Roman"/>
          <w:sz w:val="24"/>
          <w:szCs w:val="24"/>
        </w:rPr>
        <w:t>. Electric conductivity varies depend</w:t>
      </w:r>
      <w:r w:rsidR="00600B0F">
        <w:rPr>
          <w:rFonts w:ascii="Times New Roman" w:hAnsi="Times New Roman" w:cs="Times New Roman"/>
          <w:sz w:val="24"/>
          <w:szCs w:val="24"/>
        </w:rPr>
        <w:t>ing</w:t>
      </w:r>
      <w:r w:rsidRPr="000C42CC">
        <w:rPr>
          <w:rFonts w:ascii="Times New Roman" w:hAnsi="Times New Roman" w:cs="Times New Roman"/>
          <w:sz w:val="24"/>
          <w:szCs w:val="24"/>
        </w:rPr>
        <w:t xml:space="preserve"> on the concentration of total dissolved solids in the water samples</w:t>
      </w:r>
      <w:proofErr w:type="gramStart"/>
      <w:r w:rsidRPr="000C42CC">
        <w:rPr>
          <w:rFonts w:ascii="Times New Roman" w:hAnsi="Times New Roman" w:cs="Times New Roman"/>
          <w:sz w:val="24"/>
          <w:szCs w:val="24"/>
        </w:rPr>
        <w:t>. ”</w:t>
      </w:r>
      <w:proofErr w:type="gramEnd"/>
      <w:r w:rsidRPr="000C42CC">
        <w:rPr>
          <w:rFonts w:ascii="Times New Roman" w:hAnsi="Times New Roman" w:cs="Times New Roman"/>
          <w:sz w:val="24"/>
          <w:szCs w:val="24"/>
        </w:rPr>
        <w:t xml:space="preserve"> Water samples from Ngo had the highest electric conductivity (219±137.44 µS/cm) while water samples from </w:t>
      </w:r>
      <w:proofErr w:type="spellStart"/>
      <w:r w:rsidRPr="000C42CC">
        <w:rPr>
          <w:rFonts w:ascii="Times New Roman" w:hAnsi="Times New Roman" w:cs="Times New Roman"/>
          <w:sz w:val="24"/>
          <w:szCs w:val="24"/>
        </w:rPr>
        <w:t>Inyorong</w:t>
      </w:r>
      <w:proofErr w:type="spellEnd"/>
      <w:r w:rsidRPr="000C42CC">
        <w:rPr>
          <w:rFonts w:ascii="Times New Roman" w:hAnsi="Times New Roman" w:cs="Times New Roman"/>
          <w:sz w:val="24"/>
          <w:szCs w:val="24"/>
        </w:rPr>
        <w:t xml:space="preserve"> had the lowest electrical conductivity (63.75±38.21 µS/cm). Th</w:t>
      </w:r>
      <w:r w:rsidR="00600B0F">
        <w:rPr>
          <w:rFonts w:ascii="Times New Roman" w:hAnsi="Times New Roman" w:cs="Times New Roman"/>
          <w:sz w:val="24"/>
          <w:szCs w:val="24"/>
        </w:rPr>
        <w:t>ese</w:t>
      </w:r>
      <w:r w:rsidRPr="000C42CC">
        <w:rPr>
          <w:rFonts w:ascii="Times New Roman" w:hAnsi="Times New Roman" w:cs="Times New Roman"/>
          <w:sz w:val="24"/>
          <w:szCs w:val="24"/>
        </w:rPr>
        <w:t xml:space="preserve"> findings for electrical conductivity can be easily correlated to the concentration of total dissolved solids in the water samples as water samples from Ngo also had the highest concentration of TDS (119.33±67.1 mg/l) while those from </w:t>
      </w:r>
      <w:proofErr w:type="spellStart"/>
      <w:r w:rsidRPr="000C42CC">
        <w:rPr>
          <w:rFonts w:ascii="Times New Roman" w:hAnsi="Times New Roman" w:cs="Times New Roman"/>
          <w:sz w:val="24"/>
          <w:szCs w:val="24"/>
        </w:rPr>
        <w:t>Inyorong</w:t>
      </w:r>
      <w:proofErr w:type="spellEnd"/>
      <w:r w:rsidRPr="000C42CC">
        <w:rPr>
          <w:rFonts w:ascii="Times New Roman" w:hAnsi="Times New Roman" w:cs="Times New Roman"/>
          <w:sz w:val="24"/>
          <w:szCs w:val="24"/>
        </w:rPr>
        <w:t xml:space="preserve"> had the lowest concentrations of TDS (37.08±21.53 mg/l). </w:t>
      </w:r>
    </w:p>
    <w:p w14:paraId="2637EE9F" w14:textId="77777777" w:rsidR="00E47F10" w:rsidRPr="000C42CC" w:rsidRDefault="00E47F10" w:rsidP="00E47F10">
      <w:pPr>
        <w:spacing w:after="0" w:line="240" w:lineRule="auto"/>
        <w:jc w:val="both"/>
        <w:rPr>
          <w:rFonts w:ascii="Times New Roman" w:hAnsi="Times New Roman" w:cs="Times New Roman"/>
          <w:sz w:val="24"/>
          <w:szCs w:val="24"/>
        </w:rPr>
      </w:pPr>
      <w:r w:rsidRPr="000C42CC">
        <w:rPr>
          <w:rFonts w:ascii="Times New Roman" w:hAnsi="Times New Roman" w:cs="Times New Roman"/>
          <w:sz w:val="24"/>
          <w:szCs w:val="24"/>
        </w:rPr>
        <w:lastRenderedPageBreak/>
        <w:t>The conductivity of the water samples from this study which ranged were all within the limits accepted for drinking water (</w:t>
      </w:r>
      <w:r w:rsidRPr="000C42CC">
        <w:rPr>
          <w:rFonts w:ascii="Times New Roman" w:hAnsi="Times New Roman" w:cs="Times New Roman"/>
          <w:sz w:val="24"/>
          <w:szCs w:val="24"/>
          <w:shd w:val="clear" w:color="auto" w:fill="FFFFFF"/>
        </w:rPr>
        <w:t xml:space="preserve">400 </w:t>
      </w:r>
      <w:proofErr w:type="spellStart"/>
      <w:r w:rsidRPr="000C42CC">
        <w:rPr>
          <w:rFonts w:ascii="Times New Roman" w:hAnsi="Times New Roman" w:cs="Times New Roman"/>
          <w:sz w:val="24"/>
          <w:szCs w:val="24"/>
          <w:shd w:val="clear" w:color="auto" w:fill="FFFFFF"/>
        </w:rPr>
        <w:t>μS</w:t>
      </w:r>
      <w:proofErr w:type="spellEnd"/>
      <w:r w:rsidRPr="000C42CC">
        <w:rPr>
          <w:rFonts w:ascii="Times New Roman" w:hAnsi="Times New Roman" w:cs="Times New Roman"/>
          <w:sz w:val="24"/>
          <w:szCs w:val="24"/>
          <w:shd w:val="clear" w:color="auto" w:fill="FFFFFF"/>
        </w:rPr>
        <w:t xml:space="preserve">/cm) as none of them was above 400 </w:t>
      </w:r>
      <w:proofErr w:type="spellStart"/>
      <w:r w:rsidRPr="000C42CC">
        <w:rPr>
          <w:rFonts w:ascii="Times New Roman" w:hAnsi="Times New Roman" w:cs="Times New Roman"/>
          <w:sz w:val="24"/>
          <w:szCs w:val="24"/>
          <w:shd w:val="clear" w:color="auto" w:fill="FFFFFF"/>
        </w:rPr>
        <w:t>μS</w:t>
      </w:r>
      <w:proofErr w:type="spellEnd"/>
      <w:r w:rsidRPr="000C42CC">
        <w:rPr>
          <w:rFonts w:ascii="Times New Roman" w:hAnsi="Times New Roman" w:cs="Times New Roman"/>
          <w:sz w:val="24"/>
          <w:szCs w:val="24"/>
          <w:shd w:val="clear" w:color="auto" w:fill="FFFFFF"/>
        </w:rPr>
        <w:t xml:space="preserve">/cm. While there was significant difference in the electric conductivity of the waters samples from the various sources, there was also a significant difference </w:t>
      </w:r>
      <w:r w:rsidRPr="000C42CC">
        <w:rPr>
          <w:rFonts w:ascii="Times New Roman" w:hAnsi="Times New Roman" w:cs="Times New Roman"/>
          <w:sz w:val="24"/>
          <w:szCs w:val="24"/>
        </w:rPr>
        <w:t>(</w:t>
      </w:r>
      <w:r w:rsidRPr="000C42CC">
        <w:rPr>
          <w:rFonts w:ascii="Times New Roman" w:hAnsi="Times New Roman" w:cs="Times New Roman"/>
          <w:i/>
          <w:sz w:val="24"/>
          <w:szCs w:val="24"/>
        </w:rPr>
        <w:t>p&lt;0.05</w:t>
      </w:r>
      <w:r w:rsidRPr="000C42CC">
        <w:rPr>
          <w:rFonts w:ascii="Times New Roman" w:hAnsi="Times New Roman" w:cs="Times New Roman"/>
          <w:sz w:val="24"/>
          <w:szCs w:val="24"/>
        </w:rPr>
        <w:t>)</w:t>
      </w:r>
      <w:r w:rsidRPr="000C42CC">
        <w:rPr>
          <w:rFonts w:ascii="Times New Roman" w:hAnsi="Times New Roman" w:cs="Times New Roman"/>
          <w:sz w:val="24"/>
          <w:szCs w:val="24"/>
          <w:shd w:val="clear" w:color="auto" w:fill="FFFFFF"/>
        </w:rPr>
        <w:t xml:space="preserve"> in the concentration of total dissolved solids in the water samples. </w:t>
      </w:r>
    </w:p>
    <w:p w14:paraId="4ACA2061" w14:textId="77777777" w:rsidR="00E47F10" w:rsidRPr="000C42CC" w:rsidRDefault="00E47F10" w:rsidP="00E47F10">
      <w:pPr>
        <w:spacing w:after="0" w:line="240" w:lineRule="auto"/>
        <w:jc w:val="both"/>
        <w:rPr>
          <w:rFonts w:ascii="Times New Roman" w:hAnsi="Times New Roman" w:cs="Times New Roman"/>
          <w:sz w:val="24"/>
          <w:szCs w:val="24"/>
        </w:rPr>
      </w:pPr>
      <w:r w:rsidRPr="000C42CC">
        <w:rPr>
          <w:rFonts w:ascii="Times New Roman" w:hAnsi="Times New Roman" w:cs="Times New Roman"/>
          <w:sz w:val="24"/>
          <w:szCs w:val="24"/>
        </w:rPr>
        <w:t xml:space="preserve">The salinity of the water samples studied was all below the limit acceptable for fresh water (0.5 ppt). The measure of dissolved salts in water is known as salinity. Parts per thousand (ppt) or </w:t>
      </w:r>
      <w:r w:rsidRPr="000C42CC">
        <w:rPr>
          <w:rFonts w:ascii="Times New Roman" w:hAnsi="Times New Roman" w:cs="Times New Roman"/>
          <w:sz w:val="24"/>
          <w:szCs w:val="24"/>
          <w:shd w:val="clear" w:color="auto" w:fill="FFFFFF"/>
        </w:rPr>
        <w:t>‰</w:t>
      </w:r>
      <w:r w:rsidRPr="000C42CC">
        <w:rPr>
          <w:rFonts w:ascii="Times New Roman" w:hAnsi="Times New Roman" w:cs="Times New Roman"/>
          <w:sz w:val="24"/>
          <w:szCs w:val="24"/>
        </w:rPr>
        <w:t xml:space="preserve"> are the most used unit of measurement for salinity. Fresh water has a salinity of less than 0.5 ppt. Despite the salinity being within the World Health Organization acceptable limit for fresh water, there was significant difference in the salinity of the water sources in the three localities.</w:t>
      </w:r>
    </w:p>
    <w:p w14:paraId="4749022E" w14:textId="77777777" w:rsidR="00E47F10" w:rsidRPr="000C42CC" w:rsidRDefault="00E47F10" w:rsidP="00E47F10">
      <w:pPr>
        <w:spacing w:after="0" w:line="240" w:lineRule="auto"/>
        <w:jc w:val="both"/>
        <w:rPr>
          <w:rFonts w:ascii="Times New Roman" w:hAnsi="Times New Roman" w:cs="Times New Roman"/>
          <w:sz w:val="24"/>
          <w:szCs w:val="24"/>
        </w:rPr>
      </w:pPr>
      <w:r w:rsidRPr="000C42CC">
        <w:rPr>
          <w:rFonts w:ascii="Times New Roman" w:hAnsi="Times New Roman" w:cs="Times New Roman"/>
          <w:sz w:val="24"/>
          <w:szCs w:val="24"/>
        </w:rPr>
        <w:t>In addition to the unique trend observed for the various physicochemical properties across the communities, a sharp difference was also observed for well and borehole water samples. Apart from the pH and Temperature values, it is observed that the values for conductivity, total dissolved solids and salinity were considerably higher in the well water samples than the borehole samples. “A comparative Assessment on the Physicochemical Water Quality of Wells and Boreholes in Two Rivers State Communities, Nigeria” [15] also revealed similar results. The results from their study is in agreement with the results from the present study as the values for conductivity, total dissolved solids and salinity although all within the permissible WHO limits were considerably higher for well water samples compared to those of the borehole water samples.</w:t>
      </w:r>
    </w:p>
    <w:p w14:paraId="56E5697D" w14:textId="77777777" w:rsidR="00E47F10" w:rsidRPr="000C42CC" w:rsidRDefault="00E47F10" w:rsidP="00E47F10">
      <w:pPr>
        <w:spacing w:after="0" w:line="240" w:lineRule="auto"/>
        <w:jc w:val="both"/>
        <w:rPr>
          <w:rFonts w:ascii="Times New Roman" w:hAnsi="Times New Roman" w:cs="Times New Roman"/>
          <w:sz w:val="24"/>
          <w:szCs w:val="24"/>
        </w:rPr>
      </w:pPr>
      <w:r w:rsidRPr="000C42CC">
        <w:rPr>
          <w:rFonts w:ascii="Times New Roman" w:hAnsi="Times New Roman" w:cs="Times New Roman"/>
          <w:sz w:val="24"/>
          <w:szCs w:val="24"/>
        </w:rPr>
        <w:t xml:space="preserve">The mean results for conductivity (µS/cm) of the borehole water samples in this study (40.17±13.75 µS/cm) were also very similar to the mean results obtained in a study by </w:t>
      </w:r>
      <w:proofErr w:type="spellStart"/>
      <w:r w:rsidRPr="000C42CC">
        <w:rPr>
          <w:rFonts w:ascii="Times New Roman" w:hAnsi="Times New Roman" w:cs="Times New Roman"/>
          <w:color w:val="000000" w:themeColor="text1"/>
          <w:sz w:val="24"/>
          <w:szCs w:val="24"/>
        </w:rPr>
        <w:t>Wokem</w:t>
      </w:r>
      <w:proofErr w:type="spellEnd"/>
      <w:r w:rsidRPr="000C42CC">
        <w:rPr>
          <w:rFonts w:ascii="Times New Roman" w:hAnsi="Times New Roman" w:cs="Times New Roman"/>
          <w:color w:val="C0504D" w:themeColor="accent2"/>
          <w:sz w:val="24"/>
          <w:szCs w:val="24"/>
        </w:rPr>
        <w:t xml:space="preserve"> </w:t>
      </w:r>
      <w:r w:rsidRPr="000C42CC">
        <w:rPr>
          <w:rFonts w:ascii="Times New Roman" w:hAnsi="Times New Roman" w:cs="Times New Roman"/>
          <w:sz w:val="24"/>
          <w:szCs w:val="24"/>
        </w:rPr>
        <w:t>and Lawson-Jack [16] in which the mean results for conductivity stood at 43.7±2.2 µS/cm.</w:t>
      </w:r>
    </w:p>
    <w:p w14:paraId="3A0CC4E4" w14:textId="77777777" w:rsidR="00E47F10" w:rsidRPr="000C42CC" w:rsidRDefault="00E47F10" w:rsidP="00E47F10">
      <w:pPr>
        <w:spacing w:after="0" w:line="240" w:lineRule="auto"/>
        <w:jc w:val="both"/>
        <w:rPr>
          <w:rFonts w:ascii="Times New Roman" w:hAnsi="Times New Roman" w:cs="Times New Roman"/>
          <w:sz w:val="24"/>
          <w:szCs w:val="24"/>
        </w:rPr>
      </w:pPr>
    </w:p>
    <w:p w14:paraId="16EA288F" w14:textId="77777777" w:rsidR="00E47F10" w:rsidRPr="000C42CC" w:rsidRDefault="00E47F10" w:rsidP="00E47F10">
      <w:pPr>
        <w:spacing w:after="0" w:line="240" w:lineRule="auto"/>
        <w:jc w:val="both"/>
        <w:rPr>
          <w:rFonts w:ascii="Times New Roman" w:hAnsi="Times New Roman" w:cs="Times New Roman"/>
          <w:b/>
          <w:sz w:val="24"/>
          <w:szCs w:val="24"/>
        </w:rPr>
      </w:pPr>
    </w:p>
    <w:p w14:paraId="3022C599" w14:textId="77777777" w:rsidR="00E47F10" w:rsidRPr="000C42CC" w:rsidRDefault="00E47F10" w:rsidP="00E47F10">
      <w:pPr>
        <w:spacing w:after="0" w:line="240" w:lineRule="auto"/>
        <w:jc w:val="both"/>
        <w:rPr>
          <w:rFonts w:ascii="Times New Roman" w:hAnsi="Times New Roman" w:cs="Times New Roman"/>
          <w:b/>
          <w:i/>
          <w:sz w:val="24"/>
          <w:szCs w:val="24"/>
        </w:rPr>
      </w:pPr>
      <w:r w:rsidRPr="000C42CC">
        <w:rPr>
          <w:rFonts w:ascii="Times New Roman" w:hAnsi="Times New Roman" w:cs="Times New Roman"/>
          <w:b/>
          <w:sz w:val="24"/>
          <w:szCs w:val="24"/>
        </w:rPr>
        <w:t xml:space="preserve">4.2 Bacterial population of Drinking Water from Well and Borehole in </w:t>
      </w:r>
      <w:proofErr w:type="spellStart"/>
      <w:r w:rsidRPr="000C42CC">
        <w:rPr>
          <w:rFonts w:ascii="Times New Roman" w:hAnsi="Times New Roman" w:cs="Times New Roman"/>
          <w:b/>
          <w:sz w:val="24"/>
          <w:szCs w:val="24"/>
        </w:rPr>
        <w:t>Andoni</w:t>
      </w:r>
      <w:proofErr w:type="spellEnd"/>
    </w:p>
    <w:p w14:paraId="463CC47C" w14:textId="519AD789" w:rsidR="00EC6E17" w:rsidRDefault="00E47F10" w:rsidP="00E47F10">
      <w:pPr>
        <w:spacing w:after="0" w:line="240" w:lineRule="auto"/>
        <w:jc w:val="both"/>
        <w:rPr>
          <w:rFonts w:ascii="Times New Roman" w:eastAsiaTheme="minorEastAsia" w:hAnsi="Times New Roman" w:cs="Times New Roman"/>
          <w:kern w:val="24"/>
          <w:sz w:val="24"/>
          <w:szCs w:val="24"/>
        </w:rPr>
      </w:pPr>
      <w:r w:rsidRPr="000C42CC">
        <w:rPr>
          <w:rFonts w:ascii="Times New Roman" w:eastAsiaTheme="minorEastAsia" w:hAnsi="Times New Roman" w:cs="Times New Roman"/>
          <w:kern w:val="24"/>
          <w:sz w:val="24"/>
          <w:szCs w:val="24"/>
        </w:rPr>
        <w:t xml:space="preserve">The study revealed that out of all water samples from the various sources sampled, the mean total heterotrophic bacteria counts for well water and borehole water samples were </w:t>
      </w:r>
      <w:r w:rsidRPr="000C42CC">
        <w:rPr>
          <w:rFonts w:ascii="Times New Roman" w:hAnsi="Times New Roman" w:cs="Times New Roman"/>
          <w:sz w:val="24"/>
          <w:szCs w:val="24"/>
        </w:rPr>
        <w:t>4.24±2.96 x 10</w:t>
      </w:r>
      <w:r w:rsidRPr="000C42CC">
        <w:rPr>
          <w:rFonts w:ascii="Times New Roman" w:hAnsi="Times New Roman" w:cs="Times New Roman"/>
          <w:sz w:val="24"/>
          <w:szCs w:val="24"/>
          <w:vertAlign w:val="superscript"/>
        </w:rPr>
        <w:t>6</w:t>
      </w:r>
      <w:r w:rsidRPr="000C42CC">
        <w:rPr>
          <w:rFonts w:ascii="Times New Roman" w:hAnsi="Times New Roman" w:cs="Times New Roman"/>
          <w:sz w:val="24"/>
          <w:szCs w:val="24"/>
        </w:rPr>
        <w:t xml:space="preserve"> </w:t>
      </w:r>
      <w:proofErr w:type="spellStart"/>
      <w:r w:rsidRPr="000C42CC">
        <w:rPr>
          <w:rFonts w:ascii="Times New Roman" w:hAnsi="Times New Roman" w:cs="Times New Roman"/>
          <w:sz w:val="24"/>
          <w:szCs w:val="24"/>
        </w:rPr>
        <w:t>cfu</w:t>
      </w:r>
      <w:proofErr w:type="spellEnd"/>
      <w:r w:rsidRPr="000C42CC">
        <w:rPr>
          <w:rFonts w:ascii="Times New Roman" w:hAnsi="Times New Roman" w:cs="Times New Roman"/>
          <w:sz w:val="24"/>
          <w:szCs w:val="24"/>
        </w:rPr>
        <w:t>/ml and 4.89±3.48 x 10</w:t>
      </w:r>
      <w:r w:rsidRPr="000C42CC">
        <w:rPr>
          <w:rFonts w:ascii="Times New Roman" w:hAnsi="Times New Roman" w:cs="Times New Roman"/>
          <w:sz w:val="24"/>
          <w:szCs w:val="24"/>
          <w:vertAlign w:val="superscript"/>
        </w:rPr>
        <w:t>6</w:t>
      </w:r>
      <w:r w:rsidRPr="000C42CC">
        <w:rPr>
          <w:rFonts w:ascii="Times New Roman" w:hAnsi="Times New Roman" w:cs="Times New Roman"/>
          <w:sz w:val="24"/>
          <w:szCs w:val="24"/>
        </w:rPr>
        <w:t xml:space="preserve"> </w:t>
      </w:r>
      <w:proofErr w:type="spellStart"/>
      <w:r w:rsidRPr="000C42CC">
        <w:rPr>
          <w:rFonts w:ascii="Times New Roman" w:hAnsi="Times New Roman" w:cs="Times New Roman"/>
          <w:sz w:val="24"/>
          <w:szCs w:val="24"/>
        </w:rPr>
        <w:t>cfu</w:t>
      </w:r>
      <w:proofErr w:type="spellEnd"/>
      <w:r w:rsidRPr="000C42CC">
        <w:rPr>
          <w:rFonts w:ascii="Times New Roman" w:hAnsi="Times New Roman" w:cs="Times New Roman"/>
          <w:sz w:val="24"/>
          <w:szCs w:val="24"/>
        </w:rPr>
        <w:t>/ml respectively. There was no significant difference (</w:t>
      </w:r>
      <w:r w:rsidRPr="000C42CC">
        <w:rPr>
          <w:rFonts w:ascii="Times New Roman" w:hAnsi="Times New Roman" w:cs="Times New Roman"/>
          <w:i/>
          <w:sz w:val="24"/>
          <w:szCs w:val="24"/>
        </w:rPr>
        <w:t>p&gt;0.05</w:t>
      </w:r>
      <w:r w:rsidRPr="000C42CC">
        <w:rPr>
          <w:rFonts w:ascii="Times New Roman" w:hAnsi="Times New Roman" w:cs="Times New Roman"/>
          <w:sz w:val="24"/>
          <w:szCs w:val="24"/>
        </w:rPr>
        <w:t xml:space="preserve">) in the total heterotrophic bacteria counts obtained for well and borehole water samples in </w:t>
      </w:r>
      <w:proofErr w:type="spellStart"/>
      <w:r w:rsidRPr="000C42CC">
        <w:rPr>
          <w:rFonts w:ascii="Times New Roman" w:hAnsi="Times New Roman" w:cs="Times New Roman"/>
          <w:sz w:val="24"/>
          <w:szCs w:val="24"/>
        </w:rPr>
        <w:t>Andoni</w:t>
      </w:r>
      <w:proofErr w:type="spellEnd"/>
      <w:r w:rsidRPr="000C42CC">
        <w:rPr>
          <w:rFonts w:ascii="Times New Roman" w:hAnsi="Times New Roman" w:cs="Times New Roman"/>
          <w:sz w:val="24"/>
          <w:szCs w:val="24"/>
        </w:rPr>
        <w:t>. The Heterotrophic plate counts in both well and borehole water samples exceed the permissible limits for drinking water. “</w:t>
      </w:r>
      <w:r w:rsidRPr="000C42CC">
        <w:rPr>
          <w:rFonts w:ascii="Times New Roman" w:hAnsi="Times New Roman" w:cs="Times New Roman"/>
          <w:sz w:val="24"/>
          <w:szCs w:val="24"/>
          <w:shd w:val="clear" w:color="auto" w:fill="FFFFFF"/>
        </w:rPr>
        <w:t>Heterotrophic plate count levels in potable water should be </w:t>
      </w:r>
      <w:r w:rsidRPr="000C42CC">
        <w:rPr>
          <w:rFonts w:ascii="Times New Roman" w:hAnsi="Times New Roman" w:cs="Times New Roman"/>
          <w:bCs/>
          <w:sz w:val="24"/>
          <w:szCs w:val="24"/>
          <w:shd w:val="clear" w:color="auto" w:fill="FFFFFF"/>
        </w:rPr>
        <w:t>&lt;500 CFU/</w:t>
      </w:r>
      <w:proofErr w:type="spellStart"/>
      <w:r w:rsidRPr="000C42CC">
        <w:rPr>
          <w:rFonts w:ascii="Times New Roman" w:hAnsi="Times New Roman" w:cs="Times New Roman"/>
          <w:bCs/>
          <w:sz w:val="24"/>
          <w:szCs w:val="24"/>
          <w:shd w:val="clear" w:color="auto" w:fill="FFFFFF"/>
        </w:rPr>
        <w:t>mL</w:t>
      </w:r>
      <w:r w:rsidRPr="000C42CC">
        <w:rPr>
          <w:rFonts w:ascii="Times New Roman" w:hAnsi="Times New Roman" w:cs="Times New Roman"/>
          <w:sz w:val="24"/>
          <w:szCs w:val="24"/>
          <w:shd w:val="clear" w:color="auto" w:fill="FFFFFF"/>
        </w:rPr>
        <w:t>.</w:t>
      </w:r>
      <w:proofErr w:type="spellEnd"/>
      <w:r w:rsidRPr="000C42CC">
        <w:rPr>
          <w:rFonts w:ascii="Times New Roman" w:hAnsi="Times New Roman" w:cs="Times New Roman"/>
          <w:sz w:val="24"/>
          <w:szCs w:val="24"/>
          <w:shd w:val="clear" w:color="auto" w:fill="FFFFFF"/>
        </w:rPr>
        <w:t xml:space="preserve"> These levels may increase on occasion, but counts consistently &gt;500 CFU/mL would indicate a general decrease in water quality</w:t>
      </w:r>
      <w:r w:rsidRPr="000C42CC">
        <w:rPr>
          <w:rFonts w:ascii="Times New Roman" w:hAnsi="Times New Roman" w:cs="Times New Roman"/>
          <w:color w:val="000000" w:themeColor="text1"/>
          <w:sz w:val="24"/>
          <w:szCs w:val="24"/>
          <w:shd w:val="clear" w:color="auto" w:fill="FFFFFF"/>
        </w:rPr>
        <w:t xml:space="preserve">. A direct correlation between heterotrophic plate count and biofilm levels has been </w:t>
      </w:r>
      <w:proofErr w:type="gramStart"/>
      <w:r w:rsidRPr="000C42CC">
        <w:rPr>
          <w:rFonts w:ascii="Times New Roman" w:hAnsi="Times New Roman" w:cs="Times New Roman"/>
          <w:color w:val="000000" w:themeColor="text1"/>
          <w:sz w:val="24"/>
          <w:szCs w:val="24"/>
          <w:shd w:val="clear" w:color="auto" w:fill="FFFFFF"/>
        </w:rPr>
        <w:t>demonstrated”(</w:t>
      </w:r>
      <w:proofErr w:type="gramEnd"/>
      <w:r w:rsidRPr="000C42CC">
        <w:rPr>
          <w:rFonts w:ascii="Times New Roman" w:hAnsi="Times New Roman" w:cs="Times New Roman"/>
          <w:color w:val="000000" w:themeColor="text1"/>
          <w:sz w:val="24"/>
          <w:szCs w:val="24"/>
          <w:shd w:val="clear" w:color="auto" w:fill="FFFFFF"/>
        </w:rPr>
        <w:t>8).</w:t>
      </w:r>
      <w:r w:rsidRPr="000C42CC">
        <w:rPr>
          <w:rFonts w:ascii="Times New Roman" w:hAnsi="Times New Roman" w:cs="Times New Roman"/>
          <w:color w:val="FF0000"/>
          <w:sz w:val="24"/>
          <w:szCs w:val="24"/>
          <w:shd w:val="clear" w:color="auto" w:fill="FFFFFF"/>
        </w:rPr>
        <w:t xml:space="preserve"> </w:t>
      </w:r>
      <w:r w:rsidRPr="000C42CC">
        <w:rPr>
          <w:rFonts w:ascii="Times New Roman" w:hAnsi="Times New Roman" w:cs="Times New Roman"/>
          <w:sz w:val="24"/>
          <w:szCs w:val="24"/>
        </w:rPr>
        <w:t>T</w:t>
      </w:r>
      <w:r w:rsidRPr="000C42CC">
        <w:rPr>
          <w:rFonts w:ascii="Times New Roman" w:eastAsiaTheme="minorEastAsia" w:hAnsi="Times New Roman" w:cs="Times New Roman"/>
          <w:kern w:val="24"/>
          <w:sz w:val="24"/>
          <w:szCs w:val="24"/>
        </w:rPr>
        <w:t xml:space="preserve">he mean total coliform counts for well water and borehole water samples were </w:t>
      </w:r>
      <w:r w:rsidRPr="000C42CC">
        <w:rPr>
          <w:rFonts w:ascii="Times New Roman" w:hAnsi="Times New Roman" w:cs="Times New Roman"/>
          <w:sz w:val="24"/>
          <w:szCs w:val="24"/>
        </w:rPr>
        <w:t>1.54±1.43 x 10</w:t>
      </w:r>
      <w:r w:rsidRPr="000C42CC">
        <w:rPr>
          <w:rFonts w:ascii="Times New Roman" w:hAnsi="Times New Roman" w:cs="Times New Roman"/>
          <w:sz w:val="24"/>
          <w:szCs w:val="24"/>
          <w:vertAlign w:val="superscript"/>
        </w:rPr>
        <w:t>4</w:t>
      </w:r>
      <w:r w:rsidRPr="000C42CC">
        <w:rPr>
          <w:rFonts w:ascii="Times New Roman" w:hAnsi="Times New Roman" w:cs="Times New Roman"/>
          <w:sz w:val="24"/>
          <w:szCs w:val="24"/>
        </w:rPr>
        <w:t xml:space="preserve"> </w:t>
      </w:r>
      <w:proofErr w:type="spellStart"/>
      <w:r w:rsidRPr="000C42CC">
        <w:rPr>
          <w:rFonts w:ascii="Times New Roman" w:hAnsi="Times New Roman" w:cs="Times New Roman"/>
          <w:sz w:val="24"/>
          <w:szCs w:val="24"/>
        </w:rPr>
        <w:t>cfu</w:t>
      </w:r>
      <w:proofErr w:type="spellEnd"/>
      <w:r w:rsidRPr="000C42CC">
        <w:rPr>
          <w:rFonts w:ascii="Times New Roman" w:hAnsi="Times New Roman" w:cs="Times New Roman"/>
          <w:sz w:val="24"/>
          <w:szCs w:val="24"/>
        </w:rPr>
        <w:t>/ml and 1.1±0.29 x 10</w:t>
      </w:r>
      <w:r w:rsidRPr="000C42CC">
        <w:rPr>
          <w:rFonts w:ascii="Times New Roman" w:hAnsi="Times New Roman" w:cs="Times New Roman"/>
          <w:sz w:val="24"/>
          <w:szCs w:val="24"/>
          <w:vertAlign w:val="superscript"/>
        </w:rPr>
        <w:t>4</w:t>
      </w:r>
      <w:r w:rsidRPr="000C42CC">
        <w:rPr>
          <w:rFonts w:ascii="Times New Roman" w:hAnsi="Times New Roman" w:cs="Times New Roman"/>
          <w:sz w:val="24"/>
          <w:szCs w:val="24"/>
        </w:rPr>
        <w:t xml:space="preserve"> </w:t>
      </w:r>
      <w:proofErr w:type="spellStart"/>
      <w:r w:rsidRPr="000C42CC">
        <w:rPr>
          <w:rFonts w:ascii="Times New Roman" w:hAnsi="Times New Roman" w:cs="Times New Roman"/>
          <w:sz w:val="24"/>
          <w:szCs w:val="24"/>
        </w:rPr>
        <w:t>cfu</w:t>
      </w:r>
      <w:proofErr w:type="spellEnd"/>
      <w:r w:rsidRPr="000C42CC">
        <w:rPr>
          <w:rFonts w:ascii="Times New Roman" w:hAnsi="Times New Roman" w:cs="Times New Roman"/>
          <w:sz w:val="24"/>
          <w:szCs w:val="24"/>
        </w:rPr>
        <w:t>/ml respectively. There was also no significant difference (</w:t>
      </w:r>
      <w:r w:rsidRPr="000C42CC">
        <w:rPr>
          <w:rFonts w:ascii="Times New Roman" w:hAnsi="Times New Roman" w:cs="Times New Roman"/>
          <w:i/>
          <w:sz w:val="24"/>
          <w:szCs w:val="24"/>
        </w:rPr>
        <w:t>p&gt;0.05</w:t>
      </w:r>
      <w:r w:rsidRPr="000C42CC">
        <w:rPr>
          <w:rFonts w:ascii="Times New Roman" w:hAnsi="Times New Roman" w:cs="Times New Roman"/>
          <w:sz w:val="24"/>
          <w:szCs w:val="24"/>
        </w:rPr>
        <w:t xml:space="preserve">) in the total coliform counts obtained for well and borehole water samples in </w:t>
      </w:r>
      <w:proofErr w:type="spellStart"/>
      <w:r w:rsidRPr="000C42CC">
        <w:rPr>
          <w:rFonts w:ascii="Times New Roman" w:hAnsi="Times New Roman" w:cs="Times New Roman"/>
          <w:sz w:val="24"/>
          <w:szCs w:val="24"/>
        </w:rPr>
        <w:t>Andoni</w:t>
      </w:r>
      <w:proofErr w:type="spellEnd"/>
      <w:r w:rsidRPr="000C42CC">
        <w:rPr>
          <w:rFonts w:ascii="Times New Roman" w:hAnsi="Times New Roman" w:cs="Times New Roman"/>
          <w:sz w:val="24"/>
          <w:szCs w:val="24"/>
        </w:rPr>
        <w:t xml:space="preserve">. These counts also fall outside the permissible limits for potable water as put forward by the world health organization </w:t>
      </w:r>
      <w:r w:rsidRPr="000C42CC">
        <w:rPr>
          <w:rFonts w:ascii="Times New Roman" w:hAnsi="Times New Roman" w:cs="Times New Roman"/>
          <w:color w:val="000000" w:themeColor="text1"/>
          <w:sz w:val="24"/>
          <w:szCs w:val="24"/>
        </w:rPr>
        <w:t xml:space="preserve">[9] </w:t>
      </w:r>
      <w:r w:rsidRPr="000C42CC">
        <w:rPr>
          <w:rFonts w:ascii="Times New Roman" w:hAnsi="Times New Roman" w:cs="Times New Roman"/>
          <w:sz w:val="24"/>
          <w:szCs w:val="24"/>
        </w:rPr>
        <w:t>“Total coliform bacteria must not be detectable in any 100-ml sample. In the case of large supplies, where sufficient samples are examined, must not be present in 95% of samples taken throughout any 12-month period.” Also, t</w:t>
      </w:r>
      <w:r w:rsidRPr="000C42CC">
        <w:rPr>
          <w:rFonts w:ascii="Times New Roman" w:eastAsiaTheme="minorEastAsia" w:hAnsi="Times New Roman" w:cs="Times New Roman"/>
          <w:kern w:val="24"/>
          <w:sz w:val="24"/>
          <w:szCs w:val="24"/>
        </w:rPr>
        <w:t xml:space="preserve">he mean population for </w:t>
      </w:r>
      <w:proofErr w:type="spellStart"/>
      <w:r w:rsidRPr="000C42CC">
        <w:rPr>
          <w:rFonts w:ascii="Times New Roman" w:eastAsiaTheme="minorEastAsia" w:hAnsi="Times New Roman" w:cs="Times New Roman"/>
          <w:kern w:val="24"/>
          <w:sz w:val="24"/>
          <w:szCs w:val="24"/>
        </w:rPr>
        <w:t>faecal</w:t>
      </w:r>
      <w:proofErr w:type="spellEnd"/>
      <w:r w:rsidRPr="000C42CC">
        <w:rPr>
          <w:rFonts w:ascii="Times New Roman" w:eastAsiaTheme="minorEastAsia" w:hAnsi="Times New Roman" w:cs="Times New Roman"/>
          <w:kern w:val="24"/>
          <w:sz w:val="24"/>
          <w:szCs w:val="24"/>
        </w:rPr>
        <w:t xml:space="preserve"> coliform for well water and borehole water samples were </w:t>
      </w:r>
      <w:r w:rsidRPr="000C42CC">
        <w:rPr>
          <w:rFonts w:ascii="Times New Roman" w:hAnsi="Times New Roman" w:cs="Times New Roman"/>
          <w:sz w:val="24"/>
          <w:szCs w:val="24"/>
        </w:rPr>
        <w:t>2.7±0.26 x 10</w:t>
      </w:r>
      <w:r w:rsidRPr="000C42CC">
        <w:rPr>
          <w:rFonts w:ascii="Times New Roman" w:hAnsi="Times New Roman" w:cs="Times New Roman"/>
          <w:sz w:val="24"/>
          <w:szCs w:val="24"/>
          <w:vertAlign w:val="superscript"/>
        </w:rPr>
        <w:t>2</w:t>
      </w:r>
      <w:r w:rsidRPr="000C42CC">
        <w:rPr>
          <w:rFonts w:ascii="Times New Roman" w:hAnsi="Times New Roman" w:cs="Times New Roman"/>
          <w:sz w:val="24"/>
          <w:szCs w:val="24"/>
        </w:rPr>
        <w:t xml:space="preserve"> </w:t>
      </w:r>
      <w:proofErr w:type="spellStart"/>
      <w:r w:rsidRPr="000C42CC">
        <w:rPr>
          <w:rFonts w:ascii="Times New Roman" w:hAnsi="Times New Roman" w:cs="Times New Roman"/>
          <w:sz w:val="24"/>
          <w:szCs w:val="24"/>
        </w:rPr>
        <w:t>cfu</w:t>
      </w:r>
      <w:proofErr w:type="spellEnd"/>
      <w:r w:rsidRPr="000C42CC">
        <w:rPr>
          <w:rFonts w:ascii="Times New Roman" w:hAnsi="Times New Roman" w:cs="Times New Roman"/>
          <w:sz w:val="24"/>
          <w:szCs w:val="24"/>
        </w:rPr>
        <w:t>/ml and 2.6±0.24 x 10</w:t>
      </w:r>
      <w:r w:rsidRPr="000C42CC">
        <w:rPr>
          <w:rFonts w:ascii="Times New Roman" w:hAnsi="Times New Roman" w:cs="Times New Roman"/>
          <w:sz w:val="24"/>
          <w:szCs w:val="24"/>
          <w:vertAlign w:val="superscript"/>
        </w:rPr>
        <w:t>2</w:t>
      </w:r>
      <w:r w:rsidRPr="000C42CC">
        <w:rPr>
          <w:rFonts w:ascii="Times New Roman" w:hAnsi="Times New Roman" w:cs="Times New Roman"/>
          <w:sz w:val="24"/>
          <w:szCs w:val="24"/>
        </w:rPr>
        <w:t xml:space="preserve"> </w:t>
      </w:r>
      <w:proofErr w:type="spellStart"/>
      <w:r w:rsidRPr="000C42CC">
        <w:rPr>
          <w:rFonts w:ascii="Times New Roman" w:hAnsi="Times New Roman" w:cs="Times New Roman"/>
          <w:sz w:val="24"/>
          <w:szCs w:val="24"/>
        </w:rPr>
        <w:t>cfu</w:t>
      </w:r>
      <w:proofErr w:type="spellEnd"/>
      <w:r w:rsidRPr="000C42CC">
        <w:rPr>
          <w:rFonts w:ascii="Times New Roman" w:hAnsi="Times New Roman" w:cs="Times New Roman"/>
          <w:sz w:val="24"/>
          <w:szCs w:val="24"/>
        </w:rPr>
        <w:t>/ml respectively. There was also no significant difference (</w:t>
      </w:r>
      <w:r w:rsidRPr="000C42CC">
        <w:rPr>
          <w:rFonts w:ascii="Times New Roman" w:hAnsi="Times New Roman" w:cs="Times New Roman"/>
          <w:i/>
          <w:sz w:val="24"/>
          <w:szCs w:val="24"/>
        </w:rPr>
        <w:t>p&gt;0.05</w:t>
      </w:r>
      <w:r w:rsidRPr="000C42CC">
        <w:rPr>
          <w:rFonts w:ascii="Times New Roman" w:hAnsi="Times New Roman" w:cs="Times New Roman"/>
          <w:sz w:val="24"/>
          <w:szCs w:val="24"/>
        </w:rPr>
        <w:t xml:space="preserve">) in the population of </w:t>
      </w:r>
      <w:proofErr w:type="spellStart"/>
      <w:r w:rsidRPr="000C42CC">
        <w:rPr>
          <w:rFonts w:ascii="Times New Roman" w:hAnsi="Times New Roman" w:cs="Times New Roman"/>
          <w:sz w:val="24"/>
          <w:szCs w:val="24"/>
        </w:rPr>
        <w:t>faecal</w:t>
      </w:r>
      <w:proofErr w:type="spellEnd"/>
      <w:r w:rsidRPr="000C42CC">
        <w:rPr>
          <w:rFonts w:ascii="Times New Roman" w:hAnsi="Times New Roman" w:cs="Times New Roman"/>
          <w:sz w:val="24"/>
          <w:szCs w:val="24"/>
        </w:rPr>
        <w:t xml:space="preserve"> coliform obtained for well and borehole water samples in </w:t>
      </w:r>
      <w:proofErr w:type="spellStart"/>
      <w:r w:rsidRPr="000C42CC">
        <w:rPr>
          <w:rFonts w:ascii="Times New Roman" w:hAnsi="Times New Roman" w:cs="Times New Roman"/>
          <w:sz w:val="24"/>
          <w:szCs w:val="24"/>
        </w:rPr>
        <w:t>Andoni</w:t>
      </w:r>
      <w:proofErr w:type="spellEnd"/>
      <w:r w:rsidRPr="000C42CC">
        <w:rPr>
          <w:rFonts w:ascii="Times New Roman" w:hAnsi="Times New Roman" w:cs="Times New Roman"/>
          <w:sz w:val="24"/>
          <w:szCs w:val="24"/>
        </w:rPr>
        <w:t xml:space="preserve">. These counts also did not meet WHO standards for </w:t>
      </w:r>
      <w:proofErr w:type="spellStart"/>
      <w:r w:rsidRPr="000C42CC">
        <w:rPr>
          <w:rFonts w:ascii="Times New Roman" w:hAnsi="Times New Roman" w:cs="Times New Roman"/>
          <w:sz w:val="24"/>
          <w:szCs w:val="24"/>
        </w:rPr>
        <w:t>faecal</w:t>
      </w:r>
      <w:proofErr w:type="spellEnd"/>
      <w:r w:rsidRPr="000C42CC">
        <w:rPr>
          <w:rFonts w:ascii="Times New Roman" w:hAnsi="Times New Roman" w:cs="Times New Roman"/>
          <w:sz w:val="24"/>
          <w:szCs w:val="24"/>
        </w:rPr>
        <w:t xml:space="preserve"> coliform. Although, no significant differences were seen in the well water and borehole water sources, there were considerable differences in the bacteria population obtained from the various communities from where water samples were collected. Water from </w:t>
      </w:r>
      <w:proofErr w:type="spellStart"/>
      <w:r w:rsidRPr="000C42CC">
        <w:rPr>
          <w:rFonts w:ascii="Times New Roman" w:hAnsi="Times New Roman" w:cs="Times New Roman"/>
          <w:sz w:val="24"/>
          <w:szCs w:val="24"/>
        </w:rPr>
        <w:t>Inyorong</w:t>
      </w:r>
      <w:proofErr w:type="spellEnd"/>
      <w:r w:rsidRPr="000C42CC">
        <w:rPr>
          <w:rFonts w:ascii="Times New Roman" w:hAnsi="Times New Roman" w:cs="Times New Roman"/>
          <w:sz w:val="24"/>
          <w:szCs w:val="24"/>
        </w:rPr>
        <w:t xml:space="preserve"> had the highest counts for total heterotrophic bacteria (7.08±3.36 x 10</w:t>
      </w:r>
      <w:r w:rsidRPr="000C42CC">
        <w:rPr>
          <w:rFonts w:ascii="Times New Roman" w:hAnsi="Times New Roman" w:cs="Times New Roman"/>
          <w:sz w:val="24"/>
          <w:szCs w:val="24"/>
          <w:vertAlign w:val="superscript"/>
        </w:rPr>
        <w:t>6</w:t>
      </w:r>
      <w:r w:rsidRPr="000C42CC">
        <w:rPr>
          <w:rFonts w:ascii="Times New Roman" w:hAnsi="Times New Roman" w:cs="Times New Roman"/>
          <w:sz w:val="24"/>
          <w:szCs w:val="24"/>
        </w:rPr>
        <w:t xml:space="preserve"> </w:t>
      </w:r>
      <w:proofErr w:type="spellStart"/>
      <w:r w:rsidRPr="000C42CC">
        <w:rPr>
          <w:rFonts w:ascii="Times New Roman" w:hAnsi="Times New Roman" w:cs="Times New Roman"/>
          <w:sz w:val="24"/>
          <w:szCs w:val="24"/>
        </w:rPr>
        <w:t>cfu</w:t>
      </w:r>
      <w:proofErr w:type="spellEnd"/>
      <w:r w:rsidRPr="000C42CC">
        <w:rPr>
          <w:rFonts w:ascii="Times New Roman" w:hAnsi="Times New Roman" w:cs="Times New Roman"/>
          <w:sz w:val="24"/>
          <w:szCs w:val="24"/>
        </w:rPr>
        <w:t xml:space="preserve">/ml) while </w:t>
      </w:r>
      <w:proofErr w:type="spellStart"/>
      <w:r w:rsidRPr="000C42CC">
        <w:rPr>
          <w:rFonts w:ascii="Times New Roman" w:hAnsi="Times New Roman" w:cs="Times New Roman"/>
          <w:sz w:val="24"/>
          <w:szCs w:val="24"/>
        </w:rPr>
        <w:t>Ukwa</w:t>
      </w:r>
      <w:proofErr w:type="spellEnd"/>
      <w:r w:rsidRPr="000C42CC">
        <w:rPr>
          <w:rFonts w:ascii="Times New Roman" w:hAnsi="Times New Roman" w:cs="Times New Roman"/>
          <w:sz w:val="24"/>
          <w:szCs w:val="24"/>
        </w:rPr>
        <w:t xml:space="preserve"> had the least counts for total heterotrophic bacteria (3.05±1.68 x 10</w:t>
      </w:r>
      <w:r w:rsidRPr="000C42CC">
        <w:rPr>
          <w:rFonts w:ascii="Times New Roman" w:hAnsi="Times New Roman" w:cs="Times New Roman"/>
          <w:sz w:val="24"/>
          <w:szCs w:val="24"/>
          <w:vertAlign w:val="superscript"/>
        </w:rPr>
        <w:t>6</w:t>
      </w:r>
      <w:r w:rsidRPr="000C42CC">
        <w:rPr>
          <w:rFonts w:ascii="Times New Roman" w:hAnsi="Times New Roman" w:cs="Times New Roman"/>
          <w:sz w:val="24"/>
          <w:szCs w:val="24"/>
        </w:rPr>
        <w:t xml:space="preserve"> </w:t>
      </w:r>
      <w:proofErr w:type="spellStart"/>
      <w:r w:rsidRPr="000C42CC">
        <w:rPr>
          <w:rFonts w:ascii="Times New Roman" w:hAnsi="Times New Roman" w:cs="Times New Roman"/>
          <w:sz w:val="24"/>
          <w:szCs w:val="24"/>
        </w:rPr>
        <w:t>cfu</w:t>
      </w:r>
      <w:proofErr w:type="spellEnd"/>
      <w:r w:rsidRPr="000C42CC">
        <w:rPr>
          <w:rFonts w:ascii="Times New Roman" w:hAnsi="Times New Roman" w:cs="Times New Roman"/>
          <w:sz w:val="24"/>
          <w:szCs w:val="24"/>
        </w:rPr>
        <w:t>/ml). There was also significant difference (</w:t>
      </w:r>
      <w:r w:rsidRPr="000C42CC">
        <w:rPr>
          <w:rFonts w:ascii="Times New Roman" w:hAnsi="Times New Roman" w:cs="Times New Roman"/>
          <w:i/>
          <w:sz w:val="24"/>
          <w:szCs w:val="24"/>
        </w:rPr>
        <w:t>p&gt;0.05</w:t>
      </w:r>
      <w:r w:rsidRPr="000C42CC">
        <w:rPr>
          <w:rFonts w:ascii="Times New Roman" w:hAnsi="Times New Roman" w:cs="Times New Roman"/>
          <w:sz w:val="24"/>
          <w:szCs w:val="24"/>
        </w:rPr>
        <w:t xml:space="preserve">) in the </w:t>
      </w:r>
      <w:r w:rsidRPr="000C42CC">
        <w:rPr>
          <w:rFonts w:ascii="Times New Roman" w:hAnsi="Times New Roman" w:cs="Times New Roman"/>
          <w:sz w:val="24"/>
          <w:szCs w:val="24"/>
        </w:rPr>
        <w:lastRenderedPageBreak/>
        <w:t xml:space="preserve">heterotrophic bacteria counts across the communities. There were no differences in the total coliform and </w:t>
      </w:r>
      <w:proofErr w:type="spellStart"/>
      <w:r w:rsidRPr="000C42CC">
        <w:rPr>
          <w:rFonts w:ascii="Times New Roman" w:hAnsi="Times New Roman" w:cs="Times New Roman"/>
          <w:sz w:val="24"/>
          <w:szCs w:val="24"/>
        </w:rPr>
        <w:t>faecal</w:t>
      </w:r>
      <w:proofErr w:type="spellEnd"/>
      <w:r w:rsidRPr="000C42CC">
        <w:rPr>
          <w:rFonts w:ascii="Times New Roman" w:hAnsi="Times New Roman" w:cs="Times New Roman"/>
          <w:sz w:val="24"/>
          <w:szCs w:val="24"/>
        </w:rPr>
        <w:t xml:space="preserve"> coliform counts across the communities. The counts obtained in this study for borehole water samples despite not meeting the acceptable bacteriological quality for drinking water were in agreement with the counts from the work of Bashir </w:t>
      </w:r>
      <w:r w:rsidRPr="000C42CC">
        <w:rPr>
          <w:rFonts w:ascii="Times New Roman" w:hAnsi="Times New Roman" w:cs="Times New Roman"/>
          <w:i/>
          <w:sz w:val="24"/>
          <w:szCs w:val="24"/>
        </w:rPr>
        <w:t>et al,</w:t>
      </w:r>
      <w:r w:rsidRPr="000C42CC">
        <w:rPr>
          <w:rFonts w:ascii="Times New Roman" w:hAnsi="Times New Roman" w:cs="Times New Roman"/>
          <w:sz w:val="24"/>
          <w:szCs w:val="24"/>
        </w:rPr>
        <w:t xml:space="preserve"> [17]. In their study, mean bacteria counts were as high as 5.4 ×104 to 3.7 ×10</w:t>
      </w:r>
      <w:r w:rsidRPr="000C42CC">
        <w:rPr>
          <w:rFonts w:ascii="Times New Roman" w:hAnsi="Times New Roman" w:cs="Times New Roman"/>
          <w:sz w:val="24"/>
          <w:szCs w:val="24"/>
          <w:vertAlign w:val="superscript"/>
        </w:rPr>
        <w:t>6</w:t>
      </w:r>
      <w:r w:rsidRPr="000C42CC">
        <w:rPr>
          <w:rFonts w:ascii="Times New Roman" w:hAnsi="Times New Roman" w:cs="Times New Roman"/>
          <w:sz w:val="24"/>
          <w:szCs w:val="24"/>
        </w:rPr>
        <w:t xml:space="preserve"> cells/ ml </w:t>
      </w:r>
      <w:r w:rsidRPr="000C42CC">
        <w:rPr>
          <w:rFonts w:ascii="Times New Roman" w:eastAsiaTheme="minorEastAsia" w:hAnsi="Times New Roman" w:cs="Times New Roman"/>
          <w:kern w:val="24"/>
          <w:sz w:val="24"/>
          <w:szCs w:val="24"/>
        </w:rPr>
        <w:t xml:space="preserve">from </w:t>
      </w:r>
      <w:r w:rsidRPr="000C42CC">
        <w:rPr>
          <w:rFonts w:ascii="Times New Roman" w:hAnsi="Times New Roman" w:cs="Times New Roman"/>
          <w:sz w:val="24"/>
          <w:szCs w:val="24"/>
        </w:rPr>
        <w:t xml:space="preserve">borehole water in </w:t>
      </w:r>
      <w:proofErr w:type="spellStart"/>
      <w:r w:rsidRPr="000C42CC">
        <w:rPr>
          <w:rFonts w:ascii="Times New Roman" w:hAnsi="Times New Roman" w:cs="Times New Roman"/>
          <w:sz w:val="24"/>
          <w:szCs w:val="24"/>
        </w:rPr>
        <w:t>Wamakko</w:t>
      </w:r>
      <w:proofErr w:type="spellEnd"/>
      <w:r w:rsidRPr="000C42CC">
        <w:rPr>
          <w:rFonts w:ascii="Times New Roman" w:hAnsi="Times New Roman" w:cs="Times New Roman"/>
          <w:sz w:val="24"/>
          <w:szCs w:val="24"/>
        </w:rPr>
        <w:t xml:space="preserve"> </w:t>
      </w:r>
      <w:r w:rsidR="00EC6E17" w:rsidRPr="000C42CC">
        <w:rPr>
          <w:rFonts w:ascii="Times New Roman" w:hAnsi="Times New Roman" w:cs="Times New Roman"/>
          <w:sz w:val="24"/>
          <w:szCs w:val="24"/>
        </w:rPr>
        <w:t>Local Government</w:t>
      </w:r>
      <w:r w:rsidRPr="000C42CC">
        <w:rPr>
          <w:rFonts w:ascii="Times New Roman" w:hAnsi="Times New Roman" w:cs="Times New Roman"/>
          <w:sz w:val="24"/>
          <w:szCs w:val="24"/>
        </w:rPr>
        <w:t>, Sokoto State, Nigeria</w:t>
      </w:r>
      <w:r w:rsidRPr="000C42CC">
        <w:rPr>
          <w:rFonts w:ascii="Times New Roman" w:eastAsiaTheme="minorEastAsia" w:hAnsi="Times New Roman" w:cs="Times New Roman"/>
          <w:kern w:val="24"/>
          <w:sz w:val="24"/>
          <w:szCs w:val="24"/>
        </w:rPr>
        <w:t>.</w:t>
      </w:r>
      <w:r w:rsidR="00EC6E17">
        <w:rPr>
          <w:rFonts w:ascii="Times New Roman" w:eastAsiaTheme="minorEastAsia" w:hAnsi="Times New Roman" w:cs="Times New Roman"/>
          <w:kern w:val="24"/>
          <w:sz w:val="24"/>
          <w:szCs w:val="24"/>
        </w:rPr>
        <w:t xml:space="preserve"> </w:t>
      </w:r>
    </w:p>
    <w:p w14:paraId="60FE119D" w14:textId="77777777" w:rsidR="00EC6E17" w:rsidRDefault="00EC6E17" w:rsidP="00E47F10">
      <w:pPr>
        <w:spacing w:after="0" w:line="240" w:lineRule="auto"/>
        <w:jc w:val="both"/>
        <w:rPr>
          <w:rFonts w:ascii="Times New Roman" w:eastAsiaTheme="minorEastAsia" w:hAnsi="Times New Roman" w:cs="Times New Roman"/>
          <w:kern w:val="24"/>
          <w:sz w:val="24"/>
          <w:szCs w:val="24"/>
        </w:rPr>
      </w:pPr>
    </w:p>
    <w:p w14:paraId="38DF9359" w14:textId="455EC4AF" w:rsidR="00E47F10" w:rsidRPr="000C42CC" w:rsidRDefault="00EC6E17" w:rsidP="00E47F10">
      <w:pPr>
        <w:spacing w:after="0" w:line="240" w:lineRule="auto"/>
        <w:jc w:val="both"/>
        <w:rPr>
          <w:rFonts w:ascii="Times New Roman" w:eastAsiaTheme="minorEastAsia" w:hAnsi="Times New Roman" w:cs="Times New Roman"/>
          <w:kern w:val="24"/>
          <w:sz w:val="24"/>
          <w:szCs w:val="24"/>
        </w:rPr>
      </w:pPr>
      <w:r w:rsidRPr="00EC6E17">
        <w:rPr>
          <w:rFonts w:ascii="Times New Roman" w:eastAsiaTheme="minorEastAsia" w:hAnsi="Times New Roman" w:cs="Times New Roman"/>
          <w:kern w:val="24"/>
          <w:sz w:val="24"/>
          <w:szCs w:val="24"/>
          <w:highlight w:val="yellow"/>
        </w:rPr>
        <w:t>In more recent studies within Rivers State, Nigeria</w:t>
      </w:r>
      <w:r>
        <w:rPr>
          <w:rFonts w:ascii="Times New Roman" w:eastAsiaTheme="minorEastAsia" w:hAnsi="Times New Roman" w:cs="Times New Roman"/>
          <w:kern w:val="24"/>
          <w:sz w:val="24"/>
          <w:szCs w:val="24"/>
          <w:highlight w:val="yellow"/>
        </w:rPr>
        <w:t xml:space="preserve"> (18, 19,</w:t>
      </w:r>
      <w:r w:rsidR="00612E15">
        <w:rPr>
          <w:rFonts w:ascii="Times New Roman" w:eastAsiaTheme="minorEastAsia" w:hAnsi="Times New Roman" w:cs="Times New Roman"/>
          <w:kern w:val="24"/>
          <w:sz w:val="24"/>
          <w:szCs w:val="24"/>
          <w:highlight w:val="yellow"/>
        </w:rPr>
        <w:t xml:space="preserve"> </w:t>
      </w:r>
      <w:r>
        <w:rPr>
          <w:rFonts w:ascii="Times New Roman" w:eastAsiaTheme="minorEastAsia" w:hAnsi="Times New Roman" w:cs="Times New Roman"/>
          <w:kern w:val="24"/>
          <w:sz w:val="24"/>
          <w:szCs w:val="24"/>
          <w:highlight w:val="yellow"/>
        </w:rPr>
        <w:t>20, 21)</w:t>
      </w:r>
      <w:r w:rsidRPr="00EC6E17">
        <w:rPr>
          <w:rFonts w:ascii="Times New Roman" w:eastAsiaTheme="minorEastAsia" w:hAnsi="Times New Roman" w:cs="Times New Roman"/>
          <w:kern w:val="24"/>
          <w:sz w:val="24"/>
          <w:szCs w:val="24"/>
          <w:highlight w:val="yellow"/>
        </w:rPr>
        <w:t xml:space="preserve">, different bacterial population including diseases causes populations like </w:t>
      </w:r>
      <w:r w:rsidRPr="00612E15">
        <w:rPr>
          <w:rFonts w:ascii="Times New Roman" w:eastAsiaTheme="minorEastAsia" w:hAnsi="Times New Roman" w:cs="Times New Roman"/>
          <w:i/>
          <w:kern w:val="24"/>
          <w:sz w:val="24"/>
          <w:szCs w:val="24"/>
          <w:highlight w:val="yellow"/>
        </w:rPr>
        <w:t>Salmonella</w:t>
      </w:r>
      <w:r w:rsidRPr="00EC6E17">
        <w:rPr>
          <w:rFonts w:ascii="Times New Roman" w:eastAsiaTheme="minorEastAsia" w:hAnsi="Times New Roman" w:cs="Times New Roman"/>
          <w:kern w:val="24"/>
          <w:sz w:val="24"/>
          <w:szCs w:val="24"/>
          <w:highlight w:val="yellow"/>
        </w:rPr>
        <w:t xml:space="preserve"> species</w:t>
      </w:r>
      <w:r w:rsidR="00612E15">
        <w:rPr>
          <w:rFonts w:ascii="Times New Roman" w:eastAsiaTheme="minorEastAsia" w:hAnsi="Times New Roman" w:cs="Times New Roman"/>
          <w:kern w:val="24"/>
          <w:sz w:val="24"/>
          <w:szCs w:val="24"/>
          <w:highlight w:val="yellow"/>
        </w:rPr>
        <w:t xml:space="preserve"> (18)</w:t>
      </w:r>
      <w:r w:rsidRPr="00EC6E17">
        <w:rPr>
          <w:rFonts w:ascii="Times New Roman" w:eastAsiaTheme="minorEastAsia" w:hAnsi="Times New Roman" w:cs="Times New Roman"/>
          <w:kern w:val="24"/>
          <w:sz w:val="24"/>
          <w:szCs w:val="24"/>
          <w:highlight w:val="yellow"/>
        </w:rPr>
        <w:t xml:space="preserve"> and other enteric bacterial have been identified to influence the quality of domestic water sources in institutions and communities. </w:t>
      </w:r>
      <w:r w:rsidR="00E47F10" w:rsidRPr="00EC6E17">
        <w:rPr>
          <w:rFonts w:ascii="Times New Roman" w:hAnsi="Times New Roman" w:cs="Times New Roman"/>
          <w:sz w:val="24"/>
          <w:szCs w:val="24"/>
          <w:highlight w:val="yellow"/>
        </w:rPr>
        <w:t>The presence of enteric bacter</w:t>
      </w:r>
      <w:r w:rsidRPr="00EC6E17">
        <w:rPr>
          <w:rFonts w:ascii="Times New Roman" w:hAnsi="Times New Roman" w:cs="Times New Roman"/>
          <w:sz w:val="24"/>
          <w:szCs w:val="24"/>
          <w:highlight w:val="yellow"/>
        </w:rPr>
        <w:t>ia, which serve as markers of fecal contamination</w:t>
      </w:r>
      <w:r w:rsidR="00E47F10" w:rsidRPr="00EC6E17">
        <w:rPr>
          <w:rFonts w:ascii="Times New Roman" w:hAnsi="Times New Roman" w:cs="Times New Roman"/>
          <w:sz w:val="24"/>
          <w:szCs w:val="24"/>
          <w:highlight w:val="yellow"/>
        </w:rPr>
        <w:t xml:space="preserve">, indicates the extent of </w:t>
      </w:r>
      <w:r w:rsidRPr="00EC6E17">
        <w:rPr>
          <w:rFonts w:ascii="Times New Roman" w:hAnsi="Times New Roman" w:cs="Times New Roman"/>
          <w:sz w:val="24"/>
          <w:szCs w:val="24"/>
          <w:highlight w:val="yellow"/>
        </w:rPr>
        <w:t xml:space="preserve">pollution </w:t>
      </w:r>
      <w:r w:rsidR="00E47F10" w:rsidRPr="00EC6E17">
        <w:rPr>
          <w:rFonts w:ascii="Times New Roman" w:hAnsi="Times New Roman" w:cs="Times New Roman"/>
          <w:sz w:val="24"/>
          <w:szCs w:val="24"/>
          <w:highlight w:val="yellow"/>
        </w:rPr>
        <w:t>of the water sources utilized by the rural populations examined.</w:t>
      </w:r>
      <w:r w:rsidR="00E47F10" w:rsidRPr="000C42CC">
        <w:rPr>
          <w:rFonts w:ascii="Times New Roman" w:hAnsi="Times New Roman" w:cs="Times New Roman"/>
          <w:sz w:val="24"/>
          <w:szCs w:val="24"/>
        </w:rPr>
        <w:t xml:space="preserve"> </w:t>
      </w:r>
    </w:p>
    <w:p w14:paraId="74247EF7" w14:textId="77777777" w:rsidR="00E47F10" w:rsidRPr="000C42CC" w:rsidRDefault="00E47F10" w:rsidP="00E47F10">
      <w:pPr>
        <w:spacing w:after="0" w:line="240" w:lineRule="auto"/>
        <w:jc w:val="both"/>
        <w:rPr>
          <w:rFonts w:ascii="Times New Roman" w:eastAsiaTheme="minorEastAsia" w:hAnsi="Times New Roman" w:cs="Times New Roman"/>
          <w:b/>
          <w:kern w:val="24"/>
          <w:sz w:val="24"/>
          <w:szCs w:val="24"/>
        </w:rPr>
      </w:pPr>
    </w:p>
    <w:p w14:paraId="3727CE6E" w14:textId="77777777" w:rsidR="00E47F10" w:rsidRPr="000C42CC" w:rsidRDefault="00E47F10" w:rsidP="00E47F10">
      <w:pPr>
        <w:spacing w:after="0" w:line="240" w:lineRule="auto"/>
        <w:jc w:val="both"/>
        <w:rPr>
          <w:rFonts w:ascii="Times New Roman" w:eastAsiaTheme="minorEastAsia" w:hAnsi="Times New Roman" w:cs="Times New Roman"/>
          <w:b/>
          <w:kern w:val="24"/>
          <w:sz w:val="24"/>
          <w:szCs w:val="24"/>
        </w:rPr>
      </w:pPr>
      <w:r w:rsidRPr="000C42CC">
        <w:rPr>
          <w:rFonts w:ascii="Times New Roman" w:eastAsiaTheme="minorEastAsia" w:hAnsi="Times New Roman" w:cs="Times New Roman"/>
          <w:b/>
          <w:kern w:val="24"/>
          <w:sz w:val="24"/>
          <w:szCs w:val="24"/>
        </w:rPr>
        <w:t xml:space="preserve">4. CONCLUSION </w:t>
      </w:r>
    </w:p>
    <w:p w14:paraId="66C32117" w14:textId="66D94A9E" w:rsidR="00EC6E17" w:rsidRPr="000C42CC" w:rsidRDefault="00E47F10" w:rsidP="00EC6E17">
      <w:pPr>
        <w:spacing w:after="0" w:line="240" w:lineRule="auto"/>
        <w:jc w:val="both"/>
        <w:rPr>
          <w:rFonts w:ascii="Times New Roman" w:eastAsiaTheme="minorEastAsia" w:hAnsi="Times New Roman" w:cs="Times New Roman"/>
          <w:kern w:val="24"/>
          <w:sz w:val="24"/>
          <w:szCs w:val="24"/>
        </w:rPr>
      </w:pPr>
      <w:r w:rsidRPr="000C42CC">
        <w:rPr>
          <w:rFonts w:ascii="Times New Roman" w:eastAsiaTheme="minorEastAsia" w:hAnsi="Times New Roman" w:cs="Times New Roman"/>
          <w:kern w:val="24"/>
          <w:sz w:val="24"/>
          <w:szCs w:val="24"/>
        </w:rPr>
        <w:t xml:space="preserve">The core areas of this study which were mainly on safety of the drinking water sources in </w:t>
      </w:r>
      <w:proofErr w:type="spellStart"/>
      <w:r w:rsidRPr="000C42CC">
        <w:rPr>
          <w:rFonts w:ascii="Times New Roman" w:eastAsiaTheme="minorEastAsia" w:hAnsi="Times New Roman" w:cs="Times New Roman"/>
          <w:kern w:val="24"/>
          <w:sz w:val="24"/>
          <w:szCs w:val="24"/>
        </w:rPr>
        <w:t>Andoni</w:t>
      </w:r>
      <w:proofErr w:type="spellEnd"/>
      <w:r w:rsidRPr="000C42CC">
        <w:rPr>
          <w:rFonts w:ascii="Times New Roman" w:eastAsiaTheme="minorEastAsia" w:hAnsi="Times New Roman" w:cs="Times New Roman"/>
          <w:kern w:val="24"/>
          <w:sz w:val="24"/>
          <w:szCs w:val="24"/>
        </w:rPr>
        <w:t xml:space="preserve"> local Government area of Rivers state Nigeria has been x-rayed. “</w:t>
      </w:r>
      <w:r w:rsidRPr="000C42CC">
        <w:rPr>
          <w:rFonts w:ascii="Times New Roman" w:hAnsi="Times New Roman" w:cs="Times New Roman"/>
          <w:sz w:val="24"/>
          <w:szCs w:val="24"/>
        </w:rPr>
        <w:t xml:space="preserve">Water resource contamination is still a major concern in several regions of developing countries especially in sub-Saharan countries in which polluted waters pose serious risks to human health and the environment.” </w:t>
      </w:r>
      <w:r w:rsidRPr="000C42CC">
        <w:rPr>
          <w:rFonts w:ascii="Times New Roman" w:eastAsiaTheme="minorEastAsia" w:hAnsi="Times New Roman" w:cs="Times New Roman"/>
          <w:kern w:val="24"/>
          <w:sz w:val="24"/>
          <w:szCs w:val="24"/>
        </w:rPr>
        <w:t xml:space="preserve">The need to improve </w:t>
      </w:r>
      <w:r w:rsidRPr="00DB125A">
        <w:rPr>
          <w:rFonts w:ascii="Times New Roman" w:eastAsiaTheme="minorEastAsia" w:hAnsi="Times New Roman" w:cs="Times New Roman"/>
          <w:kern w:val="24"/>
          <w:sz w:val="24"/>
          <w:szCs w:val="24"/>
          <w:highlight w:val="yellow"/>
        </w:rPr>
        <w:t>on</w:t>
      </w:r>
      <w:r>
        <w:rPr>
          <w:rFonts w:ascii="Times New Roman" w:eastAsiaTheme="minorEastAsia" w:hAnsi="Times New Roman" w:cs="Times New Roman"/>
          <w:kern w:val="24"/>
          <w:sz w:val="24"/>
          <w:szCs w:val="24"/>
        </w:rPr>
        <w:t xml:space="preserve"> </w:t>
      </w:r>
      <w:r w:rsidRPr="000C42CC">
        <w:rPr>
          <w:rFonts w:ascii="Times New Roman" w:eastAsiaTheme="minorEastAsia" w:hAnsi="Times New Roman" w:cs="Times New Roman"/>
          <w:kern w:val="24"/>
          <w:sz w:val="24"/>
          <w:szCs w:val="24"/>
        </w:rPr>
        <w:t xml:space="preserve">sanitary habits in around water sources cannot be overemphasized. </w:t>
      </w:r>
      <w:r w:rsidRPr="000C42CC">
        <w:rPr>
          <w:rFonts w:ascii="Times New Roman" w:hAnsi="Times New Roman" w:cs="Times New Roman"/>
          <w:sz w:val="24"/>
          <w:szCs w:val="24"/>
        </w:rPr>
        <w:t xml:space="preserve">This research has been able to show the </w:t>
      </w:r>
      <w:proofErr w:type="spellStart"/>
      <w:r w:rsidRPr="000C42CC">
        <w:rPr>
          <w:rFonts w:ascii="Times New Roman" w:hAnsi="Times New Roman" w:cs="Times New Roman"/>
          <w:sz w:val="24"/>
          <w:szCs w:val="24"/>
        </w:rPr>
        <w:t>physicochemistry</w:t>
      </w:r>
      <w:proofErr w:type="spellEnd"/>
      <w:r w:rsidRPr="000C42CC">
        <w:rPr>
          <w:rFonts w:ascii="Times New Roman" w:hAnsi="Times New Roman" w:cs="Times New Roman"/>
          <w:sz w:val="24"/>
          <w:szCs w:val="24"/>
        </w:rPr>
        <w:t xml:space="preserve"> as well as population of bacteria in the water sources in </w:t>
      </w:r>
      <w:proofErr w:type="spellStart"/>
      <w:r w:rsidRPr="000C42CC">
        <w:rPr>
          <w:rFonts w:ascii="Times New Roman" w:hAnsi="Times New Roman" w:cs="Times New Roman"/>
          <w:sz w:val="24"/>
          <w:szCs w:val="24"/>
        </w:rPr>
        <w:t>Andoni</w:t>
      </w:r>
      <w:proofErr w:type="spellEnd"/>
      <w:r w:rsidRPr="000C42CC">
        <w:rPr>
          <w:rFonts w:ascii="Times New Roman" w:hAnsi="Times New Roman" w:cs="Times New Roman"/>
          <w:sz w:val="24"/>
          <w:szCs w:val="24"/>
        </w:rPr>
        <w:t xml:space="preserve"> local Government area of Rivers State. Although some physicochemical parameters were within the prescribed standard limits, the pH fell below the standard recommended by WHO making the water slightly too acidic for consumption. The bacterial populations were all higher than the limits provided by World Health Organization (WHO) making the water unhealthy for </w:t>
      </w:r>
      <w:r w:rsidRPr="00DB125A">
        <w:rPr>
          <w:rFonts w:ascii="Times New Roman" w:hAnsi="Times New Roman" w:cs="Times New Roman"/>
          <w:sz w:val="24"/>
          <w:szCs w:val="24"/>
          <w:highlight w:val="yellow"/>
        </w:rPr>
        <w:t>consumption.</w:t>
      </w:r>
      <w:r w:rsidRPr="000C42CC">
        <w:rPr>
          <w:rFonts w:ascii="Times New Roman" w:hAnsi="Times New Roman" w:cs="Times New Roman"/>
          <w:sz w:val="24"/>
          <w:szCs w:val="24"/>
        </w:rPr>
        <w:t xml:space="preserve"> Potable water should not portend any form of danger to its consumers. The presence of organisms such as </w:t>
      </w:r>
      <w:r w:rsidRPr="000C42CC">
        <w:rPr>
          <w:rFonts w:ascii="Times New Roman" w:hAnsi="Times New Roman" w:cs="Times New Roman"/>
          <w:i/>
          <w:sz w:val="24"/>
          <w:szCs w:val="24"/>
        </w:rPr>
        <w:t xml:space="preserve">E. coli </w:t>
      </w:r>
      <w:r w:rsidRPr="000C42CC">
        <w:rPr>
          <w:rFonts w:ascii="Times New Roman" w:hAnsi="Times New Roman" w:cs="Times New Roman"/>
          <w:sz w:val="24"/>
          <w:szCs w:val="24"/>
        </w:rPr>
        <w:t xml:space="preserve">in the water source is also an indication of </w:t>
      </w:r>
      <w:proofErr w:type="spellStart"/>
      <w:r w:rsidRPr="000C42CC">
        <w:rPr>
          <w:rFonts w:ascii="Times New Roman" w:hAnsi="Times New Roman" w:cs="Times New Roman"/>
          <w:sz w:val="24"/>
          <w:szCs w:val="24"/>
        </w:rPr>
        <w:t>faecal</w:t>
      </w:r>
      <w:proofErr w:type="spellEnd"/>
      <w:r w:rsidRPr="000C42CC">
        <w:rPr>
          <w:rFonts w:ascii="Times New Roman" w:hAnsi="Times New Roman" w:cs="Times New Roman"/>
          <w:sz w:val="24"/>
          <w:szCs w:val="24"/>
        </w:rPr>
        <w:t xml:space="preserve"> contamination of these water sources. This may be indicative of the possible presence pathogenic bacteria in the water. This is a serious public health challenge requiring attention to ensure the safety of users and consumers of these water sources.</w:t>
      </w:r>
      <w:r w:rsidR="00EC6E17" w:rsidRPr="00EC6E17">
        <w:rPr>
          <w:rFonts w:ascii="Times New Roman" w:hAnsi="Times New Roman" w:cs="Times New Roman"/>
          <w:sz w:val="24"/>
          <w:szCs w:val="24"/>
        </w:rPr>
        <w:t xml:space="preserve"> </w:t>
      </w:r>
      <w:r w:rsidR="00EC6E17" w:rsidRPr="00EC6E17">
        <w:rPr>
          <w:rFonts w:ascii="Times New Roman" w:hAnsi="Times New Roman" w:cs="Times New Roman"/>
          <w:sz w:val="24"/>
          <w:szCs w:val="24"/>
          <w:highlight w:val="yellow"/>
        </w:rPr>
        <w:t>Water treatment and disease preventive techniques should therefore be implemented to avoid any future outbreak.</w:t>
      </w:r>
    </w:p>
    <w:p w14:paraId="0D271FD1" w14:textId="77777777" w:rsidR="00E47F10" w:rsidRPr="000C42CC" w:rsidRDefault="00E47F10" w:rsidP="00E47F10">
      <w:pPr>
        <w:spacing w:after="0" w:line="240" w:lineRule="auto"/>
        <w:jc w:val="both"/>
        <w:rPr>
          <w:rFonts w:ascii="Times New Roman" w:hAnsi="Times New Roman" w:cs="Times New Roman"/>
          <w:sz w:val="24"/>
          <w:szCs w:val="24"/>
        </w:rPr>
      </w:pPr>
    </w:p>
    <w:p w14:paraId="30FC3DD6" w14:textId="77777777" w:rsidR="00E47F10" w:rsidRDefault="00E47F10" w:rsidP="00E47F10">
      <w:pPr>
        <w:spacing w:after="456" w:line="240" w:lineRule="auto"/>
        <w:jc w:val="both"/>
        <w:rPr>
          <w:rFonts w:ascii="Times New Roman" w:hAnsi="Times New Roman" w:cs="Times New Roman"/>
          <w:sz w:val="24"/>
          <w:szCs w:val="24"/>
        </w:rPr>
      </w:pPr>
    </w:p>
    <w:p w14:paraId="57DD1B53" w14:textId="77777777" w:rsidR="00E47F10" w:rsidRPr="00005ED1" w:rsidRDefault="00E47F10" w:rsidP="00E47F10">
      <w:pPr>
        <w:pStyle w:val="NoSpacing"/>
        <w:rPr>
          <w:rFonts w:ascii="Arial" w:hAnsi="Arial" w:cs="Arial"/>
          <w:highlight w:val="yellow"/>
        </w:rPr>
      </w:pPr>
      <w:bookmarkStart w:id="1" w:name="_Hlk219284361"/>
      <w:bookmarkStart w:id="2" w:name="_Hlk198031404"/>
      <w:r w:rsidRPr="00005ED1">
        <w:rPr>
          <w:rFonts w:ascii="Arial" w:hAnsi="Arial" w:cs="Arial"/>
          <w:highlight w:val="yellow"/>
        </w:rPr>
        <w:t>Disclaimer (Artificial intelligence)</w:t>
      </w:r>
    </w:p>
    <w:p w14:paraId="586E1E29" w14:textId="77777777" w:rsidR="00E47F10" w:rsidRPr="00005ED1" w:rsidRDefault="00E47F10" w:rsidP="00E47F10">
      <w:pPr>
        <w:pStyle w:val="NoSpacing"/>
        <w:rPr>
          <w:rFonts w:ascii="Arial" w:hAnsi="Arial" w:cs="Arial"/>
          <w:highlight w:val="yellow"/>
        </w:rPr>
      </w:pPr>
    </w:p>
    <w:p w14:paraId="1387F106" w14:textId="77777777" w:rsidR="00E47F10" w:rsidRPr="00005ED1" w:rsidRDefault="00E47F10" w:rsidP="00E47F10">
      <w:pPr>
        <w:pStyle w:val="NoSpacing"/>
        <w:rPr>
          <w:rFonts w:ascii="Arial" w:hAnsi="Arial" w:cs="Arial"/>
          <w:highlight w:val="yellow"/>
        </w:rPr>
      </w:pPr>
      <w:r w:rsidRPr="00005ED1">
        <w:rPr>
          <w:rFonts w:ascii="Arial" w:hAnsi="Arial" w:cs="Arial"/>
          <w:highlight w:val="yellow"/>
        </w:rPr>
        <w:t>Author(s) hereby declare that NO generative AI technologies such as Large Language Models (</w:t>
      </w:r>
      <w:proofErr w:type="spellStart"/>
      <w:r w:rsidRPr="00005ED1">
        <w:rPr>
          <w:rFonts w:ascii="Arial" w:hAnsi="Arial" w:cs="Arial"/>
          <w:highlight w:val="yellow"/>
        </w:rPr>
        <w:t>ChatGPT</w:t>
      </w:r>
      <w:proofErr w:type="spellEnd"/>
      <w:r w:rsidRPr="00005ED1">
        <w:rPr>
          <w:rFonts w:ascii="Arial" w:hAnsi="Arial" w:cs="Arial"/>
          <w:highlight w:val="yellow"/>
        </w:rPr>
        <w:t>, COPILOT, etc.) and text-to-image generators have been used during the writing or editing of this manuscript</w:t>
      </w:r>
      <w:bookmarkEnd w:id="1"/>
      <w:r w:rsidRPr="00005ED1">
        <w:rPr>
          <w:rFonts w:ascii="Arial" w:hAnsi="Arial" w:cs="Arial"/>
          <w:highlight w:val="yellow"/>
        </w:rPr>
        <w:t xml:space="preserve">. </w:t>
      </w:r>
    </w:p>
    <w:bookmarkEnd w:id="2"/>
    <w:p w14:paraId="61363CC2" w14:textId="77777777" w:rsidR="00E47F10" w:rsidRPr="000C42CC" w:rsidRDefault="00E47F10" w:rsidP="00E47F10">
      <w:pPr>
        <w:spacing w:after="456" w:line="240" w:lineRule="auto"/>
        <w:jc w:val="both"/>
        <w:rPr>
          <w:rFonts w:ascii="Times New Roman" w:hAnsi="Times New Roman" w:cs="Times New Roman"/>
          <w:sz w:val="24"/>
          <w:szCs w:val="24"/>
        </w:rPr>
      </w:pPr>
    </w:p>
    <w:p w14:paraId="78C5C68C" w14:textId="77777777" w:rsidR="00E47F10" w:rsidRPr="000C42CC" w:rsidRDefault="00E47F10" w:rsidP="00612E15">
      <w:pPr>
        <w:spacing w:line="240" w:lineRule="auto"/>
        <w:rPr>
          <w:rFonts w:ascii="Times New Roman" w:hAnsi="Times New Roman" w:cs="Times New Roman"/>
          <w:b/>
          <w:sz w:val="24"/>
          <w:szCs w:val="24"/>
        </w:rPr>
      </w:pPr>
      <w:r w:rsidRPr="000C42CC">
        <w:rPr>
          <w:rFonts w:ascii="Times New Roman" w:hAnsi="Times New Roman" w:cs="Times New Roman"/>
          <w:b/>
          <w:sz w:val="24"/>
          <w:szCs w:val="24"/>
        </w:rPr>
        <w:t>REFERENCES</w:t>
      </w:r>
    </w:p>
    <w:p w14:paraId="565EF486" w14:textId="77777777" w:rsidR="00E47F10" w:rsidRPr="000C42CC" w:rsidRDefault="00E47F10" w:rsidP="00E47F10">
      <w:pPr>
        <w:shd w:val="clear" w:color="auto" w:fill="FFFFFF"/>
        <w:spacing w:after="0" w:line="240" w:lineRule="auto"/>
        <w:ind w:left="720" w:right="29" w:hanging="720"/>
        <w:jc w:val="both"/>
        <w:rPr>
          <w:rFonts w:ascii="Times New Roman" w:hAnsi="Times New Roman" w:cs="Times New Roman"/>
          <w:sz w:val="24"/>
          <w:szCs w:val="24"/>
        </w:rPr>
      </w:pPr>
    </w:p>
    <w:p w14:paraId="13D7A8B3" w14:textId="77777777" w:rsidR="00E47F10" w:rsidRPr="000C42CC" w:rsidRDefault="00E47F10" w:rsidP="00E47F10">
      <w:pPr>
        <w:pStyle w:val="ListParagraph"/>
        <w:numPr>
          <w:ilvl w:val="0"/>
          <w:numId w:val="4"/>
        </w:numPr>
        <w:shd w:val="clear" w:color="auto" w:fill="FFFFFF"/>
        <w:spacing w:after="0" w:line="240" w:lineRule="auto"/>
        <w:ind w:right="29"/>
        <w:jc w:val="both"/>
        <w:rPr>
          <w:rFonts w:ascii="Times New Roman" w:hAnsi="Times New Roman" w:cs="Times New Roman"/>
          <w:sz w:val="24"/>
          <w:szCs w:val="24"/>
        </w:rPr>
      </w:pPr>
      <w:proofErr w:type="spellStart"/>
      <w:r w:rsidRPr="000C42CC">
        <w:rPr>
          <w:rFonts w:ascii="Times New Roman" w:hAnsi="Times New Roman" w:cs="Times New Roman"/>
          <w:sz w:val="24"/>
          <w:szCs w:val="24"/>
        </w:rPr>
        <w:t>Ajewole</w:t>
      </w:r>
      <w:proofErr w:type="spellEnd"/>
      <w:r w:rsidRPr="000C42CC">
        <w:rPr>
          <w:rFonts w:ascii="Times New Roman" w:hAnsi="Times New Roman" w:cs="Times New Roman"/>
          <w:sz w:val="24"/>
          <w:szCs w:val="24"/>
        </w:rPr>
        <w:t xml:space="preserve">, G. (2005). Water an overview, Food forum magazine. Nigeria </w:t>
      </w:r>
      <w:r w:rsidRPr="000C42CC">
        <w:rPr>
          <w:rFonts w:ascii="Times New Roman" w:hAnsi="Times New Roman" w:cs="Times New Roman"/>
          <w:i/>
          <w:sz w:val="24"/>
          <w:szCs w:val="24"/>
        </w:rPr>
        <w:t xml:space="preserve">Institute of Food </w:t>
      </w:r>
      <w:r w:rsidRPr="000C42CC">
        <w:rPr>
          <w:rFonts w:ascii="Times New Roman" w:hAnsi="Times New Roman" w:cs="Times New Roman"/>
          <w:i/>
          <w:sz w:val="24"/>
          <w:szCs w:val="24"/>
        </w:rPr>
        <w:tab/>
      </w:r>
      <w:r w:rsidRPr="000C42CC">
        <w:rPr>
          <w:rFonts w:ascii="Times New Roman" w:hAnsi="Times New Roman" w:cs="Times New Roman"/>
          <w:i/>
          <w:sz w:val="24"/>
          <w:szCs w:val="24"/>
        </w:rPr>
        <w:tab/>
      </w:r>
      <w:r w:rsidRPr="000C42CC">
        <w:rPr>
          <w:rFonts w:ascii="Times New Roman" w:hAnsi="Times New Roman" w:cs="Times New Roman"/>
          <w:i/>
          <w:sz w:val="24"/>
          <w:szCs w:val="24"/>
        </w:rPr>
        <w:tab/>
      </w:r>
      <w:r w:rsidRPr="000C42CC">
        <w:rPr>
          <w:rFonts w:ascii="Times New Roman" w:hAnsi="Times New Roman" w:cs="Times New Roman"/>
          <w:i/>
          <w:sz w:val="24"/>
          <w:szCs w:val="24"/>
        </w:rPr>
        <w:tab/>
        <w:t>Science and Technology</w:t>
      </w:r>
      <w:r w:rsidRPr="000C42CC">
        <w:rPr>
          <w:rFonts w:ascii="Times New Roman" w:hAnsi="Times New Roman" w:cs="Times New Roman"/>
          <w:sz w:val="24"/>
          <w:szCs w:val="24"/>
        </w:rPr>
        <w:t xml:space="preserve"> (NIFST), 4 (1):15.</w:t>
      </w:r>
    </w:p>
    <w:p w14:paraId="536FA3B5" w14:textId="77777777" w:rsidR="00E47F10" w:rsidRPr="000C42CC" w:rsidRDefault="00E47F10" w:rsidP="00E47F10">
      <w:pPr>
        <w:pStyle w:val="ListParagraph"/>
        <w:shd w:val="clear" w:color="auto" w:fill="FFFFFF"/>
        <w:spacing w:after="0" w:line="240" w:lineRule="auto"/>
        <w:ind w:left="450" w:right="29"/>
        <w:jc w:val="both"/>
        <w:rPr>
          <w:rFonts w:ascii="Times New Roman" w:hAnsi="Times New Roman" w:cs="Times New Roman"/>
          <w:sz w:val="24"/>
          <w:szCs w:val="24"/>
        </w:rPr>
      </w:pPr>
      <w:r w:rsidRPr="000C42CC">
        <w:rPr>
          <w:rFonts w:ascii="Times New Roman" w:hAnsi="Times New Roman" w:cs="Times New Roman"/>
          <w:iCs/>
          <w:sz w:val="24"/>
          <w:szCs w:val="24"/>
        </w:rPr>
        <w:t xml:space="preserve"> </w:t>
      </w:r>
    </w:p>
    <w:p w14:paraId="7CE837EF" w14:textId="77777777" w:rsidR="00E47F10" w:rsidRPr="000C42CC" w:rsidRDefault="00E47F10" w:rsidP="00E47F10">
      <w:pPr>
        <w:pStyle w:val="ListParagraph"/>
        <w:numPr>
          <w:ilvl w:val="0"/>
          <w:numId w:val="4"/>
        </w:numPr>
        <w:shd w:val="clear" w:color="auto" w:fill="FFFFFF"/>
        <w:spacing w:after="0" w:line="240" w:lineRule="auto"/>
        <w:ind w:right="29"/>
        <w:jc w:val="both"/>
        <w:rPr>
          <w:rFonts w:ascii="Times New Roman" w:hAnsi="Times New Roman" w:cs="Times New Roman"/>
          <w:sz w:val="24"/>
          <w:szCs w:val="24"/>
        </w:rPr>
      </w:pPr>
      <w:r w:rsidRPr="000C42CC">
        <w:rPr>
          <w:rFonts w:ascii="Times New Roman" w:hAnsi="Times New Roman" w:cs="Times New Roman"/>
          <w:sz w:val="24"/>
          <w:szCs w:val="24"/>
        </w:rPr>
        <w:t xml:space="preserve">Nelson, D .B. (2000). </w:t>
      </w:r>
      <w:proofErr w:type="spellStart"/>
      <w:r w:rsidRPr="000C42CC">
        <w:rPr>
          <w:rFonts w:ascii="Times New Roman" w:hAnsi="Times New Roman" w:cs="Times New Roman"/>
          <w:sz w:val="24"/>
          <w:szCs w:val="24"/>
        </w:rPr>
        <w:t>Lehninger’s</w:t>
      </w:r>
      <w:proofErr w:type="spellEnd"/>
      <w:r w:rsidRPr="000C42CC">
        <w:rPr>
          <w:rFonts w:ascii="Times New Roman" w:hAnsi="Times New Roman" w:cs="Times New Roman"/>
          <w:sz w:val="24"/>
          <w:szCs w:val="24"/>
        </w:rPr>
        <w:t xml:space="preserve"> Biochemistry. McGraw Hill Publishing, New York.1-</w:t>
      </w:r>
      <w:r w:rsidRPr="000C42CC">
        <w:rPr>
          <w:rFonts w:ascii="Times New Roman" w:hAnsi="Times New Roman" w:cs="Times New Roman"/>
          <w:sz w:val="24"/>
          <w:szCs w:val="24"/>
        </w:rPr>
        <w:tab/>
      </w:r>
      <w:r w:rsidRPr="000C42CC">
        <w:rPr>
          <w:rFonts w:ascii="Times New Roman" w:hAnsi="Times New Roman" w:cs="Times New Roman"/>
          <w:sz w:val="24"/>
          <w:szCs w:val="24"/>
        </w:rPr>
        <w:tab/>
      </w:r>
      <w:r w:rsidRPr="000C42CC">
        <w:rPr>
          <w:rFonts w:ascii="Times New Roman" w:hAnsi="Times New Roman" w:cs="Times New Roman"/>
          <w:sz w:val="24"/>
          <w:szCs w:val="24"/>
        </w:rPr>
        <w:tab/>
      </w:r>
      <w:r w:rsidRPr="000C42CC">
        <w:rPr>
          <w:rFonts w:ascii="Times New Roman" w:hAnsi="Times New Roman" w:cs="Times New Roman"/>
          <w:sz w:val="24"/>
          <w:szCs w:val="24"/>
        </w:rPr>
        <w:tab/>
        <w:t>12.</w:t>
      </w:r>
    </w:p>
    <w:p w14:paraId="73B6BC37" w14:textId="77777777" w:rsidR="00E47F10" w:rsidRPr="000C42CC" w:rsidRDefault="00E47F10" w:rsidP="00E47F10">
      <w:pPr>
        <w:pStyle w:val="ListParagraph"/>
        <w:numPr>
          <w:ilvl w:val="0"/>
          <w:numId w:val="4"/>
        </w:numPr>
        <w:shd w:val="clear" w:color="auto" w:fill="FFFFFF"/>
        <w:spacing w:after="0" w:line="240" w:lineRule="auto"/>
        <w:ind w:right="29"/>
        <w:rPr>
          <w:rFonts w:ascii="Times New Roman" w:hAnsi="Times New Roman" w:cs="Times New Roman"/>
          <w:sz w:val="24"/>
          <w:szCs w:val="24"/>
        </w:rPr>
      </w:pPr>
      <w:proofErr w:type="spellStart"/>
      <w:r w:rsidRPr="000C42CC">
        <w:rPr>
          <w:rFonts w:ascii="Times New Roman" w:hAnsi="Times New Roman" w:cs="Times New Roman"/>
          <w:sz w:val="24"/>
          <w:szCs w:val="24"/>
        </w:rPr>
        <w:lastRenderedPageBreak/>
        <w:t>Kuta</w:t>
      </w:r>
      <w:proofErr w:type="spellEnd"/>
      <w:r w:rsidRPr="000C42CC">
        <w:rPr>
          <w:rFonts w:ascii="Times New Roman" w:hAnsi="Times New Roman" w:cs="Times New Roman"/>
          <w:sz w:val="24"/>
          <w:szCs w:val="24"/>
        </w:rPr>
        <w:t xml:space="preserve">, G., </w:t>
      </w:r>
      <w:proofErr w:type="spellStart"/>
      <w:r w:rsidRPr="000C42CC">
        <w:rPr>
          <w:rFonts w:ascii="Times New Roman" w:hAnsi="Times New Roman" w:cs="Times New Roman"/>
          <w:sz w:val="24"/>
          <w:szCs w:val="24"/>
        </w:rPr>
        <w:t>Emigilati</w:t>
      </w:r>
      <w:proofErr w:type="spellEnd"/>
      <w:r w:rsidRPr="000C42CC">
        <w:rPr>
          <w:rFonts w:ascii="Times New Roman" w:hAnsi="Times New Roman" w:cs="Times New Roman"/>
          <w:sz w:val="24"/>
          <w:szCs w:val="24"/>
        </w:rPr>
        <w:t>, M., Hassan, A. &amp; Ibrahim, I. (2014</w:t>
      </w:r>
      <w:proofErr w:type="gramStart"/>
      <w:r w:rsidRPr="000C42CC">
        <w:rPr>
          <w:rFonts w:ascii="Times New Roman" w:hAnsi="Times New Roman" w:cs="Times New Roman"/>
          <w:sz w:val="24"/>
          <w:szCs w:val="24"/>
        </w:rPr>
        <w:t>).“</w:t>
      </w:r>
      <w:proofErr w:type="gramEnd"/>
      <w:r w:rsidRPr="000C42CC">
        <w:rPr>
          <w:rFonts w:ascii="Times New Roman" w:hAnsi="Times New Roman" w:cs="Times New Roman"/>
          <w:sz w:val="24"/>
          <w:szCs w:val="24"/>
        </w:rPr>
        <w:t xml:space="preserve">Domestic Water Sources and its </w:t>
      </w:r>
      <w:r w:rsidRPr="000C42CC">
        <w:rPr>
          <w:rFonts w:ascii="Times New Roman" w:hAnsi="Times New Roman" w:cs="Times New Roman"/>
          <w:sz w:val="24"/>
          <w:szCs w:val="24"/>
        </w:rPr>
        <w:tab/>
      </w:r>
      <w:r w:rsidRPr="000C42CC">
        <w:rPr>
          <w:rFonts w:ascii="Times New Roman" w:hAnsi="Times New Roman" w:cs="Times New Roman"/>
          <w:sz w:val="24"/>
          <w:szCs w:val="24"/>
        </w:rPr>
        <w:tab/>
      </w:r>
      <w:r w:rsidRPr="000C42CC">
        <w:rPr>
          <w:rFonts w:ascii="Times New Roman" w:hAnsi="Times New Roman" w:cs="Times New Roman"/>
          <w:sz w:val="24"/>
          <w:szCs w:val="24"/>
        </w:rPr>
        <w:tab/>
      </w:r>
      <w:r w:rsidRPr="000C42CC">
        <w:rPr>
          <w:rFonts w:ascii="Times New Roman" w:hAnsi="Times New Roman" w:cs="Times New Roman"/>
          <w:sz w:val="24"/>
          <w:szCs w:val="24"/>
        </w:rPr>
        <w:tab/>
        <w:t xml:space="preserve">Health implication in </w:t>
      </w:r>
      <w:proofErr w:type="spellStart"/>
      <w:r w:rsidRPr="000C42CC">
        <w:rPr>
          <w:rFonts w:ascii="Times New Roman" w:hAnsi="Times New Roman" w:cs="Times New Roman"/>
          <w:sz w:val="24"/>
          <w:szCs w:val="24"/>
        </w:rPr>
        <w:t>Lapai</w:t>
      </w:r>
      <w:proofErr w:type="spellEnd"/>
      <w:r w:rsidRPr="000C42CC">
        <w:rPr>
          <w:rFonts w:ascii="Times New Roman" w:hAnsi="Times New Roman" w:cs="Times New Roman"/>
          <w:sz w:val="24"/>
          <w:szCs w:val="24"/>
        </w:rPr>
        <w:t xml:space="preserve"> Local Government Area Niger State, </w:t>
      </w:r>
      <w:r w:rsidRPr="000C42CC">
        <w:rPr>
          <w:rFonts w:ascii="Times New Roman" w:hAnsi="Times New Roman" w:cs="Times New Roman"/>
          <w:sz w:val="24"/>
          <w:szCs w:val="24"/>
        </w:rPr>
        <w:tab/>
      </w:r>
      <w:r w:rsidRPr="000C42CC">
        <w:rPr>
          <w:rFonts w:ascii="Times New Roman" w:hAnsi="Times New Roman" w:cs="Times New Roman"/>
          <w:sz w:val="24"/>
          <w:szCs w:val="24"/>
        </w:rPr>
        <w:tab/>
      </w:r>
      <w:r w:rsidRPr="000C42CC">
        <w:rPr>
          <w:rFonts w:ascii="Times New Roman" w:hAnsi="Times New Roman" w:cs="Times New Roman"/>
          <w:sz w:val="24"/>
          <w:szCs w:val="24"/>
        </w:rPr>
        <w:tab/>
      </w:r>
      <w:r w:rsidRPr="000C42CC">
        <w:rPr>
          <w:rFonts w:ascii="Times New Roman" w:hAnsi="Times New Roman" w:cs="Times New Roman"/>
          <w:sz w:val="24"/>
          <w:szCs w:val="24"/>
        </w:rPr>
        <w:tab/>
      </w:r>
      <w:r w:rsidRPr="000C42CC">
        <w:rPr>
          <w:rFonts w:ascii="Times New Roman" w:hAnsi="Times New Roman" w:cs="Times New Roman"/>
          <w:sz w:val="24"/>
          <w:szCs w:val="24"/>
        </w:rPr>
        <w:tab/>
      </w:r>
      <w:r w:rsidRPr="000C42CC">
        <w:rPr>
          <w:rFonts w:ascii="Times New Roman" w:hAnsi="Times New Roman" w:cs="Times New Roman"/>
          <w:sz w:val="24"/>
          <w:szCs w:val="24"/>
        </w:rPr>
        <w:tab/>
        <w:t>Nigeria,” </w:t>
      </w:r>
      <w:r w:rsidRPr="000C42CC">
        <w:rPr>
          <w:rFonts w:ascii="Times New Roman" w:hAnsi="Times New Roman" w:cs="Times New Roman"/>
          <w:i/>
          <w:sz w:val="24"/>
          <w:szCs w:val="24"/>
        </w:rPr>
        <w:t>Ethiopian Journal of Environmental Studies</w:t>
      </w:r>
      <w:r w:rsidRPr="000C42CC">
        <w:rPr>
          <w:rFonts w:ascii="Times New Roman" w:hAnsi="Times New Roman" w:cs="Times New Roman"/>
          <w:sz w:val="24"/>
          <w:szCs w:val="24"/>
        </w:rPr>
        <w:t>.</w:t>
      </w:r>
    </w:p>
    <w:p w14:paraId="445F7581" w14:textId="77777777" w:rsidR="00E47F10" w:rsidRPr="000C42CC" w:rsidRDefault="00E47F10" w:rsidP="00E47F10">
      <w:pPr>
        <w:pStyle w:val="ListParagraph"/>
        <w:numPr>
          <w:ilvl w:val="0"/>
          <w:numId w:val="4"/>
        </w:numPr>
        <w:shd w:val="clear" w:color="auto" w:fill="FFFFFF"/>
        <w:spacing w:after="0" w:line="240" w:lineRule="auto"/>
        <w:ind w:right="29"/>
        <w:jc w:val="both"/>
        <w:rPr>
          <w:rFonts w:ascii="Times New Roman" w:eastAsia="Roboto-Italic" w:hAnsi="Times New Roman" w:cs="Times New Roman"/>
          <w:iCs/>
          <w:sz w:val="24"/>
          <w:szCs w:val="24"/>
        </w:rPr>
      </w:pPr>
      <w:r w:rsidRPr="000C42CC">
        <w:rPr>
          <w:rFonts w:ascii="Times New Roman" w:eastAsia="Roboto-Italic" w:hAnsi="Times New Roman" w:cs="Times New Roman"/>
          <w:iCs/>
          <w:sz w:val="24"/>
          <w:szCs w:val="24"/>
        </w:rPr>
        <w:t xml:space="preserve">Gray, N. (2017). </w:t>
      </w:r>
      <w:r w:rsidRPr="000C42CC">
        <w:rPr>
          <w:rFonts w:ascii="Times New Roman" w:eastAsia="Roboto-Italic" w:hAnsi="Times New Roman" w:cs="Times New Roman"/>
          <w:i/>
          <w:iCs/>
          <w:sz w:val="24"/>
          <w:szCs w:val="24"/>
        </w:rPr>
        <w:t>Water Technology.</w:t>
      </w:r>
      <w:r w:rsidRPr="000C42CC">
        <w:rPr>
          <w:rFonts w:ascii="Times New Roman" w:eastAsia="Roboto-Italic" w:hAnsi="Times New Roman" w:cs="Times New Roman"/>
          <w:iCs/>
          <w:sz w:val="24"/>
          <w:szCs w:val="24"/>
        </w:rPr>
        <w:t xml:space="preserve"> 3</w:t>
      </w:r>
      <w:r w:rsidRPr="000C42CC">
        <w:rPr>
          <w:rFonts w:ascii="Times New Roman" w:eastAsia="Roboto-Italic" w:hAnsi="Times New Roman" w:cs="Times New Roman"/>
          <w:iCs/>
          <w:sz w:val="24"/>
          <w:szCs w:val="24"/>
          <w:vertAlign w:val="superscript"/>
        </w:rPr>
        <w:t>rd</w:t>
      </w:r>
      <w:r w:rsidRPr="000C42CC">
        <w:rPr>
          <w:rFonts w:ascii="Times New Roman" w:eastAsia="Roboto-Italic" w:hAnsi="Times New Roman" w:cs="Times New Roman"/>
          <w:iCs/>
          <w:sz w:val="24"/>
          <w:szCs w:val="24"/>
        </w:rPr>
        <w:t xml:space="preserve"> ed. London: CRC Press. Vol. 171, 1437-1452.</w:t>
      </w:r>
    </w:p>
    <w:p w14:paraId="1D2BA284" w14:textId="77777777" w:rsidR="00E47F10" w:rsidRPr="000C42CC" w:rsidRDefault="00E47F10" w:rsidP="00E47F10">
      <w:pPr>
        <w:pStyle w:val="ListParagraph"/>
        <w:shd w:val="clear" w:color="auto" w:fill="FFFFFF"/>
        <w:spacing w:after="0" w:line="240" w:lineRule="auto"/>
        <w:ind w:left="450" w:right="29"/>
        <w:jc w:val="both"/>
        <w:rPr>
          <w:rFonts w:ascii="Times New Roman" w:eastAsia="Roboto-Italic" w:hAnsi="Times New Roman" w:cs="Times New Roman"/>
          <w:iCs/>
          <w:sz w:val="24"/>
          <w:szCs w:val="24"/>
        </w:rPr>
      </w:pPr>
    </w:p>
    <w:p w14:paraId="2E0674D3" w14:textId="77777777" w:rsidR="00E47F10" w:rsidRPr="000C42CC" w:rsidRDefault="00E47F10" w:rsidP="00E47F10">
      <w:pPr>
        <w:pStyle w:val="ListParagraph"/>
        <w:numPr>
          <w:ilvl w:val="0"/>
          <w:numId w:val="4"/>
        </w:numPr>
        <w:shd w:val="clear" w:color="auto" w:fill="FFFFFF"/>
        <w:spacing w:after="0" w:line="240" w:lineRule="auto"/>
        <w:ind w:right="29"/>
        <w:jc w:val="both"/>
        <w:rPr>
          <w:rFonts w:ascii="Times New Roman" w:hAnsi="Times New Roman" w:cs="Times New Roman"/>
          <w:sz w:val="24"/>
          <w:szCs w:val="24"/>
        </w:rPr>
      </w:pPr>
      <w:r w:rsidRPr="000C42CC">
        <w:rPr>
          <w:rFonts w:ascii="Times New Roman" w:hAnsi="Times New Roman" w:cs="Times New Roman"/>
          <w:sz w:val="24"/>
          <w:szCs w:val="24"/>
        </w:rPr>
        <w:t xml:space="preserve">Cordy, Gail. E. (2001). “A primer on Water quality”. Reston, VA: U.S. Geological Survey </w:t>
      </w:r>
      <w:r w:rsidRPr="000C42CC">
        <w:rPr>
          <w:rFonts w:ascii="Times New Roman" w:hAnsi="Times New Roman" w:cs="Times New Roman"/>
          <w:sz w:val="24"/>
          <w:szCs w:val="24"/>
        </w:rPr>
        <w:tab/>
      </w:r>
      <w:r w:rsidRPr="000C42CC">
        <w:rPr>
          <w:rFonts w:ascii="Times New Roman" w:hAnsi="Times New Roman" w:cs="Times New Roman"/>
          <w:sz w:val="24"/>
          <w:szCs w:val="24"/>
        </w:rPr>
        <w:tab/>
      </w:r>
      <w:r w:rsidRPr="000C42CC">
        <w:rPr>
          <w:rFonts w:ascii="Times New Roman" w:hAnsi="Times New Roman" w:cs="Times New Roman"/>
          <w:sz w:val="24"/>
          <w:szCs w:val="24"/>
        </w:rPr>
        <w:tab/>
      </w:r>
      <w:r w:rsidRPr="000C42CC">
        <w:rPr>
          <w:rFonts w:ascii="Times New Roman" w:hAnsi="Times New Roman" w:cs="Times New Roman"/>
          <w:sz w:val="24"/>
          <w:szCs w:val="24"/>
        </w:rPr>
        <w:tab/>
        <w:t>(USSG). FS-027-01.</w:t>
      </w:r>
    </w:p>
    <w:p w14:paraId="48BC9872" w14:textId="77777777" w:rsidR="00E47F10" w:rsidRPr="000C42CC" w:rsidRDefault="00E47F10" w:rsidP="00E47F10">
      <w:pPr>
        <w:pStyle w:val="ListParagraph"/>
        <w:shd w:val="clear" w:color="auto" w:fill="FFFFFF"/>
        <w:spacing w:after="0" w:line="240" w:lineRule="auto"/>
        <w:ind w:left="450" w:right="29"/>
        <w:jc w:val="both"/>
        <w:rPr>
          <w:rFonts w:ascii="Times New Roman" w:hAnsi="Times New Roman" w:cs="Times New Roman"/>
          <w:sz w:val="24"/>
          <w:szCs w:val="24"/>
        </w:rPr>
      </w:pPr>
    </w:p>
    <w:p w14:paraId="0631266F" w14:textId="77777777" w:rsidR="00E47F10" w:rsidRPr="000C42CC" w:rsidRDefault="00E47F10" w:rsidP="00E47F10">
      <w:pPr>
        <w:pStyle w:val="ListParagraph"/>
        <w:numPr>
          <w:ilvl w:val="0"/>
          <w:numId w:val="4"/>
        </w:numPr>
        <w:shd w:val="clear" w:color="auto" w:fill="FFFFFF"/>
        <w:spacing w:after="0" w:line="240" w:lineRule="auto"/>
        <w:ind w:right="29"/>
        <w:jc w:val="both"/>
        <w:rPr>
          <w:rFonts w:ascii="Times New Roman" w:eastAsia="Roboto-Italic" w:hAnsi="Times New Roman" w:cs="Times New Roman"/>
          <w:iCs/>
          <w:color w:val="C00000"/>
          <w:sz w:val="24"/>
          <w:szCs w:val="24"/>
        </w:rPr>
      </w:pPr>
      <w:r w:rsidRPr="000C42CC">
        <w:rPr>
          <w:rFonts w:ascii="Times New Roman" w:hAnsi="Times New Roman" w:cs="Times New Roman"/>
          <w:sz w:val="24"/>
          <w:szCs w:val="24"/>
        </w:rPr>
        <w:t xml:space="preserve">Chatterjee, A. (2001). </w:t>
      </w:r>
      <w:r w:rsidRPr="000C42CC">
        <w:rPr>
          <w:rFonts w:ascii="Times New Roman" w:hAnsi="Times New Roman" w:cs="Times New Roman"/>
          <w:i/>
          <w:sz w:val="24"/>
          <w:szCs w:val="24"/>
        </w:rPr>
        <w:t xml:space="preserve">Water Supply Waste Disposal and Environmental Pollution </w:t>
      </w:r>
      <w:r w:rsidRPr="000C42CC">
        <w:rPr>
          <w:rFonts w:ascii="Times New Roman" w:hAnsi="Times New Roman" w:cs="Times New Roman"/>
          <w:i/>
          <w:sz w:val="24"/>
          <w:szCs w:val="24"/>
        </w:rPr>
        <w:tab/>
      </w:r>
      <w:r w:rsidRPr="000C42CC">
        <w:rPr>
          <w:rFonts w:ascii="Times New Roman" w:hAnsi="Times New Roman" w:cs="Times New Roman"/>
          <w:i/>
          <w:sz w:val="24"/>
          <w:szCs w:val="24"/>
        </w:rPr>
        <w:tab/>
      </w:r>
      <w:r w:rsidRPr="000C42CC">
        <w:rPr>
          <w:rFonts w:ascii="Times New Roman" w:hAnsi="Times New Roman" w:cs="Times New Roman"/>
          <w:i/>
          <w:sz w:val="24"/>
          <w:szCs w:val="24"/>
        </w:rPr>
        <w:tab/>
      </w:r>
      <w:r w:rsidRPr="000C42CC">
        <w:rPr>
          <w:rFonts w:ascii="Times New Roman" w:hAnsi="Times New Roman" w:cs="Times New Roman"/>
          <w:i/>
          <w:sz w:val="24"/>
          <w:szCs w:val="24"/>
        </w:rPr>
        <w:tab/>
      </w:r>
      <w:r w:rsidRPr="000C42CC">
        <w:rPr>
          <w:rFonts w:ascii="Times New Roman" w:hAnsi="Times New Roman" w:cs="Times New Roman"/>
          <w:i/>
          <w:sz w:val="24"/>
          <w:szCs w:val="24"/>
        </w:rPr>
        <w:tab/>
        <w:t>Engineering (</w:t>
      </w:r>
      <w:proofErr w:type="spellStart"/>
      <w:r w:rsidRPr="000C42CC">
        <w:rPr>
          <w:rFonts w:ascii="Times New Roman" w:hAnsi="Times New Roman" w:cs="Times New Roman"/>
          <w:i/>
          <w:sz w:val="24"/>
          <w:szCs w:val="24"/>
        </w:rPr>
        <w:t>includingOodour</w:t>
      </w:r>
      <w:proofErr w:type="spellEnd"/>
      <w:r w:rsidRPr="000C42CC">
        <w:rPr>
          <w:rFonts w:ascii="Times New Roman" w:hAnsi="Times New Roman" w:cs="Times New Roman"/>
          <w:i/>
          <w:sz w:val="24"/>
          <w:szCs w:val="24"/>
        </w:rPr>
        <w:t>, Noise and Air Pollution and its Control).</w:t>
      </w:r>
      <w:r w:rsidRPr="000C42CC">
        <w:rPr>
          <w:rFonts w:ascii="Times New Roman" w:hAnsi="Times New Roman" w:cs="Times New Roman"/>
          <w:sz w:val="24"/>
          <w:szCs w:val="24"/>
        </w:rPr>
        <w:t xml:space="preserve"> 7</w:t>
      </w:r>
      <w:r w:rsidRPr="000C42CC">
        <w:rPr>
          <w:rFonts w:ascii="Times New Roman" w:hAnsi="Times New Roman" w:cs="Times New Roman"/>
          <w:sz w:val="24"/>
          <w:szCs w:val="24"/>
          <w:vertAlign w:val="superscript"/>
        </w:rPr>
        <w:t>th</w:t>
      </w:r>
      <w:r w:rsidRPr="000C42CC">
        <w:rPr>
          <w:rFonts w:ascii="Times New Roman" w:hAnsi="Times New Roman" w:cs="Times New Roman"/>
          <w:sz w:val="24"/>
          <w:szCs w:val="24"/>
        </w:rPr>
        <w:t xml:space="preserve"> </w:t>
      </w:r>
      <w:r w:rsidRPr="000C42CC">
        <w:rPr>
          <w:rFonts w:ascii="Times New Roman" w:hAnsi="Times New Roman" w:cs="Times New Roman"/>
          <w:sz w:val="24"/>
          <w:szCs w:val="24"/>
        </w:rPr>
        <w:tab/>
      </w:r>
      <w:r w:rsidRPr="000C42CC">
        <w:rPr>
          <w:rFonts w:ascii="Times New Roman" w:hAnsi="Times New Roman" w:cs="Times New Roman"/>
          <w:sz w:val="24"/>
          <w:szCs w:val="24"/>
        </w:rPr>
        <w:tab/>
      </w:r>
      <w:r w:rsidRPr="000C42CC">
        <w:rPr>
          <w:rFonts w:ascii="Times New Roman" w:hAnsi="Times New Roman" w:cs="Times New Roman"/>
          <w:sz w:val="24"/>
          <w:szCs w:val="24"/>
        </w:rPr>
        <w:tab/>
      </w:r>
      <w:r w:rsidRPr="000C42CC">
        <w:rPr>
          <w:rFonts w:ascii="Times New Roman" w:hAnsi="Times New Roman" w:cs="Times New Roman"/>
          <w:sz w:val="24"/>
          <w:szCs w:val="24"/>
        </w:rPr>
        <w:tab/>
        <w:t>edition Delhi: Khanna Publishers.</w:t>
      </w:r>
    </w:p>
    <w:p w14:paraId="269C1BB6" w14:textId="77777777" w:rsidR="00E47F10" w:rsidRPr="000C42CC" w:rsidRDefault="00E47F10" w:rsidP="00E47F10">
      <w:pPr>
        <w:pStyle w:val="ListParagraph"/>
        <w:shd w:val="clear" w:color="auto" w:fill="FFFFFF"/>
        <w:spacing w:after="0" w:line="240" w:lineRule="auto"/>
        <w:ind w:left="450" w:right="29"/>
        <w:jc w:val="both"/>
        <w:rPr>
          <w:rFonts w:ascii="Times New Roman" w:eastAsia="Roboto-Italic" w:hAnsi="Times New Roman" w:cs="Times New Roman"/>
          <w:iCs/>
          <w:color w:val="C00000"/>
          <w:sz w:val="24"/>
          <w:szCs w:val="24"/>
        </w:rPr>
      </w:pPr>
    </w:p>
    <w:p w14:paraId="4DDFCF1C" w14:textId="77777777" w:rsidR="00E47F10" w:rsidRPr="000C42CC" w:rsidRDefault="00E47F10" w:rsidP="00E47F10">
      <w:pPr>
        <w:pStyle w:val="ListParagraph"/>
        <w:numPr>
          <w:ilvl w:val="0"/>
          <w:numId w:val="4"/>
        </w:numPr>
        <w:shd w:val="clear" w:color="auto" w:fill="FFFFFF"/>
        <w:spacing w:after="0" w:line="240" w:lineRule="auto"/>
        <w:ind w:right="29"/>
        <w:jc w:val="both"/>
        <w:rPr>
          <w:rFonts w:ascii="Times New Roman" w:hAnsi="Times New Roman" w:cs="Times New Roman"/>
          <w:sz w:val="24"/>
          <w:szCs w:val="24"/>
        </w:rPr>
      </w:pPr>
      <w:proofErr w:type="spellStart"/>
      <w:r w:rsidRPr="000C42CC">
        <w:rPr>
          <w:rFonts w:ascii="Times New Roman" w:hAnsi="Times New Roman" w:cs="Times New Roman"/>
          <w:sz w:val="24"/>
          <w:szCs w:val="24"/>
        </w:rPr>
        <w:t>Oludairo</w:t>
      </w:r>
      <w:proofErr w:type="spellEnd"/>
      <w:r w:rsidRPr="000C42CC">
        <w:rPr>
          <w:rFonts w:ascii="Times New Roman" w:hAnsi="Times New Roman" w:cs="Times New Roman"/>
          <w:sz w:val="24"/>
          <w:szCs w:val="24"/>
        </w:rPr>
        <w:t xml:space="preserve">, O. &amp; </w:t>
      </w:r>
      <w:proofErr w:type="spellStart"/>
      <w:r w:rsidRPr="000C42CC">
        <w:rPr>
          <w:rFonts w:ascii="Times New Roman" w:hAnsi="Times New Roman" w:cs="Times New Roman"/>
          <w:sz w:val="24"/>
          <w:szCs w:val="24"/>
        </w:rPr>
        <w:t>Aiyedun</w:t>
      </w:r>
      <w:proofErr w:type="spellEnd"/>
      <w:r w:rsidRPr="000C42CC">
        <w:rPr>
          <w:rFonts w:ascii="Times New Roman" w:hAnsi="Times New Roman" w:cs="Times New Roman"/>
          <w:sz w:val="24"/>
          <w:szCs w:val="24"/>
        </w:rPr>
        <w:t xml:space="preserve">, J. (2016). “Contamination of Commercially Packaged Sachet </w:t>
      </w:r>
      <w:r w:rsidRPr="000C42CC">
        <w:rPr>
          <w:rFonts w:ascii="Times New Roman" w:hAnsi="Times New Roman" w:cs="Times New Roman"/>
          <w:sz w:val="24"/>
          <w:szCs w:val="24"/>
        </w:rPr>
        <w:tab/>
        <w:t xml:space="preserve">Water </w:t>
      </w:r>
      <w:r w:rsidRPr="000C42CC">
        <w:rPr>
          <w:rFonts w:ascii="Times New Roman" w:hAnsi="Times New Roman" w:cs="Times New Roman"/>
          <w:sz w:val="24"/>
          <w:szCs w:val="24"/>
        </w:rPr>
        <w:tab/>
      </w:r>
      <w:r w:rsidRPr="000C42CC">
        <w:rPr>
          <w:rFonts w:ascii="Times New Roman" w:hAnsi="Times New Roman" w:cs="Times New Roman"/>
          <w:sz w:val="24"/>
          <w:szCs w:val="24"/>
        </w:rPr>
        <w:tab/>
      </w:r>
      <w:r w:rsidRPr="000C42CC">
        <w:rPr>
          <w:rFonts w:ascii="Times New Roman" w:hAnsi="Times New Roman" w:cs="Times New Roman"/>
          <w:sz w:val="24"/>
          <w:szCs w:val="24"/>
        </w:rPr>
        <w:tab/>
        <w:t>and the Public Health Implications: An overview</w:t>
      </w:r>
      <w:proofErr w:type="gramStart"/>
      <w:r w:rsidRPr="000C42CC">
        <w:rPr>
          <w:rFonts w:ascii="Times New Roman" w:hAnsi="Times New Roman" w:cs="Times New Roman"/>
          <w:sz w:val="24"/>
          <w:szCs w:val="24"/>
        </w:rPr>
        <w:t xml:space="preserve">,”  </w:t>
      </w:r>
      <w:r w:rsidRPr="000C42CC">
        <w:rPr>
          <w:rFonts w:ascii="Times New Roman" w:hAnsi="Times New Roman" w:cs="Times New Roman"/>
          <w:i/>
          <w:sz w:val="24"/>
          <w:szCs w:val="24"/>
        </w:rPr>
        <w:t>Bangladesh</w:t>
      </w:r>
      <w:proofErr w:type="gramEnd"/>
      <w:r w:rsidRPr="000C42CC">
        <w:rPr>
          <w:rFonts w:ascii="Times New Roman" w:hAnsi="Times New Roman" w:cs="Times New Roman"/>
          <w:i/>
          <w:sz w:val="24"/>
          <w:szCs w:val="24"/>
        </w:rPr>
        <w:t xml:space="preserve"> Journal of </w:t>
      </w:r>
      <w:r w:rsidRPr="000C42CC">
        <w:rPr>
          <w:rFonts w:ascii="Times New Roman" w:hAnsi="Times New Roman" w:cs="Times New Roman"/>
          <w:i/>
          <w:sz w:val="24"/>
          <w:szCs w:val="24"/>
        </w:rPr>
        <w:tab/>
      </w:r>
      <w:r w:rsidRPr="000C42CC">
        <w:rPr>
          <w:rFonts w:ascii="Times New Roman" w:hAnsi="Times New Roman" w:cs="Times New Roman"/>
          <w:i/>
          <w:sz w:val="24"/>
          <w:szCs w:val="24"/>
        </w:rPr>
        <w:tab/>
      </w:r>
      <w:r w:rsidRPr="000C42CC">
        <w:rPr>
          <w:rFonts w:ascii="Times New Roman" w:hAnsi="Times New Roman" w:cs="Times New Roman"/>
          <w:i/>
          <w:sz w:val="24"/>
          <w:szCs w:val="24"/>
        </w:rPr>
        <w:tab/>
      </w:r>
      <w:r w:rsidRPr="000C42CC">
        <w:rPr>
          <w:rFonts w:ascii="Times New Roman" w:hAnsi="Times New Roman" w:cs="Times New Roman"/>
          <w:i/>
          <w:sz w:val="24"/>
          <w:szCs w:val="24"/>
        </w:rPr>
        <w:tab/>
        <w:t>veterinary medicine</w:t>
      </w:r>
      <w:r w:rsidRPr="000C42CC">
        <w:rPr>
          <w:rFonts w:ascii="Times New Roman" w:hAnsi="Times New Roman" w:cs="Times New Roman"/>
          <w:sz w:val="24"/>
          <w:szCs w:val="24"/>
        </w:rPr>
        <w:t>, 13(2): 73–81.</w:t>
      </w:r>
    </w:p>
    <w:p w14:paraId="1E1955A4" w14:textId="77777777" w:rsidR="00E47F10" w:rsidRPr="000C42CC" w:rsidRDefault="00E47F10" w:rsidP="00E47F10">
      <w:pPr>
        <w:pStyle w:val="ListParagraph"/>
        <w:numPr>
          <w:ilvl w:val="0"/>
          <w:numId w:val="4"/>
        </w:numPr>
        <w:shd w:val="clear" w:color="auto" w:fill="FFFFFF"/>
        <w:spacing w:after="0" w:line="240" w:lineRule="auto"/>
        <w:ind w:right="29"/>
        <w:jc w:val="both"/>
        <w:rPr>
          <w:rFonts w:ascii="Times New Roman" w:eastAsia="Roboto-Italic" w:hAnsi="Times New Roman" w:cs="Times New Roman"/>
          <w:iCs/>
          <w:color w:val="C00000"/>
          <w:sz w:val="24"/>
          <w:szCs w:val="24"/>
        </w:rPr>
      </w:pPr>
      <w:r w:rsidRPr="000C42CC">
        <w:rPr>
          <w:rFonts w:ascii="Times New Roman" w:hAnsi="Times New Roman" w:cs="Times New Roman"/>
          <w:iCs/>
          <w:sz w:val="24"/>
          <w:szCs w:val="24"/>
        </w:rPr>
        <w:t>Laws Edward, A. (2018). </w:t>
      </w:r>
      <w:hyperlink r:id="rId14" w:history="1">
        <w:r w:rsidRPr="000C42CC">
          <w:rPr>
            <w:rFonts w:ascii="Times New Roman" w:hAnsi="Times New Roman" w:cs="Times New Roman"/>
            <w:iCs/>
            <w:sz w:val="24"/>
            <w:szCs w:val="24"/>
          </w:rPr>
          <w:t xml:space="preserve">Aquatic Pollution: </w:t>
        </w:r>
        <w:proofErr w:type="gramStart"/>
        <w:r w:rsidRPr="000C42CC">
          <w:rPr>
            <w:rFonts w:ascii="Times New Roman" w:hAnsi="Times New Roman" w:cs="Times New Roman"/>
            <w:iCs/>
            <w:sz w:val="24"/>
            <w:szCs w:val="24"/>
          </w:rPr>
          <w:t>an</w:t>
        </w:r>
        <w:proofErr w:type="gramEnd"/>
        <w:r w:rsidRPr="000C42CC">
          <w:rPr>
            <w:rFonts w:ascii="Times New Roman" w:hAnsi="Times New Roman" w:cs="Times New Roman"/>
            <w:iCs/>
            <w:sz w:val="24"/>
            <w:szCs w:val="24"/>
          </w:rPr>
          <w:t xml:space="preserve"> Introductory text</w:t>
        </w:r>
      </w:hyperlink>
      <w:r w:rsidRPr="000C42CC">
        <w:rPr>
          <w:rFonts w:ascii="Times New Roman" w:hAnsi="Times New Roman" w:cs="Times New Roman"/>
          <w:iCs/>
          <w:sz w:val="24"/>
          <w:szCs w:val="24"/>
        </w:rPr>
        <w:t xml:space="preserve"> (4th ed.). Hoboken, NJ: </w:t>
      </w:r>
      <w:r w:rsidRPr="000C42CC">
        <w:rPr>
          <w:rFonts w:ascii="Times New Roman" w:hAnsi="Times New Roman" w:cs="Times New Roman"/>
          <w:iCs/>
          <w:sz w:val="24"/>
          <w:szCs w:val="24"/>
        </w:rPr>
        <w:tab/>
      </w:r>
      <w:r w:rsidRPr="000C42CC">
        <w:rPr>
          <w:rFonts w:ascii="Times New Roman" w:hAnsi="Times New Roman" w:cs="Times New Roman"/>
          <w:iCs/>
          <w:sz w:val="24"/>
          <w:szCs w:val="24"/>
        </w:rPr>
        <w:tab/>
      </w:r>
      <w:r w:rsidRPr="000C42CC">
        <w:rPr>
          <w:rFonts w:ascii="Times New Roman" w:hAnsi="Times New Roman" w:cs="Times New Roman"/>
          <w:iCs/>
          <w:sz w:val="24"/>
          <w:szCs w:val="24"/>
        </w:rPr>
        <w:tab/>
      </w:r>
      <w:r w:rsidRPr="000C42CC">
        <w:rPr>
          <w:rFonts w:ascii="Times New Roman" w:hAnsi="Times New Roman" w:cs="Times New Roman"/>
          <w:iCs/>
          <w:sz w:val="24"/>
          <w:szCs w:val="24"/>
        </w:rPr>
        <w:tab/>
        <w:t>John Wiley &amp; Sons.</w:t>
      </w:r>
    </w:p>
    <w:p w14:paraId="4CF740B4" w14:textId="77777777" w:rsidR="00E47F10" w:rsidRPr="000C42CC" w:rsidRDefault="00E47F10" w:rsidP="00E47F10">
      <w:pPr>
        <w:pStyle w:val="ListParagraph"/>
        <w:numPr>
          <w:ilvl w:val="0"/>
          <w:numId w:val="4"/>
        </w:numPr>
        <w:shd w:val="clear" w:color="auto" w:fill="FFFFFF"/>
        <w:spacing w:after="0" w:line="240" w:lineRule="auto"/>
        <w:ind w:right="29"/>
        <w:jc w:val="both"/>
        <w:rPr>
          <w:rFonts w:ascii="Times New Roman" w:hAnsi="Times New Roman" w:cs="Times New Roman"/>
          <w:sz w:val="24"/>
          <w:szCs w:val="24"/>
        </w:rPr>
      </w:pPr>
      <w:proofErr w:type="gramStart"/>
      <w:r w:rsidRPr="000C42CC">
        <w:rPr>
          <w:rFonts w:ascii="Times New Roman" w:hAnsi="Times New Roman" w:cs="Times New Roman"/>
          <w:sz w:val="24"/>
          <w:szCs w:val="24"/>
        </w:rPr>
        <w:t>Millennium  Development</w:t>
      </w:r>
      <w:proofErr w:type="gramEnd"/>
      <w:r w:rsidRPr="000C42CC">
        <w:rPr>
          <w:rFonts w:ascii="Times New Roman" w:hAnsi="Times New Roman" w:cs="Times New Roman"/>
          <w:sz w:val="24"/>
          <w:szCs w:val="24"/>
        </w:rPr>
        <w:t xml:space="preserve"> Goals. (2008). Report on Water quality.</w:t>
      </w:r>
    </w:p>
    <w:p w14:paraId="447A2836" w14:textId="77777777" w:rsidR="00E47F10" w:rsidRPr="000C42CC" w:rsidRDefault="00E47F10" w:rsidP="00E47F10">
      <w:pPr>
        <w:pStyle w:val="ListParagraph"/>
        <w:shd w:val="clear" w:color="auto" w:fill="FFFFFF"/>
        <w:spacing w:after="0" w:line="240" w:lineRule="auto"/>
        <w:ind w:left="450" w:right="29"/>
        <w:jc w:val="both"/>
        <w:rPr>
          <w:rFonts w:ascii="Times New Roman" w:hAnsi="Times New Roman" w:cs="Times New Roman"/>
          <w:sz w:val="24"/>
          <w:szCs w:val="24"/>
        </w:rPr>
      </w:pPr>
    </w:p>
    <w:p w14:paraId="1D656BE6" w14:textId="77777777" w:rsidR="00E47F10" w:rsidRPr="000C42CC" w:rsidRDefault="00E47F10" w:rsidP="00E47F10">
      <w:pPr>
        <w:pStyle w:val="ListParagraph"/>
        <w:numPr>
          <w:ilvl w:val="0"/>
          <w:numId w:val="4"/>
        </w:numPr>
        <w:autoSpaceDE w:val="0"/>
        <w:autoSpaceDN w:val="0"/>
        <w:adjustRightInd w:val="0"/>
        <w:spacing w:after="0" w:line="240" w:lineRule="auto"/>
        <w:rPr>
          <w:rFonts w:ascii="Times New Roman" w:eastAsiaTheme="minorEastAsia" w:hAnsi="Times New Roman" w:cs="Times New Roman"/>
          <w:sz w:val="24"/>
          <w:szCs w:val="24"/>
        </w:rPr>
      </w:pPr>
      <w:proofErr w:type="gramStart"/>
      <w:r w:rsidRPr="000C42CC">
        <w:rPr>
          <w:rFonts w:ascii="Times New Roman" w:hAnsi="Times New Roman" w:cs="Times New Roman"/>
          <w:sz w:val="24"/>
          <w:szCs w:val="24"/>
        </w:rPr>
        <w:t>World  Health</w:t>
      </w:r>
      <w:proofErr w:type="gramEnd"/>
      <w:r w:rsidRPr="000C42CC">
        <w:rPr>
          <w:rFonts w:ascii="Times New Roman" w:hAnsi="Times New Roman" w:cs="Times New Roman"/>
          <w:sz w:val="24"/>
          <w:szCs w:val="24"/>
        </w:rPr>
        <w:t xml:space="preserve"> Organization. (2011). Guidelines for drinking-water quality. Guidelines </w:t>
      </w:r>
      <w:r w:rsidRPr="000C42CC">
        <w:rPr>
          <w:rFonts w:ascii="Times New Roman" w:hAnsi="Times New Roman" w:cs="Times New Roman"/>
          <w:sz w:val="24"/>
          <w:szCs w:val="24"/>
        </w:rPr>
        <w:tab/>
      </w:r>
      <w:r w:rsidRPr="000C42CC">
        <w:rPr>
          <w:rFonts w:ascii="Times New Roman" w:hAnsi="Times New Roman" w:cs="Times New Roman"/>
          <w:sz w:val="24"/>
          <w:szCs w:val="24"/>
        </w:rPr>
        <w:tab/>
      </w:r>
      <w:r w:rsidRPr="000C42CC">
        <w:rPr>
          <w:rFonts w:ascii="Times New Roman" w:hAnsi="Times New Roman" w:cs="Times New Roman"/>
          <w:sz w:val="24"/>
          <w:szCs w:val="24"/>
        </w:rPr>
        <w:tab/>
      </w:r>
      <w:r w:rsidRPr="000C42CC">
        <w:rPr>
          <w:rFonts w:ascii="Times New Roman" w:hAnsi="Times New Roman" w:cs="Times New Roman"/>
          <w:sz w:val="24"/>
          <w:szCs w:val="24"/>
        </w:rPr>
        <w:tab/>
        <w:t xml:space="preserve">for drinking water quality, </w:t>
      </w:r>
      <w:r w:rsidRPr="000C42CC">
        <w:rPr>
          <w:rFonts w:ascii="Times New Roman" w:eastAsiaTheme="minorEastAsia" w:hAnsi="Times New Roman" w:cs="Times New Roman"/>
          <w:sz w:val="24"/>
          <w:szCs w:val="24"/>
        </w:rPr>
        <w:t xml:space="preserve">(4th Ed.).  </w:t>
      </w:r>
      <w:r w:rsidRPr="000C42CC">
        <w:rPr>
          <w:rFonts w:ascii="Times New Roman" w:eastAsiaTheme="minorEastAsia" w:hAnsi="Times New Roman" w:cs="Times New Roman"/>
          <w:i/>
          <w:sz w:val="24"/>
          <w:szCs w:val="24"/>
        </w:rPr>
        <w:t>World Health Organization</w:t>
      </w:r>
      <w:r w:rsidRPr="000C42CC">
        <w:rPr>
          <w:rFonts w:ascii="Times New Roman" w:eastAsiaTheme="minorEastAsia" w:hAnsi="Times New Roman" w:cs="Times New Roman"/>
          <w:sz w:val="24"/>
          <w:szCs w:val="24"/>
        </w:rPr>
        <w:t xml:space="preserve"> Press, 541.</w:t>
      </w:r>
    </w:p>
    <w:p w14:paraId="56E90695" w14:textId="77777777" w:rsidR="00E47F10" w:rsidRPr="000C42CC" w:rsidRDefault="00E47F10" w:rsidP="00E47F10">
      <w:pPr>
        <w:pStyle w:val="ListParagraph"/>
        <w:autoSpaceDE w:val="0"/>
        <w:autoSpaceDN w:val="0"/>
        <w:adjustRightInd w:val="0"/>
        <w:spacing w:after="0" w:line="240" w:lineRule="auto"/>
        <w:ind w:left="450"/>
        <w:rPr>
          <w:rFonts w:ascii="Times New Roman" w:eastAsiaTheme="minorEastAsia" w:hAnsi="Times New Roman" w:cs="Times New Roman"/>
          <w:sz w:val="24"/>
          <w:szCs w:val="24"/>
        </w:rPr>
      </w:pPr>
    </w:p>
    <w:p w14:paraId="44AE6C87" w14:textId="77777777" w:rsidR="00E47F10" w:rsidRPr="000C42CC" w:rsidRDefault="00E47F10" w:rsidP="00E47F10">
      <w:pPr>
        <w:pStyle w:val="ListParagraph"/>
        <w:numPr>
          <w:ilvl w:val="0"/>
          <w:numId w:val="4"/>
        </w:numPr>
        <w:shd w:val="clear" w:color="auto" w:fill="FFFFFF"/>
        <w:spacing w:after="0" w:line="240" w:lineRule="auto"/>
        <w:ind w:right="29"/>
        <w:rPr>
          <w:rFonts w:ascii="Times New Roman" w:hAnsi="Times New Roman" w:cs="Times New Roman"/>
          <w:sz w:val="24"/>
          <w:szCs w:val="24"/>
        </w:rPr>
      </w:pPr>
      <w:r w:rsidRPr="000C42CC">
        <w:rPr>
          <w:rFonts w:ascii="Times New Roman" w:hAnsi="Times New Roman" w:cs="Times New Roman"/>
          <w:iCs/>
          <w:sz w:val="24"/>
          <w:szCs w:val="24"/>
        </w:rPr>
        <w:t xml:space="preserve">Center for Disease Control (2012). National Center for Emerging and Zoonotic infectious </w:t>
      </w:r>
      <w:r w:rsidRPr="000C42CC">
        <w:rPr>
          <w:rFonts w:ascii="Times New Roman" w:hAnsi="Times New Roman" w:cs="Times New Roman"/>
          <w:iCs/>
          <w:sz w:val="24"/>
          <w:szCs w:val="24"/>
        </w:rPr>
        <w:tab/>
      </w:r>
      <w:r w:rsidRPr="000C42CC">
        <w:rPr>
          <w:rFonts w:ascii="Times New Roman" w:hAnsi="Times New Roman" w:cs="Times New Roman"/>
          <w:iCs/>
          <w:sz w:val="24"/>
          <w:szCs w:val="24"/>
        </w:rPr>
        <w:tab/>
      </w:r>
      <w:r w:rsidRPr="000C42CC">
        <w:rPr>
          <w:rFonts w:ascii="Times New Roman" w:hAnsi="Times New Roman" w:cs="Times New Roman"/>
          <w:iCs/>
          <w:sz w:val="24"/>
          <w:szCs w:val="24"/>
        </w:rPr>
        <w:tab/>
      </w:r>
      <w:r w:rsidRPr="000C42CC">
        <w:rPr>
          <w:rFonts w:ascii="Times New Roman" w:hAnsi="Times New Roman" w:cs="Times New Roman"/>
          <w:iCs/>
          <w:sz w:val="24"/>
          <w:szCs w:val="24"/>
        </w:rPr>
        <w:tab/>
        <w:t>diseases. Retrieved -10-02.</w:t>
      </w:r>
      <w:r w:rsidRPr="000C42CC">
        <w:rPr>
          <w:rFonts w:ascii="Times New Roman" w:hAnsi="Times New Roman" w:cs="Times New Roman"/>
          <w:sz w:val="24"/>
          <w:szCs w:val="24"/>
        </w:rPr>
        <w:t xml:space="preserve"> </w:t>
      </w:r>
      <w:r w:rsidRPr="000C42CC">
        <w:rPr>
          <w:rFonts w:ascii="Times New Roman" w:hAnsi="Times New Roman" w:cs="Times New Roman"/>
          <w:iCs/>
          <w:sz w:val="24"/>
          <w:szCs w:val="24"/>
        </w:rPr>
        <w:t>Escherichia coli".</w:t>
      </w:r>
    </w:p>
    <w:p w14:paraId="72864E2F" w14:textId="77777777" w:rsidR="00E47F10" w:rsidRPr="000C42CC" w:rsidRDefault="00E47F10" w:rsidP="00E47F10">
      <w:pPr>
        <w:pStyle w:val="ListParagraph"/>
        <w:shd w:val="clear" w:color="auto" w:fill="FFFFFF"/>
        <w:spacing w:after="0" w:line="240" w:lineRule="auto"/>
        <w:ind w:left="450" w:right="29"/>
        <w:rPr>
          <w:rFonts w:ascii="Times New Roman" w:hAnsi="Times New Roman" w:cs="Times New Roman"/>
          <w:sz w:val="24"/>
          <w:szCs w:val="24"/>
        </w:rPr>
      </w:pPr>
    </w:p>
    <w:p w14:paraId="2572446E" w14:textId="77777777" w:rsidR="00E47F10" w:rsidRPr="000C42CC" w:rsidRDefault="00E47F10" w:rsidP="00E47F10">
      <w:pPr>
        <w:pStyle w:val="ListParagraph"/>
        <w:numPr>
          <w:ilvl w:val="0"/>
          <w:numId w:val="4"/>
        </w:numPr>
        <w:shd w:val="clear" w:color="auto" w:fill="FFFFFF"/>
        <w:spacing w:after="0" w:line="240" w:lineRule="auto"/>
        <w:ind w:right="29"/>
        <w:jc w:val="both"/>
        <w:rPr>
          <w:rFonts w:ascii="Times New Roman" w:hAnsi="Times New Roman" w:cs="Times New Roman"/>
          <w:iCs/>
          <w:sz w:val="24"/>
          <w:szCs w:val="24"/>
        </w:rPr>
      </w:pPr>
      <w:r w:rsidRPr="000C42CC">
        <w:rPr>
          <w:rFonts w:ascii="Times New Roman" w:hAnsi="Times New Roman" w:cs="Times New Roman"/>
          <w:iCs/>
          <w:sz w:val="24"/>
          <w:szCs w:val="24"/>
        </w:rPr>
        <w:t xml:space="preserve">Nigerian Postal Service (2009). </w:t>
      </w:r>
      <w:hyperlink r:id="rId15" w:history="1">
        <w:r w:rsidRPr="000C42CC">
          <w:rPr>
            <w:rFonts w:ascii="Times New Roman" w:hAnsi="Times New Roman" w:cs="Times New Roman"/>
            <w:iCs/>
            <w:sz w:val="24"/>
            <w:szCs w:val="24"/>
          </w:rPr>
          <w:t>Post offices- with map of LGA"</w:t>
        </w:r>
      </w:hyperlink>
      <w:r w:rsidRPr="000C42CC">
        <w:rPr>
          <w:rFonts w:ascii="Times New Roman" w:hAnsi="Times New Roman" w:cs="Times New Roman"/>
          <w:iCs/>
          <w:sz w:val="24"/>
          <w:szCs w:val="24"/>
        </w:rPr>
        <w:t xml:space="preserve"> archived from </w:t>
      </w:r>
      <w:hyperlink r:id="rId16" w:history="1">
        <w:r w:rsidRPr="000C42CC">
          <w:rPr>
            <w:rFonts w:ascii="Times New Roman" w:hAnsi="Times New Roman" w:cs="Times New Roman"/>
            <w:iCs/>
            <w:sz w:val="24"/>
            <w:szCs w:val="24"/>
          </w:rPr>
          <w:t xml:space="preserve">the </w:t>
        </w:r>
        <w:r w:rsidRPr="000C42CC">
          <w:rPr>
            <w:rFonts w:ascii="Times New Roman" w:hAnsi="Times New Roman" w:cs="Times New Roman"/>
            <w:iCs/>
            <w:sz w:val="24"/>
            <w:szCs w:val="24"/>
          </w:rPr>
          <w:tab/>
        </w:r>
        <w:r w:rsidRPr="000C42CC">
          <w:rPr>
            <w:rFonts w:ascii="Times New Roman" w:hAnsi="Times New Roman" w:cs="Times New Roman"/>
            <w:iCs/>
            <w:sz w:val="24"/>
            <w:szCs w:val="24"/>
          </w:rPr>
          <w:tab/>
        </w:r>
        <w:r w:rsidRPr="000C42CC">
          <w:rPr>
            <w:rFonts w:ascii="Times New Roman" w:hAnsi="Times New Roman" w:cs="Times New Roman"/>
            <w:iCs/>
            <w:sz w:val="24"/>
            <w:szCs w:val="24"/>
          </w:rPr>
          <w:tab/>
        </w:r>
        <w:r w:rsidRPr="000C42CC">
          <w:rPr>
            <w:rFonts w:ascii="Times New Roman" w:hAnsi="Times New Roman" w:cs="Times New Roman"/>
            <w:iCs/>
            <w:sz w:val="24"/>
            <w:szCs w:val="24"/>
          </w:rPr>
          <w:tab/>
        </w:r>
        <w:r w:rsidRPr="000C42CC">
          <w:rPr>
            <w:rFonts w:ascii="Times New Roman" w:hAnsi="Times New Roman" w:cs="Times New Roman"/>
            <w:iCs/>
            <w:sz w:val="24"/>
            <w:szCs w:val="24"/>
          </w:rPr>
          <w:tab/>
          <w:t>original</w:t>
        </w:r>
      </w:hyperlink>
      <w:r w:rsidRPr="000C42CC">
        <w:rPr>
          <w:rFonts w:ascii="Times New Roman" w:hAnsi="Times New Roman" w:cs="Times New Roman"/>
          <w:iCs/>
          <w:sz w:val="24"/>
          <w:szCs w:val="24"/>
        </w:rPr>
        <w:t xml:space="preserve"> on 7 October 2009. Retrieved 2009-10-20.</w:t>
      </w:r>
    </w:p>
    <w:p w14:paraId="2BB80468" w14:textId="77777777" w:rsidR="00E47F10" w:rsidRPr="000C42CC" w:rsidRDefault="00E47F10" w:rsidP="00E47F10">
      <w:pPr>
        <w:pStyle w:val="ListParagraph"/>
        <w:shd w:val="clear" w:color="auto" w:fill="FFFFFF"/>
        <w:spacing w:after="0" w:line="240" w:lineRule="auto"/>
        <w:ind w:left="450" w:right="29"/>
        <w:jc w:val="both"/>
        <w:rPr>
          <w:rFonts w:ascii="Times New Roman" w:hAnsi="Times New Roman" w:cs="Times New Roman"/>
          <w:iCs/>
          <w:sz w:val="24"/>
          <w:szCs w:val="24"/>
        </w:rPr>
      </w:pPr>
    </w:p>
    <w:p w14:paraId="4D8DD875" w14:textId="77777777" w:rsidR="00E47F10" w:rsidRPr="000C42CC" w:rsidRDefault="00E47F10" w:rsidP="00E47F10">
      <w:pPr>
        <w:pStyle w:val="ListParagraph"/>
        <w:numPr>
          <w:ilvl w:val="0"/>
          <w:numId w:val="4"/>
        </w:numPr>
        <w:shd w:val="clear" w:color="auto" w:fill="FFFFFF"/>
        <w:spacing w:after="0" w:line="240" w:lineRule="auto"/>
        <w:ind w:right="29"/>
        <w:jc w:val="both"/>
        <w:rPr>
          <w:rFonts w:ascii="Times New Roman" w:hAnsi="Times New Roman" w:cs="Times New Roman"/>
          <w:sz w:val="24"/>
          <w:szCs w:val="24"/>
        </w:rPr>
      </w:pPr>
      <w:r w:rsidRPr="000C42CC">
        <w:rPr>
          <w:rFonts w:ascii="Times New Roman" w:hAnsi="Times New Roman" w:cs="Times New Roman"/>
          <w:iCs/>
          <w:sz w:val="24"/>
          <w:szCs w:val="24"/>
        </w:rPr>
        <w:t xml:space="preserve">American Public Health Association (2005). Standard Methods for the Examination </w:t>
      </w:r>
      <w:r w:rsidRPr="000C42CC">
        <w:rPr>
          <w:rFonts w:ascii="Times New Roman" w:hAnsi="Times New Roman" w:cs="Times New Roman"/>
          <w:iCs/>
          <w:sz w:val="24"/>
          <w:szCs w:val="24"/>
        </w:rPr>
        <w:tab/>
      </w:r>
      <w:r w:rsidRPr="000C42CC">
        <w:rPr>
          <w:rFonts w:ascii="Times New Roman" w:hAnsi="Times New Roman" w:cs="Times New Roman"/>
          <w:iCs/>
          <w:sz w:val="24"/>
          <w:szCs w:val="24"/>
        </w:rPr>
        <w:tab/>
      </w:r>
      <w:r w:rsidRPr="000C42CC">
        <w:rPr>
          <w:rFonts w:ascii="Times New Roman" w:hAnsi="Times New Roman" w:cs="Times New Roman"/>
          <w:iCs/>
          <w:sz w:val="24"/>
          <w:szCs w:val="24"/>
        </w:rPr>
        <w:tab/>
      </w:r>
      <w:r w:rsidRPr="000C42CC">
        <w:rPr>
          <w:rFonts w:ascii="Times New Roman" w:hAnsi="Times New Roman" w:cs="Times New Roman"/>
          <w:iCs/>
          <w:sz w:val="24"/>
          <w:szCs w:val="24"/>
        </w:rPr>
        <w:tab/>
        <w:t xml:space="preserve">Water and Waste water. 21st edition, Washington DC; American Public Health </w:t>
      </w:r>
      <w:r w:rsidRPr="000C42CC">
        <w:rPr>
          <w:rFonts w:ascii="Times New Roman" w:hAnsi="Times New Roman" w:cs="Times New Roman"/>
          <w:iCs/>
          <w:sz w:val="24"/>
          <w:szCs w:val="24"/>
        </w:rPr>
        <w:tab/>
      </w:r>
      <w:r w:rsidRPr="000C42CC">
        <w:rPr>
          <w:rFonts w:ascii="Times New Roman" w:hAnsi="Times New Roman" w:cs="Times New Roman"/>
          <w:iCs/>
          <w:sz w:val="24"/>
          <w:szCs w:val="24"/>
        </w:rPr>
        <w:tab/>
      </w:r>
      <w:r w:rsidRPr="000C42CC">
        <w:rPr>
          <w:rFonts w:ascii="Times New Roman" w:hAnsi="Times New Roman" w:cs="Times New Roman"/>
          <w:iCs/>
          <w:sz w:val="24"/>
          <w:szCs w:val="24"/>
        </w:rPr>
        <w:tab/>
      </w:r>
      <w:r w:rsidRPr="000C42CC">
        <w:rPr>
          <w:rFonts w:ascii="Times New Roman" w:hAnsi="Times New Roman" w:cs="Times New Roman"/>
          <w:iCs/>
          <w:sz w:val="24"/>
          <w:szCs w:val="24"/>
        </w:rPr>
        <w:tab/>
        <w:t>Association.</w:t>
      </w:r>
    </w:p>
    <w:p w14:paraId="55B5CFB4" w14:textId="77777777" w:rsidR="00E47F10" w:rsidRPr="000C42CC" w:rsidRDefault="00E47F10" w:rsidP="00E47F10">
      <w:pPr>
        <w:pStyle w:val="ListParagraph"/>
        <w:shd w:val="clear" w:color="auto" w:fill="FFFFFF"/>
        <w:spacing w:after="0" w:line="240" w:lineRule="auto"/>
        <w:ind w:left="450" w:right="29"/>
        <w:jc w:val="both"/>
        <w:rPr>
          <w:rFonts w:ascii="Times New Roman" w:hAnsi="Times New Roman" w:cs="Times New Roman"/>
          <w:sz w:val="24"/>
          <w:szCs w:val="24"/>
        </w:rPr>
      </w:pPr>
    </w:p>
    <w:p w14:paraId="3AEE0601" w14:textId="77777777" w:rsidR="00E47F10" w:rsidRPr="000C42CC" w:rsidRDefault="00E47F10" w:rsidP="00E47F10">
      <w:pPr>
        <w:pStyle w:val="ListParagraph"/>
        <w:numPr>
          <w:ilvl w:val="0"/>
          <w:numId w:val="4"/>
        </w:numPr>
        <w:shd w:val="clear" w:color="auto" w:fill="FFFFFF"/>
        <w:spacing w:after="0" w:line="240" w:lineRule="auto"/>
        <w:ind w:right="29"/>
        <w:rPr>
          <w:rFonts w:ascii="Times New Roman" w:hAnsi="Times New Roman" w:cs="Times New Roman"/>
          <w:sz w:val="24"/>
          <w:szCs w:val="24"/>
        </w:rPr>
      </w:pPr>
      <w:r w:rsidRPr="000C42CC">
        <w:rPr>
          <w:rFonts w:ascii="Times New Roman" w:hAnsi="Times New Roman" w:cs="Times New Roman"/>
          <w:sz w:val="24"/>
          <w:szCs w:val="24"/>
        </w:rPr>
        <w:t xml:space="preserve">Clinical &amp; Laboratory Standard </w:t>
      </w:r>
      <w:proofErr w:type="gramStart"/>
      <w:r w:rsidRPr="000C42CC">
        <w:rPr>
          <w:rFonts w:ascii="Times New Roman" w:hAnsi="Times New Roman" w:cs="Times New Roman"/>
          <w:sz w:val="24"/>
          <w:szCs w:val="24"/>
        </w:rPr>
        <w:t>Institute  (</w:t>
      </w:r>
      <w:proofErr w:type="gramEnd"/>
      <w:r w:rsidRPr="000C42CC">
        <w:rPr>
          <w:rFonts w:ascii="Times New Roman" w:hAnsi="Times New Roman" w:cs="Times New Roman"/>
          <w:sz w:val="24"/>
          <w:szCs w:val="24"/>
        </w:rPr>
        <w:t xml:space="preserve">2017). </w:t>
      </w:r>
      <w:r w:rsidRPr="000C42CC">
        <w:rPr>
          <w:rFonts w:ascii="Times New Roman" w:hAnsi="Times New Roman" w:cs="Times New Roman"/>
          <w:iCs/>
          <w:sz w:val="24"/>
          <w:szCs w:val="24"/>
        </w:rPr>
        <w:t>Performance Standards for Antimicrobial Susceptibility Testing,</w:t>
      </w:r>
      <w:r w:rsidRPr="000C42CC">
        <w:rPr>
          <w:rFonts w:ascii="Times New Roman" w:hAnsi="Times New Roman" w:cs="Times New Roman"/>
          <w:i/>
          <w:iCs/>
          <w:sz w:val="24"/>
          <w:szCs w:val="24"/>
        </w:rPr>
        <w:t xml:space="preserve"> </w:t>
      </w:r>
      <w:r w:rsidRPr="000C42CC">
        <w:rPr>
          <w:rFonts w:ascii="Times New Roman" w:hAnsi="Times New Roman" w:cs="Times New Roman"/>
          <w:iCs/>
          <w:sz w:val="24"/>
          <w:szCs w:val="24"/>
        </w:rPr>
        <w:t>Twenty-first Informational Supplement.</w:t>
      </w:r>
      <w:r w:rsidRPr="000C42CC">
        <w:rPr>
          <w:rFonts w:ascii="Times New Roman" w:hAnsi="Times New Roman" w:cs="Times New Roman"/>
          <w:i/>
          <w:iCs/>
          <w:sz w:val="24"/>
          <w:szCs w:val="24"/>
        </w:rPr>
        <w:t xml:space="preserve"> </w:t>
      </w:r>
      <w:r w:rsidRPr="000C42CC">
        <w:rPr>
          <w:rFonts w:ascii="Times New Roman" w:hAnsi="Times New Roman" w:cs="Times New Roman"/>
          <w:sz w:val="24"/>
          <w:szCs w:val="24"/>
        </w:rPr>
        <w:t>CLSI Document M100-78S21 (ISBN1-56238-742-1) Clinical and Laboratory Standards Institute, 940 West Valley</w:t>
      </w:r>
      <w:r w:rsidRPr="000C42CC">
        <w:rPr>
          <w:rFonts w:ascii="Times New Roman" w:hAnsi="Times New Roman" w:cs="Times New Roman"/>
          <w:i/>
          <w:iCs/>
          <w:sz w:val="24"/>
          <w:szCs w:val="24"/>
        </w:rPr>
        <w:t xml:space="preserve"> </w:t>
      </w:r>
      <w:r w:rsidRPr="000C42CC">
        <w:rPr>
          <w:rFonts w:ascii="Times New Roman" w:hAnsi="Times New Roman" w:cs="Times New Roman"/>
          <w:sz w:val="24"/>
          <w:szCs w:val="24"/>
        </w:rPr>
        <w:t>Road, Suite 1400, Wayne, Pennsylvania 19087 USA, 30(1), 68-70.</w:t>
      </w:r>
    </w:p>
    <w:p w14:paraId="5869377E" w14:textId="77777777" w:rsidR="00E47F10" w:rsidRPr="000C42CC" w:rsidRDefault="00E47F10" w:rsidP="00E47F10">
      <w:pPr>
        <w:pStyle w:val="ListParagraph"/>
        <w:shd w:val="clear" w:color="auto" w:fill="FFFFFF"/>
        <w:spacing w:after="0" w:line="240" w:lineRule="auto"/>
        <w:ind w:left="450" w:right="29"/>
        <w:rPr>
          <w:rFonts w:ascii="Times New Roman" w:eastAsia="Roboto-Italic" w:hAnsi="Times New Roman" w:cs="Times New Roman"/>
          <w:iCs/>
          <w:szCs w:val="24"/>
        </w:rPr>
      </w:pPr>
    </w:p>
    <w:p w14:paraId="5782C286" w14:textId="77777777" w:rsidR="00E47F10" w:rsidRPr="000C42CC" w:rsidRDefault="00E47F10" w:rsidP="00E47F10">
      <w:pPr>
        <w:pStyle w:val="ListParagraph"/>
        <w:numPr>
          <w:ilvl w:val="0"/>
          <w:numId w:val="4"/>
        </w:numPr>
        <w:shd w:val="clear" w:color="auto" w:fill="FFFFFF"/>
        <w:spacing w:after="0" w:line="240" w:lineRule="auto"/>
        <w:ind w:right="29"/>
        <w:jc w:val="both"/>
        <w:rPr>
          <w:rFonts w:ascii="Times New Roman" w:hAnsi="Times New Roman" w:cs="Times New Roman"/>
          <w:sz w:val="24"/>
          <w:szCs w:val="24"/>
        </w:rPr>
      </w:pPr>
      <w:proofErr w:type="spellStart"/>
      <w:r w:rsidRPr="000C42CC">
        <w:rPr>
          <w:rFonts w:ascii="Times New Roman" w:hAnsi="Times New Roman" w:cs="Times New Roman"/>
          <w:sz w:val="24"/>
          <w:szCs w:val="24"/>
        </w:rPr>
        <w:t>Odu</w:t>
      </w:r>
      <w:proofErr w:type="spellEnd"/>
      <w:r w:rsidRPr="000C42CC">
        <w:rPr>
          <w:rFonts w:ascii="Times New Roman" w:hAnsi="Times New Roman" w:cs="Times New Roman"/>
          <w:sz w:val="24"/>
          <w:szCs w:val="24"/>
        </w:rPr>
        <w:t xml:space="preserve">. N. N., </w:t>
      </w:r>
      <w:proofErr w:type="spellStart"/>
      <w:r w:rsidRPr="000C42CC">
        <w:rPr>
          <w:rFonts w:ascii="Times New Roman" w:hAnsi="Times New Roman" w:cs="Times New Roman"/>
          <w:sz w:val="24"/>
          <w:szCs w:val="24"/>
        </w:rPr>
        <w:t>Amadi</w:t>
      </w:r>
      <w:proofErr w:type="spellEnd"/>
      <w:r w:rsidRPr="000C42CC">
        <w:rPr>
          <w:rFonts w:ascii="Times New Roman" w:hAnsi="Times New Roman" w:cs="Times New Roman"/>
          <w:sz w:val="24"/>
          <w:szCs w:val="24"/>
        </w:rPr>
        <w:t xml:space="preserve">, L. O. &amp; </w:t>
      </w:r>
      <w:proofErr w:type="spellStart"/>
      <w:r w:rsidRPr="000C42CC">
        <w:rPr>
          <w:rFonts w:ascii="Times New Roman" w:hAnsi="Times New Roman" w:cs="Times New Roman"/>
          <w:sz w:val="24"/>
          <w:szCs w:val="24"/>
        </w:rPr>
        <w:t>Makililo</w:t>
      </w:r>
      <w:proofErr w:type="spellEnd"/>
      <w:r w:rsidRPr="000C42CC">
        <w:rPr>
          <w:rFonts w:ascii="Times New Roman" w:hAnsi="Times New Roman" w:cs="Times New Roman"/>
          <w:sz w:val="24"/>
          <w:szCs w:val="24"/>
        </w:rPr>
        <w:t xml:space="preserve">, M. (2020). Comparative Assessment on the </w:t>
      </w:r>
      <w:r w:rsidRPr="000C42CC">
        <w:rPr>
          <w:rFonts w:ascii="Times New Roman" w:hAnsi="Times New Roman" w:cs="Times New Roman"/>
          <w:sz w:val="24"/>
          <w:szCs w:val="24"/>
        </w:rPr>
        <w:tab/>
      </w:r>
      <w:r w:rsidRPr="000C42CC">
        <w:rPr>
          <w:rFonts w:ascii="Times New Roman" w:hAnsi="Times New Roman" w:cs="Times New Roman"/>
          <w:sz w:val="24"/>
          <w:szCs w:val="24"/>
        </w:rPr>
        <w:tab/>
      </w:r>
      <w:r w:rsidRPr="000C42CC">
        <w:rPr>
          <w:rFonts w:ascii="Times New Roman" w:hAnsi="Times New Roman" w:cs="Times New Roman"/>
          <w:sz w:val="24"/>
          <w:szCs w:val="24"/>
        </w:rPr>
        <w:tab/>
      </w:r>
      <w:r w:rsidRPr="000C42CC">
        <w:rPr>
          <w:rFonts w:ascii="Times New Roman" w:hAnsi="Times New Roman" w:cs="Times New Roman"/>
          <w:sz w:val="24"/>
          <w:szCs w:val="24"/>
        </w:rPr>
        <w:tab/>
      </w:r>
      <w:r w:rsidRPr="000C42CC">
        <w:rPr>
          <w:rFonts w:ascii="Times New Roman" w:hAnsi="Times New Roman" w:cs="Times New Roman"/>
          <w:sz w:val="24"/>
          <w:szCs w:val="24"/>
        </w:rPr>
        <w:tab/>
        <w:t xml:space="preserve">Physicochemical Water Quality of Wells and Boreholes in Two Rivers State </w:t>
      </w:r>
      <w:r w:rsidRPr="000C42CC">
        <w:rPr>
          <w:rFonts w:ascii="Times New Roman" w:hAnsi="Times New Roman" w:cs="Times New Roman"/>
          <w:sz w:val="24"/>
          <w:szCs w:val="24"/>
        </w:rPr>
        <w:tab/>
      </w:r>
      <w:r w:rsidRPr="000C42CC">
        <w:rPr>
          <w:rFonts w:ascii="Times New Roman" w:hAnsi="Times New Roman" w:cs="Times New Roman"/>
          <w:sz w:val="24"/>
          <w:szCs w:val="24"/>
        </w:rPr>
        <w:tab/>
      </w:r>
      <w:r w:rsidRPr="000C42CC">
        <w:rPr>
          <w:rFonts w:ascii="Times New Roman" w:hAnsi="Times New Roman" w:cs="Times New Roman"/>
          <w:sz w:val="24"/>
          <w:szCs w:val="24"/>
        </w:rPr>
        <w:tab/>
      </w:r>
      <w:r w:rsidRPr="000C42CC">
        <w:rPr>
          <w:rFonts w:ascii="Times New Roman" w:hAnsi="Times New Roman" w:cs="Times New Roman"/>
          <w:sz w:val="24"/>
          <w:szCs w:val="24"/>
        </w:rPr>
        <w:tab/>
        <w:t xml:space="preserve">Communities Nigeria. </w:t>
      </w:r>
      <w:r w:rsidRPr="000C42CC">
        <w:rPr>
          <w:rFonts w:ascii="Times New Roman" w:hAnsi="Times New Roman" w:cs="Times New Roman"/>
          <w:i/>
          <w:sz w:val="24"/>
          <w:szCs w:val="24"/>
        </w:rPr>
        <w:t xml:space="preserve">International Journal of Research Studies in Microbiology </w:t>
      </w:r>
      <w:r w:rsidRPr="000C42CC">
        <w:rPr>
          <w:rFonts w:ascii="Times New Roman" w:hAnsi="Times New Roman" w:cs="Times New Roman"/>
          <w:i/>
          <w:sz w:val="24"/>
          <w:szCs w:val="24"/>
        </w:rPr>
        <w:tab/>
      </w:r>
      <w:r w:rsidRPr="000C42CC">
        <w:rPr>
          <w:rFonts w:ascii="Times New Roman" w:hAnsi="Times New Roman" w:cs="Times New Roman"/>
          <w:i/>
          <w:sz w:val="24"/>
          <w:szCs w:val="24"/>
        </w:rPr>
        <w:tab/>
      </w:r>
      <w:r w:rsidRPr="000C42CC">
        <w:rPr>
          <w:rFonts w:ascii="Times New Roman" w:hAnsi="Times New Roman" w:cs="Times New Roman"/>
          <w:i/>
          <w:sz w:val="24"/>
          <w:szCs w:val="24"/>
        </w:rPr>
        <w:tab/>
      </w:r>
      <w:r w:rsidRPr="000C42CC">
        <w:rPr>
          <w:rFonts w:ascii="Times New Roman" w:hAnsi="Times New Roman" w:cs="Times New Roman"/>
          <w:i/>
          <w:sz w:val="24"/>
          <w:szCs w:val="24"/>
        </w:rPr>
        <w:tab/>
      </w:r>
      <w:r w:rsidRPr="000C42CC">
        <w:rPr>
          <w:rFonts w:ascii="Times New Roman" w:hAnsi="Times New Roman" w:cs="Times New Roman"/>
          <w:sz w:val="24"/>
          <w:szCs w:val="24"/>
        </w:rPr>
        <w:t xml:space="preserve">and </w:t>
      </w:r>
      <w:r w:rsidRPr="000C42CC">
        <w:rPr>
          <w:rFonts w:ascii="Times New Roman" w:hAnsi="Times New Roman" w:cs="Times New Roman"/>
          <w:i/>
          <w:sz w:val="24"/>
          <w:szCs w:val="24"/>
        </w:rPr>
        <w:t xml:space="preserve">Biotechnology (IJRSMB), </w:t>
      </w:r>
      <w:r w:rsidRPr="000C42CC">
        <w:rPr>
          <w:rFonts w:ascii="Times New Roman" w:hAnsi="Times New Roman" w:cs="Times New Roman"/>
          <w:sz w:val="24"/>
          <w:szCs w:val="24"/>
        </w:rPr>
        <w:t>6(3): 5 – 20.</w:t>
      </w:r>
    </w:p>
    <w:p w14:paraId="4E6D8225" w14:textId="77777777" w:rsidR="00E47F10" w:rsidRPr="000C42CC" w:rsidRDefault="00E47F10" w:rsidP="00E47F10">
      <w:pPr>
        <w:pStyle w:val="ListParagraph"/>
        <w:shd w:val="clear" w:color="auto" w:fill="FFFFFF"/>
        <w:spacing w:after="0" w:line="240" w:lineRule="auto"/>
        <w:ind w:left="630" w:right="29"/>
        <w:jc w:val="both"/>
        <w:rPr>
          <w:rFonts w:ascii="Times New Roman" w:hAnsi="Times New Roman" w:cs="Times New Roman"/>
          <w:sz w:val="24"/>
          <w:szCs w:val="24"/>
        </w:rPr>
      </w:pPr>
    </w:p>
    <w:p w14:paraId="5A269BC2" w14:textId="77777777" w:rsidR="00E47F10" w:rsidRPr="000C42CC" w:rsidRDefault="00E47F10" w:rsidP="00E47F10">
      <w:pPr>
        <w:pStyle w:val="ListParagraph"/>
        <w:numPr>
          <w:ilvl w:val="0"/>
          <w:numId w:val="4"/>
        </w:numPr>
        <w:shd w:val="clear" w:color="auto" w:fill="FFFFFF"/>
        <w:spacing w:after="0" w:line="240" w:lineRule="auto"/>
        <w:ind w:right="29"/>
        <w:rPr>
          <w:rFonts w:ascii="Times New Roman" w:hAnsi="Times New Roman" w:cs="Times New Roman"/>
          <w:sz w:val="24"/>
          <w:szCs w:val="24"/>
        </w:rPr>
      </w:pPr>
      <w:proofErr w:type="spellStart"/>
      <w:r w:rsidRPr="000C42CC">
        <w:rPr>
          <w:rFonts w:ascii="Times New Roman" w:hAnsi="Times New Roman" w:cs="Times New Roman"/>
          <w:sz w:val="24"/>
          <w:szCs w:val="24"/>
        </w:rPr>
        <w:t>Wokem</w:t>
      </w:r>
      <w:proofErr w:type="spellEnd"/>
      <w:r w:rsidRPr="000C42CC">
        <w:rPr>
          <w:rFonts w:ascii="Times New Roman" w:hAnsi="Times New Roman" w:cs="Times New Roman"/>
          <w:sz w:val="24"/>
          <w:szCs w:val="24"/>
        </w:rPr>
        <w:t xml:space="preserve">, G. N. &amp; Lawson-Jack, T. (2015). Physicochemical Quality of Borehole Water in </w:t>
      </w:r>
      <w:r w:rsidRPr="000C42CC">
        <w:rPr>
          <w:rFonts w:ascii="Times New Roman" w:hAnsi="Times New Roman" w:cs="Times New Roman"/>
          <w:sz w:val="24"/>
          <w:szCs w:val="24"/>
        </w:rPr>
        <w:tab/>
      </w:r>
      <w:r w:rsidRPr="000C42CC">
        <w:rPr>
          <w:rFonts w:ascii="Times New Roman" w:hAnsi="Times New Roman" w:cs="Times New Roman"/>
          <w:sz w:val="24"/>
          <w:szCs w:val="24"/>
        </w:rPr>
        <w:tab/>
      </w:r>
      <w:r w:rsidRPr="000C42CC">
        <w:rPr>
          <w:rFonts w:ascii="Times New Roman" w:hAnsi="Times New Roman" w:cs="Times New Roman"/>
          <w:sz w:val="24"/>
          <w:szCs w:val="24"/>
        </w:rPr>
        <w:tab/>
      </w:r>
      <w:r w:rsidRPr="000C42CC">
        <w:rPr>
          <w:rFonts w:ascii="Times New Roman" w:hAnsi="Times New Roman" w:cs="Times New Roman"/>
          <w:sz w:val="24"/>
          <w:szCs w:val="24"/>
        </w:rPr>
        <w:tab/>
      </w:r>
      <w:proofErr w:type="spellStart"/>
      <w:r w:rsidRPr="000C42CC">
        <w:rPr>
          <w:rFonts w:ascii="Times New Roman" w:hAnsi="Times New Roman" w:cs="Times New Roman"/>
          <w:sz w:val="24"/>
          <w:szCs w:val="24"/>
        </w:rPr>
        <w:t>Abonnema</w:t>
      </w:r>
      <w:proofErr w:type="spellEnd"/>
      <w:r w:rsidRPr="000C42CC">
        <w:rPr>
          <w:rFonts w:ascii="Times New Roman" w:hAnsi="Times New Roman" w:cs="Times New Roman"/>
          <w:sz w:val="24"/>
          <w:szCs w:val="24"/>
        </w:rPr>
        <w:t xml:space="preserve"> and Its Public Health Importance. </w:t>
      </w:r>
      <w:r w:rsidRPr="000C42CC">
        <w:rPr>
          <w:rFonts w:ascii="Times New Roman" w:hAnsi="Times New Roman" w:cs="Times New Roman"/>
          <w:i/>
          <w:sz w:val="24"/>
          <w:szCs w:val="24"/>
        </w:rPr>
        <w:t xml:space="preserve">Global Journal of Pure and Applied </w:t>
      </w:r>
      <w:r w:rsidRPr="000C42CC">
        <w:rPr>
          <w:rFonts w:ascii="Times New Roman" w:hAnsi="Times New Roman" w:cs="Times New Roman"/>
          <w:i/>
          <w:sz w:val="24"/>
          <w:szCs w:val="24"/>
        </w:rPr>
        <w:tab/>
      </w:r>
      <w:r w:rsidRPr="000C42CC">
        <w:rPr>
          <w:rFonts w:ascii="Times New Roman" w:hAnsi="Times New Roman" w:cs="Times New Roman"/>
          <w:i/>
          <w:sz w:val="24"/>
          <w:szCs w:val="24"/>
        </w:rPr>
        <w:tab/>
      </w:r>
      <w:r w:rsidRPr="000C42CC">
        <w:rPr>
          <w:rFonts w:ascii="Times New Roman" w:hAnsi="Times New Roman" w:cs="Times New Roman"/>
          <w:i/>
          <w:sz w:val="24"/>
          <w:szCs w:val="24"/>
        </w:rPr>
        <w:tab/>
        <w:t>Sciences</w:t>
      </w:r>
      <w:r w:rsidRPr="000C42CC">
        <w:rPr>
          <w:rFonts w:ascii="Times New Roman" w:hAnsi="Times New Roman" w:cs="Times New Roman"/>
          <w:sz w:val="24"/>
          <w:szCs w:val="24"/>
        </w:rPr>
        <w:t>, 21, 97 – 104.</w:t>
      </w:r>
    </w:p>
    <w:p w14:paraId="163244E9" w14:textId="77777777" w:rsidR="00E47F10" w:rsidRPr="000C42CC" w:rsidRDefault="00E47F10" w:rsidP="00E47F10">
      <w:pPr>
        <w:pStyle w:val="ListParagraph"/>
        <w:shd w:val="clear" w:color="auto" w:fill="FFFFFF"/>
        <w:spacing w:after="0" w:line="240" w:lineRule="auto"/>
        <w:ind w:left="450" w:right="29"/>
        <w:rPr>
          <w:rFonts w:ascii="Times New Roman" w:hAnsi="Times New Roman" w:cs="Times New Roman"/>
          <w:sz w:val="24"/>
          <w:szCs w:val="24"/>
        </w:rPr>
      </w:pPr>
    </w:p>
    <w:p w14:paraId="410BAA3C" w14:textId="0831A76C" w:rsidR="000E7A77" w:rsidRPr="004E37AA" w:rsidRDefault="00E47F10" w:rsidP="004E37AA">
      <w:pPr>
        <w:pStyle w:val="ListParagraph"/>
        <w:numPr>
          <w:ilvl w:val="0"/>
          <w:numId w:val="4"/>
        </w:numPr>
        <w:shd w:val="clear" w:color="auto" w:fill="FFFFFF"/>
        <w:spacing w:after="0" w:line="240" w:lineRule="auto"/>
        <w:ind w:right="29"/>
        <w:rPr>
          <w:rFonts w:ascii="Times New Roman" w:hAnsi="Times New Roman" w:cs="Times New Roman"/>
          <w:sz w:val="24"/>
          <w:szCs w:val="24"/>
        </w:rPr>
      </w:pPr>
      <w:r w:rsidRPr="000C42CC">
        <w:rPr>
          <w:rFonts w:ascii="Times New Roman" w:hAnsi="Times New Roman" w:cs="Times New Roman"/>
          <w:sz w:val="24"/>
          <w:szCs w:val="24"/>
        </w:rPr>
        <w:lastRenderedPageBreak/>
        <w:t xml:space="preserve">Bashir, I., Adam, A.S., Yahaya, H.S., </w:t>
      </w:r>
      <w:proofErr w:type="spellStart"/>
      <w:r w:rsidRPr="000C42CC">
        <w:rPr>
          <w:rFonts w:ascii="Times New Roman" w:hAnsi="Times New Roman" w:cs="Times New Roman"/>
          <w:sz w:val="24"/>
          <w:szCs w:val="24"/>
        </w:rPr>
        <w:t>Makeri</w:t>
      </w:r>
      <w:proofErr w:type="spellEnd"/>
      <w:r w:rsidRPr="000C42CC">
        <w:rPr>
          <w:rFonts w:ascii="Times New Roman" w:hAnsi="Times New Roman" w:cs="Times New Roman"/>
          <w:sz w:val="24"/>
          <w:szCs w:val="24"/>
        </w:rPr>
        <w:t xml:space="preserve">, D., </w:t>
      </w:r>
      <w:proofErr w:type="spellStart"/>
      <w:r w:rsidRPr="000C42CC">
        <w:rPr>
          <w:rFonts w:ascii="Times New Roman" w:hAnsi="Times New Roman" w:cs="Times New Roman"/>
          <w:sz w:val="24"/>
          <w:szCs w:val="24"/>
        </w:rPr>
        <w:t>Ntulume</w:t>
      </w:r>
      <w:proofErr w:type="spellEnd"/>
      <w:r w:rsidRPr="000C42CC">
        <w:rPr>
          <w:rFonts w:ascii="Times New Roman" w:hAnsi="Times New Roman" w:cs="Times New Roman"/>
          <w:sz w:val="24"/>
          <w:szCs w:val="24"/>
        </w:rPr>
        <w:t xml:space="preserve">, I., </w:t>
      </w:r>
      <w:proofErr w:type="spellStart"/>
      <w:r w:rsidRPr="000C42CC">
        <w:rPr>
          <w:rFonts w:ascii="Times New Roman" w:hAnsi="Times New Roman" w:cs="Times New Roman"/>
          <w:sz w:val="24"/>
          <w:szCs w:val="24"/>
        </w:rPr>
        <w:t>Aliero</w:t>
      </w:r>
      <w:proofErr w:type="spellEnd"/>
      <w:r w:rsidRPr="000C42CC">
        <w:rPr>
          <w:rFonts w:ascii="Times New Roman" w:hAnsi="Times New Roman" w:cs="Times New Roman"/>
          <w:sz w:val="24"/>
          <w:szCs w:val="24"/>
        </w:rPr>
        <w:t xml:space="preserve">, A.A. &amp; Afolabi, </w:t>
      </w:r>
      <w:r w:rsidRPr="000C42CC">
        <w:rPr>
          <w:rFonts w:ascii="Times New Roman" w:hAnsi="Times New Roman" w:cs="Times New Roman"/>
          <w:sz w:val="24"/>
          <w:szCs w:val="24"/>
        </w:rPr>
        <w:tab/>
      </w:r>
      <w:r w:rsidRPr="000C42CC">
        <w:rPr>
          <w:rFonts w:ascii="Times New Roman" w:hAnsi="Times New Roman" w:cs="Times New Roman"/>
          <w:sz w:val="24"/>
          <w:szCs w:val="24"/>
        </w:rPr>
        <w:tab/>
      </w:r>
      <w:r w:rsidRPr="000C42CC">
        <w:rPr>
          <w:rFonts w:ascii="Times New Roman" w:hAnsi="Times New Roman" w:cs="Times New Roman"/>
          <w:sz w:val="24"/>
          <w:szCs w:val="24"/>
        </w:rPr>
        <w:tab/>
      </w:r>
      <w:r w:rsidRPr="000C42CC">
        <w:rPr>
          <w:rFonts w:ascii="Times New Roman" w:hAnsi="Times New Roman" w:cs="Times New Roman"/>
          <w:sz w:val="24"/>
          <w:szCs w:val="24"/>
        </w:rPr>
        <w:tab/>
        <w:t xml:space="preserve">.O. (2018). Assessment of Bacteriological Quality of Borehole Water in </w:t>
      </w:r>
      <w:r w:rsidRPr="000C42CC">
        <w:rPr>
          <w:rFonts w:ascii="Times New Roman" w:hAnsi="Times New Roman" w:cs="Times New Roman"/>
          <w:sz w:val="24"/>
          <w:szCs w:val="24"/>
        </w:rPr>
        <w:tab/>
      </w:r>
      <w:r w:rsidRPr="000C42CC">
        <w:rPr>
          <w:rFonts w:ascii="Times New Roman" w:hAnsi="Times New Roman" w:cs="Times New Roman"/>
          <w:sz w:val="24"/>
          <w:szCs w:val="24"/>
        </w:rPr>
        <w:tab/>
      </w:r>
      <w:r w:rsidRPr="000C42CC">
        <w:rPr>
          <w:rFonts w:ascii="Times New Roman" w:hAnsi="Times New Roman" w:cs="Times New Roman"/>
          <w:sz w:val="24"/>
          <w:szCs w:val="24"/>
        </w:rPr>
        <w:tab/>
      </w:r>
      <w:r w:rsidRPr="000C42CC">
        <w:rPr>
          <w:rFonts w:ascii="Times New Roman" w:hAnsi="Times New Roman" w:cs="Times New Roman"/>
          <w:sz w:val="24"/>
          <w:szCs w:val="24"/>
        </w:rPr>
        <w:tab/>
      </w:r>
      <w:r w:rsidRPr="000C42CC">
        <w:rPr>
          <w:rFonts w:ascii="Times New Roman" w:hAnsi="Times New Roman" w:cs="Times New Roman"/>
          <w:sz w:val="24"/>
          <w:szCs w:val="24"/>
        </w:rPr>
        <w:tab/>
      </w:r>
      <w:proofErr w:type="spellStart"/>
      <w:r w:rsidRPr="000C42CC">
        <w:rPr>
          <w:rFonts w:ascii="Times New Roman" w:hAnsi="Times New Roman" w:cs="Times New Roman"/>
          <w:sz w:val="24"/>
          <w:szCs w:val="24"/>
        </w:rPr>
        <w:t>Wamakko</w:t>
      </w:r>
      <w:proofErr w:type="spellEnd"/>
      <w:r w:rsidRPr="000C42CC">
        <w:rPr>
          <w:rFonts w:ascii="Times New Roman" w:hAnsi="Times New Roman" w:cs="Times New Roman"/>
          <w:sz w:val="24"/>
          <w:szCs w:val="24"/>
        </w:rPr>
        <w:t xml:space="preserve"> Local Government, Sokoto State, Nigeria. </w:t>
      </w:r>
      <w:r w:rsidRPr="000C42CC">
        <w:rPr>
          <w:rFonts w:ascii="Times New Roman" w:hAnsi="Times New Roman" w:cs="Times New Roman"/>
          <w:i/>
          <w:sz w:val="24"/>
          <w:szCs w:val="24"/>
        </w:rPr>
        <w:t xml:space="preserve">Novel Research in </w:t>
      </w:r>
      <w:r w:rsidRPr="000C42CC">
        <w:rPr>
          <w:rFonts w:ascii="Times New Roman" w:hAnsi="Times New Roman" w:cs="Times New Roman"/>
          <w:i/>
          <w:sz w:val="24"/>
          <w:szCs w:val="24"/>
        </w:rPr>
        <w:tab/>
      </w:r>
      <w:r w:rsidRPr="000C42CC">
        <w:rPr>
          <w:rFonts w:ascii="Times New Roman" w:hAnsi="Times New Roman" w:cs="Times New Roman"/>
          <w:i/>
          <w:sz w:val="24"/>
          <w:szCs w:val="24"/>
        </w:rPr>
        <w:tab/>
      </w:r>
      <w:r w:rsidRPr="000C42CC">
        <w:rPr>
          <w:rFonts w:ascii="Times New Roman" w:hAnsi="Times New Roman" w:cs="Times New Roman"/>
          <w:i/>
          <w:sz w:val="24"/>
          <w:szCs w:val="24"/>
        </w:rPr>
        <w:tab/>
      </w:r>
      <w:r w:rsidRPr="000C42CC">
        <w:rPr>
          <w:rFonts w:ascii="Times New Roman" w:hAnsi="Times New Roman" w:cs="Times New Roman"/>
          <w:i/>
          <w:sz w:val="24"/>
          <w:szCs w:val="24"/>
        </w:rPr>
        <w:tab/>
      </w:r>
      <w:r w:rsidRPr="000C42CC">
        <w:rPr>
          <w:rFonts w:ascii="Times New Roman" w:hAnsi="Times New Roman" w:cs="Times New Roman"/>
          <w:i/>
          <w:sz w:val="24"/>
          <w:szCs w:val="24"/>
        </w:rPr>
        <w:tab/>
        <w:t xml:space="preserve">Microbiology Journal, 2(6), </w:t>
      </w:r>
      <w:r w:rsidRPr="000C42CC">
        <w:rPr>
          <w:rFonts w:ascii="Times New Roman" w:hAnsi="Times New Roman" w:cs="Times New Roman"/>
          <w:sz w:val="24"/>
          <w:szCs w:val="24"/>
        </w:rPr>
        <w:t>175 – 184.</w:t>
      </w:r>
    </w:p>
    <w:p w14:paraId="6E2034CC" w14:textId="7C8B3132" w:rsidR="004E37AA" w:rsidRPr="004E37AA" w:rsidRDefault="004E37AA" w:rsidP="004E37AA">
      <w:pPr>
        <w:pStyle w:val="ListParagraph"/>
        <w:numPr>
          <w:ilvl w:val="0"/>
          <w:numId w:val="4"/>
        </w:numPr>
        <w:spacing w:after="160" w:line="278" w:lineRule="auto"/>
        <w:jc w:val="both"/>
        <w:rPr>
          <w:rFonts w:ascii="Times New Roman" w:hAnsi="Times New Roman" w:cs="Times New Roman"/>
        </w:rPr>
      </w:pPr>
      <w:r w:rsidRPr="004730C9">
        <w:rPr>
          <w:rFonts w:ascii="Times New Roman" w:hAnsi="Times New Roman" w:cs="Times New Roman"/>
        </w:rPr>
        <w:t xml:space="preserve">Alexander, J., </w:t>
      </w:r>
      <w:proofErr w:type="spellStart"/>
      <w:r w:rsidRPr="004730C9">
        <w:rPr>
          <w:rFonts w:ascii="Times New Roman" w:hAnsi="Times New Roman" w:cs="Times New Roman"/>
        </w:rPr>
        <w:t>Wemedo</w:t>
      </w:r>
      <w:proofErr w:type="spellEnd"/>
      <w:r w:rsidRPr="004730C9">
        <w:rPr>
          <w:rFonts w:ascii="Times New Roman" w:hAnsi="Times New Roman" w:cs="Times New Roman"/>
        </w:rPr>
        <w:t xml:space="preserve">, S. A., </w:t>
      </w:r>
      <w:r w:rsidRPr="004730C9">
        <w:rPr>
          <w:rFonts w:ascii="Times New Roman" w:hAnsi="Times New Roman" w:cs="Times New Roman"/>
          <w:b/>
        </w:rPr>
        <w:t>Sampson, T</w:t>
      </w:r>
      <w:r w:rsidRPr="004730C9">
        <w:rPr>
          <w:rFonts w:ascii="Times New Roman" w:hAnsi="Times New Roman" w:cs="Times New Roman"/>
        </w:rPr>
        <w:t xml:space="preserve">. &amp; </w:t>
      </w:r>
      <w:proofErr w:type="spellStart"/>
      <w:r w:rsidRPr="004730C9">
        <w:rPr>
          <w:rFonts w:ascii="Times New Roman" w:hAnsi="Times New Roman" w:cs="Times New Roman"/>
        </w:rPr>
        <w:t>Peekate</w:t>
      </w:r>
      <w:proofErr w:type="spellEnd"/>
      <w:r w:rsidRPr="004730C9">
        <w:rPr>
          <w:rFonts w:ascii="Times New Roman" w:hAnsi="Times New Roman" w:cs="Times New Roman"/>
        </w:rPr>
        <w:t xml:space="preserve">, L. P. (2025). Seasonal Dynamics of </w:t>
      </w:r>
      <w:r w:rsidRPr="004730C9">
        <w:rPr>
          <w:rFonts w:ascii="Times New Roman" w:hAnsi="Times New Roman" w:cs="Times New Roman"/>
          <w:i/>
          <w:iCs/>
        </w:rPr>
        <w:t>Salmonella</w:t>
      </w:r>
      <w:r w:rsidRPr="004730C9">
        <w:rPr>
          <w:rFonts w:ascii="Times New Roman" w:hAnsi="Times New Roman" w:cs="Times New Roman"/>
        </w:rPr>
        <w:t xml:space="preserve"> Contamination and Physicochemical Quality of Borehole Water in Selected Suburban Communities of Rivers State, Nigeria. </w:t>
      </w:r>
      <w:r w:rsidRPr="004730C9">
        <w:rPr>
          <w:rFonts w:ascii="Times New Roman" w:hAnsi="Times New Roman" w:cs="Times New Roman"/>
          <w:i/>
          <w:iCs/>
        </w:rPr>
        <w:t>International Journal of Pathogen Research,</w:t>
      </w:r>
      <w:r w:rsidRPr="004730C9">
        <w:rPr>
          <w:rFonts w:ascii="Times New Roman" w:hAnsi="Times New Roman" w:cs="Times New Roman"/>
        </w:rPr>
        <w:t xml:space="preserve"> 14 (6), 164–177.</w:t>
      </w:r>
    </w:p>
    <w:p w14:paraId="5CA990AB" w14:textId="3AE44A7D" w:rsidR="000E7A77" w:rsidRPr="004E37AA" w:rsidRDefault="000E7A77" w:rsidP="004E37AA">
      <w:pPr>
        <w:pStyle w:val="ListParagraph"/>
        <w:numPr>
          <w:ilvl w:val="0"/>
          <w:numId w:val="4"/>
        </w:numPr>
        <w:spacing w:after="160" w:line="360" w:lineRule="auto"/>
        <w:jc w:val="both"/>
        <w:rPr>
          <w:rFonts w:ascii="Times New Roman" w:eastAsia="SimSun" w:hAnsi="Times New Roman" w:cs="Times New Roman"/>
        </w:rPr>
      </w:pPr>
      <w:proofErr w:type="spellStart"/>
      <w:r w:rsidRPr="004730C9">
        <w:rPr>
          <w:rFonts w:ascii="Times New Roman" w:eastAsia="SimSun" w:hAnsi="Times New Roman" w:cs="Times New Roman"/>
        </w:rPr>
        <w:t>Ekiamene</w:t>
      </w:r>
      <w:proofErr w:type="spellEnd"/>
      <w:r w:rsidRPr="004730C9">
        <w:rPr>
          <w:rFonts w:ascii="Times New Roman" w:eastAsia="SimSun" w:hAnsi="Times New Roman" w:cs="Times New Roman"/>
        </w:rPr>
        <w:t xml:space="preserve">, T. A., </w:t>
      </w:r>
      <w:r w:rsidRPr="004730C9">
        <w:rPr>
          <w:rFonts w:ascii="Times New Roman" w:eastAsia="SimSun" w:hAnsi="Times New Roman" w:cs="Times New Roman"/>
          <w:b/>
        </w:rPr>
        <w:t>Sampson, T</w:t>
      </w:r>
      <w:r w:rsidRPr="004730C9">
        <w:rPr>
          <w:rFonts w:ascii="Times New Roman" w:eastAsia="SimSun" w:hAnsi="Times New Roman" w:cs="Times New Roman"/>
        </w:rPr>
        <w:t xml:space="preserve">., </w:t>
      </w:r>
      <w:proofErr w:type="spellStart"/>
      <w:r w:rsidRPr="004730C9">
        <w:rPr>
          <w:rFonts w:ascii="Times New Roman" w:eastAsia="SimSun" w:hAnsi="Times New Roman" w:cs="Times New Roman"/>
        </w:rPr>
        <w:t>Baranu</w:t>
      </w:r>
      <w:proofErr w:type="spellEnd"/>
      <w:r w:rsidRPr="004730C9">
        <w:rPr>
          <w:rFonts w:ascii="Times New Roman" w:eastAsia="SimSun" w:hAnsi="Times New Roman" w:cs="Times New Roman"/>
        </w:rPr>
        <w:t xml:space="preserve">, B. S. (2024). Bacteriological Quality Determination of Borehole Water Supply in Hostels of Rivers State University Campus, Port Harcourt, Nigeria. </w:t>
      </w:r>
      <w:r w:rsidRPr="004730C9">
        <w:rPr>
          <w:rFonts w:ascii="Times New Roman" w:eastAsia="SimSun" w:hAnsi="Times New Roman" w:cs="Times New Roman"/>
          <w:i/>
        </w:rPr>
        <w:t>Asian Journal of Biology</w:t>
      </w:r>
      <w:r w:rsidRPr="004730C9">
        <w:rPr>
          <w:rFonts w:ascii="Times New Roman" w:eastAsia="SimSun" w:hAnsi="Times New Roman" w:cs="Times New Roman"/>
        </w:rPr>
        <w:t>. 20(10) 1-9.</w:t>
      </w:r>
    </w:p>
    <w:p w14:paraId="41F72258" w14:textId="77777777" w:rsidR="000E7A77" w:rsidRPr="004730C9" w:rsidRDefault="000E7A77" w:rsidP="000E7A77">
      <w:pPr>
        <w:pStyle w:val="ListParagraph"/>
        <w:numPr>
          <w:ilvl w:val="0"/>
          <w:numId w:val="4"/>
        </w:numPr>
        <w:spacing w:after="160" w:line="360" w:lineRule="auto"/>
        <w:jc w:val="both"/>
        <w:rPr>
          <w:rFonts w:ascii="Times New Roman" w:eastAsia="SimSun" w:hAnsi="Times New Roman" w:cs="Times New Roman"/>
        </w:rPr>
      </w:pPr>
      <w:proofErr w:type="spellStart"/>
      <w:r w:rsidRPr="004730C9">
        <w:rPr>
          <w:rFonts w:ascii="Times New Roman" w:eastAsia="SimSun" w:hAnsi="Times New Roman" w:cs="Times New Roman"/>
        </w:rPr>
        <w:t>Odukwu</w:t>
      </w:r>
      <w:proofErr w:type="spellEnd"/>
      <w:r w:rsidRPr="004730C9">
        <w:rPr>
          <w:rFonts w:ascii="Times New Roman" w:eastAsia="SimSun" w:hAnsi="Times New Roman" w:cs="Times New Roman"/>
        </w:rPr>
        <w:t xml:space="preserve">, N., </w:t>
      </w:r>
      <w:r w:rsidRPr="004730C9">
        <w:rPr>
          <w:rFonts w:ascii="Times New Roman" w:eastAsia="SimSun" w:hAnsi="Times New Roman" w:cs="Times New Roman"/>
          <w:b/>
        </w:rPr>
        <w:t>Sampson, T</w:t>
      </w:r>
      <w:r w:rsidRPr="004730C9">
        <w:rPr>
          <w:rFonts w:ascii="Times New Roman" w:eastAsia="SimSun" w:hAnsi="Times New Roman" w:cs="Times New Roman"/>
        </w:rPr>
        <w:t xml:space="preserve"> &amp; Nanna, V. O. (2025). A Survey on the </w:t>
      </w:r>
      <w:proofErr w:type="spellStart"/>
      <w:r w:rsidRPr="004730C9">
        <w:rPr>
          <w:rFonts w:ascii="Times New Roman" w:eastAsia="SimSun" w:hAnsi="Times New Roman" w:cs="Times New Roman"/>
        </w:rPr>
        <w:t>Physiocbemical</w:t>
      </w:r>
      <w:proofErr w:type="spellEnd"/>
      <w:r w:rsidRPr="004730C9">
        <w:rPr>
          <w:rFonts w:ascii="Times New Roman" w:eastAsia="SimSun" w:hAnsi="Times New Roman" w:cs="Times New Roman"/>
        </w:rPr>
        <w:t xml:space="preserve"> Quality and Usage Pattern of Borehole and Well Water in Some </w:t>
      </w:r>
      <w:proofErr w:type="spellStart"/>
      <w:r w:rsidRPr="004730C9">
        <w:rPr>
          <w:rFonts w:ascii="Times New Roman" w:eastAsia="SimSun" w:hAnsi="Times New Roman" w:cs="Times New Roman"/>
        </w:rPr>
        <w:t>Ahoada</w:t>
      </w:r>
      <w:proofErr w:type="spellEnd"/>
      <w:r w:rsidRPr="004730C9">
        <w:rPr>
          <w:rFonts w:ascii="Times New Roman" w:eastAsia="SimSun" w:hAnsi="Times New Roman" w:cs="Times New Roman"/>
        </w:rPr>
        <w:t xml:space="preserve"> East Communities, Rivers State, Nigeria. </w:t>
      </w:r>
      <w:r w:rsidRPr="004730C9">
        <w:rPr>
          <w:rFonts w:ascii="Times New Roman" w:eastAsia="SimSun" w:hAnsi="Times New Roman" w:cs="Times New Roman"/>
          <w:i/>
          <w:iCs/>
        </w:rPr>
        <w:t xml:space="preserve">International Journal of Geography &amp; Environmental Management. </w:t>
      </w:r>
      <w:r w:rsidRPr="004730C9">
        <w:rPr>
          <w:rFonts w:ascii="Times New Roman" w:eastAsia="SimSun" w:hAnsi="Times New Roman" w:cs="Times New Roman"/>
        </w:rPr>
        <w:t>11(11), 2695-1878.</w:t>
      </w:r>
    </w:p>
    <w:p w14:paraId="2C58906E" w14:textId="1A3953A3" w:rsidR="000E7A77" w:rsidRDefault="00EC6E17" w:rsidP="000E7A77">
      <w:pPr>
        <w:pStyle w:val="ListParagraph"/>
        <w:numPr>
          <w:ilvl w:val="0"/>
          <w:numId w:val="4"/>
        </w:numPr>
        <w:spacing w:after="160" w:line="360" w:lineRule="auto"/>
        <w:jc w:val="both"/>
        <w:rPr>
          <w:rFonts w:ascii="Times New Roman" w:eastAsia="SimSun" w:hAnsi="Times New Roman" w:cs="Times New Roman"/>
        </w:rPr>
      </w:pPr>
      <w:r>
        <w:rPr>
          <w:rFonts w:ascii="Times New Roman" w:eastAsia="SimSun" w:hAnsi="Times New Roman" w:cs="Times New Roman"/>
          <w:b/>
        </w:rPr>
        <w:t>Sam</w:t>
      </w:r>
      <w:r w:rsidRPr="004730C9">
        <w:rPr>
          <w:rFonts w:ascii="Times New Roman" w:eastAsia="SimSun" w:hAnsi="Times New Roman" w:cs="Times New Roman"/>
          <w:b/>
        </w:rPr>
        <w:t>p</w:t>
      </w:r>
      <w:r>
        <w:rPr>
          <w:rFonts w:ascii="Times New Roman" w:eastAsia="SimSun" w:hAnsi="Times New Roman" w:cs="Times New Roman"/>
          <w:b/>
        </w:rPr>
        <w:t>s</w:t>
      </w:r>
      <w:r w:rsidRPr="004730C9">
        <w:rPr>
          <w:rFonts w:ascii="Times New Roman" w:eastAsia="SimSun" w:hAnsi="Times New Roman" w:cs="Times New Roman"/>
          <w:b/>
        </w:rPr>
        <w:t>on, T</w:t>
      </w:r>
      <w:r w:rsidRPr="004730C9">
        <w:rPr>
          <w:rFonts w:ascii="Times New Roman" w:eastAsia="SimSun" w:hAnsi="Times New Roman" w:cs="Times New Roman"/>
        </w:rPr>
        <w:t xml:space="preserve">., </w:t>
      </w:r>
      <w:proofErr w:type="spellStart"/>
      <w:r w:rsidRPr="004730C9">
        <w:rPr>
          <w:rFonts w:ascii="Times New Roman" w:eastAsia="SimSun" w:hAnsi="Times New Roman" w:cs="Times New Roman"/>
        </w:rPr>
        <w:t>Baranu</w:t>
      </w:r>
      <w:proofErr w:type="spellEnd"/>
      <w:r w:rsidRPr="004730C9">
        <w:rPr>
          <w:rFonts w:ascii="Times New Roman" w:eastAsia="SimSun" w:hAnsi="Times New Roman" w:cs="Times New Roman"/>
        </w:rPr>
        <w:t xml:space="preserve">, B. S., </w:t>
      </w:r>
      <w:proofErr w:type="spellStart"/>
      <w:r w:rsidRPr="004730C9">
        <w:rPr>
          <w:rFonts w:ascii="Times New Roman" w:eastAsia="SimSun" w:hAnsi="Times New Roman" w:cs="Times New Roman"/>
        </w:rPr>
        <w:t>Ekiamene</w:t>
      </w:r>
      <w:proofErr w:type="spellEnd"/>
      <w:r w:rsidRPr="004730C9">
        <w:rPr>
          <w:rFonts w:ascii="Times New Roman" w:eastAsia="SimSun" w:hAnsi="Times New Roman" w:cs="Times New Roman"/>
        </w:rPr>
        <w:t xml:space="preserve">, T. A &amp;  </w:t>
      </w:r>
      <w:proofErr w:type="spellStart"/>
      <w:r w:rsidRPr="004730C9">
        <w:rPr>
          <w:rFonts w:ascii="Times New Roman" w:eastAsia="SimSun" w:hAnsi="Times New Roman" w:cs="Times New Roman"/>
        </w:rPr>
        <w:t>Ikpokpo</w:t>
      </w:r>
      <w:proofErr w:type="spellEnd"/>
      <w:r w:rsidRPr="004730C9">
        <w:rPr>
          <w:rFonts w:ascii="Times New Roman" w:eastAsia="SimSun" w:hAnsi="Times New Roman" w:cs="Times New Roman"/>
        </w:rPr>
        <w:t xml:space="preserve"> E. (2024).Bacteriological and </w:t>
      </w:r>
      <w:proofErr w:type="spellStart"/>
      <w:r w:rsidRPr="004730C9">
        <w:rPr>
          <w:rFonts w:ascii="Times New Roman" w:eastAsia="SimSun" w:hAnsi="Times New Roman" w:cs="Times New Roman"/>
        </w:rPr>
        <w:t>Physiocbemical</w:t>
      </w:r>
      <w:proofErr w:type="spellEnd"/>
      <w:r w:rsidRPr="004730C9">
        <w:rPr>
          <w:rFonts w:ascii="Times New Roman" w:eastAsia="SimSun" w:hAnsi="Times New Roman" w:cs="Times New Roman"/>
        </w:rPr>
        <w:t xml:space="preserve"> Analysis of Borehole Water in some Hostels in a Tertiary Institution in Port Harcourt, Nigeria.</w:t>
      </w:r>
      <w:r w:rsidRPr="004730C9">
        <w:rPr>
          <w:rFonts w:ascii="Times New Roman" w:eastAsia="SimSun" w:hAnsi="Times New Roman" w:cs="Times New Roman"/>
          <w:i/>
          <w:iCs/>
        </w:rPr>
        <w:t xml:space="preserve"> International of Pathogen Research. </w:t>
      </w:r>
      <w:r w:rsidRPr="004730C9">
        <w:rPr>
          <w:rFonts w:ascii="Times New Roman" w:eastAsia="SimSun" w:hAnsi="Times New Roman" w:cs="Times New Roman"/>
        </w:rPr>
        <w:t>11(6), 78-89</w:t>
      </w:r>
    </w:p>
    <w:p w14:paraId="244A564E" w14:textId="5E23DDB9" w:rsidR="00600B0F" w:rsidRPr="00600B0F" w:rsidRDefault="00600B0F" w:rsidP="000E7A77">
      <w:pPr>
        <w:pStyle w:val="ListParagraph"/>
        <w:numPr>
          <w:ilvl w:val="0"/>
          <w:numId w:val="4"/>
        </w:numPr>
        <w:spacing w:after="160" w:line="360" w:lineRule="auto"/>
        <w:jc w:val="both"/>
        <w:rPr>
          <w:rFonts w:ascii="Times New Roman" w:eastAsia="SimSun" w:hAnsi="Times New Roman" w:cs="Times New Roman"/>
        </w:rPr>
      </w:pPr>
      <w:proofErr w:type="spellStart"/>
      <w:r>
        <w:rPr>
          <w:rFonts w:ascii="Arial" w:hAnsi="Arial" w:cs="Arial"/>
          <w:color w:val="222222"/>
          <w:sz w:val="20"/>
          <w:szCs w:val="20"/>
          <w:shd w:val="clear" w:color="auto" w:fill="FFFFFF"/>
        </w:rPr>
        <w:t>Tomilayo</w:t>
      </w:r>
      <w:proofErr w:type="spellEnd"/>
      <w:r>
        <w:rPr>
          <w:rFonts w:ascii="Arial" w:hAnsi="Arial" w:cs="Arial"/>
          <w:color w:val="222222"/>
          <w:sz w:val="20"/>
          <w:szCs w:val="20"/>
          <w:shd w:val="clear" w:color="auto" w:fill="FFFFFF"/>
        </w:rPr>
        <w:t xml:space="preserve">, R. B., Azeez, R. T., </w:t>
      </w:r>
      <w:proofErr w:type="spellStart"/>
      <w:r>
        <w:rPr>
          <w:rFonts w:ascii="Arial" w:hAnsi="Arial" w:cs="Arial"/>
          <w:color w:val="222222"/>
          <w:sz w:val="20"/>
          <w:szCs w:val="20"/>
          <w:shd w:val="clear" w:color="auto" w:fill="FFFFFF"/>
        </w:rPr>
        <w:t>Shitu</w:t>
      </w:r>
      <w:proofErr w:type="spellEnd"/>
      <w:r>
        <w:rPr>
          <w:rFonts w:ascii="Arial" w:hAnsi="Arial" w:cs="Arial"/>
          <w:color w:val="222222"/>
          <w:sz w:val="20"/>
          <w:szCs w:val="20"/>
          <w:shd w:val="clear" w:color="auto" w:fill="FFFFFF"/>
        </w:rPr>
        <w:t xml:space="preserve">, T., &amp; </w:t>
      </w:r>
      <w:proofErr w:type="spellStart"/>
      <w:r>
        <w:rPr>
          <w:rFonts w:ascii="Arial" w:hAnsi="Arial" w:cs="Arial"/>
          <w:color w:val="222222"/>
          <w:sz w:val="20"/>
          <w:szCs w:val="20"/>
          <w:shd w:val="clear" w:color="auto" w:fill="FFFFFF"/>
        </w:rPr>
        <w:t>Okwechime</w:t>
      </w:r>
      <w:proofErr w:type="spellEnd"/>
      <w:r>
        <w:rPr>
          <w:rFonts w:ascii="Arial" w:hAnsi="Arial" w:cs="Arial"/>
          <w:color w:val="222222"/>
          <w:sz w:val="20"/>
          <w:szCs w:val="20"/>
          <w:shd w:val="clear" w:color="auto" w:fill="FFFFFF"/>
        </w:rPr>
        <w:t>, P. O. (2025). Bacteriological and Physicochemical Quality of Drinking Water Sources in Ilorin, Nigeria. </w:t>
      </w:r>
      <w:r>
        <w:rPr>
          <w:rFonts w:ascii="Arial" w:hAnsi="Arial" w:cs="Arial"/>
          <w:i/>
          <w:iCs/>
          <w:color w:val="222222"/>
          <w:sz w:val="20"/>
          <w:szCs w:val="20"/>
          <w:shd w:val="clear" w:color="auto" w:fill="FFFFFF"/>
        </w:rPr>
        <w:t>Al-Hikmah Journal of Pure and Applied Sciences (AJPAS)</w:t>
      </w:r>
      <w:r>
        <w:rPr>
          <w:rFonts w:ascii="Arial" w:hAnsi="Arial" w:cs="Arial"/>
          <w:color w:val="222222"/>
          <w:sz w:val="20"/>
          <w:szCs w:val="20"/>
          <w:shd w:val="clear" w:color="auto" w:fill="FFFFFF"/>
        </w:rPr>
        <w:t>, </w:t>
      </w:r>
      <w:r>
        <w:rPr>
          <w:rFonts w:ascii="Arial" w:hAnsi="Arial" w:cs="Arial"/>
          <w:i/>
          <w:iCs/>
          <w:color w:val="222222"/>
          <w:sz w:val="20"/>
          <w:szCs w:val="20"/>
          <w:shd w:val="clear" w:color="auto" w:fill="FFFFFF"/>
        </w:rPr>
        <w:t>5</w:t>
      </w:r>
      <w:r>
        <w:rPr>
          <w:rFonts w:ascii="Arial" w:hAnsi="Arial" w:cs="Arial"/>
          <w:color w:val="222222"/>
          <w:sz w:val="20"/>
          <w:szCs w:val="20"/>
          <w:shd w:val="clear" w:color="auto" w:fill="FFFFFF"/>
        </w:rPr>
        <w:t>(1).</w:t>
      </w:r>
    </w:p>
    <w:p w14:paraId="20FDDD8C" w14:textId="232ADABF" w:rsidR="00600B0F" w:rsidRPr="000E7A77" w:rsidRDefault="00600B0F" w:rsidP="000E7A77">
      <w:pPr>
        <w:pStyle w:val="ListParagraph"/>
        <w:numPr>
          <w:ilvl w:val="0"/>
          <w:numId w:val="4"/>
        </w:numPr>
        <w:spacing w:after="160" w:line="360" w:lineRule="auto"/>
        <w:jc w:val="both"/>
        <w:rPr>
          <w:rFonts w:ascii="Times New Roman" w:eastAsia="SimSun" w:hAnsi="Times New Roman" w:cs="Times New Roman"/>
        </w:rPr>
      </w:pPr>
      <w:r>
        <w:rPr>
          <w:rFonts w:ascii="Arial" w:hAnsi="Arial" w:cs="Arial"/>
          <w:color w:val="222222"/>
          <w:sz w:val="20"/>
          <w:szCs w:val="20"/>
          <w:shd w:val="clear" w:color="auto" w:fill="FFFFFF"/>
        </w:rPr>
        <w:t xml:space="preserve">Yahaya, T. O., Mohammed, U. F., &amp; </w:t>
      </w:r>
      <w:proofErr w:type="spellStart"/>
      <w:r>
        <w:rPr>
          <w:rFonts w:ascii="Arial" w:hAnsi="Arial" w:cs="Arial"/>
          <w:color w:val="222222"/>
          <w:sz w:val="20"/>
          <w:szCs w:val="20"/>
          <w:shd w:val="clear" w:color="auto" w:fill="FFFFFF"/>
        </w:rPr>
        <w:t>Abdulazeez</w:t>
      </w:r>
      <w:proofErr w:type="spellEnd"/>
      <w:r>
        <w:rPr>
          <w:rFonts w:ascii="Arial" w:hAnsi="Arial" w:cs="Arial"/>
          <w:color w:val="222222"/>
          <w:sz w:val="20"/>
          <w:szCs w:val="20"/>
          <w:shd w:val="clear" w:color="auto" w:fill="FFFFFF"/>
        </w:rPr>
        <w:t xml:space="preserve">, A. (2025). Evaluation of Physicochemical Properties, Heavy Metal Contamination and Health Risk Implications, and Microbial Integrity of Borehole Water in </w:t>
      </w:r>
      <w:proofErr w:type="spellStart"/>
      <w:r>
        <w:rPr>
          <w:rFonts w:ascii="Arial" w:hAnsi="Arial" w:cs="Arial"/>
          <w:color w:val="222222"/>
          <w:sz w:val="20"/>
          <w:szCs w:val="20"/>
          <w:shd w:val="clear" w:color="auto" w:fill="FFFFFF"/>
        </w:rPr>
        <w:t>Odogunyan</w:t>
      </w:r>
      <w:proofErr w:type="spellEnd"/>
      <w:r>
        <w:rPr>
          <w:rFonts w:ascii="Arial" w:hAnsi="Arial" w:cs="Arial"/>
          <w:color w:val="222222"/>
          <w:sz w:val="20"/>
          <w:szCs w:val="20"/>
          <w:shd w:val="clear" w:color="auto" w:fill="FFFFFF"/>
        </w:rPr>
        <w:t>-Ikorodu, Lagos, Nigeria. </w:t>
      </w:r>
      <w:r>
        <w:rPr>
          <w:rFonts w:ascii="Arial" w:hAnsi="Arial" w:cs="Arial"/>
          <w:i/>
          <w:iCs/>
          <w:color w:val="222222"/>
          <w:sz w:val="20"/>
          <w:szCs w:val="20"/>
          <w:shd w:val="clear" w:color="auto" w:fill="FFFFFF"/>
        </w:rPr>
        <w:t>Journal of Advances in Environmental Health Research</w:t>
      </w:r>
      <w:r>
        <w:rPr>
          <w:rFonts w:ascii="Arial" w:hAnsi="Arial" w:cs="Arial"/>
          <w:color w:val="222222"/>
          <w:sz w:val="20"/>
          <w:szCs w:val="20"/>
          <w:shd w:val="clear" w:color="auto" w:fill="FFFFFF"/>
        </w:rPr>
        <w:t>, </w:t>
      </w:r>
      <w:r>
        <w:rPr>
          <w:rFonts w:ascii="Arial" w:hAnsi="Arial" w:cs="Arial"/>
          <w:i/>
          <w:iCs/>
          <w:color w:val="222222"/>
          <w:sz w:val="20"/>
          <w:szCs w:val="20"/>
          <w:shd w:val="clear" w:color="auto" w:fill="FFFFFF"/>
        </w:rPr>
        <w:t>13</w:t>
      </w:r>
      <w:r>
        <w:rPr>
          <w:rFonts w:ascii="Arial" w:hAnsi="Arial" w:cs="Arial"/>
          <w:color w:val="222222"/>
          <w:sz w:val="20"/>
          <w:szCs w:val="20"/>
          <w:shd w:val="clear" w:color="auto" w:fill="FFFFFF"/>
        </w:rPr>
        <w:t>(4), 279-286.</w:t>
      </w:r>
    </w:p>
    <w:p w14:paraId="156AE223" w14:textId="170BCE03" w:rsidR="001438E2" w:rsidRPr="00E47F10" w:rsidRDefault="00E47F10" w:rsidP="00E47F10">
      <w:pPr>
        <w:pStyle w:val="ListParagraph"/>
        <w:shd w:val="clear" w:color="auto" w:fill="FFFFFF"/>
        <w:spacing w:after="0" w:line="240" w:lineRule="auto"/>
        <w:ind w:right="29"/>
        <w:jc w:val="both"/>
        <w:rPr>
          <w:rFonts w:ascii="Times New Roman" w:eastAsia="Roboto-Italic" w:hAnsi="Times New Roman" w:cs="Times New Roman"/>
          <w:iCs/>
          <w:color w:val="C00000"/>
          <w:sz w:val="24"/>
          <w:szCs w:val="24"/>
        </w:rPr>
      </w:pPr>
      <w:r w:rsidRPr="000C42CC">
        <w:rPr>
          <w:rFonts w:ascii="Times New Roman" w:eastAsia="Roboto-Italic" w:hAnsi="Times New Roman" w:cs="Times New Roman"/>
          <w:iCs/>
          <w:sz w:val="24"/>
          <w:szCs w:val="24"/>
        </w:rPr>
        <w:tab/>
      </w:r>
    </w:p>
    <w:sectPr w:rsidR="001438E2" w:rsidRPr="00E47F10" w:rsidSect="00F84E28">
      <w:headerReference w:type="even" r:id="rId17"/>
      <w:headerReference w:type="default" r:id="rId18"/>
      <w:footerReference w:type="even" r:id="rId19"/>
      <w:footerReference w:type="default" r:id="rId20"/>
      <w:headerReference w:type="first" r:id="rId21"/>
      <w:footerReference w:type="first" r:id="rId22"/>
      <w:pgSz w:w="12240" w:h="15840"/>
      <w:pgMar w:top="1440" w:right="45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19C96A1" w14:textId="77777777" w:rsidR="00C865C3" w:rsidRDefault="00C865C3" w:rsidP="003421DD">
      <w:pPr>
        <w:spacing w:after="0" w:line="240" w:lineRule="auto"/>
      </w:pPr>
      <w:r>
        <w:separator/>
      </w:r>
    </w:p>
  </w:endnote>
  <w:endnote w:type="continuationSeparator" w:id="0">
    <w:p w14:paraId="336CDA1D" w14:textId="77777777" w:rsidR="00C865C3" w:rsidRDefault="00C865C3" w:rsidP="003421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Roboto-Italic">
    <w:altName w:val="MS Mincho"/>
    <w:panose1 w:val="00000000000000000000"/>
    <w:charset w:val="80"/>
    <w:family w:val="auto"/>
    <w:notTrueType/>
    <w:pitch w:val="default"/>
    <w:sig w:usb0="00000001" w:usb1="08070000" w:usb2="00000010" w:usb3="00000000" w:csb0="00020000"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D28E1A" w14:textId="77777777" w:rsidR="000E7A77" w:rsidRDefault="000E7A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A55589" w14:textId="77777777" w:rsidR="000E7A77" w:rsidRDefault="000E7A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7981A7" w14:textId="77777777" w:rsidR="000E7A77" w:rsidRDefault="000E7A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2E4A91D" w14:textId="77777777" w:rsidR="00C865C3" w:rsidRDefault="00C865C3" w:rsidP="003421DD">
      <w:pPr>
        <w:spacing w:after="0" w:line="240" w:lineRule="auto"/>
      </w:pPr>
      <w:r>
        <w:separator/>
      </w:r>
    </w:p>
  </w:footnote>
  <w:footnote w:type="continuationSeparator" w:id="0">
    <w:p w14:paraId="6B6A4BAA" w14:textId="77777777" w:rsidR="00C865C3" w:rsidRDefault="00C865C3" w:rsidP="003421D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7F3607" w14:textId="6019BDF2" w:rsidR="000E7A77" w:rsidRDefault="00C865C3">
    <w:pPr>
      <w:pStyle w:val="Header"/>
    </w:pPr>
    <w:r>
      <w:rPr>
        <w:noProof/>
      </w:rPr>
      <w:pict w14:anchorId="61A05CE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10411063" o:spid="_x0000_s2050" type="#_x0000_t136" style="position:absolute;margin-left:0;margin-top:0;width:614.4pt;height:115.2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A0C30A" w14:textId="2E51F4EA" w:rsidR="000E7A77" w:rsidRDefault="00C865C3">
    <w:pPr>
      <w:pStyle w:val="Header"/>
    </w:pPr>
    <w:r>
      <w:rPr>
        <w:noProof/>
      </w:rPr>
      <w:pict w14:anchorId="1DD9244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10411064" o:spid="_x0000_s2051" type="#_x0000_t136" style="position:absolute;margin-left:0;margin-top:0;width:614.4pt;height:115.2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62658C" w14:textId="10E1E853" w:rsidR="000E7A77" w:rsidRDefault="00C865C3">
    <w:pPr>
      <w:pStyle w:val="Header"/>
    </w:pPr>
    <w:r>
      <w:rPr>
        <w:noProof/>
      </w:rPr>
      <w:pict w14:anchorId="2744AE5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10411062" o:spid="_x0000_s2049" type="#_x0000_t136" style="position:absolute;margin-left:0;margin-top:0;width:614.4pt;height:115.2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27C7EC5"/>
    <w:multiLevelType w:val="hybridMultilevel"/>
    <w:tmpl w:val="3D92886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71D109B"/>
    <w:multiLevelType w:val="hybridMultilevel"/>
    <w:tmpl w:val="F87EB7C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41DD7D7D"/>
    <w:multiLevelType w:val="hybridMultilevel"/>
    <w:tmpl w:val="6FCE9B62"/>
    <w:lvl w:ilvl="0" w:tplc="6BAE660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D9A467D"/>
    <w:multiLevelType w:val="hybridMultilevel"/>
    <w:tmpl w:val="32485506"/>
    <w:lvl w:ilvl="0" w:tplc="82C071C6">
      <w:start w:val="1"/>
      <w:numFmt w:val="decimal"/>
      <w:lvlText w:val="%1."/>
      <w:lvlJc w:val="left"/>
      <w:pPr>
        <w:ind w:left="450" w:hanging="360"/>
      </w:pPr>
      <w:rPr>
        <w:color w:val="auto"/>
      </w:rPr>
    </w:lvl>
    <w:lvl w:ilvl="1" w:tplc="04090019">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4" w15:restartNumberingAfterBreak="0">
    <w:nsid w:val="559861FD"/>
    <w:multiLevelType w:val="hybridMultilevel"/>
    <w:tmpl w:val="08A05D4E"/>
    <w:lvl w:ilvl="0" w:tplc="04090013">
      <w:start w:val="1"/>
      <w:numFmt w:val="upperRoman"/>
      <w:lvlText w:val="%1."/>
      <w:lvlJc w:val="righ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15:restartNumberingAfterBreak="0">
    <w:nsid w:val="73362017"/>
    <w:multiLevelType w:val="hybridMultilevel"/>
    <w:tmpl w:val="32485506"/>
    <w:lvl w:ilvl="0" w:tplc="82C071C6">
      <w:start w:val="1"/>
      <w:numFmt w:val="decimal"/>
      <w:lvlText w:val="%1."/>
      <w:lvlJc w:val="left"/>
      <w:pPr>
        <w:ind w:left="450" w:hanging="360"/>
      </w:pPr>
      <w:rPr>
        <w:color w:val="auto"/>
      </w:rPr>
    </w:lvl>
    <w:lvl w:ilvl="1" w:tplc="04090019">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num w:numId="1">
    <w:abstractNumId w:val="1"/>
  </w:num>
  <w:num w:numId="2">
    <w:abstractNumId w:val="2"/>
  </w:num>
  <w:num w:numId="3">
    <w:abstractNumId w:val="4"/>
  </w:num>
  <w:num w:numId="4">
    <w:abstractNumId w:val="5"/>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xNDM3MTKxMDcEsg3MzJV0lIJTi4sz8/NACgxrAZVSwYwsAAAA"/>
  </w:docVars>
  <w:rsids>
    <w:rsidRoot w:val="000D619D"/>
    <w:rsid w:val="00032312"/>
    <w:rsid w:val="00047990"/>
    <w:rsid w:val="00070983"/>
    <w:rsid w:val="00094225"/>
    <w:rsid w:val="000C42CC"/>
    <w:rsid w:val="000C785A"/>
    <w:rsid w:val="000D619D"/>
    <w:rsid w:val="000E7A77"/>
    <w:rsid w:val="00116122"/>
    <w:rsid w:val="001332D9"/>
    <w:rsid w:val="00142156"/>
    <w:rsid w:val="001438E2"/>
    <w:rsid w:val="00146DEC"/>
    <w:rsid w:val="00170EA3"/>
    <w:rsid w:val="001D49C5"/>
    <w:rsid w:val="001F2949"/>
    <w:rsid w:val="00211C43"/>
    <w:rsid w:val="00235644"/>
    <w:rsid w:val="002402B8"/>
    <w:rsid w:val="00266F33"/>
    <w:rsid w:val="00273DC6"/>
    <w:rsid w:val="0028520A"/>
    <w:rsid w:val="003421DD"/>
    <w:rsid w:val="00346A4E"/>
    <w:rsid w:val="003616CA"/>
    <w:rsid w:val="003A7F44"/>
    <w:rsid w:val="003D25E2"/>
    <w:rsid w:val="00414C95"/>
    <w:rsid w:val="00461EDA"/>
    <w:rsid w:val="004763FE"/>
    <w:rsid w:val="004A5382"/>
    <w:rsid w:val="004E37AA"/>
    <w:rsid w:val="0050291E"/>
    <w:rsid w:val="00523389"/>
    <w:rsid w:val="00532DDC"/>
    <w:rsid w:val="0053463C"/>
    <w:rsid w:val="0054582D"/>
    <w:rsid w:val="00546787"/>
    <w:rsid w:val="0059060E"/>
    <w:rsid w:val="005E3120"/>
    <w:rsid w:val="005E451B"/>
    <w:rsid w:val="00600B0F"/>
    <w:rsid w:val="00602830"/>
    <w:rsid w:val="00612E15"/>
    <w:rsid w:val="0062737B"/>
    <w:rsid w:val="00655603"/>
    <w:rsid w:val="00661A72"/>
    <w:rsid w:val="00706D57"/>
    <w:rsid w:val="007404DC"/>
    <w:rsid w:val="00763750"/>
    <w:rsid w:val="0077570B"/>
    <w:rsid w:val="00776C65"/>
    <w:rsid w:val="007A5896"/>
    <w:rsid w:val="007C2E21"/>
    <w:rsid w:val="0081787E"/>
    <w:rsid w:val="00826DD4"/>
    <w:rsid w:val="00860986"/>
    <w:rsid w:val="00872A7C"/>
    <w:rsid w:val="008B1FF5"/>
    <w:rsid w:val="008C542F"/>
    <w:rsid w:val="00917481"/>
    <w:rsid w:val="00917B62"/>
    <w:rsid w:val="00932656"/>
    <w:rsid w:val="00947A8C"/>
    <w:rsid w:val="00957145"/>
    <w:rsid w:val="009735BD"/>
    <w:rsid w:val="00991F98"/>
    <w:rsid w:val="00A070DB"/>
    <w:rsid w:val="00A35234"/>
    <w:rsid w:val="00A71FC8"/>
    <w:rsid w:val="00AA4AF7"/>
    <w:rsid w:val="00AA6834"/>
    <w:rsid w:val="00AB113F"/>
    <w:rsid w:val="00AE0DF7"/>
    <w:rsid w:val="00AE7A06"/>
    <w:rsid w:val="00AF46E4"/>
    <w:rsid w:val="00B20951"/>
    <w:rsid w:val="00B4098E"/>
    <w:rsid w:val="00B81B33"/>
    <w:rsid w:val="00BA4515"/>
    <w:rsid w:val="00BA49C5"/>
    <w:rsid w:val="00BA6F34"/>
    <w:rsid w:val="00BE777A"/>
    <w:rsid w:val="00C01BB2"/>
    <w:rsid w:val="00C27581"/>
    <w:rsid w:val="00C34492"/>
    <w:rsid w:val="00C4091F"/>
    <w:rsid w:val="00C865C3"/>
    <w:rsid w:val="00C90CE4"/>
    <w:rsid w:val="00CD34F1"/>
    <w:rsid w:val="00D02E0C"/>
    <w:rsid w:val="00D066E9"/>
    <w:rsid w:val="00D73D5D"/>
    <w:rsid w:val="00D90A71"/>
    <w:rsid w:val="00D91985"/>
    <w:rsid w:val="00DA5076"/>
    <w:rsid w:val="00DB5EBD"/>
    <w:rsid w:val="00DC0F57"/>
    <w:rsid w:val="00DD56BC"/>
    <w:rsid w:val="00E05C69"/>
    <w:rsid w:val="00E45D8E"/>
    <w:rsid w:val="00E47F10"/>
    <w:rsid w:val="00E6231E"/>
    <w:rsid w:val="00E65F41"/>
    <w:rsid w:val="00E813F0"/>
    <w:rsid w:val="00EA4638"/>
    <w:rsid w:val="00EC008A"/>
    <w:rsid w:val="00EC6E17"/>
    <w:rsid w:val="00F00E9A"/>
    <w:rsid w:val="00F05147"/>
    <w:rsid w:val="00F11052"/>
    <w:rsid w:val="00F23A19"/>
    <w:rsid w:val="00F6607A"/>
    <w:rsid w:val="00F84E28"/>
    <w:rsid w:val="00FB6F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66973E66"/>
  <w15:docId w15:val="{811A3172-772E-47BB-81C3-F4F721C16C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next w:val="Normal"/>
    <w:link w:val="Heading1Char"/>
    <w:uiPriority w:val="9"/>
    <w:qFormat/>
    <w:rsid w:val="00414C95"/>
    <w:pPr>
      <w:keepNext/>
      <w:keepLines/>
      <w:spacing w:after="2" w:line="265" w:lineRule="auto"/>
      <w:ind w:left="10" w:right="843" w:hanging="10"/>
      <w:outlineLvl w:val="0"/>
    </w:pPr>
    <w:rPr>
      <w:rFonts w:ascii="Times New Roman" w:eastAsia="Times New Roman" w:hAnsi="Times New Roman" w:cs="Times New Roman"/>
      <w:b/>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CharAttribute5">
    <w:name w:val="CharAttribute5"/>
    <w:rsid w:val="000D619D"/>
    <w:rPr>
      <w:rFonts w:ascii="Times New Roman" w:eastAsia="Batang" w:hAnsi="Times New Roman" w:cs="Times New Roman" w:hint="default"/>
      <w:sz w:val="28"/>
    </w:rPr>
  </w:style>
  <w:style w:type="table" w:styleId="TableGrid">
    <w:name w:val="Table Grid"/>
    <w:basedOn w:val="TableNormal"/>
    <w:uiPriority w:val="59"/>
    <w:rsid w:val="00414C9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14C9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14C95"/>
    <w:rPr>
      <w:rFonts w:ascii="Tahoma" w:hAnsi="Tahoma" w:cs="Tahoma"/>
      <w:sz w:val="16"/>
      <w:szCs w:val="16"/>
    </w:rPr>
  </w:style>
  <w:style w:type="character" w:customStyle="1" w:styleId="Heading1Char">
    <w:name w:val="Heading 1 Char"/>
    <w:basedOn w:val="DefaultParagraphFont"/>
    <w:link w:val="Heading1"/>
    <w:uiPriority w:val="9"/>
    <w:rsid w:val="00414C95"/>
    <w:rPr>
      <w:rFonts w:ascii="Times New Roman" w:eastAsia="Times New Roman" w:hAnsi="Times New Roman" w:cs="Times New Roman"/>
      <w:b/>
      <w:color w:val="000000"/>
      <w:sz w:val="24"/>
    </w:rPr>
  </w:style>
  <w:style w:type="table" w:customStyle="1" w:styleId="TableGrid0">
    <w:name w:val="TableGrid"/>
    <w:rsid w:val="00414C95"/>
    <w:pPr>
      <w:spacing w:after="0" w:line="240" w:lineRule="auto"/>
    </w:pPr>
    <w:rPr>
      <w:rFonts w:eastAsiaTheme="minorEastAsia"/>
    </w:rPr>
    <w:tblPr>
      <w:tblCellMar>
        <w:top w:w="0" w:type="dxa"/>
        <w:left w:w="0" w:type="dxa"/>
        <w:bottom w:w="0" w:type="dxa"/>
        <w:right w:w="0" w:type="dxa"/>
      </w:tblCellMar>
    </w:tblPr>
  </w:style>
  <w:style w:type="paragraph" w:styleId="ListParagraph">
    <w:name w:val="List Paragraph"/>
    <w:basedOn w:val="Normal"/>
    <w:uiPriority w:val="34"/>
    <w:qFormat/>
    <w:rsid w:val="00C90CE4"/>
    <w:pPr>
      <w:ind w:left="720"/>
      <w:contextualSpacing/>
    </w:pPr>
  </w:style>
  <w:style w:type="paragraph" w:styleId="Header">
    <w:name w:val="header"/>
    <w:basedOn w:val="Normal"/>
    <w:link w:val="HeaderChar"/>
    <w:uiPriority w:val="99"/>
    <w:unhideWhenUsed/>
    <w:rsid w:val="003421DD"/>
    <w:pPr>
      <w:tabs>
        <w:tab w:val="center" w:pos="4680"/>
        <w:tab w:val="right" w:pos="9360"/>
      </w:tabs>
      <w:spacing w:after="0" w:line="240" w:lineRule="auto"/>
    </w:pPr>
  </w:style>
  <w:style w:type="character" w:customStyle="1" w:styleId="HeaderChar">
    <w:name w:val="Header Char"/>
    <w:basedOn w:val="DefaultParagraphFont"/>
    <w:link w:val="Header"/>
    <w:uiPriority w:val="99"/>
    <w:rsid w:val="003421DD"/>
  </w:style>
  <w:style w:type="paragraph" w:styleId="Footer">
    <w:name w:val="footer"/>
    <w:basedOn w:val="Normal"/>
    <w:link w:val="FooterChar"/>
    <w:uiPriority w:val="99"/>
    <w:unhideWhenUsed/>
    <w:rsid w:val="003421DD"/>
    <w:pPr>
      <w:tabs>
        <w:tab w:val="center" w:pos="4680"/>
        <w:tab w:val="right" w:pos="9360"/>
      </w:tabs>
      <w:spacing w:after="0" w:line="240" w:lineRule="auto"/>
    </w:pPr>
  </w:style>
  <w:style w:type="character" w:customStyle="1" w:styleId="FooterChar">
    <w:name w:val="Footer Char"/>
    <w:basedOn w:val="DefaultParagraphFont"/>
    <w:link w:val="Footer"/>
    <w:uiPriority w:val="99"/>
    <w:rsid w:val="003421DD"/>
  </w:style>
  <w:style w:type="paragraph" w:customStyle="1" w:styleId="ParaAttribute0">
    <w:name w:val="ParaAttribute0"/>
    <w:rsid w:val="00FB6F37"/>
    <w:pPr>
      <w:widowControl w:val="0"/>
      <w:wordWrap w:val="0"/>
      <w:spacing w:after="0" w:line="240" w:lineRule="auto"/>
      <w:jc w:val="center"/>
    </w:pPr>
    <w:rPr>
      <w:rFonts w:ascii="Times New Roman" w:eastAsia="Batang" w:hAnsi="Times New Roman" w:cs="Times New Roman"/>
      <w:sz w:val="20"/>
      <w:szCs w:val="20"/>
      <w:lang w:val="en-GB" w:eastAsia="en-GB"/>
    </w:rPr>
  </w:style>
  <w:style w:type="paragraph" w:customStyle="1" w:styleId="ParaAttribute5">
    <w:name w:val="ParaAttribute5"/>
    <w:rsid w:val="00D02E0C"/>
    <w:pPr>
      <w:widowControl w:val="0"/>
      <w:wordWrap w:val="0"/>
      <w:spacing w:after="0" w:line="240" w:lineRule="auto"/>
      <w:jc w:val="both"/>
    </w:pPr>
    <w:rPr>
      <w:rFonts w:ascii="Times New Roman" w:eastAsia="Batang" w:hAnsi="Times New Roman" w:cs="Times New Roman"/>
      <w:sz w:val="20"/>
      <w:szCs w:val="20"/>
      <w:lang w:val="en-GB" w:eastAsia="en-GB"/>
    </w:rPr>
  </w:style>
  <w:style w:type="paragraph" w:customStyle="1" w:styleId="Default">
    <w:name w:val="Default"/>
    <w:rsid w:val="00D02E0C"/>
    <w:pPr>
      <w:autoSpaceDE w:val="0"/>
      <w:autoSpaceDN w:val="0"/>
      <w:adjustRightInd w:val="0"/>
      <w:spacing w:after="0" w:line="240" w:lineRule="auto"/>
    </w:pPr>
    <w:rPr>
      <w:rFonts w:ascii="Arial" w:hAnsi="Arial" w:cs="Arial"/>
      <w:color w:val="000000"/>
      <w:sz w:val="24"/>
      <w:szCs w:val="24"/>
    </w:rPr>
  </w:style>
  <w:style w:type="character" w:customStyle="1" w:styleId="s1">
    <w:name w:val="s1"/>
    <w:basedOn w:val="DefaultParagraphFont"/>
    <w:qFormat/>
    <w:rsid w:val="00116122"/>
  </w:style>
  <w:style w:type="character" w:styleId="Hyperlink">
    <w:name w:val="Hyperlink"/>
    <w:basedOn w:val="DefaultParagraphFont"/>
    <w:uiPriority w:val="99"/>
    <w:unhideWhenUsed/>
    <w:rsid w:val="001332D9"/>
    <w:rPr>
      <w:color w:val="0000FF" w:themeColor="hyperlink"/>
      <w:u w:val="single"/>
    </w:rPr>
  </w:style>
  <w:style w:type="character" w:customStyle="1" w:styleId="UnresolvedMention1">
    <w:name w:val="Unresolved Mention1"/>
    <w:basedOn w:val="DefaultParagraphFont"/>
    <w:uiPriority w:val="99"/>
    <w:semiHidden/>
    <w:unhideWhenUsed/>
    <w:rsid w:val="001332D9"/>
    <w:rPr>
      <w:color w:val="605E5C"/>
      <w:shd w:val="clear" w:color="auto" w:fill="E1DFDD"/>
    </w:rPr>
  </w:style>
  <w:style w:type="paragraph" w:styleId="NoSpacing">
    <w:name w:val="No Spacing"/>
    <w:uiPriority w:val="1"/>
    <w:qFormat/>
    <w:rsid w:val="005E451B"/>
    <w:pPr>
      <w:spacing w:after="0" w:line="240" w:lineRule="auto"/>
    </w:pPr>
    <w:rPr>
      <w:lang w:val="en-GB"/>
    </w:rPr>
  </w:style>
  <w:style w:type="character" w:styleId="CommentReference">
    <w:name w:val="annotation reference"/>
    <w:basedOn w:val="DefaultParagraphFont"/>
    <w:uiPriority w:val="99"/>
    <w:semiHidden/>
    <w:unhideWhenUsed/>
    <w:rsid w:val="00E47F10"/>
    <w:rPr>
      <w:sz w:val="16"/>
      <w:szCs w:val="16"/>
    </w:rPr>
  </w:style>
  <w:style w:type="paragraph" w:styleId="CommentText">
    <w:name w:val="annotation text"/>
    <w:basedOn w:val="Normal"/>
    <w:link w:val="CommentTextChar"/>
    <w:uiPriority w:val="99"/>
    <w:semiHidden/>
    <w:unhideWhenUsed/>
    <w:rsid w:val="00E47F10"/>
    <w:pPr>
      <w:spacing w:line="240" w:lineRule="auto"/>
    </w:pPr>
    <w:rPr>
      <w:sz w:val="20"/>
      <w:szCs w:val="20"/>
    </w:rPr>
  </w:style>
  <w:style w:type="character" w:customStyle="1" w:styleId="CommentTextChar">
    <w:name w:val="Comment Text Char"/>
    <w:basedOn w:val="DefaultParagraphFont"/>
    <w:link w:val="CommentText"/>
    <w:uiPriority w:val="99"/>
    <w:semiHidden/>
    <w:rsid w:val="00E47F10"/>
    <w:rPr>
      <w:sz w:val="20"/>
      <w:szCs w:val="20"/>
    </w:rPr>
  </w:style>
  <w:style w:type="paragraph" w:styleId="CommentSubject">
    <w:name w:val="annotation subject"/>
    <w:basedOn w:val="CommentText"/>
    <w:next w:val="CommentText"/>
    <w:link w:val="CommentSubjectChar"/>
    <w:uiPriority w:val="99"/>
    <w:semiHidden/>
    <w:unhideWhenUsed/>
    <w:rsid w:val="00E47F10"/>
    <w:rPr>
      <w:b/>
      <w:bCs/>
    </w:rPr>
  </w:style>
  <w:style w:type="character" w:customStyle="1" w:styleId="CommentSubjectChar">
    <w:name w:val="Comment Subject Char"/>
    <w:basedOn w:val="CommentTextChar"/>
    <w:link w:val="CommentSubject"/>
    <w:uiPriority w:val="99"/>
    <w:semiHidden/>
    <w:rsid w:val="00E47F10"/>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6201218">
      <w:bodyDiv w:val="1"/>
      <w:marLeft w:val="0"/>
      <w:marRight w:val="0"/>
      <w:marTop w:val="0"/>
      <w:marBottom w:val="0"/>
      <w:divBdr>
        <w:top w:val="none" w:sz="0" w:space="0" w:color="auto"/>
        <w:left w:val="none" w:sz="0" w:space="0" w:color="auto"/>
        <w:bottom w:val="none" w:sz="0" w:space="0" w:color="auto"/>
        <w:right w:val="none" w:sz="0" w:space="0" w:color="auto"/>
      </w:divBdr>
    </w:div>
    <w:div w:id="704138283">
      <w:bodyDiv w:val="1"/>
      <w:marLeft w:val="0"/>
      <w:marRight w:val="0"/>
      <w:marTop w:val="0"/>
      <w:marBottom w:val="0"/>
      <w:divBdr>
        <w:top w:val="none" w:sz="0" w:space="0" w:color="auto"/>
        <w:left w:val="none" w:sz="0" w:space="0" w:color="auto"/>
        <w:bottom w:val="none" w:sz="0" w:space="0" w:color="auto"/>
        <w:right w:val="none" w:sz="0" w:space="0" w:color="auto"/>
      </w:divBdr>
    </w:div>
    <w:div w:id="762183758">
      <w:bodyDiv w:val="1"/>
      <w:marLeft w:val="0"/>
      <w:marRight w:val="0"/>
      <w:marTop w:val="0"/>
      <w:marBottom w:val="0"/>
      <w:divBdr>
        <w:top w:val="none" w:sz="0" w:space="0" w:color="auto"/>
        <w:left w:val="none" w:sz="0" w:space="0" w:color="auto"/>
        <w:bottom w:val="none" w:sz="0" w:space="0" w:color="auto"/>
        <w:right w:val="none" w:sz="0" w:space="0" w:color="auto"/>
      </w:divBdr>
    </w:div>
    <w:div w:id="850728740">
      <w:bodyDiv w:val="1"/>
      <w:marLeft w:val="0"/>
      <w:marRight w:val="0"/>
      <w:marTop w:val="0"/>
      <w:marBottom w:val="0"/>
      <w:divBdr>
        <w:top w:val="none" w:sz="0" w:space="0" w:color="auto"/>
        <w:left w:val="none" w:sz="0" w:space="0" w:color="auto"/>
        <w:bottom w:val="none" w:sz="0" w:space="0" w:color="auto"/>
        <w:right w:val="none" w:sz="0" w:space="0" w:color="auto"/>
      </w:divBdr>
    </w:div>
    <w:div w:id="951741387">
      <w:bodyDiv w:val="1"/>
      <w:marLeft w:val="0"/>
      <w:marRight w:val="0"/>
      <w:marTop w:val="0"/>
      <w:marBottom w:val="0"/>
      <w:divBdr>
        <w:top w:val="none" w:sz="0" w:space="0" w:color="auto"/>
        <w:left w:val="none" w:sz="0" w:space="0" w:color="auto"/>
        <w:bottom w:val="none" w:sz="0" w:space="0" w:color="auto"/>
        <w:right w:val="none" w:sz="0" w:space="0" w:color="auto"/>
      </w:divBdr>
    </w:div>
    <w:div w:id="1103646826">
      <w:bodyDiv w:val="1"/>
      <w:marLeft w:val="0"/>
      <w:marRight w:val="0"/>
      <w:marTop w:val="0"/>
      <w:marBottom w:val="0"/>
      <w:divBdr>
        <w:top w:val="none" w:sz="0" w:space="0" w:color="auto"/>
        <w:left w:val="none" w:sz="0" w:space="0" w:color="auto"/>
        <w:bottom w:val="none" w:sz="0" w:space="0" w:color="auto"/>
        <w:right w:val="none" w:sz="0" w:space="0" w:color="auto"/>
      </w:divBdr>
    </w:div>
    <w:div w:id="1125082713">
      <w:bodyDiv w:val="1"/>
      <w:marLeft w:val="0"/>
      <w:marRight w:val="0"/>
      <w:marTop w:val="0"/>
      <w:marBottom w:val="0"/>
      <w:divBdr>
        <w:top w:val="none" w:sz="0" w:space="0" w:color="auto"/>
        <w:left w:val="none" w:sz="0" w:space="0" w:color="auto"/>
        <w:bottom w:val="none" w:sz="0" w:space="0" w:color="auto"/>
        <w:right w:val="none" w:sz="0" w:space="0" w:color="auto"/>
      </w:divBdr>
    </w:div>
    <w:div w:id="1129399541">
      <w:bodyDiv w:val="1"/>
      <w:marLeft w:val="0"/>
      <w:marRight w:val="0"/>
      <w:marTop w:val="0"/>
      <w:marBottom w:val="0"/>
      <w:divBdr>
        <w:top w:val="none" w:sz="0" w:space="0" w:color="auto"/>
        <w:left w:val="none" w:sz="0" w:space="0" w:color="auto"/>
        <w:bottom w:val="none" w:sz="0" w:space="0" w:color="auto"/>
        <w:right w:val="none" w:sz="0" w:space="0" w:color="auto"/>
      </w:divBdr>
    </w:div>
    <w:div w:id="1136803323">
      <w:bodyDiv w:val="1"/>
      <w:marLeft w:val="0"/>
      <w:marRight w:val="0"/>
      <w:marTop w:val="0"/>
      <w:marBottom w:val="0"/>
      <w:divBdr>
        <w:top w:val="none" w:sz="0" w:space="0" w:color="auto"/>
        <w:left w:val="none" w:sz="0" w:space="0" w:color="auto"/>
        <w:bottom w:val="none" w:sz="0" w:space="0" w:color="auto"/>
        <w:right w:val="none" w:sz="0" w:space="0" w:color="auto"/>
      </w:divBdr>
    </w:div>
    <w:div w:id="1441678144">
      <w:bodyDiv w:val="1"/>
      <w:marLeft w:val="0"/>
      <w:marRight w:val="0"/>
      <w:marTop w:val="0"/>
      <w:marBottom w:val="0"/>
      <w:divBdr>
        <w:top w:val="none" w:sz="0" w:space="0" w:color="auto"/>
        <w:left w:val="none" w:sz="0" w:space="0" w:color="auto"/>
        <w:bottom w:val="none" w:sz="0" w:space="0" w:color="auto"/>
        <w:right w:val="none" w:sz="0" w:space="0" w:color="auto"/>
      </w:divBdr>
    </w:div>
    <w:div w:id="1484393397">
      <w:bodyDiv w:val="1"/>
      <w:marLeft w:val="0"/>
      <w:marRight w:val="0"/>
      <w:marTop w:val="0"/>
      <w:marBottom w:val="0"/>
      <w:divBdr>
        <w:top w:val="none" w:sz="0" w:space="0" w:color="auto"/>
        <w:left w:val="none" w:sz="0" w:space="0" w:color="auto"/>
        <w:bottom w:val="none" w:sz="0" w:space="0" w:color="auto"/>
        <w:right w:val="none" w:sz="0" w:space="0" w:color="auto"/>
      </w:divBdr>
    </w:div>
    <w:div w:id="1504003727">
      <w:bodyDiv w:val="1"/>
      <w:marLeft w:val="0"/>
      <w:marRight w:val="0"/>
      <w:marTop w:val="0"/>
      <w:marBottom w:val="0"/>
      <w:divBdr>
        <w:top w:val="none" w:sz="0" w:space="0" w:color="auto"/>
        <w:left w:val="none" w:sz="0" w:space="0" w:color="auto"/>
        <w:bottom w:val="none" w:sz="0" w:space="0" w:color="auto"/>
        <w:right w:val="none" w:sz="0" w:space="0" w:color="auto"/>
      </w:divBdr>
    </w:div>
    <w:div w:id="1902254820">
      <w:bodyDiv w:val="1"/>
      <w:marLeft w:val="0"/>
      <w:marRight w:val="0"/>
      <w:marTop w:val="0"/>
      <w:marBottom w:val="0"/>
      <w:divBdr>
        <w:top w:val="none" w:sz="0" w:space="0" w:color="auto"/>
        <w:left w:val="none" w:sz="0" w:space="0" w:color="auto"/>
        <w:bottom w:val="none" w:sz="0" w:space="0" w:color="auto"/>
        <w:right w:val="none" w:sz="0" w:space="0" w:color="auto"/>
      </w:divBdr>
    </w:div>
    <w:div w:id="2003654146">
      <w:bodyDiv w:val="1"/>
      <w:marLeft w:val="0"/>
      <w:marRight w:val="0"/>
      <w:marTop w:val="0"/>
      <w:marBottom w:val="0"/>
      <w:divBdr>
        <w:top w:val="none" w:sz="0" w:space="0" w:color="auto"/>
        <w:left w:val="none" w:sz="0" w:space="0" w:color="auto"/>
        <w:bottom w:val="none" w:sz="0" w:space="0" w:color="auto"/>
        <w:right w:val="none" w:sz="0" w:space="0" w:color="auto"/>
      </w:divBdr>
    </w:div>
    <w:div w:id="20508345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n.wikipedia.org/wiki/Rivers_State" TargetMode="External"/><Relationship Id="rId13" Type="http://schemas.openxmlformats.org/officeDocument/2006/relationships/chart" Target="charts/chart2.xml"/><Relationship Id="rId18" Type="http://schemas.openxmlformats.org/officeDocument/2006/relationships/header" Target="header2.xml"/><Relationship Id="rId3" Type="http://schemas.openxmlformats.org/officeDocument/2006/relationships/settings" Target="settings.xml"/><Relationship Id="rId21" Type="http://schemas.openxmlformats.org/officeDocument/2006/relationships/header" Target="header3.xml"/><Relationship Id="rId7" Type="http://schemas.openxmlformats.org/officeDocument/2006/relationships/hyperlink" Target="https://en.wikipedia.org/wiki/Local_Government_Areas_of_Nigeria" TargetMode="External"/><Relationship Id="rId12" Type="http://schemas.openxmlformats.org/officeDocument/2006/relationships/chart" Target="charts/chart1.xml"/><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www.nipost.gov.ng/PostCode.aspx" TargetMode="External"/><Relationship Id="rId20"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1.png"/><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web.archive.org/web/20091007011423/http:/www.nipost.gov.ng/PostCode.aspx" TargetMode="External"/><Relationship Id="rId23" Type="http://schemas.openxmlformats.org/officeDocument/2006/relationships/fontTable" Target="fontTable.xml"/><Relationship Id="rId10" Type="http://schemas.openxmlformats.org/officeDocument/2006/relationships/hyperlink" Target="https://en.wikipedia.org/wiki/Postal_code" TargetMode="External"/><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en.wikipedia.org/wiki/Nigeria" TargetMode="External"/><Relationship Id="rId14" Type="http://schemas.openxmlformats.org/officeDocument/2006/relationships/hyperlink" Target="https://books.google.com/books?id=V5D2DQAAQBAJ" TargetMode="External"/><Relationship Id="rId22" Type="http://schemas.openxmlformats.org/officeDocument/2006/relationships/footer" Target="footer3.xml"/></Relationships>
</file>

<file path=word/charts/_rels/chart1.xml.rels><?xml version="1.0" encoding="UTF-8" standalone="yes"?>
<Relationships xmlns="http://schemas.openxmlformats.org/package/2006/relationships"><Relationship Id="rId2" Type="http://schemas.openxmlformats.org/officeDocument/2006/relationships/chartUserShapes" Target="../drawings/drawing1.xml"/><Relationship Id="rId1" Type="http://schemas.openxmlformats.org/officeDocument/2006/relationships/oleObject" Target="file:///C:\Users\USER\AppData\Roaming\Microsoft\Windows\Network%20Shortcuts\Book1.xlsx" TargetMode="External"/></Relationships>
</file>

<file path=word/charts/_rels/chart2.xml.rels><?xml version="1.0" encoding="UTF-8" standalone="yes"?>
<Relationships xmlns="http://schemas.openxmlformats.org/package/2006/relationships"><Relationship Id="rId2" Type="http://schemas.openxmlformats.org/officeDocument/2006/relationships/chartUserShapes" Target="../drawings/drawing2.xml"/><Relationship Id="rId1" Type="http://schemas.openxmlformats.org/officeDocument/2006/relationships/oleObject" Target="file:///C:\Users\USER\AppData\Roaming\Microsoft\Windows\Network%20Shortcuts\Book1.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view3D>
      <c:rotX val="15"/>
      <c:rotY val="20"/>
      <c:rAngAx val="1"/>
    </c:view3D>
    <c:floor>
      <c:thickness val="0"/>
    </c:floor>
    <c:sideWall>
      <c:thickness val="0"/>
    </c:sideWall>
    <c:backWall>
      <c:thickness val="0"/>
    </c:backWall>
    <c:plotArea>
      <c:layout>
        <c:manualLayout>
          <c:layoutTarget val="inner"/>
          <c:xMode val="edge"/>
          <c:yMode val="edge"/>
          <c:x val="0.17741670977259233"/>
          <c:y val="3.2060880658074165E-2"/>
          <c:w val="0.66673965936739654"/>
          <c:h val="0.4201926714467954"/>
        </c:manualLayout>
      </c:layout>
      <c:bar3DChart>
        <c:barDir val="col"/>
        <c:grouping val="clustered"/>
        <c:varyColors val="0"/>
        <c:ser>
          <c:idx val="0"/>
          <c:order val="0"/>
          <c:tx>
            <c:strRef>
              <c:f>Sheet1!$C$3</c:f>
              <c:strCache>
                <c:ptCount val="1"/>
                <c:pt idx="0">
                  <c:v>Ukwa </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Sheet1!$B$4:$B$9</c:f>
              <c:strCache>
                <c:ptCount val="6"/>
                <c:pt idx="0">
                  <c:v>Staphylococcus aureus</c:v>
                </c:pt>
                <c:pt idx="1">
                  <c:v>Serratia marcesens</c:v>
                </c:pt>
                <c:pt idx="2">
                  <c:v>Klebsiella</c:v>
                </c:pt>
                <c:pt idx="3">
                  <c:v>Enterococcus aburiae</c:v>
                </c:pt>
                <c:pt idx="4">
                  <c:v>Escherichia coli</c:v>
                </c:pt>
                <c:pt idx="5">
                  <c:v>Bacillus subtilis</c:v>
                </c:pt>
              </c:strCache>
            </c:strRef>
          </c:cat>
          <c:val>
            <c:numRef>
              <c:f>Sheet1!$C$4:$C$9</c:f>
              <c:numCache>
                <c:formatCode>General</c:formatCode>
                <c:ptCount val="6"/>
                <c:pt idx="0">
                  <c:v>0</c:v>
                </c:pt>
                <c:pt idx="1">
                  <c:v>9.1</c:v>
                </c:pt>
                <c:pt idx="2">
                  <c:v>45.5</c:v>
                </c:pt>
                <c:pt idx="3">
                  <c:v>0</c:v>
                </c:pt>
                <c:pt idx="4">
                  <c:v>0</c:v>
                </c:pt>
                <c:pt idx="5">
                  <c:v>18.2</c:v>
                </c:pt>
              </c:numCache>
            </c:numRef>
          </c:val>
          <c:extLst>
            <c:ext xmlns:c16="http://schemas.microsoft.com/office/drawing/2014/chart" uri="{C3380CC4-5D6E-409C-BE32-E72D297353CC}">
              <c16:uniqueId val="{00000000-61D8-41E9-ABCA-90BBAA6B1FD3}"/>
            </c:ext>
          </c:extLst>
        </c:ser>
        <c:ser>
          <c:idx val="1"/>
          <c:order val="1"/>
          <c:tx>
            <c:strRef>
              <c:f>Sheet1!$D$3</c:f>
              <c:strCache>
                <c:ptCount val="1"/>
                <c:pt idx="0">
                  <c:v>Inyorong </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Sheet1!$B$4:$B$9</c:f>
              <c:strCache>
                <c:ptCount val="6"/>
                <c:pt idx="0">
                  <c:v>Staphylococcus aureus</c:v>
                </c:pt>
                <c:pt idx="1">
                  <c:v>Serratia marcesens</c:v>
                </c:pt>
                <c:pt idx="2">
                  <c:v>Klebsiella</c:v>
                </c:pt>
                <c:pt idx="3">
                  <c:v>Enterococcus aburiae</c:v>
                </c:pt>
                <c:pt idx="4">
                  <c:v>Escherichia coli</c:v>
                </c:pt>
                <c:pt idx="5">
                  <c:v>Bacillus subtilis</c:v>
                </c:pt>
              </c:strCache>
            </c:strRef>
          </c:cat>
          <c:val>
            <c:numRef>
              <c:f>Sheet1!$D$4:$D$9</c:f>
              <c:numCache>
                <c:formatCode>General</c:formatCode>
                <c:ptCount val="6"/>
                <c:pt idx="0">
                  <c:v>12.5</c:v>
                </c:pt>
                <c:pt idx="1">
                  <c:v>0</c:v>
                </c:pt>
                <c:pt idx="2">
                  <c:v>87.5</c:v>
                </c:pt>
                <c:pt idx="3">
                  <c:v>62.5</c:v>
                </c:pt>
                <c:pt idx="4">
                  <c:v>37.5</c:v>
                </c:pt>
                <c:pt idx="5">
                  <c:v>62.5</c:v>
                </c:pt>
              </c:numCache>
            </c:numRef>
          </c:val>
          <c:extLst>
            <c:ext xmlns:c16="http://schemas.microsoft.com/office/drawing/2014/chart" uri="{C3380CC4-5D6E-409C-BE32-E72D297353CC}">
              <c16:uniqueId val="{00000001-61D8-41E9-ABCA-90BBAA6B1FD3}"/>
            </c:ext>
          </c:extLst>
        </c:ser>
        <c:ser>
          <c:idx val="2"/>
          <c:order val="2"/>
          <c:tx>
            <c:strRef>
              <c:f>Sheet1!$E$3</c:f>
              <c:strCache>
                <c:ptCount val="1"/>
                <c:pt idx="0">
                  <c:v>Ngo </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Sheet1!$B$4:$B$9</c:f>
              <c:strCache>
                <c:ptCount val="6"/>
                <c:pt idx="0">
                  <c:v>Staphylococcus aureus</c:v>
                </c:pt>
                <c:pt idx="1">
                  <c:v>Serratia marcesens</c:v>
                </c:pt>
                <c:pt idx="2">
                  <c:v>Klebsiella</c:v>
                </c:pt>
                <c:pt idx="3">
                  <c:v>Enterococcus aburiae</c:v>
                </c:pt>
                <c:pt idx="4">
                  <c:v>Escherichia coli</c:v>
                </c:pt>
                <c:pt idx="5">
                  <c:v>Bacillus subtilis</c:v>
                </c:pt>
              </c:strCache>
            </c:strRef>
          </c:cat>
          <c:val>
            <c:numRef>
              <c:f>Sheet1!$E$4:$E$9</c:f>
              <c:numCache>
                <c:formatCode>General</c:formatCode>
                <c:ptCount val="6"/>
                <c:pt idx="0">
                  <c:v>33.299999999999997</c:v>
                </c:pt>
                <c:pt idx="1">
                  <c:v>50</c:v>
                </c:pt>
                <c:pt idx="2">
                  <c:v>16.7</c:v>
                </c:pt>
                <c:pt idx="3">
                  <c:v>0</c:v>
                </c:pt>
                <c:pt idx="4">
                  <c:v>75</c:v>
                </c:pt>
                <c:pt idx="5">
                  <c:v>0</c:v>
                </c:pt>
              </c:numCache>
            </c:numRef>
          </c:val>
          <c:extLst>
            <c:ext xmlns:c16="http://schemas.microsoft.com/office/drawing/2014/chart" uri="{C3380CC4-5D6E-409C-BE32-E72D297353CC}">
              <c16:uniqueId val="{00000002-61D8-41E9-ABCA-90BBAA6B1FD3}"/>
            </c:ext>
          </c:extLst>
        </c:ser>
        <c:dLbls>
          <c:showLegendKey val="0"/>
          <c:showVal val="0"/>
          <c:showCatName val="0"/>
          <c:showSerName val="0"/>
          <c:showPercent val="0"/>
          <c:showBubbleSize val="0"/>
        </c:dLbls>
        <c:gapWidth val="150"/>
        <c:shape val="box"/>
        <c:axId val="341890256"/>
        <c:axId val="341884768"/>
        <c:axId val="0"/>
      </c:bar3DChart>
      <c:catAx>
        <c:axId val="341890256"/>
        <c:scaling>
          <c:orientation val="minMax"/>
        </c:scaling>
        <c:delete val="0"/>
        <c:axPos val="b"/>
        <c:numFmt formatCode="General" sourceLinked="0"/>
        <c:majorTickMark val="out"/>
        <c:minorTickMark val="none"/>
        <c:tickLblPos val="nextTo"/>
        <c:crossAx val="341884768"/>
        <c:crosses val="autoZero"/>
        <c:auto val="1"/>
        <c:lblAlgn val="ctr"/>
        <c:lblOffset val="100"/>
        <c:noMultiLvlLbl val="0"/>
      </c:catAx>
      <c:valAx>
        <c:axId val="341884768"/>
        <c:scaling>
          <c:orientation val="minMax"/>
        </c:scaling>
        <c:delete val="0"/>
        <c:axPos val="l"/>
        <c:numFmt formatCode="General" sourceLinked="1"/>
        <c:majorTickMark val="out"/>
        <c:minorTickMark val="none"/>
        <c:tickLblPos val="nextTo"/>
        <c:crossAx val="341890256"/>
        <c:crosses val="autoZero"/>
        <c:crossBetween val="between"/>
      </c:valAx>
    </c:plotArea>
    <c:legend>
      <c:legendPos val="r"/>
      <c:overlay val="0"/>
    </c:legend>
    <c:plotVisOnly val="1"/>
    <c:dispBlanksAs val="gap"/>
    <c:showDLblsOverMax val="0"/>
  </c:chart>
  <c:externalData r:id="rId1">
    <c:autoUpdate val="0"/>
  </c:externalData>
  <c:userShapes r:id="rId2"/>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view3D>
      <c:rotX val="15"/>
      <c:rotY val="20"/>
      <c:rAngAx val="1"/>
    </c:view3D>
    <c:floor>
      <c:thickness val="0"/>
    </c:floor>
    <c:sideWall>
      <c:thickness val="0"/>
    </c:sideWall>
    <c:backWall>
      <c:thickness val="0"/>
    </c:backWall>
    <c:plotArea>
      <c:layout>
        <c:manualLayout>
          <c:layoutTarget val="inner"/>
          <c:xMode val="edge"/>
          <c:yMode val="edge"/>
          <c:x val="0.1430811434715239"/>
          <c:y val="0.12335283089613797"/>
          <c:w val="0.67532602852354295"/>
          <c:h val="0.38478390201224849"/>
        </c:manualLayout>
      </c:layout>
      <c:bar3DChart>
        <c:barDir val="col"/>
        <c:grouping val="clustered"/>
        <c:varyColors val="0"/>
        <c:ser>
          <c:idx val="0"/>
          <c:order val="0"/>
          <c:tx>
            <c:strRef>
              <c:f>Sheet1!$C$14</c:f>
              <c:strCache>
                <c:ptCount val="1"/>
                <c:pt idx="0">
                  <c:v>Well </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Sheet1!$B$15:$B$20</c:f>
              <c:strCache>
                <c:ptCount val="6"/>
                <c:pt idx="0">
                  <c:v>Staphylococcus aureus</c:v>
                </c:pt>
                <c:pt idx="1">
                  <c:v>Serratia marcesens</c:v>
                </c:pt>
                <c:pt idx="2">
                  <c:v>Klebsiella</c:v>
                </c:pt>
                <c:pt idx="3">
                  <c:v>Enterococcus aburiae</c:v>
                </c:pt>
                <c:pt idx="4">
                  <c:v>Escherichia coli</c:v>
                </c:pt>
                <c:pt idx="5">
                  <c:v>Bacillus subtilis</c:v>
                </c:pt>
              </c:strCache>
            </c:strRef>
          </c:cat>
          <c:val>
            <c:numRef>
              <c:f>Sheet1!$C$15:$C$20</c:f>
              <c:numCache>
                <c:formatCode>General</c:formatCode>
                <c:ptCount val="6"/>
                <c:pt idx="0">
                  <c:v>20.8</c:v>
                </c:pt>
                <c:pt idx="1">
                  <c:v>29.2</c:v>
                </c:pt>
                <c:pt idx="2">
                  <c:v>41.7</c:v>
                </c:pt>
                <c:pt idx="3">
                  <c:v>16.7</c:v>
                </c:pt>
                <c:pt idx="4">
                  <c:v>50</c:v>
                </c:pt>
                <c:pt idx="5">
                  <c:v>16.7</c:v>
                </c:pt>
              </c:numCache>
            </c:numRef>
          </c:val>
          <c:extLst>
            <c:ext xmlns:c16="http://schemas.microsoft.com/office/drawing/2014/chart" uri="{C3380CC4-5D6E-409C-BE32-E72D297353CC}">
              <c16:uniqueId val="{00000000-3ACC-4E0C-9175-B274A5E5DFFC}"/>
            </c:ext>
          </c:extLst>
        </c:ser>
        <c:ser>
          <c:idx val="1"/>
          <c:order val="1"/>
          <c:tx>
            <c:strRef>
              <c:f>Sheet1!$D$14</c:f>
              <c:strCache>
                <c:ptCount val="1"/>
                <c:pt idx="0">
                  <c:v>Borehole </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Sheet1!$B$15:$B$20</c:f>
              <c:strCache>
                <c:ptCount val="6"/>
                <c:pt idx="0">
                  <c:v>Staphylococcus aureus</c:v>
                </c:pt>
                <c:pt idx="1">
                  <c:v>Serratia marcesens</c:v>
                </c:pt>
                <c:pt idx="2">
                  <c:v>Klebsiella</c:v>
                </c:pt>
                <c:pt idx="3">
                  <c:v>Enterococcus aburiae</c:v>
                </c:pt>
                <c:pt idx="4">
                  <c:v>Escherichia coli</c:v>
                </c:pt>
                <c:pt idx="5">
                  <c:v>Bacillus subtilis</c:v>
                </c:pt>
              </c:strCache>
            </c:strRef>
          </c:cat>
          <c:val>
            <c:numRef>
              <c:f>Sheet1!$D$15:$D$20</c:f>
              <c:numCache>
                <c:formatCode>General</c:formatCode>
                <c:ptCount val="6"/>
                <c:pt idx="0">
                  <c:v>0</c:v>
                </c:pt>
                <c:pt idx="1">
                  <c:v>0</c:v>
                </c:pt>
                <c:pt idx="2">
                  <c:v>57.1</c:v>
                </c:pt>
                <c:pt idx="3">
                  <c:v>14.3</c:v>
                </c:pt>
                <c:pt idx="4">
                  <c:v>0</c:v>
                </c:pt>
                <c:pt idx="5">
                  <c:v>42.9</c:v>
                </c:pt>
              </c:numCache>
            </c:numRef>
          </c:val>
          <c:extLst>
            <c:ext xmlns:c16="http://schemas.microsoft.com/office/drawing/2014/chart" uri="{C3380CC4-5D6E-409C-BE32-E72D297353CC}">
              <c16:uniqueId val="{00000001-3ACC-4E0C-9175-B274A5E5DFFC}"/>
            </c:ext>
          </c:extLst>
        </c:ser>
        <c:dLbls>
          <c:showLegendKey val="0"/>
          <c:showVal val="0"/>
          <c:showCatName val="0"/>
          <c:showSerName val="0"/>
          <c:showPercent val="0"/>
          <c:showBubbleSize val="0"/>
        </c:dLbls>
        <c:gapWidth val="150"/>
        <c:shape val="box"/>
        <c:axId val="341883200"/>
        <c:axId val="341889080"/>
        <c:axId val="0"/>
      </c:bar3DChart>
      <c:catAx>
        <c:axId val="341883200"/>
        <c:scaling>
          <c:orientation val="minMax"/>
        </c:scaling>
        <c:delete val="0"/>
        <c:axPos val="b"/>
        <c:numFmt formatCode="General" sourceLinked="0"/>
        <c:majorTickMark val="out"/>
        <c:minorTickMark val="none"/>
        <c:tickLblPos val="nextTo"/>
        <c:crossAx val="341889080"/>
        <c:crosses val="autoZero"/>
        <c:auto val="1"/>
        <c:lblAlgn val="ctr"/>
        <c:lblOffset val="100"/>
        <c:noMultiLvlLbl val="0"/>
      </c:catAx>
      <c:valAx>
        <c:axId val="341889080"/>
        <c:scaling>
          <c:orientation val="minMax"/>
        </c:scaling>
        <c:delete val="0"/>
        <c:axPos val="l"/>
        <c:numFmt formatCode="General" sourceLinked="1"/>
        <c:majorTickMark val="out"/>
        <c:minorTickMark val="none"/>
        <c:tickLblPos val="nextTo"/>
        <c:crossAx val="341883200"/>
        <c:crosses val="autoZero"/>
        <c:crossBetween val="between"/>
      </c:valAx>
    </c:plotArea>
    <c:legend>
      <c:legendPos val="r"/>
      <c:overlay val="0"/>
    </c:legend>
    <c:plotVisOnly val="1"/>
    <c:dispBlanksAs val="gap"/>
    <c:showDLblsOverMax val="0"/>
  </c:chart>
  <c:externalData r:id="rId1">
    <c:autoUpdate val="0"/>
  </c:externalData>
  <c:userShapes r:id="rId2"/>
</c:chartSpace>
</file>

<file path=word/drawings/drawing1.xml><?xml version="1.0" encoding="utf-8"?>
<c:userShapes xmlns:c="http://schemas.openxmlformats.org/drawingml/2006/chart">
  <cdr:relSizeAnchor xmlns:cdr="http://schemas.openxmlformats.org/drawingml/2006/chartDrawing">
    <cdr:from>
      <cdr:x>0.0362</cdr:x>
      <cdr:y>0.33597</cdr:y>
    </cdr:from>
    <cdr:to>
      <cdr:x>0.26546</cdr:x>
      <cdr:y>0.42155</cdr:y>
    </cdr:to>
    <cdr:sp macro="" textlink="">
      <cdr:nvSpPr>
        <cdr:cNvPr id="2" name="TextBox 1"/>
        <cdr:cNvSpPr txBox="1"/>
      </cdr:nvSpPr>
      <cdr:spPr>
        <a:xfrm xmlns:a="http://schemas.openxmlformats.org/drawingml/2006/main">
          <a:off x="228600" y="1009650"/>
          <a:ext cx="1447800" cy="257175"/>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endParaRPr lang="en-US" sz="1100"/>
        </a:p>
      </cdr:txBody>
    </cdr:sp>
  </cdr:relSizeAnchor>
  <cdr:relSizeAnchor xmlns:cdr="http://schemas.openxmlformats.org/drawingml/2006/chartDrawing">
    <cdr:from>
      <cdr:x>0.0419</cdr:x>
      <cdr:y>0.01955</cdr:y>
    </cdr:from>
    <cdr:to>
      <cdr:x>0.08851</cdr:x>
      <cdr:y>0.6496</cdr:y>
    </cdr:to>
    <cdr:sp macro="" textlink="">
      <cdr:nvSpPr>
        <cdr:cNvPr id="3" name="TextBox 2"/>
        <cdr:cNvSpPr txBox="1"/>
      </cdr:nvSpPr>
      <cdr:spPr>
        <a:xfrm xmlns:a="http://schemas.openxmlformats.org/drawingml/2006/main" rot="16200000">
          <a:off x="-733870" y="1019262"/>
          <a:ext cx="2148434" cy="243262"/>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en-US" sz="1200"/>
            <a:t>                       Percentage</a:t>
          </a:r>
        </a:p>
      </cdr:txBody>
    </cdr:sp>
  </cdr:relSizeAnchor>
  <cdr:relSizeAnchor xmlns:cdr="http://schemas.openxmlformats.org/drawingml/2006/chartDrawing">
    <cdr:from>
      <cdr:x>0.32795</cdr:x>
      <cdr:y>0.78771</cdr:y>
    </cdr:from>
    <cdr:to>
      <cdr:x>0.82068</cdr:x>
      <cdr:y>0.85754</cdr:y>
    </cdr:to>
    <cdr:sp macro="" textlink="">
      <cdr:nvSpPr>
        <cdr:cNvPr id="4" name="TextBox 3"/>
        <cdr:cNvSpPr txBox="1"/>
      </cdr:nvSpPr>
      <cdr:spPr>
        <a:xfrm xmlns:a="http://schemas.openxmlformats.org/drawingml/2006/main">
          <a:off x="1933575" y="2686050"/>
          <a:ext cx="2905125" cy="238125"/>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endParaRPr lang="en-US" sz="1100"/>
        </a:p>
      </cdr:txBody>
    </cdr:sp>
  </cdr:relSizeAnchor>
  <cdr:relSizeAnchor xmlns:cdr="http://schemas.openxmlformats.org/drawingml/2006/chartDrawing">
    <cdr:from>
      <cdr:x>0.23263</cdr:x>
      <cdr:y>0.76816</cdr:y>
    </cdr:from>
    <cdr:to>
      <cdr:x>0.83683</cdr:x>
      <cdr:y>0.84637</cdr:y>
    </cdr:to>
    <cdr:sp macro="" textlink="">
      <cdr:nvSpPr>
        <cdr:cNvPr id="5" name="TextBox 4"/>
        <cdr:cNvSpPr txBox="1"/>
      </cdr:nvSpPr>
      <cdr:spPr>
        <a:xfrm xmlns:a="http://schemas.openxmlformats.org/drawingml/2006/main">
          <a:off x="1371600" y="2619375"/>
          <a:ext cx="3562350" cy="266700"/>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en-US" sz="1100"/>
            <a:t>                    Bacterial isolates</a:t>
          </a:r>
        </a:p>
      </cdr:txBody>
    </cdr:sp>
  </cdr:relSizeAnchor>
</c:userShapes>
</file>

<file path=word/drawings/drawing2.xml><?xml version="1.0" encoding="utf-8"?>
<c:userShapes xmlns:c="http://schemas.openxmlformats.org/drawingml/2006/chart">
  <cdr:relSizeAnchor xmlns:cdr="http://schemas.openxmlformats.org/drawingml/2006/chartDrawing">
    <cdr:from>
      <cdr:x>0.18072</cdr:x>
      <cdr:y>0.84524</cdr:y>
    </cdr:from>
    <cdr:to>
      <cdr:x>0.71687</cdr:x>
      <cdr:y>0.92143</cdr:y>
    </cdr:to>
    <cdr:sp macro="" textlink="">
      <cdr:nvSpPr>
        <cdr:cNvPr id="2" name="TextBox 1"/>
        <cdr:cNvSpPr txBox="1"/>
      </cdr:nvSpPr>
      <cdr:spPr>
        <a:xfrm xmlns:a="http://schemas.openxmlformats.org/drawingml/2006/main">
          <a:off x="1143000" y="3381375"/>
          <a:ext cx="3390900" cy="304800"/>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en-US" sz="1100"/>
            <a:t>                             Bacterial isolates</a:t>
          </a:r>
        </a:p>
      </cdr:txBody>
    </cdr:sp>
  </cdr:relSizeAnchor>
  <cdr:relSizeAnchor xmlns:cdr="http://schemas.openxmlformats.org/drawingml/2006/chartDrawing">
    <cdr:from>
      <cdr:x>0.68675</cdr:x>
      <cdr:y>0.83095</cdr:y>
    </cdr:from>
    <cdr:to>
      <cdr:x>0.99699</cdr:x>
      <cdr:y>0.88095</cdr:y>
    </cdr:to>
    <cdr:sp macro="" textlink="">
      <cdr:nvSpPr>
        <cdr:cNvPr id="3" name="TextBox 2"/>
        <cdr:cNvSpPr txBox="1"/>
      </cdr:nvSpPr>
      <cdr:spPr>
        <a:xfrm xmlns:a="http://schemas.openxmlformats.org/drawingml/2006/main">
          <a:off x="4343400" y="3324225"/>
          <a:ext cx="1962150" cy="200025"/>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endParaRPr lang="en-US" sz="1100"/>
        </a:p>
      </cdr:txBody>
    </cdr:sp>
  </cdr:relSizeAnchor>
  <cdr:relSizeAnchor xmlns:cdr="http://schemas.openxmlformats.org/drawingml/2006/chartDrawing">
    <cdr:from>
      <cdr:x>0.04217</cdr:x>
      <cdr:y>0.05</cdr:y>
    </cdr:from>
    <cdr:to>
      <cdr:x>0.09036</cdr:x>
      <cdr:y>0.55952</cdr:y>
    </cdr:to>
    <cdr:sp macro="" textlink="">
      <cdr:nvSpPr>
        <cdr:cNvPr id="4" name="TextBox 3"/>
        <cdr:cNvSpPr txBox="1"/>
      </cdr:nvSpPr>
      <cdr:spPr>
        <a:xfrm xmlns:a="http://schemas.openxmlformats.org/drawingml/2006/main" rot="16200000">
          <a:off x="-600075" y="1066800"/>
          <a:ext cx="2038350" cy="304800"/>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en-US" sz="1100"/>
            <a:t>                 Percentage</a:t>
          </a:r>
        </a:p>
      </cdr:txBody>
    </cdr:sp>
  </cdr:relSizeAnchor>
</c:userShape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61</TotalTime>
  <Pages>17</Pages>
  <Words>5645</Words>
  <Characters>32182</Characters>
  <Application>Microsoft Office Word</Application>
  <DocSecurity>0</DocSecurity>
  <Lines>268</Lines>
  <Paragraphs>75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37752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SDI PC New 16</cp:lastModifiedBy>
  <cp:revision>19</cp:revision>
  <dcterms:created xsi:type="dcterms:W3CDTF">2023-01-06T12:31:00Z</dcterms:created>
  <dcterms:modified xsi:type="dcterms:W3CDTF">2026-02-28T08:59:00Z</dcterms:modified>
</cp:coreProperties>
</file>