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4C7E8" w14:textId="7675CA9A" w:rsidR="00D065E3" w:rsidRPr="00671F0C" w:rsidRDefault="00D065E3" w:rsidP="00D065E3">
      <w:pPr>
        <w:jc w:val="center"/>
        <w:rPr>
          <w:rFonts w:ascii="Times New Roman" w:hAnsi="Times New Roman" w:cs="Times New Roman"/>
          <w:b/>
          <w:bCs/>
          <w:color w:val="000000" w:themeColor="text1"/>
          <w:sz w:val="28"/>
          <w:szCs w:val="28"/>
        </w:rPr>
      </w:pPr>
      <w:r w:rsidRPr="00671F0C">
        <w:rPr>
          <w:rFonts w:asciiTheme="majorBidi" w:hAnsiTheme="majorBidi" w:cstheme="majorBidi"/>
          <w:b/>
          <w:bCs/>
          <w:color w:val="000000" w:themeColor="text1"/>
          <w:sz w:val="28"/>
          <w:szCs w:val="28"/>
        </w:rPr>
        <w:t xml:space="preserve">Development and Standardization of a Knowledge Test on </w:t>
      </w:r>
      <w:r w:rsidRPr="00671F0C">
        <w:rPr>
          <w:rFonts w:ascii="Times New Roman" w:hAnsi="Times New Roman" w:cs="Times New Roman"/>
          <w:b/>
          <w:bCs/>
          <w:color w:val="000000" w:themeColor="text1"/>
          <w:sz w:val="28"/>
          <w:szCs w:val="28"/>
        </w:rPr>
        <w:t>Climate Change Impacts and Adaptation Strategies</w:t>
      </w:r>
      <w:r w:rsidR="0063277C" w:rsidRPr="00671F0C">
        <w:rPr>
          <w:rFonts w:ascii="Times New Roman" w:hAnsi="Times New Roman" w:cs="Times New Roman"/>
          <w:b/>
          <w:bCs/>
          <w:color w:val="000000" w:themeColor="text1"/>
          <w:sz w:val="28"/>
          <w:szCs w:val="28"/>
        </w:rPr>
        <w:t xml:space="preserve"> for Livestock rearing</w:t>
      </w:r>
      <w:r w:rsidR="00606268" w:rsidRPr="00671F0C">
        <w:rPr>
          <w:rFonts w:ascii="Times New Roman" w:hAnsi="Times New Roman" w:cs="Times New Roman"/>
          <w:b/>
          <w:bCs/>
          <w:color w:val="000000" w:themeColor="text1"/>
          <w:sz w:val="28"/>
          <w:szCs w:val="28"/>
        </w:rPr>
        <w:t xml:space="preserve"> in Jammu district of Union Territory of Jammu and Kashmir</w:t>
      </w:r>
    </w:p>
    <w:p w14:paraId="680A65A4" w14:textId="77777777" w:rsidR="00EC0E59" w:rsidRPr="00671F0C" w:rsidRDefault="00EC0E59" w:rsidP="00013E60">
      <w:pPr>
        <w:tabs>
          <w:tab w:val="left" w:pos="540"/>
          <w:tab w:val="left" w:pos="720"/>
        </w:tabs>
        <w:ind w:left="1080"/>
        <w:jc w:val="center"/>
        <w:rPr>
          <w:rFonts w:asciiTheme="majorBidi" w:hAnsiTheme="majorBidi" w:cstheme="majorBidi"/>
          <w:b/>
          <w:bCs/>
          <w:color w:val="000000" w:themeColor="text1"/>
          <w:sz w:val="24"/>
          <w:szCs w:val="24"/>
        </w:rPr>
      </w:pPr>
    </w:p>
    <w:p w14:paraId="2FF9CFE2" w14:textId="4E77E148" w:rsidR="00D065E3" w:rsidRPr="00671F0C" w:rsidRDefault="00D065E3" w:rsidP="00013E60">
      <w:pPr>
        <w:tabs>
          <w:tab w:val="left" w:pos="540"/>
          <w:tab w:val="left" w:pos="720"/>
        </w:tabs>
        <w:ind w:left="1080"/>
        <w:jc w:val="center"/>
        <w:rPr>
          <w:rFonts w:asciiTheme="majorBidi" w:hAnsiTheme="majorBidi" w:cstheme="majorBidi"/>
          <w:b/>
          <w:bCs/>
          <w:color w:val="000000" w:themeColor="text1"/>
          <w:sz w:val="24"/>
          <w:szCs w:val="24"/>
        </w:rPr>
      </w:pPr>
      <w:r w:rsidRPr="00671F0C">
        <w:rPr>
          <w:rFonts w:asciiTheme="majorBidi" w:hAnsiTheme="majorBidi" w:cstheme="majorBidi"/>
          <w:b/>
          <w:bCs/>
          <w:color w:val="000000" w:themeColor="text1"/>
          <w:sz w:val="24"/>
          <w:szCs w:val="24"/>
        </w:rPr>
        <w:t>ABSTRACT</w:t>
      </w:r>
    </w:p>
    <w:p w14:paraId="703E7E65" w14:textId="5F8D3C7C" w:rsidR="008534B5" w:rsidRPr="00671F0C" w:rsidRDefault="008534B5" w:rsidP="005D0C61">
      <w:pPr>
        <w:spacing w:before="100" w:beforeAutospacing="1" w:after="100" w:afterAutospacing="1" w:line="240" w:lineRule="auto"/>
        <w:jc w:val="both"/>
        <w:rPr>
          <w:rFonts w:ascii="Times New Roman" w:eastAsia="Times New Roman" w:hAnsi="Times New Roman" w:cs="Times New Roman"/>
          <w:color w:val="000000" w:themeColor="text1"/>
          <w:sz w:val="24"/>
          <w:szCs w:val="24"/>
          <w:lang w:bidi="ar-SA"/>
          <w14:ligatures w14:val="none"/>
        </w:rPr>
      </w:pPr>
      <w:r w:rsidRPr="00671F0C">
        <w:rPr>
          <w:rFonts w:ascii="Times New Roman" w:eastAsia="Times New Roman" w:hAnsi="Times New Roman" w:cs="Times New Roman"/>
          <w:color w:val="000000" w:themeColor="text1"/>
          <w:sz w:val="24"/>
          <w:szCs w:val="24"/>
          <w:lang w:bidi="ar-SA"/>
          <w14:ligatures w14:val="none"/>
        </w:rPr>
        <w:t>The present study aimed to design and standardize a valid and reliable knowledge assessment tool to measure livestock farmers’ understanding of climate change impacts and adaptation strategies in the Jammu division. The instrument encompassed major knowledge domains, including weather pattern observation, causes of climate change, climate advisory</w:t>
      </w:r>
      <w:bookmarkStart w:id="0" w:name="_GoBack"/>
      <w:bookmarkEnd w:id="0"/>
      <w:r w:rsidRPr="00671F0C">
        <w:rPr>
          <w:rFonts w:ascii="Times New Roman" w:eastAsia="Times New Roman" w:hAnsi="Times New Roman" w:cs="Times New Roman"/>
          <w:color w:val="000000" w:themeColor="text1"/>
          <w:sz w:val="24"/>
          <w:szCs w:val="24"/>
          <w:lang w:bidi="ar-SA"/>
          <w14:ligatures w14:val="none"/>
        </w:rPr>
        <w:t xml:space="preserve"> services, impacts on animal behavior, health, reproduction, fodder and water resources, productivity, economic consequences, and adaptation strategies such as housing management, feed and water management, breed improvement, disease prevention, seasonal migration, and financial risk mitigation. An initial pool of 162 items was generated through literature review and expert consultation. Based on standard item selection procedures, 103 items were shortlisted, of which 84 were retained following expert relevancy testing. Item analysis was conducted on a sample of 20 livestock farmers, resulting in the selection of 61 items that satisfied acceptable psychometric criteria, with difficulty indices ranging from 30 to 80 and discrimination indices between 0.30 and 0.55. Reliability was established using the split-half method (r = 0.813) and further adjusted using the Spearman–Brown prophecy formula (r = 0.837). Internal consistency was confirmed through Cronbach’s alpha (α = 0.85, p &lt; 0.05). Content validity was ensured through systematic expert evaluation. The finalized 61-item standardized knowledge test demonstrates strong psychometric properties and provides a robust tool for researchers, extension personnel, and policymakers to assess knowledge gaps, guide training interventions, and support evidence-based climate-resilient livestock development initiatives</w:t>
      </w:r>
    </w:p>
    <w:p w14:paraId="5E929D53" w14:textId="4E595862" w:rsidR="00810FF2" w:rsidRPr="00671F0C" w:rsidRDefault="00810FF2" w:rsidP="00810FF2">
      <w:pPr>
        <w:jc w:val="both"/>
        <w:rPr>
          <w:rFonts w:asciiTheme="majorBidi" w:hAnsiTheme="majorBidi" w:cstheme="majorBidi"/>
          <w:color w:val="000000" w:themeColor="text1"/>
          <w:sz w:val="24"/>
          <w:szCs w:val="24"/>
        </w:rPr>
      </w:pPr>
      <w:r w:rsidRPr="00671F0C">
        <w:rPr>
          <w:rFonts w:asciiTheme="majorBidi" w:hAnsiTheme="majorBidi" w:cstheme="majorBidi"/>
          <w:b/>
          <w:bCs/>
          <w:color w:val="000000" w:themeColor="text1"/>
          <w:sz w:val="24"/>
          <w:szCs w:val="24"/>
        </w:rPr>
        <w:t xml:space="preserve">Keywords: </w:t>
      </w:r>
      <w:r w:rsidRPr="00671F0C">
        <w:rPr>
          <w:rFonts w:asciiTheme="majorBidi" w:hAnsiTheme="majorBidi" w:cstheme="majorBidi"/>
          <w:color w:val="000000" w:themeColor="text1"/>
          <w:sz w:val="24"/>
          <w:szCs w:val="24"/>
        </w:rPr>
        <w:t>Cronbach’s alpha, Difficulty index, Discrimination index, Knowledge test, Relevancy testing, Split-half reliability, Livestock farmers, Climate change</w:t>
      </w:r>
    </w:p>
    <w:p w14:paraId="4E8A790A" w14:textId="77777777" w:rsidR="00810FF2" w:rsidRPr="00671F0C" w:rsidRDefault="00810FF2" w:rsidP="00810FF2">
      <w:pPr>
        <w:jc w:val="both"/>
        <w:rPr>
          <w:rFonts w:asciiTheme="majorBidi" w:hAnsiTheme="majorBidi" w:cstheme="majorBidi"/>
          <w:b/>
          <w:bCs/>
          <w:color w:val="000000" w:themeColor="text1"/>
          <w:sz w:val="24"/>
          <w:szCs w:val="24"/>
        </w:rPr>
      </w:pPr>
      <w:r w:rsidRPr="00671F0C">
        <w:rPr>
          <w:rFonts w:asciiTheme="majorBidi" w:hAnsiTheme="majorBidi" w:cstheme="majorBidi"/>
          <w:b/>
          <w:bCs/>
          <w:color w:val="000000" w:themeColor="text1"/>
          <w:sz w:val="24"/>
          <w:szCs w:val="24"/>
        </w:rPr>
        <w:t>INTRODUCTION</w:t>
      </w:r>
    </w:p>
    <w:p w14:paraId="3C593E1A" w14:textId="0A111C10" w:rsidR="008A0086" w:rsidRPr="00671F0C" w:rsidRDefault="008A0086" w:rsidP="005D0C61">
      <w:pPr>
        <w:jc w:val="both"/>
        <w:rPr>
          <w:color w:val="000000" w:themeColor="text1"/>
        </w:rPr>
      </w:pPr>
      <w:r w:rsidRPr="00671F0C">
        <w:rPr>
          <w:rFonts w:ascii="Times New Roman" w:hAnsi="Times New Roman" w:cs="Times New Roman"/>
          <w:color w:val="000000" w:themeColor="text1"/>
          <w:sz w:val="24"/>
          <w:szCs w:val="24"/>
        </w:rPr>
        <w:t>Climate change has emerged as one of the most critical global challenges of the twenty-first century, exerting profound impacts on agriculture and livestock systems worldwide. According to the Intergovernmental Panel on Climate Change (IPCC, 2023), rising temperatures, erratic precipitation patterns, and increasing frequency of extreme weather events are already affecting food production systems, particularly in vulnerable mountainous and semi-arid regions. Developing countries such as India are especially susceptible due to their high dependence on climate-sensitive sectors and limited adaptive capacity (FAO, 2023).</w:t>
      </w:r>
    </w:p>
    <w:p w14:paraId="46B04EE0" w14:textId="77777777" w:rsidR="008A0086" w:rsidRPr="00671F0C" w:rsidRDefault="008A0086" w:rsidP="005D0C61">
      <w:pPr>
        <w:pStyle w:val="NormalWeb"/>
        <w:jc w:val="both"/>
        <w:rPr>
          <w:color w:val="000000" w:themeColor="text1"/>
        </w:rPr>
      </w:pPr>
      <w:r w:rsidRPr="00671F0C">
        <w:rPr>
          <w:color w:val="000000" w:themeColor="text1"/>
        </w:rPr>
        <w:t xml:space="preserve">The Union Territory of Jammu and Kashmir (UT of J&amp;K) is characterized by diverse agro-climatic zones ranging from subtropical plains in Jammu to temperate and cold arid regions in Kashmir and Ladakh. This ecological diversity supports crop production as well as allied sectors, particularly livestock farming. Livestock rearing—including dairy, sheep, and goat husbandry—constitutes a major livelihood source and plays a crucial role in income diversification, nutritional security, and </w:t>
      </w:r>
      <w:r w:rsidRPr="00671F0C">
        <w:rPr>
          <w:color w:val="000000" w:themeColor="text1"/>
        </w:rPr>
        <w:lastRenderedPageBreak/>
        <w:t>employment generation in rural households (Mir &amp; Bakht, 2021). In hilly and rainfed areas of Jammu district, livestock often acts as a financial buffer against crop failure and market instability.</w:t>
      </w:r>
    </w:p>
    <w:p w14:paraId="74CEC2A2" w14:textId="77777777" w:rsidR="008A0086" w:rsidRPr="00671F0C" w:rsidRDefault="008A0086" w:rsidP="005D0C61">
      <w:pPr>
        <w:pStyle w:val="NormalWeb"/>
        <w:jc w:val="both"/>
        <w:rPr>
          <w:color w:val="000000" w:themeColor="text1"/>
        </w:rPr>
      </w:pPr>
      <w:r w:rsidRPr="00671F0C">
        <w:rPr>
          <w:color w:val="000000" w:themeColor="text1"/>
        </w:rPr>
        <w:t>However, the region’s fragile Himalayan ecosystem, complex geomorphology, and seismic sensitivity render it highly vulnerable to natural hazards such as floods, landslides, droughts, and extreme temperature fluctuations (Romshoo et al., 2020). Recent climate assessments indicate a consistent warming trend across North India, including Jammu and Kashmir, accompanied by irregular monsoon behavior and declining winter precipitation (IPCC, 2023). Such climatic shifts have intensified the occurrence of floods, prolonged dry spells, heat stress conditions, and fodder scarcity, thereby adversely affecting livestock productivity, reproduction, and health (Godde et al., 2021; FAO, 2023).</w:t>
      </w:r>
    </w:p>
    <w:p w14:paraId="3B0DCA32" w14:textId="77777777" w:rsidR="008A0086" w:rsidRPr="00671F0C" w:rsidRDefault="008A0086" w:rsidP="005D0C61">
      <w:pPr>
        <w:pStyle w:val="NormalWeb"/>
        <w:jc w:val="both"/>
        <w:rPr>
          <w:color w:val="000000" w:themeColor="text1"/>
        </w:rPr>
      </w:pPr>
      <w:r w:rsidRPr="00671F0C">
        <w:rPr>
          <w:color w:val="000000" w:themeColor="text1"/>
        </w:rPr>
        <w:t>Climate change impacts on livestock systems are multidimensional. Heat stress reduces feed intake, growth rate, milk yield, reproductive efficiency, and immune response in animals. Altered rainfall and humidity patterns influence the prevalence of vector-borne and parasitic diseases. Additionally, climate variability affects fodder availability, water resources, and grazing systems, ultimately influencing farm profitability and household resilience (Godde et al., 2021; IPCC, 2023). In Himalayan regions, shrinking pasturelands and changing vegetation composition further aggravate feed deficits, compelling farmers to rely increasingly on purchased feed, thus raising production costs.</w:t>
      </w:r>
    </w:p>
    <w:p w14:paraId="1B12B80F" w14:textId="77777777" w:rsidR="008A0086" w:rsidRPr="00671F0C" w:rsidRDefault="008A0086" w:rsidP="005D0C61">
      <w:pPr>
        <w:pStyle w:val="NormalWeb"/>
        <w:jc w:val="both"/>
        <w:rPr>
          <w:color w:val="000000" w:themeColor="text1"/>
        </w:rPr>
      </w:pPr>
      <w:r w:rsidRPr="00671F0C">
        <w:rPr>
          <w:color w:val="000000" w:themeColor="text1"/>
        </w:rPr>
        <w:t>Despite the growing scientific evidence on climate risks, adaptation at the grassroots level largely depends on farmers’ awareness, perception, and knowledge of climate change impacts and appropriate response strategies. Studies have consistently shown that farmers with higher knowledge levels are more likely to adopt climate-resilient livestock practices such as improved housing, balanced feeding, breed selection, disease prevention, and water management (FAO, 2023; Reddy, 2003). Knowledge enhances adaptive capacity by enabling informed decision-making, timely response to climate advisories, and efficient utilization of institutional support systems.</w:t>
      </w:r>
    </w:p>
    <w:p w14:paraId="382BCD66" w14:textId="77777777" w:rsidR="008A0086" w:rsidRPr="00671F0C" w:rsidRDefault="008A0086" w:rsidP="005D0C61">
      <w:pPr>
        <w:pStyle w:val="NormalWeb"/>
        <w:jc w:val="both"/>
        <w:rPr>
          <w:color w:val="000000" w:themeColor="text1"/>
        </w:rPr>
      </w:pPr>
      <w:r w:rsidRPr="00671F0C">
        <w:rPr>
          <w:color w:val="000000" w:themeColor="text1"/>
        </w:rPr>
        <w:t>In the context of livestock rearing, adaptation strategies encompass several domains: (i) understanding changing weather patterns and causes of climate change; (ii) recognizing impacts on animal behavior, health, reproduction, mortality, and productivity; (iii) managing fodder, water, and grazing resources; and (iv) adopting climate-resilient practices such as improved shelter design, feed conservation techniques, indigenous breed promotion, disease surveillance, seasonal migration planning, and financial risk management including livestock insurance and disaster compensation schemes. Effective dissemination and adoption of such practices require a systematic assessment of farmers’ existing knowledge levels.</w:t>
      </w:r>
    </w:p>
    <w:p w14:paraId="03739381" w14:textId="77777777" w:rsidR="008A0086" w:rsidRPr="00671F0C" w:rsidRDefault="008A0086" w:rsidP="005D0C61">
      <w:pPr>
        <w:pStyle w:val="NormalWeb"/>
        <w:jc w:val="both"/>
        <w:rPr>
          <w:color w:val="000000" w:themeColor="text1"/>
        </w:rPr>
      </w:pPr>
      <w:r w:rsidRPr="00671F0C">
        <w:rPr>
          <w:color w:val="000000" w:themeColor="text1"/>
        </w:rPr>
        <w:t>However, the absence of a standardized, validated, and context-specific knowledge assessment tool limits the ability of researchers, extension agencies, and policymakers to accurately measure knowledge gaps and design targeted capacity-building interventions. A scientifically constructed knowledge test, developed using rigorous psychometric procedures, ensures objectivity, reliability, and validity in measuring cognitive competence related to climate change impacts and adaptation strategies.</w:t>
      </w:r>
    </w:p>
    <w:p w14:paraId="03EE805A" w14:textId="77777777" w:rsidR="008A0086" w:rsidRPr="00671F0C" w:rsidRDefault="008A0086" w:rsidP="005D0C61">
      <w:pPr>
        <w:pStyle w:val="NormalWeb"/>
        <w:jc w:val="both"/>
        <w:rPr>
          <w:color w:val="000000" w:themeColor="text1"/>
        </w:rPr>
      </w:pPr>
      <w:r w:rsidRPr="00671F0C">
        <w:rPr>
          <w:color w:val="000000" w:themeColor="text1"/>
        </w:rPr>
        <w:lastRenderedPageBreak/>
        <w:t>Therefore, the present study was undertaken to develop and standardize a knowledge test to assess livestock farmers’ understanding of climate change impacts and adaptation strategies in Jammu district of the Union Territory of Jammu and Kashmir. The instrument aims to comprehensively cover key dimensions including weather pattern observation, causes of climate change, climate advisory services, impacts on livestock systems, and adaptation strategies related to housing management, feed and fodder management, breed management, disease prevention, seasonal migration, and economic resilience. The development of such a tool is expected to support evidence-based extension planning, strengthen adaptive capacity, and contribute to climate-resilient livestock development in the region.</w:t>
      </w:r>
    </w:p>
    <w:p w14:paraId="510AB85B" w14:textId="77777777" w:rsidR="008A0086" w:rsidRPr="00671F0C" w:rsidRDefault="008A0086" w:rsidP="00810FF2">
      <w:pPr>
        <w:jc w:val="both"/>
        <w:rPr>
          <w:rFonts w:ascii="Times New Roman" w:hAnsi="Times New Roman" w:cs="Times New Roman"/>
          <w:color w:val="000000" w:themeColor="text1"/>
          <w:sz w:val="24"/>
          <w:szCs w:val="24"/>
        </w:rPr>
      </w:pPr>
    </w:p>
    <w:p w14:paraId="56CA2BF0" w14:textId="77777777" w:rsidR="00013E60" w:rsidRPr="00671F0C" w:rsidRDefault="00013E60" w:rsidP="00013E60">
      <w:pPr>
        <w:jc w:val="both"/>
        <w:rPr>
          <w:rFonts w:asciiTheme="majorBidi" w:hAnsiTheme="majorBidi" w:cstheme="majorBidi"/>
          <w:b/>
          <w:bCs/>
          <w:color w:val="000000" w:themeColor="text1"/>
          <w:sz w:val="24"/>
          <w:szCs w:val="24"/>
        </w:rPr>
      </w:pPr>
      <w:r w:rsidRPr="00671F0C">
        <w:rPr>
          <w:rFonts w:asciiTheme="majorBidi" w:hAnsiTheme="majorBidi" w:cstheme="majorBidi"/>
          <w:b/>
          <w:bCs/>
          <w:color w:val="000000" w:themeColor="text1"/>
          <w:sz w:val="24"/>
          <w:szCs w:val="24"/>
        </w:rPr>
        <w:t>MATERIAL AND METHOD</w:t>
      </w:r>
    </w:p>
    <w:p w14:paraId="250477D2" w14:textId="77777777" w:rsidR="00013E60" w:rsidRPr="00671F0C" w:rsidRDefault="00013E60" w:rsidP="00013E60">
      <w:pPr>
        <w:jc w:val="both"/>
        <w:rPr>
          <w:rFonts w:asciiTheme="majorBidi" w:hAnsiTheme="majorBidi" w:cstheme="majorBidi"/>
          <w:b/>
          <w:bCs/>
          <w:color w:val="000000" w:themeColor="text1"/>
          <w:sz w:val="24"/>
          <w:szCs w:val="24"/>
        </w:rPr>
      </w:pPr>
      <w:r w:rsidRPr="00671F0C">
        <w:rPr>
          <w:rFonts w:asciiTheme="majorBidi" w:hAnsiTheme="majorBidi" w:cstheme="majorBidi"/>
          <w:b/>
          <w:bCs/>
          <w:color w:val="000000" w:themeColor="text1"/>
          <w:sz w:val="24"/>
          <w:szCs w:val="24"/>
        </w:rPr>
        <w:t>Collection and edition of items</w:t>
      </w:r>
    </w:p>
    <w:p w14:paraId="7DC3ACD4" w14:textId="4F14B25A" w:rsidR="00013E60" w:rsidRPr="00671F0C" w:rsidRDefault="00013E60" w:rsidP="00810FF2">
      <w:pPr>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 xml:space="preserve">The knowledge test was developed in accordance with the procedure. An extensive review was conducted using multiple sources, including standard reference materials, field-level extension functionaries, subject matter specialists, scientists, professional colleagues, and the researcher’s own practical experience in scientific animal husbandry. In the initial stage, 162 statements covering the major components of climate change impacts and adaptation strategies were generated. Following preliminary screening and consultation with experts, </w:t>
      </w:r>
      <w:r w:rsidR="000779E5" w:rsidRPr="00671F0C">
        <w:rPr>
          <w:rFonts w:asciiTheme="majorBidi" w:hAnsiTheme="majorBidi" w:cstheme="majorBidi"/>
          <w:color w:val="000000" w:themeColor="text1"/>
          <w:sz w:val="24"/>
          <w:szCs w:val="24"/>
        </w:rPr>
        <w:t>103</w:t>
      </w:r>
      <w:r w:rsidRPr="00671F0C">
        <w:rPr>
          <w:rFonts w:asciiTheme="majorBidi" w:hAnsiTheme="majorBidi" w:cstheme="majorBidi"/>
          <w:color w:val="000000" w:themeColor="text1"/>
          <w:sz w:val="24"/>
          <w:szCs w:val="24"/>
        </w:rPr>
        <w:t xml:space="preserve"> statements were shortlisted.</w:t>
      </w:r>
    </w:p>
    <w:p w14:paraId="7753A238" w14:textId="77777777" w:rsidR="00B146D1" w:rsidRPr="00671F0C" w:rsidRDefault="00B146D1" w:rsidP="005D0C61">
      <w:pPr>
        <w:pStyle w:val="Heading4"/>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Collection and Development of Test Items</w:t>
      </w:r>
    </w:p>
    <w:p w14:paraId="5E834669" w14:textId="77777777" w:rsidR="00B146D1" w:rsidRPr="00671F0C" w:rsidRDefault="00B146D1" w:rsidP="005D0C61">
      <w:pPr>
        <w:pStyle w:val="NormalWeb"/>
        <w:jc w:val="both"/>
        <w:rPr>
          <w:color w:val="000000" w:themeColor="text1"/>
        </w:rPr>
      </w:pPr>
      <w:r w:rsidRPr="00671F0C">
        <w:rPr>
          <w:color w:val="000000" w:themeColor="text1"/>
        </w:rPr>
        <w:t>The development of the knowledge test followed a systematic and scientifically validated procedure for instrument construction in social and behavioral research. Standard guidelines for test development, including domain identification, item generation, expert review, and item refinement, were adhered to in order to ensure content representativeness, clarity, and psychometric soundness (DeVellis, 2017; Kerlinger &amp; Lee, 2000). The overall objective was to construct a comprehensive, objective, and context-specific instrument capable of assessing livestock farmers’ knowledge regarding climate change impacts and adaptation strategies in Jammu district of the Union Territory of Jammu and Kashmir.</w:t>
      </w:r>
    </w:p>
    <w:p w14:paraId="6D3124F3" w14:textId="77777777" w:rsidR="00B146D1" w:rsidRPr="00671F0C" w:rsidRDefault="00B146D1" w:rsidP="005D0C61">
      <w:pPr>
        <w:pStyle w:val="Heading5"/>
        <w:jc w:val="both"/>
        <w:rPr>
          <w:rFonts w:ascii="Times New Roman" w:hAnsi="Times New Roman" w:cs="Times New Roman"/>
          <w:i/>
          <w:iCs/>
          <w:color w:val="000000" w:themeColor="text1"/>
          <w:sz w:val="24"/>
          <w:szCs w:val="24"/>
        </w:rPr>
      </w:pPr>
      <w:r w:rsidRPr="00671F0C">
        <w:rPr>
          <w:rFonts w:ascii="Times New Roman" w:hAnsi="Times New Roman" w:cs="Times New Roman"/>
          <w:i/>
          <w:iCs/>
          <w:color w:val="000000" w:themeColor="text1"/>
          <w:sz w:val="24"/>
          <w:szCs w:val="24"/>
        </w:rPr>
        <w:t>Identification of the Knowledge Domain</w:t>
      </w:r>
    </w:p>
    <w:p w14:paraId="5C71F192" w14:textId="79CC6674" w:rsidR="00B146D1" w:rsidRPr="00671F0C" w:rsidRDefault="00B146D1" w:rsidP="005D0C61">
      <w:pPr>
        <w:pStyle w:val="NormalWeb"/>
        <w:jc w:val="both"/>
        <w:rPr>
          <w:color w:val="000000" w:themeColor="text1"/>
        </w:rPr>
      </w:pPr>
      <w:r w:rsidRPr="00671F0C">
        <w:rPr>
          <w:color w:val="000000" w:themeColor="text1"/>
        </w:rPr>
        <w:t xml:space="preserve">The first step involved clearly defining the construct and delineating its major dimensions. Based on contemporary literature on climate change and livestock systems (Godde et al., 2021; IPCC, 2023; FAO, 2023), the knowledge domain was conceptualized under three broad components, such as </w:t>
      </w:r>
      <w:r w:rsidRPr="00671F0C">
        <w:rPr>
          <w:rStyle w:val="Strong"/>
          <w:rFonts w:eastAsiaTheme="majorEastAsia"/>
          <w:b w:val="0"/>
          <w:bCs w:val="0"/>
          <w:color w:val="000000" w:themeColor="text1"/>
        </w:rPr>
        <w:t>Climate change scenario and causes</w:t>
      </w:r>
      <w:r w:rsidRPr="00671F0C">
        <w:rPr>
          <w:color w:val="000000" w:themeColor="text1"/>
        </w:rPr>
        <w:t xml:space="preserve">, </w:t>
      </w:r>
      <w:r w:rsidRPr="00671F0C">
        <w:rPr>
          <w:rStyle w:val="Strong"/>
          <w:rFonts w:eastAsiaTheme="majorEastAsia"/>
          <w:b w:val="0"/>
          <w:bCs w:val="0"/>
          <w:color w:val="000000" w:themeColor="text1"/>
        </w:rPr>
        <w:t>Impacts of climate change on livestock systems</w:t>
      </w:r>
      <w:r w:rsidRPr="00671F0C">
        <w:rPr>
          <w:color w:val="000000" w:themeColor="text1"/>
        </w:rPr>
        <w:t xml:space="preserve">, and </w:t>
      </w:r>
      <w:r w:rsidRPr="00671F0C">
        <w:rPr>
          <w:rStyle w:val="Strong"/>
          <w:rFonts w:eastAsiaTheme="majorEastAsia"/>
          <w:b w:val="0"/>
          <w:bCs w:val="0"/>
          <w:color w:val="000000" w:themeColor="text1"/>
        </w:rPr>
        <w:t>Adaptation and mitigation strategies in animal husbandry</w:t>
      </w:r>
      <w:r w:rsidRPr="00671F0C">
        <w:rPr>
          <w:color w:val="000000" w:themeColor="text1"/>
        </w:rPr>
        <w:t>.</w:t>
      </w:r>
    </w:p>
    <w:p w14:paraId="1A4D548B" w14:textId="77777777" w:rsidR="00B146D1" w:rsidRPr="00671F0C" w:rsidRDefault="00B146D1" w:rsidP="005D0C61">
      <w:pPr>
        <w:pStyle w:val="NormalWeb"/>
        <w:jc w:val="both"/>
        <w:rPr>
          <w:color w:val="000000" w:themeColor="text1"/>
        </w:rPr>
      </w:pPr>
      <w:r w:rsidRPr="00671F0C">
        <w:rPr>
          <w:color w:val="000000" w:themeColor="text1"/>
        </w:rPr>
        <w:t xml:space="preserve">Each component was further subdivided into operational sub-domains such as weather pattern observation, causes of climate change, climate advisory services, impacts on animal health and productivity, fodder and water management, breed management, disease prevention, seasonal </w:t>
      </w:r>
      <w:r w:rsidRPr="00671F0C">
        <w:rPr>
          <w:color w:val="000000" w:themeColor="text1"/>
        </w:rPr>
        <w:lastRenderedPageBreak/>
        <w:t>migration, and economic adaptation measures. Clearly defining these domains ensured content validity and alignment with the objectives of the study (Anastasi &amp; Urbina, 1997).</w:t>
      </w:r>
    </w:p>
    <w:p w14:paraId="23B11E8E" w14:textId="77777777" w:rsidR="00B146D1" w:rsidRPr="00671F0C" w:rsidRDefault="00B146D1" w:rsidP="005D0C61">
      <w:pPr>
        <w:pStyle w:val="Heading5"/>
        <w:jc w:val="both"/>
        <w:rPr>
          <w:rFonts w:ascii="Times New Roman" w:hAnsi="Times New Roman" w:cs="Times New Roman"/>
          <w:i/>
          <w:iCs/>
          <w:color w:val="000000" w:themeColor="text1"/>
          <w:sz w:val="24"/>
          <w:szCs w:val="24"/>
        </w:rPr>
      </w:pPr>
      <w:r w:rsidRPr="00671F0C">
        <w:rPr>
          <w:rFonts w:ascii="Times New Roman" w:hAnsi="Times New Roman" w:cs="Times New Roman"/>
          <w:i/>
          <w:iCs/>
          <w:color w:val="000000" w:themeColor="text1"/>
          <w:sz w:val="24"/>
          <w:szCs w:val="24"/>
        </w:rPr>
        <w:t>Sources of Item Generation</w:t>
      </w:r>
    </w:p>
    <w:p w14:paraId="5CEE010E" w14:textId="77777777" w:rsidR="00B146D1" w:rsidRPr="00671F0C" w:rsidRDefault="00B146D1" w:rsidP="005D0C61">
      <w:pPr>
        <w:pStyle w:val="NormalWeb"/>
        <w:jc w:val="both"/>
        <w:rPr>
          <w:color w:val="000000" w:themeColor="text1"/>
        </w:rPr>
      </w:pPr>
      <w:r w:rsidRPr="00671F0C">
        <w:rPr>
          <w:color w:val="000000" w:themeColor="text1"/>
        </w:rPr>
        <w:t>An extensive and multi-source review process was undertaken to generate an initial pool of statements. The sources included:</w:t>
      </w:r>
    </w:p>
    <w:p w14:paraId="31AB5D43" w14:textId="77777777" w:rsidR="00B146D1" w:rsidRPr="00671F0C" w:rsidRDefault="00B146D1" w:rsidP="005D0C61">
      <w:pPr>
        <w:pStyle w:val="NormalWeb"/>
        <w:numPr>
          <w:ilvl w:val="0"/>
          <w:numId w:val="38"/>
        </w:numPr>
        <w:jc w:val="both"/>
        <w:rPr>
          <w:color w:val="000000" w:themeColor="text1"/>
        </w:rPr>
      </w:pPr>
      <w:r w:rsidRPr="00671F0C">
        <w:rPr>
          <w:color w:val="000000" w:themeColor="text1"/>
        </w:rPr>
        <w:t>Peer-reviewed journal articles and review papers on climate change impacts on livestock production (Godde et al., 2021; FAO, 2023).</w:t>
      </w:r>
    </w:p>
    <w:p w14:paraId="1625B1C1" w14:textId="77777777" w:rsidR="00B146D1" w:rsidRPr="00671F0C" w:rsidRDefault="00B146D1" w:rsidP="005D0C61">
      <w:pPr>
        <w:pStyle w:val="NormalWeb"/>
        <w:numPr>
          <w:ilvl w:val="0"/>
          <w:numId w:val="38"/>
        </w:numPr>
        <w:jc w:val="both"/>
        <w:rPr>
          <w:color w:val="000000" w:themeColor="text1"/>
        </w:rPr>
      </w:pPr>
      <w:r w:rsidRPr="00671F0C">
        <w:rPr>
          <w:color w:val="000000" w:themeColor="text1"/>
        </w:rPr>
        <w:t>Reports and assessment documents such as the IPCC Sixth Assessment Report (IPCC, 2023).</w:t>
      </w:r>
    </w:p>
    <w:p w14:paraId="3F20E77F" w14:textId="77777777" w:rsidR="00B146D1" w:rsidRPr="00671F0C" w:rsidRDefault="00B146D1" w:rsidP="005D0C61">
      <w:pPr>
        <w:pStyle w:val="NormalWeb"/>
        <w:numPr>
          <w:ilvl w:val="0"/>
          <w:numId w:val="38"/>
        </w:numPr>
        <w:jc w:val="both"/>
        <w:rPr>
          <w:color w:val="000000" w:themeColor="text1"/>
        </w:rPr>
      </w:pPr>
      <w:r w:rsidRPr="00671F0C">
        <w:rPr>
          <w:color w:val="000000" w:themeColor="text1"/>
        </w:rPr>
        <w:t>Extension literature, training manuals, and advisory materials related to climate-smart livestock practices.</w:t>
      </w:r>
    </w:p>
    <w:p w14:paraId="6C5DB752" w14:textId="77777777" w:rsidR="00B146D1" w:rsidRPr="00671F0C" w:rsidRDefault="00B146D1" w:rsidP="005D0C61">
      <w:pPr>
        <w:pStyle w:val="NormalWeb"/>
        <w:numPr>
          <w:ilvl w:val="0"/>
          <w:numId w:val="38"/>
        </w:numPr>
        <w:jc w:val="both"/>
        <w:rPr>
          <w:color w:val="000000" w:themeColor="text1"/>
        </w:rPr>
      </w:pPr>
      <w:r w:rsidRPr="00671F0C">
        <w:rPr>
          <w:color w:val="000000" w:themeColor="text1"/>
        </w:rPr>
        <w:t>Consultations with field-level extension functionaries, veterinarians, scientists from agricultural universities and research institutes, and subject matter specialists in animal husbandry and climate resilience.</w:t>
      </w:r>
    </w:p>
    <w:p w14:paraId="624EA9DE" w14:textId="77777777" w:rsidR="00B146D1" w:rsidRPr="00671F0C" w:rsidRDefault="00B146D1" w:rsidP="005D0C61">
      <w:pPr>
        <w:pStyle w:val="NormalWeb"/>
        <w:numPr>
          <w:ilvl w:val="0"/>
          <w:numId w:val="38"/>
        </w:numPr>
        <w:jc w:val="both"/>
        <w:rPr>
          <w:color w:val="000000" w:themeColor="text1"/>
        </w:rPr>
      </w:pPr>
      <w:r w:rsidRPr="00671F0C">
        <w:rPr>
          <w:color w:val="000000" w:themeColor="text1"/>
        </w:rPr>
        <w:t>Informal interactions with progressive livestock farmers to capture field-level realities and locally relevant practices.</w:t>
      </w:r>
    </w:p>
    <w:p w14:paraId="7ED784D5" w14:textId="77777777" w:rsidR="00B146D1" w:rsidRPr="00671F0C" w:rsidRDefault="00B146D1" w:rsidP="005D0C61">
      <w:pPr>
        <w:pStyle w:val="NormalWeb"/>
        <w:numPr>
          <w:ilvl w:val="0"/>
          <w:numId w:val="38"/>
        </w:numPr>
        <w:jc w:val="both"/>
        <w:rPr>
          <w:color w:val="000000" w:themeColor="text1"/>
        </w:rPr>
      </w:pPr>
      <w:r w:rsidRPr="00671F0C">
        <w:rPr>
          <w:color w:val="000000" w:themeColor="text1"/>
        </w:rPr>
        <w:t>The researcher’s own academic training and practical experience in scientific animal husbandry and extension education.</w:t>
      </w:r>
    </w:p>
    <w:p w14:paraId="2D0FE1C1" w14:textId="77777777" w:rsidR="00B146D1" w:rsidRPr="00671F0C" w:rsidRDefault="00B146D1" w:rsidP="005D0C61">
      <w:pPr>
        <w:pStyle w:val="NormalWeb"/>
        <w:jc w:val="both"/>
        <w:rPr>
          <w:color w:val="000000" w:themeColor="text1"/>
        </w:rPr>
      </w:pPr>
      <w:r w:rsidRPr="00671F0C">
        <w:rPr>
          <w:color w:val="000000" w:themeColor="text1"/>
        </w:rPr>
        <w:t>The use of multiple data sources helped ensure contextual relevance, practical applicability, and theoretical grounding of the items. According to DeVellis (2017), generating an extensive initial item pool enhances the probability of adequately capturing the construct and allows for systematic refinement in later stages.</w:t>
      </w:r>
    </w:p>
    <w:p w14:paraId="5554850D" w14:textId="77777777" w:rsidR="00B146D1" w:rsidRPr="00671F0C" w:rsidRDefault="00B146D1" w:rsidP="005D0C61">
      <w:pPr>
        <w:pStyle w:val="Heading5"/>
        <w:jc w:val="both"/>
        <w:rPr>
          <w:rFonts w:ascii="Times New Roman" w:hAnsi="Times New Roman" w:cs="Times New Roman"/>
          <w:i/>
          <w:iCs/>
          <w:color w:val="000000" w:themeColor="text1"/>
          <w:sz w:val="24"/>
          <w:szCs w:val="24"/>
        </w:rPr>
      </w:pPr>
      <w:r w:rsidRPr="00671F0C">
        <w:rPr>
          <w:rFonts w:ascii="Times New Roman" w:hAnsi="Times New Roman" w:cs="Times New Roman"/>
          <w:i/>
          <w:iCs/>
          <w:color w:val="000000" w:themeColor="text1"/>
          <w:sz w:val="24"/>
          <w:szCs w:val="24"/>
        </w:rPr>
        <w:t>Initial Item Pool Construction</w:t>
      </w:r>
    </w:p>
    <w:p w14:paraId="419D1764" w14:textId="76DDB606" w:rsidR="00B146D1" w:rsidRPr="00671F0C" w:rsidRDefault="00B146D1" w:rsidP="005D0C61">
      <w:pPr>
        <w:pStyle w:val="NormalWeb"/>
        <w:jc w:val="both"/>
        <w:rPr>
          <w:color w:val="000000" w:themeColor="text1"/>
        </w:rPr>
      </w:pPr>
      <w:r w:rsidRPr="00671F0C">
        <w:rPr>
          <w:color w:val="000000" w:themeColor="text1"/>
        </w:rPr>
        <w:t xml:space="preserve">Following domain identification and literature review, a total of </w:t>
      </w:r>
      <w:r w:rsidRPr="00671F0C">
        <w:rPr>
          <w:rStyle w:val="Strong"/>
          <w:rFonts w:eastAsiaTheme="majorEastAsia"/>
          <w:b w:val="0"/>
          <w:bCs w:val="0"/>
          <w:color w:val="000000" w:themeColor="text1"/>
        </w:rPr>
        <w:t>162 statements</w:t>
      </w:r>
      <w:r w:rsidRPr="00671F0C">
        <w:rPr>
          <w:color w:val="000000" w:themeColor="text1"/>
        </w:rPr>
        <w:t xml:space="preserve"> were generated in the initial stage. The items were framed in simple, clear, and unambiguous language to ensure comprehensibility among livestock farmers with varying educational backgrounds. Care was taken to avoid double-barreled questions, leading statements, and technical jargon that could compromise validity (Fowler, 2014).</w:t>
      </w:r>
      <w:r w:rsidR="00DB402B" w:rsidRPr="00671F0C">
        <w:rPr>
          <w:color w:val="000000" w:themeColor="text1"/>
        </w:rPr>
        <w:t xml:space="preserve"> </w:t>
      </w:r>
      <w:r w:rsidRPr="00671F0C">
        <w:rPr>
          <w:color w:val="000000" w:themeColor="text1"/>
        </w:rPr>
        <w:t>The items were constructed in a dichotomous (Yes/No) format to objectively assess factual knowledge. Dichotomous scaling is considered appropriate for knowledge tests where responses can be classified as correct or incorrect, thereby minimizing subjective interpretation (Kerlinger &amp; Lee, 2000). Each statement was designed to reflect a specific and measurable aspect of climate change knowledge or adaptation practice relevant to livestock production systems in Jammu district.</w:t>
      </w:r>
    </w:p>
    <w:p w14:paraId="4297300B" w14:textId="77777777" w:rsidR="00B146D1" w:rsidRPr="00671F0C" w:rsidRDefault="00B146D1" w:rsidP="005D0C61">
      <w:pPr>
        <w:pStyle w:val="Heading5"/>
        <w:jc w:val="both"/>
        <w:rPr>
          <w:rFonts w:ascii="Times New Roman" w:hAnsi="Times New Roman" w:cs="Times New Roman"/>
          <w:i/>
          <w:iCs/>
          <w:color w:val="000000" w:themeColor="text1"/>
          <w:sz w:val="24"/>
          <w:szCs w:val="24"/>
        </w:rPr>
      </w:pPr>
      <w:r w:rsidRPr="00671F0C">
        <w:rPr>
          <w:rFonts w:ascii="Times New Roman" w:hAnsi="Times New Roman" w:cs="Times New Roman"/>
          <w:i/>
          <w:iCs/>
          <w:color w:val="000000" w:themeColor="text1"/>
          <w:sz w:val="24"/>
          <w:szCs w:val="24"/>
        </w:rPr>
        <w:t>Preliminary Screening and Expert Consultation</w:t>
      </w:r>
    </w:p>
    <w:p w14:paraId="4DCBB246" w14:textId="4CACB620" w:rsidR="00B146D1" w:rsidRPr="00671F0C" w:rsidRDefault="00B146D1" w:rsidP="005D0C61">
      <w:pPr>
        <w:pStyle w:val="NormalWeb"/>
        <w:jc w:val="both"/>
        <w:rPr>
          <w:color w:val="000000" w:themeColor="text1"/>
        </w:rPr>
      </w:pPr>
      <w:r w:rsidRPr="00671F0C">
        <w:rPr>
          <w:color w:val="000000" w:themeColor="text1"/>
        </w:rPr>
        <w:t xml:space="preserve">After developing the initial pool of 162 items, a preliminary screening was conducted to eliminate redundant, ambiguous, or conceptually overlapping statements. This stage involved critical review by subject matter specialists in veterinary extension, livestock production management, and climate adaptation. Items were examined for clarity, technical accuracy, cultural appropriateness, </w:t>
      </w:r>
      <w:r w:rsidRPr="00671F0C">
        <w:rPr>
          <w:color w:val="000000" w:themeColor="text1"/>
        </w:rPr>
        <w:lastRenderedPageBreak/>
        <w:t>and alignment with the defined knowledge domains.</w:t>
      </w:r>
      <w:r w:rsidR="00DB402B" w:rsidRPr="00671F0C">
        <w:rPr>
          <w:color w:val="000000" w:themeColor="text1"/>
        </w:rPr>
        <w:t xml:space="preserve"> </w:t>
      </w:r>
      <w:r w:rsidRPr="00671F0C">
        <w:rPr>
          <w:color w:val="000000" w:themeColor="text1"/>
        </w:rPr>
        <w:t xml:space="preserve">Based on expert feedback and internal review, 59 items were removed due to duplication, irrelevance, excessive complexity, or insufficient discriminatory potential. This process resulted in a refined list of </w:t>
      </w:r>
      <w:r w:rsidRPr="00671F0C">
        <w:rPr>
          <w:rStyle w:val="Strong"/>
          <w:rFonts w:eastAsiaTheme="majorEastAsia"/>
          <w:b w:val="0"/>
          <w:bCs w:val="0"/>
          <w:color w:val="000000" w:themeColor="text1"/>
        </w:rPr>
        <w:t>103 statements</w:t>
      </w:r>
      <w:r w:rsidRPr="00671F0C">
        <w:rPr>
          <w:color w:val="000000" w:themeColor="text1"/>
        </w:rPr>
        <w:t>, which were considered conceptually sound and representative of the knowledge construct.</w:t>
      </w:r>
    </w:p>
    <w:p w14:paraId="1A831667" w14:textId="77777777" w:rsidR="00B146D1" w:rsidRPr="00671F0C" w:rsidRDefault="00B146D1" w:rsidP="005D0C61">
      <w:pPr>
        <w:pStyle w:val="NormalWeb"/>
        <w:jc w:val="both"/>
        <w:rPr>
          <w:color w:val="000000" w:themeColor="text1"/>
        </w:rPr>
      </w:pPr>
      <w:r w:rsidRPr="00671F0C">
        <w:rPr>
          <w:color w:val="000000" w:themeColor="text1"/>
        </w:rPr>
        <w:t>The reduction of items at this stage aligns with recommended practices in instrument development, wherein iterative expert review enhances face and content validity prior to formal relevancy testing and psychometric analysis (Anastasi &amp; Urbina, 1997; DeVellis, 2017). Such systematic refinement ensures that only relevant and high-quality items proceed to subsequent stages of standardization, including relevancy testing, difficulty and discrimination index calculation, and reliability assessment.</w:t>
      </w:r>
    </w:p>
    <w:p w14:paraId="31FF2145" w14:textId="77777777" w:rsidR="00B146D1" w:rsidRPr="00671F0C" w:rsidRDefault="00B146D1" w:rsidP="005D0C61">
      <w:pPr>
        <w:pStyle w:val="Heading5"/>
        <w:jc w:val="both"/>
        <w:rPr>
          <w:rFonts w:ascii="Times New Roman" w:hAnsi="Times New Roman" w:cs="Times New Roman"/>
          <w:i/>
          <w:iCs/>
          <w:color w:val="000000" w:themeColor="text1"/>
          <w:sz w:val="24"/>
          <w:szCs w:val="24"/>
        </w:rPr>
      </w:pPr>
      <w:r w:rsidRPr="00671F0C">
        <w:rPr>
          <w:rFonts w:ascii="Times New Roman" w:hAnsi="Times New Roman" w:cs="Times New Roman"/>
          <w:i/>
          <w:iCs/>
          <w:color w:val="000000" w:themeColor="text1"/>
          <w:sz w:val="24"/>
          <w:szCs w:val="24"/>
        </w:rPr>
        <w:t>Rationale for the Multi-Stage Procedure</w:t>
      </w:r>
    </w:p>
    <w:p w14:paraId="23AC2238" w14:textId="77777777" w:rsidR="00B146D1" w:rsidRPr="00671F0C" w:rsidRDefault="00B146D1" w:rsidP="005D0C61">
      <w:pPr>
        <w:pStyle w:val="NormalWeb"/>
        <w:jc w:val="both"/>
        <w:rPr>
          <w:color w:val="000000" w:themeColor="text1"/>
        </w:rPr>
      </w:pPr>
      <w:r w:rsidRPr="00671F0C">
        <w:rPr>
          <w:color w:val="000000" w:themeColor="text1"/>
        </w:rPr>
        <w:t>The multi-stage approach adopted in this study—comprising domain specification, broad item generation, expert scrutiny, and systematic reduction—was intended to enhance the scientific rigor of the instrument. Climate change adaptation in livestock systems is a multidimensional construct involving technical, ecological, behavioral, and economic components (FAO, 2023; IPCC, 2023). Therefore, a structured and evidence-based item development process was essential to ensure comprehensive coverage and contextual appropriateness.</w:t>
      </w:r>
    </w:p>
    <w:p w14:paraId="1DA98321" w14:textId="77777777" w:rsidR="00B146D1" w:rsidRPr="00671F0C" w:rsidRDefault="00B146D1" w:rsidP="005D0C61">
      <w:pPr>
        <w:pStyle w:val="NormalWeb"/>
        <w:jc w:val="both"/>
        <w:rPr>
          <w:color w:val="000000" w:themeColor="text1"/>
        </w:rPr>
      </w:pPr>
      <w:r w:rsidRPr="00671F0C">
        <w:rPr>
          <w:color w:val="000000" w:themeColor="text1"/>
        </w:rPr>
        <w:t>By following established methodological principles of scale and test construction, the study ensured that the knowledge test would possess strong theoretical grounding, practical relevance, and suitability for further psychometric validation.</w:t>
      </w:r>
    </w:p>
    <w:p w14:paraId="07DAF47B" w14:textId="77777777" w:rsidR="000779E5" w:rsidRPr="00671F0C" w:rsidRDefault="000779E5" w:rsidP="000779E5">
      <w:pPr>
        <w:jc w:val="both"/>
        <w:rPr>
          <w:rFonts w:asciiTheme="majorBidi" w:hAnsiTheme="majorBidi" w:cstheme="majorBidi"/>
          <w:b/>
          <w:bCs/>
          <w:color w:val="000000" w:themeColor="text1"/>
          <w:sz w:val="24"/>
          <w:szCs w:val="24"/>
        </w:rPr>
      </w:pPr>
      <w:r w:rsidRPr="00671F0C">
        <w:rPr>
          <w:rFonts w:asciiTheme="majorBidi" w:hAnsiTheme="majorBidi" w:cstheme="majorBidi"/>
          <w:b/>
          <w:bCs/>
          <w:color w:val="000000" w:themeColor="text1"/>
          <w:sz w:val="24"/>
          <w:szCs w:val="24"/>
        </w:rPr>
        <w:t>RESULTS AND DISCUSSION</w:t>
      </w:r>
    </w:p>
    <w:p w14:paraId="59FE3242" w14:textId="6D2A2CAD" w:rsidR="000779E5" w:rsidRPr="00671F0C" w:rsidRDefault="000779E5" w:rsidP="00810FF2">
      <w:pPr>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 xml:space="preserve">Relevancy testing of the items was carried out following the procedure outlined by Verma </w:t>
      </w:r>
      <w:r w:rsidRPr="00671F0C">
        <w:rPr>
          <w:rFonts w:asciiTheme="majorBidi" w:hAnsiTheme="majorBidi" w:cstheme="majorBidi"/>
          <w:i/>
          <w:iCs/>
          <w:color w:val="000000" w:themeColor="text1"/>
          <w:sz w:val="24"/>
          <w:szCs w:val="24"/>
        </w:rPr>
        <w:t>et al</w:t>
      </w:r>
      <w:r w:rsidRPr="00671F0C">
        <w:rPr>
          <w:rFonts w:asciiTheme="majorBidi" w:hAnsiTheme="majorBidi" w:cstheme="majorBidi"/>
          <w:color w:val="000000" w:themeColor="text1"/>
          <w:sz w:val="24"/>
          <w:szCs w:val="24"/>
        </w:rPr>
        <w:t>. (2025). Statements having a mean relevancy score of 2.44 or above and a relevancy weightage exceeding 0.80 were retained for item analysis (Table 1). Based on these criteria, a total of 61 items were identified by experts as highly relevant and were subsequently selected for further analysis.</w:t>
      </w:r>
    </w:p>
    <w:p w14:paraId="2DB20529" w14:textId="3BB2DC18" w:rsidR="00C50A46" w:rsidRPr="00671F0C" w:rsidRDefault="00C50A46" w:rsidP="00810FF2">
      <w:pPr>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Table 1</w:t>
      </w:r>
      <w:r w:rsidR="00671F0C" w:rsidRPr="00671F0C">
        <w:rPr>
          <w:rFonts w:asciiTheme="majorBidi" w:hAnsiTheme="majorBidi" w:cstheme="majorBidi"/>
          <w:color w:val="000000" w:themeColor="text1"/>
          <w:sz w:val="24"/>
          <w:szCs w:val="24"/>
        </w:rPr>
        <w:t>.</w:t>
      </w:r>
      <w:r w:rsidR="00627BE2" w:rsidRPr="00671F0C">
        <w:rPr>
          <w:rFonts w:asciiTheme="majorBidi" w:hAnsiTheme="majorBidi" w:cstheme="majorBidi"/>
          <w:color w:val="000000" w:themeColor="text1"/>
          <w:sz w:val="24"/>
          <w:szCs w:val="24"/>
        </w:rPr>
        <w:t xml:space="preserve"> Relevancy </w:t>
      </w:r>
      <w:r w:rsidR="003F331B" w:rsidRPr="00671F0C">
        <w:rPr>
          <w:rFonts w:asciiTheme="majorBidi" w:hAnsiTheme="majorBidi" w:cstheme="majorBidi"/>
          <w:color w:val="000000" w:themeColor="text1"/>
          <w:sz w:val="24"/>
          <w:szCs w:val="24"/>
        </w:rPr>
        <w:t>T</w:t>
      </w:r>
      <w:r w:rsidR="00627BE2" w:rsidRPr="00671F0C">
        <w:rPr>
          <w:rFonts w:asciiTheme="majorBidi" w:hAnsiTheme="majorBidi" w:cstheme="majorBidi"/>
          <w:color w:val="000000" w:themeColor="text1"/>
          <w:sz w:val="24"/>
          <w:szCs w:val="24"/>
        </w:rPr>
        <w:t xml:space="preserve">esting </w:t>
      </w:r>
      <w:r w:rsidR="00BC6478" w:rsidRPr="00671F0C">
        <w:rPr>
          <w:rFonts w:asciiTheme="majorBidi" w:hAnsiTheme="majorBidi" w:cstheme="majorBidi"/>
          <w:color w:val="000000" w:themeColor="text1"/>
          <w:sz w:val="24"/>
          <w:szCs w:val="24"/>
        </w:rPr>
        <w:t>A</w:t>
      </w:r>
      <w:r w:rsidR="00627BE2" w:rsidRPr="00671F0C">
        <w:rPr>
          <w:rFonts w:asciiTheme="majorBidi" w:hAnsiTheme="majorBidi" w:cstheme="majorBidi"/>
          <w:color w:val="000000" w:themeColor="text1"/>
          <w:sz w:val="24"/>
          <w:szCs w:val="24"/>
        </w:rPr>
        <w:t>nalysis</w:t>
      </w:r>
    </w:p>
    <w:tbl>
      <w:tblPr>
        <w:tblStyle w:val="TableGrid"/>
        <w:tblW w:w="5000" w:type="pct"/>
        <w:jc w:val="center"/>
        <w:tblLook w:val="04A0" w:firstRow="1" w:lastRow="0" w:firstColumn="1" w:lastColumn="0" w:noHBand="0" w:noVBand="1"/>
      </w:tblPr>
      <w:tblGrid>
        <w:gridCol w:w="603"/>
        <w:gridCol w:w="4989"/>
        <w:gridCol w:w="894"/>
        <w:gridCol w:w="883"/>
        <w:gridCol w:w="782"/>
        <w:gridCol w:w="1199"/>
      </w:tblGrid>
      <w:tr w:rsidR="00671F0C" w:rsidRPr="00671F0C" w14:paraId="2E9C8040" w14:textId="48E26E93" w:rsidTr="00502F72">
        <w:trPr>
          <w:jc w:val="center"/>
        </w:trPr>
        <w:tc>
          <w:tcPr>
            <w:tcW w:w="323" w:type="pct"/>
            <w:vAlign w:val="center"/>
          </w:tcPr>
          <w:p w14:paraId="760D8B6C" w14:textId="77777777" w:rsidR="00FD1A72" w:rsidRPr="00671F0C" w:rsidRDefault="00FD1A72" w:rsidP="001052CF">
            <w:pPr>
              <w:spacing w:before="40" w:after="40" w:line="276" w:lineRule="auto"/>
              <w:jc w:val="center"/>
              <w:rPr>
                <w:rFonts w:ascii="Times New Roman" w:hAnsi="Times New Roman" w:cs="Times New Roman"/>
                <w:b/>
                <w:bCs/>
                <w:color w:val="000000" w:themeColor="text1"/>
                <w:szCs w:val="22"/>
              </w:rPr>
            </w:pPr>
            <w:bookmarkStart w:id="1" w:name="_Hlk207348583"/>
            <w:r w:rsidRPr="00671F0C">
              <w:rPr>
                <w:rFonts w:ascii="Times New Roman" w:hAnsi="Times New Roman" w:cs="Times New Roman"/>
                <w:b/>
                <w:bCs/>
                <w:color w:val="000000" w:themeColor="text1"/>
                <w:szCs w:val="22"/>
              </w:rPr>
              <w:t>S.</w:t>
            </w:r>
          </w:p>
          <w:p w14:paraId="00AA9424" w14:textId="77777777" w:rsidR="00FD1A72" w:rsidRPr="00671F0C" w:rsidRDefault="00FD1A72" w:rsidP="001052CF">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b/>
                <w:bCs/>
                <w:color w:val="000000" w:themeColor="text1"/>
                <w:szCs w:val="22"/>
              </w:rPr>
              <w:t>No.</w:t>
            </w:r>
          </w:p>
        </w:tc>
        <w:tc>
          <w:tcPr>
            <w:tcW w:w="2668" w:type="pct"/>
            <w:vAlign w:val="center"/>
          </w:tcPr>
          <w:p w14:paraId="2B01DDC1" w14:textId="77777777" w:rsidR="00FD1A72" w:rsidRPr="00671F0C" w:rsidRDefault="00FD1A72" w:rsidP="001052CF">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b/>
                <w:bCs/>
                <w:color w:val="000000" w:themeColor="text1"/>
                <w:szCs w:val="22"/>
              </w:rPr>
              <w:t>Statements</w:t>
            </w:r>
          </w:p>
        </w:tc>
        <w:tc>
          <w:tcPr>
            <w:tcW w:w="478" w:type="pct"/>
            <w:vAlign w:val="center"/>
          </w:tcPr>
          <w:p w14:paraId="01A50332" w14:textId="2404197F" w:rsidR="00FD1A72" w:rsidRPr="00671F0C" w:rsidRDefault="00FD1A72" w:rsidP="001052CF">
            <w:pPr>
              <w:spacing w:before="40" w:after="40" w:line="276" w:lineRule="auto"/>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MRS</w:t>
            </w:r>
          </w:p>
        </w:tc>
        <w:tc>
          <w:tcPr>
            <w:tcW w:w="472" w:type="pct"/>
            <w:vAlign w:val="center"/>
          </w:tcPr>
          <w:p w14:paraId="3278381F" w14:textId="2FEA69AC" w:rsidR="00FD1A72" w:rsidRPr="00671F0C" w:rsidRDefault="00FD1A72" w:rsidP="001052CF">
            <w:pPr>
              <w:spacing w:before="40" w:after="40" w:line="276" w:lineRule="auto"/>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RW</w:t>
            </w:r>
          </w:p>
        </w:tc>
        <w:tc>
          <w:tcPr>
            <w:tcW w:w="418" w:type="pct"/>
            <w:vAlign w:val="center"/>
          </w:tcPr>
          <w:p w14:paraId="490DB9C4" w14:textId="5A4863CB" w:rsidR="00FD1A72" w:rsidRPr="00671F0C" w:rsidRDefault="00FD1A72" w:rsidP="001052CF">
            <w:pPr>
              <w:spacing w:before="40" w:after="40" w:line="276" w:lineRule="auto"/>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RP</w:t>
            </w:r>
          </w:p>
        </w:tc>
        <w:tc>
          <w:tcPr>
            <w:tcW w:w="641" w:type="pct"/>
            <w:vAlign w:val="center"/>
          </w:tcPr>
          <w:p w14:paraId="31B8C689" w14:textId="0FF84B3D" w:rsidR="00FD1A72" w:rsidRPr="00671F0C" w:rsidRDefault="00FD1A72" w:rsidP="00FB3EB4">
            <w:pPr>
              <w:spacing w:before="40" w:after="40" w:line="276" w:lineRule="auto"/>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Remarks</w:t>
            </w:r>
          </w:p>
        </w:tc>
      </w:tr>
      <w:tr w:rsidR="00671F0C" w:rsidRPr="00671F0C" w14:paraId="16EC1CDB" w14:textId="18A5340A" w:rsidTr="00502F72">
        <w:trPr>
          <w:jc w:val="center"/>
        </w:trPr>
        <w:tc>
          <w:tcPr>
            <w:tcW w:w="323" w:type="pct"/>
          </w:tcPr>
          <w:p w14:paraId="44F0EE3E" w14:textId="77777777" w:rsidR="00FD1A72" w:rsidRPr="00671F0C" w:rsidRDefault="00FD1A72" w:rsidP="001052CF">
            <w:pPr>
              <w:spacing w:before="40" w:after="4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A.</w:t>
            </w:r>
          </w:p>
        </w:tc>
        <w:tc>
          <w:tcPr>
            <w:tcW w:w="2668" w:type="pct"/>
          </w:tcPr>
          <w:p w14:paraId="69F095F1" w14:textId="77777777" w:rsidR="00FD1A72" w:rsidRPr="00671F0C" w:rsidRDefault="00FD1A72" w:rsidP="001052CF">
            <w:pPr>
              <w:spacing w:before="40" w:after="40" w:line="276" w:lineRule="auto"/>
              <w:jc w:val="both"/>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Climate Change Scenario and Facts</w:t>
            </w:r>
          </w:p>
        </w:tc>
        <w:tc>
          <w:tcPr>
            <w:tcW w:w="478" w:type="pct"/>
          </w:tcPr>
          <w:p w14:paraId="4DB51B16" w14:textId="77777777" w:rsidR="00FD1A72" w:rsidRPr="00671F0C" w:rsidRDefault="00FD1A72" w:rsidP="001052CF">
            <w:pPr>
              <w:spacing w:before="40" w:after="40" w:line="276" w:lineRule="auto"/>
              <w:jc w:val="center"/>
              <w:rPr>
                <w:rFonts w:ascii="Times New Roman" w:hAnsi="Times New Roman" w:cs="Times New Roman"/>
                <w:b/>
                <w:bCs/>
                <w:color w:val="000000" w:themeColor="text1"/>
                <w:szCs w:val="22"/>
              </w:rPr>
            </w:pPr>
          </w:p>
        </w:tc>
        <w:tc>
          <w:tcPr>
            <w:tcW w:w="472" w:type="pct"/>
          </w:tcPr>
          <w:p w14:paraId="37DD0158" w14:textId="77777777" w:rsidR="00FD1A72" w:rsidRPr="00671F0C" w:rsidRDefault="00FD1A72" w:rsidP="001052CF">
            <w:pPr>
              <w:spacing w:before="40" w:after="40" w:line="276" w:lineRule="auto"/>
              <w:jc w:val="center"/>
              <w:rPr>
                <w:rFonts w:ascii="Times New Roman" w:hAnsi="Times New Roman" w:cs="Times New Roman"/>
                <w:b/>
                <w:bCs/>
                <w:color w:val="000000" w:themeColor="text1"/>
                <w:szCs w:val="22"/>
              </w:rPr>
            </w:pPr>
          </w:p>
        </w:tc>
        <w:tc>
          <w:tcPr>
            <w:tcW w:w="418" w:type="pct"/>
          </w:tcPr>
          <w:p w14:paraId="34896B74" w14:textId="77777777" w:rsidR="00FD1A72" w:rsidRPr="00671F0C" w:rsidRDefault="00FD1A72" w:rsidP="001052CF">
            <w:pPr>
              <w:spacing w:before="40" w:after="40" w:line="276" w:lineRule="auto"/>
              <w:jc w:val="center"/>
              <w:rPr>
                <w:rFonts w:ascii="Times New Roman" w:hAnsi="Times New Roman" w:cs="Times New Roman"/>
                <w:b/>
                <w:bCs/>
                <w:color w:val="000000" w:themeColor="text1"/>
                <w:szCs w:val="22"/>
              </w:rPr>
            </w:pPr>
          </w:p>
        </w:tc>
        <w:tc>
          <w:tcPr>
            <w:tcW w:w="641" w:type="pct"/>
          </w:tcPr>
          <w:p w14:paraId="14CA14F0" w14:textId="77777777" w:rsidR="00FD1A72" w:rsidRPr="00671F0C" w:rsidRDefault="00FD1A72" w:rsidP="001052CF">
            <w:pPr>
              <w:spacing w:before="40" w:after="40" w:line="276" w:lineRule="auto"/>
              <w:jc w:val="center"/>
              <w:rPr>
                <w:rFonts w:ascii="Times New Roman" w:hAnsi="Times New Roman" w:cs="Times New Roman"/>
                <w:b/>
                <w:bCs/>
                <w:color w:val="000000" w:themeColor="text1"/>
                <w:szCs w:val="22"/>
              </w:rPr>
            </w:pPr>
          </w:p>
        </w:tc>
      </w:tr>
      <w:tr w:rsidR="00671F0C" w:rsidRPr="00671F0C" w14:paraId="411A68EA" w14:textId="27920299" w:rsidTr="00502F72">
        <w:trPr>
          <w:jc w:val="center"/>
        </w:trPr>
        <w:tc>
          <w:tcPr>
            <w:tcW w:w="323" w:type="pct"/>
          </w:tcPr>
          <w:p w14:paraId="7B1BBD9E" w14:textId="77777777" w:rsidR="00FD1A72" w:rsidRPr="00671F0C" w:rsidRDefault="00FD1A72" w:rsidP="001052CF">
            <w:pPr>
              <w:spacing w:before="40" w:after="4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(a)</w:t>
            </w:r>
          </w:p>
        </w:tc>
        <w:tc>
          <w:tcPr>
            <w:tcW w:w="2668" w:type="pct"/>
          </w:tcPr>
          <w:p w14:paraId="72466236" w14:textId="77777777" w:rsidR="00FD1A72" w:rsidRPr="00671F0C" w:rsidRDefault="00FD1A72" w:rsidP="001052CF">
            <w:pPr>
              <w:spacing w:before="40" w:after="40" w:line="276" w:lineRule="auto"/>
              <w:jc w:val="both"/>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Weather Pattern Observation</w:t>
            </w:r>
          </w:p>
        </w:tc>
        <w:tc>
          <w:tcPr>
            <w:tcW w:w="478" w:type="pct"/>
          </w:tcPr>
          <w:p w14:paraId="1132AFBA" w14:textId="77777777" w:rsidR="00FD1A72" w:rsidRPr="00671F0C" w:rsidRDefault="00FD1A72" w:rsidP="001052CF">
            <w:pPr>
              <w:spacing w:before="40" w:after="40" w:line="276" w:lineRule="auto"/>
              <w:rPr>
                <w:rFonts w:ascii="Times New Roman" w:hAnsi="Times New Roman" w:cs="Times New Roman"/>
                <w:b/>
                <w:bCs/>
                <w:color w:val="000000" w:themeColor="text1"/>
                <w:szCs w:val="22"/>
              </w:rPr>
            </w:pPr>
          </w:p>
        </w:tc>
        <w:tc>
          <w:tcPr>
            <w:tcW w:w="472" w:type="pct"/>
          </w:tcPr>
          <w:p w14:paraId="608C1AA8" w14:textId="77777777" w:rsidR="00FD1A72" w:rsidRPr="00671F0C" w:rsidRDefault="00FD1A72" w:rsidP="001052CF">
            <w:pPr>
              <w:spacing w:before="40" w:after="40" w:line="276" w:lineRule="auto"/>
              <w:rPr>
                <w:rFonts w:ascii="Times New Roman" w:hAnsi="Times New Roman" w:cs="Times New Roman"/>
                <w:b/>
                <w:bCs/>
                <w:color w:val="000000" w:themeColor="text1"/>
                <w:szCs w:val="22"/>
              </w:rPr>
            </w:pPr>
          </w:p>
        </w:tc>
        <w:tc>
          <w:tcPr>
            <w:tcW w:w="418" w:type="pct"/>
          </w:tcPr>
          <w:p w14:paraId="79E77FAF" w14:textId="77777777" w:rsidR="00FD1A72" w:rsidRPr="00671F0C" w:rsidRDefault="00FD1A72" w:rsidP="001052CF">
            <w:pPr>
              <w:spacing w:before="40" w:after="40" w:line="276" w:lineRule="auto"/>
              <w:rPr>
                <w:rFonts w:ascii="Times New Roman" w:hAnsi="Times New Roman" w:cs="Times New Roman"/>
                <w:b/>
                <w:bCs/>
                <w:color w:val="000000" w:themeColor="text1"/>
                <w:szCs w:val="22"/>
              </w:rPr>
            </w:pPr>
          </w:p>
        </w:tc>
        <w:tc>
          <w:tcPr>
            <w:tcW w:w="641" w:type="pct"/>
          </w:tcPr>
          <w:p w14:paraId="277A5F08" w14:textId="77777777" w:rsidR="00FD1A72" w:rsidRPr="00671F0C" w:rsidRDefault="00FD1A72" w:rsidP="001052CF">
            <w:pPr>
              <w:spacing w:before="40" w:after="40" w:line="276" w:lineRule="auto"/>
              <w:rPr>
                <w:rFonts w:ascii="Times New Roman" w:hAnsi="Times New Roman" w:cs="Times New Roman"/>
                <w:b/>
                <w:bCs/>
                <w:color w:val="000000" w:themeColor="text1"/>
                <w:szCs w:val="22"/>
              </w:rPr>
            </w:pPr>
          </w:p>
        </w:tc>
      </w:tr>
      <w:tr w:rsidR="00671F0C" w:rsidRPr="00671F0C" w14:paraId="65B2A39B" w14:textId="1C9C7945" w:rsidTr="00502F72">
        <w:trPr>
          <w:jc w:val="center"/>
        </w:trPr>
        <w:tc>
          <w:tcPr>
            <w:tcW w:w="323" w:type="pct"/>
          </w:tcPr>
          <w:p w14:paraId="2D37BB17" w14:textId="77777777" w:rsidR="00FD1A72" w:rsidRPr="00671F0C" w:rsidRDefault="00FD1A72" w:rsidP="00FD1A72">
            <w:pPr>
              <w:pStyle w:val="ListParagraph"/>
              <w:numPr>
                <w:ilvl w:val="0"/>
                <w:numId w:val="13"/>
              </w:numPr>
              <w:spacing w:before="40" w:after="40" w:line="276" w:lineRule="auto"/>
              <w:contextualSpacing w:val="0"/>
              <w:rPr>
                <w:rFonts w:ascii="Times New Roman" w:hAnsi="Times New Roman" w:cs="Times New Roman"/>
                <w:color w:val="000000" w:themeColor="text1"/>
                <w:szCs w:val="22"/>
              </w:rPr>
            </w:pPr>
          </w:p>
        </w:tc>
        <w:tc>
          <w:tcPr>
            <w:tcW w:w="2668" w:type="pct"/>
          </w:tcPr>
          <w:p w14:paraId="4E113247" w14:textId="77777777" w:rsidR="00FD1A72" w:rsidRPr="00671F0C" w:rsidRDefault="00FD1A72" w:rsidP="00FD1A72">
            <w:pPr>
              <w:spacing w:before="40" w:after="4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Did you observe any changes in weather patterns?</w:t>
            </w:r>
          </w:p>
        </w:tc>
        <w:tc>
          <w:tcPr>
            <w:tcW w:w="478" w:type="pct"/>
            <w:vAlign w:val="center"/>
          </w:tcPr>
          <w:p w14:paraId="04C2AE3B" w14:textId="4A5FC5A6"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2.45</w:t>
            </w:r>
          </w:p>
        </w:tc>
        <w:tc>
          <w:tcPr>
            <w:tcW w:w="472" w:type="pct"/>
            <w:vAlign w:val="center"/>
          </w:tcPr>
          <w:p w14:paraId="3BA2B825" w14:textId="572E4227"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0.82</w:t>
            </w:r>
          </w:p>
        </w:tc>
        <w:tc>
          <w:tcPr>
            <w:tcW w:w="418" w:type="pct"/>
            <w:vAlign w:val="center"/>
          </w:tcPr>
          <w:p w14:paraId="6C7F2B72" w14:textId="24ACABA2"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81.3</w:t>
            </w:r>
          </w:p>
        </w:tc>
        <w:tc>
          <w:tcPr>
            <w:tcW w:w="641" w:type="pct"/>
            <w:vAlign w:val="center"/>
          </w:tcPr>
          <w:p w14:paraId="39E50ADB" w14:textId="0F413B0C"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S</w:t>
            </w:r>
          </w:p>
        </w:tc>
      </w:tr>
      <w:tr w:rsidR="00671F0C" w:rsidRPr="00671F0C" w14:paraId="67B6A89D" w14:textId="22DE55A4" w:rsidTr="00502F72">
        <w:trPr>
          <w:jc w:val="center"/>
        </w:trPr>
        <w:tc>
          <w:tcPr>
            <w:tcW w:w="323" w:type="pct"/>
          </w:tcPr>
          <w:p w14:paraId="113B606E" w14:textId="77777777" w:rsidR="00FD1A72" w:rsidRPr="00671F0C" w:rsidRDefault="00FD1A72" w:rsidP="00FD1A72">
            <w:pPr>
              <w:pStyle w:val="ListParagraph"/>
              <w:numPr>
                <w:ilvl w:val="0"/>
                <w:numId w:val="13"/>
              </w:numPr>
              <w:spacing w:before="40" w:after="40" w:line="276" w:lineRule="auto"/>
              <w:contextualSpacing w:val="0"/>
              <w:rPr>
                <w:rFonts w:ascii="Times New Roman" w:hAnsi="Times New Roman" w:cs="Times New Roman"/>
                <w:color w:val="000000" w:themeColor="text1"/>
                <w:szCs w:val="22"/>
              </w:rPr>
            </w:pPr>
          </w:p>
        </w:tc>
        <w:tc>
          <w:tcPr>
            <w:tcW w:w="2668" w:type="pct"/>
          </w:tcPr>
          <w:p w14:paraId="2DEF1DC0" w14:textId="77777777" w:rsidR="00FD1A72" w:rsidRPr="00671F0C" w:rsidRDefault="00FD1A72" w:rsidP="00FD1A72">
            <w:pPr>
              <w:spacing w:before="40" w:after="4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notice that heatwaves have become more common and intense?</w:t>
            </w:r>
          </w:p>
        </w:tc>
        <w:tc>
          <w:tcPr>
            <w:tcW w:w="478" w:type="pct"/>
            <w:vAlign w:val="center"/>
          </w:tcPr>
          <w:p w14:paraId="495514A8" w14:textId="548302FD"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2.50</w:t>
            </w:r>
          </w:p>
        </w:tc>
        <w:tc>
          <w:tcPr>
            <w:tcW w:w="472" w:type="pct"/>
            <w:vAlign w:val="center"/>
          </w:tcPr>
          <w:p w14:paraId="60065CED" w14:textId="411696A0"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0.83</w:t>
            </w:r>
          </w:p>
        </w:tc>
        <w:tc>
          <w:tcPr>
            <w:tcW w:w="418" w:type="pct"/>
            <w:vAlign w:val="center"/>
          </w:tcPr>
          <w:p w14:paraId="6F27DF83" w14:textId="1A9D557D"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83.0</w:t>
            </w:r>
          </w:p>
        </w:tc>
        <w:tc>
          <w:tcPr>
            <w:tcW w:w="641" w:type="pct"/>
            <w:vAlign w:val="center"/>
          </w:tcPr>
          <w:p w14:paraId="46884580" w14:textId="20E55C54"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S</w:t>
            </w:r>
          </w:p>
        </w:tc>
      </w:tr>
      <w:tr w:rsidR="00671F0C" w:rsidRPr="00671F0C" w14:paraId="183A47A7" w14:textId="74DF1FEE" w:rsidTr="00502F72">
        <w:trPr>
          <w:jc w:val="center"/>
        </w:trPr>
        <w:tc>
          <w:tcPr>
            <w:tcW w:w="323" w:type="pct"/>
          </w:tcPr>
          <w:p w14:paraId="656F6AF8" w14:textId="77777777" w:rsidR="00FD1A72" w:rsidRPr="00671F0C" w:rsidRDefault="00FD1A72" w:rsidP="00FD1A72">
            <w:pPr>
              <w:pStyle w:val="ListParagraph"/>
              <w:numPr>
                <w:ilvl w:val="0"/>
                <w:numId w:val="13"/>
              </w:numPr>
              <w:spacing w:before="40" w:after="40" w:line="276" w:lineRule="auto"/>
              <w:contextualSpacing w:val="0"/>
              <w:rPr>
                <w:rFonts w:ascii="Times New Roman" w:hAnsi="Times New Roman" w:cs="Times New Roman"/>
                <w:color w:val="000000" w:themeColor="text1"/>
                <w:szCs w:val="22"/>
              </w:rPr>
            </w:pPr>
          </w:p>
        </w:tc>
        <w:tc>
          <w:tcPr>
            <w:tcW w:w="2668" w:type="pct"/>
          </w:tcPr>
          <w:p w14:paraId="7E67A76C" w14:textId="77777777" w:rsidR="00FD1A72" w:rsidRPr="00671F0C" w:rsidRDefault="00FD1A72" w:rsidP="00FD1A72">
            <w:pPr>
              <w:spacing w:before="40" w:after="4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Did you observe longer dry spells during the summer months in your region?</w:t>
            </w:r>
          </w:p>
        </w:tc>
        <w:tc>
          <w:tcPr>
            <w:tcW w:w="478" w:type="pct"/>
            <w:vAlign w:val="center"/>
          </w:tcPr>
          <w:p w14:paraId="698ED9AF" w14:textId="1A13B3AC"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2.69</w:t>
            </w:r>
          </w:p>
        </w:tc>
        <w:tc>
          <w:tcPr>
            <w:tcW w:w="472" w:type="pct"/>
            <w:vAlign w:val="center"/>
          </w:tcPr>
          <w:p w14:paraId="28420DBB" w14:textId="00E086F5"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0.87</w:t>
            </w:r>
          </w:p>
        </w:tc>
        <w:tc>
          <w:tcPr>
            <w:tcW w:w="418" w:type="pct"/>
            <w:vAlign w:val="center"/>
          </w:tcPr>
          <w:p w14:paraId="09157BC7" w14:textId="40A624B1"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87.3</w:t>
            </w:r>
          </w:p>
        </w:tc>
        <w:tc>
          <w:tcPr>
            <w:tcW w:w="641" w:type="pct"/>
            <w:vAlign w:val="center"/>
          </w:tcPr>
          <w:p w14:paraId="2ED8E4E6" w14:textId="40DA8347"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S</w:t>
            </w:r>
          </w:p>
        </w:tc>
      </w:tr>
      <w:tr w:rsidR="00671F0C" w:rsidRPr="00671F0C" w14:paraId="63286668" w14:textId="51D213B6" w:rsidTr="00502F72">
        <w:trPr>
          <w:jc w:val="center"/>
        </w:trPr>
        <w:tc>
          <w:tcPr>
            <w:tcW w:w="323" w:type="pct"/>
          </w:tcPr>
          <w:p w14:paraId="0EDB9AA7" w14:textId="77777777" w:rsidR="00FD1A72" w:rsidRPr="00671F0C" w:rsidRDefault="00FD1A72" w:rsidP="00FD1A72">
            <w:pPr>
              <w:pStyle w:val="ListParagraph"/>
              <w:numPr>
                <w:ilvl w:val="0"/>
                <w:numId w:val="13"/>
              </w:numPr>
              <w:spacing w:before="40" w:after="40" w:line="276" w:lineRule="auto"/>
              <w:contextualSpacing w:val="0"/>
              <w:rPr>
                <w:rFonts w:ascii="Times New Roman" w:hAnsi="Times New Roman" w:cs="Times New Roman"/>
                <w:color w:val="000000" w:themeColor="text1"/>
                <w:szCs w:val="22"/>
              </w:rPr>
            </w:pPr>
          </w:p>
        </w:tc>
        <w:tc>
          <w:tcPr>
            <w:tcW w:w="2668" w:type="pct"/>
          </w:tcPr>
          <w:p w14:paraId="19C8A900" w14:textId="77777777" w:rsidR="00FD1A72" w:rsidRPr="00671F0C" w:rsidRDefault="00FD1A72" w:rsidP="00FD1A72">
            <w:pPr>
              <w:spacing w:before="40" w:after="4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notice a decrease in fog and dew formation due to shifting climate conditions?</w:t>
            </w:r>
          </w:p>
        </w:tc>
        <w:tc>
          <w:tcPr>
            <w:tcW w:w="478" w:type="pct"/>
            <w:vAlign w:val="center"/>
          </w:tcPr>
          <w:p w14:paraId="42081E8C" w14:textId="2604E86A"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2.</w:t>
            </w:r>
            <w:r w:rsidR="00043DDA" w:rsidRPr="00671F0C">
              <w:rPr>
                <w:rFonts w:ascii="Times New Roman" w:hAnsi="Times New Roman" w:cs="Times New Roman"/>
                <w:color w:val="000000" w:themeColor="text1"/>
                <w:sz w:val="24"/>
                <w:szCs w:val="24"/>
              </w:rPr>
              <w:t>35</w:t>
            </w:r>
          </w:p>
        </w:tc>
        <w:tc>
          <w:tcPr>
            <w:tcW w:w="472" w:type="pct"/>
            <w:vAlign w:val="center"/>
          </w:tcPr>
          <w:p w14:paraId="4C88A784" w14:textId="6028DC82"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0.7</w:t>
            </w:r>
            <w:r w:rsidR="00043DDA" w:rsidRPr="00671F0C">
              <w:rPr>
                <w:rFonts w:ascii="Times New Roman" w:hAnsi="Times New Roman" w:cs="Times New Roman"/>
                <w:color w:val="000000" w:themeColor="text1"/>
                <w:sz w:val="24"/>
                <w:szCs w:val="24"/>
              </w:rPr>
              <w:t>8</w:t>
            </w:r>
          </w:p>
        </w:tc>
        <w:tc>
          <w:tcPr>
            <w:tcW w:w="418" w:type="pct"/>
            <w:vAlign w:val="center"/>
          </w:tcPr>
          <w:p w14:paraId="318F57CF" w14:textId="11E9EF78"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7</w:t>
            </w:r>
            <w:r w:rsidR="00043DDA" w:rsidRPr="00671F0C">
              <w:rPr>
                <w:rFonts w:ascii="Times New Roman" w:hAnsi="Times New Roman" w:cs="Times New Roman"/>
                <w:color w:val="000000" w:themeColor="text1"/>
                <w:sz w:val="24"/>
                <w:szCs w:val="24"/>
              </w:rPr>
              <w:t>8</w:t>
            </w:r>
            <w:r w:rsidRPr="00671F0C">
              <w:rPr>
                <w:rFonts w:ascii="Times New Roman" w:hAnsi="Times New Roman" w:cs="Times New Roman"/>
                <w:color w:val="000000" w:themeColor="text1"/>
                <w:sz w:val="24"/>
                <w:szCs w:val="24"/>
              </w:rPr>
              <w:t>.4</w:t>
            </w:r>
          </w:p>
        </w:tc>
        <w:tc>
          <w:tcPr>
            <w:tcW w:w="641" w:type="pct"/>
            <w:vAlign w:val="center"/>
          </w:tcPr>
          <w:p w14:paraId="034B03E3" w14:textId="216D7BA7"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E</w:t>
            </w:r>
          </w:p>
        </w:tc>
      </w:tr>
      <w:tr w:rsidR="00671F0C" w:rsidRPr="00671F0C" w14:paraId="02713E8A" w14:textId="6FE0DBFA" w:rsidTr="00502F72">
        <w:trPr>
          <w:jc w:val="center"/>
        </w:trPr>
        <w:tc>
          <w:tcPr>
            <w:tcW w:w="323" w:type="pct"/>
          </w:tcPr>
          <w:p w14:paraId="1FED8531" w14:textId="77777777" w:rsidR="00FD1A72" w:rsidRPr="00671F0C" w:rsidRDefault="00FD1A72" w:rsidP="00FD1A72">
            <w:pPr>
              <w:pStyle w:val="ListParagraph"/>
              <w:numPr>
                <w:ilvl w:val="0"/>
                <w:numId w:val="13"/>
              </w:numPr>
              <w:spacing w:before="40" w:after="40" w:line="276" w:lineRule="auto"/>
              <w:contextualSpacing w:val="0"/>
              <w:rPr>
                <w:rFonts w:ascii="Times New Roman" w:hAnsi="Times New Roman" w:cs="Times New Roman"/>
                <w:color w:val="000000" w:themeColor="text1"/>
                <w:szCs w:val="22"/>
              </w:rPr>
            </w:pPr>
          </w:p>
        </w:tc>
        <w:tc>
          <w:tcPr>
            <w:tcW w:w="2668" w:type="pct"/>
          </w:tcPr>
          <w:p w14:paraId="761B615E" w14:textId="77777777" w:rsidR="00FD1A72" w:rsidRPr="00671F0C" w:rsidRDefault="00FD1A72" w:rsidP="00FD1A72">
            <w:pPr>
              <w:spacing w:before="40" w:after="4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observe irregularities in traditional weather cycles, like delayed or early monsoons?</w:t>
            </w:r>
          </w:p>
        </w:tc>
        <w:tc>
          <w:tcPr>
            <w:tcW w:w="478" w:type="pct"/>
            <w:vAlign w:val="center"/>
          </w:tcPr>
          <w:p w14:paraId="137358AC" w14:textId="002D6CE5"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2.67</w:t>
            </w:r>
          </w:p>
        </w:tc>
        <w:tc>
          <w:tcPr>
            <w:tcW w:w="472" w:type="pct"/>
            <w:vAlign w:val="center"/>
          </w:tcPr>
          <w:p w14:paraId="4B1D8C56" w14:textId="69B73BA5"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0.90</w:t>
            </w:r>
          </w:p>
        </w:tc>
        <w:tc>
          <w:tcPr>
            <w:tcW w:w="418" w:type="pct"/>
            <w:vAlign w:val="center"/>
          </w:tcPr>
          <w:p w14:paraId="479D8E84" w14:textId="35781A76"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90.7</w:t>
            </w:r>
          </w:p>
        </w:tc>
        <w:tc>
          <w:tcPr>
            <w:tcW w:w="641" w:type="pct"/>
            <w:vAlign w:val="center"/>
          </w:tcPr>
          <w:p w14:paraId="2063EEB9" w14:textId="5B9BE9D9"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S</w:t>
            </w:r>
          </w:p>
        </w:tc>
      </w:tr>
      <w:tr w:rsidR="00671F0C" w:rsidRPr="00671F0C" w14:paraId="607D274B" w14:textId="34CA0527" w:rsidTr="00502F72">
        <w:trPr>
          <w:jc w:val="center"/>
        </w:trPr>
        <w:tc>
          <w:tcPr>
            <w:tcW w:w="323" w:type="pct"/>
          </w:tcPr>
          <w:p w14:paraId="4D78ECC7" w14:textId="77777777" w:rsidR="00FD1A72" w:rsidRPr="00671F0C" w:rsidRDefault="00FD1A72" w:rsidP="00FD1A72">
            <w:pPr>
              <w:pStyle w:val="ListParagraph"/>
              <w:numPr>
                <w:ilvl w:val="0"/>
                <w:numId w:val="13"/>
              </w:numPr>
              <w:spacing w:before="40" w:after="40" w:line="276" w:lineRule="auto"/>
              <w:contextualSpacing w:val="0"/>
              <w:rPr>
                <w:rFonts w:ascii="Times New Roman" w:hAnsi="Times New Roman" w:cs="Times New Roman"/>
                <w:color w:val="000000" w:themeColor="text1"/>
                <w:szCs w:val="22"/>
              </w:rPr>
            </w:pPr>
          </w:p>
        </w:tc>
        <w:tc>
          <w:tcPr>
            <w:tcW w:w="2668" w:type="pct"/>
          </w:tcPr>
          <w:p w14:paraId="3320746C" w14:textId="77777777" w:rsidR="00FD1A72" w:rsidRPr="00671F0C" w:rsidRDefault="00FD1A72" w:rsidP="00FD1A72">
            <w:pPr>
              <w:spacing w:before="40" w:after="4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observe that the intensity and frequency of storms, cyclones, and cloud bursts are changing due to climate change?</w:t>
            </w:r>
          </w:p>
        </w:tc>
        <w:tc>
          <w:tcPr>
            <w:tcW w:w="478" w:type="pct"/>
            <w:vAlign w:val="center"/>
          </w:tcPr>
          <w:p w14:paraId="7F1F33D0" w14:textId="07670087"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2.60</w:t>
            </w:r>
          </w:p>
        </w:tc>
        <w:tc>
          <w:tcPr>
            <w:tcW w:w="472" w:type="pct"/>
            <w:vAlign w:val="center"/>
          </w:tcPr>
          <w:p w14:paraId="6B13B7EF" w14:textId="158BF497"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0.89</w:t>
            </w:r>
          </w:p>
        </w:tc>
        <w:tc>
          <w:tcPr>
            <w:tcW w:w="418" w:type="pct"/>
            <w:vAlign w:val="center"/>
          </w:tcPr>
          <w:p w14:paraId="6E8431F3" w14:textId="35330B84"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89.4</w:t>
            </w:r>
          </w:p>
        </w:tc>
        <w:tc>
          <w:tcPr>
            <w:tcW w:w="641" w:type="pct"/>
            <w:vAlign w:val="center"/>
          </w:tcPr>
          <w:p w14:paraId="453469C2" w14:textId="024D8573"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S</w:t>
            </w:r>
          </w:p>
        </w:tc>
      </w:tr>
      <w:tr w:rsidR="00671F0C" w:rsidRPr="00671F0C" w14:paraId="1AEC84CE" w14:textId="06CA00FC" w:rsidTr="00502F72">
        <w:trPr>
          <w:jc w:val="center"/>
        </w:trPr>
        <w:tc>
          <w:tcPr>
            <w:tcW w:w="323" w:type="pct"/>
          </w:tcPr>
          <w:p w14:paraId="3C59575E" w14:textId="77777777" w:rsidR="00FD1A72" w:rsidRPr="00671F0C" w:rsidRDefault="00FD1A72" w:rsidP="00FD1A72">
            <w:pPr>
              <w:spacing w:before="40" w:after="4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w:t>
            </w:r>
          </w:p>
        </w:tc>
        <w:tc>
          <w:tcPr>
            <w:tcW w:w="2668" w:type="pct"/>
          </w:tcPr>
          <w:p w14:paraId="4A7972EF" w14:textId="77777777" w:rsidR="00FD1A72" w:rsidRPr="00671F0C" w:rsidRDefault="00FD1A72" w:rsidP="00FD1A72">
            <w:pPr>
              <w:spacing w:before="40" w:after="4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climate change has caused an increase in the frequency and intensity of heatwaves, droughts, and wildfires globally?</w:t>
            </w:r>
          </w:p>
        </w:tc>
        <w:tc>
          <w:tcPr>
            <w:tcW w:w="478" w:type="pct"/>
            <w:vAlign w:val="center"/>
          </w:tcPr>
          <w:p w14:paraId="303B2719" w14:textId="28C7001F"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2.</w:t>
            </w:r>
            <w:r w:rsidR="00043DDA" w:rsidRPr="00671F0C">
              <w:rPr>
                <w:rFonts w:ascii="Times New Roman" w:hAnsi="Times New Roman" w:cs="Times New Roman"/>
                <w:color w:val="000000" w:themeColor="text1"/>
                <w:sz w:val="24"/>
                <w:szCs w:val="24"/>
              </w:rPr>
              <w:t>66</w:t>
            </w:r>
          </w:p>
        </w:tc>
        <w:tc>
          <w:tcPr>
            <w:tcW w:w="472" w:type="pct"/>
            <w:vAlign w:val="center"/>
          </w:tcPr>
          <w:p w14:paraId="6857AF9D" w14:textId="12EB0378" w:rsidR="00FD1A72" w:rsidRPr="00671F0C" w:rsidRDefault="00FD1A72"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0.</w:t>
            </w:r>
            <w:r w:rsidR="00043DDA" w:rsidRPr="00671F0C">
              <w:rPr>
                <w:rFonts w:ascii="Times New Roman" w:hAnsi="Times New Roman" w:cs="Times New Roman"/>
                <w:color w:val="000000" w:themeColor="text1"/>
                <w:sz w:val="24"/>
                <w:szCs w:val="24"/>
              </w:rPr>
              <w:t>88</w:t>
            </w:r>
          </w:p>
        </w:tc>
        <w:tc>
          <w:tcPr>
            <w:tcW w:w="418" w:type="pct"/>
            <w:vAlign w:val="center"/>
          </w:tcPr>
          <w:p w14:paraId="06F90975" w14:textId="593C206C" w:rsidR="00FD1A72" w:rsidRPr="00671F0C" w:rsidRDefault="00043DDA"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 w:val="24"/>
                <w:szCs w:val="24"/>
              </w:rPr>
              <w:t>88</w:t>
            </w:r>
            <w:r w:rsidR="00FD1A72" w:rsidRPr="00671F0C">
              <w:rPr>
                <w:rFonts w:ascii="Times New Roman" w:hAnsi="Times New Roman" w:cs="Times New Roman"/>
                <w:color w:val="000000" w:themeColor="text1"/>
                <w:sz w:val="24"/>
                <w:szCs w:val="24"/>
              </w:rPr>
              <w:t>.</w:t>
            </w:r>
            <w:r w:rsidRPr="00671F0C">
              <w:rPr>
                <w:rFonts w:ascii="Times New Roman" w:hAnsi="Times New Roman" w:cs="Times New Roman"/>
                <w:color w:val="000000" w:themeColor="text1"/>
                <w:sz w:val="24"/>
                <w:szCs w:val="24"/>
              </w:rPr>
              <w:t>0</w:t>
            </w:r>
          </w:p>
        </w:tc>
        <w:tc>
          <w:tcPr>
            <w:tcW w:w="641" w:type="pct"/>
            <w:vAlign w:val="center"/>
          </w:tcPr>
          <w:p w14:paraId="0E947E4B" w14:textId="005C3174" w:rsidR="00FD1A72" w:rsidRPr="00671F0C" w:rsidRDefault="00043DDA"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0140D8A4" w14:textId="71BDC64E" w:rsidTr="00502F72">
        <w:trPr>
          <w:jc w:val="center"/>
        </w:trPr>
        <w:tc>
          <w:tcPr>
            <w:tcW w:w="323" w:type="pct"/>
          </w:tcPr>
          <w:p w14:paraId="7EAF8842" w14:textId="77777777" w:rsidR="00FD1A72" w:rsidRPr="00671F0C" w:rsidRDefault="00FD1A72" w:rsidP="00FD1A72">
            <w:pPr>
              <w:spacing w:before="40" w:after="4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w:t>
            </w:r>
          </w:p>
        </w:tc>
        <w:tc>
          <w:tcPr>
            <w:tcW w:w="2668" w:type="pct"/>
          </w:tcPr>
          <w:p w14:paraId="2F0B3960" w14:textId="77777777" w:rsidR="00FD1A72" w:rsidRPr="00671F0C" w:rsidRDefault="00FD1A72" w:rsidP="00FD1A72">
            <w:pPr>
              <w:spacing w:before="40" w:after="4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over the past 70 years, the average temperature in India has increased by nearly 0.7°C, with higher increases in North India?</w:t>
            </w:r>
          </w:p>
        </w:tc>
        <w:tc>
          <w:tcPr>
            <w:tcW w:w="478" w:type="pct"/>
            <w:vAlign w:val="center"/>
          </w:tcPr>
          <w:p w14:paraId="5CA4D2D8" w14:textId="59EF2AA2" w:rsidR="00FD1A72" w:rsidRPr="00671F0C" w:rsidRDefault="00043DDA"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2.38</w:t>
            </w:r>
          </w:p>
        </w:tc>
        <w:tc>
          <w:tcPr>
            <w:tcW w:w="472" w:type="pct"/>
            <w:vAlign w:val="center"/>
          </w:tcPr>
          <w:p w14:paraId="3A39806F" w14:textId="373FB4E7" w:rsidR="00FD1A72" w:rsidRPr="00671F0C" w:rsidRDefault="00043DDA"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0.75</w:t>
            </w:r>
          </w:p>
        </w:tc>
        <w:tc>
          <w:tcPr>
            <w:tcW w:w="418" w:type="pct"/>
            <w:vAlign w:val="center"/>
          </w:tcPr>
          <w:p w14:paraId="4B01059B" w14:textId="3C452FC9" w:rsidR="00FD1A72" w:rsidRPr="00671F0C" w:rsidRDefault="00043DDA"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75.4</w:t>
            </w:r>
          </w:p>
        </w:tc>
        <w:tc>
          <w:tcPr>
            <w:tcW w:w="641" w:type="pct"/>
            <w:vAlign w:val="center"/>
          </w:tcPr>
          <w:p w14:paraId="186D8DFB" w14:textId="0939BDC7" w:rsidR="00FD1A72" w:rsidRPr="00671F0C" w:rsidRDefault="00043DDA"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4BF63578" w14:textId="3DECA289" w:rsidTr="00502F72">
        <w:trPr>
          <w:jc w:val="center"/>
        </w:trPr>
        <w:tc>
          <w:tcPr>
            <w:tcW w:w="323" w:type="pct"/>
          </w:tcPr>
          <w:p w14:paraId="2FC3AA13" w14:textId="77777777" w:rsidR="00FD1A72" w:rsidRPr="00671F0C" w:rsidRDefault="00FD1A72" w:rsidP="00FD1A72">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9.</w:t>
            </w:r>
          </w:p>
        </w:tc>
        <w:tc>
          <w:tcPr>
            <w:tcW w:w="2668" w:type="pct"/>
          </w:tcPr>
          <w:p w14:paraId="006071F9" w14:textId="77777777" w:rsidR="00FD1A72" w:rsidRPr="00671F0C" w:rsidRDefault="00FD1A72" w:rsidP="00FD1A72">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in 2024, India recorded the least monsoon rainfall in over a decade, with a deficit of 18%, severely affecting agriculture?</w:t>
            </w:r>
          </w:p>
        </w:tc>
        <w:tc>
          <w:tcPr>
            <w:tcW w:w="478" w:type="pct"/>
            <w:vAlign w:val="center"/>
          </w:tcPr>
          <w:p w14:paraId="0F011EFC" w14:textId="1CE74973" w:rsidR="00FD1A72"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2.40</w:t>
            </w:r>
          </w:p>
        </w:tc>
        <w:tc>
          <w:tcPr>
            <w:tcW w:w="472" w:type="pct"/>
            <w:vAlign w:val="center"/>
          </w:tcPr>
          <w:p w14:paraId="390E6A40" w14:textId="267DE01B" w:rsidR="00FD1A72"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0.75</w:t>
            </w:r>
          </w:p>
        </w:tc>
        <w:tc>
          <w:tcPr>
            <w:tcW w:w="418" w:type="pct"/>
            <w:vAlign w:val="center"/>
          </w:tcPr>
          <w:p w14:paraId="790EE864" w14:textId="569EF37E" w:rsidR="00FD1A72"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75.3</w:t>
            </w:r>
          </w:p>
        </w:tc>
        <w:tc>
          <w:tcPr>
            <w:tcW w:w="641" w:type="pct"/>
            <w:vAlign w:val="center"/>
          </w:tcPr>
          <w:p w14:paraId="3A243F22" w14:textId="2AEFFBB8" w:rsidR="00FD1A72"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04FE4A30" w14:textId="1B96BB45" w:rsidTr="00502F72">
        <w:trPr>
          <w:jc w:val="center"/>
        </w:trPr>
        <w:tc>
          <w:tcPr>
            <w:tcW w:w="323" w:type="pct"/>
          </w:tcPr>
          <w:p w14:paraId="3F6E2139" w14:textId="77777777" w:rsidR="00043DDA" w:rsidRPr="00671F0C" w:rsidRDefault="00043DDA" w:rsidP="00043DDA">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10</w:t>
            </w:r>
          </w:p>
        </w:tc>
        <w:tc>
          <w:tcPr>
            <w:tcW w:w="2668" w:type="pct"/>
          </w:tcPr>
          <w:p w14:paraId="7EFD5F5F" w14:textId="77777777" w:rsidR="00043DDA" w:rsidRPr="00671F0C" w:rsidRDefault="00043DDA" w:rsidP="00043DDA">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Jammu has seen a 3°C rise in temperature over 30 years?</w:t>
            </w:r>
          </w:p>
        </w:tc>
        <w:tc>
          <w:tcPr>
            <w:tcW w:w="478" w:type="pct"/>
            <w:vAlign w:val="center"/>
          </w:tcPr>
          <w:p w14:paraId="5940AD48" w14:textId="50D1F877" w:rsidR="00043DDA"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2.24</w:t>
            </w:r>
          </w:p>
        </w:tc>
        <w:tc>
          <w:tcPr>
            <w:tcW w:w="472" w:type="pct"/>
            <w:vAlign w:val="center"/>
          </w:tcPr>
          <w:p w14:paraId="2144810B" w14:textId="37A635ED" w:rsidR="00043DDA"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0.70</w:t>
            </w:r>
          </w:p>
        </w:tc>
        <w:tc>
          <w:tcPr>
            <w:tcW w:w="418" w:type="pct"/>
            <w:vAlign w:val="center"/>
          </w:tcPr>
          <w:p w14:paraId="5C174D53" w14:textId="59D44832" w:rsidR="00043DDA"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70.0</w:t>
            </w:r>
          </w:p>
        </w:tc>
        <w:tc>
          <w:tcPr>
            <w:tcW w:w="641" w:type="pct"/>
            <w:vAlign w:val="center"/>
          </w:tcPr>
          <w:p w14:paraId="009AF739" w14:textId="66341640" w:rsidR="00043DDA"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1CD6E1C0" w14:textId="540AFF2D" w:rsidTr="00502F72">
        <w:trPr>
          <w:jc w:val="center"/>
        </w:trPr>
        <w:tc>
          <w:tcPr>
            <w:tcW w:w="323" w:type="pct"/>
          </w:tcPr>
          <w:p w14:paraId="2A70CF88" w14:textId="77777777" w:rsidR="00043DDA" w:rsidRPr="00671F0C" w:rsidRDefault="00043DDA" w:rsidP="00043DDA">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11.</w:t>
            </w:r>
          </w:p>
        </w:tc>
        <w:tc>
          <w:tcPr>
            <w:tcW w:w="2668" w:type="pct"/>
          </w:tcPr>
          <w:p w14:paraId="44D661CF" w14:textId="77777777" w:rsidR="00043DDA" w:rsidRPr="00671F0C" w:rsidRDefault="00043DDA" w:rsidP="00043DDA">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the number of cold days in J&amp;K has reduced by 2–6% over the last 30 years, leading to warmer winters?</w:t>
            </w:r>
          </w:p>
        </w:tc>
        <w:tc>
          <w:tcPr>
            <w:tcW w:w="478" w:type="pct"/>
            <w:vAlign w:val="center"/>
          </w:tcPr>
          <w:p w14:paraId="6F730E06" w14:textId="5106B568" w:rsidR="00043DDA"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2.36</w:t>
            </w:r>
          </w:p>
        </w:tc>
        <w:tc>
          <w:tcPr>
            <w:tcW w:w="472" w:type="pct"/>
            <w:vAlign w:val="center"/>
          </w:tcPr>
          <w:p w14:paraId="2BEDF57D" w14:textId="009D726D" w:rsidR="00043DDA"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0.73</w:t>
            </w:r>
          </w:p>
        </w:tc>
        <w:tc>
          <w:tcPr>
            <w:tcW w:w="418" w:type="pct"/>
            <w:vAlign w:val="center"/>
          </w:tcPr>
          <w:p w14:paraId="62EF993F" w14:textId="1BA9E028" w:rsidR="00043DDA"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73.3</w:t>
            </w:r>
          </w:p>
        </w:tc>
        <w:tc>
          <w:tcPr>
            <w:tcW w:w="641" w:type="pct"/>
            <w:vAlign w:val="center"/>
          </w:tcPr>
          <w:p w14:paraId="44EC4767" w14:textId="77468E8E" w:rsidR="00043DDA"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01684596" w14:textId="377C087E" w:rsidTr="00502F72">
        <w:trPr>
          <w:jc w:val="center"/>
        </w:trPr>
        <w:tc>
          <w:tcPr>
            <w:tcW w:w="323" w:type="pct"/>
          </w:tcPr>
          <w:p w14:paraId="7A9F50BF" w14:textId="77777777" w:rsidR="00043DDA" w:rsidRPr="00671F0C" w:rsidRDefault="00043DDA" w:rsidP="00043DDA">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12.</w:t>
            </w:r>
          </w:p>
        </w:tc>
        <w:tc>
          <w:tcPr>
            <w:tcW w:w="2668" w:type="pct"/>
          </w:tcPr>
          <w:p w14:paraId="4CE9B2F6" w14:textId="77777777" w:rsidR="00043DDA" w:rsidRPr="00671F0C" w:rsidRDefault="00043DDA" w:rsidP="00043DDA">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J&amp;K recorded the lowest rainfall in 50 years, with a 29% deficit in 2024 compared to the long-term average?</w:t>
            </w:r>
          </w:p>
        </w:tc>
        <w:tc>
          <w:tcPr>
            <w:tcW w:w="478" w:type="pct"/>
            <w:vAlign w:val="center"/>
          </w:tcPr>
          <w:p w14:paraId="3C835FB5" w14:textId="22B313C0" w:rsidR="00043DDA"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2.26</w:t>
            </w:r>
          </w:p>
        </w:tc>
        <w:tc>
          <w:tcPr>
            <w:tcW w:w="472" w:type="pct"/>
            <w:vAlign w:val="center"/>
          </w:tcPr>
          <w:p w14:paraId="16FB8284" w14:textId="55BAA08E" w:rsidR="00043DDA"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0.72</w:t>
            </w:r>
          </w:p>
        </w:tc>
        <w:tc>
          <w:tcPr>
            <w:tcW w:w="418" w:type="pct"/>
            <w:vAlign w:val="center"/>
          </w:tcPr>
          <w:p w14:paraId="49CABAAC" w14:textId="43A32EB1" w:rsidR="00043DDA"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72.0</w:t>
            </w:r>
          </w:p>
        </w:tc>
        <w:tc>
          <w:tcPr>
            <w:tcW w:w="641" w:type="pct"/>
            <w:vAlign w:val="center"/>
          </w:tcPr>
          <w:p w14:paraId="2C5EADF4" w14:textId="68D7E0B5" w:rsidR="00043DDA"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423C961E" w14:textId="47443DDC" w:rsidTr="00502F72">
        <w:trPr>
          <w:jc w:val="center"/>
        </w:trPr>
        <w:tc>
          <w:tcPr>
            <w:tcW w:w="323" w:type="pct"/>
          </w:tcPr>
          <w:p w14:paraId="18422A97" w14:textId="77777777" w:rsidR="00FD1A72" w:rsidRPr="00671F0C" w:rsidRDefault="00FD1A72" w:rsidP="00FD1A72">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13.</w:t>
            </w:r>
          </w:p>
        </w:tc>
        <w:tc>
          <w:tcPr>
            <w:tcW w:w="2668" w:type="pct"/>
          </w:tcPr>
          <w:p w14:paraId="3D68A4F2" w14:textId="77777777" w:rsidR="00FD1A72" w:rsidRPr="00671F0C" w:rsidRDefault="00FD1A72" w:rsidP="00FD1A72">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Jammu recorded its driest January in 43 years in January 2024, with just 5.7 mm of rainfall, compared to significantly higher amounts in previous years?</w:t>
            </w:r>
          </w:p>
        </w:tc>
        <w:tc>
          <w:tcPr>
            <w:tcW w:w="478" w:type="pct"/>
            <w:vAlign w:val="center"/>
          </w:tcPr>
          <w:p w14:paraId="728C9ED5" w14:textId="42ABD10B" w:rsidR="00FD1A72"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2.30</w:t>
            </w:r>
          </w:p>
        </w:tc>
        <w:tc>
          <w:tcPr>
            <w:tcW w:w="472" w:type="pct"/>
            <w:vAlign w:val="center"/>
          </w:tcPr>
          <w:p w14:paraId="17B63B7B" w14:textId="360AFA03" w:rsidR="00FD1A72"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0.70</w:t>
            </w:r>
          </w:p>
        </w:tc>
        <w:tc>
          <w:tcPr>
            <w:tcW w:w="418" w:type="pct"/>
            <w:vAlign w:val="center"/>
          </w:tcPr>
          <w:p w14:paraId="451498F4" w14:textId="25F02781" w:rsidR="00FD1A72"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70.4</w:t>
            </w:r>
          </w:p>
        </w:tc>
        <w:tc>
          <w:tcPr>
            <w:tcW w:w="641" w:type="pct"/>
            <w:vAlign w:val="center"/>
          </w:tcPr>
          <w:p w14:paraId="2006010F" w14:textId="092850CA" w:rsidR="00FD1A72" w:rsidRPr="00671F0C" w:rsidRDefault="00043DD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0149FCC7" w14:textId="216351A7" w:rsidTr="00502F72">
        <w:trPr>
          <w:jc w:val="center"/>
        </w:trPr>
        <w:tc>
          <w:tcPr>
            <w:tcW w:w="323" w:type="pct"/>
          </w:tcPr>
          <w:p w14:paraId="2957CFB2" w14:textId="77777777" w:rsidR="00FD1A72" w:rsidRPr="00671F0C" w:rsidRDefault="00FD1A72" w:rsidP="00FD1A72">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(b)</w:t>
            </w:r>
          </w:p>
        </w:tc>
        <w:tc>
          <w:tcPr>
            <w:tcW w:w="2668" w:type="pct"/>
          </w:tcPr>
          <w:p w14:paraId="28C7AE7E" w14:textId="77777777" w:rsidR="00FD1A72" w:rsidRPr="00671F0C" w:rsidRDefault="00FD1A72" w:rsidP="00FD1A72">
            <w:pPr>
              <w:spacing w:before="60" w:after="60" w:line="276" w:lineRule="auto"/>
              <w:jc w:val="both"/>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 xml:space="preserve">Causes of Climate Change </w:t>
            </w:r>
          </w:p>
        </w:tc>
        <w:tc>
          <w:tcPr>
            <w:tcW w:w="478" w:type="pct"/>
            <w:vAlign w:val="center"/>
          </w:tcPr>
          <w:p w14:paraId="0F7DCE8D" w14:textId="77777777" w:rsidR="00FD1A72" w:rsidRPr="00671F0C" w:rsidRDefault="00FD1A72"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6869A23B" w14:textId="77777777" w:rsidR="00FD1A72" w:rsidRPr="00671F0C" w:rsidRDefault="00FD1A72"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37819550" w14:textId="77777777" w:rsidR="00FD1A72" w:rsidRPr="00671F0C" w:rsidRDefault="00FD1A72"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7A4025CB" w14:textId="77777777" w:rsidR="00FD1A72" w:rsidRPr="00671F0C" w:rsidRDefault="00FD1A72" w:rsidP="00FB3EB4">
            <w:pPr>
              <w:spacing w:before="60" w:after="60" w:line="276" w:lineRule="auto"/>
              <w:jc w:val="center"/>
              <w:rPr>
                <w:rFonts w:ascii="Times New Roman" w:hAnsi="Times New Roman" w:cs="Times New Roman"/>
                <w:b/>
                <w:bCs/>
                <w:color w:val="000000" w:themeColor="text1"/>
                <w:szCs w:val="22"/>
              </w:rPr>
            </w:pPr>
          </w:p>
        </w:tc>
      </w:tr>
      <w:tr w:rsidR="00671F0C" w:rsidRPr="00671F0C" w14:paraId="646B6DCD" w14:textId="09F6CA72" w:rsidTr="00502F72">
        <w:trPr>
          <w:jc w:val="center"/>
        </w:trPr>
        <w:tc>
          <w:tcPr>
            <w:tcW w:w="323" w:type="pct"/>
          </w:tcPr>
          <w:p w14:paraId="0E730230" w14:textId="77777777" w:rsidR="00FD1A72" w:rsidRPr="00671F0C" w:rsidRDefault="00FD1A72" w:rsidP="00FD1A72">
            <w:pPr>
              <w:pStyle w:val="ListParagraph"/>
              <w:numPr>
                <w:ilvl w:val="0"/>
                <w:numId w:val="24"/>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6D279F23" w14:textId="77777777" w:rsidR="00FD1A72" w:rsidRPr="00671F0C" w:rsidRDefault="00FD1A72" w:rsidP="00FD1A72">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pollution from vehicles and industries in and around Jammu city contributes to greenhouse gas buildup in the atmosphere?</w:t>
            </w:r>
          </w:p>
        </w:tc>
        <w:tc>
          <w:tcPr>
            <w:tcW w:w="478" w:type="pct"/>
            <w:vAlign w:val="center"/>
          </w:tcPr>
          <w:p w14:paraId="2410F3CC" w14:textId="0933F063" w:rsidR="00FD1A72"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2.45</w:t>
            </w:r>
          </w:p>
        </w:tc>
        <w:tc>
          <w:tcPr>
            <w:tcW w:w="472" w:type="pct"/>
            <w:vAlign w:val="center"/>
          </w:tcPr>
          <w:p w14:paraId="39658E89" w14:textId="03E43D85" w:rsidR="00FD1A72"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0.81</w:t>
            </w:r>
          </w:p>
        </w:tc>
        <w:tc>
          <w:tcPr>
            <w:tcW w:w="418" w:type="pct"/>
            <w:vAlign w:val="center"/>
          </w:tcPr>
          <w:p w14:paraId="0819E4CE" w14:textId="26D855C0" w:rsidR="00FD1A72"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81.5</w:t>
            </w:r>
          </w:p>
        </w:tc>
        <w:tc>
          <w:tcPr>
            <w:tcW w:w="641" w:type="pct"/>
            <w:vAlign w:val="center"/>
          </w:tcPr>
          <w:p w14:paraId="5BC127E4" w14:textId="545E7BCB" w:rsidR="00FD1A72"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391C1581" w14:textId="1C2443AD" w:rsidTr="00502F72">
        <w:trPr>
          <w:jc w:val="center"/>
        </w:trPr>
        <w:tc>
          <w:tcPr>
            <w:tcW w:w="323" w:type="pct"/>
          </w:tcPr>
          <w:p w14:paraId="08604FCE" w14:textId="77777777" w:rsidR="00FD1A72" w:rsidRPr="00671F0C" w:rsidRDefault="00FD1A72" w:rsidP="00FD1A72">
            <w:pPr>
              <w:pStyle w:val="ListParagraph"/>
              <w:numPr>
                <w:ilvl w:val="0"/>
                <w:numId w:val="24"/>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71E24EC0" w14:textId="77777777" w:rsidR="00FD1A72" w:rsidRPr="00671F0C" w:rsidRDefault="00FD1A72" w:rsidP="00FD1A72">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rapid and unplanned urban growth in Jammu is leading to higher local temperatures?</w:t>
            </w:r>
          </w:p>
        </w:tc>
        <w:tc>
          <w:tcPr>
            <w:tcW w:w="478" w:type="pct"/>
            <w:vAlign w:val="center"/>
          </w:tcPr>
          <w:p w14:paraId="11F40F71" w14:textId="0ECB3D1C" w:rsidR="00FD1A72"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2.59</w:t>
            </w:r>
          </w:p>
        </w:tc>
        <w:tc>
          <w:tcPr>
            <w:tcW w:w="472" w:type="pct"/>
            <w:vAlign w:val="center"/>
          </w:tcPr>
          <w:p w14:paraId="5B0126E9" w14:textId="172951F5" w:rsidR="00FD1A72"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0.86</w:t>
            </w:r>
          </w:p>
        </w:tc>
        <w:tc>
          <w:tcPr>
            <w:tcW w:w="418" w:type="pct"/>
            <w:vAlign w:val="center"/>
          </w:tcPr>
          <w:p w14:paraId="563E8FB6" w14:textId="0F1A06C7" w:rsidR="00FD1A72"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86.4</w:t>
            </w:r>
          </w:p>
        </w:tc>
        <w:tc>
          <w:tcPr>
            <w:tcW w:w="641" w:type="pct"/>
            <w:vAlign w:val="center"/>
          </w:tcPr>
          <w:p w14:paraId="36450244" w14:textId="21DA662C" w:rsidR="00FD1A72"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59922B13" w14:textId="1074A9F2" w:rsidTr="00502F72">
        <w:trPr>
          <w:jc w:val="center"/>
        </w:trPr>
        <w:tc>
          <w:tcPr>
            <w:tcW w:w="323" w:type="pct"/>
          </w:tcPr>
          <w:p w14:paraId="0571CE48" w14:textId="77777777" w:rsidR="00FD1A72" w:rsidRPr="00671F0C" w:rsidRDefault="00FD1A72" w:rsidP="00FD1A72">
            <w:pPr>
              <w:pStyle w:val="ListParagraph"/>
              <w:numPr>
                <w:ilvl w:val="0"/>
                <w:numId w:val="24"/>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7A036084" w14:textId="77777777" w:rsidR="00FD1A72" w:rsidRPr="00671F0C" w:rsidRDefault="00FD1A72" w:rsidP="00FD1A72">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gases released by livestock, particularly methane from cattle and buffalo, also contribute to climate change?</w:t>
            </w:r>
          </w:p>
        </w:tc>
        <w:tc>
          <w:tcPr>
            <w:tcW w:w="478" w:type="pct"/>
            <w:vAlign w:val="center"/>
          </w:tcPr>
          <w:p w14:paraId="6E9AA947" w14:textId="181D7B0C" w:rsidR="00FD1A72"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2.50</w:t>
            </w:r>
          </w:p>
        </w:tc>
        <w:tc>
          <w:tcPr>
            <w:tcW w:w="472" w:type="pct"/>
            <w:vAlign w:val="center"/>
          </w:tcPr>
          <w:p w14:paraId="3E5CF66A" w14:textId="71FC5431" w:rsidR="00FD1A72"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0.83</w:t>
            </w:r>
          </w:p>
        </w:tc>
        <w:tc>
          <w:tcPr>
            <w:tcW w:w="418" w:type="pct"/>
            <w:vAlign w:val="center"/>
          </w:tcPr>
          <w:p w14:paraId="0F661076" w14:textId="735EAB42" w:rsidR="00FD1A72"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83.5</w:t>
            </w:r>
          </w:p>
        </w:tc>
        <w:tc>
          <w:tcPr>
            <w:tcW w:w="641" w:type="pct"/>
            <w:vAlign w:val="center"/>
          </w:tcPr>
          <w:p w14:paraId="66A86814" w14:textId="11DD08A7" w:rsidR="00FD1A72"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58DCA3DB" w14:textId="65ADA5D3" w:rsidTr="00502F72">
        <w:trPr>
          <w:jc w:val="center"/>
        </w:trPr>
        <w:tc>
          <w:tcPr>
            <w:tcW w:w="323" w:type="pct"/>
          </w:tcPr>
          <w:p w14:paraId="578B582F" w14:textId="77777777" w:rsidR="0001512B" w:rsidRPr="00671F0C" w:rsidRDefault="0001512B" w:rsidP="0001512B">
            <w:pPr>
              <w:pStyle w:val="ListParagraph"/>
              <w:numPr>
                <w:ilvl w:val="0"/>
                <w:numId w:val="24"/>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17C2EC93"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burning crop residues such as wheat and paddy stubble in surrounding areas adds significantly to regional air pollution and greenhouse gas emissions?</w:t>
            </w:r>
          </w:p>
        </w:tc>
        <w:tc>
          <w:tcPr>
            <w:tcW w:w="478" w:type="pct"/>
            <w:vAlign w:val="center"/>
          </w:tcPr>
          <w:p w14:paraId="2BFA93A7" w14:textId="7FF53C3F" w:rsidR="0001512B"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2.60</w:t>
            </w:r>
          </w:p>
        </w:tc>
        <w:tc>
          <w:tcPr>
            <w:tcW w:w="472" w:type="pct"/>
            <w:vAlign w:val="center"/>
          </w:tcPr>
          <w:p w14:paraId="46FF35C0" w14:textId="7E153930" w:rsidR="0001512B"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0.88</w:t>
            </w:r>
          </w:p>
        </w:tc>
        <w:tc>
          <w:tcPr>
            <w:tcW w:w="418" w:type="pct"/>
            <w:vAlign w:val="center"/>
          </w:tcPr>
          <w:p w14:paraId="47BDD68C" w14:textId="0F3FF3D5" w:rsidR="0001512B"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88.1</w:t>
            </w:r>
          </w:p>
        </w:tc>
        <w:tc>
          <w:tcPr>
            <w:tcW w:w="641" w:type="pct"/>
            <w:vAlign w:val="center"/>
          </w:tcPr>
          <w:p w14:paraId="51BF7255" w14:textId="2379DC91" w:rsidR="0001512B"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051DAF1A" w14:textId="38920930" w:rsidTr="00502F72">
        <w:trPr>
          <w:jc w:val="center"/>
        </w:trPr>
        <w:tc>
          <w:tcPr>
            <w:tcW w:w="323" w:type="pct"/>
          </w:tcPr>
          <w:p w14:paraId="2386F116" w14:textId="77777777" w:rsidR="0001512B" w:rsidRPr="00671F0C" w:rsidRDefault="0001512B" w:rsidP="0001512B">
            <w:pPr>
              <w:pStyle w:val="ListParagraph"/>
              <w:numPr>
                <w:ilvl w:val="0"/>
                <w:numId w:val="24"/>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0ADB9B62"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using diesel-powered pumps in farming without proper efficiency measures increases carbon emissions in the region?</w:t>
            </w:r>
          </w:p>
        </w:tc>
        <w:tc>
          <w:tcPr>
            <w:tcW w:w="478" w:type="pct"/>
            <w:vAlign w:val="center"/>
          </w:tcPr>
          <w:p w14:paraId="25E4AF88" w14:textId="51443F89" w:rsidR="0001512B"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2.55</w:t>
            </w:r>
          </w:p>
        </w:tc>
        <w:tc>
          <w:tcPr>
            <w:tcW w:w="472" w:type="pct"/>
            <w:vAlign w:val="center"/>
          </w:tcPr>
          <w:p w14:paraId="512EBF55" w14:textId="1BBA723F" w:rsidR="0001512B"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0.87</w:t>
            </w:r>
          </w:p>
        </w:tc>
        <w:tc>
          <w:tcPr>
            <w:tcW w:w="418" w:type="pct"/>
            <w:vAlign w:val="center"/>
          </w:tcPr>
          <w:p w14:paraId="096F124C" w14:textId="493DCD47" w:rsidR="0001512B"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87.1</w:t>
            </w:r>
          </w:p>
        </w:tc>
        <w:tc>
          <w:tcPr>
            <w:tcW w:w="641" w:type="pct"/>
            <w:vAlign w:val="center"/>
          </w:tcPr>
          <w:p w14:paraId="557735E7" w14:textId="62F8F522" w:rsidR="0001512B"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5F300047" w14:textId="595BB2FC" w:rsidTr="00502F72">
        <w:trPr>
          <w:jc w:val="center"/>
        </w:trPr>
        <w:tc>
          <w:tcPr>
            <w:tcW w:w="323" w:type="pct"/>
          </w:tcPr>
          <w:p w14:paraId="5ED3227B" w14:textId="77777777" w:rsidR="0001512B" w:rsidRPr="00671F0C" w:rsidRDefault="0001512B" w:rsidP="0001512B">
            <w:pPr>
              <w:pStyle w:val="ListParagraph"/>
              <w:numPr>
                <w:ilvl w:val="0"/>
                <w:numId w:val="24"/>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64DE9EB3"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the shrinking of water bodies and wetlands in Jammu reduces their natural cooling function and worsens heat conditions?</w:t>
            </w:r>
          </w:p>
        </w:tc>
        <w:tc>
          <w:tcPr>
            <w:tcW w:w="478" w:type="pct"/>
            <w:vAlign w:val="center"/>
          </w:tcPr>
          <w:p w14:paraId="4B7B26F2" w14:textId="69800393" w:rsidR="0001512B"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2.58</w:t>
            </w:r>
          </w:p>
        </w:tc>
        <w:tc>
          <w:tcPr>
            <w:tcW w:w="472" w:type="pct"/>
            <w:vAlign w:val="center"/>
          </w:tcPr>
          <w:p w14:paraId="4E91FDA9" w14:textId="31C97C39" w:rsidR="0001512B"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0.86</w:t>
            </w:r>
          </w:p>
        </w:tc>
        <w:tc>
          <w:tcPr>
            <w:tcW w:w="418" w:type="pct"/>
            <w:vAlign w:val="center"/>
          </w:tcPr>
          <w:p w14:paraId="51BD1DE0" w14:textId="40AFA77B" w:rsidR="0001512B"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86.4</w:t>
            </w:r>
          </w:p>
        </w:tc>
        <w:tc>
          <w:tcPr>
            <w:tcW w:w="641" w:type="pct"/>
            <w:vAlign w:val="center"/>
          </w:tcPr>
          <w:p w14:paraId="2DEE661C" w14:textId="2DB8DE05" w:rsidR="0001512B"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0A8E6A7D" w14:textId="2DCFFD9D" w:rsidTr="00502F72">
        <w:trPr>
          <w:jc w:val="center"/>
        </w:trPr>
        <w:tc>
          <w:tcPr>
            <w:tcW w:w="323" w:type="pct"/>
          </w:tcPr>
          <w:p w14:paraId="4F877ED5" w14:textId="77777777" w:rsidR="0001512B" w:rsidRPr="00671F0C" w:rsidRDefault="0001512B" w:rsidP="0001512B">
            <w:pPr>
              <w:pStyle w:val="ListParagraph"/>
              <w:numPr>
                <w:ilvl w:val="0"/>
                <w:numId w:val="24"/>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1C197F75"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deforestation contributes to intensifying incidents of landslides in the Jammu hills?</w:t>
            </w:r>
          </w:p>
        </w:tc>
        <w:tc>
          <w:tcPr>
            <w:tcW w:w="478" w:type="pct"/>
            <w:vAlign w:val="center"/>
          </w:tcPr>
          <w:p w14:paraId="193B6953" w14:textId="211E210D" w:rsidR="0001512B" w:rsidRPr="00671F0C" w:rsidRDefault="0001512B"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w:t>
            </w:r>
            <w:r w:rsidR="007A11B6" w:rsidRPr="00671F0C">
              <w:rPr>
                <w:rFonts w:ascii="Times New Roman" w:hAnsi="Times New Roman" w:cs="Times New Roman"/>
                <w:color w:val="000000" w:themeColor="text1"/>
                <w:szCs w:val="22"/>
              </w:rPr>
              <w:t>.46</w:t>
            </w:r>
          </w:p>
        </w:tc>
        <w:tc>
          <w:tcPr>
            <w:tcW w:w="472" w:type="pct"/>
            <w:vAlign w:val="center"/>
          </w:tcPr>
          <w:p w14:paraId="17444303" w14:textId="7EA4AB69" w:rsidR="0001512B" w:rsidRPr="00671F0C" w:rsidRDefault="007A11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0.82</w:t>
            </w:r>
          </w:p>
        </w:tc>
        <w:tc>
          <w:tcPr>
            <w:tcW w:w="418" w:type="pct"/>
            <w:vAlign w:val="center"/>
          </w:tcPr>
          <w:p w14:paraId="30CB83DC" w14:textId="135989E4" w:rsidR="0001512B" w:rsidRPr="00671F0C" w:rsidRDefault="007A11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82.1</w:t>
            </w:r>
          </w:p>
        </w:tc>
        <w:tc>
          <w:tcPr>
            <w:tcW w:w="641" w:type="pct"/>
            <w:vAlign w:val="center"/>
          </w:tcPr>
          <w:p w14:paraId="1F4147C7" w14:textId="6D0BA2DA" w:rsidR="0001512B" w:rsidRPr="00671F0C" w:rsidRDefault="007A11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4905F6D7" w14:textId="266B6BAB" w:rsidTr="00502F72">
        <w:trPr>
          <w:jc w:val="center"/>
        </w:trPr>
        <w:tc>
          <w:tcPr>
            <w:tcW w:w="323" w:type="pct"/>
          </w:tcPr>
          <w:p w14:paraId="1497EF8A" w14:textId="77777777" w:rsidR="0001512B" w:rsidRPr="00671F0C" w:rsidRDefault="0001512B" w:rsidP="0001512B">
            <w:pPr>
              <w:spacing w:before="50" w:after="5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(c)</w:t>
            </w:r>
          </w:p>
        </w:tc>
        <w:tc>
          <w:tcPr>
            <w:tcW w:w="2668" w:type="pct"/>
          </w:tcPr>
          <w:p w14:paraId="23CD4877" w14:textId="77777777" w:rsidR="0001512B" w:rsidRPr="00671F0C" w:rsidRDefault="0001512B" w:rsidP="0001512B">
            <w:pPr>
              <w:spacing w:before="50" w:after="50" w:line="276" w:lineRule="auto"/>
              <w:jc w:val="both"/>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Climate Alerts and Advisory Services</w:t>
            </w:r>
          </w:p>
        </w:tc>
        <w:tc>
          <w:tcPr>
            <w:tcW w:w="478" w:type="pct"/>
            <w:vAlign w:val="center"/>
          </w:tcPr>
          <w:p w14:paraId="1561D413" w14:textId="77777777" w:rsidR="0001512B" w:rsidRPr="00671F0C" w:rsidRDefault="0001512B" w:rsidP="00FB3EB4">
            <w:pPr>
              <w:spacing w:before="50" w:after="50" w:line="276" w:lineRule="auto"/>
              <w:jc w:val="center"/>
              <w:rPr>
                <w:rFonts w:ascii="Times New Roman" w:hAnsi="Times New Roman" w:cs="Times New Roman"/>
                <w:b/>
                <w:bCs/>
                <w:color w:val="000000" w:themeColor="text1"/>
                <w:szCs w:val="22"/>
              </w:rPr>
            </w:pPr>
          </w:p>
        </w:tc>
        <w:tc>
          <w:tcPr>
            <w:tcW w:w="472" w:type="pct"/>
            <w:vAlign w:val="center"/>
          </w:tcPr>
          <w:p w14:paraId="6511A462" w14:textId="77777777" w:rsidR="0001512B" w:rsidRPr="00671F0C" w:rsidRDefault="0001512B" w:rsidP="00FB3EB4">
            <w:pPr>
              <w:spacing w:before="50" w:after="50" w:line="276" w:lineRule="auto"/>
              <w:jc w:val="center"/>
              <w:rPr>
                <w:rFonts w:ascii="Times New Roman" w:hAnsi="Times New Roman" w:cs="Times New Roman"/>
                <w:b/>
                <w:bCs/>
                <w:color w:val="000000" w:themeColor="text1"/>
                <w:szCs w:val="22"/>
              </w:rPr>
            </w:pPr>
          </w:p>
        </w:tc>
        <w:tc>
          <w:tcPr>
            <w:tcW w:w="418" w:type="pct"/>
            <w:vAlign w:val="center"/>
          </w:tcPr>
          <w:p w14:paraId="70DC2861" w14:textId="77777777" w:rsidR="0001512B" w:rsidRPr="00671F0C" w:rsidRDefault="0001512B" w:rsidP="00FB3EB4">
            <w:pPr>
              <w:spacing w:before="50" w:after="50" w:line="276" w:lineRule="auto"/>
              <w:jc w:val="center"/>
              <w:rPr>
                <w:rFonts w:ascii="Times New Roman" w:hAnsi="Times New Roman" w:cs="Times New Roman"/>
                <w:b/>
                <w:bCs/>
                <w:color w:val="000000" w:themeColor="text1"/>
                <w:szCs w:val="22"/>
              </w:rPr>
            </w:pPr>
          </w:p>
        </w:tc>
        <w:tc>
          <w:tcPr>
            <w:tcW w:w="641" w:type="pct"/>
            <w:vAlign w:val="center"/>
          </w:tcPr>
          <w:p w14:paraId="020E58D0" w14:textId="77777777" w:rsidR="0001512B" w:rsidRPr="00671F0C" w:rsidRDefault="0001512B" w:rsidP="00FB3EB4">
            <w:pPr>
              <w:spacing w:before="50" w:after="50" w:line="276" w:lineRule="auto"/>
              <w:jc w:val="center"/>
              <w:rPr>
                <w:rFonts w:ascii="Times New Roman" w:hAnsi="Times New Roman" w:cs="Times New Roman"/>
                <w:b/>
                <w:bCs/>
                <w:color w:val="000000" w:themeColor="text1"/>
                <w:szCs w:val="22"/>
              </w:rPr>
            </w:pPr>
          </w:p>
        </w:tc>
      </w:tr>
      <w:tr w:rsidR="00671F0C" w:rsidRPr="00671F0C" w14:paraId="17CB7F58" w14:textId="7B71E74B" w:rsidTr="00502F72">
        <w:trPr>
          <w:jc w:val="center"/>
        </w:trPr>
        <w:tc>
          <w:tcPr>
            <w:tcW w:w="323" w:type="pct"/>
          </w:tcPr>
          <w:p w14:paraId="04DB7BA3" w14:textId="77777777" w:rsidR="0001512B" w:rsidRPr="00671F0C" w:rsidRDefault="0001512B" w:rsidP="0001512B">
            <w:pPr>
              <w:pStyle w:val="ListParagraph"/>
              <w:numPr>
                <w:ilvl w:val="0"/>
                <w:numId w:val="25"/>
              </w:numPr>
              <w:spacing w:before="50" w:after="50" w:line="276" w:lineRule="auto"/>
              <w:ind w:left="360"/>
              <w:contextualSpacing w:val="0"/>
              <w:rPr>
                <w:rFonts w:ascii="Times New Roman" w:hAnsi="Times New Roman" w:cs="Times New Roman"/>
                <w:color w:val="000000" w:themeColor="text1"/>
                <w:szCs w:val="22"/>
              </w:rPr>
            </w:pPr>
          </w:p>
        </w:tc>
        <w:tc>
          <w:tcPr>
            <w:tcW w:w="2668" w:type="pct"/>
          </w:tcPr>
          <w:p w14:paraId="7322D469" w14:textId="77777777" w:rsidR="0001512B" w:rsidRPr="00671F0C" w:rsidRDefault="0001512B" w:rsidP="0001512B">
            <w:pPr>
              <w:spacing w:before="50" w:after="5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training or orientation sessions on climate-smart livestock practices conducted by the government and private institutions?</w:t>
            </w:r>
          </w:p>
        </w:tc>
        <w:tc>
          <w:tcPr>
            <w:tcW w:w="478" w:type="pct"/>
            <w:vAlign w:val="center"/>
          </w:tcPr>
          <w:p w14:paraId="1A3BA2D4" w14:textId="50914BBE"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2.64</w:t>
            </w:r>
          </w:p>
        </w:tc>
        <w:tc>
          <w:tcPr>
            <w:tcW w:w="472" w:type="pct"/>
            <w:vAlign w:val="center"/>
          </w:tcPr>
          <w:p w14:paraId="7CE25B08" w14:textId="2710B396"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0.89</w:t>
            </w:r>
          </w:p>
        </w:tc>
        <w:tc>
          <w:tcPr>
            <w:tcW w:w="418" w:type="pct"/>
            <w:vAlign w:val="center"/>
          </w:tcPr>
          <w:p w14:paraId="12CB2EB5" w14:textId="3D525B1C"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89.1</w:t>
            </w:r>
          </w:p>
        </w:tc>
        <w:tc>
          <w:tcPr>
            <w:tcW w:w="641" w:type="pct"/>
            <w:vAlign w:val="center"/>
          </w:tcPr>
          <w:p w14:paraId="5BC3303E" w14:textId="5D298846"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28BCE496" w14:textId="6A1E9F00" w:rsidTr="00502F72">
        <w:trPr>
          <w:jc w:val="center"/>
        </w:trPr>
        <w:tc>
          <w:tcPr>
            <w:tcW w:w="323" w:type="pct"/>
          </w:tcPr>
          <w:p w14:paraId="74E0FF2C" w14:textId="77777777" w:rsidR="0001512B" w:rsidRPr="00671F0C" w:rsidRDefault="0001512B" w:rsidP="0001512B">
            <w:pPr>
              <w:pStyle w:val="ListParagraph"/>
              <w:numPr>
                <w:ilvl w:val="0"/>
                <w:numId w:val="25"/>
              </w:numPr>
              <w:spacing w:before="50" w:after="50" w:line="276" w:lineRule="auto"/>
              <w:ind w:left="360"/>
              <w:contextualSpacing w:val="0"/>
              <w:rPr>
                <w:rFonts w:ascii="Times New Roman" w:hAnsi="Times New Roman" w:cs="Times New Roman"/>
                <w:color w:val="000000" w:themeColor="text1"/>
                <w:szCs w:val="22"/>
              </w:rPr>
            </w:pPr>
          </w:p>
        </w:tc>
        <w:tc>
          <w:tcPr>
            <w:tcW w:w="2668" w:type="pct"/>
          </w:tcPr>
          <w:p w14:paraId="76AA41A1" w14:textId="77777777" w:rsidR="0001512B" w:rsidRPr="00671F0C" w:rsidRDefault="0001512B" w:rsidP="0001512B">
            <w:pPr>
              <w:spacing w:before="50" w:after="5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climate information is shared through self-help groups (SHGs), cooperatives, or local farmer groups?</w:t>
            </w:r>
          </w:p>
        </w:tc>
        <w:tc>
          <w:tcPr>
            <w:tcW w:w="478" w:type="pct"/>
            <w:vAlign w:val="center"/>
          </w:tcPr>
          <w:p w14:paraId="7CA4A70F" w14:textId="0CDB9FF8"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2.70</w:t>
            </w:r>
          </w:p>
        </w:tc>
        <w:tc>
          <w:tcPr>
            <w:tcW w:w="472" w:type="pct"/>
            <w:vAlign w:val="center"/>
          </w:tcPr>
          <w:p w14:paraId="53A9E81A" w14:textId="09FD85FF"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0.90</w:t>
            </w:r>
          </w:p>
        </w:tc>
        <w:tc>
          <w:tcPr>
            <w:tcW w:w="418" w:type="pct"/>
            <w:vAlign w:val="center"/>
          </w:tcPr>
          <w:p w14:paraId="383A1ED0" w14:textId="7B9F1F62"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90.5</w:t>
            </w:r>
          </w:p>
        </w:tc>
        <w:tc>
          <w:tcPr>
            <w:tcW w:w="641" w:type="pct"/>
            <w:vAlign w:val="center"/>
          </w:tcPr>
          <w:p w14:paraId="33C6B318" w14:textId="2283FAD3"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4C4507A7" w14:textId="68D16F5E" w:rsidTr="00502F72">
        <w:trPr>
          <w:jc w:val="center"/>
        </w:trPr>
        <w:tc>
          <w:tcPr>
            <w:tcW w:w="323" w:type="pct"/>
          </w:tcPr>
          <w:p w14:paraId="719A0BDB" w14:textId="77777777" w:rsidR="0001512B" w:rsidRPr="00671F0C" w:rsidRDefault="0001512B" w:rsidP="0001512B">
            <w:pPr>
              <w:pStyle w:val="ListParagraph"/>
              <w:numPr>
                <w:ilvl w:val="0"/>
                <w:numId w:val="25"/>
              </w:numPr>
              <w:spacing w:before="50" w:after="50" w:line="276" w:lineRule="auto"/>
              <w:ind w:left="360"/>
              <w:contextualSpacing w:val="0"/>
              <w:rPr>
                <w:rFonts w:ascii="Times New Roman" w:hAnsi="Times New Roman" w:cs="Times New Roman"/>
                <w:color w:val="000000" w:themeColor="text1"/>
                <w:szCs w:val="22"/>
              </w:rPr>
            </w:pPr>
          </w:p>
        </w:tc>
        <w:tc>
          <w:tcPr>
            <w:tcW w:w="2668" w:type="pct"/>
          </w:tcPr>
          <w:p w14:paraId="3DC5C7B2" w14:textId="77777777" w:rsidR="0001512B" w:rsidRPr="00671F0C" w:rsidRDefault="0001512B" w:rsidP="0001512B">
            <w:pPr>
              <w:spacing w:before="50" w:after="5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agriculture and livestock-related weather bulletins are broadcast on the radio and TV?</w:t>
            </w:r>
          </w:p>
        </w:tc>
        <w:tc>
          <w:tcPr>
            <w:tcW w:w="478" w:type="pct"/>
            <w:vAlign w:val="center"/>
          </w:tcPr>
          <w:p w14:paraId="678ACA4F" w14:textId="41510FC4"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2.42</w:t>
            </w:r>
          </w:p>
        </w:tc>
        <w:tc>
          <w:tcPr>
            <w:tcW w:w="472" w:type="pct"/>
            <w:vAlign w:val="center"/>
          </w:tcPr>
          <w:p w14:paraId="52801FF3" w14:textId="5AB937EF"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0.85</w:t>
            </w:r>
          </w:p>
        </w:tc>
        <w:tc>
          <w:tcPr>
            <w:tcW w:w="418" w:type="pct"/>
            <w:vAlign w:val="center"/>
          </w:tcPr>
          <w:p w14:paraId="185692A8" w14:textId="3D8A1AA6"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85.3</w:t>
            </w:r>
          </w:p>
        </w:tc>
        <w:tc>
          <w:tcPr>
            <w:tcW w:w="641" w:type="pct"/>
            <w:vAlign w:val="center"/>
          </w:tcPr>
          <w:p w14:paraId="45AA4636" w14:textId="762D3309"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11298B1A" w14:textId="30545006" w:rsidTr="00502F72">
        <w:trPr>
          <w:jc w:val="center"/>
        </w:trPr>
        <w:tc>
          <w:tcPr>
            <w:tcW w:w="323" w:type="pct"/>
          </w:tcPr>
          <w:p w14:paraId="0F437C98" w14:textId="77777777" w:rsidR="0001512B" w:rsidRPr="00671F0C" w:rsidRDefault="0001512B" w:rsidP="0001512B">
            <w:pPr>
              <w:pStyle w:val="ListParagraph"/>
              <w:numPr>
                <w:ilvl w:val="0"/>
                <w:numId w:val="25"/>
              </w:numPr>
              <w:spacing w:before="50" w:after="50" w:line="276" w:lineRule="auto"/>
              <w:ind w:left="360"/>
              <w:contextualSpacing w:val="0"/>
              <w:rPr>
                <w:rFonts w:ascii="Times New Roman" w:hAnsi="Times New Roman" w:cs="Times New Roman"/>
                <w:color w:val="000000" w:themeColor="text1"/>
                <w:szCs w:val="22"/>
              </w:rPr>
            </w:pPr>
          </w:p>
        </w:tc>
        <w:tc>
          <w:tcPr>
            <w:tcW w:w="2668" w:type="pct"/>
          </w:tcPr>
          <w:p w14:paraId="2B0F8E6A" w14:textId="77777777" w:rsidR="0001512B" w:rsidRPr="00671F0C" w:rsidRDefault="0001512B" w:rsidP="0001512B">
            <w:pPr>
              <w:spacing w:before="50" w:after="5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advisory materials (such as posters and leaflets) related to weather and livestock are distributed by government departments?</w:t>
            </w:r>
          </w:p>
        </w:tc>
        <w:tc>
          <w:tcPr>
            <w:tcW w:w="478" w:type="pct"/>
            <w:vAlign w:val="center"/>
          </w:tcPr>
          <w:p w14:paraId="0ED73F05" w14:textId="157275A3"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2.44</w:t>
            </w:r>
          </w:p>
        </w:tc>
        <w:tc>
          <w:tcPr>
            <w:tcW w:w="472" w:type="pct"/>
            <w:vAlign w:val="center"/>
          </w:tcPr>
          <w:p w14:paraId="7299535E" w14:textId="691BD567"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0.86</w:t>
            </w:r>
          </w:p>
        </w:tc>
        <w:tc>
          <w:tcPr>
            <w:tcW w:w="418" w:type="pct"/>
            <w:vAlign w:val="center"/>
          </w:tcPr>
          <w:p w14:paraId="7F2031F5" w14:textId="1DF05F30"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86.2</w:t>
            </w:r>
          </w:p>
        </w:tc>
        <w:tc>
          <w:tcPr>
            <w:tcW w:w="641" w:type="pct"/>
            <w:vAlign w:val="center"/>
          </w:tcPr>
          <w:p w14:paraId="2D8EB7D1" w14:textId="29806B5D"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42214EF9" w14:textId="572EAB42" w:rsidTr="00502F72">
        <w:trPr>
          <w:jc w:val="center"/>
        </w:trPr>
        <w:tc>
          <w:tcPr>
            <w:tcW w:w="323" w:type="pct"/>
          </w:tcPr>
          <w:p w14:paraId="01CA2B1B" w14:textId="77777777" w:rsidR="0001512B" w:rsidRPr="00671F0C" w:rsidRDefault="0001512B" w:rsidP="0001512B">
            <w:pPr>
              <w:pStyle w:val="ListParagraph"/>
              <w:numPr>
                <w:ilvl w:val="0"/>
                <w:numId w:val="25"/>
              </w:numPr>
              <w:spacing w:before="50" w:after="50" w:line="276" w:lineRule="auto"/>
              <w:ind w:left="360"/>
              <w:contextualSpacing w:val="0"/>
              <w:rPr>
                <w:rFonts w:ascii="Times New Roman" w:hAnsi="Times New Roman" w:cs="Times New Roman"/>
                <w:color w:val="000000" w:themeColor="text1"/>
                <w:szCs w:val="22"/>
              </w:rPr>
            </w:pPr>
          </w:p>
        </w:tc>
        <w:tc>
          <w:tcPr>
            <w:tcW w:w="2668" w:type="pct"/>
          </w:tcPr>
          <w:p w14:paraId="43E4694D" w14:textId="77777777" w:rsidR="0001512B" w:rsidRPr="00671F0C" w:rsidRDefault="0001512B" w:rsidP="0001512B">
            <w:pPr>
              <w:spacing w:before="50" w:after="5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Krishi Vigyan Kendra (KVKs) organizes climate advisory programs for farmers?</w:t>
            </w:r>
          </w:p>
        </w:tc>
        <w:tc>
          <w:tcPr>
            <w:tcW w:w="478" w:type="pct"/>
            <w:vAlign w:val="center"/>
          </w:tcPr>
          <w:p w14:paraId="2CA8752F" w14:textId="3F1EFDB6"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2.59</w:t>
            </w:r>
          </w:p>
        </w:tc>
        <w:tc>
          <w:tcPr>
            <w:tcW w:w="472" w:type="pct"/>
            <w:vAlign w:val="center"/>
          </w:tcPr>
          <w:p w14:paraId="55A45E1F" w14:textId="18B2873C"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0.86</w:t>
            </w:r>
          </w:p>
        </w:tc>
        <w:tc>
          <w:tcPr>
            <w:tcW w:w="418" w:type="pct"/>
            <w:vAlign w:val="center"/>
          </w:tcPr>
          <w:p w14:paraId="1DBBA122" w14:textId="53F09F83"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86.0</w:t>
            </w:r>
          </w:p>
        </w:tc>
        <w:tc>
          <w:tcPr>
            <w:tcW w:w="641" w:type="pct"/>
            <w:vAlign w:val="center"/>
          </w:tcPr>
          <w:p w14:paraId="346CF71E" w14:textId="5124586E"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5F08F19D" w14:textId="53510234" w:rsidTr="00502F72">
        <w:trPr>
          <w:jc w:val="center"/>
        </w:trPr>
        <w:tc>
          <w:tcPr>
            <w:tcW w:w="323" w:type="pct"/>
          </w:tcPr>
          <w:p w14:paraId="12DF7416" w14:textId="77777777" w:rsidR="0001512B" w:rsidRPr="00671F0C" w:rsidRDefault="0001512B" w:rsidP="0001512B">
            <w:pPr>
              <w:spacing w:before="50" w:after="5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B.</w:t>
            </w:r>
          </w:p>
        </w:tc>
        <w:tc>
          <w:tcPr>
            <w:tcW w:w="2668" w:type="pct"/>
          </w:tcPr>
          <w:p w14:paraId="21752A5D" w14:textId="77777777" w:rsidR="0001512B" w:rsidRPr="00671F0C" w:rsidRDefault="0001512B" w:rsidP="0001512B">
            <w:pPr>
              <w:spacing w:before="50" w:after="50" w:line="276" w:lineRule="auto"/>
              <w:jc w:val="both"/>
              <w:rPr>
                <w:rFonts w:ascii="Times New Roman" w:hAnsi="Times New Roman" w:cs="Times New Roman"/>
                <w:color w:val="000000" w:themeColor="text1"/>
                <w:szCs w:val="22"/>
              </w:rPr>
            </w:pPr>
            <w:r w:rsidRPr="00671F0C">
              <w:rPr>
                <w:rFonts w:ascii="Times New Roman" w:hAnsi="Times New Roman" w:cs="Times New Roman"/>
                <w:b/>
                <w:bCs/>
                <w:color w:val="000000" w:themeColor="text1"/>
                <w:szCs w:val="22"/>
              </w:rPr>
              <w:t>Climate change impacts</w:t>
            </w:r>
          </w:p>
        </w:tc>
        <w:tc>
          <w:tcPr>
            <w:tcW w:w="478" w:type="pct"/>
            <w:vAlign w:val="center"/>
          </w:tcPr>
          <w:p w14:paraId="26E6F85F" w14:textId="77777777" w:rsidR="0001512B" w:rsidRPr="00671F0C" w:rsidRDefault="0001512B" w:rsidP="00FB3EB4">
            <w:pPr>
              <w:spacing w:before="50" w:after="50" w:line="276" w:lineRule="auto"/>
              <w:jc w:val="center"/>
              <w:rPr>
                <w:rFonts w:ascii="Times New Roman" w:hAnsi="Times New Roman" w:cs="Times New Roman"/>
                <w:b/>
                <w:bCs/>
                <w:color w:val="000000" w:themeColor="text1"/>
                <w:szCs w:val="22"/>
              </w:rPr>
            </w:pPr>
          </w:p>
        </w:tc>
        <w:tc>
          <w:tcPr>
            <w:tcW w:w="472" w:type="pct"/>
            <w:vAlign w:val="center"/>
          </w:tcPr>
          <w:p w14:paraId="05D30C0A" w14:textId="77777777" w:rsidR="0001512B" w:rsidRPr="00671F0C" w:rsidRDefault="0001512B" w:rsidP="00FB3EB4">
            <w:pPr>
              <w:spacing w:before="50" w:after="50" w:line="276" w:lineRule="auto"/>
              <w:jc w:val="center"/>
              <w:rPr>
                <w:rFonts w:ascii="Times New Roman" w:hAnsi="Times New Roman" w:cs="Times New Roman"/>
                <w:b/>
                <w:bCs/>
                <w:color w:val="000000" w:themeColor="text1"/>
                <w:szCs w:val="22"/>
              </w:rPr>
            </w:pPr>
          </w:p>
        </w:tc>
        <w:tc>
          <w:tcPr>
            <w:tcW w:w="418" w:type="pct"/>
            <w:vAlign w:val="center"/>
          </w:tcPr>
          <w:p w14:paraId="0C817F9A" w14:textId="77777777" w:rsidR="0001512B" w:rsidRPr="00671F0C" w:rsidRDefault="0001512B" w:rsidP="00FB3EB4">
            <w:pPr>
              <w:spacing w:before="50" w:after="50" w:line="276" w:lineRule="auto"/>
              <w:jc w:val="center"/>
              <w:rPr>
                <w:rFonts w:ascii="Times New Roman" w:hAnsi="Times New Roman" w:cs="Times New Roman"/>
                <w:b/>
                <w:bCs/>
                <w:color w:val="000000" w:themeColor="text1"/>
                <w:szCs w:val="22"/>
              </w:rPr>
            </w:pPr>
          </w:p>
        </w:tc>
        <w:tc>
          <w:tcPr>
            <w:tcW w:w="641" w:type="pct"/>
            <w:vAlign w:val="center"/>
          </w:tcPr>
          <w:p w14:paraId="65CE6998" w14:textId="77777777" w:rsidR="0001512B" w:rsidRPr="00671F0C" w:rsidRDefault="0001512B" w:rsidP="00FB3EB4">
            <w:pPr>
              <w:spacing w:before="50" w:after="50" w:line="276" w:lineRule="auto"/>
              <w:jc w:val="center"/>
              <w:rPr>
                <w:rFonts w:ascii="Times New Roman" w:hAnsi="Times New Roman" w:cs="Times New Roman"/>
                <w:b/>
                <w:bCs/>
                <w:color w:val="000000" w:themeColor="text1"/>
                <w:szCs w:val="22"/>
              </w:rPr>
            </w:pPr>
          </w:p>
        </w:tc>
      </w:tr>
      <w:tr w:rsidR="00671F0C" w:rsidRPr="00671F0C" w14:paraId="375A0BE6" w14:textId="3AB5CADB" w:rsidTr="00502F72">
        <w:trPr>
          <w:jc w:val="center"/>
        </w:trPr>
        <w:tc>
          <w:tcPr>
            <w:tcW w:w="323" w:type="pct"/>
          </w:tcPr>
          <w:p w14:paraId="7529F67D" w14:textId="77777777" w:rsidR="0001512B" w:rsidRPr="00671F0C" w:rsidRDefault="0001512B" w:rsidP="0001512B">
            <w:pPr>
              <w:spacing w:before="50" w:after="5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(a)</w:t>
            </w:r>
          </w:p>
        </w:tc>
        <w:tc>
          <w:tcPr>
            <w:tcW w:w="2668" w:type="pct"/>
          </w:tcPr>
          <w:p w14:paraId="65E20D2C" w14:textId="77777777" w:rsidR="0001512B" w:rsidRPr="00671F0C" w:rsidRDefault="0001512B" w:rsidP="0001512B">
            <w:pPr>
              <w:spacing w:before="50" w:after="50" w:line="276" w:lineRule="auto"/>
              <w:jc w:val="both"/>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 xml:space="preserve">Animal Behaviour, Health &amp; Disease </w:t>
            </w:r>
          </w:p>
        </w:tc>
        <w:tc>
          <w:tcPr>
            <w:tcW w:w="478" w:type="pct"/>
            <w:vAlign w:val="center"/>
          </w:tcPr>
          <w:p w14:paraId="2C204340" w14:textId="77777777" w:rsidR="0001512B" w:rsidRPr="00671F0C" w:rsidRDefault="0001512B" w:rsidP="00FB3EB4">
            <w:pPr>
              <w:spacing w:before="50" w:after="50" w:line="276" w:lineRule="auto"/>
              <w:jc w:val="center"/>
              <w:rPr>
                <w:rFonts w:ascii="Times New Roman" w:hAnsi="Times New Roman" w:cs="Times New Roman"/>
                <w:b/>
                <w:bCs/>
                <w:color w:val="000000" w:themeColor="text1"/>
                <w:szCs w:val="22"/>
              </w:rPr>
            </w:pPr>
          </w:p>
        </w:tc>
        <w:tc>
          <w:tcPr>
            <w:tcW w:w="472" w:type="pct"/>
            <w:vAlign w:val="center"/>
          </w:tcPr>
          <w:p w14:paraId="6CC0C829" w14:textId="77777777" w:rsidR="0001512B" w:rsidRPr="00671F0C" w:rsidRDefault="0001512B" w:rsidP="00FB3EB4">
            <w:pPr>
              <w:spacing w:before="50" w:after="50" w:line="276" w:lineRule="auto"/>
              <w:jc w:val="center"/>
              <w:rPr>
                <w:rFonts w:ascii="Times New Roman" w:hAnsi="Times New Roman" w:cs="Times New Roman"/>
                <w:b/>
                <w:bCs/>
                <w:color w:val="000000" w:themeColor="text1"/>
                <w:szCs w:val="22"/>
              </w:rPr>
            </w:pPr>
          </w:p>
        </w:tc>
        <w:tc>
          <w:tcPr>
            <w:tcW w:w="418" w:type="pct"/>
            <w:vAlign w:val="center"/>
          </w:tcPr>
          <w:p w14:paraId="3ACBCBE6" w14:textId="77777777" w:rsidR="0001512B" w:rsidRPr="00671F0C" w:rsidRDefault="0001512B" w:rsidP="00FB3EB4">
            <w:pPr>
              <w:spacing w:before="50" w:after="50" w:line="276" w:lineRule="auto"/>
              <w:jc w:val="center"/>
              <w:rPr>
                <w:rFonts w:ascii="Times New Roman" w:hAnsi="Times New Roman" w:cs="Times New Roman"/>
                <w:b/>
                <w:bCs/>
                <w:color w:val="000000" w:themeColor="text1"/>
                <w:szCs w:val="22"/>
              </w:rPr>
            </w:pPr>
          </w:p>
        </w:tc>
        <w:tc>
          <w:tcPr>
            <w:tcW w:w="641" w:type="pct"/>
            <w:vAlign w:val="center"/>
          </w:tcPr>
          <w:p w14:paraId="6B33F6D8" w14:textId="77777777" w:rsidR="0001512B" w:rsidRPr="00671F0C" w:rsidRDefault="0001512B" w:rsidP="00FB3EB4">
            <w:pPr>
              <w:spacing w:before="50" w:after="50" w:line="276" w:lineRule="auto"/>
              <w:jc w:val="center"/>
              <w:rPr>
                <w:rFonts w:ascii="Times New Roman" w:hAnsi="Times New Roman" w:cs="Times New Roman"/>
                <w:b/>
                <w:bCs/>
                <w:color w:val="000000" w:themeColor="text1"/>
                <w:szCs w:val="22"/>
              </w:rPr>
            </w:pPr>
          </w:p>
        </w:tc>
      </w:tr>
      <w:tr w:rsidR="00671F0C" w:rsidRPr="00671F0C" w14:paraId="688CA8D7" w14:textId="43919AA7" w:rsidTr="00502F72">
        <w:trPr>
          <w:jc w:val="center"/>
        </w:trPr>
        <w:tc>
          <w:tcPr>
            <w:tcW w:w="323" w:type="pct"/>
          </w:tcPr>
          <w:p w14:paraId="14874C20" w14:textId="77777777" w:rsidR="0001512B" w:rsidRPr="00671F0C" w:rsidRDefault="0001512B" w:rsidP="0001512B">
            <w:pPr>
              <w:pStyle w:val="ListParagraph"/>
              <w:numPr>
                <w:ilvl w:val="0"/>
                <w:numId w:val="26"/>
              </w:numPr>
              <w:spacing w:before="50" w:after="50" w:line="276" w:lineRule="auto"/>
              <w:ind w:left="360"/>
              <w:contextualSpacing w:val="0"/>
              <w:rPr>
                <w:rFonts w:ascii="Times New Roman" w:hAnsi="Times New Roman" w:cs="Times New Roman"/>
                <w:color w:val="000000" w:themeColor="text1"/>
                <w:szCs w:val="22"/>
              </w:rPr>
            </w:pPr>
          </w:p>
        </w:tc>
        <w:tc>
          <w:tcPr>
            <w:tcW w:w="2668" w:type="pct"/>
          </w:tcPr>
          <w:p w14:paraId="25802BBD" w14:textId="77777777" w:rsidR="0001512B" w:rsidRPr="00671F0C" w:rsidRDefault="0001512B" w:rsidP="0001512B">
            <w:pPr>
              <w:spacing w:before="50" w:after="5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animals become more restless or stressed during hot days compared to earlier years?</w:t>
            </w:r>
          </w:p>
        </w:tc>
        <w:tc>
          <w:tcPr>
            <w:tcW w:w="478" w:type="pct"/>
            <w:vAlign w:val="center"/>
          </w:tcPr>
          <w:p w14:paraId="411AA968" w14:textId="3CBE171D"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2.60</w:t>
            </w:r>
          </w:p>
        </w:tc>
        <w:tc>
          <w:tcPr>
            <w:tcW w:w="472" w:type="pct"/>
            <w:vAlign w:val="center"/>
          </w:tcPr>
          <w:p w14:paraId="36E1DA04" w14:textId="44983382" w:rsidR="0001512B" w:rsidRPr="00671F0C" w:rsidRDefault="000E3A4A"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0.87</w:t>
            </w:r>
          </w:p>
        </w:tc>
        <w:tc>
          <w:tcPr>
            <w:tcW w:w="418" w:type="pct"/>
            <w:vAlign w:val="center"/>
          </w:tcPr>
          <w:p w14:paraId="1175A020" w14:textId="260DCFEF" w:rsidR="0001512B" w:rsidRPr="00671F0C" w:rsidRDefault="000E3A4A"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87.0</w:t>
            </w:r>
          </w:p>
        </w:tc>
        <w:tc>
          <w:tcPr>
            <w:tcW w:w="641" w:type="pct"/>
            <w:vAlign w:val="center"/>
          </w:tcPr>
          <w:p w14:paraId="43E6DEF2" w14:textId="7AEECF93" w:rsidR="0001512B" w:rsidRPr="00671F0C" w:rsidRDefault="000E3A4A"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7571FFF4" w14:textId="0B03C16F" w:rsidTr="00502F72">
        <w:trPr>
          <w:jc w:val="center"/>
        </w:trPr>
        <w:tc>
          <w:tcPr>
            <w:tcW w:w="323" w:type="pct"/>
          </w:tcPr>
          <w:p w14:paraId="7736294D" w14:textId="77777777" w:rsidR="0001512B" w:rsidRPr="00671F0C" w:rsidRDefault="0001512B" w:rsidP="0001512B">
            <w:pPr>
              <w:pStyle w:val="ListParagraph"/>
              <w:numPr>
                <w:ilvl w:val="0"/>
                <w:numId w:val="26"/>
              </w:numPr>
              <w:spacing w:before="50" w:after="50" w:line="276" w:lineRule="auto"/>
              <w:ind w:left="360"/>
              <w:contextualSpacing w:val="0"/>
              <w:rPr>
                <w:rFonts w:ascii="Times New Roman" w:hAnsi="Times New Roman" w:cs="Times New Roman"/>
                <w:color w:val="000000" w:themeColor="text1"/>
                <w:szCs w:val="22"/>
              </w:rPr>
            </w:pPr>
          </w:p>
        </w:tc>
        <w:tc>
          <w:tcPr>
            <w:tcW w:w="2668" w:type="pct"/>
          </w:tcPr>
          <w:p w14:paraId="73DB7012" w14:textId="77777777" w:rsidR="0001512B" w:rsidRPr="00671F0C" w:rsidRDefault="0001512B" w:rsidP="0001512B">
            <w:pPr>
              <w:spacing w:before="50" w:after="5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cases of heat stroke, dehydration, or panting in animals have increased during summer?</w:t>
            </w:r>
          </w:p>
        </w:tc>
        <w:tc>
          <w:tcPr>
            <w:tcW w:w="478" w:type="pct"/>
            <w:vAlign w:val="center"/>
          </w:tcPr>
          <w:p w14:paraId="4467618B" w14:textId="24638B64"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2.58</w:t>
            </w:r>
          </w:p>
        </w:tc>
        <w:tc>
          <w:tcPr>
            <w:tcW w:w="472" w:type="pct"/>
            <w:vAlign w:val="center"/>
          </w:tcPr>
          <w:p w14:paraId="4D15E6D7" w14:textId="0E980966" w:rsidR="0001512B" w:rsidRPr="00671F0C" w:rsidRDefault="000E3A4A"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0.86</w:t>
            </w:r>
          </w:p>
        </w:tc>
        <w:tc>
          <w:tcPr>
            <w:tcW w:w="418" w:type="pct"/>
            <w:vAlign w:val="center"/>
          </w:tcPr>
          <w:p w14:paraId="5C459BAC" w14:textId="23D4768A" w:rsidR="0001512B" w:rsidRPr="00671F0C" w:rsidRDefault="000E3A4A"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86.0</w:t>
            </w:r>
          </w:p>
        </w:tc>
        <w:tc>
          <w:tcPr>
            <w:tcW w:w="641" w:type="pct"/>
            <w:vAlign w:val="center"/>
          </w:tcPr>
          <w:p w14:paraId="2A2078CC" w14:textId="28D45198" w:rsidR="0001512B" w:rsidRPr="00671F0C" w:rsidRDefault="000E3A4A"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49114D92" w14:textId="3AC6E9CD" w:rsidTr="00502F72">
        <w:trPr>
          <w:jc w:val="center"/>
        </w:trPr>
        <w:tc>
          <w:tcPr>
            <w:tcW w:w="323" w:type="pct"/>
          </w:tcPr>
          <w:p w14:paraId="3175381D" w14:textId="77777777" w:rsidR="0001512B" w:rsidRPr="00671F0C" w:rsidRDefault="0001512B" w:rsidP="0001512B">
            <w:pPr>
              <w:pStyle w:val="ListParagraph"/>
              <w:numPr>
                <w:ilvl w:val="0"/>
                <w:numId w:val="26"/>
              </w:numPr>
              <w:spacing w:before="50" w:after="50" w:line="276" w:lineRule="auto"/>
              <w:ind w:left="360"/>
              <w:contextualSpacing w:val="0"/>
              <w:rPr>
                <w:rFonts w:ascii="Times New Roman" w:hAnsi="Times New Roman" w:cs="Times New Roman"/>
                <w:color w:val="000000" w:themeColor="text1"/>
                <w:szCs w:val="22"/>
              </w:rPr>
            </w:pPr>
          </w:p>
        </w:tc>
        <w:tc>
          <w:tcPr>
            <w:tcW w:w="2668" w:type="pct"/>
          </w:tcPr>
          <w:p w14:paraId="78F68FC4" w14:textId="77777777" w:rsidR="0001512B" w:rsidRPr="00671F0C" w:rsidRDefault="0001512B" w:rsidP="0001512B">
            <w:pPr>
              <w:spacing w:before="50" w:after="5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the frequency of disease outbreaks among livestock has increased due to climate change?</w:t>
            </w:r>
          </w:p>
        </w:tc>
        <w:tc>
          <w:tcPr>
            <w:tcW w:w="478" w:type="pct"/>
            <w:vAlign w:val="center"/>
          </w:tcPr>
          <w:p w14:paraId="25F64D3D" w14:textId="54F3BFC3"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2.62</w:t>
            </w:r>
          </w:p>
        </w:tc>
        <w:tc>
          <w:tcPr>
            <w:tcW w:w="472" w:type="pct"/>
            <w:vAlign w:val="center"/>
          </w:tcPr>
          <w:p w14:paraId="74FDDA86" w14:textId="7380C98F" w:rsidR="0001512B" w:rsidRPr="00671F0C" w:rsidRDefault="000E3A4A"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0.88</w:t>
            </w:r>
          </w:p>
        </w:tc>
        <w:tc>
          <w:tcPr>
            <w:tcW w:w="418" w:type="pct"/>
            <w:vAlign w:val="center"/>
          </w:tcPr>
          <w:p w14:paraId="49B53DD1" w14:textId="62FA545F" w:rsidR="0001512B" w:rsidRPr="00671F0C" w:rsidRDefault="000E3A4A"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88.1</w:t>
            </w:r>
          </w:p>
        </w:tc>
        <w:tc>
          <w:tcPr>
            <w:tcW w:w="641" w:type="pct"/>
            <w:vAlign w:val="center"/>
          </w:tcPr>
          <w:p w14:paraId="7C042015" w14:textId="3883A7C4" w:rsidR="0001512B" w:rsidRPr="00671F0C" w:rsidRDefault="000E3A4A"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756F808E" w14:textId="454FB1D3" w:rsidTr="00502F72">
        <w:trPr>
          <w:jc w:val="center"/>
        </w:trPr>
        <w:tc>
          <w:tcPr>
            <w:tcW w:w="323" w:type="pct"/>
          </w:tcPr>
          <w:p w14:paraId="37D9C14B" w14:textId="77777777" w:rsidR="0001512B" w:rsidRPr="00671F0C" w:rsidRDefault="0001512B" w:rsidP="0001512B">
            <w:pPr>
              <w:pStyle w:val="ListParagraph"/>
              <w:numPr>
                <w:ilvl w:val="0"/>
                <w:numId w:val="26"/>
              </w:numPr>
              <w:spacing w:before="50" w:after="50" w:line="276" w:lineRule="auto"/>
              <w:ind w:left="360"/>
              <w:contextualSpacing w:val="0"/>
              <w:rPr>
                <w:rFonts w:ascii="Times New Roman" w:hAnsi="Times New Roman" w:cs="Times New Roman"/>
                <w:color w:val="000000" w:themeColor="text1"/>
                <w:szCs w:val="22"/>
              </w:rPr>
            </w:pPr>
          </w:p>
        </w:tc>
        <w:tc>
          <w:tcPr>
            <w:tcW w:w="2668" w:type="pct"/>
          </w:tcPr>
          <w:p w14:paraId="37D91943" w14:textId="77777777" w:rsidR="0001512B" w:rsidRPr="00671F0C" w:rsidRDefault="0001512B" w:rsidP="0001512B">
            <w:pPr>
              <w:spacing w:before="50" w:after="5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the Jammu &amp; Kashmir Veterinary Department has reported an increase in respiratory diseases and lumpy skin disease linked to temperature fluctuations and unpredictable rainfall patterns?</w:t>
            </w:r>
          </w:p>
        </w:tc>
        <w:tc>
          <w:tcPr>
            <w:tcW w:w="478" w:type="pct"/>
            <w:vAlign w:val="center"/>
          </w:tcPr>
          <w:p w14:paraId="1EAAEFF7" w14:textId="44CD758C"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2.30</w:t>
            </w:r>
          </w:p>
        </w:tc>
        <w:tc>
          <w:tcPr>
            <w:tcW w:w="472" w:type="pct"/>
            <w:vAlign w:val="center"/>
          </w:tcPr>
          <w:p w14:paraId="1EC49B4B" w14:textId="0F48427A"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0.70</w:t>
            </w:r>
          </w:p>
        </w:tc>
        <w:tc>
          <w:tcPr>
            <w:tcW w:w="418" w:type="pct"/>
            <w:vAlign w:val="center"/>
          </w:tcPr>
          <w:p w14:paraId="77864770" w14:textId="555096D6"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70.1</w:t>
            </w:r>
          </w:p>
        </w:tc>
        <w:tc>
          <w:tcPr>
            <w:tcW w:w="641" w:type="pct"/>
            <w:vAlign w:val="center"/>
          </w:tcPr>
          <w:p w14:paraId="1D65D095" w14:textId="0FB76E01"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15760BE3" w14:textId="65FFB14E" w:rsidTr="00502F72">
        <w:trPr>
          <w:jc w:val="center"/>
        </w:trPr>
        <w:tc>
          <w:tcPr>
            <w:tcW w:w="323" w:type="pct"/>
          </w:tcPr>
          <w:p w14:paraId="51A3C4F1" w14:textId="77777777" w:rsidR="0001512B" w:rsidRPr="00671F0C" w:rsidRDefault="0001512B" w:rsidP="0001512B">
            <w:pPr>
              <w:pStyle w:val="ListParagraph"/>
              <w:numPr>
                <w:ilvl w:val="0"/>
                <w:numId w:val="26"/>
              </w:numPr>
              <w:spacing w:before="50" w:after="50" w:line="276" w:lineRule="auto"/>
              <w:ind w:left="360"/>
              <w:contextualSpacing w:val="0"/>
              <w:rPr>
                <w:rFonts w:ascii="Times New Roman" w:hAnsi="Times New Roman" w:cs="Times New Roman"/>
                <w:color w:val="000000" w:themeColor="text1"/>
                <w:szCs w:val="22"/>
              </w:rPr>
            </w:pPr>
          </w:p>
        </w:tc>
        <w:tc>
          <w:tcPr>
            <w:tcW w:w="2668" w:type="pct"/>
          </w:tcPr>
          <w:p w14:paraId="12C7270C" w14:textId="77777777" w:rsidR="0001512B" w:rsidRPr="00671F0C" w:rsidRDefault="0001512B" w:rsidP="0001512B">
            <w:pPr>
              <w:spacing w:before="50" w:after="5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climate change indirectly increases livestock diseases by altering disease vector patterns?</w:t>
            </w:r>
          </w:p>
        </w:tc>
        <w:tc>
          <w:tcPr>
            <w:tcW w:w="478" w:type="pct"/>
            <w:vAlign w:val="center"/>
          </w:tcPr>
          <w:p w14:paraId="7D31B47F" w14:textId="5F685C75"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2.46</w:t>
            </w:r>
          </w:p>
        </w:tc>
        <w:tc>
          <w:tcPr>
            <w:tcW w:w="472" w:type="pct"/>
            <w:vAlign w:val="center"/>
          </w:tcPr>
          <w:p w14:paraId="76E674BA" w14:textId="35F362FD"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0.75</w:t>
            </w:r>
          </w:p>
        </w:tc>
        <w:tc>
          <w:tcPr>
            <w:tcW w:w="418" w:type="pct"/>
            <w:vAlign w:val="center"/>
          </w:tcPr>
          <w:p w14:paraId="021908DF" w14:textId="53435C7A"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75.3</w:t>
            </w:r>
          </w:p>
        </w:tc>
        <w:tc>
          <w:tcPr>
            <w:tcW w:w="641" w:type="pct"/>
            <w:vAlign w:val="center"/>
          </w:tcPr>
          <w:p w14:paraId="1D41DAA0" w14:textId="5A3FA649"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35488BDB" w14:textId="026CE513" w:rsidTr="00502F72">
        <w:trPr>
          <w:jc w:val="center"/>
        </w:trPr>
        <w:tc>
          <w:tcPr>
            <w:tcW w:w="323" w:type="pct"/>
          </w:tcPr>
          <w:p w14:paraId="6CB2B1C5" w14:textId="77777777" w:rsidR="0001512B" w:rsidRPr="00671F0C" w:rsidRDefault="0001512B" w:rsidP="0001512B">
            <w:pPr>
              <w:pStyle w:val="ListParagraph"/>
              <w:numPr>
                <w:ilvl w:val="0"/>
                <w:numId w:val="26"/>
              </w:numPr>
              <w:spacing w:before="50" w:after="50" w:line="276" w:lineRule="auto"/>
              <w:ind w:left="360"/>
              <w:contextualSpacing w:val="0"/>
              <w:rPr>
                <w:rFonts w:ascii="Times New Roman" w:hAnsi="Times New Roman" w:cs="Times New Roman"/>
                <w:color w:val="000000" w:themeColor="text1"/>
                <w:szCs w:val="22"/>
              </w:rPr>
            </w:pPr>
          </w:p>
        </w:tc>
        <w:tc>
          <w:tcPr>
            <w:tcW w:w="2668" w:type="pct"/>
          </w:tcPr>
          <w:p w14:paraId="1E5ACD27" w14:textId="77777777" w:rsidR="0001512B" w:rsidRPr="00671F0C" w:rsidRDefault="0001512B" w:rsidP="0001512B">
            <w:pPr>
              <w:spacing w:before="50" w:after="5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due to climate change, there is an increase in parasitic infestation in livestock?</w:t>
            </w:r>
          </w:p>
        </w:tc>
        <w:tc>
          <w:tcPr>
            <w:tcW w:w="478" w:type="pct"/>
            <w:vAlign w:val="center"/>
          </w:tcPr>
          <w:p w14:paraId="1C7D0AF1" w14:textId="6858C1FC"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2.44</w:t>
            </w:r>
          </w:p>
        </w:tc>
        <w:tc>
          <w:tcPr>
            <w:tcW w:w="472" w:type="pct"/>
            <w:vAlign w:val="center"/>
          </w:tcPr>
          <w:p w14:paraId="041974C1" w14:textId="5B5C1F63"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0.80</w:t>
            </w:r>
          </w:p>
        </w:tc>
        <w:tc>
          <w:tcPr>
            <w:tcW w:w="418" w:type="pct"/>
            <w:vAlign w:val="center"/>
          </w:tcPr>
          <w:p w14:paraId="5FA0C23D" w14:textId="2E22DA9F"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80.5</w:t>
            </w:r>
          </w:p>
        </w:tc>
        <w:tc>
          <w:tcPr>
            <w:tcW w:w="641" w:type="pct"/>
            <w:vAlign w:val="center"/>
          </w:tcPr>
          <w:p w14:paraId="269CBF2E" w14:textId="0A29D5CA"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01E1A92E" w14:textId="665F00CE" w:rsidTr="00502F72">
        <w:trPr>
          <w:jc w:val="center"/>
        </w:trPr>
        <w:tc>
          <w:tcPr>
            <w:tcW w:w="323" w:type="pct"/>
          </w:tcPr>
          <w:p w14:paraId="3B2A2767" w14:textId="77777777" w:rsidR="0001512B" w:rsidRPr="00671F0C" w:rsidRDefault="0001512B" w:rsidP="0001512B">
            <w:pPr>
              <w:pStyle w:val="ListParagraph"/>
              <w:numPr>
                <w:ilvl w:val="0"/>
                <w:numId w:val="26"/>
              </w:numPr>
              <w:spacing w:before="50" w:after="50" w:line="276" w:lineRule="auto"/>
              <w:ind w:left="360"/>
              <w:contextualSpacing w:val="0"/>
              <w:rPr>
                <w:rFonts w:ascii="Times New Roman" w:hAnsi="Times New Roman" w:cs="Times New Roman"/>
                <w:color w:val="000000" w:themeColor="text1"/>
                <w:szCs w:val="22"/>
              </w:rPr>
            </w:pPr>
          </w:p>
        </w:tc>
        <w:tc>
          <w:tcPr>
            <w:tcW w:w="2668" w:type="pct"/>
          </w:tcPr>
          <w:p w14:paraId="5B3661E6" w14:textId="77777777" w:rsidR="0001512B" w:rsidRPr="00671F0C" w:rsidRDefault="0001512B" w:rsidP="0001512B">
            <w:pPr>
              <w:spacing w:before="50" w:after="5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climate change is also affecting nutrient balance and digestion in livestock?</w:t>
            </w:r>
          </w:p>
        </w:tc>
        <w:tc>
          <w:tcPr>
            <w:tcW w:w="478" w:type="pct"/>
            <w:vAlign w:val="center"/>
          </w:tcPr>
          <w:p w14:paraId="50569955" w14:textId="116CB318"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2.50</w:t>
            </w:r>
          </w:p>
        </w:tc>
        <w:tc>
          <w:tcPr>
            <w:tcW w:w="472" w:type="pct"/>
            <w:vAlign w:val="center"/>
          </w:tcPr>
          <w:p w14:paraId="2545377C" w14:textId="04ED030C"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0.83</w:t>
            </w:r>
          </w:p>
        </w:tc>
        <w:tc>
          <w:tcPr>
            <w:tcW w:w="418" w:type="pct"/>
            <w:vAlign w:val="center"/>
          </w:tcPr>
          <w:p w14:paraId="6B6E4F36" w14:textId="21C5B2D0"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83.5</w:t>
            </w:r>
          </w:p>
        </w:tc>
        <w:tc>
          <w:tcPr>
            <w:tcW w:w="641" w:type="pct"/>
            <w:vAlign w:val="center"/>
          </w:tcPr>
          <w:p w14:paraId="65AEDF69" w14:textId="3869A955"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2CB02577" w14:textId="00BDB3AA" w:rsidTr="00502F72">
        <w:trPr>
          <w:jc w:val="center"/>
        </w:trPr>
        <w:tc>
          <w:tcPr>
            <w:tcW w:w="323" w:type="pct"/>
          </w:tcPr>
          <w:p w14:paraId="4924062E" w14:textId="77777777" w:rsidR="0001512B" w:rsidRPr="00671F0C" w:rsidRDefault="0001512B" w:rsidP="0001512B">
            <w:pPr>
              <w:pStyle w:val="ListParagraph"/>
              <w:numPr>
                <w:ilvl w:val="0"/>
                <w:numId w:val="26"/>
              </w:numPr>
              <w:spacing w:before="50" w:after="50" w:line="276" w:lineRule="auto"/>
              <w:ind w:left="360"/>
              <w:contextualSpacing w:val="0"/>
              <w:rPr>
                <w:rFonts w:ascii="Times New Roman" w:hAnsi="Times New Roman" w:cs="Times New Roman"/>
                <w:color w:val="000000" w:themeColor="text1"/>
                <w:szCs w:val="22"/>
              </w:rPr>
            </w:pPr>
          </w:p>
        </w:tc>
        <w:tc>
          <w:tcPr>
            <w:tcW w:w="2668" w:type="pct"/>
          </w:tcPr>
          <w:p w14:paraId="060DDC99" w14:textId="77777777" w:rsidR="0001512B" w:rsidRPr="00671F0C" w:rsidRDefault="0001512B" w:rsidP="0001512B">
            <w:pPr>
              <w:spacing w:before="50" w:after="5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cases of metabolic diseases in livestock have increased?</w:t>
            </w:r>
          </w:p>
        </w:tc>
        <w:tc>
          <w:tcPr>
            <w:tcW w:w="478" w:type="pct"/>
            <w:vAlign w:val="center"/>
          </w:tcPr>
          <w:p w14:paraId="5CD48171" w14:textId="63AACDE6"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2.63</w:t>
            </w:r>
          </w:p>
        </w:tc>
        <w:tc>
          <w:tcPr>
            <w:tcW w:w="472" w:type="pct"/>
            <w:vAlign w:val="center"/>
          </w:tcPr>
          <w:p w14:paraId="5F76BE2A" w14:textId="52EB4694"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0.87</w:t>
            </w:r>
          </w:p>
        </w:tc>
        <w:tc>
          <w:tcPr>
            <w:tcW w:w="418" w:type="pct"/>
            <w:vAlign w:val="center"/>
          </w:tcPr>
          <w:p w14:paraId="696A4399" w14:textId="5FBF8DB2"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87.4</w:t>
            </w:r>
          </w:p>
        </w:tc>
        <w:tc>
          <w:tcPr>
            <w:tcW w:w="641" w:type="pct"/>
            <w:vAlign w:val="center"/>
          </w:tcPr>
          <w:p w14:paraId="08A21F2F" w14:textId="52ABD681" w:rsidR="0001512B" w:rsidRPr="00671F0C" w:rsidRDefault="007A11B6" w:rsidP="00FB3EB4">
            <w:pPr>
              <w:spacing w:before="50" w:after="5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34C49F84" w14:textId="4E92F7CF" w:rsidTr="00502F72">
        <w:trPr>
          <w:jc w:val="center"/>
        </w:trPr>
        <w:tc>
          <w:tcPr>
            <w:tcW w:w="323" w:type="pct"/>
          </w:tcPr>
          <w:p w14:paraId="7C9A1ABF" w14:textId="77777777" w:rsidR="0001512B" w:rsidRPr="00671F0C" w:rsidRDefault="0001512B" w:rsidP="0001512B">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(b)</w:t>
            </w:r>
          </w:p>
        </w:tc>
        <w:tc>
          <w:tcPr>
            <w:tcW w:w="2668" w:type="pct"/>
          </w:tcPr>
          <w:p w14:paraId="3F010D65" w14:textId="77777777" w:rsidR="0001512B" w:rsidRPr="00671F0C" w:rsidRDefault="0001512B" w:rsidP="0001512B">
            <w:pPr>
              <w:spacing w:before="60" w:after="60" w:line="276" w:lineRule="auto"/>
              <w:jc w:val="both"/>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Reproduction, Breeding, and Mortality</w:t>
            </w:r>
          </w:p>
        </w:tc>
        <w:tc>
          <w:tcPr>
            <w:tcW w:w="478" w:type="pct"/>
            <w:vAlign w:val="center"/>
          </w:tcPr>
          <w:p w14:paraId="266BA6D9"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0AEC8D6E"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2FFA6A16"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7739AC35"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r>
      <w:tr w:rsidR="00671F0C" w:rsidRPr="00671F0C" w14:paraId="31A6CB4F" w14:textId="7A9053E7" w:rsidTr="00502F72">
        <w:trPr>
          <w:jc w:val="center"/>
        </w:trPr>
        <w:tc>
          <w:tcPr>
            <w:tcW w:w="323" w:type="pct"/>
          </w:tcPr>
          <w:p w14:paraId="76285667" w14:textId="77777777" w:rsidR="0001512B" w:rsidRPr="00671F0C" w:rsidRDefault="0001512B" w:rsidP="0001512B">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31.</w:t>
            </w:r>
          </w:p>
        </w:tc>
        <w:tc>
          <w:tcPr>
            <w:tcW w:w="2668" w:type="pct"/>
          </w:tcPr>
          <w:p w14:paraId="0487AA41"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livestock are experiencing delayed estrus cycles and decreased artificial insemination success, leading to lower conception rates?</w:t>
            </w:r>
          </w:p>
        </w:tc>
        <w:tc>
          <w:tcPr>
            <w:tcW w:w="478" w:type="pct"/>
            <w:vAlign w:val="center"/>
          </w:tcPr>
          <w:p w14:paraId="639B2467" w14:textId="41961F3A"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2.50</w:t>
            </w:r>
          </w:p>
        </w:tc>
        <w:tc>
          <w:tcPr>
            <w:tcW w:w="472" w:type="pct"/>
            <w:vAlign w:val="center"/>
          </w:tcPr>
          <w:p w14:paraId="51D06460" w14:textId="21E2153F"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0.83</w:t>
            </w:r>
          </w:p>
        </w:tc>
        <w:tc>
          <w:tcPr>
            <w:tcW w:w="418" w:type="pct"/>
            <w:vAlign w:val="center"/>
          </w:tcPr>
          <w:p w14:paraId="42A7925D" w14:textId="1EFCCC06"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83.4</w:t>
            </w:r>
          </w:p>
        </w:tc>
        <w:tc>
          <w:tcPr>
            <w:tcW w:w="641" w:type="pct"/>
            <w:vAlign w:val="center"/>
          </w:tcPr>
          <w:p w14:paraId="0DEFBF6E" w14:textId="632BC35E"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253061BA" w14:textId="418F91D6" w:rsidTr="00502F72">
        <w:trPr>
          <w:jc w:val="center"/>
        </w:trPr>
        <w:tc>
          <w:tcPr>
            <w:tcW w:w="323" w:type="pct"/>
          </w:tcPr>
          <w:p w14:paraId="66D26126" w14:textId="77777777" w:rsidR="0001512B" w:rsidRPr="00671F0C" w:rsidRDefault="0001512B" w:rsidP="0001512B">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 32.</w:t>
            </w:r>
          </w:p>
        </w:tc>
        <w:tc>
          <w:tcPr>
            <w:tcW w:w="2668" w:type="pct"/>
          </w:tcPr>
          <w:p w14:paraId="2FE5EBA3"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livestock are increasingly facing issues such as repeat breeding, early embryonic losses, stillbirths, and uterine infections?</w:t>
            </w:r>
          </w:p>
        </w:tc>
        <w:tc>
          <w:tcPr>
            <w:tcW w:w="478" w:type="pct"/>
            <w:vAlign w:val="center"/>
          </w:tcPr>
          <w:p w14:paraId="228D9738" w14:textId="33142962"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2.70</w:t>
            </w:r>
          </w:p>
        </w:tc>
        <w:tc>
          <w:tcPr>
            <w:tcW w:w="472" w:type="pct"/>
            <w:vAlign w:val="center"/>
          </w:tcPr>
          <w:p w14:paraId="2CEF125E" w14:textId="0073E4DF"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0.90</w:t>
            </w:r>
          </w:p>
        </w:tc>
        <w:tc>
          <w:tcPr>
            <w:tcW w:w="418" w:type="pct"/>
            <w:vAlign w:val="center"/>
          </w:tcPr>
          <w:p w14:paraId="6AA05D83" w14:textId="6650C3F0"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89.8</w:t>
            </w:r>
          </w:p>
        </w:tc>
        <w:tc>
          <w:tcPr>
            <w:tcW w:w="641" w:type="pct"/>
            <w:vAlign w:val="center"/>
          </w:tcPr>
          <w:p w14:paraId="3BDAA565" w14:textId="4379CB65"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36FA9362" w14:textId="4E07E7AF" w:rsidTr="00502F72">
        <w:trPr>
          <w:jc w:val="center"/>
        </w:trPr>
        <w:tc>
          <w:tcPr>
            <w:tcW w:w="323" w:type="pct"/>
          </w:tcPr>
          <w:p w14:paraId="4C21EF11" w14:textId="77777777" w:rsidR="0001512B" w:rsidRPr="00671F0C" w:rsidRDefault="0001512B" w:rsidP="0001512B">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 33.</w:t>
            </w:r>
          </w:p>
        </w:tc>
        <w:tc>
          <w:tcPr>
            <w:tcW w:w="2668" w:type="pct"/>
          </w:tcPr>
          <w:p w14:paraId="4CDD387D"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climate change has affected the age of first calving in your livestock?</w:t>
            </w:r>
          </w:p>
        </w:tc>
        <w:tc>
          <w:tcPr>
            <w:tcW w:w="478" w:type="pct"/>
            <w:vAlign w:val="center"/>
          </w:tcPr>
          <w:p w14:paraId="5DCD0107" w14:textId="0E2E6395"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2.55</w:t>
            </w:r>
          </w:p>
        </w:tc>
        <w:tc>
          <w:tcPr>
            <w:tcW w:w="472" w:type="pct"/>
            <w:vAlign w:val="center"/>
          </w:tcPr>
          <w:p w14:paraId="1CAD5FC8" w14:textId="320A0967"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0.84</w:t>
            </w:r>
          </w:p>
        </w:tc>
        <w:tc>
          <w:tcPr>
            <w:tcW w:w="418" w:type="pct"/>
            <w:vAlign w:val="center"/>
          </w:tcPr>
          <w:p w14:paraId="42404742" w14:textId="7984C37A"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84.1</w:t>
            </w:r>
          </w:p>
        </w:tc>
        <w:tc>
          <w:tcPr>
            <w:tcW w:w="641" w:type="pct"/>
            <w:vAlign w:val="center"/>
          </w:tcPr>
          <w:p w14:paraId="2050162B" w14:textId="754C1089"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04770A70" w14:textId="3B6F312F" w:rsidTr="00502F72">
        <w:trPr>
          <w:jc w:val="center"/>
        </w:trPr>
        <w:tc>
          <w:tcPr>
            <w:tcW w:w="323" w:type="pct"/>
          </w:tcPr>
          <w:p w14:paraId="45F4D95D" w14:textId="77777777" w:rsidR="0001512B" w:rsidRPr="00671F0C" w:rsidRDefault="0001512B" w:rsidP="0001512B">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 34.</w:t>
            </w:r>
          </w:p>
        </w:tc>
        <w:tc>
          <w:tcPr>
            <w:tcW w:w="2668" w:type="pct"/>
          </w:tcPr>
          <w:p w14:paraId="5D43988E"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climate change is leading to low birth weight or weak calves?</w:t>
            </w:r>
          </w:p>
        </w:tc>
        <w:tc>
          <w:tcPr>
            <w:tcW w:w="478" w:type="pct"/>
            <w:vAlign w:val="center"/>
          </w:tcPr>
          <w:p w14:paraId="05405C47" w14:textId="0BD38466"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2.63</w:t>
            </w:r>
          </w:p>
        </w:tc>
        <w:tc>
          <w:tcPr>
            <w:tcW w:w="472" w:type="pct"/>
            <w:vAlign w:val="center"/>
          </w:tcPr>
          <w:p w14:paraId="1120B75C" w14:textId="72560342"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0.87</w:t>
            </w:r>
          </w:p>
        </w:tc>
        <w:tc>
          <w:tcPr>
            <w:tcW w:w="418" w:type="pct"/>
            <w:vAlign w:val="center"/>
          </w:tcPr>
          <w:p w14:paraId="2F26F44D" w14:textId="018F8239"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87.3</w:t>
            </w:r>
          </w:p>
        </w:tc>
        <w:tc>
          <w:tcPr>
            <w:tcW w:w="641" w:type="pct"/>
            <w:vAlign w:val="center"/>
          </w:tcPr>
          <w:p w14:paraId="33BEAF71" w14:textId="79837602"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74B21109" w14:textId="355D53F3" w:rsidTr="00502F72">
        <w:trPr>
          <w:jc w:val="center"/>
        </w:trPr>
        <w:tc>
          <w:tcPr>
            <w:tcW w:w="323" w:type="pct"/>
          </w:tcPr>
          <w:p w14:paraId="65D823B5" w14:textId="77777777" w:rsidR="0001512B" w:rsidRPr="00671F0C" w:rsidRDefault="0001512B" w:rsidP="0001512B">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 35.</w:t>
            </w:r>
          </w:p>
        </w:tc>
        <w:tc>
          <w:tcPr>
            <w:tcW w:w="2668" w:type="pct"/>
          </w:tcPr>
          <w:p w14:paraId="2FDEB95C"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heat stress lowers the sperm quality of bulls?</w:t>
            </w:r>
          </w:p>
        </w:tc>
        <w:tc>
          <w:tcPr>
            <w:tcW w:w="478" w:type="pct"/>
            <w:vAlign w:val="center"/>
          </w:tcPr>
          <w:p w14:paraId="0E79D9C3" w14:textId="43CE0D6C"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2.26</w:t>
            </w:r>
          </w:p>
        </w:tc>
        <w:tc>
          <w:tcPr>
            <w:tcW w:w="472" w:type="pct"/>
            <w:vAlign w:val="center"/>
          </w:tcPr>
          <w:p w14:paraId="73A3D16C" w14:textId="74999819"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0.75</w:t>
            </w:r>
          </w:p>
        </w:tc>
        <w:tc>
          <w:tcPr>
            <w:tcW w:w="418" w:type="pct"/>
            <w:vAlign w:val="center"/>
          </w:tcPr>
          <w:p w14:paraId="6EA6164A" w14:textId="44EFD449"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95.4</w:t>
            </w:r>
          </w:p>
        </w:tc>
        <w:tc>
          <w:tcPr>
            <w:tcW w:w="641" w:type="pct"/>
            <w:vAlign w:val="center"/>
          </w:tcPr>
          <w:p w14:paraId="586A5935" w14:textId="3FAFC584"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1AB9D989" w14:textId="02ED2E7C" w:rsidTr="00502F72">
        <w:trPr>
          <w:jc w:val="center"/>
        </w:trPr>
        <w:tc>
          <w:tcPr>
            <w:tcW w:w="323" w:type="pct"/>
          </w:tcPr>
          <w:p w14:paraId="6E4485B8" w14:textId="77777777" w:rsidR="0001512B" w:rsidRPr="00671F0C" w:rsidRDefault="0001512B" w:rsidP="0001512B">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 36.</w:t>
            </w:r>
          </w:p>
        </w:tc>
        <w:tc>
          <w:tcPr>
            <w:tcW w:w="2668" w:type="pct"/>
          </w:tcPr>
          <w:p w14:paraId="55CAE2FF"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according to the Livestock Development Board (2023), the livestock mortality rate has increased by 20-30% during extreme weather events, due to heatwaves and cold spells in J&amp;K.</w:t>
            </w:r>
          </w:p>
        </w:tc>
        <w:tc>
          <w:tcPr>
            <w:tcW w:w="478" w:type="pct"/>
            <w:vAlign w:val="center"/>
          </w:tcPr>
          <w:p w14:paraId="637333EA" w14:textId="42FA4099"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2.38</w:t>
            </w:r>
          </w:p>
        </w:tc>
        <w:tc>
          <w:tcPr>
            <w:tcW w:w="472" w:type="pct"/>
            <w:vAlign w:val="center"/>
          </w:tcPr>
          <w:p w14:paraId="559B8BB2" w14:textId="436CF6D6"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0.79</w:t>
            </w:r>
          </w:p>
        </w:tc>
        <w:tc>
          <w:tcPr>
            <w:tcW w:w="418" w:type="pct"/>
            <w:vAlign w:val="center"/>
          </w:tcPr>
          <w:p w14:paraId="4B4B16E3" w14:textId="4F774B30"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79.3</w:t>
            </w:r>
          </w:p>
        </w:tc>
        <w:tc>
          <w:tcPr>
            <w:tcW w:w="641" w:type="pct"/>
            <w:vAlign w:val="center"/>
          </w:tcPr>
          <w:p w14:paraId="601CF18F" w14:textId="2E8C4C9A"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0BC5900B" w14:textId="516BE2BA" w:rsidTr="00502F72">
        <w:trPr>
          <w:jc w:val="center"/>
        </w:trPr>
        <w:tc>
          <w:tcPr>
            <w:tcW w:w="323" w:type="pct"/>
          </w:tcPr>
          <w:p w14:paraId="66DB12CA" w14:textId="77777777" w:rsidR="0001512B" w:rsidRPr="00671F0C" w:rsidRDefault="0001512B" w:rsidP="0001512B">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(c)</w:t>
            </w:r>
          </w:p>
        </w:tc>
        <w:tc>
          <w:tcPr>
            <w:tcW w:w="2668" w:type="pct"/>
          </w:tcPr>
          <w:p w14:paraId="7D6CCE28" w14:textId="77777777" w:rsidR="0001512B" w:rsidRPr="00671F0C" w:rsidRDefault="0001512B" w:rsidP="0001512B">
            <w:pPr>
              <w:spacing w:before="60" w:after="60" w:line="276" w:lineRule="auto"/>
              <w:jc w:val="both"/>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Impact on Fodder, Water, and Grazing</w:t>
            </w:r>
          </w:p>
        </w:tc>
        <w:tc>
          <w:tcPr>
            <w:tcW w:w="478" w:type="pct"/>
            <w:vAlign w:val="center"/>
          </w:tcPr>
          <w:p w14:paraId="522DE19F"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45356BCD"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2D75658D"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32E5DA01"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r>
      <w:tr w:rsidR="00671F0C" w:rsidRPr="00671F0C" w14:paraId="41ED1C0B" w14:textId="36E92970" w:rsidTr="00502F72">
        <w:trPr>
          <w:jc w:val="center"/>
        </w:trPr>
        <w:tc>
          <w:tcPr>
            <w:tcW w:w="323" w:type="pct"/>
          </w:tcPr>
          <w:p w14:paraId="3533A3DA" w14:textId="77777777" w:rsidR="0001512B" w:rsidRPr="00671F0C" w:rsidRDefault="0001512B" w:rsidP="0001512B">
            <w:pPr>
              <w:pStyle w:val="ListParagraph"/>
              <w:numPr>
                <w:ilvl w:val="0"/>
                <w:numId w:val="27"/>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1921C255" w14:textId="77777777" w:rsidR="0001512B" w:rsidRPr="00671F0C" w:rsidRDefault="0001512B" w:rsidP="0001512B">
            <w:pPr>
              <w:spacing w:before="60" w:after="60" w:line="276" w:lineRule="auto"/>
              <w:jc w:val="both"/>
              <w:rPr>
                <w:rFonts w:ascii="Times New Roman" w:hAnsi="Times New Roman" w:cs="Times New Roman"/>
                <w:b/>
                <w:bCs/>
                <w:color w:val="000000" w:themeColor="text1"/>
                <w:szCs w:val="22"/>
              </w:rPr>
            </w:pPr>
            <w:r w:rsidRPr="00671F0C">
              <w:rPr>
                <w:rFonts w:ascii="Times New Roman" w:hAnsi="Times New Roman" w:cs="Times New Roman"/>
                <w:color w:val="000000" w:themeColor="text1"/>
                <w:szCs w:val="22"/>
              </w:rPr>
              <w:t>Do you know that the Kashmir division faces a higher fodder deficit (48.63%) compared to the Jammu division (32.27%) according to HADP 2023?</w:t>
            </w:r>
          </w:p>
        </w:tc>
        <w:tc>
          <w:tcPr>
            <w:tcW w:w="478" w:type="pct"/>
            <w:vAlign w:val="center"/>
          </w:tcPr>
          <w:p w14:paraId="3F28EC14" w14:textId="78E34023"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2.24</w:t>
            </w:r>
          </w:p>
        </w:tc>
        <w:tc>
          <w:tcPr>
            <w:tcW w:w="472" w:type="pct"/>
            <w:vAlign w:val="center"/>
          </w:tcPr>
          <w:p w14:paraId="1FF593C2" w14:textId="58254A1D"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0.75</w:t>
            </w:r>
          </w:p>
        </w:tc>
        <w:tc>
          <w:tcPr>
            <w:tcW w:w="418" w:type="pct"/>
            <w:vAlign w:val="center"/>
          </w:tcPr>
          <w:p w14:paraId="2B3240CF" w14:textId="4A353C72"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75.3</w:t>
            </w:r>
          </w:p>
        </w:tc>
        <w:tc>
          <w:tcPr>
            <w:tcW w:w="641" w:type="pct"/>
            <w:vAlign w:val="center"/>
          </w:tcPr>
          <w:p w14:paraId="29E775B2" w14:textId="775CBFF8"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22272A0C" w14:textId="2F9AF67F" w:rsidTr="00502F72">
        <w:trPr>
          <w:jc w:val="center"/>
        </w:trPr>
        <w:tc>
          <w:tcPr>
            <w:tcW w:w="323" w:type="pct"/>
          </w:tcPr>
          <w:p w14:paraId="4059997A" w14:textId="77777777" w:rsidR="0001512B" w:rsidRPr="00671F0C" w:rsidRDefault="0001512B" w:rsidP="0001512B">
            <w:pPr>
              <w:pStyle w:val="ListParagraph"/>
              <w:numPr>
                <w:ilvl w:val="0"/>
                <w:numId w:val="27"/>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4861C219"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reduced pasture availability increases competition among livestock?</w:t>
            </w:r>
          </w:p>
        </w:tc>
        <w:tc>
          <w:tcPr>
            <w:tcW w:w="478" w:type="pct"/>
            <w:vAlign w:val="center"/>
          </w:tcPr>
          <w:p w14:paraId="69601EAF" w14:textId="135DD37E"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2.63</w:t>
            </w:r>
          </w:p>
        </w:tc>
        <w:tc>
          <w:tcPr>
            <w:tcW w:w="472" w:type="pct"/>
            <w:vAlign w:val="center"/>
          </w:tcPr>
          <w:p w14:paraId="2786051B" w14:textId="1CE3F61F"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0.87</w:t>
            </w:r>
          </w:p>
        </w:tc>
        <w:tc>
          <w:tcPr>
            <w:tcW w:w="418" w:type="pct"/>
            <w:vAlign w:val="center"/>
          </w:tcPr>
          <w:p w14:paraId="5B7E9501" w14:textId="3B4DD120"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87.4</w:t>
            </w:r>
          </w:p>
        </w:tc>
        <w:tc>
          <w:tcPr>
            <w:tcW w:w="641" w:type="pct"/>
            <w:vAlign w:val="center"/>
          </w:tcPr>
          <w:p w14:paraId="66EF2EE4" w14:textId="335C96A9"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3834188D" w14:textId="00E6C8FC" w:rsidTr="00502F72">
        <w:trPr>
          <w:jc w:val="center"/>
        </w:trPr>
        <w:tc>
          <w:tcPr>
            <w:tcW w:w="323" w:type="pct"/>
          </w:tcPr>
          <w:p w14:paraId="5384CA4D" w14:textId="77777777" w:rsidR="0001512B" w:rsidRPr="00671F0C" w:rsidRDefault="0001512B" w:rsidP="0001512B">
            <w:pPr>
              <w:pStyle w:val="ListParagraph"/>
              <w:numPr>
                <w:ilvl w:val="0"/>
                <w:numId w:val="27"/>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2851D1CD"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forest-based fodder sources (e.g., oak, khair) have been reduced due to changing rainfall patterns?</w:t>
            </w:r>
          </w:p>
        </w:tc>
        <w:tc>
          <w:tcPr>
            <w:tcW w:w="478" w:type="pct"/>
            <w:vAlign w:val="center"/>
          </w:tcPr>
          <w:p w14:paraId="65EA798A" w14:textId="7364F684"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2.44</w:t>
            </w:r>
          </w:p>
        </w:tc>
        <w:tc>
          <w:tcPr>
            <w:tcW w:w="472" w:type="pct"/>
            <w:vAlign w:val="center"/>
          </w:tcPr>
          <w:p w14:paraId="6F459BB1" w14:textId="34C0781A"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0.80</w:t>
            </w:r>
          </w:p>
        </w:tc>
        <w:tc>
          <w:tcPr>
            <w:tcW w:w="418" w:type="pct"/>
            <w:vAlign w:val="center"/>
          </w:tcPr>
          <w:p w14:paraId="5C72B91B" w14:textId="38AB0E07"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81.5</w:t>
            </w:r>
          </w:p>
        </w:tc>
        <w:tc>
          <w:tcPr>
            <w:tcW w:w="641" w:type="pct"/>
            <w:vAlign w:val="center"/>
          </w:tcPr>
          <w:p w14:paraId="30B90B18" w14:textId="1545EB87"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28897E49" w14:textId="45EB5D41" w:rsidTr="00502F72">
        <w:trPr>
          <w:jc w:val="center"/>
        </w:trPr>
        <w:tc>
          <w:tcPr>
            <w:tcW w:w="323" w:type="pct"/>
          </w:tcPr>
          <w:p w14:paraId="419EA799" w14:textId="77777777" w:rsidR="0001512B" w:rsidRPr="00671F0C" w:rsidRDefault="0001512B" w:rsidP="0001512B">
            <w:pPr>
              <w:pStyle w:val="ListParagraph"/>
              <w:numPr>
                <w:ilvl w:val="0"/>
                <w:numId w:val="27"/>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7E907245"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water scarcity and poor drinking water quality for animals are becoming common during dry seasons?</w:t>
            </w:r>
          </w:p>
        </w:tc>
        <w:tc>
          <w:tcPr>
            <w:tcW w:w="478" w:type="pct"/>
            <w:vAlign w:val="center"/>
          </w:tcPr>
          <w:p w14:paraId="067CAB2B" w14:textId="40E57EAF"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2.54</w:t>
            </w:r>
          </w:p>
        </w:tc>
        <w:tc>
          <w:tcPr>
            <w:tcW w:w="472" w:type="pct"/>
            <w:vAlign w:val="center"/>
          </w:tcPr>
          <w:p w14:paraId="77BF4BE3" w14:textId="07A95C7B"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0.85</w:t>
            </w:r>
          </w:p>
        </w:tc>
        <w:tc>
          <w:tcPr>
            <w:tcW w:w="418" w:type="pct"/>
            <w:vAlign w:val="center"/>
          </w:tcPr>
          <w:p w14:paraId="00CF374F" w14:textId="0C7D707D"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85.1</w:t>
            </w:r>
          </w:p>
        </w:tc>
        <w:tc>
          <w:tcPr>
            <w:tcW w:w="641" w:type="pct"/>
            <w:vAlign w:val="center"/>
          </w:tcPr>
          <w:p w14:paraId="71655B2B" w14:textId="43511A3E"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6978D6AC" w14:textId="58676CF7" w:rsidTr="00502F72">
        <w:trPr>
          <w:jc w:val="center"/>
        </w:trPr>
        <w:tc>
          <w:tcPr>
            <w:tcW w:w="323" w:type="pct"/>
          </w:tcPr>
          <w:p w14:paraId="3DBE6CEB" w14:textId="77777777" w:rsidR="0001512B" w:rsidRPr="00671F0C" w:rsidRDefault="0001512B" w:rsidP="0001512B">
            <w:pPr>
              <w:pStyle w:val="ListParagraph"/>
              <w:numPr>
                <w:ilvl w:val="0"/>
                <w:numId w:val="27"/>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4D6553C4"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pastures are drying faster now compared to 20–30 years ago?</w:t>
            </w:r>
          </w:p>
        </w:tc>
        <w:tc>
          <w:tcPr>
            <w:tcW w:w="478" w:type="pct"/>
            <w:vAlign w:val="center"/>
          </w:tcPr>
          <w:p w14:paraId="434B6703" w14:textId="33E7B225"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2.60</w:t>
            </w:r>
          </w:p>
        </w:tc>
        <w:tc>
          <w:tcPr>
            <w:tcW w:w="472" w:type="pct"/>
            <w:vAlign w:val="center"/>
          </w:tcPr>
          <w:p w14:paraId="3EBBABA4" w14:textId="098A11B9"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0.87</w:t>
            </w:r>
          </w:p>
        </w:tc>
        <w:tc>
          <w:tcPr>
            <w:tcW w:w="418" w:type="pct"/>
            <w:vAlign w:val="center"/>
          </w:tcPr>
          <w:p w14:paraId="40B48C58" w14:textId="6D138206"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87.</w:t>
            </w:r>
            <w:r w:rsidR="001E394C" w:rsidRPr="00671F0C">
              <w:rPr>
                <w:rFonts w:ascii="Times New Roman" w:hAnsi="Times New Roman" w:cs="Times New Roman"/>
                <w:color w:val="000000" w:themeColor="text1"/>
                <w:szCs w:val="22"/>
              </w:rPr>
              <w:t>0</w:t>
            </w:r>
          </w:p>
        </w:tc>
        <w:tc>
          <w:tcPr>
            <w:tcW w:w="641" w:type="pct"/>
            <w:vAlign w:val="center"/>
          </w:tcPr>
          <w:p w14:paraId="12CC32C0" w14:textId="04AB4CFA"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23E775FF" w14:textId="3EC39C42" w:rsidTr="00502F72">
        <w:trPr>
          <w:jc w:val="center"/>
        </w:trPr>
        <w:tc>
          <w:tcPr>
            <w:tcW w:w="323" w:type="pct"/>
          </w:tcPr>
          <w:p w14:paraId="5BD061FE" w14:textId="77777777" w:rsidR="0001512B" w:rsidRPr="00671F0C" w:rsidRDefault="0001512B" w:rsidP="0001512B">
            <w:pPr>
              <w:pStyle w:val="ListParagraph"/>
              <w:numPr>
                <w:ilvl w:val="0"/>
                <w:numId w:val="27"/>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5C7927AF" w14:textId="3C3D9623"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farmers are increasingly dependent on commercial feed due to low grass availability?</w:t>
            </w:r>
          </w:p>
        </w:tc>
        <w:tc>
          <w:tcPr>
            <w:tcW w:w="478" w:type="pct"/>
            <w:vAlign w:val="center"/>
          </w:tcPr>
          <w:p w14:paraId="2EF44528" w14:textId="066BFFF4"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2.61</w:t>
            </w:r>
          </w:p>
        </w:tc>
        <w:tc>
          <w:tcPr>
            <w:tcW w:w="472" w:type="pct"/>
            <w:vAlign w:val="center"/>
          </w:tcPr>
          <w:p w14:paraId="6C0DEE8A" w14:textId="4F73DB89" w:rsidR="0001512B" w:rsidRPr="00671F0C" w:rsidRDefault="000E3A4A"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0.88</w:t>
            </w:r>
          </w:p>
        </w:tc>
        <w:tc>
          <w:tcPr>
            <w:tcW w:w="418" w:type="pct"/>
            <w:vAlign w:val="center"/>
          </w:tcPr>
          <w:p w14:paraId="6D850A42" w14:textId="032A7C92" w:rsidR="0001512B" w:rsidRPr="00671F0C" w:rsidRDefault="001E394C"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88.3</w:t>
            </w:r>
          </w:p>
        </w:tc>
        <w:tc>
          <w:tcPr>
            <w:tcW w:w="641" w:type="pct"/>
            <w:vAlign w:val="center"/>
          </w:tcPr>
          <w:p w14:paraId="714E65C4" w14:textId="0FF9979A" w:rsidR="0001512B" w:rsidRPr="00671F0C" w:rsidRDefault="001E394C"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5BE0C155" w14:textId="67A30F94" w:rsidTr="00502F72">
        <w:trPr>
          <w:jc w:val="center"/>
        </w:trPr>
        <w:tc>
          <w:tcPr>
            <w:tcW w:w="323" w:type="pct"/>
          </w:tcPr>
          <w:p w14:paraId="01A68065" w14:textId="77777777" w:rsidR="0001512B" w:rsidRPr="00671F0C" w:rsidRDefault="0001512B" w:rsidP="0001512B">
            <w:pPr>
              <w:spacing w:before="32" w:after="32"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w:t>
            </w:r>
          </w:p>
        </w:tc>
        <w:tc>
          <w:tcPr>
            <w:tcW w:w="2668" w:type="pct"/>
          </w:tcPr>
          <w:p w14:paraId="6B98647A" w14:textId="77777777" w:rsidR="0001512B" w:rsidRPr="00671F0C" w:rsidRDefault="0001512B" w:rsidP="0001512B">
            <w:pPr>
              <w:spacing w:before="32" w:after="32" w:line="276" w:lineRule="auto"/>
              <w:jc w:val="both"/>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Animal Productivity (Milk, Meat, Wool)</w:t>
            </w:r>
          </w:p>
        </w:tc>
        <w:tc>
          <w:tcPr>
            <w:tcW w:w="478" w:type="pct"/>
            <w:vAlign w:val="center"/>
          </w:tcPr>
          <w:p w14:paraId="50538898" w14:textId="77777777" w:rsidR="0001512B" w:rsidRPr="00671F0C" w:rsidRDefault="0001512B" w:rsidP="00FB3EB4">
            <w:pPr>
              <w:spacing w:before="32" w:after="32" w:line="276" w:lineRule="auto"/>
              <w:jc w:val="center"/>
              <w:rPr>
                <w:rFonts w:ascii="Times New Roman" w:hAnsi="Times New Roman" w:cs="Times New Roman"/>
                <w:b/>
                <w:bCs/>
                <w:color w:val="000000" w:themeColor="text1"/>
                <w:szCs w:val="22"/>
              </w:rPr>
            </w:pPr>
          </w:p>
        </w:tc>
        <w:tc>
          <w:tcPr>
            <w:tcW w:w="472" w:type="pct"/>
            <w:vAlign w:val="center"/>
          </w:tcPr>
          <w:p w14:paraId="2FAC005E" w14:textId="77777777" w:rsidR="0001512B" w:rsidRPr="00671F0C" w:rsidRDefault="0001512B" w:rsidP="00FB3EB4">
            <w:pPr>
              <w:spacing w:before="32" w:after="32" w:line="276" w:lineRule="auto"/>
              <w:jc w:val="center"/>
              <w:rPr>
                <w:rFonts w:ascii="Times New Roman" w:hAnsi="Times New Roman" w:cs="Times New Roman"/>
                <w:b/>
                <w:bCs/>
                <w:color w:val="000000" w:themeColor="text1"/>
                <w:szCs w:val="22"/>
              </w:rPr>
            </w:pPr>
          </w:p>
        </w:tc>
        <w:tc>
          <w:tcPr>
            <w:tcW w:w="418" w:type="pct"/>
            <w:vAlign w:val="center"/>
          </w:tcPr>
          <w:p w14:paraId="7496E51F" w14:textId="77777777" w:rsidR="0001512B" w:rsidRPr="00671F0C" w:rsidRDefault="0001512B" w:rsidP="00FB3EB4">
            <w:pPr>
              <w:spacing w:before="32" w:after="32" w:line="276" w:lineRule="auto"/>
              <w:jc w:val="center"/>
              <w:rPr>
                <w:rFonts w:ascii="Times New Roman" w:hAnsi="Times New Roman" w:cs="Times New Roman"/>
                <w:b/>
                <w:bCs/>
                <w:color w:val="000000" w:themeColor="text1"/>
                <w:szCs w:val="22"/>
              </w:rPr>
            </w:pPr>
          </w:p>
        </w:tc>
        <w:tc>
          <w:tcPr>
            <w:tcW w:w="641" w:type="pct"/>
            <w:vAlign w:val="center"/>
          </w:tcPr>
          <w:p w14:paraId="759998DF" w14:textId="77777777" w:rsidR="0001512B" w:rsidRPr="00671F0C" w:rsidRDefault="0001512B" w:rsidP="00FB3EB4">
            <w:pPr>
              <w:spacing w:before="32" w:after="32" w:line="276" w:lineRule="auto"/>
              <w:jc w:val="center"/>
              <w:rPr>
                <w:rFonts w:ascii="Times New Roman" w:hAnsi="Times New Roman" w:cs="Times New Roman"/>
                <w:b/>
                <w:bCs/>
                <w:color w:val="000000" w:themeColor="text1"/>
                <w:szCs w:val="22"/>
              </w:rPr>
            </w:pPr>
          </w:p>
        </w:tc>
      </w:tr>
      <w:tr w:rsidR="00671F0C" w:rsidRPr="00671F0C" w14:paraId="466C00F6" w14:textId="208AA9BC" w:rsidTr="00502F72">
        <w:trPr>
          <w:jc w:val="center"/>
        </w:trPr>
        <w:tc>
          <w:tcPr>
            <w:tcW w:w="323" w:type="pct"/>
          </w:tcPr>
          <w:p w14:paraId="5865C972" w14:textId="77777777" w:rsidR="0001512B" w:rsidRPr="00671F0C" w:rsidRDefault="0001512B" w:rsidP="0001512B">
            <w:pPr>
              <w:pStyle w:val="ListParagraph"/>
              <w:numPr>
                <w:ilvl w:val="0"/>
                <w:numId w:val="28"/>
              </w:numPr>
              <w:spacing w:before="32" w:after="32" w:line="276" w:lineRule="auto"/>
              <w:ind w:left="360"/>
              <w:contextualSpacing w:val="0"/>
              <w:rPr>
                <w:rFonts w:ascii="Times New Roman" w:hAnsi="Times New Roman" w:cs="Times New Roman"/>
                <w:color w:val="000000" w:themeColor="text1"/>
                <w:szCs w:val="22"/>
              </w:rPr>
            </w:pPr>
          </w:p>
        </w:tc>
        <w:tc>
          <w:tcPr>
            <w:tcW w:w="2668" w:type="pct"/>
          </w:tcPr>
          <w:p w14:paraId="53EE0603" w14:textId="77777777" w:rsidR="0001512B" w:rsidRPr="00671F0C" w:rsidRDefault="0001512B" w:rsidP="0001512B">
            <w:pPr>
              <w:spacing w:before="32" w:after="32"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livestock growth rates are slowing down due to climate stress?</w:t>
            </w:r>
          </w:p>
        </w:tc>
        <w:tc>
          <w:tcPr>
            <w:tcW w:w="478" w:type="pct"/>
            <w:vAlign w:val="center"/>
          </w:tcPr>
          <w:p w14:paraId="6D6974A2" w14:textId="76E535DB"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2.70</w:t>
            </w:r>
          </w:p>
        </w:tc>
        <w:tc>
          <w:tcPr>
            <w:tcW w:w="472" w:type="pct"/>
            <w:vAlign w:val="center"/>
          </w:tcPr>
          <w:p w14:paraId="01AC5900" w14:textId="60BC61B6"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0.90</w:t>
            </w:r>
          </w:p>
        </w:tc>
        <w:tc>
          <w:tcPr>
            <w:tcW w:w="418" w:type="pct"/>
            <w:vAlign w:val="center"/>
          </w:tcPr>
          <w:p w14:paraId="4BDF0913" w14:textId="227CCE66"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90.0</w:t>
            </w:r>
          </w:p>
        </w:tc>
        <w:tc>
          <w:tcPr>
            <w:tcW w:w="641" w:type="pct"/>
            <w:vAlign w:val="center"/>
          </w:tcPr>
          <w:p w14:paraId="029E5B8E" w14:textId="2906D767"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58FC08F2" w14:textId="102B0A4A" w:rsidTr="00502F72">
        <w:trPr>
          <w:jc w:val="center"/>
        </w:trPr>
        <w:tc>
          <w:tcPr>
            <w:tcW w:w="323" w:type="pct"/>
          </w:tcPr>
          <w:p w14:paraId="386DACCB" w14:textId="77777777" w:rsidR="0001512B" w:rsidRPr="00671F0C" w:rsidRDefault="0001512B" w:rsidP="0001512B">
            <w:pPr>
              <w:pStyle w:val="ListParagraph"/>
              <w:numPr>
                <w:ilvl w:val="0"/>
                <w:numId w:val="28"/>
              </w:numPr>
              <w:spacing w:before="32" w:after="32" w:line="276" w:lineRule="auto"/>
              <w:ind w:left="360"/>
              <w:contextualSpacing w:val="0"/>
              <w:rPr>
                <w:rFonts w:ascii="Times New Roman" w:hAnsi="Times New Roman" w:cs="Times New Roman"/>
                <w:color w:val="000000" w:themeColor="text1"/>
                <w:szCs w:val="22"/>
              </w:rPr>
            </w:pPr>
          </w:p>
        </w:tc>
        <w:tc>
          <w:tcPr>
            <w:tcW w:w="2668" w:type="pct"/>
          </w:tcPr>
          <w:p w14:paraId="628AAFE6" w14:textId="77777777" w:rsidR="0001512B" w:rsidRPr="00671F0C" w:rsidRDefault="0001512B" w:rsidP="0001512B">
            <w:pPr>
              <w:spacing w:before="32" w:after="32"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milk production in cattle and buffalo has declined with changing climate conditions?</w:t>
            </w:r>
          </w:p>
        </w:tc>
        <w:tc>
          <w:tcPr>
            <w:tcW w:w="478" w:type="pct"/>
            <w:vAlign w:val="center"/>
          </w:tcPr>
          <w:p w14:paraId="7D8B07AE" w14:textId="617196B6"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2.67</w:t>
            </w:r>
          </w:p>
        </w:tc>
        <w:tc>
          <w:tcPr>
            <w:tcW w:w="472" w:type="pct"/>
            <w:vAlign w:val="center"/>
          </w:tcPr>
          <w:p w14:paraId="59B2AB73" w14:textId="55D644D0"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0.88</w:t>
            </w:r>
          </w:p>
        </w:tc>
        <w:tc>
          <w:tcPr>
            <w:tcW w:w="418" w:type="pct"/>
            <w:vAlign w:val="center"/>
          </w:tcPr>
          <w:p w14:paraId="366843C1" w14:textId="1C540E29"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88.5</w:t>
            </w:r>
          </w:p>
        </w:tc>
        <w:tc>
          <w:tcPr>
            <w:tcW w:w="641" w:type="pct"/>
            <w:vAlign w:val="center"/>
          </w:tcPr>
          <w:p w14:paraId="5E367919" w14:textId="5FAFF99C"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5017B2D5" w14:textId="6AD0981C" w:rsidTr="00502F72">
        <w:trPr>
          <w:jc w:val="center"/>
        </w:trPr>
        <w:tc>
          <w:tcPr>
            <w:tcW w:w="323" w:type="pct"/>
          </w:tcPr>
          <w:p w14:paraId="57F010D7" w14:textId="77777777" w:rsidR="0001512B" w:rsidRPr="00671F0C" w:rsidRDefault="0001512B" w:rsidP="0001512B">
            <w:pPr>
              <w:pStyle w:val="ListParagraph"/>
              <w:numPr>
                <w:ilvl w:val="0"/>
                <w:numId w:val="28"/>
              </w:numPr>
              <w:spacing w:before="32" w:after="32" w:line="276" w:lineRule="auto"/>
              <w:ind w:left="360"/>
              <w:contextualSpacing w:val="0"/>
              <w:rPr>
                <w:rFonts w:ascii="Times New Roman" w:hAnsi="Times New Roman" w:cs="Times New Roman"/>
                <w:color w:val="000000" w:themeColor="text1"/>
                <w:szCs w:val="22"/>
              </w:rPr>
            </w:pPr>
          </w:p>
        </w:tc>
        <w:tc>
          <w:tcPr>
            <w:tcW w:w="2668" w:type="pct"/>
          </w:tcPr>
          <w:p w14:paraId="2FC2FBA5" w14:textId="77777777" w:rsidR="0001512B" w:rsidRPr="00671F0C" w:rsidRDefault="0001512B" w:rsidP="0001512B">
            <w:pPr>
              <w:spacing w:before="32" w:after="32"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milk quality (e.g., fat content and shelf life) has reduced due to climate change?</w:t>
            </w:r>
          </w:p>
        </w:tc>
        <w:tc>
          <w:tcPr>
            <w:tcW w:w="478" w:type="pct"/>
            <w:vAlign w:val="center"/>
          </w:tcPr>
          <w:p w14:paraId="663CC63A" w14:textId="42064299"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2.45</w:t>
            </w:r>
          </w:p>
        </w:tc>
        <w:tc>
          <w:tcPr>
            <w:tcW w:w="472" w:type="pct"/>
            <w:vAlign w:val="center"/>
          </w:tcPr>
          <w:p w14:paraId="448D7E61" w14:textId="4B680FA5"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0.81</w:t>
            </w:r>
          </w:p>
        </w:tc>
        <w:tc>
          <w:tcPr>
            <w:tcW w:w="418" w:type="pct"/>
            <w:vAlign w:val="center"/>
          </w:tcPr>
          <w:p w14:paraId="03362AE1" w14:textId="04D2017E"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81.0</w:t>
            </w:r>
          </w:p>
        </w:tc>
        <w:tc>
          <w:tcPr>
            <w:tcW w:w="641" w:type="pct"/>
            <w:vAlign w:val="center"/>
          </w:tcPr>
          <w:p w14:paraId="5F6856D1" w14:textId="078FEFB5"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0E69347C" w14:textId="40D77873" w:rsidTr="00502F72">
        <w:trPr>
          <w:jc w:val="center"/>
        </w:trPr>
        <w:tc>
          <w:tcPr>
            <w:tcW w:w="323" w:type="pct"/>
          </w:tcPr>
          <w:p w14:paraId="38347EF5" w14:textId="77777777" w:rsidR="0001512B" w:rsidRPr="00671F0C" w:rsidRDefault="0001512B" w:rsidP="0001512B">
            <w:pPr>
              <w:pStyle w:val="ListParagraph"/>
              <w:numPr>
                <w:ilvl w:val="0"/>
                <w:numId w:val="28"/>
              </w:numPr>
              <w:spacing w:before="32" w:after="32" w:line="276" w:lineRule="auto"/>
              <w:ind w:left="360"/>
              <w:contextualSpacing w:val="0"/>
              <w:rPr>
                <w:rFonts w:ascii="Times New Roman" w:hAnsi="Times New Roman" w:cs="Times New Roman"/>
                <w:color w:val="000000" w:themeColor="text1"/>
                <w:szCs w:val="22"/>
              </w:rPr>
            </w:pPr>
          </w:p>
        </w:tc>
        <w:tc>
          <w:tcPr>
            <w:tcW w:w="2668" w:type="pct"/>
          </w:tcPr>
          <w:p w14:paraId="50F744DC" w14:textId="77777777" w:rsidR="0001512B" w:rsidRPr="00671F0C" w:rsidRDefault="0001512B" w:rsidP="0001512B">
            <w:pPr>
              <w:spacing w:before="32" w:after="32"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the dry period of dairy animals is affected by changing weather patterns?</w:t>
            </w:r>
          </w:p>
        </w:tc>
        <w:tc>
          <w:tcPr>
            <w:tcW w:w="478" w:type="pct"/>
            <w:vAlign w:val="center"/>
          </w:tcPr>
          <w:p w14:paraId="39198D2E" w14:textId="60342B3E"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2.63</w:t>
            </w:r>
          </w:p>
        </w:tc>
        <w:tc>
          <w:tcPr>
            <w:tcW w:w="472" w:type="pct"/>
            <w:vAlign w:val="center"/>
          </w:tcPr>
          <w:p w14:paraId="2449EEB6" w14:textId="3E4974B0"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0.86</w:t>
            </w:r>
          </w:p>
        </w:tc>
        <w:tc>
          <w:tcPr>
            <w:tcW w:w="418" w:type="pct"/>
            <w:vAlign w:val="center"/>
          </w:tcPr>
          <w:p w14:paraId="43577D28" w14:textId="2C013EB3"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86.4</w:t>
            </w:r>
          </w:p>
        </w:tc>
        <w:tc>
          <w:tcPr>
            <w:tcW w:w="641" w:type="pct"/>
            <w:vAlign w:val="center"/>
          </w:tcPr>
          <w:p w14:paraId="2534BC87" w14:textId="46CF1AF7"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14EDD029" w14:textId="73315E55" w:rsidTr="00502F72">
        <w:trPr>
          <w:jc w:val="center"/>
        </w:trPr>
        <w:tc>
          <w:tcPr>
            <w:tcW w:w="323" w:type="pct"/>
          </w:tcPr>
          <w:p w14:paraId="750F416D" w14:textId="77777777" w:rsidR="0001512B" w:rsidRPr="00671F0C" w:rsidRDefault="0001512B" w:rsidP="0001512B">
            <w:pPr>
              <w:pStyle w:val="ListParagraph"/>
              <w:numPr>
                <w:ilvl w:val="0"/>
                <w:numId w:val="28"/>
              </w:numPr>
              <w:spacing w:before="32" w:after="32" w:line="276" w:lineRule="auto"/>
              <w:ind w:left="360"/>
              <w:contextualSpacing w:val="0"/>
              <w:rPr>
                <w:rFonts w:ascii="Times New Roman" w:hAnsi="Times New Roman" w:cs="Times New Roman"/>
                <w:color w:val="000000" w:themeColor="text1"/>
                <w:szCs w:val="22"/>
              </w:rPr>
            </w:pPr>
          </w:p>
        </w:tc>
        <w:tc>
          <w:tcPr>
            <w:tcW w:w="2668" w:type="pct"/>
          </w:tcPr>
          <w:p w14:paraId="654DDE45" w14:textId="77777777" w:rsidR="0001512B" w:rsidRPr="00671F0C" w:rsidRDefault="0001512B" w:rsidP="0001512B">
            <w:pPr>
              <w:spacing w:before="32" w:after="32"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meat production and the quality of meat in goats and sheep have been reduced due to stress caused by weather changes?</w:t>
            </w:r>
          </w:p>
        </w:tc>
        <w:tc>
          <w:tcPr>
            <w:tcW w:w="478" w:type="pct"/>
            <w:vAlign w:val="center"/>
          </w:tcPr>
          <w:p w14:paraId="7754D7A7" w14:textId="09EAD5A6"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2.58</w:t>
            </w:r>
          </w:p>
        </w:tc>
        <w:tc>
          <w:tcPr>
            <w:tcW w:w="472" w:type="pct"/>
            <w:vAlign w:val="center"/>
          </w:tcPr>
          <w:p w14:paraId="0CE212AA" w14:textId="6A741007"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0.85</w:t>
            </w:r>
          </w:p>
        </w:tc>
        <w:tc>
          <w:tcPr>
            <w:tcW w:w="418" w:type="pct"/>
            <w:vAlign w:val="center"/>
          </w:tcPr>
          <w:p w14:paraId="57F2B3F0" w14:textId="6DBF757B"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85.0</w:t>
            </w:r>
          </w:p>
        </w:tc>
        <w:tc>
          <w:tcPr>
            <w:tcW w:w="641" w:type="pct"/>
            <w:vAlign w:val="center"/>
          </w:tcPr>
          <w:p w14:paraId="47FCD42C" w14:textId="74EF0113"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0923FD26" w14:textId="49646809" w:rsidTr="00502F72">
        <w:trPr>
          <w:jc w:val="center"/>
        </w:trPr>
        <w:tc>
          <w:tcPr>
            <w:tcW w:w="323" w:type="pct"/>
          </w:tcPr>
          <w:p w14:paraId="025783CC" w14:textId="77777777" w:rsidR="0001512B" w:rsidRPr="00671F0C" w:rsidRDefault="0001512B" w:rsidP="0001512B">
            <w:pPr>
              <w:pStyle w:val="ListParagraph"/>
              <w:numPr>
                <w:ilvl w:val="0"/>
                <w:numId w:val="28"/>
              </w:numPr>
              <w:spacing w:before="32" w:after="32" w:line="276" w:lineRule="auto"/>
              <w:ind w:left="360"/>
              <w:contextualSpacing w:val="0"/>
              <w:rPr>
                <w:rFonts w:ascii="Times New Roman" w:hAnsi="Times New Roman" w:cs="Times New Roman"/>
                <w:color w:val="000000" w:themeColor="text1"/>
                <w:szCs w:val="22"/>
              </w:rPr>
            </w:pPr>
          </w:p>
        </w:tc>
        <w:tc>
          <w:tcPr>
            <w:tcW w:w="2668" w:type="pct"/>
          </w:tcPr>
          <w:p w14:paraId="7267E6D9" w14:textId="77777777" w:rsidR="0001512B" w:rsidRPr="00671F0C" w:rsidRDefault="0001512B" w:rsidP="0001512B">
            <w:pPr>
              <w:spacing w:before="32" w:after="32"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increasing temperatures are negatively affecting the quality of wool and fur in local breeds?</w:t>
            </w:r>
          </w:p>
        </w:tc>
        <w:tc>
          <w:tcPr>
            <w:tcW w:w="478" w:type="pct"/>
            <w:vAlign w:val="center"/>
          </w:tcPr>
          <w:p w14:paraId="17100674" w14:textId="55FB39A9"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2.44</w:t>
            </w:r>
          </w:p>
        </w:tc>
        <w:tc>
          <w:tcPr>
            <w:tcW w:w="472" w:type="pct"/>
            <w:vAlign w:val="center"/>
          </w:tcPr>
          <w:p w14:paraId="5CD43EAB" w14:textId="21DFF125"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0.81</w:t>
            </w:r>
          </w:p>
        </w:tc>
        <w:tc>
          <w:tcPr>
            <w:tcW w:w="418" w:type="pct"/>
            <w:vAlign w:val="center"/>
          </w:tcPr>
          <w:p w14:paraId="55751E9B" w14:textId="68CE3ED7"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81.5</w:t>
            </w:r>
          </w:p>
        </w:tc>
        <w:tc>
          <w:tcPr>
            <w:tcW w:w="641" w:type="pct"/>
            <w:vAlign w:val="center"/>
          </w:tcPr>
          <w:p w14:paraId="2BF8091F" w14:textId="4B4DAC06" w:rsidR="0001512B" w:rsidRPr="00671F0C" w:rsidRDefault="001E394C"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44915C23" w14:textId="6582BAA8" w:rsidTr="00502F72">
        <w:trPr>
          <w:jc w:val="center"/>
        </w:trPr>
        <w:tc>
          <w:tcPr>
            <w:tcW w:w="323" w:type="pct"/>
          </w:tcPr>
          <w:p w14:paraId="44B3504E" w14:textId="77777777" w:rsidR="0001512B" w:rsidRPr="00671F0C" w:rsidRDefault="0001512B" w:rsidP="0001512B">
            <w:pPr>
              <w:spacing w:before="32" w:after="32"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c>
          <w:tcPr>
            <w:tcW w:w="2668" w:type="pct"/>
          </w:tcPr>
          <w:p w14:paraId="2E1C8E56" w14:textId="77777777" w:rsidR="0001512B" w:rsidRPr="00671F0C" w:rsidRDefault="0001512B" w:rsidP="0001512B">
            <w:pPr>
              <w:spacing w:before="32" w:after="32" w:line="276" w:lineRule="auto"/>
              <w:jc w:val="both"/>
              <w:rPr>
                <w:rFonts w:ascii="Times New Roman" w:hAnsi="Times New Roman" w:cs="Times New Roman"/>
                <w:color w:val="000000" w:themeColor="text1"/>
                <w:szCs w:val="22"/>
              </w:rPr>
            </w:pPr>
            <w:r w:rsidRPr="00671F0C">
              <w:rPr>
                <w:rFonts w:ascii="Times New Roman" w:hAnsi="Times New Roman" w:cs="Times New Roman"/>
                <w:b/>
                <w:bCs/>
                <w:color w:val="000000" w:themeColor="text1"/>
                <w:szCs w:val="22"/>
              </w:rPr>
              <w:t>Economic Impact on Livestock Farmers</w:t>
            </w:r>
          </w:p>
        </w:tc>
        <w:tc>
          <w:tcPr>
            <w:tcW w:w="478" w:type="pct"/>
            <w:vAlign w:val="center"/>
          </w:tcPr>
          <w:p w14:paraId="188D5675" w14:textId="77777777" w:rsidR="0001512B" w:rsidRPr="00671F0C" w:rsidRDefault="0001512B" w:rsidP="00FB3EB4">
            <w:pPr>
              <w:spacing w:before="32" w:after="32" w:line="276" w:lineRule="auto"/>
              <w:jc w:val="center"/>
              <w:rPr>
                <w:rFonts w:ascii="Times New Roman" w:hAnsi="Times New Roman" w:cs="Times New Roman"/>
                <w:b/>
                <w:bCs/>
                <w:color w:val="000000" w:themeColor="text1"/>
                <w:szCs w:val="22"/>
              </w:rPr>
            </w:pPr>
          </w:p>
        </w:tc>
        <w:tc>
          <w:tcPr>
            <w:tcW w:w="472" w:type="pct"/>
            <w:vAlign w:val="center"/>
          </w:tcPr>
          <w:p w14:paraId="013A787C" w14:textId="77777777" w:rsidR="0001512B" w:rsidRPr="00671F0C" w:rsidRDefault="0001512B" w:rsidP="00FB3EB4">
            <w:pPr>
              <w:spacing w:before="32" w:after="32" w:line="276" w:lineRule="auto"/>
              <w:jc w:val="center"/>
              <w:rPr>
                <w:rFonts w:ascii="Times New Roman" w:hAnsi="Times New Roman" w:cs="Times New Roman"/>
                <w:b/>
                <w:bCs/>
                <w:color w:val="000000" w:themeColor="text1"/>
                <w:szCs w:val="22"/>
              </w:rPr>
            </w:pPr>
          </w:p>
        </w:tc>
        <w:tc>
          <w:tcPr>
            <w:tcW w:w="418" w:type="pct"/>
            <w:vAlign w:val="center"/>
          </w:tcPr>
          <w:p w14:paraId="3B2CE671" w14:textId="77777777" w:rsidR="0001512B" w:rsidRPr="00671F0C" w:rsidRDefault="0001512B" w:rsidP="00FB3EB4">
            <w:pPr>
              <w:spacing w:before="32" w:after="32" w:line="276" w:lineRule="auto"/>
              <w:jc w:val="center"/>
              <w:rPr>
                <w:rFonts w:ascii="Times New Roman" w:hAnsi="Times New Roman" w:cs="Times New Roman"/>
                <w:b/>
                <w:bCs/>
                <w:color w:val="000000" w:themeColor="text1"/>
                <w:szCs w:val="22"/>
              </w:rPr>
            </w:pPr>
          </w:p>
        </w:tc>
        <w:tc>
          <w:tcPr>
            <w:tcW w:w="641" w:type="pct"/>
            <w:vAlign w:val="center"/>
          </w:tcPr>
          <w:p w14:paraId="633FBB69" w14:textId="77777777" w:rsidR="0001512B" w:rsidRPr="00671F0C" w:rsidRDefault="0001512B" w:rsidP="00FB3EB4">
            <w:pPr>
              <w:spacing w:before="32" w:after="32" w:line="276" w:lineRule="auto"/>
              <w:jc w:val="center"/>
              <w:rPr>
                <w:rFonts w:ascii="Times New Roman" w:hAnsi="Times New Roman" w:cs="Times New Roman"/>
                <w:b/>
                <w:bCs/>
                <w:color w:val="000000" w:themeColor="text1"/>
                <w:szCs w:val="22"/>
              </w:rPr>
            </w:pPr>
          </w:p>
        </w:tc>
      </w:tr>
      <w:tr w:rsidR="00671F0C" w:rsidRPr="00671F0C" w14:paraId="35DC4C02" w14:textId="1F059911" w:rsidTr="00502F72">
        <w:trPr>
          <w:jc w:val="center"/>
        </w:trPr>
        <w:tc>
          <w:tcPr>
            <w:tcW w:w="323" w:type="pct"/>
          </w:tcPr>
          <w:p w14:paraId="17887CEA" w14:textId="77777777" w:rsidR="0001512B" w:rsidRPr="00671F0C" w:rsidRDefault="0001512B" w:rsidP="0001512B">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49.</w:t>
            </w:r>
          </w:p>
        </w:tc>
        <w:tc>
          <w:tcPr>
            <w:tcW w:w="2668" w:type="pct"/>
          </w:tcPr>
          <w:p w14:paraId="6A2CDA72" w14:textId="77777777" w:rsidR="0001512B" w:rsidRPr="00671F0C" w:rsidRDefault="0001512B" w:rsidP="0001512B">
            <w:pPr>
              <w:spacing w:before="32" w:after="32"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climate variability in recent years has contributed to a decline in household income from livestock?</w:t>
            </w:r>
          </w:p>
        </w:tc>
        <w:tc>
          <w:tcPr>
            <w:tcW w:w="478" w:type="pct"/>
            <w:vAlign w:val="center"/>
          </w:tcPr>
          <w:p w14:paraId="55C54584" w14:textId="5272131A"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2.70</w:t>
            </w:r>
          </w:p>
        </w:tc>
        <w:tc>
          <w:tcPr>
            <w:tcW w:w="472" w:type="pct"/>
            <w:vAlign w:val="center"/>
          </w:tcPr>
          <w:p w14:paraId="0C08CDB2" w14:textId="5319EE7D"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0.90</w:t>
            </w:r>
          </w:p>
        </w:tc>
        <w:tc>
          <w:tcPr>
            <w:tcW w:w="418" w:type="pct"/>
            <w:vAlign w:val="center"/>
          </w:tcPr>
          <w:p w14:paraId="48C7D8FD" w14:textId="4D718C20"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90.1</w:t>
            </w:r>
          </w:p>
        </w:tc>
        <w:tc>
          <w:tcPr>
            <w:tcW w:w="641" w:type="pct"/>
            <w:vAlign w:val="center"/>
          </w:tcPr>
          <w:p w14:paraId="34CDE68F" w14:textId="181985F6"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3E37BF83" w14:textId="5A12DD6E" w:rsidTr="00502F72">
        <w:trPr>
          <w:jc w:val="center"/>
        </w:trPr>
        <w:tc>
          <w:tcPr>
            <w:tcW w:w="323" w:type="pct"/>
          </w:tcPr>
          <w:p w14:paraId="5F5CCA5B" w14:textId="77777777" w:rsidR="0001512B" w:rsidRPr="00671F0C" w:rsidRDefault="0001512B" w:rsidP="0001512B">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50.</w:t>
            </w:r>
          </w:p>
        </w:tc>
        <w:tc>
          <w:tcPr>
            <w:tcW w:w="2668" w:type="pct"/>
          </w:tcPr>
          <w:p w14:paraId="05CBF8E7" w14:textId="77777777" w:rsidR="0001512B" w:rsidRPr="00671F0C" w:rsidRDefault="0001512B" w:rsidP="0001512B">
            <w:pPr>
              <w:spacing w:before="32" w:after="32"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the market prices of milk, meat, and livestock are affected by changing climate conditions?</w:t>
            </w:r>
          </w:p>
        </w:tc>
        <w:tc>
          <w:tcPr>
            <w:tcW w:w="478" w:type="pct"/>
            <w:vAlign w:val="center"/>
          </w:tcPr>
          <w:p w14:paraId="7D186259" w14:textId="30505BFE"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2.63</w:t>
            </w:r>
          </w:p>
        </w:tc>
        <w:tc>
          <w:tcPr>
            <w:tcW w:w="472" w:type="pct"/>
            <w:vAlign w:val="center"/>
          </w:tcPr>
          <w:p w14:paraId="2B81E585" w14:textId="1651B796"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0.88</w:t>
            </w:r>
          </w:p>
        </w:tc>
        <w:tc>
          <w:tcPr>
            <w:tcW w:w="418" w:type="pct"/>
            <w:vAlign w:val="center"/>
          </w:tcPr>
          <w:p w14:paraId="314EFC74" w14:textId="12CD64F4"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88.1</w:t>
            </w:r>
          </w:p>
        </w:tc>
        <w:tc>
          <w:tcPr>
            <w:tcW w:w="641" w:type="pct"/>
            <w:vAlign w:val="center"/>
          </w:tcPr>
          <w:p w14:paraId="20C5AADE" w14:textId="43A277DD"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26FFAE61" w14:textId="5A38BB52" w:rsidTr="00502F72">
        <w:trPr>
          <w:jc w:val="center"/>
        </w:trPr>
        <w:tc>
          <w:tcPr>
            <w:tcW w:w="323" w:type="pct"/>
          </w:tcPr>
          <w:p w14:paraId="7BBAE877" w14:textId="77777777" w:rsidR="0001512B" w:rsidRPr="00671F0C" w:rsidRDefault="0001512B" w:rsidP="0001512B">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51.</w:t>
            </w:r>
          </w:p>
        </w:tc>
        <w:tc>
          <w:tcPr>
            <w:tcW w:w="2668" w:type="pct"/>
          </w:tcPr>
          <w:p w14:paraId="4C75224D" w14:textId="77777777" w:rsidR="0001512B" w:rsidRPr="00671F0C" w:rsidRDefault="0001512B" w:rsidP="0001512B">
            <w:pPr>
              <w:spacing w:before="32" w:after="32"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veterinary costs and overall livestock maintenance expenses have increased due to climate-related animal health issues?</w:t>
            </w:r>
          </w:p>
        </w:tc>
        <w:tc>
          <w:tcPr>
            <w:tcW w:w="478" w:type="pct"/>
            <w:vAlign w:val="center"/>
          </w:tcPr>
          <w:p w14:paraId="44B1D497" w14:textId="6417AD74"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2.61</w:t>
            </w:r>
          </w:p>
        </w:tc>
        <w:tc>
          <w:tcPr>
            <w:tcW w:w="472" w:type="pct"/>
            <w:vAlign w:val="center"/>
          </w:tcPr>
          <w:p w14:paraId="75357EEB" w14:textId="1546A89C"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0.87</w:t>
            </w:r>
          </w:p>
        </w:tc>
        <w:tc>
          <w:tcPr>
            <w:tcW w:w="418" w:type="pct"/>
            <w:vAlign w:val="center"/>
          </w:tcPr>
          <w:p w14:paraId="2052E3F3" w14:textId="47CB9159"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87.5</w:t>
            </w:r>
          </w:p>
        </w:tc>
        <w:tc>
          <w:tcPr>
            <w:tcW w:w="641" w:type="pct"/>
            <w:vAlign w:val="center"/>
          </w:tcPr>
          <w:p w14:paraId="4D772D3A" w14:textId="6793D7A0"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25A313EB" w14:textId="700EEE3F" w:rsidTr="00502F72">
        <w:trPr>
          <w:jc w:val="center"/>
        </w:trPr>
        <w:tc>
          <w:tcPr>
            <w:tcW w:w="323" w:type="pct"/>
          </w:tcPr>
          <w:p w14:paraId="39D1958E" w14:textId="77777777" w:rsidR="0001512B" w:rsidRPr="00671F0C" w:rsidRDefault="0001512B" w:rsidP="0001512B">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52.</w:t>
            </w:r>
          </w:p>
        </w:tc>
        <w:tc>
          <w:tcPr>
            <w:tcW w:w="2668" w:type="pct"/>
          </w:tcPr>
          <w:p w14:paraId="38634C04" w14:textId="77777777" w:rsidR="0001512B" w:rsidRPr="00671F0C" w:rsidRDefault="0001512B" w:rsidP="0001512B">
            <w:pPr>
              <w:spacing w:before="32" w:after="32"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livestock are often forced to sell at lower prices due to scarcity of fodder, higher maintenance costs, and poor animal condition?</w:t>
            </w:r>
          </w:p>
        </w:tc>
        <w:tc>
          <w:tcPr>
            <w:tcW w:w="478" w:type="pct"/>
            <w:vAlign w:val="center"/>
          </w:tcPr>
          <w:p w14:paraId="546810B7" w14:textId="1F0A5251"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2.47</w:t>
            </w:r>
          </w:p>
        </w:tc>
        <w:tc>
          <w:tcPr>
            <w:tcW w:w="472" w:type="pct"/>
            <w:vAlign w:val="center"/>
          </w:tcPr>
          <w:p w14:paraId="37561F76" w14:textId="44BF9560"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0.81</w:t>
            </w:r>
          </w:p>
        </w:tc>
        <w:tc>
          <w:tcPr>
            <w:tcW w:w="418" w:type="pct"/>
            <w:vAlign w:val="center"/>
          </w:tcPr>
          <w:p w14:paraId="7E01C9AE" w14:textId="5197FEB5"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81.3</w:t>
            </w:r>
          </w:p>
        </w:tc>
        <w:tc>
          <w:tcPr>
            <w:tcW w:w="641" w:type="pct"/>
            <w:vAlign w:val="center"/>
          </w:tcPr>
          <w:p w14:paraId="07D6E179" w14:textId="4F13492F"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79CA64A3" w14:textId="599498BA" w:rsidTr="00502F72">
        <w:trPr>
          <w:jc w:val="center"/>
        </w:trPr>
        <w:tc>
          <w:tcPr>
            <w:tcW w:w="323" w:type="pct"/>
          </w:tcPr>
          <w:p w14:paraId="7C3FF403" w14:textId="77777777" w:rsidR="0001512B" w:rsidRPr="00671F0C" w:rsidRDefault="0001512B" w:rsidP="0001512B">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53.</w:t>
            </w:r>
          </w:p>
        </w:tc>
        <w:tc>
          <w:tcPr>
            <w:tcW w:w="2668" w:type="pct"/>
          </w:tcPr>
          <w:p w14:paraId="3C810888" w14:textId="77777777" w:rsidR="0001512B" w:rsidRPr="00671F0C" w:rsidRDefault="0001512B" w:rsidP="0001512B">
            <w:pPr>
              <w:spacing w:before="32" w:after="32"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seasonal migration (transhumance) of livestock can disrupt regular income generation?</w:t>
            </w:r>
          </w:p>
        </w:tc>
        <w:tc>
          <w:tcPr>
            <w:tcW w:w="478" w:type="pct"/>
            <w:vAlign w:val="center"/>
          </w:tcPr>
          <w:p w14:paraId="3D31238C" w14:textId="1918E925"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2.53</w:t>
            </w:r>
          </w:p>
        </w:tc>
        <w:tc>
          <w:tcPr>
            <w:tcW w:w="472" w:type="pct"/>
            <w:vAlign w:val="center"/>
          </w:tcPr>
          <w:p w14:paraId="212D790B" w14:textId="4136B925"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0.83</w:t>
            </w:r>
          </w:p>
        </w:tc>
        <w:tc>
          <w:tcPr>
            <w:tcW w:w="418" w:type="pct"/>
            <w:vAlign w:val="center"/>
          </w:tcPr>
          <w:p w14:paraId="688963E6" w14:textId="3B3EFBBA"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82.9</w:t>
            </w:r>
          </w:p>
        </w:tc>
        <w:tc>
          <w:tcPr>
            <w:tcW w:w="641" w:type="pct"/>
            <w:vAlign w:val="center"/>
          </w:tcPr>
          <w:p w14:paraId="34B3F322" w14:textId="7A4BD945"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4C0F12B6" w14:textId="768337D7" w:rsidTr="00502F72">
        <w:trPr>
          <w:jc w:val="center"/>
        </w:trPr>
        <w:tc>
          <w:tcPr>
            <w:tcW w:w="323" w:type="pct"/>
          </w:tcPr>
          <w:p w14:paraId="6483CB9B" w14:textId="77777777" w:rsidR="0001512B" w:rsidRPr="00671F0C" w:rsidRDefault="0001512B" w:rsidP="0001512B">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54.</w:t>
            </w:r>
          </w:p>
        </w:tc>
        <w:tc>
          <w:tcPr>
            <w:tcW w:w="2668" w:type="pct"/>
          </w:tcPr>
          <w:p w14:paraId="2F26E608" w14:textId="77777777" w:rsidR="0001512B" w:rsidRPr="00671F0C" w:rsidRDefault="0001512B" w:rsidP="0001512B">
            <w:pPr>
              <w:spacing w:before="32" w:after="32" w:line="276" w:lineRule="auto"/>
              <w:jc w:val="both"/>
              <w:rPr>
                <w:rFonts w:ascii="Times New Roman" w:hAnsi="Times New Roman" w:cs="Times New Roman"/>
                <w:b/>
                <w:bCs/>
                <w:color w:val="000000" w:themeColor="text1"/>
                <w:szCs w:val="22"/>
              </w:rPr>
            </w:pPr>
            <w:r w:rsidRPr="00671F0C">
              <w:rPr>
                <w:rFonts w:ascii="Times New Roman" w:hAnsi="Times New Roman" w:cs="Times New Roman"/>
                <w:color w:val="000000" w:themeColor="text1"/>
                <w:szCs w:val="22"/>
              </w:rPr>
              <w:t>Do you buy more feed during dry spells due to reduced grazing?</w:t>
            </w:r>
          </w:p>
        </w:tc>
        <w:tc>
          <w:tcPr>
            <w:tcW w:w="478" w:type="pct"/>
            <w:vAlign w:val="center"/>
          </w:tcPr>
          <w:p w14:paraId="025389E4" w14:textId="61855AE2"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2.66</w:t>
            </w:r>
          </w:p>
        </w:tc>
        <w:tc>
          <w:tcPr>
            <w:tcW w:w="472" w:type="pct"/>
            <w:vAlign w:val="center"/>
          </w:tcPr>
          <w:p w14:paraId="59DDA028" w14:textId="2E14334D"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0.89</w:t>
            </w:r>
          </w:p>
        </w:tc>
        <w:tc>
          <w:tcPr>
            <w:tcW w:w="418" w:type="pct"/>
            <w:vAlign w:val="center"/>
          </w:tcPr>
          <w:p w14:paraId="2655FE72" w14:textId="6F0FD8DE"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89.4</w:t>
            </w:r>
          </w:p>
        </w:tc>
        <w:tc>
          <w:tcPr>
            <w:tcW w:w="641" w:type="pct"/>
            <w:vAlign w:val="center"/>
          </w:tcPr>
          <w:p w14:paraId="230220CD" w14:textId="4DFFAD0A"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46FB0463" w14:textId="23B12F51" w:rsidTr="00502F72">
        <w:trPr>
          <w:jc w:val="center"/>
        </w:trPr>
        <w:tc>
          <w:tcPr>
            <w:tcW w:w="323" w:type="pct"/>
          </w:tcPr>
          <w:p w14:paraId="794DABE7" w14:textId="77777777" w:rsidR="0001512B" w:rsidRPr="00671F0C" w:rsidRDefault="0001512B" w:rsidP="0001512B">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55.</w:t>
            </w:r>
          </w:p>
        </w:tc>
        <w:tc>
          <w:tcPr>
            <w:tcW w:w="2668" w:type="pct"/>
          </w:tcPr>
          <w:p w14:paraId="33C8AA50" w14:textId="77777777" w:rsidR="0001512B" w:rsidRPr="00671F0C" w:rsidRDefault="0001512B" w:rsidP="0001512B">
            <w:pPr>
              <w:spacing w:before="32" w:after="32"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due to climate impacts, farmers are forced to rent grazing land or switch to stall feeding?</w:t>
            </w:r>
          </w:p>
        </w:tc>
        <w:tc>
          <w:tcPr>
            <w:tcW w:w="478" w:type="pct"/>
            <w:vAlign w:val="center"/>
          </w:tcPr>
          <w:p w14:paraId="343AA065" w14:textId="34C7AFD1"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2.58</w:t>
            </w:r>
          </w:p>
        </w:tc>
        <w:tc>
          <w:tcPr>
            <w:tcW w:w="472" w:type="pct"/>
            <w:vAlign w:val="center"/>
          </w:tcPr>
          <w:p w14:paraId="48281AA8" w14:textId="3C76D200"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0.86</w:t>
            </w:r>
          </w:p>
        </w:tc>
        <w:tc>
          <w:tcPr>
            <w:tcW w:w="418" w:type="pct"/>
            <w:vAlign w:val="center"/>
          </w:tcPr>
          <w:p w14:paraId="45938250" w14:textId="66C0DDE5"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85.8</w:t>
            </w:r>
          </w:p>
        </w:tc>
        <w:tc>
          <w:tcPr>
            <w:tcW w:w="641" w:type="pct"/>
            <w:vAlign w:val="center"/>
          </w:tcPr>
          <w:p w14:paraId="5F70FDE8" w14:textId="100D8438" w:rsidR="0001512B" w:rsidRPr="00671F0C" w:rsidRDefault="00363DB6" w:rsidP="00FB3EB4">
            <w:pPr>
              <w:spacing w:before="32" w:after="32"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298D0516" w14:textId="0CC99210" w:rsidTr="00502F72">
        <w:trPr>
          <w:jc w:val="center"/>
        </w:trPr>
        <w:tc>
          <w:tcPr>
            <w:tcW w:w="323" w:type="pct"/>
          </w:tcPr>
          <w:p w14:paraId="26E43530" w14:textId="77777777" w:rsidR="0001512B" w:rsidRPr="00671F0C" w:rsidRDefault="0001512B" w:rsidP="0001512B">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56.</w:t>
            </w:r>
          </w:p>
        </w:tc>
        <w:tc>
          <w:tcPr>
            <w:tcW w:w="2668" w:type="pct"/>
          </w:tcPr>
          <w:p w14:paraId="1BD94982" w14:textId="77777777" w:rsidR="0001512B" w:rsidRPr="00671F0C" w:rsidRDefault="0001512B" w:rsidP="0001512B">
            <w:pPr>
              <w:spacing w:before="40" w:after="4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farmers spend more money on vaccinations and deworming now compared to earlier?</w:t>
            </w:r>
          </w:p>
        </w:tc>
        <w:tc>
          <w:tcPr>
            <w:tcW w:w="478" w:type="pct"/>
            <w:vAlign w:val="center"/>
          </w:tcPr>
          <w:p w14:paraId="79E5B63F" w14:textId="01B7D8CF" w:rsidR="0001512B" w:rsidRPr="00671F0C" w:rsidRDefault="00363DB6"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2.50</w:t>
            </w:r>
          </w:p>
        </w:tc>
        <w:tc>
          <w:tcPr>
            <w:tcW w:w="472" w:type="pct"/>
            <w:vAlign w:val="center"/>
          </w:tcPr>
          <w:p w14:paraId="7C8D8DA9" w14:textId="15CEDE93" w:rsidR="0001512B" w:rsidRPr="00671F0C" w:rsidRDefault="00363DB6"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0.85</w:t>
            </w:r>
          </w:p>
        </w:tc>
        <w:tc>
          <w:tcPr>
            <w:tcW w:w="418" w:type="pct"/>
            <w:vAlign w:val="center"/>
          </w:tcPr>
          <w:p w14:paraId="5D80997C" w14:textId="657E3FDE" w:rsidR="0001512B" w:rsidRPr="00671F0C" w:rsidRDefault="00363DB6"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84.6</w:t>
            </w:r>
          </w:p>
        </w:tc>
        <w:tc>
          <w:tcPr>
            <w:tcW w:w="641" w:type="pct"/>
            <w:vAlign w:val="center"/>
          </w:tcPr>
          <w:p w14:paraId="2BF52F0E" w14:textId="37651605" w:rsidR="0001512B" w:rsidRPr="00671F0C" w:rsidRDefault="00363DB6" w:rsidP="00FB3EB4">
            <w:pPr>
              <w:spacing w:before="40" w:after="4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67FBDBE2" w14:textId="781AEB3F" w:rsidTr="00502F72">
        <w:trPr>
          <w:jc w:val="center"/>
        </w:trPr>
        <w:tc>
          <w:tcPr>
            <w:tcW w:w="323" w:type="pct"/>
          </w:tcPr>
          <w:p w14:paraId="2208EB12" w14:textId="77777777" w:rsidR="0001512B" w:rsidRPr="00671F0C" w:rsidRDefault="0001512B" w:rsidP="0001512B">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lastRenderedPageBreak/>
              <w:t>57.</w:t>
            </w:r>
          </w:p>
        </w:tc>
        <w:tc>
          <w:tcPr>
            <w:tcW w:w="2668" w:type="pct"/>
          </w:tcPr>
          <w:p w14:paraId="4B2ECF5B"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repeated losses in livestock due to extreme weather events can affect your household’s long-term savings?</w:t>
            </w:r>
          </w:p>
        </w:tc>
        <w:tc>
          <w:tcPr>
            <w:tcW w:w="478" w:type="pct"/>
            <w:vAlign w:val="center"/>
          </w:tcPr>
          <w:p w14:paraId="5DD5AA47" w14:textId="3BAA5401"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2.67</w:t>
            </w:r>
          </w:p>
        </w:tc>
        <w:tc>
          <w:tcPr>
            <w:tcW w:w="472" w:type="pct"/>
            <w:vAlign w:val="center"/>
          </w:tcPr>
          <w:p w14:paraId="68F245EC" w14:textId="49431F95"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0.91</w:t>
            </w:r>
          </w:p>
        </w:tc>
        <w:tc>
          <w:tcPr>
            <w:tcW w:w="418" w:type="pct"/>
            <w:vAlign w:val="center"/>
          </w:tcPr>
          <w:p w14:paraId="317170A9" w14:textId="52EB5421"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91.1</w:t>
            </w:r>
          </w:p>
        </w:tc>
        <w:tc>
          <w:tcPr>
            <w:tcW w:w="641" w:type="pct"/>
            <w:vAlign w:val="center"/>
          </w:tcPr>
          <w:p w14:paraId="3BBFD4CF" w14:textId="2907621D"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0FE2E054" w14:textId="4953EC08" w:rsidTr="00502F72">
        <w:trPr>
          <w:jc w:val="center"/>
        </w:trPr>
        <w:tc>
          <w:tcPr>
            <w:tcW w:w="323" w:type="pct"/>
          </w:tcPr>
          <w:p w14:paraId="442F5ACC" w14:textId="77777777" w:rsidR="0001512B" w:rsidRPr="00671F0C" w:rsidRDefault="0001512B" w:rsidP="0001512B">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C </w:t>
            </w:r>
          </w:p>
        </w:tc>
        <w:tc>
          <w:tcPr>
            <w:tcW w:w="2668" w:type="pct"/>
          </w:tcPr>
          <w:p w14:paraId="67BB1AF3" w14:textId="77777777" w:rsidR="0001512B" w:rsidRPr="00671F0C" w:rsidRDefault="0001512B" w:rsidP="0001512B">
            <w:pPr>
              <w:spacing w:before="60" w:after="60" w:line="276" w:lineRule="auto"/>
              <w:jc w:val="both"/>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Adaptation Strategies</w:t>
            </w:r>
          </w:p>
        </w:tc>
        <w:tc>
          <w:tcPr>
            <w:tcW w:w="478" w:type="pct"/>
            <w:vAlign w:val="center"/>
          </w:tcPr>
          <w:p w14:paraId="1005CA20"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4927EC0A"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1B97213D"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3392B8C9"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r>
      <w:tr w:rsidR="00671F0C" w:rsidRPr="00671F0C" w14:paraId="63125442" w14:textId="1EC7D49B" w:rsidTr="00502F72">
        <w:trPr>
          <w:jc w:val="center"/>
        </w:trPr>
        <w:tc>
          <w:tcPr>
            <w:tcW w:w="323" w:type="pct"/>
          </w:tcPr>
          <w:p w14:paraId="0DC4AEB7" w14:textId="77777777" w:rsidR="0001512B" w:rsidRPr="00671F0C" w:rsidRDefault="0001512B" w:rsidP="0001512B">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(a)</w:t>
            </w:r>
          </w:p>
        </w:tc>
        <w:tc>
          <w:tcPr>
            <w:tcW w:w="2668" w:type="pct"/>
          </w:tcPr>
          <w:p w14:paraId="4D6F5ECC" w14:textId="77777777" w:rsidR="0001512B" w:rsidRPr="00671F0C" w:rsidRDefault="0001512B" w:rsidP="0001512B">
            <w:pPr>
              <w:spacing w:before="60" w:after="60" w:line="276" w:lineRule="auto"/>
              <w:jc w:val="both"/>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Livestock Shelter &amp; Housing Management</w:t>
            </w:r>
          </w:p>
        </w:tc>
        <w:tc>
          <w:tcPr>
            <w:tcW w:w="478" w:type="pct"/>
            <w:vAlign w:val="center"/>
          </w:tcPr>
          <w:p w14:paraId="44949A6A"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13F4BA57"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2E9D4950"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73341320"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r>
      <w:tr w:rsidR="00671F0C" w:rsidRPr="00671F0C" w14:paraId="0C08220E" w14:textId="2FCEA425" w:rsidTr="00502F72">
        <w:trPr>
          <w:jc w:val="center"/>
        </w:trPr>
        <w:tc>
          <w:tcPr>
            <w:tcW w:w="323" w:type="pct"/>
          </w:tcPr>
          <w:p w14:paraId="51374BC8" w14:textId="77777777" w:rsidR="0001512B" w:rsidRPr="00671F0C" w:rsidRDefault="0001512B" w:rsidP="0001512B">
            <w:pPr>
              <w:pStyle w:val="ListParagraph"/>
              <w:numPr>
                <w:ilvl w:val="0"/>
                <w:numId w:val="29"/>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51630F66"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livestock shelter modifications (e.g., improved ventilation, insulation) to reduce heat or cold stress?</w:t>
            </w:r>
          </w:p>
        </w:tc>
        <w:tc>
          <w:tcPr>
            <w:tcW w:w="478" w:type="pct"/>
            <w:vAlign w:val="center"/>
          </w:tcPr>
          <w:p w14:paraId="60528A6E" w14:textId="26380CD0"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2.64</w:t>
            </w:r>
          </w:p>
        </w:tc>
        <w:tc>
          <w:tcPr>
            <w:tcW w:w="472" w:type="pct"/>
            <w:vAlign w:val="center"/>
          </w:tcPr>
          <w:p w14:paraId="599577A6" w14:textId="0C3DDF6D"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0.88</w:t>
            </w:r>
          </w:p>
        </w:tc>
        <w:tc>
          <w:tcPr>
            <w:tcW w:w="418" w:type="pct"/>
            <w:vAlign w:val="center"/>
          </w:tcPr>
          <w:p w14:paraId="561C0567" w14:textId="77FEF857"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88.1</w:t>
            </w:r>
          </w:p>
        </w:tc>
        <w:tc>
          <w:tcPr>
            <w:tcW w:w="641" w:type="pct"/>
            <w:vAlign w:val="center"/>
          </w:tcPr>
          <w:p w14:paraId="257BDA1D" w14:textId="0B8A1D3E"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2AAE28A1" w14:textId="1B6B46A1" w:rsidTr="00502F72">
        <w:trPr>
          <w:jc w:val="center"/>
        </w:trPr>
        <w:tc>
          <w:tcPr>
            <w:tcW w:w="323" w:type="pct"/>
          </w:tcPr>
          <w:p w14:paraId="2F0F1A33" w14:textId="77777777" w:rsidR="0001512B" w:rsidRPr="00671F0C" w:rsidRDefault="0001512B" w:rsidP="0001512B">
            <w:pPr>
              <w:pStyle w:val="ListParagraph"/>
              <w:numPr>
                <w:ilvl w:val="0"/>
                <w:numId w:val="29"/>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716CE952"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low-cost cooling or heating systems (e.g., fans or foggers, shade nets, raised flooring) for animals?</w:t>
            </w:r>
          </w:p>
        </w:tc>
        <w:tc>
          <w:tcPr>
            <w:tcW w:w="478" w:type="pct"/>
            <w:vAlign w:val="center"/>
          </w:tcPr>
          <w:p w14:paraId="7A3FE3F9" w14:textId="1B598098"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2.71</w:t>
            </w:r>
          </w:p>
        </w:tc>
        <w:tc>
          <w:tcPr>
            <w:tcW w:w="472" w:type="pct"/>
            <w:vAlign w:val="center"/>
          </w:tcPr>
          <w:p w14:paraId="0019CAF6" w14:textId="566447C9"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0.90</w:t>
            </w:r>
          </w:p>
        </w:tc>
        <w:tc>
          <w:tcPr>
            <w:tcW w:w="418" w:type="pct"/>
            <w:vAlign w:val="center"/>
          </w:tcPr>
          <w:p w14:paraId="788BEA73" w14:textId="6FDB5364"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90.3</w:t>
            </w:r>
          </w:p>
        </w:tc>
        <w:tc>
          <w:tcPr>
            <w:tcW w:w="641" w:type="pct"/>
            <w:vAlign w:val="center"/>
          </w:tcPr>
          <w:p w14:paraId="7D815BE3" w14:textId="4C1B27BA"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24003086" w14:textId="66AF05A7" w:rsidTr="00502F72">
        <w:trPr>
          <w:jc w:val="center"/>
        </w:trPr>
        <w:tc>
          <w:tcPr>
            <w:tcW w:w="323" w:type="pct"/>
          </w:tcPr>
          <w:p w14:paraId="76596A7F" w14:textId="77777777" w:rsidR="0001512B" w:rsidRPr="00671F0C" w:rsidRDefault="0001512B" w:rsidP="0001512B">
            <w:pPr>
              <w:pStyle w:val="ListParagraph"/>
              <w:numPr>
                <w:ilvl w:val="0"/>
                <w:numId w:val="29"/>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5F578B50"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regular cleaning and disinfection of animal sheds can help prevent disease outbreaks, especially during humid weather?</w:t>
            </w:r>
          </w:p>
        </w:tc>
        <w:tc>
          <w:tcPr>
            <w:tcW w:w="478" w:type="pct"/>
            <w:vAlign w:val="center"/>
          </w:tcPr>
          <w:p w14:paraId="3C885B99" w14:textId="19437599"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2.62</w:t>
            </w:r>
          </w:p>
        </w:tc>
        <w:tc>
          <w:tcPr>
            <w:tcW w:w="472" w:type="pct"/>
            <w:vAlign w:val="center"/>
          </w:tcPr>
          <w:p w14:paraId="562EC6C3" w14:textId="22C0CE8F"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0.82</w:t>
            </w:r>
          </w:p>
        </w:tc>
        <w:tc>
          <w:tcPr>
            <w:tcW w:w="418" w:type="pct"/>
            <w:vAlign w:val="center"/>
          </w:tcPr>
          <w:p w14:paraId="5B8BF9EF" w14:textId="5AE6B72E"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82.5</w:t>
            </w:r>
          </w:p>
        </w:tc>
        <w:tc>
          <w:tcPr>
            <w:tcW w:w="641" w:type="pct"/>
            <w:vAlign w:val="center"/>
          </w:tcPr>
          <w:p w14:paraId="6378D0FA" w14:textId="600E4756"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621F2299" w14:textId="2CF5E395" w:rsidTr="00502F72">
        <w:trPr>
          <w:jc w:val="center"/>
        </w:trPr>
        <w:tc>
          <w:tcPr>
            <w:tcW w:w="323" w:type="pct"/>
          </w:tcPr>
          <w:p w14:paraId="36525155" w14:textId="77777777" w:rsidR="0001512B" w:rsidRPr="00671F0C" w:rsidRDefault="0001512B" w:rsidP="0001512B">
            <w:pPr>
              <w:pStyle w:val="ListParagraph"/>
              <w:numPr>
                <w:ilvl w:val="0"/>
                <w:numId w:val="29"/>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0F06FCC1"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using raised platforms or elevated flooring in livestock sheds can help prevent waterlogging during the rainy season?</w:t>
            </w:r>
          </w:p>
        </w:tc>
        <w:tc>
          <w:tcPr>
            <w:tcW w:w="478" w:type="pct"/>
            <w:vAlign w:val="center"/>
          </w:tcPr>
          <w:p w14:paraId="1A1B278C" w14:textId="38D3D1B5"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2.53</w:t>
            </w:r>
          </w:p>
        </w:tc>
        <w:tc>
          <w:tcPr>
            <w:tcW w:w="472" w:type="pct"/>
            <w:vAlign w:val="center"/>
          </w:tcPr>
          <w:p w14:paraId="1EC8D883" w14:textId="6F5618E6"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0.83</w:t>
            </w:r>
          </w:p>
        </w:tc>
        <w:tc>
          <w:tcPr>
            <w:tcW w:w="418" w:type="pct"/>
            <w:vAlign w:val="center"/>
          </w:tcPr>
          <w:p w14:paraId="1A26EB57" w14:textId="1F62ACEE"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82.9</w:t>
            </w:r>
          </w:p>
        </w:tc>
        <w:tc>
          <w:tcPr>
            <w:tcW w:w="641" w:type="pct"/>
            <w:vAlign w:val="center"/>
          </w:tcPr>
          <w:p w14:paraId="7028A005" w14:textId="2790DA8A"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2EA423BC" w14:textId="618FD84D" w:rsidTr="00502F72">
        <w:trPr>
          <w:jc w:val="center"/>
        </w:trPr>
        <w:tc>
          <w:tcPr>
            <w:tcW w:w="323" w:type="pct"/>
          </w:tcPr>
          <w:p w14:paraId="5F7F380C" w14:textId="77777777" w:rsidR="0001512B" w:rsidRPr="00671F0C" w:rsidRDefault="0001512B" w:rsidP="0001512B">
            <w:pPr>
              <w:pStyle w:val="ListParagraph"/>
              <w:numPr>
                <w:ilvl w:val="0"/>
                <w:numId w:val="29"/>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2E9616DA"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positioning animal sheds in an east-west direction minimizes heat load from the sun?</w:t>
            </w:r>
          </w:p>
        </w:tc>
        <w:tc>
          <w:tcPr>
            <w:tcW w:w="478" w:type="pct"/>
            <w:vAlign w:val="center"/>
          </w:tcPr>
          <w:p w14:paraId="4EF771A6" w14:textId="0FADA220"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2.59</w:t>
            </w:r>
          </w:p>
        </w:tc>
        <w:tc>
          <w:tcPr>
            <w:tcW w:w="472" w:type="pct"/>
            <w:vAlign w:val="center"/>
          </w:tcPr>
          <w:p w14:paraId="05CFDFF3" w14:textId="2D1F9B66" w:rsidR="0001512B" w:rsidRPr="00671F0C" w:rsidRDefault="00363DB6"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0.86</w:t>
            </w:r>
          </w:p>
        </w:tc>
        <w:tc>
          <w:tcPr>
            <w:tcW w:w="418" w:type="pct"/>
            <w:vAlign w:val="center"/>
          </w:tcPr>
          <w:p w14:paraId="12CF1D4F" w14:textId="72F1E360"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86.5</w:t>
            </w:r>
          </w:p>
        </w:tc>
        <w:tc>
          <w:tcPr>
            <w:tcW w:w="641" w:type="pct"/>
            <w:vAlign w:val="center"/>
          </w:tcPr>
          <w:p w14:paraId="6669DECF" w14:textId="44ACD4FB"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0AFEC3AB" w14:textId="06958711" w:rsidTr="00502F72">
        <w:trPr>
          <w:jc w:val="center"/>
        </w:trPr>
        <w:tc>
          <w:tcPr>
            <w:tcW w:w="323" w:type="pct"/>
          </w:tcPr>
          <w:p w14:paraId="69FBBA70" w14:textId="77777777" w:rsidR="0001512B" w:rsidRPr="00671F0C" w:rsidRDefault="0001512B" w:rsidP="0001512B">
            <w:pPr>
              <w:pStyle w:val="ListParagraph"/>
              <w:numPr>
                <w:ilvl w:val="0"/>
                <w:numId w:val="29"/>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792C3E0A"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overcrowding in animal sheds increases the risk of disease transmission and heat stress during extreme weather?</w:t>
            </w:r>
          </w:p>
        </w:tc>
        <w:tc>
          <w:tcPr>
            <w:tcW w:w="478" w:type="pct"/>
            <w:vAlign w:val="center"/>
          </w:tcPr>
          <w:p w14:paraId="3155004B" w14:textId="2A438023"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2.67</w:t>
            </w:r>
          </w:p>
        </w:tc>
        <w:tc>
          <w:tcPr>
            <w:tcW w:w="472" w:type="pct"/>
            <w:vAlign w:val="center"/>
          </w:tcPr>
          <w:p w14:paraId="24F8FE10" w14:textId="061D2D6B"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0.91</w:t>
            </w:r>
          </w:p>
        </w:tc>
        <w:tc>
          <w:tcPr>
            <w:tcW w:w="418" w:type="pct"/>
            <w:vAlign w:val="center"/>
          </w:tcPr>
          <w:p w14:paraId="7F3763DB" w14:textId="445A3CF9"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91.3</w:t>
            </w:r>
          </w:p>
        </w:tc>
        <w:tc>
          <w:tcPr>
            <w:tcW w:w="641" w:type="pct"/>
            <w:vAlign w:val="center"/>
          </w:tcPr>
          <w:p w14:paraId="316B3ED0" w14:textId="54E1F6E5"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0A054BB2" w14:textId="7A558EC5" w:rsidTr="00502F72">
        <w:trPr>
          <w:jc w:val="center"/>
        </w:trPr>
        <w:tc>
          <w:tcPr>
            <w:tcW w:w="323" w:type="pct"/>
          </w:tcPr>
          <w:p w14:paraId="6AA53B61" w14:textId="77777777" w:rsidR="0001512B" w:rsidRPr="00671F0C" w:rsidRDefault="0001512B" w:rsidP="0001512B">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(b)</w:t>
            </w:r>
          </w:p>
        </w:tc>
        <w:tc>
          <w:tcPr>
            <w:tcW w:w="2668" w:type="pct"/>
          </w:tcPr>
          <w:p w14:paraId="5FE3E449" w14:textId="77777777" w:rsidR="0001512B" w:rsidRPr="00671F0C" w:rsidRDefault="0001512B" w:rsidP="0001512B">
            <w:pPr>
              <w:spacing w:before="60" w:after="60" w:line="276" w:lineRule="auto"/>
              <w:jc w:val="both"/>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Feed, Fodder &amp; Water Management</w:t>
            </w:r>
          </w:p>
        </w:tc>
        <w:tc>
          <w:tcPr>
            <w:tcW w:w="478" w:type="pct"/>
            <w:vAlign w:val="center"/>
          </w:tcPr>
          <w:p w14:paraId="44B99B83"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1F8FC603"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69AC1743"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3F531A45"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r>
      <w:tr w:rsidR="00671F0C" w:rsidRPr="00671F0C" w14:paraId="2F1AED89" w14:textId="7223A8E6" w:rsidTr="00502F72">
        <w:trPr>
          <w:jc w:val="center"/>
        </w:trPr>
        <w:tc>
          <w:tcPr>
            <w:tcW w:w="323" w:type="pct"/>
          </w:tcPr>
          <w:p w14:paraId="0835A3CA" w14:textId="77777777" w:rsidR="0001512B" w:rsidRPr="00671F0C" w:rsidRDefault="0001512B" w:rsidP="0001512B">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64.</w:t>
            </w:r>
          </w:p>
        </w:tc>
        <w:tc>
          <w:tcPr>
            <w:tcW w:w="2668" w:type="pct"/>
          </w:tcPr>
          <w:p w14:paraId="0CD931BC"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feeding schedules (e.g., feeding in early morning or late evening) to reduce heat stress in animals?</w:t>
            </w:r>
          </w:p>
        </w:tc>
        <w:tc>
          <w:tcPr>
            <w:tcW w:w="478" w:type="pct"/>
            <w:vAlign w:val="center"/>
          </w:tcPr>
          <w:p w14:paraId="0355B95D" w14:textId="01CB6869"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2.70</w:t>
            </w:r>
          </w:p>
        </w:tc>
        <w:tc>
          <w:tcPr>
            <w:tcW w:w="472" w:type="pct"/>
            <w:vAlign w:val="center"/>
          </w:tcPr>
          <w:p w14:paraId="0AB4E3E1" w14:textId="16599072"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0.90</w:t>
            </w:r>
          </w:p>
        </w:tc>
        <w:tc>
          <w:tcPr>
            <w:tcW w:w="418" w:type="pct"/>
            <w:vAlign w:val="center"/>
          </w:tcPr>
          <w:p w14:paraId="5896DFF7" w14:textId="7351347A"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89.7</w:t>
            </w:r>
          </w:p>
        </w:tc>
        <w:tc>
          <w:tcPr>
            <w:tcW w:w="641" w:type="pct"/>
            <w:vAlign w:val="center"/>
          </w:tcPr>
          <w:p w14:paraId="5D13659B" w14:textId="0D571812"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4CC9714D" w14:textId="4C2DD46F" w:rsidTr="00502F72">
        <w:trPr>
          <w:jc w:val="center"/>
        </w:trPr>
        <w:tc>
          <w:tcPr>
            <w:tcW w:w="323" w:type="pct"/>
          </w:tcPr>
          <w:p w14:paraId="37175C57" w14:textId="77777777" w:rsidR="0001512B" w:rsidRPr="00671F0C" w:rsidRDefault="0001512B" w:rsidP="0001512B">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65.</w:t>
            </w:r>
          </w:p>
        </w:tc>
        <w:tc>
          <w:tcPr>
            <w:tcW w:w="2668" w:type="pct"/>
          </w:tcPr>
          <w:p w14:paraId="163E3898"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balanced ration feeding can improve productivity under climate stress?</w:t>
            </w:r>
          </w:p>
        </w:tc>
        <w:tc>
          <w:tcPr>
            <w:tcW w:w="478" w:type="pct"/>
            <w:vAlign w:val="center"/>
          </w:tcPr>
          <w:p w14:paraId="6C0DE187" w14:textId="703C86C3"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2.64</w:t>
            </w:r>
          </w:p>
        </w:tc>
        <w:tc>
          <w:tcPr>
            <w:tcW w:w="472" w:type="pct"/>
            <w:vAlign w:val="center"/>
          </w:tcPr>
          <w:p w14:paraId="6B91EEBA" w14:textId="1D5989A1"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0.88</w:t>
            </w:r>
          </w:p>
        </w:tc>
        <w:tc>
          <w:tcPr>
            <w:tcW w:w="418" w:type="pct"/>
            <w:vAlign w:val="center"/>
          </w:tcPr>
          <w:p w14:paraId="58804AFB" w14:textId="06B44F49"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88.4</w:t>
            </w:r>
          </w:p>
        </w:tc>
        <w:tc>
          <w:tcPr>
            <w:tcW w:w="641" w:type="pct"/>
            <w:vAlign w:val="center"/>
          </w:tcPr>
          <w:p w14:paraId="153B7A19" w14:textId="4E525DBD"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1235ABD3" w14:textId="25C7C768" w:rsidTr="00502F72">
        <w:trPr>
          <w:jc w:val="center"/>
        </w:trPr>
        <w:tc>
          <w:tcPr>
            <w:tcW w:w="323" w:type="pct"/>
          </w:tcPr>
          <w:p w14:paraId="670C62F3" w14:textId="77777777" w:rsidR="0001512B" w:rsidRPr="00671F0C" w:rsidRDefault="0001512B" w:rsidP="0001512B">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66.</w:t>
            </w:r>
          </w:p>
        </w:tc>
        <w:tc>
          <w:tcPr>
            <w:tcW w:w="2668" w:type="pct"/>
          </w:tcPr>
          <w:p w14:paraId="613CE528"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mineral and vitamin supplements improve immunity and productivity in stressful weather?</w:t>
            </w:r>
          </w:p>
        </w:tc>
        <w:tc>
          <w:tcPr>
            <w:tcW w:w="478" w:type="pct"/>
            <w:vAlign w:val="center"/>
          </w:tcPr>
          <w:p w14:paraId="78302A69" w14:textId="4E79A517"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2.50</w:t>
            </w:r>
          </w:p>
        </w:tc>
        <w:tc>
          <w:tcPr>
            <w:tcW w:w="472" w:type="pct"/>
            <w:vAlign w:val="center"/>
          </w:tcPr>
          <w:p w14:paraId="6AD7FA26" w14:textId="653FAEC2"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0.83</w:t>
            </w:r>
          </w:p>
        </w:tc>
        <w:tc>
          <w:tcPr>
            <w:tcW w:w="418" w:type="pct"/>
            <w:vAlign w:val="center"/>
          </w:tcPr>
          <w:p w14:paraId="7AA47551" w14:textId="365DA590"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83.4</w:t>
            </w:r>
          </w:p>
        </w:tc>
        <w:tc>
          <w:tcPr>
            <w:tcW w:w="641" w:type="pct"/>
            <w:vAlign w:val="center"/>
          </w:tcPr>
          <w:p w14:paraId="7C39AEB4" w14:textId="41A54D05"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4CA64934" w14:textId="4BF02BFF" w:rsidTr="00502F72">
        <w:trPr>
          <w:jc w:val="center"/>
        </w:trPr>
        <w:tc>
          <w:tcPr>
            <w:tcW w:w="323" w:type="pct"/>
          </w:tcPr>
          <w:p w14:paraId="300D79D2" w14:textId="77777777" w:rsidR="0001512B" w:rsidRPr="00671F0C" w:rsidRDefault="0001512B" w:rsidP="0001512B">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67.</w:t>
            </w:r>
          </w:p>
        </w:tc>
        <w:tc>
          <w:tcPr>
            <w:tcW w:w="2668" w:type="pct"/>
          </w:tcPr>
          <w:p w14:paraId="100741A9"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bypass protein and urea-molasses blocks used during drought or fodder shortage?</w:t>
            </w:r>
          </w:p>
        </w:tc>
        <w:tc>
          <w:tcPr>
            <w:tcW w:w="478" w:type="pct"/>
            <w:vAlign w:val="center"/>
          </w:tcPr>
          <w:p w14:paraId="016EB81B" w14:textId="1DF6F730"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2.44</w:t>
            </w:r>
          </w:p>
        </w:tc>
        <w:tc>
          <w:tcPr>
            <w:tcW w:w="472" w:type="pct"/>
            <w:vAlign w:val="center"/>
          </w:tcPr>
          <w:p w14:paraId="0F9990C5" w14:textId="5765B35B"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0.81</w:t>
            </w:r>
          </w:p>
        </w:tc>
        <w:tc>
          <w:tcPr>
            <w:tcW w:w="418" w:type="pct"/>
            <w:vAlign w:val="center"/>
          </w:tcPr>
          <w:p w14:paraId="11538872" w14:textId="194F5397"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80.7</w:t>
            </w:r>
          </w:p>
        </w:tc>
        <w:tc>
          <w:tcPr>
            <w:tcW w:w="641" w:type="pct"/>
            <w:vAlign w:val="center"/>
          </w:tcPr>
          <w:p w14:paraId="57D4B22C" w14:textId="134674BE"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3B9F7635" w14:textId="15C42857" w:rsidTr="00502F72">
        <w:trPr>
          <w:jc w:val="center"/>
        </w:trPr>
        <w:tc>
          <w:tcPr>
            <w:tcW w:w="323" w:type="pct"/>
          </w:tcPr>
          <w:p w14:paraId="22533289" w14:textId="77777777" w:rsidR="0001512B" w:rsidRPr="00671F0C" w:rsidRDefault="0001512B" w:rsidP="0001512B">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68.</w:t>
            </w:r>
          </w:p>
        </w:tc>
        <w:tc>
          <w:tcPr>
            <w:tcW w:w="2668" w:type="pct"/>
          </w:tcPr>
          <w:p w14:paraId="6CC67D72"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water-using tanks, ponds, or drip irrigation are used for fodder production?</w:t>
            </w:r>
          </w:p>
        </w:tc>
        <w:tc>
          <w:tcPr>
            <w:tcW w:w="478" w:type="pct"/>
            <w:vAlign w:val="center"/>
          </w:tcPr>
          <w:p w14:paraId="15C769CA" w14:textId="7E54299E"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2.45</w:t>
            </w:r>
          </w:p>
        </w:tc>
        <w:tc>
          <w:tcPr>
            <w:tcW w:w="472" w:type="pct"/>
            <w:vAlign w:val="center"/>
          </w:tcPr>
          <w:p w14:paraId="1E32291A" w14:textId="3FFCF61A"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0.82</w:t>
            </w:r>
          </w:p>
        </w:tc>
        <w:tc>
          <w:tcPr>
            <w:tcW w:w="418" w:type="pct"/>
            <w:vAlign w:val="center"/>
          </w:tcPr>
          <w:p w14:paraId="055F7F33" w14:textId="535FAF2B"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82.5</w:t>
            </w:r>
          </w:p>
        </w:tc>
        <w:tc>
          <w:tcPr>
            <w:tcW w:w="641" w:type="pct"/>
            <w:vAlign w:val="center"/>
          </w:tcPr>
          <w:p w14:paraId="214C49BB" w14:textId="18CFEF52"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03F821AA" w14:textId="06B54049" w:rsidTr="00502F72">
        <w:trPr>
          <w:jc w:val="center"/>
        </w:trPr>
        <w:tc>
          <w:tcPr>
            <w:tcW w:w="323" w:type="pct"/>
          </w:tcPr>
          <w:p w14:paraId="6F86AF4F" w14:textId="77777777" w:rsidR="0001512B" w:rsidRPr="00671F0C" w:rsidRDefault="0001512B" w:rsidP="0001512B">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lastRenderedPageBreak/>
              <w:t>69.</w:t>
            </w:r>
          </w:p>
        </w:tc>
        <w:tc>
          <w:tcPr>
            <w:tcW w:w="2668" w:type="pct"/>
          </w:tcPr>
          <w:p w14:paraId="1D0064A9"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fodder storage techniques, such as silage or hay, that help manage fodder shortages during dry periods?</w:t>
            </w:r>
          </w:p>
        </w:tc>
        <w:tc>
          <w:tcPr>
            <w:tcW w:w="478" w:type="pct"/>
            <w:vAlign w:val="center"/>
          </w:tcPr>
          <w:p w14:paraId="33225DB8" w14:textId="71AD70DF"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2.69</w:t>
            </w:r>
          </w:p>
        </w:tc>
        <w:tc>
          <w:tcPr>
            <w:tcW w:w="472" w:type="pct"/>
            <w:vAlign w:val="center"/>
          </w:tcPr>
          <w:p w14:paraId="487229C5" w14:textId="64EE457D"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0.87</w:t>
            </w:r>
          </w:p>
        </w:tc>
        <w:tc>
          <w:tcPr>
            <w:tcW w:w="418" w:type="pct"/>
            <w:vAlign w:val="center"/>
          </w:tcPr>
          <w:p w14:paraId="5EB940CF" w14:textId="7ABC8A50"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87.0</w:t>
            </w:r>
          </w:p>
        </w:tc>
        <w:tc>
          <w:tcPr>
            <w:tcW w:w="641" w:type="pct"/>
            <w:vAlign w:val="center"/>
          </w:tcPr>
          <w:p w14:paraId="726FF095" w14:textId="2E131B72"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144E75B5" w14:textId="4B6D6995" w:rsidTr="00502F72">
        <w:trPr>
          <w:jc w:val="center"/>
        </w:trPr>
        <w:tc>
          <w:tcPr>
            <w:tcW w:w="323" w:type="pct"/>
          </w:tcPr>
          <w:p w14:paraId="61302FC7" w14:textId="77777777" w:rsidR="0001512B" w:rsidRPr="00671F0C" w:rsidRDefault="0001512B" w:rsidP="0001512B">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70.</w:t>
            </w:r>
          </w:p>
        </w:tc>
        <w:tc>
          <w:tcPr>
            <w:tcW w:w="2668" w:type="pct"/>
          </w:tcPr>
          <w:p w14:paraId="10A5C7E7"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hydroponic green fodder production can be an adaptive measure for climate change?</w:t>
            </w:r>
          </w:p>
        </w:tc>
        <w:tc>
          <w:tcPr>
            <w:tcW w:w="478" w:type="pct"/>
            <w:vAlign w:val="center"/>
          </w:tcPr>
          <w:p w14:paraId="42F29DE4" w14:textId="07FA4966"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2.58</w:t>
            </w:r>
          </w:p>
        </w:tc>
        <w:tc>
          <w:tcPr>
            <w:tcW w:w="472" w:type="pct"/>
            <w:vAlign w:val="center"/>
          </w:tcPr>
          <w:p w14:paraId="70A01DC6" w14:textId="4A950680"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0.86</w:t>
            </w:r>
          </w:p>
        </w:tc>
        <w:tc>
          <w:tcPr>
            <w:tcW w:w="418" w:type="pct"/>
            <w:vAlign w:val="center"/>
          </w:tcPr>
          <w:p w14:paraId="49A32EFD" w14:textId="06249456"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86.4</w:t>
            </w:r>
          </w:p>
        </w:tc>
        <w:tc>
          <w:tcPr>
            <w:tcW w:w="641" w:type="pct"/>
            <w:vAlign w:val="center"/>
          </w:tcPr>
          <w:p w14:paraId="3F7850DF" w14:textId="445B57B9"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34C863A8" w14:textId="05C34964" w:rsidTr="00502F72">
        <w:trPr>
          <w:jc w:val="center"/>
        </w:trPr>
        <w:tc>
          <w:tcPr>
            <w:tcW w:w="323" w:type="pct"/>
          </w:tcPr>
          <w:p w14:paraId="21065368" w14:textId="77777777" w:rsidR="0001512B" w:rsidRPr="00671F0C" w:rsidRDefault="0001512B" w:rsidP="0001512B">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71.</w:t>
            </w:r>
          </w:p>
        </w:tc>
        <w:tc>
          <w:tcPr>
            <w:tcW w:w="2668" w:type="pct"/>
          </w:tcPr>
          <w:p w14:paraId="0ABA8E88"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storing crop stalks and conserving the fodder through Hay making to manage climate-induced shortages</w:t>
            </w:r>
          </w:p>
        </w:tc>
        <w:tc>
          <w:tcPr>
            <w:tcW w:w="478" w:type="pct"/>
            <w:vAlign w:val="center"/>
          </w:tcPr>
          <w:p w14:paraId="31FAB167" w14:textId="098007BB"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2.50</w:t>
            </w:r>
          </w:p>
        </w:tc>
        <w:tc>
          <w:tcPr>
            <w:tcW w:w="472" w:type="pct"/>
            <w:vAlign w:val="center"/>
          </w:tcPr>
          <w:p w14:paraId="79748685" w14:textId="2EE61D1F"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0.85</w:t>
            </w:r>
          </w:p>
        </w:tc>
        <w:tc>
          <w:tcPr>
            <w:tcW w:w="418" w:type="pct"/>
            <w:vAlign w:val="center"/>
          </w:tcPr>
          <w:p w14:paraId="06598ED0" w14:textId="37B7F004"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85.3</w:t>
            </w:r>
          </w:p>
        </w:tc>
        <w:tc>
          <w:tcPr>
            <w:tcW w:w="641" w:type="pct"/>
            <w:vAlign w:val="center"/>
          </w:tcPr>
          <w:p w14:paraId="2FE334A8" w14:textId="0FB5574B"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6DE55255" w14:textId="3A67D4C4" w:rsidTr="00502F72">
        <w:trPr>
          <w:jc w:val="center"/>
        </w:trPr>
        <w:tc>
          <w:tcPr>
            <w:tcW w:w="323" w:type="pct"/>
          </w:tcPr>
          <w:p w14:paraId="06A3F050" w14:textId="77777777" w:rsidR="0001512B" w:rsidRPr="00671F0C" w:rsidRDefault="0001512B" w:rsidP="0001512B">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72.</w:t>
            </w:r>
          </w:p>
        </w:tc>
        <w:tc>
          <w:tcPr>
            <w:tcW w:w="2668" w:type="pct"/>
          </w:tcPr>
          <w:p w14:paraId="5A46DD17"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fodder cultivation practices (e.g., Sorghum, Berseem, Maize, Bajra, barley, oats, etc.) and unconventional feed (e.g., banana stem, peepal) in the drought period?</w:t>
            </w:r>
          </w:p>
        </w:tc>
        <w:tc>
          <w:tcPr>
            <w:tcW w:w="478" w:type="pct"/>
            <w:vAlign w:val="center"/>
          </w:tcPr>
          <w:p w14:paraId="6B9CA5C0" w14:textId="23565FDB"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2.67</w:t>
            </w:r>
          </w:p>
        </w:tc>
        <w:tc>
          <w:tcPr>
            <w:tcW w:w="472" w:type="pct"/>
            <w:vAlign w:val="center"/>
          </w:tcPr>
          <w:p w14:paraId="738FB441" w14:textId="26BCED79"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0.89</w:t>
            </w:r>
          </w:p>
        </w:tc>
        <w:tc>
          <w:tcPr>
            <w:tcW w:w="418" w:type="pct"/>
            <w:vAlign w:val="center"/>
          </w:tcPr>
          <w:p w14:paraId="6B03050A" w14:textId="3E41631B"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89.5</w:t>
            </w:r>
          </w:p>
        </w:tc>
        <w:tc>
          <w:tcPr>
            <w:tcW w:w="641" w:type="pct"/>
            <w:vAlign w:val="center"/>
          </w:tcPr>
          <w:p w14:paraId="3C5A44D6" w14:textId="6D83C7AA"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2CBCCA61" w14:textId="6E0F9337" w:rsidTr="00502F72">
        <w:trPr>
          <w:jc w:val="center"/>
        </w:trPr>
        <w:tc>
          <w:tcPr>
            <w:tcW w:w="323" w:type="pct"/>
          </w:tcPr>
          <w:p w14:paraId="119470E8" w14:textId="77777777" w:rsidR="0001512B" w:rsidRPr="00671F0C" w:rsidRDefault="0001512B" w:rsidP="0001512B">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73.</w:t>
            </w:r>
          </w:p>
        </w:tc>
        <w:tc>
          <w:tcPr>
            <w:tcW w:w="2668" w:type="pct"/>
          </w:tcPr>
          <w:p w14:paraId="06BC28A9"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mulching or bunding practices in fodder fields can help reduce moisture loss?</w:t>
            </w:r>
          </w:p>
        </w:tc>
        <w:tc>
          <w:tcPr>
            <w:tcW w:w="478" w:type="pct"/>
            <w:vAlign w:val="center"/>
          </w:tcPr>
          <w:p w14:paraId="7B708D98" w14:textId="3FB0997C"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2.35</w:t>
            </w:r>
          </w:p>
        </w:tc>
        <w:tc>
          <w:tcPr>
            <w:tcW w:w="472" w:type="pct"/>
            <w:vAlign w:val="center"/>
          </w:tcPr>
          <w:p w14:paraId="27F4F4E2" w14:textId="157826E2"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0.78</w:t>
            </w:r>
          </w:p>
        </w:tc>
        <w:tc>
          <w:tcPr>
            <w:tcW w:w="418" w:type="pct"/>
            <w:vAlign w:val="center"/>
          </w:tcPr>
          <w:p w14:paraId="7B6354E5" w14:textId="2F608F64"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78.1</w:t>
            </w:r>
          </w:p>
        </w:tc>
        <w:tc>
          <w:tcPr>
            <w:tcW w:w="641" w:type="pct"/>
            <w:vAlign w:val="center"/>
          </w:tcPr>
          <w:p w14:paraId="668F9E23" w14:textId="50C96BAE"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24349868" w14:textId="2EB299FB" w:rsidTr="00502F72">
        <w:trPr>
          <w:jc w:val="center"/>
        </w:trPr>
        <w:tc>
          <w:tcPr>
            <w:tcW w:w="323" w:type="pct"/>
          </w:tcPr>
          <w:p w14:paraId="61ACC85F" w14:textId="77777777" w:rsidR="0001512B" w:rsidRPr="00671F0C" w:rsidRDefault="0001512B" w:rsidP="0001512B">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74.</w:t>
            </w:r>
          </w:p>
        </w:tc>
        <w:tc>
          <w:tcPr>
            <w:tcW w:w="2668" w:type="pct"/>
          </w:tcPr>
          <w:p w14:paraId="3C8FDC3F"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planting fodder trees (e.g., Mulberry, Subabul) on your farm can provide shade, alternate feed, and protect soil?</w:t>
            </w:r>
          </w:p>
        </w:tc>
        <w:tc>
          <w:tcPr>
            <w:tcW w:w="478" w:type="pct"/>
            <w:vAlign w:val="center"/>
          </w:tcPr>
          <w:p w14:paraId="760140C3" w14:textId="1508B2AC"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2.63</w:t>
            </w:r>
          </w:p>
        </w:tc>
        <w:tc>
          <w:tcPr>
            <w:tcW w:w="472" w:type="pct"/>
            <w:vAlign w:val="center"/>
          </w:tcPr>
          <w:p w14:paraId="291E7DEA" w14:textId="49004D94"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0.87</w:t>
            </w:r>
          </w:p>
        </w:tc>
        <w:tc>
          <w:tcPr>
            <w:tcW w:w="418" w:type="pct"/>
            <w:vAlign w:val="center"/>
          </w:tcPr>
          <w:p w14:paraId="11D14444" w14:textId="23D5F648"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87.3</w:t>
            </w:r>
          </w:p>
        </w:tc>
        <w:tc>
          <w:tcPr>
            <w:tcW w:w="641" w:type="pct"/>
            <w:vAlign w:val="center"/>
          </w:tcPr>
          <w:p w14:paraId="14C9EFED" w14:textId="6255DDF4"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19BF8534" w14:textId="2206245A" w:rsidTr="00502F72">
        <w:trPr>
          <w:jc w:val="center"/>
        </w:trPr>
        <w:tc>
          <w:tcPr>
            <w:tcW w:w="323" w:type="pct"/>
          </w:tcPr>
          <w:p w14:paraId="10C78DFF" w14:textId="77777777" w:rsidR="0001512B" w:rsidRPr="00671F0C" w:rsidRDefault="0001512B" w:rsidP="0001512B">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75.</w:t>
            </w:r>
          </w:p>
        </w:tc>
        <w:tc>
          <w:tcPr>
            <w:tcW w:w="2668" w:type="pct"/>
          </w:tcPr>
          <w:p w14:paraId="529F3CAA"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a fodder and feed bank to store surplus fodder for drought periods?</w:t>
            </w:r>
          </w:p>
        </w:tc>
        <w:tc>
          <w:tcPr>
            <w:tcW w:w="478" w:type="pct"/>
            <w:vAlign w:val="center"/>
          </w:tcPr>
          <w:p w14:paraId="41E7151B" w14:textId="16FFD00B"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2.38</w:t>
            </w:r>
          </w:p>
        </w:tc>
        <w:tc>
          <w:tcPr>
            <w:tcW w:w="472" w:type="pct"/>
            <w:vAlign w:val="center"/>
          </w:tcPr>
          <w:p w14:paraId="5921945C" w14:textId="0DCCDFFB"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0.79</w:t>
            </w:r>
          </w:p>
        </w:tc>
        <w:tc>
          <w:tcPr>
            <w:tcW w:w="418" w:type="pct"/>
            <w:vAlign w:val="center"/>
          </w:tcPr>
          <w:p w14:paraId="7845684F" w14:textId="5333A056"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79.4</w:t>
            </w:r>
          </w:p>
        </w:tc>
        <w:tc>
          <w:tcPr>
            <w:tcW w:w="641" w:type="pct"/>
            <w:vAlign w:val="center"/>
          </w:tcPr>
          <w:p w14:paraId="60AD4E96" w14:textId="7E9AD895"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19DAC7D4" w14:textId="73ACABAD" w:rsidTr="00502F72">
        <w:trPr>
          <w:jc w:val="center"/>
        </w:trPr>
        <w:tc>
          <w:tcPr>
            <w:tcW w:w="323" w:type="pct"/>
          </w:tcPr>
          <w:p w14:paraId="6365E1F2" w14:textId="77777777" w:rsidR="0001512B" w:rsidRPr="00671F0C" w:rsidRDefault="0001512B" w:rsidP="0001512B">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76.</w:t>
            </w:r>
          </w:p>
        </w:tc>
        <w:tc>
          <w:tcPr>
            <w:tcW w:w="2668" w:type="pct"/>
          </w:tcPr>
          <w:p w14:paraId="5699FABF"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it is important to provide frequent access to clean and fresh drinking water to livestock during hot or dry weather?</w:t>
            </w:r>
          </w:p>
        </w:tc>
        <w:tc>
          <w:tcPr>
            <w:tcW w:w="478" w:type="pct"/>
            <w:vAlign w:val="center"/>
          </w:tcPr>
          <w:p w14:paraId="6C355890" w14:textId="400BD092"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2.66</w:t>
            </w:r>
          </w:p>
        </w:tc>
        <w:tc>
          <w:tcPr>
            <w:tcW w:w="472" w:type="pct"/>
            <w:vAlign w:val="center"/>
          </w:tcPr>
          <w:p w14:paraId="55936AB9" w14:textId="11DCE1AA"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0.88</w:t>
            </w:r>
          </w:p>
        </w:tc>
        <w:tc>
          <w:tcPr>
            <w:tcW w:w="418" w:type="pct"/>
            <w:vAlign w:val="center"/>
          </w:tcPr>
          <w:p w14:paraId="13720FF4" w14:textId="2489B218"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88.3</w:t>
            </w:r>
          </w:p>
        </w:tc>
        <w:tc>
          <w:tcPr>
            <w:tcW w:w="641" w:type="pct"/>
            <w:vAlign w:val="center"/>
          </w:tcPr>
          <w:p w14:paraId="42430E39" w14:textId="5181FC30" w:rsidR="0001512B" w:rsidRPr="00671F0C" w:rsidRDefault="00F31375"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28A66C5D" w14:textId="21857CA5" w:rsidTr="00502F72">
        <w:trPr>
          <w:jc w:val="center"/>
        </w:trPr>
        <w:tc>
          <w:tcPr>
            <w:tcW w:w="323" w:type="pct"/>
          </w:tcPr>
          <w:p w14:paraId="7930CEBA" w14:textId="77777777" w:rsidR="0001512B" w:rsidRPr="00671F0C" w:rsidRDefault="0001512B" w:rsidP="0001512B">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77.</w:t>
            </w:r>
          </w:p>
        </w:tc>
        <w:tc>
          <w:tcPr>
            <w:tcW w:w="2668" w:type="pct"/>
          </w:tcPr>
          <w:p w14:paraId="6077B70B"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rainwater harvesting to reduce water scarcity for livestock?</w:t>
            </w:r>
          </w:p>
        </w:tc>
        <w:tc>
          <w:tcPr>
            <w:tcW w:w="478" w:type="pct"/>
            <w:vAlign w:val="center"/>
          </w:tcPr>
          <w:p w14:paraId="6BB61C67" w14:textId="4F050D0B"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2.26</w:t>
            </w:r>
          </w:p>
        </w:tc>
        <w:tc>
          <w:tcPr>
            <w:tcW w:w="472" w:type="pct"/>
            <w:vAlign w:val="center"/>
          </w:tcPr>
          <w:p w14:paraId="446C7B7A" w14:textId="2F131723"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0.75</w:t>
            </w:r>
          </w:p>
        </w:tc>
        <w:tc>
          <w:tcPr>
            <w:tcW w:w="418" w:type="pct"/>
            <w:vAlign w:val="center"/>
          </w:tcPr>
          <w:p w14:paraId="10C9CC11" w14:textId="01DD2058"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75.3</w:t>
            </w:r>
          </w:p>
        </w:tc>
        <w:tc>
          <w:tcPr>
            <w:tcW w:w="641" w:type="pct"/>
            <w:vAlign w:val="center"/>
          </w:tcPr>
          <w:p w14:paraId="190B9AEA" w14:textId="1B2E8D90"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37600E13" w14:textId="6D42B5BB" w:rsidTr="00502F72">
        <w:trPr>
          <w:jc w:val="center"/>
        </w:trPr>
        <w:tc>
          <w:tcPr>
            <w:tcW w:w="323" w:type="pct"/>
          </w:tcPr>
          <w:p w14:paraId="1397EA81" w14:textId="77777777" w:rsidR="0001512B" w:rsidRPr="00671F0C" w:rsidRDefault="0001512B" w:rsidP="0001512B">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78.</w:t>
            </w:r>
          </w:p>
        </w:tc>
        <w:tc>
          <w:tcPr>
            <w:tcW w:w="2668" w:type="pct"/>
          </w:tcPr>
          <w:p w14:paraId="460C0B9D"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a change in grazing routine during summer (e.g., early morning or late evening) helps animals avoid extreme heat?</w:t>
            </w:r>
          </w:p>
        </w:tc>
        <w:tc>
          <w:tcPr>
            <w:tcW w:w="478" w:type="pct"/>
            <w:vAlign w:val="center"/>
          </w:tcPr>
          <w:p w14:paraId="57265B14" w14:textId="77C4ED4A"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2.59</w:t>
            </w:r>
          </w:p>
        </w:tc>
        <w:tc>
          <w:tcPr>
            <w:tcW w:w="472" w:type="pct"/>
            <w:vAlign w:val="center"/>
          </w:tcPr>
          <w:p w14:paraId="7580EE52" w14:textId="0CD16EAB"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0.84</w:t>
            </w:r>
          </w:p>
        </w:tc>
        <w:tc>
          <w:tcPr>
            <w:tcW w:w="418" w:type="pct"/>
            <w:vAlign w:val="center"/>
          </w:tcPr>
          <w:p w14:paraId="6E43BABE" w14:textId="42A6B15C"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84.3</w:t>
            </w:r>
          </w:p>
        </w:tc>
        <w:tc>
          <w:tcPr>
            <w:tcW w:w="641" w:type="pct"/>
            <w:vAlign w:val="center"/>
          </w:tcPr>
          <w:p w14:paraId="3342C603" w14:textId="0FEEFD60"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37F009C3" w14:textId="23B33D54" w:rsidTr="00502F72">
        <w:trPr>
          <w:jc w:val="center"/>
        </w:trPr>
        <w:tc>
          <w:tcPr>
            <w:tcW w:w="323" w:type="pct"/>
          </w:tcPr>
          <w:p w14:paraId="7B08BCE6" w14:textId="77777777" w:rsidR="0001512B" w:rsidRPr="00671F0C" w:rsidRDefault="0001512B" w:rsidP="0001512B">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(c)</w:t>
            </w:r>
          </w:p>
        </w:tc>
        <w:tc>
          <w:tcPr>
            <w:tcW w:w="2668" w:type="pct"/>
          </w:tcPr>
          <w:p w14:paraId="1943C722"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b/>
                <w:bCs/>
                <w:color w:val="000000" w:themeColor="text1"/>
                <w:szCs w:val="22"/>
              </w:rPr>
              <w:t>Livestock Breed Management</w:t>
            </w:r>
          </w:p>
        </w:tc>
        <w:tc>
          <w:tcPr>
            <w:tcW w:w="478" w:type="pct"/>
            <w:vAlign w:val="center"/>
          </w:tcPr>
          <w:p w14:paraId="583B1554"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6DAE1746"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4ABFB783"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2E4489FF"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r>
      <w:tr w:rsidR="00671F0C" w:rsidRPr="00671F0C" w14:paraId="548E00B5" w14:textId="166EC43F" w:rsidTr="00502F72">
        <w:trPr>
          <w:jc w:val="center"/>
        </w:trPr>
        <w:tc>
          <w:tcPr>
            <w:tcW w:w="323" w:type="pct"/>
          </w:tcPr>
          <w:p w14:paraId="0EB34A45" w14:textId="77777777" w:rsidR="0001512B" w:rsidRPr="00671F0C" w:rsidRDefault="0001512B" w:rsidP="0001512B">
            <w:pPr>
              <w:pStyle w:val="ListParagraph"/>
              <w:numPr>
                <w:ilvl w:val="0"/>
                <w:numId w:val="30"/>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0F34F709"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keeping indigenous/local livestock breeds is more suitable for climate change adaptation?</w:t>
            </w:r>
          </w:p>
        </w:tc>
        <w:tc>
          <w:tcPr>
            <w:tcW w:w="478" w:type="pct"/>
            <w:vAlign w:val="center"/>
          </w:tcPr>
          <w:p w14:paraId="7DF5D00F" w14:textId="6569022F"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2.70</w:t>
            </w:r>
          </w:p>
        </w:tc>
        <w:tc>
          <w:tcPr>
            <w:tcW w:w="472" w:type="pct"/>
            <w:vAlign w:val="center"/>
          </w:tcPr>
          <w:p w14:paraId="5A3BCDB4" w14:textId="0C5F76B7"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0.90</w:t>
            </w:r>
          </w:p>
        </w:tc>
        <w:tc>
          <w:tcPr>
            <w:tcW w:w="418" w:type="pct"/>
            <w:vAlign w:val="center"/>
          </w:tcPr>
          <w:p w14:paraId="434F4EC7" w14:textId="53F370F1"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90.3</w:t>
            </w:r>
          </w:p>
        </w:tc>
        <w:tc>
          <w:tcPr>
            <w:tcW w:w="641" w:type="pct"/>
            <w:vAlign w:val="center"/>
          </w:tcPr>
          <w:p w14:paraId="326B58BD" w14:textId="3D40B9D3"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608C9AA1" w14:textId="5B3818CF" w:rsidTr="00502F72">
        <w:trPr>
          <w:jc w:val="center"/>
        </w:trPr>
        <w:tc>
          <w:tcPr>
            <w:tcW w:w="323" w:type="pct"/>
          </w:tcPr>
          <w:p w14:paraId="66BE067B" w14:textId="77777777" w:rsidR="0001512B" w:rsidRPr="00671F0C" w:rsidRDefault="0001512B" w:rsidP="0001512B">
            <w:pPr>
              <w:pStyle w:val="ListParagraph"/>
              <w:numPr>
                <w:ilvl w:val="0"/>
                <w:numId w:val="30"/>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230B77A6"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avoiding the selection of high-yielding exotic breeds is due to their lower heat resistance?</w:t>
            </w:r>
          </w:p>
        </w:tc>
        <w:tc>
          <w:tcPr>
            <w:tcW w:w="478" w:type="pct"/>
            <w:vAlign w:val="center"/>
          </w:tcPr>
          <w:p w14:paraId="09F9E26A" w14:textId="02880810"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2.65</w:t>
            </w:r>
          </w:p>
        </w:tc>
        <w:tc>
          <w:tcPr>
            <w:tcW w:w="472" w:type="pct"/>
            <w:vAlign w:val="center"/>
          </w:tcPr>
          <w:p w14:paraId="526FBE72" w14:textId="0A72CF28"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0.87</w:t>
            </w:r>
          </w:p>
        </w:tc>
        <w:tc>
          <w:tcPr>
            <w:tcW w:w="418" w:type="pct"/>
            <w:vAlign w:val="center"/>
          </w:tcPr>
          <w:p w14:paraId="23E9EF43" w14:textId="3EDF7A22"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87.1</w:t>
            </w:r>
          </w:p>
        </w:tc>
        <w:tc>
          <w:tcPr>
            <w:tcW w:w="641" w:type="pct"/>
            <w:vAlign w:val="center"/>
          </w:tcPr>
          <w:p w14:paraId="121CA85A" w14:textId="1E5D4072"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01B0BAC9" w14:textId="70732E6E" w:rsidTr="00502F72">
        <w:trPr>
          <w:jc w:val="center"/>
        </w:trPr>
        <w:tc>
          <w:tcPr>
            <w:tcW w:w="323" w:type="pct"/>
          </w:tcPr>
          <w:p w14:paraId="0D1502A9" w14:textId="77777777" w:rsidR="0001512B" w:rsidRPr="00671F0C" w:rsidRDefault="0001512B" w:rsidP="0001512B">
            <w:pPr>
              <w:pStyle w:val="ListParagraph"/>
              <w:numPr>
                <w:ilvl w:val="0"/>
                <w:numId w:val="30"/>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7A13BDA5"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synchronization protocols that better manage breeding in unpredictable climates?</w:t>
            </w:r>
          </w:p>
        </w:tc>
        <w:tc>
          <w:tcPr>
            <w:tcW w:w="478" w:type="pct"/>
            <w:vAlign w:val="center"/>
          </w:tcPr>
          <w:p w14:paraId="625F623E" w14:textId="5C21811F"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2.35</w:t>
            </w:r>
          </w:p>
        </w:tc>
        <w:tc>
          <w:tcPr>
            <w:tcW w:w="472" w:type="pct"/>
            <w:vAlign w:val="center"/>
          </w:tcPr>
          <w:p w14:paraId="0048D5BF" w14:textId="62866041"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0.78</w:t>
            </w:r>
          </w:p>
        </w:tc>
        <w:tc>
          <w:tcPr>
            <w:tcW w:w="418" w:type="pct"/>
            <w:vAlign w:val="center"/>
          </w:tcPr>
          <w:p w14:paraId="053C9F1C" w14:textId="533B20CB"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78.1</w:t>
            </w:r>
          </w:p>
        </w:tc>
        <w:tc>
          <w:tcPr>
            <w:tcW w:w="641" w:type="pct"/>
            <w:vAlign w:val="center"/>
          </w:tcPr>
          <w:p w14:paraId="0DC91279" w14:textId="1E65EB5B"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6029FCEB" w14:textId="75D65DA2" w:rsidTr="00502F72">
        <w:trPr>
          <w:jc w:val="center"/>
        </w:trPr>
        <w:tc>
          <w:tcPr>
            <w:tcW w:w="323" w:type="pct"/>
          </w:tcPr>
          <w:p w14:paraId="73FA690D" w14:textId="77777777" w:rsidR="0001512B" w:rsidRPr="00671F0C" w:rsidRDefault="0001512B" w:rsidP="0001512B">
            <w:pPr>
              <w:pStyle w:val="ListParagraph"/>
              <w:numPr>
                <w:ilvl w:val="0"/>
                <w:numId w:val="30"/>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689CFBF2"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changing breeding timings according to changing seasons can help reduce climate impacts?</w:t>
            </w:r>
          </w:p>
        </w:tc>
        <w:tc>
          <w:tcPr>
            <w:tcW w:w="478" w:type="pct"/>
            <w:vAlign w:val="center"/>
          </w:tcPr>
          <w:p w14:paraId="697A5631" w14:textId="7D04DF91"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2.59</w:t>
            </w:r>
          </w:p>
        </w:tc>
        <w:tc>
          <w:tcPr>
            <w:tcW w:w="472" w:type="pct"/>
            <w:vAlign w:val="center"/>
          </w:tcPr>
          <w:p w14:paraId="1549897E" w14:textId="697E7433"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0.84</w:t>
            </w:r>
          </w:p>
        </w:tc>
        <w:tc>
          <w:tcPr>
            <w:tcW w:w="418" w:type="pct"/>
            <w:vAlign w:val="center"/>
          </w:tcPr>
          <w:p w14:paraId="412C6BA2" w14:textId="303BFE90"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84.5</w:t>
            </w:r>
          </w:p>
        </w:tc>
        <w:tc>
          <w:tcPr>
            <w:tcW w:w="641" w:type="pct"/>
            <w:vAlign w:val="center"/>
          </w:tcPr>
          <w:p w14:paraId="3BD2FA1A" w14:textId="08A1B907"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48A20AE4" w14:textId="27D180CD" w:rsidTr="00502F72">
        <w:trPr>
          <w:jc w:val="center"/>
        </w:trPr>
        <w:tc>
          <w:tcPr>
            <w:tcW w:w="323" w:type="pct"/>
          </w:tcPr>
          <w:p w14:paraId="45D89FC2" w14:textId="77777777" w:rsidR="0001512B" w:rsidRPr="00671F0C" w:rsidRDefault="0001512B" w:rsidP="0001512B">
            <w:pPr>
              <w:pStyle w:val="ListParagraph"/>
              <w:numPr>
                <w:ilvl w:val="0"/>
                <w:numId w:val="30"/>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2275ADE5"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reducing herd size can help manage limited resources like fodder and water during difficult seasons?</w:t>
            </w:r>
          </w:p>
        </w:tc>
        <w:tc>
          <w:tcPr>
            <w:tcW w:w="478" w:type="pct"/>
            <w:vAlign w:val="center"/>
          </w:tcPr>
          <w:p w14:paraId="179CEA8F" w14:textId="2B0AC286"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2.60</w:t>
            </w:r>
          </w:p>
        </w:tc>
        <w:tc>
          <w:tcPr>
            <w:tcW w:w="472" w:type="pct"/>
            <w:vAlign w:val="center"/>
          </w:tcPr>
          <w:p w14:paraId="79DF248C" w14:textId="3128CD3C"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0.85</w:t>
            </w:r>
          </w:p>
        </w:tc>
        <w:tc>
          <w:tcPr>
            <w:tcW w:w="418" w:type="pct"/>
            <w:vAlign w:val="center"/>
          </w:tcPr>
          <w:p w14:paraId="0089FC55" w14:textId="6DDB0527"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85.6</w:t>
            </w:r>
          </w:p>
        </w:tc>
        <w:tc>
          <w:tcPr>
            <w:tcW w:w="641" w:type="pct"/>
            <w:vAlign w:val="center"/>
          </w:tcPr>
          <w:p w14:paraId="2B470BA5" w14:textId="0661A494"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3BCFF28E" w14:textId="5F96843E" w:rsidTr="00502F72">
        <w:trPr>
          <w:jc w:val="center"/>
        </w:trPr>
        <w:tc>
          <w:tcPr>
            <w:tcW w:w="323" w:type="pct"/>
          </w:tcPr>
          <w:p w14:paraId="0B88A7A5" w14:textId="77777777" w:rsidR="0001512B" w:rsidRPr="00671F0C" w:rsidRDefault="0001512B" w:rsidP="0001512B">
            <w:pPr>
              <w:pStyle w:val="ListParagraph"/>
              <w:numPr>
                <w:ilvl w:val="0"/>
                <w:numId w:val="30"/>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14942994"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the change in semen selection strategies based on breed resilience to local climatic conditions?</w:t>
            </w:r>
          </w:p>
        </w:tc>
        <w:tc>
          <w:tcPr>
            <w:tcW w:w="478" w:type="pct"/>
            <w:vAlign w:val="center"/>
          </w:tcPr>
          <w:p w14:paraId="130BD4EE" w14:textId="1CD4E240"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2.24</w:t>
            </w:r>
          </w:p>
        </w:tc>
        <w:tc>
          <w:tcPr>
            <w:tcW w:w="472" w:type="pct"/>
            <w:vAlign w:val="center"/>
          </w:tcPr>
          <w:p w14:paraId="47F470D9" w14:textId="42C3EEFA"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0.75</w:t>
            </w:r>
          </w:p>
        </w:tc>
        <w:tc>
          <w:tcPr>
            <w:tcW w:w="418" w:type="pct"/>
            <w:vAlign w:val="center"/>
          </w:tcPr>
          <w:p w14:paraId="079A0C21" w14:textId="451F8726"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75.2</w:t>
            </w:r>
          </w:p>
        </w:tc>
        <w:tc>
          <w:tcPr>
            <w:tcW w:w="641" w:type="pct"/>
            <w:vAlign w:val="center"/>
          </w:tcPr>
          <w:p w14:paraId="2C5C2D6B" w14:textId="77F87DB6"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6E057E21" w14:textId="6747351D" w:rsidTr="00502F72">
        <w:trPr>
          <w:jc w:val="center"/>
        </w:trPr>
        <w:tc>
          <w:tcPr>
            <w:tcW w:w="323" w:type="pct"/>
          </w:tcPr>
          <w:p w14:paraId="3398FDA4" w14:textId="77777777" w:rsidR="0001512B" w:rsidRPr="00671F0C" w:rsidRDefault="0001512B" w:rsidP="0001512B">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w:t>
            </w:r>
          </w:p>
        </w:tc>
        <w:tc>
          <w:tcPr>
            <w:tcW w:w="2668" w:type="pct"/>
          </w:tcPr>
          <w:p w14:paraId="0F473E12"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b/>
                <w:bCs/>
                <w:color w:val="000000" w:themeColor="text1"/>
                <w:szCs w:val="22"/>
              </w:rPr>
              <w:t>Disease Prevention &amp; Animal Health Management</w:t>
            </w:r>
          </w:p>
        </w:tc>
        <w:tc>
          <w:tcPr>
            <w:tcW w:w="478" w:type="pct"/>
            <w:vAlign w:val="center"/>
          </w:tcPr>
          <w:p w14:paraId="3B24E293"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1114F76C"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6C64B1CA"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31CD922C"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r>
      <w:tr w:rsidR="00671F0C" w:rsidRPr="00671F0C" w14:paraId="77B2ABE8" w14:textId="366D6665" w:rsidTr="00502F72">
        <w:trPr>
          <w:jc w:val="center"/>
        </w:trPr>
        <w:tc>
          <w:tcPr>
            <w:tcW w:w="323" w:type="pct"/>
          </w:tcPr>
          <w:p w14:paraId="63C4999E" w14:textId="77777777" w:rsidR="0001512B" w:rsidRPr="00671F0C" w:rsidRDefault="0001512B" w:rsidP="0001512B">
            <w:pPr>
              <w:pStyle w:val="ListParagraph"/>
              <w:numPr>
                <w:ilvl w:val="0"/>
                <w:numId w:val="31"/>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08463651"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Do you know that vaccinating and deworming animals more frequently is necessary due to rising disease and parasite risks in changing climates? </w:t>
            </w:r>
          </w:p>
        </w:tc>
        <w:tc>
          <w:tcPr>
            <w:tcW w:w="478" w:type="pct"/>
            <w:vAlign w:val="center"/>
          </w:tcPr>
          <w:p w14:paraId="089E74D5" w14:textId="7545C0CD"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2.70</w:t>
            </w:r>
          </w:p>
        </w:tc>
        <w:tc>
          <w:tcPr>
            <w:tcW w:w="472" w:type="pct"/>
            <w:vAlign w:val="center"/>
          </w:tcPr>
          <w:p w14:paraId="41F4B3B8" w14:textId="63453DEB"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0.90</w:t>
            </w:r>
          </w:p>
        </w:tc>
        <w:tc>
          <w:tcPr>
            <w:tcW w:w="418" w:type="pct"/>
            <w:vAlign w:val="center"/>
          </w:tcPr>
          <w:p w14:paraId="639F775A" w14:textId="1EAA9CC7"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90.0</w:t>
            </w:r>
          </w:p>
        </w:tc>
        <w:tc>
          <w:tcPr>
            <w:tcW w:w="641" w:type="pct"/>
            <w:vAlign w:val="center"/>
          </w:tcPr>
          <w:p w14:paraId="1DFE0450" w14:textId="124D3EF6"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047973BC" w14:textId="34F83FD0" w:rsidTr="00502F72">
        <w:trPr>
          <w:jc w:val="center"/>
        </w:trPr>
        <w:tc>
          <w:tcPr>
            <w:tcW w:w="323" w:type="pct"/>
          </w:tcPr>
          <w:p w14:paraId="1C79D8EC" w14:textId="77777777" w:rsidR="0001512B" w:rsidRPr="00671F0C" w:rsidRDefault="0001512B" w:rsidP="0001512B">
            <w:pPr>
              <w:pStyle w:val="ListParagraph"/>
              <w:numPr>
                <w:ilvl w:val="0"/>
                <w:numId w:val="31"/>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0983901B"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separating sick animals from healthy ones helps prevent disease spread during weather fluctuations?</w:t>
            </w:r>
          </w:p>
        </w:tc>
        <w:tc>
          <w:tcPr>
            <w:tcW w:w="478" w:type="pct"/>
            <w:vAlign w:val="center"/>
          </w:tcPr>
          <w:p w14:paraId="173C2265" w14:textId="36E7F008"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2.65</w:t>
            </w:r>
          </w:p>
        </w:tc>
        <w:tc>
          <w:tcPr>
            <w:tcW w:w="472" w:type="pct"/>
            <w:vAlign w:val="center"/>
          </w:tcPr>
          <w:p w14:paraId="79003436" w14:textId="41401FFE"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0.88</w:t>
            </w:r>
          </w:p>
        </w:tc>
        <w:tc>
          <w:tcPr>
            <w:tcW w:w="418" w:type="pct"/>
            <w:vAlign w:val="center"/>
          </w:tcPr>
          <w:p w14:paraId="17DFEC50" w14:textId="6EC87F09"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88.3</w:t>
            </w:r>
          </w:p>
        </w:tc>
        <w:tc>
          <w:tcPr>
            <w:tcW w:w="641" w:type="pct"/>
            <w:vAlign w:val="center"/>
          </w:tcPr>
          <w:p w14:paraId="32B4E4BB" w14:textId="1CBE7FC5"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475BB06C" w14:textId="60B7AF6D" w:rsidTr="00502F72">
        <w:trPr>
          <w:jc w:val="center"/>
        </w:trPr>
        <w:tc>
          <w:tcPr>
            <w:tcW w:w="323" w:type="pct"/>
          </w:tcPr>
          <w:p w14:paraId="4259AF64" w14:textId="77777777" w:rsidR="0001512B" w:rsidRPr="00671F0C" w:rsidRDefault="0001512B" w:rsidP="0001512B">
            <w:pPr>
              <w:pStyle w:val="ListParagraph"/>
              <w:numPr>
                <w:ilvl w:val="0"/>
                <w:numId w:val="31"/>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05AA5CBC"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foot baths or disinfectants in sheds during rainy seasons are used to avoid infections?</w:t>
            </w:r>
          </w:p>
        </w:tc>
        <w:tc>
          <w:tcPr>
            <w:tcW w:w="478" w:type="pct"/>
            <w:vAlign w:val="center"/>
          </w:tcPr>
          <w:p w14:paraId="73B43DC2" w14:textId="4663C9C4"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2.44</w:t>
            </w:r>
          </w:p>
        </w:tc>
        <w:tc>
          <w:tcPr>
            <w:tcW w:w="472" w:type="pct"/>
            <w:vAlign w:val="center"/>
          </w:tcPr>
          <w:p w14:paraId="64B234C9" w14:textId="3E724C36"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0.81</w:t>
            </w:r>
          </w:p>
        </w:tc>
        <w:tc>
          <w:tcPr>
            <w:tcW w:w="418" w:type="pct"/>
            <w:vAlign w:val="center"/>
          </w:tcPr>
          <w:p w14:paraId="239FDFDC" w14:textId="6CEA0A88"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81.3</w:t>
            </w:r>
          </w:p>
        </w:tc>
        <w:tc>
          <w:tcPr>
            <w:tcW w:w="641" w:type="pct"/>
            <w:vAlign w:val="center"/>
          </w:tcPr>
          <w:p w14:paraId="01D1CC1B" w14:textId="69A302DB"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7FA83460" w14:textId="688FE3AD" w:rsidTr="00502F72">
        <w:trPr>
          <w:jc w:val="center"/>
        </w:trPr>
        <w:tc>
          <w:tcPr>
            <w:tcW w:w="323" w:type="pct"/>
          </w:tcPr>
          <w:p w14:paraId="238BED3D" w14:textId="77777777" w:rsidR="0001512B" w:rsidRPr="00671F0C" w:rsidRDefault="0001512B" w:rsidP="0001512B">
            <w:pPr>
              <w:pStyle w:val="ListParagraph"/>
              <w:numPr>
                <w:ilvl w:val="0"/>
                <w:numId w:val="31"/>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4A18F402"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biosecurity measures, disposal methods (e.g., composting or incineration) that help to prevent disease outbreaks?</w:t>
            </w:r>
          </w:p>
        </w:tc>
        <w:tc>
          <w:tcPr>
            <w:tcW w:w="478" w:type="pct"/>
            <w:vAlign w:val="center"/>
          </w:tcPr>
          <w:p w14:paraId="3A55C911" w14:textId="194FE3D8"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2.63</w:t>
            </w:r>
          </w:p>
        </w:tc>
        <w:tc>
          <w:tcPr>
            <w:tcW w:w="472" w:type="pct"/>
            <w:vAlign w:val="center"/>
          </w:tcPr>
          <w:p w14:paraId="080F70F0" w14:textId="610B59BA"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w:t>
            </w:r>
            <w:r w:rsidR="009A4FA9" w:rsidRPr="00671F0C">
              <w:rPr>
                <w:rFonts w:ascii="Times New Roman" w:hAnsi="Times New Roman" w:cs="Times New Roman"/>
                <w:color w:val="000000" w:themeColor="text1"/>
                <w:szCs w:val="22"/>
              </w:rPr>
              <w:t>.86</w:t>
            </w:r>
          </w:p>
        </w:tc>
        <w:tc>
          <w:tcPr>
            <w:tcW w:w="418" w:type="pct"/>
            <w:vAlign w:val="center"/>
          </w:tcPr>
          <w:p w14:paraId="536C5FE8" w14:textId="76D4CC89"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86.1</w:t>
            </w:r>
          </w:p>
        </w:tc>
        <w:tc>
          <w:tcPr>
            <w:tcW w:w="641" w:type="pct"/>
            <w:vAlign w:val="center"/>
          </w:tcPr>
          <w:p w14:paraId="731E42B5" w14:textId="5CB79300"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4104838A" w14:textId="6AF208F2" w:rsidTr="00502F72">
        <w:trPr>
          <w:jc w:val="center"/>
        </w:trPr>
        <w:tc>
          <w:tcPr>
            <w:tcW w:w="323" w:type="pct"/>
          </w:tcPr>
          <w:p w14:paraId="72EE32B2" w14:textId="77777777" w:rsidR="0001512B" w:rsidRPr="00671F0C" w:rsidRDefault="0001512B" w:rsidP="0001512B">
            <w:pPr>
              <w:pStyle w:val="ListParagraph"/>
              <w:numPr>
                <w:ilvl w:val="0"/>
                <w:numId w:val="31"/>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371BBF31" w14:textId="06674023"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Do you know about the mobile veterinary clinics and ethno-veterinary or local herbal remedies help to manage livestock </w:t>
            </w:r>
            <w:r w:rsidR="008E2EF9" w:rsidRPr="00671F0C">
              <w:rPr>
                <w:rFonts w:ascii="Times New Roman" w:hAnsi="Times New Roman" w:cs="Times New Roman"/>
                <w:color w:val="000000" w:themeColor="text1"/>
                <w:szCs w:val="22"/>
              </w:rPr>
              <w:t>health?</w:t>
            </w:r>
          </w:p>
        </w:tc>
        <w:tc>
          <w:tcPr>
            <w:tcW w:w="478" w:type="pct"/>
            <w:vAlign w:val="center"/>
          </w:tcPr>
          <w:p w14:paraId="3E827D43" w14:textId="707E4735"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2.58</w:t>
            </w:r>
          </w:p>
        </w:tc>
        <w:tc>
          <w:tcPr>
            <w:tcW w:w="472" w:type="pct"/>
            <w:vAlign w:val="center"/>
          </w:tcPr>
          <w:p w14:paraId="2F0C519A" w14:textId="5CEF3128"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0.84</w:t>
            </w:r>
          </w:p>
        </w:tc>
        <w:tc>
          <w:tcPr>
            <w:tcW w:w="418" w:type="pct"/>
            <w:vAlign w:val="center"/>
          </w:tcPr>
          <w:p w14:paraId="06A347C2" w14:textId="75ED23ED"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84.5</w:t>
            </w:r>
          </w:p>
        </w:tc>
        <w:tc>
          <w:tcPr>
            <w:tcW w:w="641" w:type="pct"/>
            <w:vAlign w:val="center"/>
          </w:tcPr>
          <w:p w14:paraId="624E1B08" w14:textId="2588414C"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6A4D146C" w14:textId="696FEA21" w:rsidTr="00502F72">
        <w:trPr>
          <w:jc w:val="center"/>
        </w:trPr>
        <w:tc>
          <w:tcPr>
            <w:tcW w:w="323" w:type="pct"/>
          </w:tcPr>
          <w:p w14:paraId="65372976" w14:textId="77777777" w:rsidR="0001512B" w:rsidRPr="00671F0C" w:rsidRDefault="0001512B" w:rsidP="0001512B">
            <w:pPr>
              <w:pStyle w:val="ListParagraph"/>
              <w:numPr>
                <w:ilvl w:val="0"/>
                <w:numId w:val="31"/>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103E7607"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Do you know that access to climate and disease forecast systems can help reduce livestock mortality? </w:t>
            </w:r>
          </w:p>
        </w:tc>
        <w:tc>
          <w:tcPr>
            <w:tcW w:w="478" w:type="pct"/>
            <w:vAlign w:val="center"/>
          </w:tcPr>
          <w:p w14:paraId="47429C12" w14:textId="721E1106"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2.35</w:t>
            </w:r>
          </w:p>
        </w:tc>
        <w:tc>
          <w:tcPr>
            <w:tcW w:w="472" w:type="pct"/>
            <w:vAlign w:val="center"/>
          </w:tcPr>
          <w:p w14:paraId="616A3AD9" w14:textId="594914DB"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0.78</w:t>
            </w:r>
          </w:p>
        </w:tc>
        <w:tc>
          <w:tcPr>
            <w:tcW w:w="418" w:type="pct"/>
            <w:vAlign w:val="center"/>
          </w:tcPr>
          <w:p w14:paraId="43608EA4" w14:textId="53EC9640"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78.0</w:t>
            </w:r>
          </w:p>
        </w:tc>
        <w:tc>
          <w:tcPr>
            <w:tcW w:w="641" w:type="pct"/>
            <w:vAlign w:val="center"/>
          </w:tcPr>
          <w:p w14:paraId="0575E73B" w14:textId="364D014C"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4E1CB0D5" w14:textId="173483D9" w:rsidTr="00502F72">
        <w:trPr>
          <w:jc w:val="center"/>
        </w:trPr>
        <w:tc>
          <w:tcPr>
            <w:tcW w:w="323" w:type="pct"/>
          </w:tcPr>
          <w:p w14:paraId="2A157430" w14:textId="77777777" w:rsidR="0001512B" w:rsidRPr="00671F0C" w:rsidRDefault="0001512B" w:rsidP="0001512B">
            <w:pPr>
              <w:pStyle w:val="ListParagraph"/>
              <w:numPr>
                <w:ilvl w:val="0"/>
                <w:numId w:val="31"/>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14172012"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better roads and storage facilities can improve livestock product marketing during climate extremes?</w:t>
            </w:r>
          </w:p>
        </w:tc>
        <w:tc>
          <w:tcPr>
            <w:tcW w:w="478" w:type="pct"/>
            <w:vAlign w:val="center"/>
          </w:tcPr>
          <w:p w14:paraId="563602B8" w14:textId="4A623024"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2.38</w:t>
            </w:r>
          </w:p>
        </w:tc>
        <w:tc>
          <w:tcPr>
            <w:tcW w:w="472" w:type="pct"/>
            <w:vAlign w:val="center"/>
          </w:tcPr>
          <w:p w14:paraId="71131ED0" w14:textId="0655AAC4"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0.79</w:t>
            </w:r>
          </w:p>
        </w:tc>
        <w:tc>
          <w:tcPr>
            <w:tcW w:w="418" w:type="pct"/>
            <w:vAlign w:val="center"/>
          </w:tcPr>
          <w:p w14:paraId="059206D4" w14:textId="57CCCAE5"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79.3</w:t>
            </w:r>
          </w:p>
        </w:tc>
        <w:tc>
          <w:tcPr>
            <w:tcW w:w="641" w:type="pct"/>
            <w:vAlign w:val="center"/>
          </w:tcPr>
          <w:p w14:paraId="54B2E543" w14:textId="6690A89A"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311813A6" w14:textId="6E12157A" w:rsidTr="00502F72">
        <w:trPr>
          <w:jc w:val="center"/>
        </w:trPr>
        <w:tc>
          <w:tcPr>
            <w:tcW w:w="323" w:type="pct"/>
          </w:tcPr>
          <w:p w14:paraId="3DB8AF99" w14:textId="77777777" w:rsidR="0001512B" w:rsidRPr="00671F0C" w:rsidRDefault="0001512B" w:rsidP="0001512B">
            <w:pPr>
              <w:pStyle w:val="ListParagraph"/>
              <w:numPr>
                <w:ilvl w:val="0"/>
                <w:numId w:val="31"/>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713560B6"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the digital livestock records (e.g., tagging, health logs) can help during disease outbreaks or heatwaves?</w:t>
            </w:r>
          </w:p>
        </w:tc>
        <w:tc>
          <w:tcPr>
            <w:tcW w:w="478" w:type="pct"/>
            <w:vAlign w:val="center"/>
          </w:tcPr>
          <w:p w14:paraId="27CC280B" w14:textId="714B4204"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2.24</w:t>
            </w:r>
          </w:p>
        </w:tc>
        <w:tc>
          <w:tcPr>
            <w:tcW w:w="472" w:type="pct"/>
            <w:vAlign w:val="center"/>
          </w:tcPr>
          <w:p w14:paraId="5E2906A2" w14:textId="02E9AC53"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0.75</w:t>
            </w:r>
          </w:p>
        </w:tc>
        <w:tc>
          <w:tcPr>
            <w:tcW w:w="418" w:type="pct"/>
            <w:vAlign w:val="center"/>
          </w:tcPr>
          <w:p w14:paraId="66F0707B" w14:textId="0B3BEE3F"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75.3</w:t>
            </w:r>
          </w:p>
        </w:tc>
        <w:tc>
          <w:tcPr>
            <w:tcW w:w="641" w:type="pct"/>
            <w:vAlign w:val="center"/>
          </w:tcPr>
          <w:p w14:paraId="46CED6DE" w14:textId="152FACDF"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620CE53E" w14:textId="0815CBB5" w:rsidTr="00502F72">
        <w:trPr>
          <w:jc w:val="center"/>
        </w:trPr>
        <w:tc>
          <w:tcPr>
            <w:tcW w:w="323" w:type="pct"/>
          </w:tcPr>
          <w:p w14:paraId="03B68F8A" w14:textId="77777777" w:rsidR="0001512B" w:rsidRPr="00671F0C" w:rsidRDefault="0001512B" w:rsidP="0001512B">
            <w:pPr>
              <w:pStyle w:val="ListParagraph"/>
              <w:numPr>
                <w:ilvl w:val="0"/>
                <w:numId w:val="31"/>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0DAD5882"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how to recognize symptoms of heat stress in livestock, such as excessive panting, reduced feed intake, or lethargy?</w:t>
            </w:r>
          </w:p>
        </w:tc>
        <w:tc>
          <w:tcPr>
            <w:tcW w:w="478" w:type="pct"/>
            <w:vAlign w:val="center"/>
          </w:tcPr>
          <w:p w14:paraId="4E292F9E" w14:textId="2A9C8BD8"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2.42</w:t>
            </w:r>
          </w:p>
        </w:tc>
        <w:tc>
          <w:tcPr>
            <w:tcW w:w="472" w:type="pct"/>
            <w:vAlign w:val="center"/>
          </w:tcPr>
          <w:p w14:paraId="1D14A9AD" w14:textId="60D0E058"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0.79</w:t>
            </w:r>
          </w:p>
        </w:tc>
        <w:tc>
          <w:tcPr>
            <w:tcW w:w="418" w:type="pct"/>
            <w:vAlign w:val="center"/>
          </w:tcPr>
          <w:p w14:paraId="3CBE0D31" w14:textId="16BE1C2F"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79.0</w:t>
            </w:r>
          </w:p>
        </w:tc>
        <w:tc>
          <w:tcPr>
            <w:tcW w:w="641" w:type="pct"/>
            <w:vAlign w:val="center"/>
          </w:tcPr>
          <w:p w14:paraId="4734960D" w14:textId="164C06A7" w:rsidR="0001512B" w:rsidRPr="00671F0C" w:rsidRDefault="009A4FA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r>
      <w:tr w:rsidR="00671F0C" w:rsidRPr="00671F0C" w14:paraId="371C0703" w14:textId="476D4C82" w:rsidTr="00502F72">
        <w:trPr>
          <w:jc w:val="center"/>
        </w:trPr>
        <w:tc>
          <w:tcPr>
            <w:tcW w:w="323" w:type="pct"/>
          </w:tcPr>
          <w:p w14:paraId="23C37090" w14:textId="77777777" w:rsidR="0001512B" w:rsidRPr="00671F0C" w:rsidRDefault="0001512B" w:rsidP="0001512B">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(e)</w:t>
            </w:r>
          </w:p>
        </w:tc>
        <w:tc>
          <w:tcPr>
            <w:tcW w:w="2668" w:type="pct"/>
          </w:tcPr>
          <w:p w14:paraId="1BC21384" w14:textId="77777777" w:rsidR="0001512B" w:rsidRPr="00671F0C" w:rsidRDefault="0001512B" w:rsidP="0001512B">
            <w:pPr>
              <w:spacing w:before="60" w:after="60" w:line="276" w:lineRule="auto"/>
              <w:jc w:val="both"/>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 xml:space="preserve">Seasonal Migration </w:t>
            </w:r>
          </w:p>
        </w:tc>
        <w:tc>
          <w:tcPr>
            <w:tcW w:w="478" w:type="pct"/>
            <w:vAlign w:val="center"/>
          </w:tcPr>
          <w:p w14:paraId="7F736233"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088B4806"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6256CDA4"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471D049F"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r>
      <w:tr w:rsidR="00671F0C" w:rsidRPr="00671F0C" w14:paraId="569CFBE2" w14:textId="3F472918" w:rsidTr="00502F72">
        <w:trPr>
          <w:jc w:val="center"/>
        </w:trPr>
        <w:tc>
          <w:tcPr>
            <w:tcW w:w="323" w:type="pct"/>
          </w:tcPr>
          <w:p w14:paraId="4945D049" w14:textId="77777777" w:rsidR="0001512B" w:rsidRPr="00671F0C" w:rsidRDefault="0001512B" w:rsidP="0001512B">
            <w:pPr>
              <w:pStyle w:val="ListParagraph"/>
              <w:numPr>
                <w:ilvl w:val="0"/>
                <w:numId w:val="32"/>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16546454"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shifting the livestock to higher or safer areas during floods or prolonged rains?</w:t>
            </w:r>
          </w:p>
        </w:tc>
        <w:tc>
          <w:tcPr>
            <w:tcW w:w="478" w:type="pct"/>
            <w:vAlign w:val="center"/>
          </w:tcPr>
          <w:p w14:paraId="3E999BE5" w14:textId="717A7F77"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2.55</w:t>
            </w:r>
          </w:p>
        </w:tc>
        <w:tc>
          <w:tcPr>
            <w:tcW w:w="472" w:type="pct"/>
            <w:vAlign w:val="center"/>
          </w:tcPr>
          <w:p w14:paraId="25FE6E91" w14:textId="0DC464EF"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0.87</w:t>
            </w:r>
          </w:p>
        </w:tc>
        <w:tc>
          <w:tcPr>
            <w:tcW w:w="418" w:type="pct"/>
            <w:vAlign w:val="center"/>
          </w:tcPr>
          <w:p w14:paraId="2CE48A5E" w14:textId="1046E93A"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87.1</w:t>
            </w:r>
          </w:p>
        </w:tc>
        <w:tc>
          <w:tcPr>
            <w:tcW w:w="641" w:type="pct"/>
            <w:vAlign w:val="center"/>
          </w:tcPr>
          <w:p w14:paraId="280055B0" w14:textId="755519B7"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5F4EEC63" w14:textId="2FE3FDDB" w:rsidTr="00502F72">
        <w:trPr>
          <w:jc w:val="center"/>
        </w:trPr>
        <w:tc>
          <w:tcPr>
            <w:tcW w:w="323" w:type="pct"/>
          </w:tcPr>
          <w:p w14:paraId="5F77EEBB" w14:textId="77777777" w:rsidR="0001512B" w:rsidRPr="00671F0C" w:rsidRDefault="0001512B" w:rsidP="0001512B">
            <w:pPr>
              <w:pStyle w:val="ListParagraph"/>
              <w:numPr>
                <w:ilvl w:val="0"/>
                <w:numId w:val="32"/>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170E6FC7"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animals should be provided extra rest periods during high-temperature days to reduce heat stress?</w:t>
            </w:r>
          </w:p>
        </w:tc>
        <w:tc>
          <w:tcPr>
            <w:tcW w:w="478" w:type="pct"/>
            <w:vAlign w:val="center"/>
          </w:tcPr>
          <w:p w14:paraId="1FE2D1BA" w14:textId="784DE2DF"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2.60</w:t>
            </w:r>
          </w:p>
        </w:tc>
        <w:tc>
          <w:tcPr>
            <w:tcW w:w="472" w:type="pct"/>
            <w:vAlign w:val="center"/>
          </w:tcPr>
          <w:p w14:paraId="5B949B65" w14:textId="7A66B5D3"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0.89</w:t>
            </w:r>
          </w:p>
        </w:tc>
        <w:tc>
          <w:tcPr>
            <w:tcW w:w="418" w:type="pct"/>
            <w:vAlign w:val="center"/>
          </w:tcPr>
          <w:p w14:paraId="6F1A4ED3" w14:textId="0D9A7299"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89.3</w:t>
            </w:r>
          </w:p>
        </w:tc>
        <w:tc>
          <w:tcPr>
            <w:tcW w:w="641" w:type="pct"/>
            <w:vAlign w:val="center"/>
          </w:tcPr>
          <w:p w14:paraId="588E87E2" w14:textId="792B00F0"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1E7E3666" w14:textId="6EFFD452" w:rsidTr="00502F72">
        <w:trPr>
          <w:jc w:val="center"/>
        </w:trPr>
        <w:tc>
          <w:tcPr>
            <w:tcW w:w="323" w:type="pct"/>
          </w:tcPr>
          <w:p w14:paraId="71CF75FE" w14:textId="77777777" w:rsidR="0001512B" w:rsidRPr="00671F0C" w:rsidRDefault="0001512B" w:rsidP="0001512B">
            <w:pPr>
              <w:pStyle w:val="ListParagraph"/>
              <w:numPr>
                <w:ilvl w:val="0"/>
                <w:numId w:val="32"/>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3EEE7DEB"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mobile shelters or temporary sheds can protect livestock during seasonal migration?</w:t>
            </w:r>
          </w:p>
        </w:tc>
        <w:tc>
          <w:tcPr>
            <w:tcW w:w="478" w:type="pct"/>
            <w:vAlign w:val="center"/>
          </w:tcPr>
          <w:p w14:paraId="5E6188E5" w14:textId="09EECBAA"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2.46</w:t>
            </w:r>
          </w:p>
        </w:tc>
        <w:tc>
          <w:tcPr>
            <w:tcW w:w="472" w:type="pct"/>
            <w:vAlign w:val="center"/>
          </w:tcPr>
          <w:p w14:paraId="5ECDA1F1" w14:textId="4247E0E4"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0.82</w:t>
            </w:r>
          </w:p>
        </w:tc>
        <w:tc>
          <w:tcPr>
            <w:tcW w:w="418" w:type="pct"/>
            <w:vAlign w:val="center"/>
          </w:tcPr>
          <w:p w14:paraId="11CA71D8" w14:textId="6DBC4821"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82.4</w:t>
            </w:r>
          </w:p>
        </w:tc>
        <w:tc>
          <w:tcPr>
            <w:tcW w:w="641" w:type="pct"/>
            <w:vAlign w:val="center"/>
          </w:tcPr>
          <w:p w14:paraId="67814B38" w14:textId="6B27FB9E"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0DFA3EA2" w14:textId="662F7FE1" w:rsidTr="00502F72">
        <w:trPr>
          <w:jc w:val="center"/>
        </w:trPr>
        <w:tc>
          <w:tcPr>
            <w:tcW w:w="323" w:type="pct"/>
          </w:tcPr>
          <w:p w14:paraId="6AF9B31B" w14:textId="77777777" w:rsidR="0001512B" w:rsidRPr="00671F0C" w:rsidRDefault="0001512B" w:rsidP="0001512B">
            <w:pPr>
              <w:pStyle w:val="ListParagraph"/>
              <w:numPr>
                <w:ilvl w:val="0"/>
                <w:numId w:val="32"/>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0858FAAA"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it is safer to avoid long-distance migration during heatwaves or intense rainfall?</w:t>
            </w:r>
          </w:p>
        </w:tc>
        <w:tc>
          <w:tcPr>
            <w:tcW w:w="478" w:type="pct"/>
            <w:vAlign w:val="center"/>
          </w:tcPr>
          <w:p w14:paraId="5894F5F1" w14:textId="1679C31E"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2.55</w:t>
            </w:r>
          </w:p>
        </w:tc>
        <w:tc>
          <w:tcPr>
            <w:tcW w:w="472" w:type="pct"/>
            <w:vAlign w:val="center"/>
          </w:tcPr>
          <w:p w14:paraId="65AC0281" w14:textId="6CE207B5"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0.86</w:t>
            </w:r>
          </w:p>
        </w:tc>
        <w:tc>
          <w:tcPr>
            <w:tcW w:w="418" w:type="pct"/>
            <w:vAlign w:val="center"/>
          </w:tcPr>
          <w:p w14:paraId="12E8F48B" w14:textId="3F6DAA72"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86.3</w:t>
            </w:r>
          </w:p>
        </w:tc>
        <w:tc>
          <w:tcPr>
            <w:tcW w:w="641" w:type="pct"/>
            <w:vAlign w:val="center"/>
          </w:tcPr>
          <w:p w14:paraId="4749C117" w14:textId="6D30A902"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36CDF3EA" w14:textId="73816DD6" w:rsidTr="00502F72">
        <w:trPr>
          <w:jc w:val="center"/>
        </w:trPr>
        <w:tc>
          <w:tcPr>
            <w:tcW w:w="323" w:type="pct"/>
          </w:tcPr>
          <w:p w14:paraId="544180ED" w14:textId="77777777" w:rsidR="0001512B" w:rsidRPr="00671F0C" w:rsidRDefault="0001512B" w:rsidP="0001512B">
            <w:pPr>
              <w:pStyle w:val="ListParagraph"/>
              <w:numPr>
                <w:ilvl w:val="0"/>
                <w:numId w:val="32"/>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6FFBE726"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using government advisories on seasonal movement and weather alerts can guide safe migration?</w:t>
            </w:r>
          </w:p>
        </w:tc>
        <w:tc>
          <w:tcPr>
            <w:tcW w:w="478" w:type="pct"/>
            <w:vAlign w:val="center"/>
          </w:tcPr>
          <w:p w14:paraId="2DDFA1F4" w14:textId="63EC810B"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2.63</w:t>
            </w:r>
          </w:p>
        </w:tc>
        <w:tc>
          <w:tcPr>
            <w:tcW w:w="472" w:type="pct"/>
            <w:vAlign w:val="center"/>
          </w:tcPr>
          <w:p w14:paraId="7754DEEF" w14:textId="7E453518"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0.90</w:t>
            </w:r>
          </w:p>
        </w:tc>
        <w:tc>
          <w:tcPr>
            <w:tcW w:w="418" w:type="pct"/>
            <w:vAlign w:val="center"/>
          </w:tcPr>
          <w:p w14:paraId="0DF97A1A" w14:textId="411191D6"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89.8</w:t>
            </w:r>
          </w:p>
        </w:tc>
        <w:tc>
          <w:tcPr>
            <w:tcW w:w="641" w:type="pct"/>
            <w:vAlign w:val="center"/>
          </w:tcPr>
          <w:p w14:paraId="475FACD1" w14:textId="5A14998E"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2324CBD4" w14:textId="3C75B45A" w:rsidTr="00502F72">
        <w:trPr>
          <w:jc w:val="center"/>
        </w:trPr>
        <w:tc>
          <w:tcPr>
            <w:tcW w:w="323" w:type="pct"/>
          </w:tcPr>
          <w:p w14:paraId="161321E4" w14:textId="77777777" w:rsidR="0001512B" w:rsidRPr="00671F0C" w:rsidRDefault="0001512B" w:rsidP="0001512B">
            <w:pPr>
              <w:spacing w:before="60" w:after="60" w:line="276" w:lineRule="auto"/>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(f)</w:t>
            </w:r>
          </w:p>
        </w:tc>
        <w:tc>
          <w:tcPr>
            <w:tcW w:w="2668" w:type="pct"/>
          </w:tcPr>
          <w:p w14:paraId="7707DF0C" w14:textId="77777777" w:rsidR="0001512B" w:rsidRPr="00671F0C" w:rsidRDefault="0001512B" w:rsidP="0001512B">
            <w:pPr>
              <w:spacing w:before="60" w:after="60" w:line="276" w:lineRule="auto"/>
              <w:jc w:val="both"/>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Economic &amp; Financial Adaptation</w:t>
            </w:r>
          </w:p>
        </w:tc>
        <w:tc>
          <w:tcPr>
            <w:tcW w:w="478" w:type="pct"/>
            <w:vAlign w:val="center"/>
          </w:tcPr>
          <w:p w14:paraId="0404CA8C"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46DB01A6"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5ADB1E43"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0A94C627" w14:textId="77777777" w:rsidR="0001512B" w:rsidRPr="00671F0C" w:rsidRDefault="0001512B" w:rsidP="00FB3EB4">
            <w:pPr>
              <w:spacing w:before="60" w:after="60" w:line="276" w:lineRule="auto"/>
              <w:jc w:val="center"/>
              <w:rPr>
                <w:rFonts w:ascii="Times New Roman" w:hAnsi="Times New Roman" w:cs="Times New Roman"/>
                <w:b/>
                <w:bCs/>
                <w:color w:val="000000" w:themeColor="text1"/>
                <w:szCs w:val="22"/>
              </w:rPr>
            </w:pPr>
          </w:p>
        </w:tc>
      </w:tr>
      <w:tr w:rsidR="00671F0C" w:rsidRPr="00671F0C" w14:paraId="445EAA23" w14:textId="08827766" w:rsidTr="00502F72">
        <w:trPr>
          <w:jc w:val="center"/>
        </w:trPr>
        <w:tc>
          <w:tcPr>
            <w:tcW w:w="323" w:type="pct"/>
          </w:tcPr>
          <w:p w14:paraId="55AC5589" w14:textId="77777777" w:rsidR="0001512B" w:rsidRPr="00671F0C" w:rsidRDefault="0001512B" w:rsidP="0001512B">
            <w:pPr>
              <w:pStyle w:val="ListParagraph"/>
              <w:numPr>
                <w:ilvl w:val="0"/>
                <w:numId w:val="33"/>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4F5A5A96"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livestock insurance, which reduces the risk from climate-induced losses?</w:t>
            </w:r>
          </w:p>
        </w:tc>
        <w:tc>
          <w:tcPr>
            <w:tcW w:w="478" w:type="pct"/>
            <w:vAlign w:val="center"/>
          </w:tcPr>
          <w:p w14:paraId="585202F5" w14:textId="1B7091A5"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2.50</w:t>
            </w:r>
          </w:p>
        </w:tc>
        <w:tc>
          <w:tcPr>
            <w:tcW w:w="472" w:type="pct"/>
            <w:vAlign w:val="center"/>
          </w:tcPr>
          <w:p w14:paraId="5D48625E" w14:textId="3AFAA923"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0.85</w:t>
            </w:r>
          </w:p>
        </w:tc>
        <w:tc>
          <w:tcPr>
            <w:tcW w:w="418" w:type="pct"/>
            <w:vAlign w:val="center"/>
          </w:tcPr>
          <w:p w14:paraId="3CF2A988" w14:textId="47E4E42F"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85.0</w:t>
            </w:r>
          </w:p>
        </w:tc>
        <w:tc>
          <w:tcPr>
            <w:tcW w:w="641" w:type="pct"/>
            <w:vAlign w:val="center"/>
          </w:tcPr>
          <w:p w14:paraId="102B447F" w14:textId="3312C008"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29FE4311" w14:textId="66EF77B4" w:rsidTr="00502F72">
        <w:trPr>
          <w:jc w:val="center"/>
        </w:trPr>
        <w:tc>
          <w:tcPr>
            <w:tcW w:w="323" w:type="pct"/>
          </w:tcPr>
          <w:p w14:paraId="7EB1D17C" w14:textId="77777777" w:rsidR="0001512B" w:rsidRPr="00671F0C" w:rsidRDefault="0001512B" w:rsidP="0001512B">
            <w:pPr>
              <w:pStyle w:val="ListParagraph"/>
              <w:numPr>
                <w:ilvl w:val="0"/>
                <w:numId w:val="33"/>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06BE7AE9"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compensation under disaster relief schemes for livestock losses?</w:t>
            </w:r>
          </w:p>
        </w:tc>
        <w:tc>
          <w:tcPr>
            <w:tcW w:w="478" w:type="pct"/>
            <w:vAlign w:val="center"/>
          </w:tcPr>
          <w:p w14:paraId="547DEFAB" w14:textId="52F357CA"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2.66</w:t>
            </w:r>
          </w:p>
        </w:tc>
        <w:tc>
          <w:tcPr>
            <w:tcW w:w="472" w:type="pct"/>
            <w:vAlign w:val="center"/>
          </w:tcPr>
          <w:p w14:paraId="7E6067B5" w14:textId="31D54866"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0.90</w:t>
            </w:r>
          </w:p>
        </w:tc>
        <w:tc>
          <w:tcPr>
            <w:tcW w:w="418" w:type="pct"/>
            <w:vAlign w:val="center"/>
          </w:tcPr>
          <w:p w14:paraId="53777CDE" w14:textId="196A160A"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90.5</w:t>
            </w:r>
          </w:p>
        </w:tc>
        <w:tc>
          <w:tcPr>
            <w:tcW w:w="641" w:type="pct"/>
            <w:vAlign w:val="center"/>
          </w:tcPr>
          <w:p w14:paraId="0BD01DBE" w14:textId="15DC396E"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29B1F144" w14:textId="4A11C456" w:rsidTr="00502F72">
        <w:trPr>
          <w:jc w:val="center"/>
        </w:trPr>
        <w:tc>
          <w:tcPr>
            <w:tcW w:w="323" w:type="pct"/>
          </w:tcPr>
          <w:p w14:paraId="1A5FA4AA" w14:textId="77777777" w:rsidR="0001512B" w:rsidRPr="00671F0C" w:rsidRDefault="0001512B" w:rsidP="0001512B">
            <w:pPr>
              <w:pStyle w:val="ListParagraph"/>
              <w:numPr>
                <w:ilvl w:val="0"/>
                <w:numId w:val="33"/>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623CDE27"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selling the animals early, avoiding the economic loss during extreme climatic events?</w:t>
            </w:r>
          </w:p>
        </w:tc>
        <w:tc>
          <w:tcPr>
            <w:tcW w:w="478" w:type="pct"/>
            <w:vAlign w:val="center"/>
          </w:tcPr>
          <w:p w14:paraId="54237A8C" w14:textId="67C5FC20"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2.55</w:t>
            </w:r>
          </w:p>
        </w:tc>
        <w:tc>
          <w:tcPr>
            <w:tcW w:w="472" w:type="pct"/>
            <w:vAlign w:val="center"/>
          </w:tcPr>
          <w:p w14:paraId="70213AC7" w14:textId="7556E148"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0.84</w:t>
            </w:r>
          </w:p>
        </w:tc>
        <w:tc>
          <w:tcPr>
            <w:tcW w:w="418" w:type="pct"/>
            <w:vAlign w:val="center"/>
          </w:tcPr>
          <w:p w14:paraId="45D8D00A" w14:textId="55E22D44"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84.0</w:t>
            </w:r>
          </w:p>
        </w:tc>
        <w:tc>
          <w:tcPr>
            <w:tcW w:w="641" w:type="pct"/>
            <w:vAlign w:val="center"/>
          </w:tcPr>
          <w:p w14:paraId="26A5E791" w14:textId="60EF6484"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671F0C" w:rsidRPr="00671F0C" w14:paraId="04303521" w14:textId="45B174BA" w:rsidTr="00502F72">
        <w:trPr>
          <w:jc w:val="center"/>
        </w:trPr>
        <w:tc>
          <w:tcPr>
            <w:tcW w:w="323" w:type="pct"/>
          </w:tcPr>
          <w:p w14:paraId="2A818B2E" w14:textId="77777777" w:rsidR="0001512B" w:rsidRPr="00671F0C" w:rsidRDefault="0001512B" w:rsidP="0001512B">
            <w:pPr>
              <w:pStyle w:val="ListParagraph"/>
              <w:numPr>
                <w:ilvl w:val="0"/>
                <w:numId w:val="33"/>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46C53682"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any SHGs or dairy cooperatives that access loans or credit support for livestock?</w:t>
            </w:r>
          </w:p>
        </w:tc>
        <w:tc>
          <w:tcPr>
            <w:tcW w:w="478" w:type="pct"/>
            <w:vAlign w:val="center"/>
          </w:tcPr>
          <w:p w14:paraId="16C8E80E" w14:textId="29DC6FFA"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2.69</w:t>
            </w:r>
          </w:p>
        </w:tc>
        <w:tc>
          <w:tcPr>
            <w:tcW w:w="472" w:type="pct"/>
            <w:vAlign w:val="center"/>
          </w:tcPr>
          <w:p w14:paraId="347B17DC" w14:textId="0DA05238"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0.87</w:t>
            </w:r>
          </w:p>
        </w:tc>
        <w:tc>
          <w:tcPr>
            <w:tcW w:w="418" w:type="pct"/>
            <w:vAlign w:val="center"/>
          </w:tcPr>
          <w:p w14:paraId="714F244B" w14:textId="4EF7DECD"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87.6</w:t>
            </w:r>
          </w:p>
        </w:tc>
        <w:tc>
          <w:tcPr>
            <w:tcW w:w="641" w:type="pct"/>
            <w:vAlign w:val="center"/>
          </w:tcPr>
          <w:p w14:paraId="43D7CF3F" w14:textId="162B4D4B"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tr w:rsidR="0001512B" w:rsidRPr="00671F0C" w14:paraId="45805EE3" w14:textId="49368F42" w:rsidTr="00502F72">
        <w:trPr>
          <w:jc w:val="center"/>
        </w:trPr>
        <w:tc>
          <w:tcPr>
            <w:tcW w:w="323" w:type="pct"/>
          </w:tcPr>
          <w:p w14:paraId="4872EB69" w14:textId="77777777" w:rsidR="0001512B" w:rsidRPr="00671F0C" w:rsidRDefault="0001512B" w:rsidP="0001512B">
            <w:pPr>
              <w:pStyle w:val="ListParagraph"/>
              <w:numPr>
                <w:ilvl w:val="0"/>
                <w:numId w:val="33"/>
              </w:numPr>
              <w:spacing w:before="60" w:after="60" w:line="276" w:lineRule="auto"/>
              <w:ind w:left="360"/>
              <w:contextualSpacing w:val="0"/>
              <w:rPr>
                <w:rFonts w:ascii="Times New Roman" w:hAnsi="Times New Roman" w:cs="Times New Roman"/>
                <w:color w:val="000000" w:themeColor="text1"/>
                <w:szCs w:val="22"/>
              </w:rPr>
            </w:pPr>
          </w:p>
        </w:tc>
        <w:tc>
          <w:tcPr>
            <w:tcW w:w="2668" w:type="pct"/>
          </w:tcPr>
          <w:p w14:paraId="7BBDEC5D" w14:textId="77777777" w:rsidR="0001512B" w:rsidRPr="00671F0C" w:rsidRDefault="0001512B" w:rsidP="0001512B">
            <w:pPr>
              <w:spacing w:before="60" w:after="60" w:line="276" w:lineRule="auto"/>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maintaining the livestock record books is important for monitoring income and losses due to climate impacts?</w:t>
            </w:r>
          </w:p>
        </w:tc>
        <w:tc>
          <w:tcPr>
            <w:tcW w:w="478" w:type="pct"/>
            <w:vAlign w:val="center"/>
          </w:tcPr>
          <w:p w14:paraId="4021A817" w14:textId="44B6AA1B"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2.44</w:t>
            </w:r>
          </w:p>
        </w:tc>
        <w:tc>
          <w:tcPr>
            <w:tcW w:w="472" w:type="pct"/>
            <w:vAlign w:val="center"/>
          </w:tcPr>
          <w:p w14:paraId="663A6161" w14:textId="1634887D"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0.81</w:t>
            </w:r>
          </w:p>
        </w:tc>
        <w:tc>
          <w:tcPr>
            <w:tcW w:w="418" w:type="pct"/>
            <w:vAlign w:val="center"/>
          </w:tcPr>
          <w:p w14:paraId="68B6BD13" w14:textId="049B3730"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81.5</w:t>
            </w:r>
          </w:p>
        </w:tc>
        <w:tc>
          <w:tcPr>
            <w:tcW w:w="641" w:type="pct"/>
            <w:vAlign w:val="center"/>
          </w:tcPr>
          <w:p w14:paraId="4D22BBFB" w14:textId="47CFE39A" w:rsidR="0001512B" w:rsidRPr="00671F0C" w:rsidRDefault="008E2EF9" w:rsidP="00FB3EB4">
            <w:pPr>
              <w:spacing w:before="60" w:after="60" w:line="276" w:lineRule="auto"/>
              <w:jc w:val="center"/>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S</w:t>
            </w:r>
          </w:p>
        </w:tc>
      </w:tr>
      <w:bookmarkEnd w:id="1"/>
    </w:tbl>
    <w:p w14:paraId="6B6F6FAD" w14:textId="77777777" w:rsidR="000779E5" w:rsidRPr="00671F0C" w:rsidRDefault="000779E5" w:rsidP="00810FF2">
      <w:pPr>
        <w:jc w:val="both"/>
        <w:rPr>
          <w:rFonts w:asciiTheme="majorBidi" w:hAnsiTheme="majorBidi" w:cstheme="majorBidi"/>
          <w:color w:val="000000" w:themeColor="text1"/>
          <w:sz w:val="24"/>
          <w:szCs w:val="24"/>
        </w:rPr>
      </w:pPr>
    </w:p>
    <w:p w14:paraId="39434DA4" w14:textId="77777777" w:rsidR="005033C3" w:rsidRPr="00671F0C" w:rsidRDefault="005033C3" w:rsidP="005D0C61">
      <w:pPr>
        <w:pStyle w:val="Heading3"/>
        <w:jc w:val="both"/>
        <w:rPr>
          <w:rFonts w:ascii="Times New Roman" w:hAnsi="Times New Roman" w:cs="Times New Roman"/>
          <w:b/>
          <w:bCs/>
          <w:color w:val="000000" w:themeColor="text1"/>
          <w:sz w:val="24"/>
          <w:szCs w:val="24"/>
          <w:lang w:bidi="ar-SA"/>
        </w:rPr>
      </w:pPr>
      <w:r w:rsidRPr="00671F0C">
        <w:rPr>
          <w:rFonts w:ascii="Times New Roman" w:hAnsi="Times New Roman" w:cs="Times New Roman"/>
          <w:b/>
          <w:bCs/>
          <w:color w:val="000000" w:themeColor="text1"/>
          <w:sz w:val="24"/>
          <w:szCs w:val="24"/>
        </w:rPr>
        <w:t>Relevancy Testing of Items</w:t>
      </w:r>
    </w:p>
    <w:p w14:paraId="6606722E" w14:textId="77777777" w:rsidR="005033C3" w:rsidRPr="00671F0C" w:rsidRDefault="005033C3" w:rsidP="005D0C61">
      <w:pPr>
        <w:pStyle w:val="NormalWeb"/>
        <w:jc w:val="both"/>
        <w:rPr>
          <w:color w:val="000000" w:themeColor="text1"/>
        </w:rPr>
      </w:pPr>
      <w:r w:rsidRPr="00671F0C">
        <w:rPr>
          <w:color w:val="000000" w:themeColor="text1"/>
        </w:rPr>
        <w:t xml:space="preserve">Relevancy testing constitutes a critical step in establishing the </w:t>
      </w:r>
      <w:r w:rsidRPr="00671F0C">
        <w:rPr>
          <w:rStyle w:val="Strong"/>
          <w:rFonts w:eastAsiaTheme="majorEastAsia"/>
          <w:b w:val="0"/>
          <w:bCs w:val="0"/>
          <w:color w:val="000000" w:themeColor="text1"/>
        </w:rPr>
        <w:t>content validity</w:t>
      </w:r>
      <w:r w:rsidRPr="00671F0C">
        <w:rPr>
          <w:color w:val="000000" w:themeColor="text1"/>
        </w:rPr>
        <w:t xml:space="preserve"> of a measurement instrument. Content validity refers to the extent to which test items adequately represent and cover the conceptual domain that the instrument intends to measure (Haynes et al., 1995). In knowledge test construction, relevance ensures that each item meaningfully reflects the defined construct and aligns with the study objectives. A systematic evaluation of item relevance by subject matter experts (SMEs) is widely recognized as a rigorous and defensible approach to content validation (Lynn, 1986; Polit &amp; Beck, 2006).</w:t>
      </w:r>
    </w:p>
    <w:p w14:paraId="2057343E" w14:textId="77777777" w:rsidR="005033C3" w:rsidRPr="00671F0C" w:rsidRDefault="005033C3" w:rsidP="005D0C61">
      <w:pPr>
        <w:pStyle w:val="NormalWeb"/>
        <w:jc w:val="both"/>
        <w:rPr>
          <w:color w:val="000000" w:themeColor="text1"/>
        </w:rPr>
      </w:pPr>
      <w:r w:rsidRPr="00671F0C">
        <w:rPr>
          <w:color w:val="000000" w:themeColor="text1"/>
        </w:rPr>
        <w:t xml:space="preserve">In the present study, the refined pool of 84 statements—developed after preliminary screening—was subjected to formal relevancy assessment through expert judgment. The panel comprised 130 subject matter experts drawn from diverse yet related institutional backgrounds, including scientists and researchers from ICAR institutes, State Agricultural Universities (SAUs), veterinary colleges, and other research organizations engaged in livestock production, climate science, and extension education. The inclusion of experts from multidisciplinary domains ensured </w:t>
      </w:r>
      <w:r w:rsidRPr="00671F0C">
        <w:rPr>
          <w:color w:val="000000" w:themeColor="text1"/>
        </w:rPr>
        <w:lastRenderedPageBreak/>
        <w:t>comprehensive evaluation of technical accuracy, contextual appropriateness, and domain coverage.</w:t>
      </w:r>
    </w:p>
    <w:p w14:paraId="4C7BE6B8" w14:textId="77777777" w:rsidR="005033C3" w:rsidRPr="00671F0C" w:rsidRDefault="005033C3" w:rsidP="005D0C61">
      <w:pPr>
        <w:pStyle w:val="NormalWeb"/>
        <w:jc w:val="both"/>
        <w:rPr>
          <w:color w:val="000000" w:themeColor="text1"/>
        </w:rPr>
      </w:pPr>
      <w:r w:rsidRPr="00671F0C">
        <w:rPr>
          <w:color w:val="000000" w:themeColor="text1"/>
        </w:rPr>
        <w:t>The relevancy assessment was conducted using a structured rating format administered through both online (Google Forms) and offline modes to facilitate broader participation. Of the 130 experts contacted, 62 complete responses were received, yielding a response rate of 47.7 percent. Among these, 52 responses were obtained online and 10 through personal communication. Although larger expert panels are desirable, Lynn (1986) suggests that content validity assessment may be adequately performed with a minimum of 5–10 experts, while Polit and Beck (2006) emphasize that panels exceeding 50 respondents provide robust stability in item-level estimates. Thus, the number of completed responses in the present study was considered sufficient for reliable relevancy evaluation.</w:t>
      </w:r>
    </w:p>
    <w:p w14:paraId="132EA61D" w14:textId="1C10BD40" w:rsidR="005033C3" w:rsidRPr="00671F0C" w:rsidRDefault="005033C3" w:rsidP="005D0C61">
      <w:pPr>
        <w:pStyle w:val="NormalWeb"/>
        <w:jc w:val="both"/>
        <w:rPr>
          <w:color w:val="000000" w:themeColor="text1"/>
        </w:rPr>
      </w:pPr>
      <w:r w:rsidRPr="00671F0C">
        <w:rPr>
          <w:color w:val="000000" w:themeColor="text1"/>
        </w:rPr>
        <w:t>Each expert was requested to rate the relevance of every statement on a three-point scale</w:t>
      </w:r>
      <w:r w:rsidR="0007089A" w:rsidRPr="00671F0C">
        <w:rPr>
          <w:color w:val="000000" w:themeColor="text1"/>
        </w:rPr>
        <w:t xml:space="preserve">, such as </w:t>
      </w:r>
      <w:r w:rsidRPr="00671F0C">
        <w:rPr>
          <w:rStyle w:val="Strong"/>
          <w:rFonts w:eastAsiaTheme="majorEastAsia"/>
          <w:b w:val="0"/>
          <w:bCs w:val="0"/>
          <w:color w:val="000000" w:themeColor="text1"/>
        </w:rPr>
        <w:t>Most Relevant (3)</w:t>
      </w:r>
      <w:r w:rsidR="0007089A" w:rsidRPr="00671F0C">
        <w:rPr>
          <w:rStyle w:val="Strong"/>
          <w:rFonts w:eastAsiaTheme="majorEastAsia"/>
          <w:b w:val="0"/>
          <w:bCs w:val="0"/>
          <w:color w:val="000000" w:themeColor="text1"/>
        </w:rPr>
        <w:t xml:space="preserve">, </w:t>
      </w:r>
      <w:r w:rsidRPr="00671F0C">
        <w:rPr>
          <w:rStyle w:val="Strong"/>
          <w:rFonts w:eastAsiaTheme="majorEastAsia"/>
          <w:b w:val="0"/>
          <w:bCs w:val="0"/>
          <w:color w:val="000000" w:themeColor="text1"/>
        </w:rPr>
        <w:t>Relevant (2)</w:t>
      </w:r>
      <w:r w:rsidR="0007089A" w:rsidRPr="00671F0C">
        <w:rPr>
          <w:rStyle w:val="Strong"/>
          <w:rFonts w:eastAsiaTheme="majorEastAsia"/>
          <w:b w:val="0"/>
          <w:bCs w:val="0"/>
          <w:color w:val="000000" w:themeColor="text1"/>
        </w:rPr>
        <w:t xml:space="preserve"> and </w:t>
      </w:r>
      <w:r w:rsidRPr="00671F0C">
        <w:rPr>
          <w:rStyle w:val="Strong"/>
          <w:rFonts w:eastAsiaTheme="majorEastAsia"/>
          <w:b w:val="0"/>
          <w:bCs w:val="0"/>
          <w:color w:val="000000" w:themeColor="text1"/>
        </w:rPr>
        <w:t>Not Relevant (1)</w:t>
      </w:r>
      <w:r w:rsidR="0007089A" w:rsidRPr="00671F0C">
        <w:rPr>
          <w:rStyle w:val="Strong"/>
          <w:rFonts w:eastAsiaTheme="majorEastAsia"/>
          <w:b w:val="0"/>
          <w:bCs w:val="0"/>
          <w:color w:val="000000" w:themeColor="text1"/>
        </w:rPr>
        <w:t xml:space="preserve">. </w:t>
      </w:r>
      <w:r w:rsidRPr="00671F0C">
        <w:rPr>
          <w:color w:val="000000" w:themeColor="text1"/>
        </w:rPr>
        <w:t xml:space="preserve">This ordinal scaling approach has been widely used in agricultural extension and livestock research for evaluating item suitability (Subrahmaneswari &amp; Chander, </w:t>
      </w:r>
      <w:r w:rsidR="00592E89" w:rsidRPr="00671F0C">
        <w:rPr>
          <w:color w:val="000000" w:themeColor="text1"/>
        </w:rPr>
        <w:t xml:space="preserve">2008; </w:t>
      </w:r>
      <w:r w:rsidR="00592E89" w:rsidRPr="00671F0C">
        <w:rPr>
          <w:rFonts w:asciiTheme="majorBidi" w:hAnsiTheme="majorBidi" w:cstheme="majorBidi"/>
          <w:color w:val="000000" w:themeColor="text1"/>
        </w:rPr>
        <w:t xml:space="preserve">Kumari </w:t>
      </w:r>
      <w:r w:rsidR="00592E89" w:rsidRPr="00671F0C">
        <w:rPr>
          <w:rFonts w:asciiTheme="majorBidi" w:hAnsiTheme="majorBidi" w:cstheme="majorBidi"/>
          <w:i/>
          <w:iCs/>
          <w:color w:val="000000" w:themeColor="text1"/>
        </w:rPr>
        <w:t>et al</w:t>
      </w:r>
      <w:r w:rsidR="00592E89" w:rsidRPr="00671F0C">
        <w:rPr>
          <w:rFonts w:asciiTheme="majorBidi" w:hAnsiTheme="majorBidi" w:cstheme="majorBidi"/>
          <w:color w:val="000000" w:themeColor="text1"/>
        </w:rPr>
        <w:t xml:space="preserve">.,2020; Kumar </w:t>
      </w:r>
      <w:r w:rsidR="00592E89" w:rsidRPr="00671F0C">
        <w:rPr>
          <w:rFonts w:asciiTheme="majorBidi" w:hAnsiTheme="majorBidi" w:cstheme="majorBidi"/>
          <w:i/>
          <w:iCs/>
          <w:color w:val="000000" w:themeColor="text1"/>
        </w:rPr>
        <w:t>et al</w:t>
      </w:r>
      <w:r w:rsidR="00592E89" w:rsidRPr="00671F0C">
        <w:rPr>
          <w:rFonts w:asciiTheme="majorBidi" w:hAnsiTheme="majorBidi" w:cstheme="majorBidi"/>
          <w:color w:val="000000" w:themeColor="text1"/>
        </w:rPr>
        <w:t>., 2021; Singh &amp; Kumar, 2025; Singh &amp; Kumar, 2026</w:t>
      </w:r>
      <w:r w:rsidRPr="00671F0C">
        <w:rPr>
          <w:color w:val="000000" w:themeColor="text1"/>
        </w:rPr>
        <w:t>). Structured rating scales enable quantification of expert consensus and facilitate objective decision-making in item retention (DeVellis, 2017). The three-point format was selected to ensure clarity and reduce ambiguity in expert judgment while maintaining simplicity in scoring.</w:t>
      </w:r>
    </w:p>
    <w:p w14:paraId="7FA763F9" w14:textId="77777777" w:rsidR="005033C3" w:rsidRPr="00671F0C" w:rsidRDefault="005033C3" w:rsidP="005D0C61">
      <w:pPr>
        <w:pStyle w:val="NormalWeb"/>
        <w:jc w:val="both"/>
        <w:rPr>
          <w:color w:val="000000" w:themeColor="text1"/>
        </w:rPr>
      </w:pPr>
      <w:r w:rsidRPr="00671F0C">
        <w:rPr>
          <w:color w:val="000000" w:themeColor="text1"/>
        </w:rPr>
        <w:t>The ratings provided by experts formed the basis for calculating quantitative indices of item relevance, including Relevancy Weightage (RW), Relevancy Percentage (RP), and Mean Relevancy Score (MRS). These indices provided complementary evidence regarding the degree of expert agreement and the proportional importance of each item within the knowledge domain. The use of multiple indices aligns with recommended practices in content validation, where both item-level agreement and aggregate expert consensus are considered to enhance decision reliability (Polit &amp; Beck, 2006; Zamanzadeh et al., 2015).</w:t>
      </w:r>
    </w:p>
    <w:p w14:paraId="53B3458F" w14:textId="77777777" w:rsidR="005033C3" w:rsidRPr="00671F0C" w:rsidRDefault="005033C3" w:rsidP="005D0C61">
      <w:pPr>
        <w:pStyle w:val="NormalWeb"/>
        <w:jc w:val="both"/>
        <w:rPr>
          <w:color w:val="000000" w:themeColor="text1"/>
        </w:rPr>
      </w:pPr>
      <w:r w:rsidRPr="00671F0C">
        <w:rPr>
          <w:color w:val="000000" w:themeColor="text1"/>
        </w:rPr>
        <w:t>By systematically incorporating expert judgment and applying quantitative criteria for retention, the study ensured that only items demonstrating strong conceptual alignment, contextual appropriateness, and domain representativeness were advanced to subsequent stages of psychometric analysis. This structured approach strengthened the instrument’s content validity and enhanced its credibility as a scientifically developed knowledge assessment tool.</w:t>
      </w:r>
    </w:p>
    <w:p w14:paraId="17C7BB4B" w14:textId="6F29A355" w:rsidR="000779E5" w:rsidRPr="00671F0C" w:rsidRDefault="000779E5" w:rsidP="000779E5">
      <w:pPr>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Based on their feedback, three metrics were computed for each item: Relevancy Weightage (RW), Relevancy Percentage (RP) and Mean Relevancy Score (MRS), using the formulas below:</w:t>
      </w:r>
    </w:p>
    <w:p w14:paraId="1477162A" w14:textId="2B6BEF36" w:rsidR="000779E5" w:rsidRPr="00671F0C" w:rsidRDefault="000779E5" w:rsidP="000779E5">
      <w:pPr>
        <w:jc w:val="center"/>
        <w:rPr>
          <w:rFonts w:asciiTheme="majorBidi" w:hAnsiTheme="majorBidi" w:cstheme="majorBidi"/>
          <w:color w:val="000000" w:themeColor="text1"/>
          <w:sz w:val="24"/>
          <w:szCs w:val="24"/>
        </w:rPr>
      </w:pPr>
      <m:oMath>
        <m:r>
          <w:rPr>
            <w:rFonts w:ascii="Cambria Math" w:hAnsi="Cambria Math" w:cstheme="majorBidi"/>
            <w:color w:val="000000" w:themeColor="text1"/>
            <w:sz w:val="24"/>
            <w:szCs w:val="24"/>
          </w:rPr>
          <m:t>RW=</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MR×3+R×2+LR×1</m:t>
            </m:r>
          </m:num>
          <m:den>
            <m:r>
              <w:rPr>
                <w:rFonts w:ascii="Cambria Math" w:hAnsi="Cambria Math" w:cstheme="majorBidi"/>
                <w:color w:val="000000" w:themeColor="text1"/>
                <w:sz w:val="24"/>
                <w:szCs w:val="24"/>
              </w:rPr>
              <m:t>Maximum Possible Score</m:t>
            </m:r>
          </m:den>
        </m:f>
      </m:oMath>
      <w:r w:rsidR="00F423F6" w:rsidRPr="00671F0C">
        <w:rPr>
          <w:rFonts w:asciiTheme="majorBidi" w:eastAsiaTheme="minorEastAsia" w:hAnsiTheme="majorBidi" w:cstheme="majorBidi"/>
          <w:color w:val="000000" w:themeColor="text1"/>
          <w:sz w:val="24"/>
          <w:szCs w:val="24"/>
        </w:rPr>
        <w:t>….</w:t>
      </w:r>
      <w:r w:rsidR="00E94E08" w:rsidRPr="00671F0C">
        <w:rPr>
          <w:rFonts w:asciiTheme="majorBidi" w:eastAsiaTheme="minorEastAsia" w:hAnsiTheme="majorBidi" w:cstheme="majorBidi"/>
          <w:color w:val="000000" w:themeColor="text1"/>
          <w:sz w:val="24"/>
          <w:szCs w:val="24"/>
        </w:rPr>
        <w:t>(eq. 1)</w:t>
      </w:r>
    </w:p>
    <w:p w14:paraId="379A1755" w14:textId="77777777" w:rsidR="000779E5" w:rsidRPr="00671F0C" w:rsidRDefault="000779E5" w:rsidP="000779E5">
      <w:pPr>
        <w:spacing w:after="0"/>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Where,</w:t>
      </w:r>
    </w:p>
    <w:p w14:paraId="2D7DFC0F" w14:textId="77777777" w:rsidR="000779E5" w:rsidRPr="00671F0C" w:rsidRDefault="000779E5" w:rsidP="000779E5">
      <w:pPr>
        <w:spacing w:after="0"/>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RW = Relevancy Weightage</w:t>
      </w:r>
    </w:p>
    <w:p w14:paraId="553B9FAB" w14:textId="77777777" w:rsidR="000779E5" w:rsidRPr="00671F0C" w:rsidRDefault="000779E5" w:rsidP="000779E5">
      <w:pPr>
        <w:spacing w:after="0"/>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 xml:space="preserve">MR = Most relevant response </w:t>
      </w:r>
    </w:p>
    <w:p w14:paraId="6B694340" w14:textId="77777777" w:rsidR="000779E5" w:rsidRPr="00671F0C" w:rsidRDefault="000779E5" w:rsidP="000779E5">
      <w:pPr>
        <w:spacing w:after="0"/>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 xml:space="preserve">R = Relevant response </w:t>
      </w:r>
    </w:p>
    <w:p w14:paraId="4045F02D" w14:textId="77777777" w:rsidR="000779E5" w:rsidRPr="00671F0C" w:rsidRDefault="000779E5" w:rsidP="000779E5">
      <w:pPr>
        <w:spacing w:after="0"/>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 xml:space="preserve">LR = Least relevant response </w:t>
      </w:r>
    </w:p>
    <w:p w14:paraId="561BC6FD" w14:textId="77777777" w:rsidR="000779E5" w:rsidRPr="00671F0C" w:rsidRDefault="000779E5" w:rsidP="000779E5">
      <w:pPr>
        <w:spacing w:after="0"/>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lastRenderedPageBreak/>
        <w:t>MPS=Maximum possible scores obtainable for the statement = Number of experts × 3</w:t>
      </w:r>
    </w:p>
    <w:p w14:paraId="02ADAD2F" w14:textId="66C4C3DB" w:rsidR="000779E5" w:rsidRPr="00671F0C" w:rsidRDefault="000779E5" w:rsidP="000779E5">
      <w:pPr>
        <w:jc w:val="center"/>
        <w:rPr>
          <w:rFonts w:asciiTheme="majorBidi" w:hAnsiTheme="majorBidi" w:cstheme="majorBidi"/>
          <w:iCs/>
          <w:color w:val="000000" w:themeColor="text1"/>
          <w:sz w:val="24"/>
          <w:szCs w:val="24"/>
        </w:rPr>
      </w:pPr>
      <m:oMath>
        <m:r>
          <w:rPr>
            <w:rFonts w:ascii="Cambria Math" w:hAnsi="Cambria Math" w:cstheme="majorBidi"/>
            <w:noProof/>
            <w:color w:val="000000" w:themeColor="text1"/>
            <w:sz w:val="24"/>
            <w:szCs w:val="24"/>
          </w:rPr>
          <m:t>RP=</m:t>
        </m:r>
        <m:f>
          <m:fPr>
            <m:ctrlPr>
              <w:rPr>
                <w:rFonts w:ascii="Cambria Math" w:hAnsi="Cambria Math" w:cstheme="majorBidi"/>
                <w:i/>
                <w:noProof/>
                <w:color w:val="000000" w:themeColor="text1"/>
                <w:sz w:val="24"/>
                <w:szCs w:val="24"/>
              </w:rPr>
            </m:ctrlPr>
          </m:fPr>
          <m:num>
            <m:r>
              <w:rPr>
                <w:rFonts w:ascii="Cambria Math" w:hAnsi="Cambria Math" w:cstheme="majorBidi"/>
                <w:noProof/>
                <w:color w:val="000000" w:themeColor="text1"/>
                <w:sz w:val="24"/>
                <w:szCs w:val="24"/>
              </w:rPr>
              <m:t>FS</m:t>
            </m:r>
          </m:num>
          <m:den>
            <m:r>
              <w:rPr>
                <w:rFonts w:ascii="Cambria Math" w:hAnsi="Cambria Math" w:cstheme="majorBidi"/>
                <w:noProof/>
                <w:color w:val="000000" w:themeColor="text1"/>
                <w:sz w:val="24"/>
                <w:szCs w:val="24"/>
              </w:rPr>
              <m:t>Maximum Possible Score (MPS)</m:t>
            </m:r>
          </m:den>
        </m:f>
        <m:r>
          <w:rPr>
            <w:rFonts w:ascii="Cambria Math" w:hAnsi="Cambria Math" w:cstheme="majorBidi"/>
            <w:noProof/>
            <w:color w:val="000000" w:themeColor="text1"/>
            <w:sz w:val="24"/>
            <w:szCs w:val="24"/>
          </w:rPr>
          <m:t>×100</m:t>
        </m:r>
      </m:oMath>
      <w:r w:rsidR="00E94E08" w:rsidRPr="00671F0C">
        <w:rPr>
          <w:rFonts w:asciiTheme="majorBidi" w:eastAsiaTheme="minorEastAsia" w:hAnsiTheme="majorBidi" w:cstheme="majorBidi"/>
          <w:i/>
          <w:color w:val="000000" w:themeColor="text1"/>
          <w:sz w:val="24"/>
          <w:szCs w:val="24"/>
        </w:rPr>
        <w:t>…..(</w:t>
      </w:r>
      <w:r w:rsidR="00E94E08" w:rsidRPr="00671F0C">
        <w:rPr>
          <w:rFonts w:asciiTheme="majorBidi" w:eastAsiaTheme="minorEastAsia" w:hAnsiTheme="majorBidi" w:cstheme="majorBidi"/>
          <w:iCs/>
          <w:color w:val="000000" w:themeColor="text1"/>
          <w:sz w:val="24"/>
          <w:szCs w:val="24"/>
        </w:rPr>
        <w:t>eq. 2)</w:t>
      </w:r>
    </w:p>
    <w:p w14:paraId="5BD98C4F" w14:textId="77777777" w:rsidR="000779E5" w:rsidRPr="00671F0C" w:rsidRDefault="000779E5" w:rsidP="000779E5">
      <w:pPr>
        <w:spacing w:after="0"/>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Where,</w:t>
      </w:r>
    </w:p>
    <w:p w14:paraId="43E8A14C" w14:textId="77777777" w:rsidR="000779E5" w:rsidRPr="00671F0C" w:rsidRDefault="000779E5" w:rsidP="000779E5">
      <w:pPr>
        <w:spacing w:after="0"/>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 xml:space="preserve">RP = Relevancy percentage </w:t>
      </w:r>
    </w:p>
    <w:p w14:paraId="4E80AEFC" w14:textId="77777777" w:rsidR="000779E5" w:rsidRPr="00671F0C" w:rsidRDefault="000779E5" w:rsidP="000779E5">
      <w:pPr>
        <w:spacing w:after="0"/>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FS= Frequency score of most relevant and relevant</w:t>
      </w:r>
    </w:p>
    <w:p w14:paraId="39C5D33D" w14:textId="77777777" w:rsidR="000779E5" w:rsidRPr="00671F0C" w:rsidRDefault="000779E5" w:rsidP="000779E5">
      <w:pPr>
        <w:spacing w:after="0"/>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FS=(F</w:t>
      </w:r>
      <w:r w:rsidRPr="00671F0C">
        <w:rPr>
          <w:rFonts w:asciiTheme="majorBidi" w:hAnsiTheme="majorBidi" w:cstheme="majorBidi"/>
          <w:color w:val="000000" w:themeColor="text1"/>
          <w:sz w:val="24"/>
          <w:szCs w:val="24"/>
          <w:vertAlign w:val="subscript"/>
        </w:rPr>
        <w:t>MR</w:t>
      </w:r>
      <w:r w:rsidRPr="00671F0C">
        <w:rPr>
          <w:rFonts w:asciiTheme="majorBidi" w:hAnsiTheme="majorBidi" w:cstheme="majorBidi"/>
          <w:color w:val="000000" w:themeColor="text1"/>
          <w:sz w:val="24"/>
          <w:szCs w:val="24"/>
        </w:rPr>
        <w:t>​×3) + (F</w:t>
      </w:r>
      <w:r w:rsidRPr="00671F0C">
        <w:rPr>
          <w:rFonts w:asciiTheme="majorBidi" w:hAnsiTheme="majorBidi" w:cstheme="majorBidi"/>
          <w:color w:val="000000" w:themeColor="text1"/>
          <w:sz w:val="24"/>
          <w:szCs w:val="24"/>
          <w:vertAlign w:val="subscript"/>
        </w:rPr>
        <w:t>R</w:t>
      </w:r>
      <w:r w:rsidRPr="00671F0C">
        <w:rPr>
          <w:rFonts w:asciiTheme="majorBidi" w:hAnsiTheme="majorBidi" w:cstheme="majorBidi"/>
          <w:color w:val="000000" w:themeColor="text1"/>
          <w:sz w:val="24"/>
          <w:szCs w:val="24"/>
        </w:rPr>
        <w:t>​×2) + (F</w:t>
      </w:r>
      <w:r w:rsidRPr="00671F0C">
        <w:rPr>
          <w:rFonts w:asciiTheme="majorBidi" w:hAnsiTheme="majorBidi" w:cstheme="majorBidi"/>
          <w:color w:val="000000" w:themeColor="text1"/>
          <w:sz w:val="24"/>
          <w:szCs w:val="24"/>
          <w:vertAlign w:val="subscript"/>
        </w:rPr>
        <w:t>LR</w:t>
      </w:r>
      <w:r w:rsidRPr="00671F0C">
        <w:rPr>
          <w:rFonts w:asciiTheme="majorBidi" w:hAnsiTheme="majorBidi" w:cstheme="majorBidi"/>
          <w:color w:val="000000" w:themeColor="text1"/>
          <w:sz w:val="24"/>
          <w:szCs w:val="24"/>
        </w:rPr>
        <w:t>​×1)</w:t>
      </w:r>
    </w:p>
    <w:p w14:paraId="75458EE4" w14:textId="77777777" w:rsidR="000779E5" w:rsidRPr="00671F0C" w:rsidRDefault="000779E5" w:rsidP="000779E5">
      <w:pPr>
        <w:spacing w:after="0"/>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Maximum Possible Score (MPS) = Number of experts × 3</w:t>
      </w:r>
    </w:p>
    <w:p w14:paraId="0887C8D4" w14:textId="77777777" w:rsidR="000779E5" w:rsidRPr="00671F0C" w:rsidRDefault="000779E5" w:rsidP="000779E5">
      <w:pPr>
        <w:jc w:val="both"/>
        <w:rPr>
          <w:rFonts w:asciiTheme="majorBidi" w:hAnsiTheme="majorBidi" w:cstheme="majorBidi"/>
          <w:color w:val="000000" w:themeColor="text1"/>
          <w:sz w:val="24"/>
          <w:szCs w:val="24"/>
        </w:rPr>
      </w:pPr>
    </w:p>
    <w:p w14:paraId="5C301434" w14:textId="735B6846" w:rsidR="000779E5" w:rsidRPr="00671F0C" w:rsidRDefault="000779E5" w:rsidP="000779E5">
      <w:pPr>
        <w:jc w:val="both"/>
        <w:rPr>
          <w:rFonts w:asciiTheme="majorBidi" w:eastAsiaTheme="minorEastAsia" w:hAnsiTheme="majorBidi" w:cstheme="majorBidi"/>
          <w:color w:val="000000" w:themeColor="text1"/>
          <w:sz w:val="24"/>
          <w:szCs w:val="24"/>
        </w:rPr>
      </w:pPr>
      <m:oMath>
        <m:r>
          <w:rPr>
            <w:rFonts w:ascii="Cambria Math" w:hAnsi="Cambria Math" w:cstheme="majorBidi"/>
            <w:color w:val="000000" w:themeColor="text1"/>
            <w:sz w:val="24"/>
            <w:szCs w:val="24"/>
          </w:rPr>
          <m:t>MRS=</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MR×3+R×2+LR×1</m:t>
            </m:r>
          </m:num>
          <m:den>
            <m:r>
              <w:rPr>
                <w:rFonts w:ascii="Cambria Math" w:hAnsi="Cambria Math" w:cstheme="majorBidi"/>
                <w:color w:val="000000" w:themeColor="text1"/>
                <w:sz w:val="24"/>
                <w:szCs w:val="24"/>
              </w:rPr>
              <m:t>Number of judges (i.e. 62)</m:t>
            </m:r>
          </m:den>
        </m:f>
      </m:oMath>
      <w:r w:rsidR="00E94E08" w:rsidRPr="00671F0C">
        <w:rPr>
          <w:rFonts w:asciiTheme="majorBidi" w:eastAsiaTheme="minorEastAsia" w:hAnsiTheme="majorBidi" w:cstheme="majorBidi"/>
          <w:color w:val="000000" w:themeColor="text1"/>
          <w:sz w:val="24"/>
          <w:szCs w:val="24"/>
        </w:rPr>
        <w:t>…..(eq 3)</w:t>
      </w:r>
    </w:p>
    <w:p w14:paraId="3B83E8A8" w14:textId="77777777" w:rsidR="000779E5" w:rsidRPr="00671F0C" w:rsidRDefault="000779E5" w:rsidP="000779E5">
      <w:pPr>
        <w:spacing w:after="0"/>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Where,</w:t>
      </w:r>
    </w:p>
    <w:p w14:paraId="4E813FBC" w14:textId="77777777" w:rsidR="000779E5" w:rsidRPr="00671F0C" w:rsidRDefault="000779E5" w:rsidP="000779E5">
      <w:pPr>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MRS = Mean Relevancy Score</w:t>
      </w:r>
    </w:p>
    <w:p w14:paraId="4F76ECCF" w14:textId="4C96115A" w:rsidR="000779E5" w:rsidRPr="00671F0C" w:rsidRDefault="000779E5" w:rsidP="000779E5">
      <w:pPr>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 xml:space="preserve">Finally, items with a mean relevancy score of 2.44 or higher and a relevancy weightage greater than 0.80 were retained for item analysis (Verma </w:t>
      </w:r>
      <w:r w:rsidRPr="00671F0C">
        <w:rPr>
          <w:rFonts w:asciiTheme="majorBidi" w:hAnsiTheme="majorBidi" w:cstheme="majorBidi"/>
          <w:i/>
          <w:iCs/>
          <w:color w:val="000000" w:themeColor="text1"/>
          <w:sz w:val="24"/>
          <w:szCs w:val="24"/>
        </w:rPr>
        <w:t>et al.,</w:t>
      </w:r>
      <w:r w:rsidRPr="00671F0C">
        <w:rPr>
          <w:rFonts w:asciiTheme="majorBidi" w:hAnsiTheme="majorBidi" w:cstheme="majorBidi"/>
          <w:color w:val="000000" w:themeColor="text1"/>
          <w:sz w:val="24"/>
          <w:szCs w:val="24"/>
        </w:rPr>
        <w:t xml:space="preserve"> 2025). In this way, a total 61 items were found to be most relevant by the experts and selected for further analysis.</w:t>
      </w:r>
    </w:p>
    <w:p w14:paraId="20678F0D" w14:textId="77777777" w:rsidR="000779E5" w:rsidRPr="00671F0C" w:rsidRDefault="000779E5" w:rsidP="000779E5">
      <w:pPr>
        <w:jc w:val="both"/>
        <w:rPr>
          <w:rFonts w:asciiTheme="majorBidi" w:hAnsiTheme="majorBidi" w:cstheme="majorBidi"/>
          <w:b/>
          <w:bCs/>
          <w:color w:val="000000" w:themeColor="text1"/>
          <w:sz w:val="24"/>
          <w:szCs w:val="24"/>
        </w:rPr>
      </w:pPr>
      <w:r w:rsidRPr="00671F0C">
        <w:rPr>
          <w:rFonts w:asciiTheme="majorBidi" w:hAnsiTheme="majorBidi" w:cstheme="majorBidi"/>
          <w:b/>
          <w:bCs/>
          <w:color w:val="000000" w:themeColor="text1"/>
          <w:sz w:val="24"/>
          <w:szCs w:val="24"/>
        </w:rPr>
        <w:t>Item Analysis</w:t>
      </w:r>
    </w:p>
    <w:p w14:paraId="535FFF74" w14:textId="527CB9BA" w:rsidR="000779E5" w:rsidRPr="00671F0C" w:rsidRDefault="000779E5" w:rsidP="000779E5">
      <w:pPr>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 xml:space="preserve">Based on the relevancy scores, 61 items were considered appropriate for field testing. The selected 61 statements were administered to 20 livestock farmers across villages of different districts. Responses were scored dichotomously (1 = correct, 0 = incorrect), and each respondent’s total knowledge score was calculated as the sum of correct responses. Thus, the range of obtainable </w:t>
      </w:r>
      <w:r w:rsidR="0046583B" w:rsidRPr="00671F0C">
        <w:rPr>
          <w:rFonts w:asciiTheme="majorBidi" w:hAnsiTheme="majorBidi" w:cstheme="majorBidi"/>
          <w:color w:val="000000" w:themeColor="text1"/>
          <w:sz w:val="24"/>
          <w:szCs w:val="24"/>
        </w:rPr>
        <w:t>scores</w:t>
      </w:r>
      <w:r w:rsidRPr="00671F0C">
        <w:rPr>
          <w:rFonts w:asciiTheme="majorBidi" w:hAnsiTheme="majorBidi" w:cstheme="majorBidi"/>
          <w:color w:val="000000" w:themeColor="text1"/>
          <w:sz w:val="24"/>
          <w:szCs w:val="24"/>
        </w:rPr>
        <w:t xml:space="preserve"> was 0-6</w:t>
      </w:r>
      <w:r w:rsidR="0046583B" w:rsidRPr="00671F0C">
        <w:rPr>
          <w:rFonts w:asciiTheme="majorBidi" w:hAnsiTheme="majorBidi" w:cstheme="majorBidi"/>
          <w:color w:val="000000" w:themeColor="text1"/>
          <w:sz w:val="24"/>
          <w:szCs w:val="24"/>
        </w:rPr>
        <w:t>1</w:t>
      </w:r>
      <w:r w:rsidRPr="00671F0C">
        <w:rPr>
          <w:rFonts w:asciiTheme="majorBidi" w:hAnsiTheme="majorBidi" w:cstheme="majorBidi"/>
          <w:color w:val="000000" w:themeColor="text1"/>
          <w:sz w:val="24"/>
          <w:szCs w:val="24"/>
        </w:rPr>
        <w:t>.</w:t>
      </w:r>
    </w:p>
    <w:p w14:paraId="52CE32E3" w14:textId="77777777" w:rsidR="0046583B" w:rsidRPr="00671F0C" w:rsidRDefault="0046583B" w:rsidP="0046583B">
      <w:pPr>
        <w:jc w:val="both"/>
        <w:rPr>
          <w:rFonts w:asciiTheme="majorBidi" w:hAnsiTheme="majorBidi" w:cstheme="majorBidi"/>
          <w:b/>
          <w:bCs/>
          <w:color w:val="000000" w:themeColor="text1"/>
          <w:sz w:val="24"/>
          <w:szCs w:val="24"/>
        </w:rPr>
      </w:pPr>
      <w:r w:rsidRPr="00671F0C">
        <w:rPr>
          <w:rFonts w:asciiTheme="majorBidi" w:hAnsiTheme="majorBidi" w:cstheme="majorBidi"/>
          <w:b/>
          <w:bCs/>
          <w:color w:val="000000" w:themeColor="text1"/>
          <w:sz w:val="24"/>
          <w:szCs w:val="24"/>
        </w:rPr>
        <w:t>Difficulty Index and Discrimination Index</w:t>
      </w:r>
    </w:p>
    <w:p w14:paraId="1DBEF574" w14:textId="2DD54B9A" w:rsidR="0046583B" w:rsidRPr="00671F0C" w:rsidRDefault="0046583B" w:rsidP="0046583B">
      <w:pPr>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Item analysis was carried out using the difficulty index and discrimination index to evaluate the effectiveness of each test item. The difficulty index indicates the level of ease or difficulty of an item, whereas the discrimination index reflects the ability of an item to differentiate between farmers with higher and lower levels of knowledge. After obtaining the total scores of all 20 respondents, the scores were arranged in descending order and classified into six equal groups (G1 to G6), each consisting of five respondents. For the computation of the discrimination index, only the extreme groups, namely G1 and G2 (high scorers) and G5 and G6 (low scorers), were considered, while the middle groups (G3 and G4) were excluded from the analysis.</w:t>
      </w:r>
    </w:p>
    <w:p w14:paraId="7766F38E" w14:textId="77777777" w:rsidR="0046583B" w:rsidRPr="00671F0C" w:rsidRDefault="0046583B" w:rsidP="0046583B">
      <w:pPr>
        <w:jc w:val="both"/>
        <w:rPr>
          <w:rFonts w:asciiTheme="majorBidi" w:hAnsiTheme="majorBidi" w:cstheme="majorBidi"/>
          <w:b/>
          <w:bCs/>
          <w:color w:val="000000" w:themeColor="text1"/>
          <w:sz w:val="24"/>
          <w:szCs w:val="24"/>
        </w:rPr>
      </w:pPr>
      <w:r w:rsidRPr="00671F0C">
        <w:rPr>
          <w:rFonts w:asciiTheme="majorBidi" w:hAnsiTheme="majorBidi" w:cstheme="majorBidi"/>
          <w:b/>
          <w:bCs/>
          <w:color w:val="000000" w:themeColor="text1"/>
          <w:sz w:val="24"/>
          <w:szCs w:val="24"/>
        </w:rPr>
        <w:t>Difficulty index</w:t>
      </w:r>
    </w:p>
    <w:p w14:paraId="7B83B9C8" w14:textId="439A8E57" w:rsidR="0046583B" w:rsidRPr="00671F0C" w:rsidRDefault="0046583B" w:rsidP="0046583B">
      <w:pPr>
        <w:jc w:val="both"/>
        <w:rPr>
          <w:rFonts w:asciiTheme="majorBidi" w:hAnsiTheme="majorBidi" w:cstheme="majorBidi"/>
          <w:b/>
          <w:bCs/>
          <w:color w:val="000000" w:themeColor="text1"/>
          <w:sz w:val="24"/>
          <w:szCs w:val="24"/>
        </w:rPr>
      </w:pPr>
      <w:r w:rsidRPr="00671F0C">
        <w:rPr>
          <w:rFonts w:asciiTheme="majorBidi" w:hAnsiTheme="majorBidi" w:cstheme="majorBidi"/>
          <w:color w:val="000000" w:themeColor="text1"/>
          <w:sz w:val="24"/>
          <w:szCs w:val="24"/>
        </w:rPr>
        <w:t xml:space="preserve">The difficulty index was expressed as the percentage of respondents who answered a particular item correctly. This was calculated by using the formula:  </w:t>
      </w:r>
    </w:p>
    <w:p w14:paraId="077B3175" w14:textId="7B68837C" w:rsidR="0046583B" w:rsidRPr="00671F0C" w:rsidRDefault="0046583B" w:rsidP="0046583B">
      <w:pPr>
        <w:jc w:val="center"/>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P</w:t>
      </w:r>
      <w:r w:rsidRPr="00671F0C">
        <w:rPr>
          <w:rFonts w:asciiTheme="majorBidi" w:hAnsiTheme="majorBidi" w:cstheme="majorBidi"/>
          <w:color w:val="000000" w:themeColor="text1"/>
          <w:sz w:val="24"/>
          <w:szCs w:val="24"/>
          <w:vertAlign w:val="subscript"/>
        </w:rPr>
        <w:t xml:space="preserve">i </w:t>
      </w:r>
      <w:r w:rsidRPr="00671F0C">
        <w:rPr>
          <w:rFonts w:asciiTheme="majorBidi" w:hAnsiTheme="majorBidi" w:cstheme="majorBidi"/>
          <w:color w:val="000000" w:themeColor="text1"/>
          <w:sz w:val="24"/>
          <w:szCs w:val="24"/>
        </w:rPr>
        <w:t xml:space="preserve">= </w:t>
      </w:r>
      <m:oMath>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ni</m:t>
            </m:r>
          </m:num>
          <m:den>
            <m:r>
              <w:rPr>
                <w:rFonts w:ascii="Cambria Math" w:hAnsi="Cambria Math" w:cstheme="majorBidi"/>
                <w:color w:val="000000" w:themeColor="text1"/>
                <w:sz w:val="24"/>
                <w:szCs w:val="24"/>
              </w:rPr>
              <m:t>Ni</m:t>
            </m:r>
          </m:den>
        </m:f>
        <m:r>
          <w:rPr>
            <w:rFonts w:ascii="Cambria Math" w:hAnsi="Cambria Math" w:cstheme="majorBidi"/>
            <w:color w:val="000000" w:themeColor="text1"/>
            <w:sz w:val="24"/>
            <w:szCs w:val="24"/>
          </w:rPr>
          <m:t>X 100</m:t>
        </m:r>
      </m:oMath>
      <w:r w:rsidR="0065167A" w:rsidRPr="00671F0C">
        <w:rPr>
          <w:rFonts w:asciiTheme="majorBidi" w:eastAsiaTheme="minorEastAsia" w:hAnsiTheme="majorBidi" w:cstheme="majorBidi"/>
          <w:color w:val="000000" w:themeColor="text1"/>
          <w:sz w:val="24"/>
          <w:szCs w:val="24"/>
        </w:rPr>
        <w:t>….(eq. 4)</w:t>
      </w:r>
    </w:p>
    <w:p w14:paraId="1C251C77" w14:textId="77777777" w:rsidR="0046583B" w:rsidRPr="00671F0C" w:rsidRDefault="0046583B" w:rsidP="0046583B">
      <w:pPr>
        <w:spacing w:after="0"/>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 xml:space="preserve">Where, </w:t>
      </w:r>
    </w:p>
    <w:p w14:paraId="56C1B53B" w14:textId="77777777" w:rsidR="0046583B" w:rsidRPr="00671F0C" w:rsidRDefault="0046583B" w:rsidP="0046583B">
      <w:pPr>
        <w:spacing w:after="0"/>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P</w:t>
      </w:r>
      <w:r w:rsidRPr="00671F0C">
        <w:rPr>
          <w:rFonts w:asciiTheme="majorBidi" w:hAnsiTheme="majorBidi" w:cstheme="majorBidi"/>
          <w:color w:val="000000" w:themeColor="text1"/>
          <w:sz w:val="24"/>
          <w:szCs w:val="24"/>
          <w:vertAlign w:val="subscript"/>
        </w:rPr>
        <w:t>i</w:t>
      </w:r>
      <w:r w:rsidRPr="00671F0C">
        <w:rPr>
          <w:rFonts w:asciiTheme="majorBidi" w:hAnsiTheme="majorBidi" w:cstheme="majorBidi"/>
          <w:color w:val="000000" w:themeColor="text1"/>
          <w:sz w:val="24"/>
          <w:szCs w:val="24"/>
        </w:rPr>
        <w:t xml:space="preserve"> = Difficulty index in percentage of the i</w:t>
      </w:r>
      <w:r w:rsidRPr="00671F0C">
        <w:rPr>
          <w:rFonts w:asciiTheme="majorBidi" w:hAnsiTheme="majorBidi" w:cstheme="majorBidi"/>
          <w:color w:val="000000" w:themeColor="text1"/>
          <w:sz w:val="24"/>
          <w:szCs w:val="24"/>
          <w:vertAlign w:val="superscript"/>
        </w:rPr>
        <w:t>th</w:t>
      </w:r>
      <w:r w:rsidRPr="00671F0C">
        <w:rPr>
          <w:rFonts w:asciiTheme="majorBidi" w:hAnsiTheme="majorBidi" w:cstheme="majorBidi"/>
          <w:color w:val="000000" w:themeColor="text1"/>
          <w:sz w:val="24"/>
          <w:szCs w:val="24"/>
        </w:rPr>
        <w:t xml:space="preserve"> item  </w:t>
      </w:r>
    </w:p>
    <w:p w14:paraId="60527485" w14:textId="77777777" w:rsidR="0046583B" w:rsidRPr="00671F0C" w:rsidRDefault="0046583B" w:rsidP="0046583B">
      <w:pPr>
        <w:spacing w:after="0"/>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lastRenderedPageBreak/>
        <w:t>n</w:t>
      </w:r>
      <w:r w:rsidRPr="00671F0C">
        <w:rPr>
          <w:rFonts w:asciiTheme="majorBidi" w:hAnsiTheme="majorBidi" w:cstheme="majorBidi"/>
          <w:color w:val="000000" w:themeColor="text1"/>
          <w:sz w:val="24"/>
          <w:szCs w:val="24"/>
          <w:vertAlign w:val="subscript"/>
        </w:rPr>
        <w:t>i</w:t>
      </w:r>
      <w:r w:rsidRPr="00671F0C">
        <w:rPr>
          <w:rFonts w:asciiTheme="majorBidi" w:hAnsiTheme="majorBidi" w:cstheme="majorBidi"/>
          <w:color w:val="000000" w:themeColor="text1"/>
          <w:sz w:val="24"/>
          <w:szCs w:val="24"/>
        </w:rPr>
        <w:t xml:space="preserve"> = Number of respondents giving correct answer, to i</w:t>
      </w:r>
      <w:r w:rsidRPr="00671F0C">
        <w:rPr>
          <w:rFonts w:asciiTheme="majorBidi" w:hAnsiTheme="majorBidi" w:cstheme="majorBidi"/>
          <w:color w:val="000000" w:themeColor="text1"/>
          <w:sz w:val="24"/>
          <w:szCs w:val="24"/>
          <w:vertAlign w:val="superscript"/>
        </w:rPr>
        <w:t>th</w:t>
      </w:r>
      <w:r w:rsidRPr="00671F0C">
        <w:rPr>
          <w:rFonts w:asciiTheme="majorBidi" w:hAnsiTheme="majorBidi" w:cstheme="majorBidi"/>
          <w:color w:val="000000" w:themeColor="text1"/>
          <w:sz w:val="24"/>
          <w:szCs w:val="24"/>
        </w:rPr>
        <w:t xml:space="preserve"> item  </w:t>
      </w:r>
    </w:p>
    <w:p w14:paraId="2454585A" w14:textId="0ABD6B9B" w:rsidR="0046583B" w:rsidRPr="00671F0C" w:rsidRDefault="0046583B" w:rsidP="0046583B">
      <w:pPr>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N</w:t>
      </w:r>
      <w:r w:rsidRPr="00671F0C">
        <w:rPr>
          <w:rFonts w:asciiTheme="majorBidi" w:hAnsiTheme="majorBidi" w:cstheme="majorBidi"/>
          <w:color w:val="000000" w:themeColor="text1"/>
          <w:sz w:val="24"/>
          <w:szCs w:val="24"/>
          <w:vertAlign w:val="subscript"/>
        </w:rPr>
        <w:t>i</w:t>
      </w:r>
      <w:r w:rsidRPr="00671F0C">
        <w:rPr>
          <w:rFonts w:asciiTheme="majorBidi" w:hAnsiTheme="majorBidi" w:cstheme="majorBidi"/>
          <w:color w:val="000000" w:themeColor="text1"/>
          <w:sz w:val="24"/>
          <w:szCs w:val="24"/>
        </w:rPr>
        <w:t xml:space="preserve"> = Total number of respondents to whom i</w:t>
      </w:r>
      <w:r w:rsidRPr="00671F0C">
        <w:rPr>
          <w:rFonts w:asciiTheme="majorBidi" w:hAnsiTheme="majorBidi" w:cstheme="majorBidi"/>
          <w:color w:val="000000" w:themeColor="text1"/>
          <w:sz w:val="24"/>
          <w:szCs w:val="24"/>
          <w:vertAlign w:val="superscript"/>
        </w:rPr>
        <w:t>th</w:t>
      </w:r>
      <w:r w:rsidRPr="00671F0C">
        <w:rPr>
          <w:rFonts w:asciiTheme="majorBidi" w:hAnsiTheme="majorBidi" w:cstheme="majorBidi"/>
          <w:color w:val="000000" w:themeColor="text1"/>
          <w:sz w:val="24"/>
          <w:szCs w:val="24"/>
        </w:rPr>
        <w:t xml:space="preserve"> item was administered i.e. 20 in the present study. </w:t>
      </w:r>
    </w:p>
    <w:p w14:paraId="24A27720" w14:textId="20238350" w:rsidR="0046583B" w:rsidRPr="00671F0C" w:rsidRDefault="0046583B" w:rsidP="0046583B">
      <w:pPr>
        <w:jc w:val="both"/>
        <w:rPr>
          <w:rFonts w:asciiTheme="majorBidi" w:hAnsiTheme="majorBidi" w:cstheme="majorBidi"/>
          <w:color w:val="000000" w:themeColor="text1"/>
          <w:sz w:val="24"/>
          <w:szCs w:val="24"/>
        </w:rPr>
      </w:pPr>
      <w:r w:rsidRPr="00671F0C">
        <w:rPr>
          <w:rFonts w:asciiTheme="majorBidi" w:hAnsiTheme="majorBidi" w:cstheme="majorBidi"/>
          <w:b/>
          <w:bCs/>
          <w:color w:val="000000" w:themeColor="text1"/>
          <w:sz w:val="24"/>
          <w:szCs w:val="24"/>
        </w:rPr>
        <w:t>The discrimination index (E1/3)</w:t>
      </w:r>
      <w:r w:rsidRPr="00671F0C">
        <w:rPr>
          <w:rFonts w:asciiTheme="majorBidi" w:hAnsiTheme="majorBidi" w:cstheme="majorBidi"/>
          <w:color w:val="000000" w:themeColor="text1"/>
          <w:sz w:val="24"/>
          <w:szCs w:val="24"/>
        </w:rPr>
        <w:t xml:space="preserve"> indicates the extent to which an item </w:t>
      </w:r>
      <w:r w:rsidR="000D25E1" w:rsidRPr="00671F0C">
        <w:rPr>
          <w:rFonts w:asciiTheme="majorBidi" w:hAnsiTheme="majorBidi" w:cstheme="majorBidi"/>
          <w:color w:val="000000" w:themeColor="text1"/>
          <w:sz w:val="24"/>
          <w:szCs w:val="24"/>
        </w:rPr>
        <w:t>can</w:t>
      </w:r>
      <w:r w:rsidRPr="00671F0C">
        <w:rPr>
          <w:rFonts w:asciiTheme="majorBidi" w:hAnsiTheme="majorBidi" w:cstheme="majorBidi"/>
          <w:color w:val="000000" w:themeColor="text1"/>
          <w:sz w:val="24"/>
          <w:szCs w:val="24"/>
        </w:rPr>
        <w:t xml:space="preserve"> differentiate between respondents with higher and lower overall knowledge levels. It was computed by comparing the responses of the upper and lower performance groups. Following the procedure suggested by Mehta (1958), only the top and bottom 25 per cent of respondents were considered for the calculation. The discrimination index was computed using the following formula:</w:t>
      </w:r>
    </w:p>
    <w:p w14:paraId="1E973C00" w14:textId="2F85B5A0" w:rsidR="00D85EAC" w:rsidRPr="00671F0C" w:rsidRDefault="00D85EAC" w:rsidP="00D85EAC">
      <w:pPr>
        <w:jc w:val="center"/>
        <w:rPr>
          <w:rFonts w:asciiTheme="majorBidi" w:hAnsiTheme="majorBidi" w:cstheme="majorBidi"/>
          <w:color w:val="000000" w:themeColor="text1"/>
          <w:sz w:val="24"/>
          <w:szCs w:val="24"/>
        </w:rPr>
      </w:pPr>
      <w:r w:rsidRPr="00671F0C">
        <w:rPr>
          <w:rFonts w:asciiTheme="majorBidi" w:hAnsiTheme="majorBidi" w:cstheme="majorBidi"/>
          <w:b/>
          <w:bCs/>
          <w:noProof/>
          <w:color w:val="000000" w:themeColor="text1"/>
          <w:sz w:val="24"/>
          <w:szCs w:val="24"/>
        </w:rPr>
        <w:drawing>
          <wp:inline distT="0" distB="0" distL="0" distR="0" wp14:anchorId="6D4E5386" wp14:editId="70E7367C">
            <wp:extent cx="2339543" cy="518205"/>
            <wp:effectExtent l="0" t="0" r="3810" b="0"/>
            <wp:docPr id="1853912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12660" name=""/>
                    <pic:cNvPicPr/>
                  </pic:nvPicPr>
                  <pic:blipFill>
                    <a:blip r:embed="rId8"/>
                    <a:stretch>
                      <a:fillRect/>
                    </a:stretch>
                  </pic:blipFill>
                  <pic:spPr>
                    <a:xfrm>
                      <a:off x="0" y="0"/>
                      <a:ext cx="2339543" cy="518205"/>
                    </a:xfrm>
                    <a:prstGeom prst="rect">
                      <a:avLst/>
                    </a:prstGeom>
                  </pic:spPr>
                </pic:pic>
              </a:graphicData>
            </a:graphic>
          </wp:inline>
        </w:drawing>
      </w:r>
      <w:r w:rsidR="0065167A" w:rsidRPr="00671F0C">
        <w:rPr>
          <w:rFonts w:asciiTheme="majorBidi" w:hAnsiTheme="majorBidi" w:cstheme="majorBidi"/>
          <w:b/>
          <w:bCs/>
          <w:color w:val="000000" w:themeColor="text1"/>
          <w:sz w:val="24"/>
          <w:szCs w:val="24"/>
        </w:rPr>
        <w:t>……..(</w:t>
      </w:r>
      <w:r w:rsidR="0065167A" w:rsidRPr="00671F0C">
        <w:rPr>
          <w:rFonts w:asciiTheme="majorBidi" w:hAnsiTheme="majorBidi" w:cstheme="majorBidi"/>
          <w:color w:val="000000" w:themeColor="text1"/>
          <w:sz w:val="24"/>
          <w:szCs w:val="24"/>
        </w:rPr>
        <w:t>e</w:t>
      </w:r>
      <w:r w:rsidR="002D4204" w:rsidRPr="00671F0C">
        <w:rPr>
          <w:rFonts w:asciiTheme="majorBidi" w:hAnsiTheme="majorBidi" w:cstheme="majorBidi"/>
          <w:color w:val="000000" w:themeColor="text1"/>
          <w:sz w:val="24"/>
          <w:szCs w:val="24"/>
        </w:rPr>
        <w:t>q 5)</w:t>
      </w:r>
    </w:p>
    <w:p w14:paraId="2AE58360" w14:textId="77777777" w:rsidR="00D85EAC" w:rsidRPr="00671F0C" w:rsidRDefault="00D85EAC" w:rsidP="00D85EAC">
      <w:pPr>
        <w:spacing w:after="0"/>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Where,</w:t>
      </w:r>
    </w:p>
    <w:p w14:paraId="41EDB644" w14:textId="77777777" w:rsidR="00D85EAC" w:rsidRPr="00671F0C" w:rsidRDefault="00D85EAC" w:rsidP="00D85EAC">
      <w:pPr>
        <w:spacing w:after="0"/>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S1, S2, S5 and S6 = Frequencies of correct answers in G1, G2, G5 and G6 groups respectively</w:t>
      </w:r>
    </w:p>
    <w:p w14:paraId="577637FA" w14:textId="77777777" w:rsidR="00D85EAC" w:rsidRPr="00671F0C" w:rsidRDefault="00D85EAC" w:rsidP="00D85EAC">
      <w:pPr>
        <w:spacing w:after="0"/>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 xml:space="preserve">N = Total number of respondents in the sample of item analysis </w:t>
      </w:r>
    </w:p>
    <w:p w14:paraId="09AFF21A" w14:textId="3D4519F3" w:rsidR="0046583B" w:rsidRPr="00671F0C" w:rsidRDefault="0046583B" w:rsidP="0046583B">
      <w:pPr>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 xml:space="preserve">Based on the combined results of the difficulty index and discrimination index, the final selection of items was carried out. Two criteria, namely item difficulty (30–80) and item discrimination index (0.30–0.55), as suggested by Mehta (1958), were applied for inclusion of items in the final form of the knowledge test. Accordingly, items meeting these standards were retained, while the remaining items were eliminated. Table 2 presents the statements selected and rejected based on difficulty and discrimination indices. Table 3 shows that a total of </w:t>
      </w:r>
      <w:r w:rsidR="00D85EAC" w:rsidRPr="00671F0C">
        <w:rPr>
          <w:rFonts w:asciiTheme="majorBidi" w:hAnsiTheme="majorBidi" w:cstheme="majorBidi"/>
          <w:color w:val="000000" w:themeColor="text1"/>
          <w:sz w:val="24"/>
          <w:szCs w:val="24"/>
        </w:rPr>
        <w:t>61</w:t>
      </w:r>
      <w:r w:rsidRPr="00671F0C">
        <w:rPr>
          <w:rFonts w:asciiTheme="majorBidi" w:hAnsiTheme="majorBidi" w:cstheme="majorBidi"/>
          <w:color w:val="000000" w:themeColor="text1"/>
          <w:sz w:val="24"/>
          <w:szCs w:val="24"/>
        </w:rPr>
        <w:t xml:space="preserve"> items were finally included in the standardized knowledge test. Consequently, the overall possible knowledge score of an individual respondent regarding </w:t>
      </w:r>
      <w:r w:rsidR="00D85EAC" w:rsidRPr="00671F0C">
        <w:rPr>
          <w:rFonts w:asciiTheme="majorBidi" w:hAnsiTheme="majorBidi" w:cstheme="majorBidi"/>
          <w:color w:val="000000" w:themeColor="text1"/>
          <w:sz w:val="24"/>
          <w:szCs w:val="24"/>
        </w:rPr>
        <w:t xml:space="preserve">climate change impacts and adaptation strategies </w:t>
      </w:r>
      <w:r w:rsidRPr="00671F0C">
        <w:rPr>
          <w:rFonts w:asciiTheme="majorBidi" w:hAnsiTheme="majorBidi" w:cstheme="majorBidi"/>
          <w:color w:val="000000" w:themeColor="text1"/>
          <w:sz w:val="24"/>
          <w:szCs w:val="24"/>
        </w:rPr>
        <w:t xml:space="preserve">ranged from 0 to </w:t>
      </w:r>
      <w:r w:rsidR="00D85EAC" w:rsidRPr="00671F0C">
        <w:rPr>
          <w:rFonts w:asciiTheme="majorBidi" w:hAnsiTheme="majorBidi" w:cstheme="majorBidi"/>
          <w:color w:val="000000" w:themeColor="text1"/>
          <w:sz w:val="24"/>
          <w:szCs w:val="24"/>
        </w:rPr>
        <w:t>61</w:t>
      </w:r>
      <w:r w:rsidRPr="00671F0C">
        <w:rPr>
          <w:rFonts w:asciiTheme="majorBidi" w:hAnsiTheme="majorBidi" w:cstheme="majorBidi"/>
          <w:color w:val="000000" w:themeColor="text1"/>
          <w:sz w:val="24"/>
          <w:szCs w:val="24"/>
        </w:rPr>
        <w:t>.</w:t>
      </w:r>
    </w:p>
    <w:p w14:paraId="1296C15B" w14:textId="4C4F17C1" w:rsidR="000960D1" w:rsidRPr="00671F0C" w:rsidRDefault="000960D1" w:rsidP="000960D1">
      <w:pPr>
        <w:jc w:val="both"/>
        <w:rPr>
          <w:rFonts w:asciiTheme="majorBidi" w:hAnsiTheme="majorBidi" w:cstheme="majorBidi"/>
          <w:b/>
          <w:bCs/>
          <w:color w:val="000000" w:themeColor="text1"/>
          <w:sz w:val="24"/>
          <w:szCs w:val="24"/>
        </w:rPr>
      </w:pPr>
      <w:r w:rsidRPr="00671F0C">
        <w:rPr>
          <w:rFonts w:asciiTheme="majorBidi" w:hAnsiTheme="majorBidi" w:cstheme="majorBidi"/>
          <w:b/>
          <w:bCs/>
          <w:color w:val="000000" w:themeColor="text1"/>
          <w:sz w:val="24"/>
          <w:szCs w:val="24"/>
        </w:rPr>
        <w:t>Table.2: Indices of difficulty and discrimination for items included in the final format of knowledge test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5163"/>
        <w:gridCol w:w="1027"/>
        <w:gridCol w:w="1494"/>
        <w:gridCol w:w="994"/>
      </w:tblGrid>
      <w:tr w:rsidR="00671F0C" w:rsidRPr="00671F0C" w14:paraId="56A845F6" w14:textId="77777777" w:rsidTr="00502F72">
        <w:trPr>
          <w:jc w:val="center"/>
        </w:trPr>
        <w:tc>
          <w:tcPr>
            <w:tcW w:w="242" w:type="pct"/>
            <w:tcBorders>
              <w:top w:val="single" w:sz="4" w:space="0" w:color="auto"/>
              <w:left w:val="single" w:sz="4" w:space="0" w:color="auto"/>
              <w:bottom w:val="single" w:sz="4" w:space="0" w:color="auto"/>
            </w:tcBorders>
            <w:vAlign w:val="center"/>
          </w:tcPr>
          <w:p w14:paraId="6F9AD7BB" w14:textId="35053F5E" w:rsidR="000960D1" w:rsidRPr="00671F0C" w:rsidRDefault="000960D1" w:rsidP="000960D1">
            <w:pPr>
              <w:spacing w:before="12" w:after="12" w:line="276" w:lineRule="auto"/>
              <w:jc w:val="center"/>
              <w:rPr>
                <w:rFonts w:ascii="Times New Roman" w:hAnsi="Times New Roman" w:cs="Times New Roman"/>
                <w:b/>
                <w:bCs/>
                <w:color w:val="000000" w:themeColor="text1"/>
                <w:sz w:val="20"/>
              </w:rPr>
            </w:pPr>
            <w:r w:rsidRPr="00671F0C">
              <w:rPr>
                <w:rFonts w:ascii="Times New Roman" w:hAnsi="Times New Roman" w:cs="Times New Roman"/>
                <w:b/>
                <w:bCs/>
                <w:color w:val="000000" w:themeColor="text1"/>
                <w:sz w:val="20"/>
              </w:rPr>
              <w:t>S.No.</w:t>
            </w:r>
          </w:p>
        </w:tc>
        <w:tc>
          <w:tcPr>
            <w:tcW w:w="2926" w:type="pct"/>
            <w:tcBorders>
              <w:top w:val="single" w:sz="4" w:space="0" w:color="auto"/>
              <w:bottom w:val="single" w:sz="4" w:space="0" w:color="auto"/>
            </w:tcBorders>
            <w:vAlign w:val="center"/>
          </w:tcPr>
          <w:p w14:paraId="2253075D" w14:textId="77777777" w:rsidR="000960D1" w:rsidRPr="00671F0C" w:rsidRDefault="000960D1" w:rsidP="003429FD">
            <w:pPr>
              <w:spacing w:before="12" w:after="12" w:line="276" w:lineRule="auto"/>
              <w:jc w:val="center"/>
              <w:rPr>
                <w:rFonts w:ascii="Times New Roman" w:hAnsi="Times New Roman" w:cs="Times New Roman"/>
                <w:color w:val="000000" w:themeColor="text1"/>
                <w:sz w:val="20"/>
              </w:rPr>
            </w:pPr>
            <w:r w:rsidRPr="00671F0C">
              <w:rPr>
                <w:rFonts w:ascii="Times New Roman" w:hAnsi="Times New Roman" w:cs="Times New Roman"/>
                <w:b/>
                <w:bCs/>
                <w:color w:val="000000" w:themeColor="text1"/>
                <w:sz w:val="20"/>
              </w:rPr>
              <w:t>Statements</w:t>
            </w:r>
          </w:p>
        </w:tc>
        <w:tc>
          <w:tcPr>
            <w:tcW w:w="533" w:type="pct"/>
            <w:tcBorders>
              <w:top w:val="single" w:sz="4" w:space="0" w:color="auto"/>
              <w:bottom w:val="single" w:sz="4" w:space="0" w:color="auto"/>
            </w:tcBorders>
            <w:vAlign w:val="center"/>
          </w:tcPr>
          <w:p w14:paraId="664E39F3"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r w:rsidRPr="00671F0C">
              <w:rPr>
                <w:rFonts w:ascii="Times New Roman" w:hAnsi="Times New Roman" w:cs="Times New Roman"/>
                <w:b/>
                <w:bCs/>
                <w:color w:val="000000" w:themeColor="text1"/>
                <w:sz w:val="20"/>
              </w:rPr>
              <w:t>Difficulty</w:t>
            </w:r>
          </w:p>
          <w:p w14:paraId="6211FDD6"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r w:rsidRPr="00671F0C">
              <w:rPr>
                <w:rFonts w:ascii="Times New Roman" w:hAnsi="Times New Roman" w:cs="Times New Roman"/>
                <w:b/>
                <w:bCs/>
                <w:color w:val="000000" w:themeColor="text1"/>
                <w:sz w:val="20"/>
              </w:rPr>
              <w:t>index</w:t>
            </w:r>
          </w:p>
        </w:tc>
        <w:tc>
          <w:tcPr>
            <w:tcW w:w="784" w:type="pct"/>
            <w:tcBorders>
              <w:top w:val="single" w:sz="4" w:space="0" w:color="auto"/>
              <w:bottom w:val="single" w:sz="4" w:space="0" w:color="auto"/>
            </w:tcBorders>
            <w:vAlign w:val="center"/>
          </w:tcPr>
          <w:p w14:paraId="6743DD6C"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r w:rsidRPr="00671F0C">
              <w:rPr>
                <w:rFonts w:ascii="Times New Roman" w:hAnsi="Times New Roman" w:cs="Times New Roman"/>
                <w:b/>
                <w:bCs/>
                <w:color w:val="000000" w:themeColor="text1"/>
                <w:sz w:val="20"/>
              </w:rPr>
              <w:t>Discrimination Index</w:t>
            </w:r>
          </w:p>
        </w:tc>
        <w:tc>
          <w:tcPr>
            <w:tcW w:w="515" w:type="pct"/>
            <w:tcBorders>
              <w:top w:val="single" w:sz="4" w:space="0" w:color="auto"/>
              <w:bottom w:val="single" w:sz="4" w:space="0" w:color="auto"/>
              <w:right w:val="single" w:sz="4" w:space="0" w:color="auto"/>
            </w:tcBorders>
            <w:vAlign w:val="center"/>
          </w:tcPr>
          <w:p w14:paraId="31925A8B"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r w:rsidRPr="00671F0C">
              <w:rPr>
                <w:rFonts w:ascii="Times New Roman" w:hAnsi="Times New Roman" w:cs="Times New Roman"/>
                <w:b/>
                <w:bCs/>
                <w:color w:val="000000" w:themeColor="text1"/>
                <w:sz w:val="20"/>
              </w:rPr>
              <w:t>Remarks</w:t>
            </w:r>
          </w:p>
        </w:tc>
      </w:tr>
      <w:tr w:rsidR="00671F0C" w:rsidRPr="00671F0C" w14:paraId="48B2FA25" w14:textId="77777777" w:rsidTr="00502F72">
        <w:trPr>
          <w:jc w:val="center"/>
        </w:trPr>
        <w:tc>
          <w:tcPr>
            <w:tcW w:w="242" w:type="pct"/>
            <w:tcBorders>
              <w:top w:val="single" w:sz="4" w:space="0" w:color="auto"/>
              <w:left w:val="single" w:sz="4" w:space="0" w:color="auto"/>
              <w:bottom w:val="single" w:sz="4" w:space="0" w:color="auto"/>
            </w:tcBorders>
          </w:tcPr>
          <w:p w14:paraId="1090C271" w14:textId="77777777" w:rsidR="000960D1" w:rsidRPr="00671F0C" w:rsidRDefault="000960D1" w:rsidP="003429FD">
            <w:pPr>
              <w:spacing w:before="12" w:after="12"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A.</w:t>
            </w:r>
          </w:p>
        </w:tc>
        <w:tc>
          <w:tcPr>
            <w:tcW w:w="2926" w:type="pct"/>
            <w:tcBorders>
              <w:top w:val="single" w:sz="4" w:space="0" w:color="auto"/>
              <w:bottom w:val="single" w:sz="4" w:space="0" w:color="auto"/>
            </w:tcBorders>
          </w:tcPr>
          <w:p w14:paraId="1C8014E3" w14:textId="77777777" w:rsidR="000960D1" w:rsidRPr="00671F0C" w:rsidRDefault="000960D1" w:rsidP="003429FD">
            <w:pPr>
              <w:spacing w:before="12" w:after="12" w:line="276" w:lineRule="auto"/>
              <w:jc w:val="both"/>
              <w:rPr>
                <w:rFonts w:ascii="Times New Roman" w:hAnsi="Times New Roman" w:cs="Times New Roman"/>
                <w:b/>
                <w:bCs/>
                <w:color w:val="000000" w:themeColor="text1"/>
                <w:sz w:val="20"/>
              </w:rPr>
            </w:pPr>
            <w:r w:rsidRPr="00671F0C">
              <w:rPr>
                <w:rFonts w:ascii="Times New Roman" w:hAnsi="Times New Roman" w:cs="Times New Roman"/>
                <w:b/>
                <w:bCs/>
                <w:color w:val="000000" w:themeColor="text1"/>
                <w:sz w:val="20"/>
              </w:rPr>
              <w:t>Climate Change Scenario</w:t>
            </w:r>
          </w:p>
        </w:tc>
        <w:tc>
          <w:tcPr>
            <w:tcW w:w="533" w:type="pct"/>
            <w:tcBorders>
              <w:top w:val="single" w:sz="4" w:space="0" w:color="auto"/>
              <w:bottom w:val="single" w:sz="4" w:space="0" w:color="auto"/>
            </w:tcBorders>
          </w:tcPr>
          <w:p w14:paraId="78AE05E7"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47256D06"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01D44DA2"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r>
      <w:tr w:rsidR="00671F0C" w:rsidRPr="00671F0C" w14:paraId="38E79FC9" w14:textId="77777777" w:rsidTr="00502F72">
        <w:trPr>
          <w:jc w:val="center"/>
        </w:trPr>
        <w:tc>
          <w:tcPr>
            <w:tcW w:w="242" w:type="pct"/>
            <w:tcBorders>
              <w:top w:val="single" w:sz="4" w:space="0" w:color="auto"/>
              <w:left w:val="single" w:sz="4" w:space="0" w:color="auto"/>
              <w:bottom w:val="single" w:sz="4" w:space="0" w:color="auto"/>
            </w:tcBorders>
          </w:tcPr>
          <w:p w14:paraId="1533436D" w14:textId="77777777" w:rsidR="000960D1" w:rsidRPr="00671F0C" w:rsidRDefault="000960D1" w:rsidP="003429FD">
            <w:pPr>
              <w:spacing w:before="12" w:after="12"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a.</w:t>
            </w:r>
          </w:p>
        </w:tc>
        <w:tc>
          <w:tcPr>
            <w:tcW w:w="2926" w:type="pct"/>
            <w:tcBorders>
              <w:top w:val="single" w:sz="4" w:space="0" w:color="auto"/>
              <w:bottom w:val="single" w:sz="4" w:space="0" w:color="auto"/>
            </w:tcBorders>
          </w:tcPr>
          <w:p w14:paraId="6AAE58E1" w14:textId="77777777" w:rsidR="000960D1" w:rsidRPr="00671F0C" w:rsidRDefault="000960D1" w:rsidP="003429FD">
            <w:pPr>
              <w:spacing w:before="12" w:after="12" w:line="276" w:lineRule="auto"/>
              <w:jc w:val="both"/>
              <w:rPr>
                <w:rFonts w:ascii="Times New Roman" w:hAnsi="Times New Roman" w:cs="Times New Roman"/>
                <w:b/>
                <w:bCs/>
                <w:color w:val="000000" w:themeColor="text1"/>
                <w:sz w:val="20"/>
              </w:rPr>
            </w:pPr>
            <w:r w:rsidRPr="00671F0C">
              <w:rPr>
                <w:rFonts w:ascii="Times New Roman" w:hAnsi="Times New Roman" w:cs="Times New Roman"/>
                <w:b/>
                <w:bCs/>
                <w:color w:val="000000" w:themeColor="text1"/>
                <w:sz w:val="20"/>
              </w:rPr>
              <w:t>Weather Pattern Observation</w:t>
            </w:r>
          </w:p>
        </w:tc>
        <w:tc>
          <w:tcPr>
            <w:tcW w:w="533" w:type="pct"/>
            <w:tcBorders>
              <w:top w:val="single" w:sz="4" w:space="0" w:color="auto"/>
              <w:bottom w:val="single" w:sz="4" w:space="0" w:color="auto"/>
            </w:tcBorders>
          </w:tcPr>
          <w:p w14:paraId="3D9496FD"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08714D4B"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7DAEE081" w14:textId="77777777" w:rsidR="000960D1" w:rsidRPr="00671F0C" w:rsidRDefault="000960D1" w:rsidP="003429FD">
            <w:pPr>
              <w:spacing w:before="12" w:after="12" w:line="276" w:lineRule="auto"/>
              <w:jc w:val="center"/>
              <w:rPr>
                <w:rFonts w:ascii="Times New Roman" w:hAnsi="Times New Roman" w:cs="Times New Roman"/>
                <w:color w:val="000000" w:themeColor="text1"/>
                <w:sz w:val="20"/>
              </w:rPr>
            </w:pPr>
          </w:p>
        </w:tc>
      </w:tr>
      <w:tr w:rsidR="00671F0C" w:rsidRPr="00671F0C" w14:paraId="58C79DF2" w14:textId="77777777" w:rsidTr="00502F72">
        <w:trPr>
          <w:jc w:val="center"/>
        </w:trPr>
        <w:tc>
          <w:tcPr>
            <w:tcW w:w="242" w:type="pct"/>
            <w:tcBorders>
              <w:top w:val="single" w:sz="4" w:space="0" w:color="auto"/>
              <w:left w:val="single" w:sz="4" w:space="0" w:color="auto"/>
            </w:tcBorders>
          </w:tcPr>
          <w:p w14:paraId="28E9C3A7" w14:textId="77777777" w:rsidR="000960D1" w:rsidRPr="00671F0C" w:rsidRDefault="000960D1" w:rsidP="000960D1">
            <w:pPr>
              <w:pStyle w:val="ListParagraph"/>
              <w:numPr>
                <w:ilvl w:val="0"/>
                <w:numId w:val="2"/>
              </w:numPr>
              <w:spacing w:line="276" w:lineRule="auto"/>
              <w:ind w:left="360"/>
              <w:contextualSpacing w:val="0"/>
              <w:jc w:val="center"/>
              <w:rPr>
                <w:rFonts w:ascii="Times New Roman" w:hAnsi="Times New Roman" w:cs="Times New Roman"/>
                <w:color w:val="000000" w:themeColor="text1"/>
                <w:sz w:val="20"/>
              </w:rPr>
            </w:pPr>
          </w:p>
        </w:tc>
        <w:tc>
          <w:tcPr>
            <w:tcW w:w="2926" w:type="pct"/>
            <w:tcBorders>
              <w:top w:val="single" w:sz="4" w:space="0" w:color="auto"/>
            </w:tcBorders>
          </w:tcPr>
          <w:p w14:paraId="2B03AB25"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Did you observe any changes in weather patterns?</w:t>
            </w:r>
          </w:p>
        </w:tc>
        <w:tc>
          <w:tcPr>
            <w:tcW w:w="533" w:type="pct"/>
            <w:tcBorders>
              <w:top w:val="single" w:sz="4" w:space="0" w:color="auto"/>
            </w:tcBorders>
          </w:tcPr>
          <w:p w14:paraId="46C97D3D"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50</w:t>
            </w:r>
          </w:p>
        </w:tc>
        <w:tc>
          <w:tcPr>
            <w:tcW w:w="784" w:type="pct"/>
            <w:tcBorders>
              <w:top w:val="single" w:sz="4" w:space="0" w:color="auto"/>
            </w:tcBorders>
          </w:tcPr>
          <w:p w14:paraId="3AD65BFC"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w:t>
            </w:r>
          </w:p>
        </w:tc>
        <w:tc>
          <w:tcPr>
            <w:tcW w:w="515" w:type="pct"/>
            <w:tcBorders>
              <w:top w:val="single" w:sz="4" w:space="0" w:color="auto"/>
              <w:right w:val="single" w:sz="4" w:space="0" w:color="auto"/>
            </w:tcBorders>
          </w:tcPr>
          <w:p w14:paraId="4C93AFAF"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15B80130" w14:textId="77777777" w:rsidTr="00502F72">
        <w:trPr>
          <w:jc w:val="center"/>
        </w:trPr>
        <w:tc>
          <w:tcPr>
            <w:tcW w:w="242" w:type="pct"/>
            <w:tcBorders>
              <w:left w:val="single" w:sz="4" w:space="0" w:color="auto"/>
            </w:tcBorders>
          </w:tcPr>
          <w:p w14:paraId="7D0330CA" w14:textId="77777777" w:rsidR="000960D1" w:rsidRPr="00671F0C" w:rsidRDefault="000960D1" w:rsidP="000960D1">
            <w:pPr>
              <w:pStyle w:val="ListParagraph"/>
              <w:numPr>
                <w:ilvl w:val="0"/>
                <w:numId w:val="2"/>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7E73BA74"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notice that heatwaves have become more common and intense?</w:t>
            </w:r>
          </w:p>
        </w:tc>
        <w:tc>
          <w:tcPr>
            <w:tcW w:w="533" w:type="pct"/>
          </w:tcPr>
          <w:p w14:paraId="38C4E4C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46.67</w:t>
            </w:r>
          </w:p>
        </w:tc>
        <w:tc>
          <w:tcPr>
            <w:tcW w:w="784" w:type="pct"/>
          </w:tcPr>
          <w:p w14:paraId="7488C09D"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0.30</w:t>
            </w:r>
          </w:p>
        </w:tc>
        <w:tc>
          <w:tcPr>
            <w:tcW w:w="515" w:type="pct"/>
            <w:tcBorders>
              <w:right w:val="single" w:sz="4" w:space="0" w:color="auto"/>
            </w:tcBorders>
          </w:tcPr>
          <w:p w14:paraId="3D523495"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1D1626DE" w14:textId="77777777" w:rsidTr="00502F72">
        <w:trPr>
          <w:jc w:val="center"/>
        </w:trPr>
        <w:tc>
          <w:tcPr>
            <w:tcW w:w="242" w:type="pct"/>
            <w:tcBorders>
              <w:left w:val="single" w:sz="4" w:space="0" w:color="auto"/>
            </w:tcBorders>
          </w:tcPr>
          <w:p w14:paraId="4F1245BC" w14:textId="77777777" w:rsidR="000960D1" w:rsidRPr="00671F0C" w:rsidRDefault="000960D1" w:rsidP="000960D1">
            <w:pPr>
              <w:pStyle w:val="ListParagraph"/>
              <w:numPr>
                <w:ilvl w:val="0"/>
                <w:numId w:val="2"/>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0B0A1916"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Did you observe longer dry spells during the summer months in your region?</w:t>
            </w:r>
          </w:p>
        </w:tc>
        <w:tc>
          <w:tcPr>
            <w:tcW w:w="533" w:type="pct"/>
          </w:tcPr>
          <w:p w14:paraId="1D71280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70</w:t>
            </w:r>
          </w:p>
        </w:tc>
        <w:tc>
          <w:tcPr>
            <w:tcW w:w="784" w:type="pct"/>
          </w:tcPr>
          <w:p w14:paraId="19194F84"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0.37</w:t>
            </w:r>
          </w:p>
        </w:tc>
        <w:tc>
          <w:tcPr>
            <w:tcW w:w="515" w:type="pct"/>
            <w:tcBorders>
              <w:right w:val="single" w:sz="4" w:space="0" w:color="auto"/>
            </w:tcBorders>
          </w:tcPr>
          <w:p w14:paraId="7B0C2C8D"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7D224E41" w14:textId="77777777" w:rsidTr="00502F72">
        <w:trPr>
          <w:jc w:val="center"/>
        </w:trPr>
        <w:tc>
          <w:tcPr>
            <w:tcW w:w="242" w:type="pct"/>
            <w:tcBorders>
              <w:left w:val="single" w:sz="4" w:space="0" w:color="auto"/>
            </w:tcBorders>
          </w:tcPr>
          <w:p w14:paraId="75DDE00C" w14:textId="77777777" w:rsidR="000960D1" w:rsidRPr="00671F0C" w:rsidRDefault="000960D1" w:rsidP="000960D1">
            <w:pPr>
              <w:pStyle w:val="ListParagraph"/>
              <w:numPr>
                <w:ilvl w:val="0"/>
                <w:numId w:val="2"/>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5BE91E8C"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observe irregularities in traditional weather cycles, like delayed or early monsoons?</w:t>
            </w:r>
          </w:p>
        </w:tc>
        <w:tc>
          <w:tcPr>
            <w:tcW w:w="533" w:type="pct"/>
          </w:tcPr>
          <w:p w14:paraId="1945DA2C"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80</w:t>
            </w:r>
          </w:p>
        </w:tc>
        <w:tc>
          <w:tcPr>
            <w:tcW w:w="784" w:type="pct"/>
          </w:tcPr>
          <w:p w14:paraId="27CF806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0.33</w:t>
            </w:r>
          </w:p>
        </w:tc>
        <w:tc>
          <w:tcPr>
            <w:tcW w:w="515" w:type="pct"/>
            <w:tcBorders>
              <w:right w:val="single" w:sz="4" w:space="0" w:color="auto"/>
            </w:tcBorders>
          </w:tcPr>
          <w:p w14:paraId="5E7D047E"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2E32151F" w14:textId="77777777" w:rsidTr="00502F72">
        <w:trPr>
          <w:jc w:val="center"/>
        </w:trPr>
        <w:tc>
          <w:tcPr>
            <w:tcW w:w="242" w:type="pct"/>
            <w:tcBorders>
              <w:left w:val="single" w:sz="4" w:space="0" w:color="auto"/>
            </w:tcBorders>
          </w:tcPr>
          <w:p w14:paraId="282116D1" w14:textId="77777777" w:rsidR="000960D1" w:rsidRPr="00671F0C" w:rsidRDefault="000960D1" w:rsidP="000960D1">
            <w:pPr>
              <w:pStyle w:val="ListParagraph"/>
              <w:numPr>
                <w:ilvl w:val="0"/>
                <w:numId w:val="2"/>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18750581"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observe that the intensity and frequency of storms, cyclones, and cloud bursts are changing due to climate change?</w:t>
            </w:r>
          </w:p>
        </w:tc>
        <w:tc>
          <w:tcPr>
            <w:tcW w:w="533" w:type="pct"/>
          </w:tcPr>
          <w:p w14:paraId="5C60D47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46.67</w:t>
            </w:r>
          </w:p>
        </w:tc>
        <w:tc>
          <w:tcPr>
            <w:tcW w:w="784" w:type="pct"/>
          </w:tcPr>
          <w:p w14:paraId="09C3D8B0"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0.30</w:t>
            </w:r>
          </w:p>
        </w:tc>
        <w:tc>
          <w:tcPr>
            <w:tcW w:w="515" w:type="pct"/>
            <w:tcBorders>
              <w:right w:val="single" w:sz="4" w:space="0" w:color="auto"/>
            </w:tcBorders>
          </w:tcPr>
          <w:p w14:paraId="395C8A4A"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66A23141" w14:textId="77777777" w:rsidTr="00502F72">
        <w:trPr>
          <w:jc w:val="center"/>
        </w:trPr>
        <w:tc>
          <w:tcPr>
            <w:tcW w:w="242" w:type="pct"/>
            <w:tcBorders>
              <w:left w:val="single" w:sz="4" w:space="0" w:color="auto"/>
              <w:bottom w:val="single" w:sz="4" w:space="0" w:color="auto"/>
            </w:tcBorders>
          </w:tcPr>
          <w:p w14:paraId="526110BD" w14:textId="77777777" w:rsidR="000960D1" w:rsidRPr="00671F0C" w:rsidRDefault="000960D1" w:rsidP="000960D1">
            <w:pPr>
              <w:pStyle w:val="ListParagraph"/>
              <w:numPr>
                <w:ilvl w:val="0"/>
                <w:numId w:val="2"/>
              </w:numPr>
              <w:spacing w:line="276" w:lineRule="auto"/>
              <w:ind w:left="360"/>
              <w:contextualSpacing w:val="0"/>
              <w:jc w:val="center"/>
              <w:rPr>
                <w:rFonts w:ascii="Times New Roman" w:hAnsi="Times New Roman" w:cs="Times New Roman"/>
                <w:color w:val="000000" w:themeColor="text1"/>
                <w:sz w:val="20"/>
              </w:rPr>
            </w:pPr>
          </w:p>
        </w:tc>
        <w:tc>
          <w:tcPr>
            <w:tcW w:w="2926" w:type="pct"/>
            <w:tcBorders>
              <w:bottom w:val="single" w:sz="4" w:space="0" w:color="auto"/>
            </w:tcBorders>
          </w:tcPr>
          <w:p w14:paraId="70CC11A0"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climate change has caused an increase in the frequency and intensity of heatwaves, droughts, and wildfires globally?</w:t>
            </w:r>
          </w:p>
        </w:tc>
        <w:tc>
          <w:tcPr>
            <w:tcW w:w="533" w:type="pct"/>
            <w:tcBorders>
              <w:bottom w:val="single" w:sz="4" w:space="0" w:color="auto"/>
            </w:tcBorders>
          </w:tcPr>
          <w:p w14:paraId="5FCD27B3"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93.33</w:t>
            </w:r>
          </w:p>
        </w:tc>
        <w:tc>
          <w:tcPr>
            <w:tcW w:w="784" w:type="pct"/>
            <w:tcBorders>
              <w:bottom w:val="single" w:sz="4" w:space="0" w:color="auto"/>
            </w:tcBorders>
          </w:tcPr>
          <w:p w14:paraId="5C78F28A"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0.1</w:t>
            </w:r>
          </w:p>
        </w:tc>
        <w:tc>
          <w:tcPr>
            <w:tcW w:w="515" w:type="pct"/>
            <w:tcBorders>
              <w:bottom w:val="single" w:sz="4" w:space="0" w:color="auto"/>
              <w:right w:val="single" w:sz="4" w:space="0" w:color="auto"/>
            </w:tcBorders>
          </w:tcPr>
          <w:p w14:paraId="26FD834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5EDD7703" w14:textId="77777777" w:rsidTr="00502F72">
        <w:trPr>
          <w:jc w:val="center"/>
        </w:trPr>
        <w:tc>
          <w:tcPr>
            <w:tcW w:w="242" w:type="pct"/>
            <w:tcBorders>
              <w:top w:val="single" w:sz="4" w:space="0" w:color="auto"/>
              <w:left w:val="single" w:sz="4" w:space="0" w:color="auto"/>
              <w:bottom w:val="single" w:sz="4" w:space="0" w:color="auto"/>
            </w:tcBorders>
          </w:tcPr>
          <w:p w14:paraId="77486B1E" w14:textId="77777777" w:rsidR="000960D1" w:rsidRPr="00671F0C" w:rsidRDefault="000960D1" w:rsidP="003429FD">
            <w:pPr>
              <w:spacing w:before="12" w:after="12"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(b)</w:t>
            </w:r>
          </w:p>
        </w:tc>
        <w:tc>
          <w:tcPr>
            <w:tcW w:w="2926" w:type="pct"/>
            <w:tcBorders>
              <w:top w:val="single" w:sz="4" w:space="0" w:color="auto"/>
              <w:bottom w:val="single" w:sz="4" w:space="0" w:color="auto"/>
            </w:tcBorders>
          </w:tcPr>
          <w:p w14:paraId="30425C4E" w14:textId="77777777" w:rsidR="000960D1" w:rsidRPr="00671F0C" w:rsidRDefault="000960D1" w:rsidP="003429FD">
            <w:pPr>
              <w:spacing w:before="12" w:after="12" w:line="276" w:lineRule="auto"/>
              <w:jc w:val="both"/>
              <w:rPr>
                <w:rFonts w:ascii="Times New Roman" w:hAnsi="Times New Roman" w:cs="Times New Roman"/>
                <w:b/>
                <w:bCs/>
                <w:color w:val="000000" w:themeColor="text1"/>
                <w:sz w:val="20"/>
              </w:rPr>
            </w:pPr>
            <w:r w:rsidRPr="00671F0C">
              <w:rPr>
                <w:rFonts w:ascii="Times New Roman" w:hAnsi="Times New Roman" w:cs="Times New Roman"/>
                <w:b/>
                <w:bCs/>
                <w:color w:val="000000" w:themeColor="text1"/>
                <w:sz w:val="20"/>
              </w:rPr>
              <w:t xml:space="preserve">Causes of Climate Change </w:t>
            </w:r>
          </w:p>
        </w:tc>
        <w:tc>
          <w:tcPr>
            <w:tcW w:w="533" w:type="pct"/>
            <w:tcBorders>
              <w:top w:val="single" w:sz="4" w:space="0" w:color="auto"/>
              <w:bottom w:val="single" w:sz="4" w:space="0" w:color="auto"/>
            </w:tcBorders>
          </w:tcPr>
          <w:p w14:paraId="7CDBE04B"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1A3893C9"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078A4749"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r>
      <w:tr w:rsidR="00671F0C" w:rsidRPr="00671F0C" w14:paraId="29C96E10" w14:textId="77777777" w:rsidTr="00502F72">
        <w:trPr>
          <w:jc w:val="center"/>
        </w:trPr>
        <w:tc>
          <w:tcPr>
            <w:tcW w:w="242" w:type="pct"/>
            <w:tcBorders>
              <w:top w:val="single" w:sz="4" w:space="0" w:color="auto"/>
              <w:left w:val="single" w:sz="4" w:space="0" w:color="auto"/>
            </w:tcBorders>
          </w:tcPr>
          <w:p w14:paraId="712B9078" w14:textId="77777777" w:rsidR="000960D1" w:rsidRPr="00671F0C" w:rsidRDefault="000960D1" w:rsidP="000960D1">
            <w:pPr>
              <w:pStyle w:val="ListParagraph"/>
              <w:numPr>
                <w:ilvl w:val="0"/>
                <w:numId w:val="2"/>
              </w:numPr>
              <w:spacing w:line="276" w:lineRule="auto"/>
              <w:ind w:left="360"/>
              <w:contextualSpacing w:val="0"/>
              <w:jc w:val="center"/>
              <w:rPr>
                <w:rFonts w:ascii="Times New Roman" w:hAnsi="Times New Roman" w:cs="Times New Roman"/>
                <w:color w:val="000000" w:themeColor="text1"/>
                <w:sz w:val="20"/>
              </w:rPr>
            </w:pPr>
          </w:p>
        </w:tc>
        <w:tc>
          <w:tcPr>
            <w:tcW w:w="2926" w:type="pct"/>
            <w:tcBorders>
              <w:top w:val="single" w:sz="4" w:space="0" w:color="auto"/>
            </w:tcBorders>
          </w:tcPr>
          <w:p w14:paraId="2F523864"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pollution from vehicles and industries in and around Jammu city contributes to greenhouse gas buildup in the atmosphere?</w:t>
            </w:r>
          </w:p>
        </w:tc>
        <w:tc>
          <w:tcPr>
            <w:tcW w:w="533" w:type="pct"/>
            <w:tcBorders>
              <w:top w:val="single" w:sz="4" w:space="0" w:color="auto"/>
            </w:tcBorders>
          </w:tcPr>
          <w:p w14:paraId="004A244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80.33</w:t>
            </w:r>
          </w:p>
        </w:tc>
        <w:tc>
          <w:tcPr>
            <w:tcW w:w="784" w:type="pct"/>
            <w:tcBorders>
              <w:top w:val="single" w:sz="4" w:space="0" w:color="auto"/>
            </w:tcBorders>
          </w:tcPr>
          <w:p w14:paraId="375E8A5D"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0.33</w:t>
            </w:r>
          </w:p>
        </w:tc>
        <w:tc>
          <w:tcPr>
            <w:tcW w:w="515" w:type="pct"/>
            <w:tcBorders>
              <w:top w:val="single" w:sz="4" w:space="0" w:color="auto"/>
              <w:right w:val="single" w:sz="4" w:space="0" w:color="auto"/>
            </w:tcBorders>
          </w:tcPr>
          <w:p w14:paraId="40EEF21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5F141693" w14:textId="77777777" w:rsidTr="00502F72">
        <w:trPr>
          <w:jc w:val="center"/>
        </w:trPr>
        <w:tc>
          <w:tcPr>
            <w:tcW w:w="242" w:type="pct"/>
            <w:tcBorders>
              <w:left w:val="single" w:sz="4" w:space="0" w:color="auto"/>
            </w:tcBorders>
          </w:tcPr>
          <w:p w14:paraId="2F902744" w14:textId="77777777" w:rsidR="000960D1" w:rsidRPr="00671F0C" w:rsidRDefault="000960D1" w:rsidP="000960D1">
            <w:pPr>
              <w:pStyle w:val="ListParagraph"/>
              <w:numPr>
                <w:ilvl w:val="0"/>
                <w:numId w:val="2"/>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483F322C"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rapid and unplanned urban growth in Jammu is leading to higher local temperatures?</w:t>
            </w:r>
          </w:p>
        </w:tc>
        <w:tc>
          <w:tcPr>
            <w:tcW w:w="533" w:type="pct"/>
          </w:tcPr>
          <w:p w14:paraId="3B748CFD"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76.67</w:t>
            </w:r>
          </w:p>
        </w:tc>
        <w:tc>
          <w:tcPr>
            <w:tcW w:w="784" w:type="pct"/>
          </w:tcPr>
          <w:p w14:paraId="015198EF"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w:t>
            </w:r>
          </w:p>
        </w:tc>
        <w:tc>
          <w:tcPr>
            <w:tcW w:w="515" w:type="pct"/>
            <w:tcBorders>
              <w:right w:val="single" w:sz="4" w:space="0" w:color="auto"/>
            </w:tcBorders>
          </w:tcPr>
          <w:p w14:paraId="3264C63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2E861665" w14:textId="77777777" w:rsidTr="00502F72">
        <w:trPr>
          <w:jc w:val="center"/>
        </w:trPr>
        <w:tc>
          <w:tcPr>
            <w:tcW w:w="242" w:type="pct"/>
            <w:tcBorders>
              <w:left w:val="single" w:sz="4" w:space="0" w:color="auto"/>
            </w:tcBorders>
          </w:tcPr>
          <w:p w14:paraId="20B2E367" w14:textId="77777777" w:rsidR="000960D1" w:rsidRPr="00671F0C" w:rsidRDefault="000960D1" w:rsidP="000960D1">
            <w:pPr>
              <w:pStyle w:val="ListParagraph"/>
              <w:numPr>
                <w:ilvl w:val="0"/>
                <w:numId w:val="2"/>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09CAA80F" w14:textId="77777777" w:rsidR="000960D1" w:rsidRPr="00671F0C" w:rsidRDefault="000960D1" w:rsidP="000960D1">
            <w:pPr>
              <w:spacing w:line="276" w:lineRule="auto"/>
              <w:jc w:val="both"/>
              <w:rPr>
                <w:rFonts w:ascii="Times New Roman" w:hAnsi="Times New Roman" w:cs="Times New Roman"/>
                <w:color w:val="000000" w:themeColor="text1"/>
                <w:sz w:val="20"/>
                <w:highlight w:val="yellow"/>
              </w:rPr>
            </w:pPr>
            <w:r w:rsidRPr="00671F0C">
              <w:rPr>
                <w:rFonts w:ascii="Times New Roman" w:hAnsi="Times New Roman" w:cs="Times New Roman"/>
                <w:color w:val="000000" w:themeColor="text1"/>
                <w:sz w:val="20"/>
              </w:rPr>
              <w:t>Do you know that gases released by livestock, particularly methane from cattle and buffalo, also contribute to climate change?</w:t>
            </w:r>
          </w:p>
        </w:tc>
        <w:tc>
          <w:tcPr>
            <w:tcW w:w="533" w:type="pct"/>
          </w:tcPr>
          <w:p w14:paraId="3E9DFF6C"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784" w:type="pct"/>
          </w:tcPr>
          <w:p w14:paraId="4E5CA00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515" w:type="pct"/>
            <w:tcBorders>
              <w:right w:val="single" w:sz="4" w:space="0" w:color="auto"/>
            </w:tcBorders>
          </w:tcPr>
          <w:p w14:paraId="52735B65"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34B17EED" w14:textId="77777777" w:rsidTr="00502F72">
        <w:trPr>
          <w:jc w:val="center"/>
        </w:trPr>
        <w:tc>
          <w:tcPr>
            <w:tcW w:w="242" w:type="pct"/>
            <w:tcBorders>
              <w:left w:val="single" w:sz="4" w:space="0" w:color="auto"/>
            </w:tcBorders>
          </w:tcPr>
          <w:p w14:paraId="6915FF53" w14:textId="77777777" w:rsidR="000960D1" w:rsidRPr="00671F0C" w:rsidRDefault="000960D1" w:rsidP="000960D1">
            <w:pPr>
              <w:pStyle w:val="ListParagraph"/>
              <w:numPr>
                <w:ilvl w:val="0"/>
                <w:numId w:val="2"/>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0BF0FCCE"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burning crop residues such as wheat and paddy stubble in surrounding areas adds significantly to regional air pollution and greenhouse gas emissions?</w:t>
            </w:r>
          </w:p>
        </w:tc>
        <w:tc>
          <w:tcPr>
            <w:tcW w:w="533" w:type="pct"/>
          </w:tcPr>
          <w:p w14:paraId="371F22A9"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50</w:t>
            </w:r>
          </w:p>
        </w:tc>
        <w:tc>
          <w:tcPr>
            <w:tcW w:w="784" w:type="pct"/>
          </w:tcPr>
          <w:p w14:paraId="40816D3C"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w:t>
            </w:r>
          </w:p>
        </w:tc>
        <w:tc>
          <w:tcPr>
            <w:tcW w:w="515" w:type="pct"/>
            <w:tcBorders>
              <w:right w:val="single" w:sz="4" w:space="0" w:color="auto"/>
            </w:tcBorders>
          </w:tcPr>
          <w:p w14:paraId="4048675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0B8BF564" w14:textId="77777777" w:rsidTr="00502F72">
        <w:trPr>
          <w:jc w:val="center"/>
        </w:trPr>
        <w:tc>
          <w:tcPr>
            <w:tcW w:w="242" w:type="pct"/>
            <w:tcBorders>
              <w:left w:val="single" w:sz="4" w:space="0" w:color="auto"/>
            </w:tcBorders>
          </w:tcPr>
          <w:p w14:paraId="185F096A" w14:textId="77777777" w:rsidR="000960D1" w:rsidRPr="00671F0C" w:rsidRDefault="000960D1" w:rsidP="000960D1">
            <w:pPr>
              <w:pStyle w:val="ListParagraph"/>
              <w:numPr>
                <w:ilvl w:val="0"/>
                <w:numId w:val="2"/>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10F8EDA5"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using diesel-powered pumps in farming without proper efficiency measures increases carbon emissions in the region?</w:t>
            </w:r>
          </w:p>
        </w:tc>
        <w:tc>
          <w:tcPr>
            <w:tcW w:w="533" w:type="pct"/>
          </w:tcPr>
          <w:p w14:paraId="38C18704"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784" w:type="pct"/>
          </w:tcPr>
          <w:p w14:paraId="7365878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515" w:type="pct"/>
            <w:tcBorders>
              <w:right w:val="single" w:sz="4" w:space="0" w:color="auto"/>
            </w:tcBorders>
          </w:tcPr>
          <w:p w14:paraId="190C6503"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5038A2E1" w14:textId="77777777" w:rsidTr="00502F72">
        <w:trPr>
          <w:jc w:val="center"/>
        </w:trPr>
        <w:tc>
          <w:tcPr>
            <w:tcW w:w="242" w:type="pct"/>
            <w:tcBorders>
              <w:left w:val="single" w:sz="4" w:space="0" w:color="auto"/>
            </w:tcBorders>
          </w:tcPr>
          <w:p w14:paraId="1351B3E1" w14:textId="77777777" w:rsidR="000960D1" w:rsidRPr="00671F0C" w:rsidRDefault="000960D1" w:rsidP="000960D1">
            <w:pPr>
              <w:pStyle w:val="ListParagraph"/>
              <w:numPr>
                <w:ilvl w:val="0"/>
                <w:numId w:val="2"/>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406E7B35"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the shrinking of water bodies and wetlands in Jammu reduces their natural cooling function and worsens heat conditions?</w:t>
            </w:r>
          </w:p>
        </w:tc>
        <w:tc>
          <w:tcPr>
            <w:tcW w:w="533" w:type="pct"/>
          </w:tcPr>
          <w:p w14:paraId="69796A2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93.33</w:t>
            </w:r>
          </w:p>
        </w:tc>
        <w:tc>
          <w:tcPr>
            <w:tcW w:w="784" w:type="pct"/>
          </w:tcPr>
          <w:p w14:paraId="71E977EF"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515" w:type="pct"/>
            <w:tcBorders>
              <w:right w:val="single" w:sz="4" w:space="0" w:color="auto"/>
            </w:tcBorders>
          </w:tcPr>
          <w:p w14:paraId="24AB070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22141149" w14:textId="77777777" w:rsidTr="00502F72">
        <w:trPr>
          <w:jc w:val="center"/>
        </w:trPr>
        <w:tc>
          <w:tcPr>
            <w:tcW w:w="242" w:type="pct"/>
            <w:tcBorders>
              <w:left w:val="single" w:sz="4" w:space="0" w:color="auto"/>
              <w:bottom w:val="single" w:sz="4" w:space="0" w:color="auto"/>
            </w:tcBorders>
          </w:tcPr>
          <w:p w14:paraId="27CD72B3" w14:textId="77777777" w:rsidR="000960D1" w:rsidRPr="00671F0C" w:rsidRDefault="000960D1" w:rsidP="000960D1">
            <w:pPr>
              <w:pStyle w:val="ListParagraph"/>
              <w:numPr>
                <w:ilvl w:val="0"/>
                <w:numId w:val="2"/>
              </w:numPr>
              <w:spacing w:line="276" w:lineRule="auto"/>
              <w:ind w:left="360"/>
              <w:contextualSpacing w:val="0"/>
              <w:jc w:val="center"/>
              <w:rPr>
                <w:rFonts w:ascii="Times New Roman" w:hAnsi="Times New Roman" w:cs="Times New Roman"/>
                <w:color w:val="000000" w:themeColor="text1"/>
                <w:sz w:val="20"/>
              </w:rPr>
            </w:pPr>
          </w:p>
        </w:tc>
        <w:tc>
          <w:tcPr>
            <w:tcW w:w="2926" w:type="pct"/>
            <w:tcBorders>
              <w:bottom w:val="single" w:sz="4" w:space="0" w:color="auto"/>
            </w:tcBorders>
          </w:tcPr>
          <w:p w14:paraId="0FB5F228"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deforestation contributes to intensifying incidents of landslides in the Jammu hills?</w:t>
            </w:r>
          </w:p>
        </w:tc>
        <w:tc>
          <w:tcPr>
            <w:tcW w:w="533" w:type="pct"/>
            <w:tcBorders>
              <w:bottom w:val="single" w:sz="4" w:space="0" w:color="auto"/>
            </w:tcBorders>
          </w:tcPr>
          <w:p w14:paraId="521793B0"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66.67</w:t>
            </w:r>
          </w:p>
        </w:tc>
        <w:tc>
          <w:tcPr>
            <w:tcW w:w="784" w:type="pct"/>
            <w:tcBorders>
              <w:bottom w:val="single" w:sz="4" w:space="0" w:color="auto"/>
            </w:tcBorders>
          </w:tcPr>
          <w:p w14:paraId="6D89B8C0"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0.31</w:t>
            </w:r>
          </w:p>
        </w:tc>
        <w:tc>
          <w:tcPr>
            <w:tcW w:w="515" w:type="pct"/>
            <w:tcBorders>
              <w:bottom w:val="single" w:sz="4" w:space="0" w:color="auto"/>
              <w:right w:val="single" w:sz="4" w:space="0" w:color="auto"/>
            </w:tcBorders>
          </w:tcPr>
          <w:p w14:paraId="57819A94"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5D04D964" w14:textId="77777777" w:rsidTr="00502F72">
        <w:trPr>
          <w:jc w:val="center"/>
        </w:trPr>
        <w:tc>
          <w:tcPr>
            <w:tcW w:w="242" w:type="pct"/>
            <w:tcBorders>
              <w:top w:val="single" w:sz="4" w:space="0" w:color="auto"/>
              <w:left w:val="single" w:sz="4" w:space="0" w:color="auto"/>
              <w:bottom w:val="single" w:sz="4" w:space="0" w:color="auto"/>
            </w:tcBorders>
          </w:tcPr>
          <w:p w14:paraId="76E7D81C"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(c)</w:t>
            </w:r>
          </w:p>
        </w:tc>
        <w:tc>
          <w:tcPr>
            <w:tcW w:w="2926" w:type="pct"/>
            <w:tcBorders>
              <w:top w:val="single" w:sz="4" w:space="0" w:color="auto"/>
              <w:bottom w:val="single" w:sz="4" w:space="0" w:color="auto"/>
            </w:tcBorders>
          </w:tcPr>
          <w:p w14:paraId="375AAC06" w14:textId="77777777" w:rsidR="000960D1" w:rsidRPr="00671F0C" w:rsidRDefault="000960D1" w:rsidP="000960D1">
            <w:pPr>
              <w:spacing w:line="276" w:lineRule="auto"/>
              <w:jc w:val="both"/>
              <w:rPr>
                <w:rFonts w:ascii="Times New Roman" w:hAnsi="Times New Roman" w:cs="Times New Roman"/>
                <w:b/>
                <w:bCs/>
                <w:color w:val="000000" w:themeColor="text1"/>
                <w:sz w:val="20"/>
              </w:rPr>
            </w:pPr>
            <w:r w:rsidRPr="00671F0C">
              <w:rPr>
                <w:rFonts w:ascii="Times New Roman" w:hAnsi="Times New Roman" w:cs="Times New Roman"/>
                <w:b/>
                <w:bCs/>
                <w:color w:val="000000" w:themeColor="text1"/>
                <w:sz w:val="20"/>
              </w:rPr>
              <w:t>Climate Alerts and Advisory Services</w:t>
            </w:r>
          </w:p>
        </w:tc>
        <w:tc>
          <w:tcPr>
            <w:tcW w:w="533" w:type="pct"/>
            <w:tcBorders>
              <w:top w:val="single" w:sz="4" w:space="0" w:color="auto"/>
              <w:bottom w:val="single" w:sz="4" w:space="0" w:color="auto"/>
            </w:tcBorders>
          </w:tcPr>
          <w:p w14:paraId="2C8633C7" w14:textId="77777777" w:rsidR="000960D1" w:rsidRPr="00671F0C" w:rsidRDefault="000960D1" w:rsidP="000960D1">
            <w:pPr>
              <w:spacing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337D2BB7" w14:textId="77777777" w:rsidR="000960D1" w:rsidRPr="00671F0C" w:rsidRDefault="000960D1" w:rsidP="000960D1">
            <w:pPr>
              <w:spacing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6402DDD3" w14:textId="77777777" w:rsidR="000960D1" w:rsidRPr="00671F0C" w:rsidRDefault="000960D1" w:rsidP="000960D1">
            <w:pPr>
              <w:spacing w:line="276" w:lineRule="auto"/>
              <w:jc w:val="center"/>
              <w:rPr>
                <w:rFonts w:ascii="Times New Roman" w:hAnsi="Times New Roman" w:cs="Times New Roman"/>
                <w:b/>
                <w:bCs/>
                <w:color w:val="000000" w:themeColor="text1"/>
                <w:sz w:val="20"/>
              </w:rPr>
            </w:pPr>
          </w:p>
        </w:tc>
      </w:tr>
      <w:tr w:rsidR="00671F0C" w:rsidRPr="00671F0C" w14:paraId="6BD1BEE5" w14:textId="77777777" w:rsidTr="00502F72">
        <w:trPr>
          <w:jc w:val="center"/>
        </w:trPr>
        <w:tc>
          <w:tcPr>
            <w:tcW w:w="242" w:type="pct"/>
            <w:tcBorders>
              <w:top w:val="single" w:sz="4" w:space="0" w:color="auto"/>
              <w:left w:val="single" w:sz="4" w:space="0" w:color="auto"/>
            </w:tcBorders>
          </w:tcPr>
          <w:p w14:paraId="1E14C731" w14:textId="77777777" w:rsidR="000960D1" w:rsidRPr="00671F0C" w:rsidRDefault="000960D1" w:rsidP="000960D1">
            <w:pPr>
              <w:pStyle w:val="ListParagraph"/>
              <w:numPr>
                <w:ilvl w:val="0"/>
                <w:numId w:val="3"/>
              </w:numPr>
              <w:spacing w:line="276" w:lineRule="auto"/>
              <w:ind w:left="360"/>
              <w:contextualSpacing w:val="0"/>
              <w:jc w:val="center"/>
              <w:rPr>
                <w:rFonts w:ascii="Times New Roman" w:hAnsi="Times New Roman" w:cs="Times New Roman"/>
                <w:color w:val="000000" w:themeColor="text1"/>
                <w:sz w:val="20"/>
              </w:rPr>
            </w:pPr>
          </w:p>
        </w:tc>
        <w:tc>
          <w:tcPr>
            <w:tcW w:w="2926" w:type="pct"/>
            <w:tcBorders>
              <w:top w:val="single" w:sz="4" w:space="0" w:color="auto"/>
            </w:tcBorders>
          </w:tcPr>
          <w:p w14:paraId="1E2A71ED"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about training or orientation sessions on climate-smart livestock practices conducted by the government and private institutions?</w:t>
            </w:r>
          </w:p>
        </w:tc>
        <w:tc>
          <w:tcPr>
            <w:tcW w:w="533" w:type="pct"/>
            <w:tcBorders>
              <w:top w:val="single" w:sz="4" w:space="0" w:color="auto"/>
            </w:tcBorders>
          </w:tcPr>
          <w:p w14:paraId="5D6163BE"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76.67</w:t>
            </w:r>
          </w:p>
        </w:tc>
        <w:tc>
          <w:tcPr>
            <w:tcW w:w="784" w:type="pct"/>
            <w:tcBorders>
              <w:top w:val="single" w:sz="4" w:space="0" w:color="auto"/>
            </w:tcBorders>
          </w:tcPr>
          <w:p w14:paraId="7C3C5745"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w:t>
            </w:r>
          </w:p>
        </w:tc>
        <w:tc>
          <w:tcPr>
            <w:tcW w:w="515" w:type="pct"/>
            <w:tcBorders>
              <w:top w:val="single" w:sz="4" w:space="0" w:color="auto"/>
              <w:right w:val="single" w:sz="4" w:space="0" w:color="auto"/>
            </w:tcBorders>
          </w:tcPr>
          <w:p w14:paraId="31ECFDCF"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63261E60" w14:textId="77777777" w:rsidTr="00502F72">
        <w:trPr>
          <w:jc w:val="center"/>
        </w:trPr>
        <w:tc>
          <w:tcPr>
            <w:tcW w:w="242" w:type="pct"/>
            <w:tcBorders>
              <w:left w:val="single" w:sz="4" w:space="0" w:color="auto"/>
            </w:tcBorders>
          </w:tcPr>
          <w:p w14:paraId="68954915" w14:textId="77777777" w:rsidR="000960D1" w:rsidRPr="00671F0C" w:rsidRDefault="000960D1" w:rsidP="000960D1">
            <w:pPr>
              <w:pStyle w:val="ListParagraph"/>
              <w:numPr>
                <w:ilvl w:val="0"/>
                <w:numId w:val="3"/>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42218811"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climate information is shared through self-help groups (SHGs), cooperatives, or local farmer groups?</w:t>
            </w:r>
          </w:p>
        </w:tc>
        <w:tc>
          <w:tcPr>
            <w:tcW w:w="533" w:type="pct"/>
          </w:tcPr>
          <w:p w14:paraId="1B6DBB0F"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46.67</w:t>
            </w:r>
          </w:p>
        </w:tc>
        <w:tc>
          <w:tcPr>
            <w:tcW w:w="784" w:type="pct"/>
          </w:tcPr>
          <w:p w14:paraId="5BAE01D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0.30</w:t>
            </w:r>
          </w:p>
        </w:tc>
        <w:tc>
          <w:tcPr>
            <w:tcW w:w="515" w:type="pct"/>
            <w:tcBorders>
              <w:right w:val="single" w:sz="4" w:space="0" w:color="auto"/>
            </w:tcBorders>
          </w:tcPr>
          <w:p w14:paraId="3D899BAD"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16013881" w14:textId="77777777" w:rsidTr="00502F72">
        <w:trPr>
          <w:jc w:val="center"/>
        </w:trPr>
        <w:tc>
          <w:tcPr>
            <w:tcW w:w="242" w:type="pct"/>
            <w:tcBorders>
              <w:left w:val="single" w:sz="4" w:space="0" w:color="auto"/>
            </w:tcBorders>
          </w:tcPr>
          <w:p w14:paraId="4868439B" w14:textId="77777777" w:rsidR="000960D1" w:rsidRPr="00671F0C" w:rsidRDefault="000960D1" w:rsidP="000960D1">
            <w:pPr>
              <w:pStyle w:val="ListParagraph"/>
              <w:numPr>
                <w:ilvl w:val="0"/>
                <w:numId w:val="3"/>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62F67F60"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agriculture and livestock-related weather bulletins are broadcast on the radio and TV?</w:t>
            </w:r>
          </w:p>
        </w:tc>
        <w:tc>
          <w:tcPr>
            <w:tcW w:w="533" w:type="pct"/>
          </w:tcPr>
          <w:p w14:paraId="25817F8F"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63.33</w:t>
            </w:r>
          </w:p>
        </w:tc>
        <w:tc>
          <w:tcPr>
            <w:tcW w:w="784" w:type="pct"/>
          </w:tcPr>
          <w:p w14:paraId="74076A30"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w:t>
            </w:r>
          </w:p>
        </w:tc>
        <w:tc>
          <w:tcPr>
            <w:tcW w:w="515" w:type="pct"/>
            <w:tcBorders>
              <w:right w:val="single" w:sz="4" w:space="0" w:color="auto"/>
            </w:tcBorders>
          </w:tcPr>
          <w:p w14:paraId="5B819A1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724BAF63" w14:textId="77777777" w:rsidTr="00502F72">
        <w:trPr>
          <w:jc w:val="center"/>
        </w:trPr>
        <w:tc>
          <w:tcPr>
            <w:tcW w:w="242" w:type="pct"/>
            <w:tcBorders>
              <w:left w:val="single" w:sz="4" w:space="0" w:color="auto"/>
            </w:tcBorders>
          </w:tcPr>
          <w:p w14:paraId="47E15FAA" w14:textId="77777777" w:rsidR="000960D1" w:rsidRPr="00671F0C" w:rsidRDefault="000960D1" w:rsidP="000960D1">
            <w:pPr>
              <w:pStyle w:val="ListParagraph"/>
              <w:numPr>
                <w:ilvl w:val="0"/>
                <w:numId w:val="3"/>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2C1FDC71"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advisory materials (such as posters and leaflets) related to weather and livestock are distributed by government departments?</w:t>
            </w:r>
          </w:p>
        </w:tc>
        <w:tc>
          <w:tcPr>
            <w:tcW w:w="533" w:type="pct"/>
          </w:tcPr>
          <w:p w14:paraId="5D58B32A"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53.33</w:t>
            </w:r>
          </w:p>
        </w:tc>
        <w:tc>
          <w:tcPr>
            <w:tcW w:w="784" w:type="pct"/>
          </w:tcPr>
          <w:p w14:paraId="2EDE437A"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w:t>
            </w:r>
          </w:p>
        </w:tc>
        <w:tc>
          <w:tcPr>
            <w:tcW w:w="515" w:type="pct"/>
            <w:tcBorders>
              <w:right w:val="single" w:sz="4" w:space="0" w:color="auto"/>
            </w:tcBorders>
          </w:tcPr>
          <w:p w14:paraId="1FCF646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69E588F0" w14:textId="77777777" w:rsidTr="00502F72">
        <w:trPr>
          <w:jc w:val="center"/>
        </w:trPr>
        <w:tc>
          <w:tcPr>
            <w:tcW w:w="242" w:type="pct"/>
            <w:tcBorders>
              <w:left w:val="single" w:sz="4" w:space="0" w:color="auto"/>
              <w:bottom w:val="single" w:sz="4" w:space="0" w:color="auto"/>
            </w:tcBorders>
          </w:tcPr>
          <w:p w14:paraId="5C945F5A" w14:textId="77777777" w:rsidR="000960D1" w:rsidRPr="00671F0C" w:rsidRDefault="000960D1" w:rsidP="000960D1">
            <w:pPr>
              <w:pStyle w:val="ListParagraph"/>
              <w:numPr>
                <w:ilvl w:val="0"/>
                <w:numId w:val="3"/>
              </w:numPr>
              <w:spacing w:line="276" w:lineRule="auto"/>
              <w:ind w:left="360"/>
              <w:contextualSpacing w:val="0"/>
              <w:jc w:val="center"/>
              <w:rPr>
                <w:rFonts w:ascii="Times New Roman" w:hAnsi="Times New Roman" w:cs="Times New Roman"/>
                <w:color w:val="000000" w:themeColor="text1"/>
                <w:sz w:val="20"/>
              </w:rPr>
            </w:pPr>
          </w:p>
        </w:tc>
        <w:tc>
          <w:tcPr>
            <w:tcW w:w="2926" w:type="pct"/>
            <w:tcBorders>
              <w:bottom w:val="single" w:sz="4" w:space="0" w:color="auto"/>
            </w:tcBorders>
          </w:tcPr>
          <w:p w14:paraId="431AD93C"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Krishi Vigyan Kendra (KVKs) organizes climate advisory programs for farmers?</w:t>
            </w:r>
          </w:p>
        </w:tc>
        <w:tc>
          <w:tcPr>
            <w:tcW w:w="533" w:type="pct"/>
            <w:tcBorders>
              <w:bottom w:val="single" w:sz="4" w:space="0" w:color="auto"/>
            </w:tcBorders>
          </w:tcPr>
          <w:p w14:paraId="780CAEF5"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60</w:t>
            </w:r>
          </w:p>
        </w:tc>
        <w:tc>
          <w:tcPr>
            <w:tcW w:w="784" w:type="pct"/>
            <w:tcBorders>
              <w:bottom w:val="single" w:sz="4" w:space="0" w:color="auto"/>
            </w:tcBorders>
          </w:tcPr>
          <w:p w14:paraId="19A0D6E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w:t>
            </w:r>
          </w:p>
        </w:tc>
        <w:tc>
          <w:tcPr>
            <w:tcW w:w="515" w:type="pct"/>
            <w:tcBorders>
              <w:bottom w:val="single" w:sz="4" w:space="0" w:color="auto"/>
              <w:right w:val="single" w:sz="4" w:space="0" w:color="auto"/>
            </w:tcBorders>
          </w:tcPr>
          <w:p w14:paraId="4A60428A"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25BDD7EE" w14:textId="77777777" w:rsidTr="00502F72">
        <w:trPr>
          <w:jc w:val="center"/>
        </w:trPr>
        <w:tc>
          <w:tcPr>
            <w:tcW w:w="242" w:type="pct"/>
            <w:tcBorders>
              <w:top w:val="single" w:sz="4" w:space="0" w:color="auto"/>
              <w:left w:val="single" w:sz="4" w:space="0" w:color="auto"/>
              <w:bottom w:val="single" w:sz="4" w:space="0" w:color="auto"/>
            </w:tcBorders>
          </w:tcPr>
          <w:p w14:paraId="25C3531A" w14:textId="77777777" w:rsidR="000960D1" w:rsidRPr="00671F0C" w:rsidRDefault="000960D1" w:rsidP="003429FD">
            <w:pPr>
              <w:spacing w:before="12" w:after="12"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B.</w:t>
            </w:r>
          </w:p>
        </w:tc>
        <w:tc>
          <w:tcPr>
            <w:tcW w:w="2926" w:type="pct"/>
            <w:tcBorders>
              <w:top w:val="single" w:sz="4" w:space="0" w:color="auto"/>
              <w:bottom w:val="single" w:sz="4" w:space="0" w:color="auto"/>
            </w:tcBorders>
          </w:tcPr>
          <w:p w14:paraId="5157E635" w14:textId="77777777" w:rsidR="000960D1" w:rsidRPr="00671F0C" w:rsidRDefault="000960D1" w:rsidP="003429FD">
            <w:pPr>
              <w:spacing w:before="12" w:after="12" w:line="276" w:lineRule="auto"/>
              <w:jc w:val="both"/>
              <w:rPr>
                <w:rFonts w:ascii="Times New Roman" w:hAnsi="Times New Roman" w:cs="Times New Roman"/>
                <w:color w:val="000000" w:themeColor="text1"/>
                <w:sz w:val="20"/>
              </w:rPr>
            </w:pPr>
            <w:r w:rsidRPr="00671F0C">
              <w:rPr>
                <w:rFonts w:ascii="Times New Roman" w:hAnsi="Times New Roman" w:cs="Times New Roman"/>
                <w:b/>
                <w:bCs/>
                <w:color w:val="000000" w:themeColor="text1"/>
                <w:sz w:val="20"/>
              </w:rPr>
              <w:t>Climate change impacts</w:t>
            </w:r>
          </w:p>
        </w:tc>
        <w:tc>
          <w:tcPr>
            <w:tcW w:w="533" w:type="pct"/>
            <w:tcBorders>
              <w:top w:val="single" w:sz="4" w:space="0" w:color="auto"/>
              <w:bottom w:val="single" w:sz="4" w:space="0" w:color="auto"/>
            </w:tcBorders>
          </w:tcPr>
          <w:p w14:paraId="34277052"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680CD74C"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4FAC72D3"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r>
      <w:tr w:rsidR="00671F0C" w:rsidRPr="00671F0C" w14:paraId="6C6CB0C5" w14:textId="77777777" w:rsidTr="00502F72">
        <w:trPr>
          <w:jc w:val="center"/>
        </w:trPr>
        <w:tc>
          <w:tcPr>
            <w:tcW w:w="242" w:type="pct"/>
            <w:tcBorders>
              <w:top w:val="single" w:sz="4" w:space="0" w:color="auto"/>
              <w:left w:val="single" w:sz="4" w:space="0" w:color="auto"/>
              <w:bottom w:val="single" w:sz="4" w:space="0" w:color="auto"/>
            </w:tcBorders>
          </w:tcPr>
          <w:p w14:paraId="7F117FAD" w14:textId="77777777" w:rsidR="000960D1" w:rsidRPr="00671F0C" w:rsidRDefault="000960D1" w:rsidP="003429FD">
            <w:pPr>
              <w:spacing w:before="12" w:after="12"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(a)</w:t>
            </w:r>
          </w:p>
        </w:tc>
        <w:tc>
          <w:tcPr>
            <w:tcW w:w="2926" w:type="pct"/>
            <w:tcBorders>
              <w:top w:val="single" w:sz="4" w:space="0" w:color="auto"/>
              <w:bottom w:val="single" w:sz="4" w:space="0" w:color="auto"/>
            </w:tcBorders>
          </w:tcPr>
          <w:p w14:paraId="5D5C1538" w14:textId="77777777" w:rsidR="000960D1" w:rsidRPr="00671F0C" w:rsidRDefault="000960D1" w:rsidP="003429FD">
            <w:pPr>
              <w:spacing w:before="12" w:after="12" w:line="276" w:lineRule="auto"/>
              <w:jc w:val="both"/>
              <w:rPr>
                <w:rFonts w:ascii="Times New Roman" w:hAnsi="Times New Roman" w:cs="Times New Roman"/>
                <w:b/>
                <w:bCs/>
                <w:color w:val="000000" w:themeColor="text1"/>
                <w:sz w:val="20"/>
              </w:rPr>
            </w:pPr>
            <w:r w:rsidRPr="00671F0C">
              <w:rPr>
                <w:rFonts w:ascii="Times New Roman" w:hAnsi="Times New Roman" w:cs="Times New Roman"/>
                <w:b/>
                <w:bCs/>
                <w:color w:val="000000" w:themeColor="text1"/>
                <w:sz w:val="20"/>
              </w:rPr>
              <w:t xml:space="preserve">Animal Behaviour, Health &amp; Disease </w:t>
            </w:r>
          </w:p>
        </w:tc>
        <w:tc>
          <w:tcPr>
            <w:tcW w:w="533" w:type="pct"/>
            <w:tcBorders>
              <w:top w:val="single" w:sz="4" w:space="0" w:color="auto"/>
              <w:bottom w:val="single" w:sz="4" w:space="0" w:color="auto"/>
            </w:tcBorders>
          </w:tcPr>
          <w:p w14:paraId="30A6EB79"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0EA44A8A"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4FCC51D8"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r>
      <w:tr w:rsidR="00671F0C" w:rsidRPr="00671F0C" w14:paraId="515EDFE4" w14:textId="77777777" w:rsidTr="00502F72">
        <w:trPr>
          <w:jc w:val="center"/>
        </w:trPr>
        <w:tc>
          <w:tcPr>
            <w:tcW w:w="242" w:type="pct"/>
            <w:tcBorders>
              <w:top w:val="single" w:sz="4" w:space="0" w:color="auto"/>
              <w:left w:val="single" w:sz="4" w:space="0" w:color="auto"/>
            </w:tcBorders>
          </w:tcPr>
          <w:p w14:paraId="20C66596" w14:textId="77777777" w:rsidR="000960D1" w:rsidRPr="00671F0C" w:rsidRDefault="000960D1" w:rsidP="000960D1">
            <w:pPr>
              <w:pStyle w:val="ListParagraph"/>
              <w:numPr>
                <w:ilvl w:val="0"/>
                <w:numId w:val="4"/>
              </w:numPr>
              <w:spacing w:line="276" w:lineRule="auto"/>
              <w:ind w:left="360"/>
              <w:contextualSpacing w:val="0"/>
              <w:jc w:val="center"/>
              <w:rPr>
                <w:rFonts w:ascii="Times New Roman" w:hAnsi="Times New Roman" w:cs="Times New Roman"/>
                <w:color w:val="000000" w:themeColor="text1"/>
                <w:sz w:val="20"/>
              </w:rPr>
            </w:pPr>
          </w:p>
        </w:tc>
        <w:tc>
          <w:tcPr>
            <w:tcW w:w="2926" w:type="pct"/>
            <w:tcBorders>
              <w:top w:val="single" w:sz="4" w:space="0" w:color="auto"/>
            </w:tcBorders>
          </w:tcPr>
          <w:p w14:paraId="7633F43F"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animals become more restless or stressed during hot days compared to earlier years?</w:t>
            </w:r>
          </w:p>
        </w:tc>
        <w:tc>
          <w:tcPr>
            <w:tcW w:w="533" w:type="pct"/>
            <w:tcBorders>
              <w:top w:val="single" w:sz="4" w:space="0" w:color="auto"/>
            </w:tcBorders>
          </w:tcPr>
          <w:p w14:paraId="422DFD0A"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80</w:t>
            </w:r>
          </w:p>
        </w:tc>
        <w:tc>
          <w:tcPr>
            <w:tcW w:w="784" w:type="pct"/>
            <w:tcBorders>
              <w:top w:val="single" w:sz="4" w:space="0" w:color="auto"/>
            </w:tcBorders>
          </w:tcPr>
          <w:p w14:paraId="79512EB0"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0.33</w:t>
            </w:r>
          </w:p>
        </w:tc>
        <w:tc>
          <w:tcPr>
            <w:tcW w:w="515" w:type="pct"/>
            <w:tcBorders>
              <w:top w:val="single" w:sz="4" w:space="0" w:color="auto"/>
              <w:right w:val="single" w:sz="4" w:space="0" w:color="auto"/>
            </w:tcBorders>
          </w:tcPr>
          <w:p w14:paraId="3A790FC6"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63A93034" w14:textId="77777777" w:rsidTr="00502F72">
        <w:trPr>
          <w:jc w:val="center"/>
        </w:trPr>
        <w:tc>
          <w:tcPr>
            <w:tcW w:w="242" w:type="pct"/>
            <w:tcBorders>
              <w:left w:val="single" w:sz="4" w:space="0" w:color="auto"/>
            </w:tcBorders>
          </w:tcPr>
          <w:p w14:paraId="3FC01A2D" w14:textId="77777777" w:rsidR="000960D1" w:rsidRPr="00671F0C" w:rsidRDefault="000960D1" w:rsidP="000960D1">
            <w:pPr>
              <w:pStyle w:val="ListParagraph"/>
              <w:numPr>
                <w:ilvl w:val="0"/>
                <w:numId w:val="4"/>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47B8FCD9"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cases of heat stroke, dehydration, or panting in animals have increased during summer?</w:t>
            </w:r>
          </w:p>
        </w:tc>
        <w:tc>
          <w:tcPr>
            <w:tcW w:w="533" w:type="pct"/>
          </w:tcPr>
          <w:p w14:paraId="1EC8FC2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73.33</w:t>
            </w:r>
          </w:p>
        </w:tc>
        <w:tc>
          <w:tcPr>
            <w:tcW w:w="784" w:type="pct"/>
          </w:tcPr>
          <w:p w14:paraId="1F7D5C0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0.5</w:t>
            </w:r>
          </w:p>
        </w:tc>
        <w:tc>
          <w:tcPr>
            <w:tcW w:w="515" w:type="pct"/>
            <w:tcBorders>
              <w:right w:val="single" w:sz="4" w:space="0" w:color="auto"/>
            </w:tcBorders>
          </w:tcPr>
          <w:p w14:paraId="27402A7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7895BF64" w14:textId="77777777" w:rsidTr="00502F72">
        <w:trPr>
          <w:jc w:val="center"/>
        </w:trPr>
        <w:tc>
          <w:tcPr>
            <w:tcW w:w="242" w:type="pct"/>
            <w:tcBorders>
              <w:left w:val="single" w:sz="4" w:space="0" w:color="auto"/>
            </w:tcBorders>
          </w:tcPr>
          <w:p w14:paraId="6CAB1E18" w14:textId="77777777" w:rsidR="000960D1" w:rsidRPr="00671F0C" w:rsidRDefault="000960D1" w:rsidP="000960D1">
            <w:pPr>
              <w:pStyle w:val="ListParagraph"/>
              <w:numPr>
                <w:ilvl w:val="0"/>
                <w:numId w:val="4"/>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7BAE6B70"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the frequency of disease outbreaks among livestock has increased due to climate change?</w:t>
            </w:r>
          </w:p>
        </w:tc>
        <w:tc>
          <w:tcPr>
            <w:tcW w:w="533" w:type="pct"/>
          </w:tcPr>
          <w:p w14:paraId="6D5C971A"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80</w:t>
            </w:r>
          </w:p>
        </w:tc>
        <w:tc>
          <w:tcPr>
            <w:tcW w:w="784" w:type="pct"/>
          </w:tcPr>
          <w:p w14:paraId="141DC48C"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0.33</w:t>
            </w:r>
          </w:p>
        </w:tc>
        <w:tc>
          <w:tcPr>
            <w:tcW w:w="515" w:type="pct"/>
            <w:tcBorders>
              <w:right w:val="single" w:sz="4" w:space="0" w:color="auto"/>
            </w:tcBorders>
          </w:tcPr>
          <w:p w14:paraId="5509EB53"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07922E9B" w14:textId="77777777" w:rsidTr="00502F72">
        <w:trPr>
          <w:jc w:val="center"/>
        </w:trPr>
        <w:tc>
          <w:tcPr>
            <w:tcW w:w="242" w:type="pct"/>
            <w:tcBorders>
              <w:left w:val="single" w:sz="4" w:space="0" w:color="auto"/>
            </w:tcBorders>
          </w:tcPr>
          <w:p w14:paraId="23DC6347" w14:textId="77777777" w:rsidR="000960D1" w:rsidRPr="00671F0C" w:rsidRDefault="000960D1" w:rsidP="000960D1">
            <w:pPr>
              <w:pStyle w:val="ListParagraph"/>
              <w:numPr>
                <w:ilvl w:val="0"/>
                <w:numId w:val="4"/>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58D96FAF"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climate change indirectly increases livestock diseases by altering disease vector patterns?</w:t>
            </w:r>
          </w:p>
        </w:tc>
        <w:tc>
          <w:tcPr>
            <w:tcW w:w="533" w:type="pct"/>
          </w:tcPr>
          <w:p w14:paraId="289E8510"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93.33</w:t>
            </w:r>
          </w:p>
        </w:tc>
        <w:tc>
          <w:tcPr>
            <w:tcW w:w="784" w:type="pct"/>
          </w:tcPr>
          <w:p w14:paraId="64636D49"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0.1</w:t>
            </w:r>
          </w:p>
        </w:tc>
        <w:tc>
          <w:tcPr>
            <w:tcW w:w="515" w:type="pct"/>
            <w:tcBorders>
              <w:right w:val="single" w:sz="4" w:space="0" w:color="auto"/>
            </w:tcBorders>
          </w:tcPr>
          <w:p w14:paraId="5564656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0709C8A9" w14:textId="77777777" w:rsidTr="00502F72">
        <w:trPr>
          <w:jc w:val="center"/>
        </w:trPr>
        <w:tc>
          <w:tcPr>
            <w:tcW w:w="242" w:type="pct"/>
            <w:tcBorders>
              <w:left w:val="single" w:sz="4" w:space="0" w:color="auto"/>
            </w:tcBorders>
          </w:tcPr>
          <w:p w14:paraId="0E12A729" w14:textId="77777777" w:rsidR="000960D1" w:rsidRPr="00671F0C" w:rsidRDefault="000960D1" w:rsidP="000960D1">
            <w:pPr>
              <w:pStyle w:val="ListParagraph"/>
              <w:numPr>
                <w:ilvl w:val="0"/>
                <w:numId w:val="4"/>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7CA381DE"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due to climate change, there is an increase in parasitic infestation in livestock?</w:t>
            </w:r>
          </w:p>
        </w:tc>
        <w:tc>
          <w:tcPr>
            <w:tcW w:w="533" w:type="pct"/>
          </w:tcPr>
          <w:p w14:paraId="27BA27C6"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100</w:t>
            </w:r>
          </w:p>
        </w:tc>
        <w:tc>
          <w:tcPr>
            <w:tcW w:w="784" w:type="pct"/>
          </w:tcPr>
          <w:p w14:paraId="2B948FCD"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515" w:type="pct"/>
            <w:tcBorders>
              <w:right w:val="single" w:sz="4" w:space="0" w:color="auto"/>
            </w:tcBorders>
          </w:tcPr>
          <w:p w14:paraId="7D5D8023"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03EC742F" w14:textId="77777777" w:rsidTr="00502F72">
        <w:trPr>
          <w:jc w:val="center"/>
        </w:trPr>
        <w:tc>
          <w:tcPr>
            <w:tcW w:w="242" w:type="pct"/>
            <w:tcBorders>
              <w:left w:val="single" w:sz="4" w:space="0" w:color="auto"/>
            </w:tcBorders>
          </w:tcPr>
          <w:p w14:paraId="1D63BE4F" w14:textId="77777777" w:rsidR="000960D1" w:rsidRPr="00671F0C" w:rsidRDefault="000960D1" w:rsidP="000960D1">
            <w:pPr>
              <w:pStyle w:val="ListParagraph"/>
              <w:numPr>
                <w:ilvl w:val="0"/>
                <w:numId w:val="4"/>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1688980C"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climate change is also affecting nutrient balance and digestion in livestock?</w:t>
            </w:r>
          </w:p>
        </w:tc>
        <w:tc>
          <w:tcPr>
            <w:tcW w:w="533" w:type="pct"/>
          </w:tcPr>
          <w:p w14:paraId="113DB27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784" w:type="pct"/>
          </w:tcPr>
          <w:p w14:paraId="06F367BB"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515" w:type="pct"/>
            <w:tcBorders>
              <w:right w:val="single" w:sz="4" w:space="0" w:color="auto"/>
            </w:tcBorders>
          </w:tcPr>
          <w:p w14:paraId="42DF19C5"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1548A5F1" w14:textId="77777777" w:rsidTr="00502F72">
        <w:trPr>
          <w:jc w:val="center"/>
        </w:trPr>
        <w:tc>
          <w:tcPr>
            <w:tcW w:w="242" w:type="pct"/>
            <w:tcBorders>
              <w:left w:val="single" w:sz="4" w:space="0" w:color="auto"/>
              <w:bottom w:val="single" w:sz="4" w:space="0" w:color="auto"/>
            </w:tcBorders>
          </w:tcPr>
          <w:p w14:paraId="2131EBD8" w14:textId="77777777" w:rsidR="000960D1" w:rsidRPr="00671F0C" w:rsidRDefault="000960D1" w:rsidP="000960D1">
            <w:pPr>
              <w:pStyle w:val="ListParagraph"/>
              <w:numPr>
                <w:ilvl w:val="0"/>
                <w:numId w:val="4"/>
              </w:numPr>
              <w:spacing w:line="276" w:lineRule="auto"/>
              <w:ind w:left="360"/>
              <w:contextualSpacing w:val="0"/>
              <w:jc w:val="center"/>
              <w:rPr>
                <w:rFonts w:ascii="Times New Roman" w:hAnsi="Times New Roman" w:cs="Times New Roman"/>
                <w:color w:val="000000" w:themeColor="text1"/>
                <w:sz w:val="20"/>
              </w:rPr>
            </w:pPr>
          </w:p>
        </w:tc>
        <w:tc>
          <w:tcPr>
            <w:tcW w:w="2926" w:type="pct"/>
            <w:tcBorders>
              <w:bottom w:val="single" w:sz="4" w:space="0" w:color="auto"/>
            </w:tcBorders>
          </w:tcPr>
          <w:p w14:paraId="13317CDC"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cases of metabolic diseases in livestock have increased?</w:t>
            </w:r>
          </w:p>
        </w:tc>
        <w:tc>
          <w:tcPr>
            <w:tcW w:w="533" w:type="pct"/>
            <w:tcBorders>
              <w:bottom w:val="single" w:sz="4" w:space="0" w:color="auto"/>
            </w:tcBorders>
          </w:tcPr>
          <w:p w14:paraId="6C8FD105"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784" w:type="pct"/>
            <w:tcBorders>
              <w:bottom w:val="single" w:sz="4" w:space="0" w:color="auto"/>
            </w:tcBorders>
          </w:tcPr>
          <w:p w14:paraId="6452A97F"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515" w:type="pct"/>
            <w:tcBorders>
              <w:bottom w:val="single" w:sz="4" w:space="0" w:color="auto"/>
              <w:right w:val="single" w:sz="4" w:space="0" w:color="auto"/>
            </w:tcBorders>
          </w:tcPr>
          <w:p w14:paraId="523D509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10B49C26" w14:textId="77777777" w:rsidTr="00502F72">
        <w:trPr>
          <w:jc w:val="center"/>
        </w:trPr>
        <w:tc>
          <w:tcPr>
            <w:tcW w:w="242" w:type="pct"/>
            <w:tcBorders>
              <w:top w:val="single" w:sz="4" w:space="0" w:color="auto"/>
              <w:left w:val="single" w:sz="4" w:space="0" w:color="auto"/>
              <w:bottom w:val="single" w:sz="4" w:space="0" w:color="auto"/>
            </w:tcBorders>
          </w:tcPr>
          <w:p w14:paraId="1F12CB2C" w14:textId="77777777" w:rsidR="000960D1" w:rsidRPr="00671F0C" w:rsidRDefault="000960D1" w:rsidP="003429FD">
            <w:pPr>
              <w:spacing w:before="12" w:after="12"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lastRenderedPageBreak/>
              <w:t>(b)</w:t>
            </w:r>
          </w:p>
        </w:tc>
        <w:tc>
          <w:tcPr>
            <w:tcW w:w="2926" w:type="pct"/>
            <w:tcBorders>
              <w:top w:val="single" w:sz="4" w:space="0" w:color="auto"/>
              <w:bottom w:val="single" w:sz="4" w:space="0" w:color="auto"/>
            </w:tcBorders>
          </w:tcPr>
          <w:p w14:paraId="2F090870" w14:textId="77777777" w:rsidR="000960D1" w:rsidRPr="00671F0C" w:rsidRDefault="000960D1" w:rsidP="003429FD">
            <w:pPr>
              <w:spacing w:before="12" w:after="12" w:line="276" w:lineRule="auto"/>
              <w:jc w:val="both"/>
              <w:rPr>
                <w:rFonts w:ascii="Times New Roman" w:hAnsi="Times New Roman" w:cs="Times New Roman"/>
                <w:b/>
                <w:bCs/>
                <w:color w:val="000000" w:themeColor="text1"/>
                <w:sz w:val="20"/>
              </w:rPr>
            </w:pPr>
            <w:r w:rsidRPr="00671F0C">
              <w:rPr>
                <w:rFonts w:ascii="Times New Roman" w:hAnsi="Times New Roman" w:cs="Times New Roman"/>
                <w:b/>
                <w:bCs/>
                <w:color w:val="000000" w:themeColor="text1"/>
                <w:sz w:val="20"/>
              </w:rPr>
              <w:t>Reproduction, Breeding, and Mortality</w:t>
            </w:r>
          </w:p>
        </w:tc>
        <w:tc>
          <w:tcPr>
            <w:tcW w:w="533" w:type="pct"/>
            <w:tcBorders>
              <w:top w:val="single" w:sz="4" w:space="0" w:color="auto"/>
              <w:bottom w:val="single" w:sz="4" w:space="0" w:color="auto"/>
            </w:tcBorders>
          </w:tcPr>
          <w:p w14:paraId="08958609"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6B43B679"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1FBC2A6F"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r>
      <w:tr w:rsidR="00671F0C" w:rsidRPr="00671F0C" w14:paraId="284D446E" w14:textId="77777777" w:rsidTr="00502F72">
        <w:trPr>
          <w:jc w:val="center"/>
        </w:trPr>
        <w:tc>
          <w:tcPr>
            <w:tcW w:w="242" w:type="pct"/>
            <w:tcBorders>
              <w:top w:val="single" w:sz="4" w:space="0" w:color="auto"/>
              <w:left w:val="single" w:sz="4" w:space="0" w:color="auto"/>
            </w:tcBorders>
          </w:tcPr>
          <w:p w14:paraId="7BD71DA4"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26.</w:t>
            </w:r>
          </w:p>
        </w:tc>
        <w:tc>
          <w:tcPr>
            <w:tcW w:w="2926" w:type="pct"/>
            <w:tcBorders>
              <w:top w:val="single" w:sz="4" w:space="0" w:color="auto"/>
            </w:tcBorders>
          </w:tcPr>
          <w:p w14:paraId="0699137E"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livestock are experiencing delayed estrus cycles and decreased artificial insemination success, leading to lower conception rates?</w:t>
            </w:r>
          </w:p>
        </w:tc>
        <w:tc>
          <w:tcPr>
            <w:tcW w:w="533" w:type="pct"/>
            <w:tcBorders>
              <w:top w:val="single" w:sz="4" w:space="0" w:color="auto"/>
            </w:tcBorders>
          </w:tcPr>
          <w:p w14:paraId="398D867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80</w:t>
            </w:r>
          </w:p>
        </w:tc>
        <w:tc>
          <w:tcPr>
            <w:tcW w:w="784" w:type="pct"/>
            <w:tcBorders>
              <w:top w:val="single" w:sz="4" w:space="0" w:color="auto"/>
            </w:tcBorders>
          </w:tcPr>
          <w:p w14:paraId="056B6356"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0.33</w:t>
            </w:r>
          </w:p>
        </w:tc>
        <w:tc>
          <w:tcPr>
            <w:tcW w:w="515" w:type="pct"/>
            <w:tcBorders>
              <w:top w:val="single" w:sz="4" w:space="0" w:color="auto"/>
              <w:right w:val="single" w:sz="4" w:space="0" w:color="auto"/>
            </w:tcBorders>
          </w:tcPr>
          <w:p w14:paraId="03CE9C4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1D7EA0A9" w14:textId="77777777" w:rsidTr="00502F72">
        <w:trPr>
          <w:jc w:val="center"/>
        </w:trPr>
        <w:tc>
          <w:tcPr>
            <w:tcW w:w="242" w:type="pct"/>
            <w:tcBorders>
              <w:left w:val="single" w:sz="4" w:space="0" w:color="auto"/>
            </w:tcBorders>
          </w:tcPr>
          <w:p w14:paraId="3746E92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27.</w:t>
            </w:r>
          </w:p>
        </w:tc>
        <w:tc>
          <w:tcPr>
            <w:tcW w:w="2926" w:type="pct"/>
          </w:tcPr>
          <w:p w14:paraId="366A8788"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livestock are increasingly facing issues such as repeat breeding, early embryonic losses, stillbirths, and uterine infections?</w:t>
            </w:r>
          </w:p>
        </w:tc>
        <w:tc>
          <w:tcPr>
            <w:tcW w:w="533" w:type="pct"/>
          </w:tcPr>
          <w:p w14:paraId="2FDE3F8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76.67</w:t>
            </w:r>
          </w:p>
        </w:tc>
        <w:tc>
          <w:tcPr>
            <w:tcW w:w="784" w:type="pct"/>
          </w:tcPr>
          <w:p w14:paraId="7C36FC3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0.33</w:t>
            </w:r>
          </w:p>
        </w:tc>
        <w:tc>
          <w:tcPr>
            <w:tcW w:w="515" w:type="pct"/>
            <w:tcBorders>
              <w:right w:val="single" w:sz="4" w:space="0" w:color="auto"/>
            </w:tcBorders>
          </w:tcPr>
          <w:p w14:paraId="6475FD2D"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221FE6CF" w14:textId="77777777" w:rsidTr="00502F72">
        <w:trPr>
          <w:jc w:val="center"/>
        </w:trPr>
        <w:tc>
          <w:tcPr>
            <w:tcW w:w="242" w:type="pct"/>
            <w:tcBorders>
              <w:left w:val="single" w:sz="4" w:space="0" w:color="auto"/>
            </w:tcBorders>
          </w:tcPr>
          <w:p w14:paraId="1DE629CB"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28.</w:t>
            </w:r>
          </w:p>
        </w:tc>
        <w:tc>
          <w:tcPr>
            <w:tcW w:w="2926" w:type="pct"/>
          </w:tcPr>
          <w:p w14:paraId="21DE25A4"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think climate change has affected the age of first calving in your livestock?</w:t>
            </w:r>
          </w:p>
        </w:tc>
        <w:tc>
          <w:tcPr>
            <w:tcW w:w="533" w:type="pct"/>
          </w:tcPr>
          <w:p w14:paraId="6256D6B3"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784" w:type="pct"/>
          </w:tcPr>
          <w:p w14:paraId="38776DDD"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515" w:type="pct"/>
            <w:tcBorders>
              <w:right w:val="single" w:sz="4" w:space="0" w:color="auto"/>
            </w:tcBorders>
          </w:tcPr>
          <w:p w14:paraId="58BE9325"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0B0231F5" w14:textId="77777777" w:rsidTr="00502F72">
        <w:trPr>
          <w:jc w:val="center"/>
        </w:trPr>
        <w:tc>
          <w:tcPr>
            <w:tcW w:w="242" w:type="pct"/>
            <w:tcBorders>
              <w:left w:val="single" w:sz="4" w:space="0" w:color="auto"/>
              <w:bottom w:val="single" w:sz="4" w:space="0" w:color="auto"/>
            </w:tcBorders>
          </w:tcPr>
          <w:p w14:paraId="3CE64A0C"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29.</w:t>
            </w:r>
          </w:p>
        </w:tc>
        <w:tc>
          <w:tcPr>
            <w:tcW w:w="2926" w:type="pct"/>
            <w:tcBorders>
              <w:bottom w:val="single" w:sz="4" w:space="0" w:color="auto"/>
            </w:tcBorders>
          </w:tcPr>
          <w:p w14:paraId="69B386B3"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climate change is leading to low birth weight or weak calves?</w:t>
            </w:r>
          </w:p>
        </w:tc>
        <w:tc>
          <w:tcPr>
            <w:tcW w:w="533" w:type="pct"/>
            <w:tcBorders>
              <w:bottom w:val="single" w:sz="4" w:space="0" w:color="auto"/>
            </w:tcBorders>
          </w:tcPr>
          <w:p w14:paraId="274360CA"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70</w:t>
            </w:r>
          </w:p>
        </w:tc>
        <w:tc>
          <w:tcPr>
            <w:tcW w:w="784" w:type="pct"/>
            <w:tcBorders>
              <w:bottom w:val="single" w:sz="4" w:space="0" w:color="auto"/>
            </w:tcBorders>
          </w:tcPr>
          <w:p w14:paraId="5EE4DE1A"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0.37</w:t>
            </w:r>
          </w:p>
        </w:tc>
        <w:tc>
          <w:tcPr>
            <w:tcW w:w="515" w:type="pct"/>
            <w:tcBorders>
              <w:bottom w:val="single" w:sz="4" w:space="0" w:color="auto"/>
              <w:right w:val="single" w:sz="4" w:space="0" w:color="auto"/>
            </w:tcBorders>
          </w:tcPr>
          <w:p w14:paraId="0D29788B"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681FECD6" w14:textId="77777777" w:rsidTr="00502F72">
        <w:trPr>
          <w:jc w:val="center"/>
        </w:trPr>
        <w:tc>
          <w:tcPr>
            <w:tcW w:w="242" w:type="pct"/>
            <w:tcBorders>
              <w:top w:val="single" w:sz="4" w:space="0" w:color="auto"/>
              <w:left w:val="single" w:sz="4" w:space="0" w:color="auto"/>
              <w:bottom w:val="single" w:sz="4" w:space="0" w:color="auto"/>
            </w:tcBorders>
          </w:tcPr>
          <w:p w14:paraId="6E434617" w14:textId="77777777" w:rsidR="000960D1" w:rsidRPr="00671F0C" w:rsidRDefault="000960D1" w:rsidP="003429FD">
            <w:pPr>
              <w:spacing w:before="12" w:after="12"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(c)</w:t>
            </w:r>
          </w:p>
        </w:tc>
        <w:tc>
          <w:tcPr>
            <w:tcW w:w="2926" w:type="pct"/>
            <w:tcBorders>
              <w:top w:val="single" w:sz="4" w:space="0" w:color="auto"/>
              <w:bottom w:val="single" w:sz="4" w:space="0" w:color="auto"/>
            </w:tcBorders>
          </w:tcPr>
          <w:p w14:paraId="25E4C224" w14:textId="77777777" w:rsidR="000960D1" w:rsidRPr="00671F0C" w:rsidRDefault="000960D1" w:rsidP="003429FD">
            <w:pPr>
              <w:spacing w:before="12" w:after="12" w:line="276" w:lineRule="auto"/>
              <w:jc w:val="both"/>
              <w:rPr>
                <w:rFonts w:ascii="Times New Roman" w:hAnsi="Times New Roman" w:cs="Times New Roman"/>
                <w:b/>
                <w:bCs/>
                <w:color w:val="000000" w:themeColor="text1"/>
                <w:sz w:val="20"/>
              </w:rPr>
            </w:pPr>
            <w:r w:rsidRPr="00671F0C">
              <w:rPr>
                <w:rFonts w:ascii="Times New Roman" w:hAnsi="Times New Roman" w:cs="Times New Roman"/>
                <w:b/>
                <w:bCs/>
                <w:color w:val="000000" w:themeColor="text1"/>
                <w:sz w:val="20"/>
              </w:rPr>
              <w:t>Impact on Fodder, Water, and Grazing</w:t>
            </w:r>
          </w:p>
        </w:tc>
        <w:tc>
          <w:tcPr>
            <w:tcW w:w="533" w:type="pct"/>
            <w:tcBorders>
              <w:top w:val="single" w:sz="4" w:space="0" w:color="auto"/>
              <w:bottom w:val="single" w:sz="4" w:space="0" w:color="auto"/>
            </w:tcBorders>
          </w:tcPr>
          <w:p w14:paraId="53F89434"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025A606B"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60318DF5"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r>
      <w:tr w:rsidR="00671F0C" w:rsidRPr="00671F0C" w14:paraId="01A4E29F" w14:textId="77777777" w:rsidTr="00502F72">
        <w:trPr>
          <w:jc w:val="center"/>
        </w:trPr>
        <w:tc>
          <w:tcPr>
            <w:tcW w:w="242" w:type="pct"/>
            <w:tcBorders>
              <w:top w:val="single" w:sz="4" w:space="0" w:color="auto"/>
              <w:left w:val="single" w:sz="4" w:space="0" w:color="auto"/>
            </w:tcBorders>
          </w:tcPr>
          <w:p w14:paraId="2BCDAFC0" w14:textId="77777777" w:rsidR="000960D1" w:rsidRPr="00671F0C" w:rsidRDefault="000960D1" w:rsidP="000960D1">
            <w:pPr>
              <w:pStyle w:val="ListParagraph"/>
              <w:numPr>
                <w:ilvl w:val="0"/>
                <w:numId w:val="5"/>
              </w:numPr>
              <w:spacing w:line="276" w:lineRule="auto"/>
              <w:ind w:left="360"/>
              <w:contextualSpacing w:val="0"/>
              <w:jc w:val="center"/>
              <w:rPr>
                <w:rFonts w:ascii="Times New Roman" w:hAnsi="Times New Roman" w:cs="Times New Roman"/>
                <w:color w:val="000000" w:themeColor="text1"/>
                <w:sz w:val="20"/>
              </w:rPr>
            </w:pPr>
          </w:p>
        </w:tc>
        <w:tc>
          <w:tcPr>
            <w:tcW w:w="2926" w:type="pct"/>
            <w:tcBorders>
              <w:top w:val="single" w:sz="4" w:space="0" w:color="auto"/>
            </w:tcBorders>
          </w:tcPr>
          <w:p w14:paraId="0CDC22B5"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reduced pasture availability increases competition among livestock?</w:t>
            </w:r>
          </w:p>
        </w:tc>
        <w:tc>
          <w:tcPr>
            <w:tcW w:w="533" w:type="pct"/>
            <w:tcBorders>
              <w:top w:val="single" w:sz="4" w:space="0" w:color="auto"/>
            </w:tcBorders>
          </w:tcPr>
          <w:p w14:paraId="742C37F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100</w:t>
            </w:r>
          </w:p>
        </w:tc>
        <w:tc>
          <w:tcPr>
            <w:tcW w:w="784" w:type="pct"/>
            <w:tcBorders>
              <w:top w:val="single" w:sz="4" w:space="0" w:color="auto"/>
            </w:tcBorders>
          </w:tcPr>
          <w:p w14:paraId="5F6B0F9C"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515" w:type="pct"/>
            <w:tcBorders>
              <w:top w:val="single" w:sz="4" w:space="0" w:color="auto"/>
              <w:right w:val="single" w:sz="4" w:space="0" w:color="auto"/>
            </w:tcBorders>
          </w:tcPr>
          <w:p w14:paraId="2942C5A4"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306D6E8E" w14:textId="77777777" w:rsidTr="00502F72">
        <w:trPr>
          <w:jc w:val="center"/>
        </w:trPr>
        <w:tc>
          <w:tcPr>
            <w:tcW w:w="242" w:type="pct"/>
            <w:tcBorders>
              <w:left w:val="single" w:sz="4" w:space="0" w:color="auto"/>
            </w:tcBorders>
          </w:tcPr>
          <w:p w14:paraId="2D96B086" w14:textId="77777777" w:rsidR="000960D1" w:rsidRPr="00671F0C" w:rsidRDefault="000960D1" w:rsidP="000960D1">
            <w:pPr>
              <w:pStyle w:val="ListParagraph"/>
              <w:numPr>
                <w:ilvl w:val="0"/>
                <w:numId w:val="5"/>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08FED874"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forest-based fodder sources (e.g., oak, khair) have been reduced due to changing rainfall patterns?</w:t>
            </w:r>
          </w:p>
        </w:tc>
        <w:tc>
          <w:tcPr>
            <w:tcW w:w="533" w:type="pct"/>
          </w:tcPr>
          <w:p w14:paraId="33C29BF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60</w:t>
            </w:r>
          </w:p>
        </w:tc>
        <w:tc>
          <w:tcPr>
            <w:tcW w:w="784" w:type="pct"/>
          </w:tcPr>
          <w:p w14:paraId="4BE62F4E"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w:t>
            </w:r>
          </w:p>
        </w:tc>
        <w:tc>
          <w:tcPr>
            <w:tcW w:w="515" w:type="pct"/>
            <w:tcBorders>
              <w:right w:val="single" w:sz="4" w:space="0" w:color="auto"/>
            </w:tcBorders>
          </w:tcPr>
          <w:p w14:paraId="58B199FD"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42F31FF1" w14:textId="77777777" w:rsidTr="00502F72">
        <w:trPr>
          <w:jc w:val="center"/>
        </w:trPr>
        <w:tc>
          <w:tcPr>
            <w:tcW w:w="242" w:type="pct"/>
            <w:tcBorders>
              <w:left w:val="single" w:sz="4" w:space="0" w:color="auto"/>
            </w:tcBorders>
          </w:tcPr>
          <w:p w14:paraId="713709C9" w14:textId="77777777" w:rsidR="000960D1" w:rsidRPr="00671F0C" w:rsidRDefault="000960D1" w:rsidP="000960D1">
            <w:pPr>
              <w:pStyle w:val="ListParagraph"/>
              <w:numPr>
                <w:ilvl w:val="0"/>
                <w:numId w:val="5"/>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677F59CE"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water scarcity and poor drinking water quality for animals are becoming common during dry seasons?</w:t>
            </w:r>
          </w:p>
        </w:tc>
        <w:tc>
          <w:tcPr>
            <w:tcW w:w="533" w:type="pct"/>
          </w:tcPr>
          <w:p w14:paraId="1BA5225C"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63.33</w:t>
            </w:r>
          </w:p>
        </w:tc>
        <w:tc>
          <w:tcPr>
            <w:tcW w:w="784" w:type="pct"/>
          </w:tcPr>
          <w:p w14:paraId="2923D3D4"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w:t>
            </w:r>
          </w:p>
        </w:tc>
        <w:tc>
          <w:tcPr>
            <w:tcW w:w="515" w:type="pct"/>
            <w:tcBorders>
              <w:right w:val="single" w:sz="4" w:space="0" w:color="auto"/>
            </w:tcBorders>
          </w:tcPr>
          <w:p w14:paraId="5E822C8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22429741" w14:textId="77777777" w:rsidTr="00502F72">
        <w:trPr>
          <w:jc w:val="center"/>
        </w:trPr>
        <w:tc>
          <w:tcPr>
            <w:tcW w:w="242" w:type="pct"/>
            <w:tcBorders>
              <w:left w:val="single" w:sz="4" w:space="0" w:color="auto"/>
            </w:tcBorders>
          </w:tcPr>
          <w:p w14:paraId="041D45C8" w14:textId="77777777" w:rsidR="000960D1" w:rsidRPr="00671F0C" w:rsidRDefault="000960D1" w:rsidP="000960D1">
            <w:pPr>
              <w:pStyle w:val="ListParagraph"/>
              <w:numPr>
                <w:ilvl w:val="0"/>
                <w:numId w:val="5"/>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720ACC57"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pastures are drying faster now compared to 20–30 years ago?</w:t>
            </w:r>
          </w:p>
        </w:tc>
        <w:tc>
          <w:tcPr>
            <w:tcW w:w="533" w:type="pct"/>
          </w:tcPr>
          <w:p w14:paraId="234E18C6"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53.33</w:t>
            </w:r>
          </w:p>
        </w:tc>
        <w:tc>
          <w:tcPr>
            <w:tcW w:w="784" w:type="pct"/>
          </w:tcPr>
          <w:p w14:paraId="06191E74"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w:t>
            </w:r>
          </w:p>
        </w:tc>
        <w:tc>
          <w:tcPr>
            <w:tcW w:w="515" w:type="pct"/>
            <w:tcBorders>
              <w:right w:val="single" w:sz="4" w:space="0" w:color="auto"/>
            </w:tcBorders>
          </w:tcPr>
          <w:p w14:paraId="0CB1F64D"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23956654" w14:textId="77777777" w:rsidTr="00502F72">
        <w:trPr>
          <w:jc w:val="center"/>
        </w:trPr>
        <w:tc>
          <w:tcPr>
            <w:tcW w:w="242" w:type="pct"/>
            <w:tcBorders>
              <w:left w:val="single" w:sz="4" w:space="0" w:color="auto"/>
              <w:bottom w:val="single" w:sz="4" w:space="0" w:color="auto"/>
            </w:tcBorders>
          </w:tcPr>
          <w:p w14:paraId="6FB163B0" w14:textId="77777777" w:rsidR="000960D1" w:rsidRPr="00671F0C" w:rsidRDefault="000960D1" w:rsidP="000960D1">
            <w:pPr>
              <w:pStyle w:val="ListParagraph"/>
              <w:numPr>
                <w:ilvl w:val="0"/>
                <w:numId w:val="5"/>
              </w:numPr>
              <w:spacing w:line="276" w:lineRule="auto"/>
              <w:ind w:left="360"/>
              <w:contextualSpacing w:val="0"/>
              <w:jc w:val="center"/>
              <w:rPr>
                <w:rFonts w:ascii="Times New Roman" w:hAnsi="Times New Roman" w:cs="Times New Roman"/>
                <w:color w:val="000000" w:themeColor="text1"/>
                <w:sz w:val="20"/>
              </w:rPr>
            </w:pPr>
          </w:p>
        </w:tc>
        <w:tc>
          <w:tcPr>
            <w:tcW w:w="2926" w:type="pct"/>
            <w:tcBorders>
              <w:bottom w:val="single" w:sz="4" w:space="0" w:color="auto"/>
            </w:tcBorders>
          </w:tcPr>
          <w:p w14:paraId="034A574B"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farmers are increasingly dependent on commercial feed due to low grass availability?</w:t>
            </w:r>
          </w:p>
        </w:tc>
        <w:tc>
          <w:tcPr>
            <w:tcW w:w="533" w:type="pct"/>
            <w:tcBorders>
              <w:bottom w:val="single" w:sz="4" w:space="0" w:color="auto"/>
            </w:tcBorders>
          </w:tcPr>
          <w:p w14:paraId="5603919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784" w:type="pct"/>
            <w:tcBorders>
              <w:bottom w:val="single" w:sz="4" w:space="0" w:color="auto"/>
            </w:tcBorders>
          </w:tcPr>
          <w:p w14:paraId="61F43FCB"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515" w:type="pct"/>
            <w:tcBorders>
              <w:bottom w:val="single" w:sz="4" w:space="0" w:color="auto"/>
              <w:right w:val="single" w:sz="4" w:space="0" w:color="auto"/>
            </w:tcBorders>
          </w:tcPr>
          <w:p w14:paraId="7240309A"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7EAD5563" w14:textId="77777777" w:rsidTr="00502F72">
        <w:trPr>
          <w:jc w:val="center"/>
        </w:trPr>
        <w:tc>
          <w:tcPr>
            <w:tcW w:w="242" w:type="pct"/>
            <w:tcBorders>
              <w:top w:val="single" w:sz="4" w:space="0" w:color="auto"/>
              <w:left w:val="single" w:sz="4" w:space="0" w:color="auto"/>
              <w:bottom w:val="single" w:sz="4" w:space="0" w:color="auto"/>
            </w:tcBorders>
          </w:tcPr>
          <w:p w14:paraId="35836B06" w14:textId="77777777" w:rsidR="000960D1" w:rsidRPr="00671F0C" w:rsidRDefault="000960D1" w:rsidP="003429FD">
            <w:pPr>
              <w:spacing w:before="12" w:after="12"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w:t>
            </w:r>
          </w:p>
        </w:tc>
        <w:tc>
          <w:tcPr>
            <w:tcW w:w="2926" w:type="pct"/>
            <w:tcBorders>
              <w:top w:val="single" w:sz="4" w:space="0" w:color="auto"/>
              <w:bottom w:val="single" w:sz="4" w:space="0" w:color="auto"/>
            </w:tcBorders>
          </w:tcPr>
          <w:p w14:paraId="0DAD9C1A" w14:textId="77777777" w:rsidR="000960D1" w:rsidRPr="00671F0C" w:rsidRDefault="000960D1" w:rsidP="003429FD">
            <w:pPr>
              <w:spacing w:before="12" w:after="12" w:line="276" w:lineRule="auto"/>
              <w:jc w:val="both"/>
              <w:rPr>
                <w:rFonts w:ascii="Times New Roman" w:hAnsi="Times New Roman" w:cs="Times New Roman"/>
                <w:b/>
                <w:bCs/>
                <w:color w:val="000000" w:themeColor="text1"/>
                <w:sz w:val="20"/>
              </w:rPr>
            </w:pPr>
            <w:r w:rsidRPr="00671F0C">
              <w:rPr>
                <w:rFonts w:ascii="Times New Roman" w:hAnsi="Times New Roman" w:cs="Times New Roman"/>
                <w:b/>
                <w:bCs/>
                <w:color w:val="000000" w:themeColor="text1"/>
                <w:sz w:val="20"/>
              </w:rPr>
              <w:t>Animal Productivity (Milk, Meat, Wool)</w:t>
            </w:r>
          </w:p>
        </w:tc>
        <w:tc>
          <w:tcPr>
            <w:tcW w:w="533" w:type="pct"/>
            <w:tcBorders>
              <w:top w:val="single" w:sz="4" w:space="0" w:color="auto"/>
              <w:bottom w:val="single" w:sz="4" w:space="0" w:color="auto"/>
            </w:tcBorders>
          </w:tcPr>
          <w:p w14:paraId="584A3988"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328DF711"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0B4C06CB"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r>
      <w:tr w:rsidR="00671F0C" w:rsidRPr="00671F0C" w14:paraId="2F213EAC" w14:textId="77777777" w:rsidTr="00502F72">
        <w:trPr>
          <w:jc w:val="center"/>
        </w:trPr>
        <w:tc>
          <w:tcPr>
            <w:tcW w:w="242" w:type="pct"/>
            <w:tcBorders>
              <w:top w:val="single" w:sz="4" w:space="0" w:color="auto"/>
              <w:left w:val="single" w:sz="4" w:space="0" w:color="auto"/>
            </w:tcBorders>
          </w:tcPr>
          <w:p w14:paraId="5AB1A748" w14:textId="77777777" w:rsidR="000960D1" w:rsidRPr="00671F0C" w:rsidRDefault="000960D1" w:rsidP="000960D1">
            <w:pPr>
              <w:pStyle w:val="ListParagraph"/>
              <w:numPr>
                <w:ilvl w:val="0"/>
                <w:numId w:val="6"/>
              </w:numPr>
              <w:spacing w:line="276" w:lineRule="auto"/>
              <w:contextualSpacing w:val="0"/>
              <w:jc w:val="center"/>
              <w:rPr>
                <w:rFonts w:ascii="Times New Roman" w:hAnsi="Times New Roman" w:cs="Times New Roman"/>
                <w:color w:val="000000" w:themeColor="text1"/>
                <w:sz w:val="20"/>
              </w:rPr>
            </w:pPr>
          </w:p>
        </w:tc>
        <w:tc>
          <w:tcPr>
            <w:tcW w:w="2926" w:type="pct"/>
            <w:tcBorders>
              <w:top w:val="single" w:sz="4" w:space="0" w:color="auto"/>
            </w:tcBorders>
          </w:tcPr>
          <w:p w14:paraId="6C6B59C8"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livestock growth rates are slowing down due to climate stress?</w:t>
            </w:r>
          </w:p>
        </w:tc>
        <w:tc>
          <w:tcPr>
            <w:tcW w:w="533" w:type="pct"/>
            <w:tcBorders>
              <w:top w:val="single" w:sz="4" w:space="0" w:color="auto"/>
            </w:tcBorders>
          </w:tcPr>
          <w:p w14:paraId="6D604BAF"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70</w:t>
            </w:r>
          </w:p>
        </w:tc>
        <w:tc>
          <w:tcPr>
            <w:tcW w:w="784" w:type="pct"/>
            <w:tcBorders>
              <w:top w:val="single" w:sz="4" w:space="0" w:color="auto"/>
            </w:tcBorders>
          </w:tcPr>
          <w:p w14:paraId="2244667F"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w:t>
            </w:r>
          </w:p>
        </w:tc>
        <w:tc>
          <w:tcPr>
            <w:tcW w:w="515" w:type="pct"/>
            <w:tcBorders>
              <w:top w:val="single" w:sz="4" w:space="0" w:color="auto"/>
              <w:right w:val="single" w:sz="4" w:space="0" w:color="auto"/>
            </w:tcBorders>
          </w:tcPr>
          <w:p w14:paraId="351CDB99"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57FCC8CC" w14:textId="77777777" w:rsidTr="00502F72">
        <w:trPr>
          <w:jc w:val="center"/>
        </w:trPr>
        <w:tc>
          <w:tcPr>
            <w:tcW w:w="242" w:type="pct"/>
            <w:tcBorders>
              <w:left w:val="single" w:sz="4" w:space="0" w:color="auto"/>
            </w:tcBorders>
          </w:tcPr>
          <w:p w14:paraId="296E07E7" w14:textId="77777777" w:rsidR="000960D1" w:rsidRPr="00671F0C" w:rsidRDefault="000960D1" w:rsidP="000960D1">
            <w:pPr>
              <w:pStyle w:val="ListParagraph"/>
              <w:numPr>
                <w:ilvl w:val="0"/>
                <w:numId w:val="6"/>
              </w:numPr>
              <w:spacing w:line="276" w:lineRule="auto"/>
              <w:contextualSpacing w:val="0"/>
              <w:jc w:val="center"/>
              <w:rPr>
                <w:rFonts w:ascii="Times New Roman" w:hAnsi="Times New Roman" w:cs="Times New Roman"/>
                <w:color w:val="000000" w:themeColor="text1"/>
                <w:sz w:val="20"/>
              </w:rPr>
            </w:pPr>
          </w:p>
        </w:tc>
        <w:tc>
          <w:tcPr>
            <w:tcW w:w="2926" w:type="pct"/>
          </w:tcPr>
          <w:p w14:paraId="7D320454"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milk production in cattle and buffalo has declined with changing climate conditions?</w:t>
            </w:r>
          </w:p>
        </w:tc>
        <w:tc>
          <w:tcPr>
            <w:tcW w:w="533" w:type="pct"/>
          </w:tcPr>
          <w:p w14:paraId="02DCFB70"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80</w:t>
            </w:r>
          </w:p>
        </w:tc>
        <w:tc>
          <w:tcPr>
            <w:tcW w:w="784" w:type="pct"/>
          </w:tcPr>
          <w:p w14:paraId="72A6A0F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w:t>
            </w:r>
          </w:p>
        </w:tc>
        <w:tc>
          <w:tcPr>
            <w:tcW w:w="515" w:type="pct"/>
            <w:tcBorders>
              <w:right w:val="single" w:sz="4" w:space="0" w:color="auto"/>
            </w:tcBorders>
          </w:tcPr>
          <w:p w14:paraId="7D7A4D84"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2CE537D0" w14:textId="77777777" w:rsidTr="00502F72">
        <w:trPr>
          <w:jc w:val="center"/>
        </w:trPr>
        <w:tc>
          <w:tcPr>
            <w:tcW w:w="242" w:type="pct"/>
            <w:tcBorders>
              <w:left w:val="single" w:sz="4" w:space="0" w:color="auto"/>
            </w:tcBorders>
          </w:tcPr>
          <w:p w14:paraId="17B02017" w14:textId="77777777" w:rsidR="000960D1" w:rsidRPr="00671F0C" w:rsidRDefault="000960D1" w:rsidP="000960D1">
            <w:pPr>
              <w:pStyle w:val="ListParagraph"/>
              <w:numPr>
                <w:ilvl w:val="0"/>
                <w:numId w:val="6"/>
              </w:numPr>
              <w:spacing w:line="276" w:lineRule="auto"/>
              <w:contextualSpacing w:val="0"/>
              <w:jc w:val="center"/>
              <w:rPr>
                <w:rFonts w:ascii="Times New Roman" w:hAnsi="Times New Roman" w:cs="Times New Roman"/>
                <w:color w:val="000000" w:themeColor="text1"/>
                <w:sz w:val="20"/>
              </w:rPr>
            </w:pPr>
          </w:p>
        </w:tc>
        <w:tc>
          <w:tcPr>
            <w:tcW w:w="2926" w:type="pct"/>
          </w:tcPr>
          <w:p w14:paraId="5ACBCDFF"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milk quality (e.g., fat content and shelf life) has reduced due to climate change?</w:t>
            </w:r>
          </w:p>
        </w:tc>
        <w:tc>
          <w:tcPr>
            <w:tcW w:w="533" w:type="pct"/>
          </w:tcPr>
          <w:p w14:paraId="57AA9FF4"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63.33</w:t>
            </w:r>
          </w:p>
        </w:tc>
        <w:tc>
          <w:tcPr>
            <w:tcW w:w="784" w:type="pct"/>
          </w:tcPr>
          <w:p w14:paraId="47C7383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0.5</w:t>
            </w:r>
          </w:p>
        </w:tc>
        <w:tc>
          <w:tcPr>
            <w:tcW w:w="515" w:type="pct"/>
            <w:tcBorders>
              <w:right w:val="single" w:sz="4" w:space="0" w:color="auto"/>
            </w:tcBorders>
          </w:tcPr>
          <w:p w14:paraId="40C3A6DD"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77EE2446" w14:textId="77777777" w:rsidTr="00502F72">
        <w:trPr>
          <w:jc w:val="center"/>
        </w:trPr>
        <w:tc>
          <w:tcPr>
            <w:tcW w:w="242" w:type="pct"/>
            <w:tcBorders>
              <w:left w:val="single" w:sz="4" w:space="0" w:color="auto"/>
            </w:tcBorders>
          </w:tcPr>
          <w:p w14:paraId="709B03FF" w14:textId="77777777" w:rsidR="000960D1" w:rsidRPr="00671F0C" w:rsidRDefault="000960D1" w:rsidP="000960D1">
            <w:pPr>
              <w:pStyle w:val="ListParagraph"/>
              <w:numPr>
                <w:ilvl w:val="0"/>
                <w:numId w:val="6"/>
              </w:numPr>
              <w:spacing w:line="276" w:lineRule="auto"/>
              <w:contextualSpacing w:val="0"/>
              <w:jc w:val="center"/>
              <w:rPr>
                <w:rFonts w:ascii="Times New Roman" w:hAnsi="Times New Roman" w:cs="Times New Roman"/>
                <w:color w:val="000000" w:themeColor="text1"/>
                <w:sz w:val="20"/>
              </w:rPr>
            </w:pPr>
          </w:p>
        </w:tc>
        <w:tc>
          <w:tcPr>
            <w:tcW w:w="2926" w:type="pct"/>
          </w:tcPr>
          <w:p w14:paraId="05F53AE3"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the dry period of dairy animals is affected by changing weather patterns?</w:t>
            </w:r>
          </w:p>
        </w:tc>
        <w:tc>
          <w:tcPr>
            <w:tcW w:w="533" w:type="pct"/>
          </w:tcPr>
          <w:p w14:paraId="2BE0C3A6"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16.67</w:t>
            </w:r>
          </w:p>
        </w:tc>
        <w:tc>
          <w:tcPr>
            <w:tcW w:w="784" w:type="pct"/>
          </w:tcPr>
          <w:p w14:paraId="68BE7F15"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515" w:type="pct"/>
            <w:tcBorders>
              <w:right w:val="single" w:sz="4" w:space="0" w:color="auto"/>
            </w:tcBorders>
          </w:tcPr>
          <w:p w14:paraId="6F1E494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2064C6CA" w14:textId="77777777" w:rsidTr="00502F72">
        <w:trPr>
          <w:jc w:val="center"/>
        </w:trPr>
        <w:tc>
          <w:tcPr>
            <w:tcW w:w="242" w:type="pct"/>
            <w:tcBorders>
              <w:left w:val="single" w:sz="4" w:space="0" w:color="auto"/>
            </w:tcBorders>
          </w:tcPr>
          <w:p w14:paraId="05F27876" w14:textId="77777777" w:rsidR="000960D1" w:rsidRPr="00671F0C" w:rsidRDefault="000960D1" w:rsidP="000960D1">
            <w:pPr>
              <w:pStyle w:val="ListParagraph"/>
              <w:numPr>
                <w:ilvl w:val="0"/>
                <w:numId w:val="6"/>
              </w:numPr>
              <w:spacing w:line="276" w:lineRule="auto"/>
              <w:contextualSpacing w:val="0"/>
              <w:jc w:val="center"/>
              <w:rPr>
                <w:rFonts w:ascii="Times New Roman" w:hAnsi="Times New Roman" w:cs="Times New Roman"/>
                <w:color w:val="000000" w:themeColor="text1"/>
                <w:sz w:val="20"/>
              </w:rPr>
            </w:pPr>
          </w:p>
        </w:tc>
        <w:tc>
          <w:tcPr>
            <w:tcW w:w="2926" w:type="pct"/>
          </w:tcPr>
          <w:p w14:paraId="4203F10D"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meat production and the quality of meat in goats and sheep have been reduced due to stress caused by weather changes?</w:t>
            </w:r>
          </w:p>
        </w:tc>
        <w:tc>
          <w:tcPr>
            <w:tcW w:w="533" w:type="pct"/>
          </w:tcPr>
          <w:p w14:paraId="2C4363AE"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63.33</w:t>
            </w:r>
          </w:p>
        </w:tc>
        <w:tc>
          <w:tcPr>
            <w:tcW w:w="784" w:type="pct"/>
          </w:tcPr>
          <w:p w14:paraId="3053C98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w:t>
            </w:r>
          </w:p>
        </w:tc>
        <w:tc>
          <w:tcPr>
            <w:tcW w:w="515" w:type="pct"/>
            <w:tcBorders>
              <w:right w:val="single" w:sz="4" w:space="0" w:color="auto"/>
            </w:tcBorders>
          </w:tcPr>
          <w:p w14:paraId="1967062E"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4647642B" w14:textId="77777777" w:rsidTr="00502F72">
        <w:trPr>
          <w:jc w:val="center"/>
        </w:trPr>
        <w:tc>
          <w:tcPr>
            <w:tcW w:w="242" w:type="pct"/>
            <w:tcBorders>
              <w:left w:val="single" w:sz="4" w:space="0" w:color="auto"/>
              <w:bottom w:val="single" w:sz="4" w:space="0" w:color="auto"/>
            </w:tcBorders>
          </w:tcPr>
          <w:p w14:paraId="552AF013" w14:textId="77777777" w:rsidR="000960D1" w:rsidRPr="00671F0C" w:rsidRDefault="000960D1" w:rsidP="000960D1">
            <w:pPr>
              <w:pStyle w:val="ListParagraph"/>
              <w:numPr>
                <w:ilvl w:val="0"/>
                <w:numId w:val="6"/>
              </w:numPr>
              <w:spacing w:line="276" w:lineRule="auto"/>
              <w:contextualSpacing w:val="0"/>
              <w:jc w:val="center"/>
              <w:rPr>
                <w:rFonts w:ascii="Times New Roman" w:hAnsi="Times New Roman" w:cs="Times New Roman"/>
                <w:color w:val="000000" w:themeColor="text1"/>
                <w:sz w:val="20"/>
              </w:rPr>
            </w:pPr>
          </w:p>
        </w:tc>
        <w:tc>
          <w:tcPr>
            <w:tcW w:w="2926" w:type="pct"/>
            <w:tcBorders>
              <w:bottom w:val="single" w:sz="4" w:space="0" w:color="auto"/>
            </w:tcBorders>
          </w:tcPr>
          <w:p w14:paraId="6B48E7AF"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increasing temperatures are negatively affecting the quality of wool and fur in local breeds?</w:t>
            </w:r>
          </w:p>
        </w:tc>
        <w:tc>
          <w:tcPr>
            <w:tcW w:w="533" w:type="pct"/>
            <w:tcBorders>
              <w:bottom w:val="single" w:sz="4" w:space="0" w:color="auto"/>
            </w:tcBorders>
          </w:tcPr>
          <w:p w14:paraId="66ED1C2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76.67</w:t>
            </w:r>
          </w:p>
        </w:tc>
        <w:tc>
          <w:tcPr>
            <w:tcW w:w="784" w:type="pct"/>
            <w:tcBorders>
              <w:bottom w:val="single" w:sz="4" w:space="0" w:color="auto"/>
            </w:tcBorders>
          </w:tcPr>
          <w:p w14:paraId="315E26D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0.5</w:t>
            </w:r>
          </w:p>
        </w:tc>
        <w:tc>
          <w:tcPr>
            <w:tcW w:w="515" w:type="pct"/>
            <w:tcBorders>
              <w:bottom w:val="single" w:sz="4" w:space="0" w:color="auto"/>
              <w:right w:val="single" w:sz="4" w:space="0" w:color="auto"/>
            </w:tcBorders>
          </w:tcPr>
          <w:p w14:paraId="0404C6B3"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1ACF972D" w14:textId="77777777" w:rsidTr="00502F72">
        <w:trPr>
          <w:jc w:val="center"/>
        </w:trPr>
        <w:tc>
          <w:tcPr>
            <w:tcW w:w="242" w:type="pct"/>
            <w:tcBorders>
              <w:top w:val="single" w:sz="4" w:space="0" w:color="auto"/>
              <w:left w:val="single" w:sz="4" w:space="0" w:color="auto"/>
              <w:bottom w:val="single" w:sz="4" w:space="0" w:color="auto"/>
            </w:tcBorders>
          </w:tcPr>
          <w:p w14:paraId="3BDAA6BB" w14:textId="77777777" w:rsidR="000960D1" w:rsidRPr="00671F0C" w:rsidRDefault="000960D1" w:rsidP="003429FD">
            <w:pPr>
              <w:spacing w:before="60" w:after="60"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c>
          <w:tcPr>
            <w:tcW w:w="2926" w:type="pct"/>
            <w:tcBorders>
              <w:top w:val="single" w:sz="4" w:space="0" w:color="auto"/>
              <w:bottom w:val="single" w:sz="4" w:space="0" w:color="auto"/>
            </w:tcBorders>
          </w:tcPr>
          <w:p w14:paraId="4E3B16FE" w14:textId="77777777" w:rsidR="000960D1" w:rsidRPr="00671F0C" w:rsidRDefault="000960D1" w:rsidP="003429FD">
            <w:pPr>
              <w:spacing w:before="60" w:after="60" w:line="276" w:lineRule="auto"/>
              <w:jc w:val="both"/>
              <w:rPr>
                <w:rFonts w:ascii="Times New Roman" w:hAnsi="Times New Roman" w:cs="Times New Roman"/>
                <w:color w:val="000000" w:themeColor="text1"/>
                <w:sz w:val="20"/>
              </w:rPr>
            </w:pPr>
            <w:r w:rsidRPr="00671F0C">
              <w:rPr>
                <w:rFonts w:ascii="Times New Roman" w:hAnsi="Times New Roman" w:cs="Times New Roman"/>
                <w:b/>
                <w:bCs/>
                <w:color w:val="000000" w:themeColor="text1"/>
                <w:sz w:val="20"/>
              </w:rPr>
              <w:t>Economic Impact on Livestock Farmers</w:t>
            </w:r>
          </w:p>
        </w:tc>
        <w:tc>
          <w:tcPr>
            <w:tcW w:w="533" w:type="pct"/>
            <w:tcBorders>
              <w:top w:val="single" w:sz="4" w:space="0" w:color="auto"/>
              <w:bottom w:val="single" w:sz="4" w:space="0" w:color="auto"/>
            </w:tcBorders>
          </w:tcPr>
          <w:p w14:paraId="4BEDFDEB" w14:textId="77777777" w:rsidR="000960D1" w:rsidRPr="00671F0C" w:rsidRDefault="000960D1" w:rsidP="003429FD">
            <w:pPr>
              <w:spacing w:before="60" w:after="60"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0432EC94" w14:textId="77777777" w:rsidR="000960D1" w:rsidRPr="00671F0C" w:rsidRDefault="000960D1" w:rsidP="003429FD">
            <w:pPr>
              <w:spacing w:before="60" w:after="60"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30AA92D4" w14:textId="77777777" w:rsidR="000960D1" w:rsidRPr="00671F0C" w:rsidRDefault="000960D1" w:rsidP="003429FD">
            <w:pPr>
              <w:spacing w:before="60" w:after="60" w:line="276" w:lineRule="auto"/>
              <w:jc w:val="center"/>
              <w:rPr>
                <w:rFonts w:ascii="Times New Roman" w:hAnsi="Times New Roman" w:cs="Times New Roman"/>
                <w:b/>
                <w:bCs/>
                <w:color w:val="000000" w:themeColor="text1"/>
                <w:sz w:val="20"/>
              </w:rPr>
            </w:pPr>
          </w:p>
        </w:tc>
      </w:tr>
      <w:tr w:rsidR="00671F0C" w:rsidRPr="00671F0C" w14:paraId="49F5310D" w14:textId="77777777" w:rsidTr="00502F72">
        <w:trPr>
          <w:jc w:val="center"/>
        </w:trPr>
        <w:tc>
          <w:tcPr>
            <w:tcW w:w="242" w:type="pct"/>
            <w:tcBorders>
              <w:top w:val="single" w:sz="4" w:space="0" w:color="auto"/>
              <w:left w:val="single" w:sz="4" w:space="0" w:color="auto"/>
            </w:tcBorders>
          </w:tcPr>
          <w:p w14:paraId="28E749C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41.</w:t>
            </w:r>
          </w:p>
        </w:tc>
        <w:tc>
          <w:tcPr>
            <w:tcW w:w="2926" w:type="pct"/>
            <w:tcBorders>
              <w:top w:val="single" w:sz="4" w:space="0" w:color="auto"/>
            </w:tcBorders>
          </w:tcPr>
          <w:p w14:paraId="4C0531A0"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climate variability in recent years has contributed to a decline in household income from livestock?</w:t>
            </w:r>
          </w:p>
        </w:tc>
        <w:tc>
          <w:tcPr>
            <w:tcW w:w="533" w:type="pct"/>
            <w:tcBorders>
              <w:top w:val="single" w:sz="4" w:space="0" w:color="auto"/>
            </w:tcBorders>
          </w:tcPr>
          <w:p w14:paraId="7E4DB005"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73.33</w:t>
            </w:r>
          </w:p>
        </w:tc>
        <w:tc>
          <w:tcPr>
            <w:tcW w:w="784" w:type="pct"/>
            <w:tcBorders>
              <w:top w:val="single" w:sz="4" w:space="0" w:color="auto"/>
            </w:tcBorders>
          </w:tcPr>
          <w:p w14:paraId="0566BB69"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w:t>
            </w:r>
          </w:p>
        </w:tc>
        <w:tc>
          <w:tcPr>
            <w:tcW w:w="515" w:type="pct"/>
            <w:tcBorders>
              <w:top w:val="single" w:sz="4" w:space="0" w:color="auto"/>
              <w:right w:val="single" w:sz="4" w:space="0" w:color="auto"/>
            </w:tcBorders>
          </w:tcPr>
          <w:p w14:paraId="51306DE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0718CDD7" w14:textId="77777777" w:rsidTr="00502F72">
        <w:trPr>
          <w:jc w:val="center"/>
        </w:trPr>
        <w:tc>
          <w:tcPr>
            <w:tcW w:w="242" w:type="pct"/>
            <w:tcBorders>
              <w:left w:val="single" w:sz="4" w:space="0" w:color="auto"/>
            </w:tcBorders>
          </w:tcPr>
          <w:p w14:paraId="5E679C6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42.</w:t>
            </w:r>
          </w:p>
        </w:tc>
        <w:tc>
          <w:tcPr>
            <w:tcW w:w="2926" w:type="pct"/>
          </w:tcPr>
          <w:p w14:paraId="47E83612"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the market prices of milk, meat, and livestock are affected by changing climate conditions?</w:t>
            </w:r>
          </w:p>
        </w:tc>
        <w:tc>
          <w:tcPr>
            <w:tcW w:w="533" w:type="pct"/>
          </w:tcPr>
          <w:p w14:paraId="326F26C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784" w:type="pct"/>
          </w:tcPr>
          <w:p w14:paraId="6D2FA31E"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515" w:type="pct"/>
            <w:tcBorders>
              <w:right w:val="single" w:sz="4" w:space="0" w:color="auto"/>
            </w:tcBorders>
          </w:tcPr>
          <w:p w14:paraId="5791954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21E5DB4F" w14:textId="77777777" w:rsidTr="00502F72">
        <w:trPr>
          <w:jc w:val="center"/>
        </w:trPr>
        <w:tc>
          <w:tcPr>
            <w:tcW w:w="242" w:type="pct"/>
            <w:tcBorders>
              <w:left w:val="single" w:sz="4" w:space="0" w:color="auto"/>
            </w:tcBorders>
          </w:tcPr>
          <w:p w14:paraId="5D9D6D0C"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43.</w:t>
            </w:r>
          </w:p>
        </w:tc>
        <w:tc>
          <w:tcPr>
            <w:tcW w:w="2926" w:type="pct"/>
          </w:tcPr>
          <w:p w14:paraId="7B6D4B2F"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overall livestock maintenance expenses have increased due to climate-related animal health issues?</w:t>
            </w:r>
          </w:p>
        </w:tc>
        <w:tc>
          <w:tcPr>
            <w:tcW w:w="533" w:type="pct"/>
          </w:tcPr>
          <w:p w14:paraId="2AEA448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70</w:t>
            </w:r>
          </w:p>
        </w:tc>
        <w:tc>
          <w:tcPr>
            <w:tcW w:w="784" w:type="pct"/>
          </w:tcPr>
          <w:p w14:paraId="7853019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0.41</w:t>
            </w:r>
          </w:p>
        </w:tc>
        <w:tc>
          <w:tcPr>
            <w:tcW w:w="515" w:type="pct"/>
            <w:tcBorders>
              <w:right w:val="single" w:sz="4" w:space="0" w:color="auto"/>
            </w:tcBorders>
          </w:tcPr>
          <w:p w14:paraId="23702FC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51B56C83" w14:textId="77777777" w:rsidTr="00502F72">
        <w:trPr>
          <w:jc w:val="center"/>
        </w:trPr>
        <w:tc>
          <w:tcPr>
            <w:tcW w:w="242" w:type="pct"/>
            <w:tcBorders>
              <w:left w:val="single" w:sz="4" w:space="0" w:color="auto"/>
            </w:tcBorders>
          </w:tcPr>
          <w:p w14:paraId="0A1B1C6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44.</w:t>
            </w:r>
          </w:p>
        </w:tc>
        <w:tc>
          <w:tcPr>
            <w:tcW w:w="2926" w:type="pct"/>
          </w:tcPr>
          <w:p w14:paraId="4D1D3F75"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livestock are often forced to sell at lower prices due to scarcity of fodder, higher maintenance costs, and poor animal condition?</w:t>
            </w:r>
          </w:p>
        </w:tc>
        <w:tc>
          <w:tcPr>
            <w:tcW w:w="533" w:type="pct"/>
          </w:tcPr>
          <w:p w14:paraId="76185380"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40</w:t>
            </w:r>
          </w:p>
        </w:tc>
        <w:tc>
          <w:tcPr>
            <w:tcW w:w="784" w:type="pct"/>
          </w:tcPr>
          <w:p w14:paraId="1E485A33"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0.2</w:t>
            </w:r>
          </w:p>
        </w:tc>
        <w:tc>
          <w:tcPr>
            <w:tcW w:w="515" w:type="pct"/>
            <w:tcBorders>
              <w:right w:val="single" w:sz="4" w:space="0" w:color="auto"/>
            </w:tcBorders>
          </w:tcPr>
          <w:p w14:paraId="58B92460"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088B5D43" w14:textId="77777777" w:rsidTr="00502F72">
        <w:trPr>
          <w:jc w:val="center"/>
        </w:trPr>
        <w:tc>
          <w:tcPr>
            <w:tcW w:w="242" w:type="pct"/>
            <w:tcBorders>
              <w:left w:val="single" w:sz="4" w:space="0" w:color="auto"/>
            </w:tcBorders>
          </w:tcPr>
          <w:p w14:paraId="3810BE2C"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lastRenderedPageBreak/>
              <w:t>45.</w:t>
            </w:r>
          </w:p>
        </w:tc>
        <w:tc>
          <w:tcPr>
            <w:tcW w:w="2926" w:type="pct"/>
          </w:tcPr>
          <w:p w14:paraId="755C7CFE"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seasonal migration (transhumance) of livestock can disrupt regular income generation?</w:t>
            </w:r>
          </w:p>
        </w:tc>
        <w:tc>
          <w:tcPr>
            <w:tcW w:w="533" w:type="pct"/>
          </w:tcPr>
          <w:p w14:paraId="78340266"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70</w:t>
            </w:r>
          </w:p>
        </w:tc>
        <w:tc>
          <w:tcPr>
            <w:tcW w:w="784" w:type="pct"/>
          </w:tcPr>
          <w:p w14:paraId="7E4CF31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w:t>
            </w:r>
          </w:p>
        </w:tc>
        <w:tc>
          <w:tcPr>
            <w:tcW w:w="515" w:type="pct"/>
            <w:tcBorders>
              <w:right w:val="single" w:sz="4" w:space="0" w:color="auto"/>
            </w:tcBorders>
          </w:tcPr>
          <w:p w14:paraId="6915E8A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2EEE09AE" w14:textId="77777777" w:rsidTr="00502F72">
        <w:trPr>
          <w:jc w:val="center"/>
        </w:trPr>
        <w:tc>
          <w:tcPr>
            <w:tcW w:w="242" w:type="pct"/>
            <w:tcBorders>
              <w:left w:val="single" w:sz="4" w:space="0" w:color="auto"/>
            </w:tcBorders>
          </w:tcPr>
          <w:p w14:paraId="658579DA"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46.</w:t>
            </w:r>
          </w:p>
        </w:tc>
        <w:tc>
          <w:tcPr>
            <w:tcW w:w="2926" w:type="pct"/>
          </w:tcPr>
          <w:p w14:paraId="4CA087F8"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buy more feed during dry spells due to reduced grazing?</w:t>
            </w:r>
          </w:p>
        </w:tc>
        <w:tc>
          <w:tcPr>
            <w:tcW w:w="533" w:type="pct"/>
          </w:tcPr>
          <w:p w14:paraId="458D24E3"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784" w:type="pct"/>
          </w:tcPr>
          <w:p w14:paraId="52CCF29A"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515" w:type="pct"/>
            <w:tcBorders>
              <w:right w:val="single" w:sz="4" w:space="0" w:color="auto"/>
            </w:tcBorders>
          </w:tcPr>
          <w:p w14:paraId="1B83EB7E"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013EDEE1" w14:textId="77777777" w:rsidTr="00502F72">
        <w:trPr>
          <w:jc w:val="center"/>
        </w:trPr>
        <w:tc>
          <w:tcPr>
            <w:tcW w:w="242" w:type="pct"/>
            <w:tcBorders>
              <w:left w:val="single" w:sz="4" w:space="0" w:color="auto"/>
            </w:tcBorders>
          </w:tcPr>
          <w:p w14:paraId="7CF627EE"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47.</w:t>
            </w:r>
          </w:p>
        </w:tc>
        <w:tc>
          <w:tcPr>
            <w:tcW w:w="2926" w:type="pct"/>
          </w:tcPr>
          <w:p w14:paraId="0A66DFDB"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due to climate impacts, farmers are forced to rent grazing land or switch to stall feeding?</w:t>
            </w:r>
          </w:p>
        </w:tc>
        <w:tc>
          <w:tcPr>
            <w:tcW w:w="533" w:type="pct"/>
          </w:tcPr>
          <w:p w14:paraId="27A69AEB"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784" w:type="pct"/>
          </w:tcPr>
          <w:p w14:paraId="3D91F25A"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515" w:type="pct"/>
            <w:tcBorders>
              <w:right w:val="single" w:sz="4" w:space="0" w:color="auto"/>
            </w:tcBorders>
          </w:tcPr>
          <w:p w14:paraId="230B3D64"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10504FE6" w14:textId="77777777" w:rsidTr="00502F72">
        <w:trPr>
          <w:jc w:val="center"/>
        </w:trPr>
        <w:tc>
          <w:tcPr>
            <w:tcW w:w="242" w:type="pct"/>
            <w:tcBorders>
              <w:left w:val="single" w:sz="4" w:space="0" w:color="auto"/>
            </w:tcBorders>
          </w:tcPr>
          <w:p w14:paraId="63F8FE0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48.</w:t>
            </w:r>
          </w:p>
        </w:tc>
        <w:tc>
          <w:tcPr>
            <w:tcW w:w="2926" w:type="pct"/>
          </w:tcPr>
          <w:p w14:paraId="62365DC2"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farmers spend more money on vaccinations and deworming now compared to earlier?</w:t>
            </w:r>
          </w:p>
        </w:tc>
        <w:tc>
          <w:tcPr>
            <w:tcW w:w="533" w:type="pct"/>
          </w:tcPr>
          <w:p w14:paraId="5AB7D383"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784" w:type="pct"/>
          </w:tcPr>
          <w:p w14:paraId="593A21FA"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515" w:type="pct"/>
            <w:tcBorders>
              <w:right w:val="single" w:sz="4" w:space="0" w:color="auto"/>
            </w:tcBorders>
          </w:tcPr>
          <w:p w14:paraId="26366869"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54042905" w14:textId="77777777" w:rsidTr="00502F72">
        <w:trPr>
          <w:jc w:val="center"/>
        </w:trPr>
        <w:tc>
          <w:tcPr>
            <w:tcW w:w="242" w:type="pct"/>
            <w:tcBorders>
              <w:left w:val="single" w:sz="4" w:space="0" w:color="auto"/>
              <w:bottom w:val="single" w:sz="4" w:space="0" w:color="auto"/>
            </w:tcBorders>
          </w:tcPr>
          <w:p w14:paraId="7415F68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49.</w:t>
            </w:r>
          </w:p>
        </w:tc>
        <w:tc>
          <w:tcPr>
            <w:tcW w:w="2926" w:type="pct"/>
            <w:tcBorders>
              <w:bottom w:val="single" w:sz="4" w:space="0" w:color="auto"/>
            </w:tcBorders>
          </w:tcPr>
          <w:p w14:paraId="099FA04B"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repeated losses in livestock due to extreme weather events can affect your household’s long-term savings?</w:t>
            </w:r>
          </w:p>
        </w:tc>
        <w:tc>
          <w:tcPr>
            <w:tcW w:w="533" w:type="pct"/>
            <w:tcBorders>
              <w:bottom w:val="single" w:sz="4" w:space="0" w:color="auto"/>
            </w:tcBorders>
          </w:tcPr>
          <w:p w14:paraId="4BD50B7A"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73.33</w:t>
            </w:r>
          </w:p>
        </w:tc>
        <w:tc>
          <w:tcPr>
            <w:tcW w:w="784" w:type="pct"/>
            <w:tcBorders>
              <w:bottom w:val="single" w:sz="4" w:space="0" w:color="auto"/>
            </w:tcBorders>
          </w:tcPr>
          <w:p w14:paraId="472623EE"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w:t>
            </w:r>
          </w:p>
        </w:tc>
        <w:tc>
          <w:tcPr>
            <w:tcW w:w="515" w:type="pct"/>
            <w:tcBorders>
              <w:bottom w:val="single" w:sz="4" w:space="0" w:color="auto"/>
              <w:right w:val="single" w:sz="4" w:space="0" w:color="auto"/>
            </w:tcBorders>
          </w:tcPr>
          <w:p w14:paraId="1D3D4EC9"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5CAE6DBA" w14:textId="77777777" w:rsidTr="00502F72">
        <w:trPr>
          <w:jc w:val="center"/>
        </w:trPr>
        <w:tc>
          <w:tcPr>
            <w:tcW w:w="242" w:type="pct"/>
            <w:tcBorders>
              <w:top w:val="single" w:sz="4" w:space="0" w:color="auto"/>
              <w:left w:val="single" w:sz="4" w:space="0" w:color="auto"/>
              <w:bottom w:val="single" w:sz="4" w:space="0" w:color="auto"/>
            </w:tcBorders>
          </w:tcPr>
          <w:p w14:paraId="3EA680E7" w14:textId="77777777" w:rsidR="000960D1" w:rsidRPr="00671F0C" w:rsidRDefault="000960D1" w:rsidP="003429FD">
            <w:pPr>
              <w:spacing w:before="32" w:after="32"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C</w:t>
            </w:r>
          </w:p>
        </w:tc>
        <w:tc>
          <w:tcPr>
            <w:tcW w:w="2926" w:type="pct"/>
            <w:tcBorders>
              <w:top w:val="single" w:sz="4" w:space="0" w:color="auto"/>
              <w:bottom w:val="single" w:sz="4" w:space="0" w:color="auto"/>
            </w:tcBorders>
          </w:tcPr>
          <w:p w14:paraId="14AC00D4" w14:textId="77777777" w:rsidR="000960D1" w:rsidRPr="00671F0C" w:rsidRDefault="000960D1" w:rsidP="003429FD">
            <w:pPr>
              <w:spacing w:before="32" w:after="32" w:line="276" w:lineRule="auto"/>
              <w:jc w:val="both"/>
              <w:rPr>
                <w:rFonts w:ascii="Times New Roman" w:hAnsi="Times New Roman" w:cs="Times New Roman"/>
                <w:b/>
                <w:bCs/>
                <w:color w:val="000000" w:themeColor="text1"/>
                <w:sz w:val="20"/>
              </w:rPr>
            </w:pPr>
            <w:r w:rsidRPr="00671F0C">
              <w:rPr>
                <w:rFonts w:ascii="Times New Roman" w:hAnsi="Times New Roman" w:cs="Times New Roman"/>
                <w:b/>
                <w:bCs/>
                <w:color w:val="000000" w:themeColor="text1"/>
                <w:sz w:val="20"/>
              </w:rPr>
              <w:t>Adaptation Strategies</w:t>
            </w:r>
          </w:p>
        </w:tc>
        <w:tc>
          <w:tcPr>
            <w:tcW w:w="533" w:type="pct"/>
            <w:tcBorders>
              <w:top w:val="single" w:sz="4" w:space="0" w:color="auto"/>
              <w:bottom w:val="single" w:sz="4" w:space="0" w:color="auto"/>
            </w:tcBorders>
          </w:tcPr>
          <w:p w14:paraId="25A86F80" w14:textId="77777777" w:rsidR="000960D1" w:rsidRPr="00671F0C" w:rsidRDefault="000960D1" w:rsidP="003429FD">
            <w:pPr>
              <w:spacing w:before="32" w:after="3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49CA5AF7" w14:textId="77777777" w:rsidR="000960D1" w:rsidRPr="00671F0C" w:rsidRDefault="000960D1" w:rsidP="003429FD">
            <w:pPr>
              <w:spacing w:before="32" w:after="3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73108AEC" w14:textId="77777777" w:rsidR="000960D1" w:rsidRPr="00671F0C" w:rsidRDefault="000960D1" w:rsidP="003429FD">
            <w:pPr>
              <w:spacing w:before="32" w:after="32" w:line="276" w:lineRule="auto"/>
              <w:jc w:val="center"/>
              <w:rPr>
                <w:rFonts w:ascii="Times New Roman" w:hAnsi="Times New Roman" w:cs="Times New Roman"/>
                <w:b/>
                <w:bCs/>
                <w:color w:val="000000" w:themeColor="text1"/>
                <w:sz w:val="20"/>
              </w:rPr>
            </w:pPr>
          </w:p>
        </w:tc>
      </w:tr>
      <w:tr w:rsidR="00671F0C" w:rsidRPr="00671F0C" w14:paraId="63CE2126" w14:textId="77777777" w:rsidTr="00502F72">
        <w:trPr>
          <w:jc w:val="center"/>
        </w:trPr>
        <w:tc>
          <w:tcPr>
            <w:tcW w:w="242" w:type="pct"/>
            <w:tcBorders>
              <w:top w:val="single" w:sz="4" w:space="0" w:color="auto"/>
              <w:left w:val="single" w:sz="4" w:space="0" w:color="auto"/>
              <w:bottom w:val="single" w:sz="4" w:space="0" w:color="auto"/>
            </w:tcBorders>
          </w:tcPr>
          <w:p w14:paraId="2AB46B4A" w14:textId="77777777" w:rsidR="000960D1" w:rsidRPr="00671F0C" w:rsidRDefault="000960D1" w:rsidP="003429FD">
            <w:pPr>
              <w:spacing w:before="32" w:after="32"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(a)</w:t>
            </w:r>
          </w:p>
        </w:tc>
        <w:tc>
          <w:tcPr>
            <w:tcW w:w="2926" w:type="pct"/>
            <w:tcBorders>
              <w:top w:val="single" w:sz="4" w:space="0" w:color="auto"/>
              <w:bottom w:val="single" w:sz="4" w:space="0" w:color="auto"/>
            </w:tcBorders>
          </w:tcPr>
          <w:p w14:paraId="6684ACE1" w14:textId="77777777" w:rsidR="000960D1" w:rsidRPr="00671F0C" w:rsidRDefault="000960D1" w:rsidP="003429FD">
            <w:pPr>
              <w:spacing w:before="32" w:after="32" w:line="276" w:lineRule="auto"/>
              <w:jc w:val="both"/>
              <w:rPr>
                <w:rFonts w:ascii="Times New Roman" w:hAnsi="Times New Roman" w:cs="Times New Roman"/>
                <w:b/>
                <w:bCs/>
                <w:color w:val="000000" w:themeColor="text1"/>
                <w:sz w:val="20"/>
              </w:rPr>
            </w:pPr>
            <w:r w:rsidRPr="00671F0C">
              <w:rPr>
                <w:rFonts w:ascii="Times New Roman" w:hAnsi="Times New Roman" w:cs="Times New Roman"/>
                <w:b/>
                <w:bCs/>
                <w:color w:val="000000" w:themeColor="text1"/>
                <w:sz w:val="20"/>
              </w:rPr>
              <w:t>Livestock Shelter &amp; Housing Management</w:t>
            </w:r>
          </w:p>
        </w:tc>
        <w:tc>
          <w:tcPr>
            <w:tcW w:w="533" w:type="pct"/>
            <w:tcBorders>
              <w:top w:val="single" w:sz="4" w:space="0" w:color="auto"/>
              <w:bottom w:val="single" w:sz="4" w:space="0" w:color="auto"/>
            </w:tcBorders>
          </w:tcPr>
          <w:p w14:paraId="0AE91A05" w14:textId="77777777" w:rsidR="000960D1" w:rsidRPr="00671F0C" w:rsidRDefault="000960D1" w:rsidP="003429FD">
            <w:pPr>
              <w:spacing w:before="32" w:after="3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2B97E2F9" w14:textId="77777777" w:rsidR="000960D1" w:rsidRPr="00671F0C" w:rsidRDefault="000960D1" w:rsidP="003429FD">
            <w:pPr>
              <w:spacing w:before="32" w:after="3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7CEB23EC" w14:textId="77777777" w:rsidR="000960D1" w:rsidRPr="00671F0C" w:rsidRDefault="000960D1" w:rsidP="003429FD">
            <w:pPr>
              <w:spacing w:before="32" w:after="32" w:line="276" w:lineRule="auto"/>
              <w:jc w:val="center"/>
              <w:rPr>
                <w:rFonts w:ascii="Times New Roman" w:hAnsi="Times New Roman" w:cs="Times New Roman"/>
                <w:b/>
                <w:bCs/>
                <w:color w:val="000000" w:themeColor="text1"/>
                <w:sz w:val="20"/>
              </w:rPr>
            </w:pPr>
          </w:p>
        </w:tc>
      </w:tr>
      <w:tr w:rsidR="00671F0C" w:rsidRPr="00671F0C" w14:paraId="72419313" w14:textId="77777777" w:rsidTr="00502F72">
        <w:trPr>
          <w:jc w:val="center"/>
        </w:trPr>
        <w:tc>
          <w:tcPr>
            <w:tcW w:w="242" w:type="pct"/>
            <w:tcBorders>
              <w:top w:val="single" w:sz="4" w:space="0" w:color="auto"/>
              <w:left w:val="single" w:sz="4" w:space="0" w:color="auto"/>
            </w:tcBorders>
          </w:tcPr>
          <w:p w14:paraId="75DA97ED" w14:textId="77777777" w:rsidR="000960D1" w:rsidRPr="00671F0C" w:rsidRDefault="000960D1" w:rsidP="000960D1">
            <w:pPr>
              <w:pStyle w:val="ListParagraph"/>
              <w:numPr>
                <w:ilvl w:val="0"/>
                <w:numId w:val="7"/>
              </w:numPr>
              <w:spacing w:line="276" w:lineRule="auto"/>
              <w:ind w:left="360"/>
              <w:contextualSpacing w:val="0"/>
              <w:jc w:val="center"/>
              <w:rPr>
                <w:rFonts w:ascii="Times New Roman" w:hAnsi="Times New Roman" w:cs="Times New Roman"/>
                <w:color w:val="000000" w:themeColor="text1"/>
                <w:sz w:val="20"/>
              </w:rPr>
            </w:pPr>
          </w:p>
        </w:tc>
        <w:tc>
          <w:tcPr>
            <w:tcW w:w="2926" w:type="pct"/>
            <w:tcBorders>
              <w:top w:val="single" w:sz="4" w:space="0" w:color="auto"/>
            </w:tcBorders>
          </w:tcPr>
          <w:p w14:paraId="5E03593B"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about livestock shelter modifications (e.g., improved ventilation, insulation) to reduce heat or cold stress?</w:t>
            </w:r>
          </w:p>
        </w:tc>
        <w:tc>
          <w:tcPr>
            <w:tcW w:w="533" w:type="pct"/>
            <w:tcBorders>
              <w:top w:val="single" w:sz="4" w:space="0" w:color="auto"/>
            </w:tcBorders>
          </w:tcPr>
          <w:p w14:paraId="41830945"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76.67</w:t>
            </w:r>
          </w:p>
        </w:tc>
        <w:tc>
          <w:tcPr>
            <w:tcW w:w="784" w:type="pct"/>
            <w:tcBorders>
              <w:top w:val="single" w:sz="4" w:space="0" w:color="auto"/>
            </w:tcBorders>
          </w:tcPr>
          <w:p w14:paraId="5B0777ED"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w:t>
            </w:r>
          </w:p>
        </w:tc>
        <w:tc>
          <w:tcPr>
            <w:tcW w:w="515" w:type="pct"/>
            <w:tcBorders>
              <w:top w:val="single" w:sz="4" w:space="0" w:color="auto"/>
              <w:right w:val="single" w:sz="4" w:space="0" w:color="auto"/>
            </w:tcBorders>
          </w:tcPr>
          <w:p w14:paraId="4890B376"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274CBF3E" w14:textId="77777777" w:rsidTr="00502F72">
        <w:trPr>
          <w:jc w:val="center"/>
        </w:trPr>
        <w:tc>
          <w:tcPr>
            <w:tcW w:w="242" w:type="pct"/>
            <w:tcBorders>
              <w:left w:val="single" w:sz="4" w:space="0" w:color="auto"/>
            </w:tcBorders>
          </w:tcPr>
          <w:p w14:paraId="58B43E9B" w14:textId="77777777" w:rsidR="000960D1" w:rsidRPr="00671F0C" w:rsidRDefault="000960D1" w:rsidP="000960D1">
            <w:pPr>
              <w:pStyle w:val="ListParagraph"/>
              <w:numPr>
                <w:ilvl w:val="0"/>
                <w:numId w:val="7"/>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15D2A025"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about low-cost cooling or heating systems (e.g., fans or foggers, shade nets, raised flooring) for animals?</w:t>
            </w:r>
          </w:p>
        </w:tc>
        <w:tc>
          <w:tcPr>
            <w:tcW w:w="533" w:type="pct"/>
          </w:tcPr>
          <w:p w14:paraId="4C566B2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73.33</w:t>
            </w:r>
          </w:p>
        </w:tc>
        <w:tc>
          <w:tcPr>
            <w:tcW w:w="784" w:type="pct"/>
          </w:tcPr>
          <w:p w14:paraId="2A58B9F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0.5</w:t>
            </w:r>
          </w:p>
        </w:tc>
        <w:tc>
          <w:tcPr>
            <w:tcW w:w="515" w:type="pct"/>
            <w:tcBorders>
              <w:right w:val="single" w:sz="4" w:space="0" w:color="auto"/>
            </w:tcBorders>
          </w:tcPr>
          <w:p w14:paraId="28E2FE9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28F266EA" w14:textId="77777777" w:rsidTr="00502F72">
        <w:trPr>
          <w:jc w:val="center"/>
        </w:trPr>
        <w:tc>
          <w:tcPr>
            <w:tcW w:w="242" w:type="pct"/>
            <w:tcBorders>
              <w:left w:val="single" w:sz="4" w:space="0" w:color="auto"/>
            </w:tcBorders>
          </w:tcPr>
          <w:p w14:paraId="46517AB3" w14:textId="77777777" w:rsidR="000960D1" w:rsidRPr="00671F0C" w:rsidRDefault="000960D1" w:rsidP="000960D1">
            <w:pPr>
              <w:pStyle w:val="ListParagraph"/>
              <w:numPr>
                <w:ilvl w:val="0"/>
                <w:numId w:val="7"/>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3EDD0250"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regular cleaning and disinfection of animal sheds can help prevent disease outbreaks, especially during humid weather?</w:t>
            </w:r>
          </w:p>
        </w:tc>
        <w:tc>
          <w:tcPr>
            <w:tcW w:w="533" w:type="pct"/>
          </w:tcPr>
          <w:p w14:paraId="3FAE965F"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70</w:t>
            </w:r>
          </w:p>
        </w:tc>
        <w:tc>
          <w:tcPr>
            <w:tcW w:w="784" w:type="pct"/>
          </w:tcPr>
          <w:p w14:paraId="27CB962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0.5</w:t>
            </w:r>
          </w:p>
        </w:tc>
        <w:tc>
          <w:tcPr>
            <w:tcW w:w="515" w:type="pct"/>
            <w:tcBorders>
              <w:right w:val="single" w:sz="4" w:space="0" w:color="auto"/>
            </w:tcBorders>
          </w:tcPr>
          <w:p w14:paraId="484C0F43"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7F8ADC5F" w14:textId="77777777" w:rsidTr="00502F72">
        <w:trPr>
          <w:jc w:val="center"/>
        </w:trPr>
        <w:tc>
          <w:tcPr>
            <w:tcW w:w="242" w:type="pct"/>
            <w:tcBorders>
              <w:left w:val="single" w:sz="4" w:space="0" w:color="auto"/>
            </w:tcBorders>
          </w:tcPr>
          <w:p w14:paraId="7662F639" w14:textId="77777777" w:rsidR="000960D1" w:rsidRPr="00671F0C" w:rsidRDefault="000960D1" w:rsidP="000960D1">
            <w:pPr>
              <w:pStyle w:val="ListParagraph"/>
              <w:numPr>
                <w:ilvl w:val="0"/>
                <w:numId w:val="7"/>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4D8CD308"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using raised platforms or elevated flooring in livestock sheds can help prevent waterlogging during the rainy season?</w:t>
            </w:r>
          </w:p>
        </w:tc>
        <w:tc>
          <w:tcPr>
            <w:tcW w:w="533" w:type="pct"/>
          </w:tcPr>
          <w:p w14:paraId="2E88AA2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70</w:t>
            </w:r>
          </w:p>
        </w:tc>
        <w:tc>
          <w:tcPr>
            <w:tcW w:w="784" w:type="pct"/>
          </w:tcPr>
          <w:p w14:paraId="4BF4889D"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w:t>
            </w:r>
          </w:p>
        </w:tc>
        <w:tc>
          <w:tcPr>
            <w:tcW w:w="515" w:type="pct"/>
            <w:tcBorders>
              <w:right w:val="single" w:sz="4" w:space="0" w:color="auto"/>
            </w:tcBorders>
          </w:tcPr>
          <w:p w14:paraId="7F29BED5"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39C71B74" w14:textId="77777777" w:rsidTr="00502F72">
        <w:trPr>
          <w:jc w:val="center"/>
        </w:trPr>
        <w:tc>
          <w:tcPr>
            <w:tcW w:w="242" w:type="pct"/>
            <w:tcBorders>
              <w:left w:val="single" w:sz="4" w:space="0" w:color="auto"/>
            </w:tcBorders>
          </w:tcPr>
          <w:p w14:paraId="0D353767" w14:textId="77777777" w:rsidR="000960D1" w:rsidRPr="00671F0C" w:rsidRDefault="000960D1" w:rsidP="000960D1">
            <w:pPr>
              <w:pStyle w:val="ListParagraph"/>
              <w:numPr>
                <w:ilvl w:val="0"/>
                <w:numId w:val="7"/>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4D9B2CE1"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positioning animal sheds in an east-west direction minimizes heat load from the sun?</w:t>
            </w:r>
          </w:p>
        </w:tc>
        <w:tc>
          <w:tcPr>
            <w:tcW w:w="533" w:type="pct"/>
          </w:tcPr>
          <w:p w14:paraId="551591FF"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70</w:t>
            </w:r>
          </w:p>
        </w:tc>
        <w:tc>
          <w:tcPr>
            <w:tcW w:w="784" w:type="pct"/>
          </w:tcPr>
          <w:p w14:paraId="378ED0CF"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0.41</w:t>
            </w:r>
          </w:p>
        </w:tc>
        <w:tc>
          <w:tcPr>
            <w:tcW w:w="515" w:type="pct"/>
            <w:tcBorders>
              <w:right w:val="single" w:sz="4" w:space="0" w:color="auto"/>
            </w:tcBorders>
          </w:tcPr>
          <w:p w14:paraId="7CED619F"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386522CA" w14:textId="77777777" w:rsidTr="00502F72">
        <w:trPr>
          <w:jc w:val="center"/>
        </w:trPr>
        <w:tc>
          <w:tcPr>
            <w:tcW w:w="242" w:type="pct"/>
            <w:tcBorders>
              <w:left w:val="single" w:sz="4" w:space="0" w:color="auto"/>
              <w:bottom w:val="single" w:sz="4" w:space="0" w:color="auto"/>
            </w:tcBorders>
          </w:tcPr>
          <w:p w14:paraId="26751360" w14:textId="77777777" w:rsidR="000960D1" w:rsidRPr="00671F0C" w:rsidRDefault="000960D1" w:rsidP="000960D1">
            <w:pPr>
              <w:pStyle w:val="ListParagraph"/>
              <w:numPr>
                <w:ilvl w:val="0"/>
                <w:numId w:val="7"/>
              </w:numPr>
              <w:spacing w:line="276" w:lineRule="auto"/>
              <w:ind w:left="360"/>
              <w:contextualSpacing w:val="0"/>
              <w:jc w:val="center"/>
              <w:rPr>
                <w:rFonts w:ascii="Times New Roman" w:hAnsi="Times New Roman" w:cs="Times New Roman"/>
                <w:color w:val="000000" w:themeColor="text1"/>
                <w:sz w:val="20"/>
              </w:rPr>
            </w:pPr>
          </w:p>
        </w:tc>
        <w:tc>
          <w:tcPr>
            <w:tcW w:w="2926" w:type="pct"/>
            <w:tcBorders>
              <w:bottom w:val="single" w:sz="4" w:space="0" w:color="auto"/>
            </w:tcBorders>
          </w:tcPr>
          <w:p w14:paraId="7475025E"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overcrowding in animal sheds increases the risk of disease transmission and heat stress during extreme weather?</w:t>
            </w:r>
          </w:p>
        </w:tc>
        <w:tc>
          <w:tcPr>
            <w:tcW w:w="533" w:type="pct"/>
            <w:tcBorders>
              <w:bottom w:val="single" w:sz="4" w:space="0" w:color="auto"/>
            </w:tcBorders>
          </w:tcPr>
          <w:p w14:paraId="47E8CEB4"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784" w:type="pct"/>
            <w:tcBorders>
              <w:bottom w:val="single" w:sz="4" w:space="0" w:color="auto"/>
            </w:tcBorders>
          </w:tcPr>
          <w:p w14:paraId="494EA149"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515" w:type="pct"/>
            <w:tcBorders>
              <w:bottom w:val="single" w:sz="4" w:space="0" w:color="auto"/>
              <w:right w:val="single" w:sz="4" w:space="0" w:color="auto"/>
            </w:tcBorders>
          </w:tcPr>
          <w:p w14:paraId="688E5BD0"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4B58D3F6" w14:textId="77777777" w:rsidTr="00502F72">
        <w:trPr>
          <w:jc w:val="center"/>
        </w:trPr>
        <w:tc>
          <w:tcPr>
            <w:tcW w:w="242" w:type="pct"/>
            <w:tcBorders>
              <w:top w:val="single" w:sz="4" w:space="0" w:color="auto"/>
              <w:left w:val="single" w:sz="4" w:space="0" w:color="auto"/>
              <w:bottom w:val="single" w:sz="4" w:space="0" w:color="auto"/>
            </w:tcBorders>
          </w:tcPr>
          <w:p w14:paraId="1AF46C43" w14:textId="77777777" w:rsidR="000960D1" w:rsidRPr="00671F0C" w:rsidRDefault="000960D1" w:rsidP="003429FD">
            <w:pPr>
              <w:spacing w:before="32" w:after="32"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(b)</w:t>
            </w:r>
          </w:p>
        </w:tc>
        <w:tc>
          <w:tcPr>
            <w:tcW w:w="2926" w:type="pct"/>
            <w:tcBorders>
              <w:top w:val="single" w:sz="4" w:space="0" w:color="auto"/>
              <w:bottom w:val="single" w:sz="4" w:space="0" w:color="auto"/>
            </w:tcBorders>
          </w:tcPr>
          <w:p w14:paraId="2DEA07C1" w14:textId="77777777" w:rsidR="000960D1" w:rsidRPr="00671F0C" w:rsidRDefault="000960D1" w:rsidP="003429FD">
            <w:pPr>
              <w:spacing w:before="32" w:after="32" w:line="276" w:lineRule="auto"/>
              <w:jc w:val="both"/>
              <w:rPr>
                <w:rFonts w:ascii="Times New Roman" w:hAnsi="Times New Roman" w:cs="Times New Roman"/>
                <w:b/>
                <w:bCs/>
                <w:color w:val="000000" w:themeColor="text1"/>
                <w:sz w:val="20"/>
              </w:rPr>
            </w:pPr>
            <w:r w:rsidRPr="00671F0C">
              <w:rPr>
                <w:rFonts w:ascii="Times New Roman" w:hAnsi="Times New Roman" w:cs="Times New Roman"/>
                <w:b/>
                <w:bCs/>
                <w:color w:val="000000" w:themeColor="text1"/>
                <w:sz w:val="20"/>
              </w:rPr>
              <w:t>Feed, Fodder &amp; Water Management</w:t>
            </w:r>
          </w:p>
        </w:tc>
        <w:tc>
          <w:tcPr>
            <w:tcW w:w="533" w:type="pct"/>
            <w:tcBorders>
              <w:top w:val="single" w:sz="4" w:space="0" w:color="auto"/>
              <w:bottom w:val="single" w:sz="4" w:space="0" w:color="auto"/>
            </w:tcBorders>
          </w:tcPr>
          <w:p w14:paraId="0638408C" w14:textId="77777777" w:rsidR="000960D1" w:rsidRPr="00671F0C" w:rsidRDefault="000960D1" w:rsidP="003429FD">
            <w:pPr>
              <w:spacing w:before="32" w:after="3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3710EEA3" w14:textId="77777777" w:rsidR="000960D1" w:rsidRPr="00671F0C" w:rsidRDefault="000960D1" w:rsidP="003429FD">
            <w:pPr>
              <w:spacing w:before="32" w:after="3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1F9FAA66" w14:textId="77777777" w:rsidR="000960D1" w:rsidRPr="00671F0C" w:rsidRDefault="000960D1" w:rsidP="003429FD">
            <w:pPr>
              <w:spacing w:before="32" w:after="32" w:line="276" w:lineRule="auto"/>
              <w:jc w:val="center"/>
              <w:rPr>
                <w:rFonts w:ascii="Times New Roman" w:hAnsi="Times New Roman" w:cs="Times New Roman"/>
                <w:b/>
                <w:bCs/>
                <w:color w:val="000000" w:themeColor="text1"/>
                <w:sz w:val="20"/>
              </w:rPr>
            </w:pPr>
          </w:p>
        </w:tc>
      </w:tr>
      <w:tr w:rsidR="00671F0C" w:rsidRPr="00671F0C" w14:paraId="0022CFB5" w14:textId="77777777" w:rsidTr="00502F72">
        <w:trPr>
          <w:jc w:val="center"/>
        </w:trPr>
        <w:tc>
          <w:tcPr>
            <w:tcW w:w="242" w:type="pct"/>
            <w:tcBorders>
              <w:top w:val="single" w:sz="4" w:space="0" w:color="auto"/>
              <w:left w:val="single" w:sz="4" w:space="0" w:color="auto"/>
            </w:tcBorders>
          </w:tcPr>
          <w:p w14:paraId="29C85418" w14:textId="77777777" w:rsidR="000960D1" w:rsidRPr="00671F0C" w:rsidRDefault="000960D1" w:rsidP="000960D1">
            <w:pPr>
              <w:pStyle w:val="ListParagraph"/>
              <w:numPr>
                <w:ilvl w:val="0"/>
                <w:numId w:val="8"/>
              </w:numPr>
              <w:spacing w:line="276" w:lineRule="auto"/>
              <w:ind w:left="360"/>
              <w:contextualSpacing w:val="0"/>
              <w:jc w:val="center"/>
              <w:rPr>
                <w:rFonts w:ascii="Times New Roman" w:hAnsi="Times New Roman" w:cs="Times New Roman"/>
                <w:color w:val="000000" w:themeColor="text1"/>
                <w:sz w:val="20"/>
              </w:rPr>
            </w:pPr>
          </w:p>
        </w:tc>
        <w:tc>
          <w:tcPr>
            <w:tcW w:w="2926" w:type="pct"/>
            <w:tcBorders>
              <w:top w:val="single" w:sz="4" w:space="0" w:color="auto"/>
            </w:tcBorders>
          </w:tcPr>
          <w:p w14:paraId="054EDA63"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about feeding schedules (e.g., feeding in early morning or late evening) to reduce heat stress in animals?</w:t>
            </w:r>
          </w:p>
        </w:tc>
        <w:tc>
          <w:tcPr>
            <w:tcW w:w="533" w:type="pct"/>
            <w:tcBorders>
              <w:top w:val="single" w:sz="4" w:space="0" w:color="auto"/>
            </w:tcBorders>
          </w:tcPr>
          <w:p w14:paraId="3D1CCE40"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73.33</w:t>
            </w:r>
          </w:p>
        </w:tc>
        <w:tc>
          <w:tcPr>
            <w:tcW w:w="784" w:type="pct"/>
            <w:tcBorders>
              <w:top w:val="single" w:sz="4" w:space="0" w:color="auto"/>
            </w:tcBorders>
          </w:tcPr>
          <w:p w14:paraId="15212F44"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w:t>
            </w:r>
          </w:p>
        </w:tc>
        <w:tc>
          <w:tcPr>
            <w:tcW w:w="515" w:type="pct"/>
            <w:tcBorders>
              <w:top w:val="single" w:sz="4" w:space="0" w:color="auto"/>
              <w:right w:val="single" w:sz="4" w:space="0" w:color="auto"/>
            </w:tcBorders>
          </w:tcPr>
          <w:p w14:paraId="351EF82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01C9951D" w14:textId="77777777" w:rsidTr="00502F72">
        <w:trPr>
          <w:jc w:val="center"/>
        </w:trPr>
        <w:tc>
          <w:tcPr>
            <w:tcW w:w="242" w:type="pct"/>
            <w:tcBorders>
              <w:left w:val="single" w:sz="4" w:space="0" w:color="auto"/>
            </w:tcBorders>
          </w:tcPr>
          <w:p w14:paraId="5286F692" w14:textId="77777777" w:rsidR="000960D1" w:rsidRPr="00671F0C" w:rsidRDefault="000960D1" w:rsidP="000960D1">
            <w:pPr>
              <w:pStyle w:val="ListParagraph"/>
              <w:numPr>
                <w:ilvl w:val="0"/>
                <w:numId w:val="8"/>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1EAE1223"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balanced ration feeding can improve productivity under climate stress?</w:t>
            </w:r>
          </w:p>
        </w:tc>
        <w:tc>
          <w:tcPr>
            <w:tcW w:w="533" w:type="pct"/>
          </w:tcPr>
          <w:p w14:paraId="16FA9B70"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76.67</w:t>
            </w:r>
          </w:p>
        </w:tc>
        <w:tc>
          <w:tcPr>
            <w:tcW w:w="784" w:type="pct"/>
          </w:tcPr>
          <w:p w14:paraId="2729DF8C"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0.5</w:t>
            </w:r>
          </w:p>
        </w:tc>
        <w:tc>
          <w:tcPr>
            <w:tcW w:w="515" w:type="pct"/>
            <w:tcBorders>
              <w:right w:val="single" w:sz="4" w:space="0" w:color="auto"/>
            </w:tcBorders>
          </w:tcPr>
          <w:p w14:paraId="0C71B8C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61915118" w14:textId="77777777" w:rsidTr="00502F72">
        <w:trPr>
          <w:jc w:val="center"/>
        </w:trPr>
        <w:tc>
          <w:tcPr>
            <w:tcW w:w="242" w:type="pct"/>
            <w:tcBorders>
              <w:left w:val="single" w:sz="4" w:space="0" w:color="auto"/>
            </w:tcBorders>
          </w:tcPr>
          <w:p w14:paraId="2D6A3A93" w14:textId="77777777" w:rsidR="000960D1" w:rsidRPr="00671F0C" w:rsidRDefault="000960D1" w:rsidP="000960D1">
            <w:pPr>
              <w:pStyle w:val="ListParagraph"/>
              <w:numPr>
                <w:ilvl w:val="0"/>
                <w:numId w:val="8"/>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5F55E65B"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mineral and vitamin supplements improve immunity and productivity in stressful weather?</w:t>
            </w:r>
          </w:p>
        </w:tc>
        <w:tc>
          <w:tcPr>
            <w:tcW w:w="533" w:type="pct"/>
          </w:tcPr>
          <w:p w14:paraId="7D731070"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80</w:t>
            </w:r>
          </w:p>
        </w:tc>
        <w:tc>
          <w:tcPr>
            <w:tcW w:w="784" w:type="pct"/>
          </w:tcPr>
          <w:p w14:paraId="424AA1A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w:t>
            </w:r>
          </w:p>
        </w:tc>
        <w:tc>
          <w:tcPr>
            <w:tcW w:w="515" w:type="pct"/>
            <w:tcBorders>
              <w:right w:val="single" w:sz="4" w:space="0" w:color="auto"/>
            </w:tcBorders>
          </w:tcPr>
          <w:p w14:paraId="4428855E"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75AE5228" w14:textId="77777777" w:rsidTr="00502F72">
        <w:trPr>
          <w:jc w:val="center"/>
        </w:trPr>
        <w:tc>
          <w:tcPr>
            <w:tcW w:w="242" w:type="pct"/>
            <w:tcBorders>
              <w:left w:val="single" w:sz="4" w:space="0" w:color="auto"/>
            </w:tcBorders>
          </w:tcPr>
          <w:p w14:paraId="1EE0FFC7" w14:textId="77777777" w:rsidR="000960D1" w:rsidRPr="00671F0C" w:rsidRDefault="000960D1" w:rsidP="000960D1">
            <w:pPr>
              <w:pStyle w:val="ListParagraph"/>
              <w:numPr>
                <w:ilvl w:val="0"/>
                <w:numId w:val="8"/>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38C14B03"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about bypass protein and urea-molasses blocks, probiotics, or yeast cultures that support animal health during stress periods?</w:t>
            </w:r>
          </w:p>
        </w:tc>
        <w:tc>
          <w:tcPr>
            <w:tcW w:w="533" w:type="pct"/>
          </w:tcPr>
          <w:p w14:paraId="6A67842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50</w:t>
            </w:r>
          </w:p>
        </w:tc>
        <w:tc>
          <w:tcPr>
            <w:tcW w:w="784" w:type="pct"/>
          </w:tcPr>
          <w:p w14:paraId="20450896"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w:t>
            </w:r>
          </w:p>
        </w:tc>
        <w:tc>
          <w:tcPr>
            <w:tcW w:w="515" w:type="pct"/>
            <w:tcBorders>
              <w:right w:val="single" w:sz="4" w:space="0" w:color="auto"/>
            </w:tcBorders>
          </w:tcPr>
          <w:p w14:paraId="13671C1D"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06D2BDD1" w14:textId="77777777" w:rsidTr="00502F72">
        <w:trPr>
          <w:jc w:val="center"/>
        </w:trPr>
        <w:tc>
          <w:tcPr>
            <w:tcW w:w="242" w:type="pct"/>
            <w:tcBorders>
              <w:left w:val="single" w:sz="4" w:space="0" w:color="auto"/>
            </w:tcBorders>
          </w:tcPr>
          <w:p w14:paraId="3B92CFA1" w14:textId="77777777" w:rsidR="000960D1" w:rsidRPr="00671F0C" w:rsidRDefault="000960D1" w:rsidP="000960D1">
            <w:pPr>
              <w:pStyle w:val="ListParagraph"/>
              <w:numPr>
                <w:ilvl w:val="0"/>
                <w:numId w:val="8"/>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0A341A26" w14:textId="77777777" w:rsidR="000960D1" w:rsidRPr="00671F0C" w:rsidRDefault="000960D1" w:rsidP="000960D1">
            <w:pPr>
              <w:spacing w:line="276" w:lineRule="auto"/>
              <w:jc w:val="both"/>
              <w:rPr>
                <w:rFonts w:ascii="Times New Roman" w:hAnsi="Times New Roman" w:cs="Times New Roman"/>
                <w:b/>
                <w:bCs/>
                <w:color w:val="000000" w:themeColor="text1"/>
                <w:sz w:val="20"/>
              </w:rPr>
            </w:pPr>
            <w:r w:rsidRPr="00671F0C">
              <w:rPr>
                <w:rFonts w:ascii="Times New Roman" w:hAnsi="Times New Roman" w:cs="Times New Roman"/>
                <w:color w:val="000000" w:themeColor="text1"/>
                <w:sz w:val="20"/>
              </w:rPr>
              <w:t>Do you know that water-using tanks, ponds, or drip irrigation are used for fodder production?</w:t>
            </w:r>
          </w:p>
        </w:tc>
        <w:tc>
          <w:tcPr>
            <w:tcW w:w="533" w:type="pct"/>
          </w:tcPr>
          <w:p w14:paraId="0BDBE24C"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93.33</w:t>
            </w:r>
          </w:p>
        </w:tc>
        <w:tc>
          <w:tcPr>
            <w:tcW w:w="784" w:type="pct"/>
          </w:tcPr>
          <w:p w14:paraId="0D8543D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0.1</w:t>
            </w:r>
          </w:p>
        </w:tc>
        <w:tc>
          <w:tcPr>
            <w:tcW w:w="515" w:type="pct"/>
            <w:tcBorders>
              <w:right w:val="single" w:sz="4" w:space="0" w:color="auto"/>
            </w:tcBorders>
          </w:tcPr>
          <w:p w14:paraId="4C878A55"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55979CDE" w14:textId="77777777" w:rsidTr="00502F72">
        <w:trPr>
          <w:jc w:val="center"/>
        </w:trPr>
        <w:tc>
          <w:tcPr>
            <w:tcW w:w="242" w:type="pct"/>
            <w:tcBorders>
              <w:left w:val="single" w:sz="4" w:space="0" w:color="auto"/>
            </w:tcBorders>
          </w:tcPr>
          <w:p w14:paraId="5DC8B3B8" w14:textId="77777777" w:rsidR="000960D1" w:rsidRPr="00671F0C" w:rsidRDefault="000960D1" w:rsidP="000960D1">
            <w:pPr>
              <w:pStyle w:val="ListParagraph"/>
              <w:numPr>
                <w:ilvl w:val="0"/>
                <w:numId w:val="8"/>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77A38DE8"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about fodder storage techniques, such as silage or hay, that help manage fodder shortages during dry periods?</w:t>
            </w:r>
          </w:p>
        </w:tc>
        <w:tc>
          <w:tcPr>
            <w:tcW w:w="533" w:type="pct"/>
          </w:tcPr>
          <w:p w14:paraId="5887E4FB"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80</w:t>
            </w:r>
          </w:p>
        </w:tc>
        <w:tc>
          <w:tcPr>
            <w:tcW w:w="784" w:type="pct"/>
          </w:tcPr>
          <w:p w14:paraId="70685A0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w:t>
            </w:r>
          </w:p>
        </w:tc>
        <w:tc>
          <w:tcPr>
            <w:tcW w:w="515" w:type="pct"/>
            <w:tcBorders>
              <w:right w:val="single" w:sz="4" w:space="0" w:color="auto"/>
            </w:tcBorders>
          </w:tcPr>
          <w:p w14:paraId="6E51DCFC"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35284DFB" w14:textId="77777777" w:rsidTr="00502F72">
        <w:trPr>
          <w:jc w:val="center"/>
        </w:trPr>
        <w:tc>
          <w:tcPr>
            <w:tcW w:w="242" w:type="pct"/>
            <w:tcBorders>
              <w:left w:val="single" w:sz="4" w:space="0" w:color="auto"/>
            </w:tcBorders>
          </w:tcPr>
          <w:p w14:paraId="3469CB17" w14:textId="77777777" w:rsidR="000960D1" w:rsidRPr="00671F0C" w:rsidRDefault="000960D1" w:rsidP="000960D1">
            <w:pPr>
              <w:pStyle w:val="ListParagraph"/>
              <w:numPr>
                <w:ilvl w:val="0"/>
                <w:numId w:val="8"/>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59A0EE0C"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hydroponic green fodder production can be an adaptive measure for climate change?</w:t>
            </w:r>
          </w:p>
        </w:tc>
        <w:tc>
          <w:tcPr>
            <w:tcW w:w="533" w:type="pct"/>
          </w:tcPr>
          <w:p w14:paraId="0DD92126"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80</w:t>
            </w:r>
          </w:p>
        </w:tc>
        <w:tc>
          <w:tcPr>
            <w:tcW w:w="784" w:type="pct"/>
          </w:tcPr>
          <w:p w14:paraId="5DD959AA"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w:t>
            </w:r>
          </w:p>
        </w:tc>
        <w:tc>
          <w:tcPr>
            <w:tcW w:w="515" w:type="pct"/>
            <w:tcBorders>
              <w:right w:val="single" w:sz="4" w:space="0" w:color="auto"/>
            </w:tcBorders>
          </w:tcPr>
          <w:p w14:paraId="7651A4B3"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60C79EC4" w14:textId="77777777" w:rsidTr="00502F72">
        <w:trPr>
          <w:jc w:val="center"/>
        </w:trPr>
        <w:tc>
          <w:tcPr>
            <w:tcW w:w="242" w:type="pct"/>
            <w:tcBorders>
              <w:left w:val="single" w:sz="4" w:space="0" w:color="auto"/>
            </w:tcBorders>
          </w:tcPr>
          <w:p w14:paraId="66445FD6" w14:textId="77777777" w:rsidR="000960D1" w:rsidRPr="00671F0C" w:rsidRDefault="000960D1" w:rsidP="000960D1">
            <w:pPr>
              <w:pStyle w:val="ListParagraph"/>
              <w:numPr>
                <w:ilvl w:val="0"/>
                <w:numId w:val="8"/>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681D83C9"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fodder cultivation practices (e.g., Sorghum, Berseem, Maize, Bajra, barley, oats, etc.) and unconventional feed (e.g., banana stem, peepal) in the drought period?</w:t>
            </w:r>
          </w:p>
        </w:tc>
        <w:tc>
          <w:tcPr>
            <w:tcW w:w="533" w:type="pct"/>
          </w:tcPr>
          <w:p w14:paraId="4F559733"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70</w:t>
            </w:r>
          </w:p>
        </w:tc>
        <w:tc>
          <w:tcPr>
            <w:tcW w:w="784" w:type="pct"/>
          </w:tcPr>
          <w:p w14:paraId="21966FEC"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w:t>
            </w:r>
          </w:p>
        </w:tc>
        <w:tc>
          <w:tcPr>
            <w:tcW w:w="515" w:type="pct"/>
            <w:tcBorders>
              <w:right w:val="single" w:sz="4" w:space="0" w:color="auto"/>
            </w:tcBorders>
          </w:tcPr>
          <w:p w14:paraId="235075E5"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702EE393" w14:textId="77777777" w:rsidTr="00502F72">
        <w:trPr>
          <w:jc w:val="center"/>
        </w:trPr>
        <w:tc>
          <w:tcPr>
            <w:tcW w:w="242" w:type="pct"/>
            <w:tcBorders>
              <w:left w:val="single" w:sz="4" w:space="0" w:color="auto"/>
            </w:tcBorders>
          </w:tcPr>
          <w:p w14:paraId="6522B778" w14:textId="77777777" w:rsidR="000960D1" w:rsidRPr="00671F0C" w:rsidRDefault="000960D1" w:rsidP="000960D1">
            <w:pPr>
              <w:pStyle w:val="ListParagraph"/>
              <w:numPr>
                <w:ilvl w:val="0"/>
                <w:numId w:val="8"/>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7FE55081"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planting fodder trees (e.g., Mulberry, Subabul) on your farm can provide shade, alternate feed, and protect soil?</w:t>
            </w:r>
          </w:p>
        </w:tc>
        <w:tc>
          <w:tcPr>
            <w:tcW w:w="533" w:type="pct"/>
          </w:tcPr>
          <w:p w14:paraId="1B4E63DF"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63.33</w:t>
            </w:r>
          </w:p>
        </w:tc>
        <w:tc>
          <w:tcPr>
            <w:tcW w:w="784" w:type="pct"/>
          </w:tcPr>
          <w:p w14:paraId="295A10FE"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0.6</w:t>
            </w:r>
          </w:p>
        </w:tc>
        <w:tc>
          <w:tcPr>
            <w:tcW w:w="515" w:type="pct"/>
            <w:tcBorders>
              <w:right w:val="single" w:sz="4" w:space="0" w:color="auto"/>
            </w:tcBorders>
          </w:tcPr>
          <w:p w14:paraId="7F4AB5D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2689FE72" w14:textId="77777777" w:rsidTr="00502F72">
        <w:trPr>
          <w:jc w:val="center"/>
        </w:trPr>
        <w:tc>
          <w:tcPr>
            <w:tcW w:w="242" w:type="pct"/>
            <w:tcBorders>
              <w:left w:val="single" w:sz="4" w:space="0" w:color="auto"/>
            </w:tcBorders>
          </w:tcPr>
          <w:p w14:paraId="51DD82F3" w14:textId="77777777" w:rsidR="000960D1" w:rsidRPr="00671F0C" w:rsidRDefault="000960D1" w:rsidP="000960D1">
            <w:pPr>
              <w:pStyle w:val="ListParagraph"/>
              <w:numPr>
                <w:ilvl w:val="0"/>
                <w:numId w:val="8"/>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39F58A8E"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it is important to provide frequent access to clean and fresh drinking water to livestock during hot or dry weather?</w:t>
            </w:r>
          </w:p>
        </w:tc>
        <w:tc>
          <w:tcPr>
            <w:tcW w:w="533" w:type="pct"/>
          </w:tcPr>
          <w:p w14:paraId="1BD1411B"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76.67</w:t>
            </w:r>
          </w:p>
        </w:tc>
        <w:tc>
          <w:tcPr>
            <w:tcW w:w="784" w:type="pct"/>
          </w:tcPr>
          <w:p w14:paraId="45BB624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w:t>
            </w:r>
          </w:p>
        </w:tc>
        <w:tc>
          <w:tcPr>
            <w:tcW w:w="515" w:type="pct"/>
            <w:tcBorders>
              <w:right w:val="single" w:sz="4" w:space="0" w:color="auto"/>
            </w:tcBorders>
          </w:tcPr>
          <w:p w14:paraId="40B623D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68263629" w14:textId="77777777" w:rsidTr="00502F72">
        <w:trPr>
          <w:jc w:val="center"/>
        </w:trPr>
        <w:tc>
          <w:tcPr>
            <w:tcW w:w="242" w:type="pct"/>
            <w:tcBorders>
              <w:left w:val="single" w:sz="4" w:space="0" w:color="auto"/>
              <w:bottom w:val="single" w:sz="4" w:space="0" w:color="auto"/>
            </w:tcBorders>
          </w:tcPr>
          <w:p w14:paraId="16F32140" w14:textId="77777777" w:rsidR="000960D1" w:rsidRPr="00671F0C" w:rsidRDefault="000960D1" w:rsidP="000960D1">
            <w:pPr>
              <w:pStyle w:val="ListParagraph"/>
              <w:numPr>
                <w:ilvl w:val="0"/>
                <w:numId w:val="8"/>
              </w:numPr>
              <w:spacing w:line="276" w:lineRule="auto"/>
              <w:ind w:left="360"/>
              <w:contextualSpacing w:val="0"/>
              <w:jc w:val="center"/>
              <w:rPr>
                <w:rFonts w:ascii="Times New Roman" w:hAnsi="Times New Roman" w:cs="Times New Roman"/>
                <w:color w:val="000000" w:themeColor="text1"/>
                <w:sz w:val="20"/>
              </w:rPr>
            </w:pPr>
          </w:p>
        </w:tc>
        <w:tc>
          <w:tcPr>
            <w:tcW w:w="2926" w:type="pct"/>
            <w:tcBorders>
              <w:bottom w:val="single" w:sz="4" w:space="0" w:color="auto"/>
            </w:tcBorders>
          </w:tcPr>
          <w:p w14:paraId="084F52D2"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a change in grazing routine during summer (e.g., early morning or late evening) helps animals avoid extreme heat?</w:t>
            </w:r>
          </w:p>
        </w:tc>
        <w:tc>
          <w:tcPr>
            <w:tcW w:w="533" w:type="pct"/>
            <w:tcBorders>
              <w:bottom w:val="single" w:sz="4" w:space="0" w:color="auto"/>
            </w:tcBorders>
          </w:tcPr>
          <w:p w14:paraId="6628E91A"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80</w:t>
            </w:r>
          </w:p>
        </w:tc>
        <w:tc>
          <w:tcPr>
            <w:tcW w:w="784" w:type="pct"/>
            <w:tcBorders>
              <w:bottom w:val="single" w:sz="4" w:space="0" w:color="auto"/>
            </w:tcBorders>
          </w:tcPr>
          <w:p w14:paraId="4A8367BB"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w:t>
            </w:r>
          </w:p>
        </w:tc>
        <w:tc>
          <w:tcPr>
            <w:tcW w:w="515" w:type="pct"/>
            <w:tcBorders>
              <w:bottom w:val="single" w:sz="4" w:space="0" w:color="auto"/>
              <w:right w:val="single" w:sz="4" w:space="0" w:color="auto"/>
            </w:tcBorders>
          </w:tcPr>
          <w:p w14:paraId="2E2F503E"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3C5CB909" w14:textId="77777777" w:rsidTr="00502F72">
        <w:trPr>
          <w:jc w:val="center"/>
        </w:trPr>
        <w:tc>
          <w:tcPr>
            <w:tcW w:w="242" w:type="pct"/>
            <w:tcBorders>
              <w:top w:val="single" w:sz="4" w:space="0" w:color="auto"/>
              <w:left w:val="single" w:sz="4" w:space="0" w:color="auto"/>
              <w:bottom w:val="single" w:sz="4" w:space="0" w:color="auto"/>
            </w:tcBorders>
          </w:tcPr>
          <w:p w14:paraId="1CF8A25B" w14:textId="77777777" w:rsidR="000960D1" w:rsidRPr="00671F0C" w:rsidRDefault="000960D1" w:rsidP="003429FD">
            <w:pPr>
              <w:spacing w:before="12" w:after="12"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(c)</w:t>
            </w:r>
          </w:p>
        </w:tc>
        <w:tc>
          <w:tcPr>
            <w:tcW w:w="2926" w:type="pct"/>
            <w:tcBorders>
              <w:top w:val="single" w:sz="4" w:space="0" w:color="auto"/>
              <w:bottom w:val="single" w:sz="4" w:space="0" w:color="auto"/>
            </w:tcBorders>
          </w:tcPr>
          <w:p w14:paraId="09794046" w14:textId="77777777" w:rsidR="000960D1" w:rsidRPr="00671F0C" w:rsidRDefault="000960D1" w:rsidP="003429FD">
            <w:pPr>
              <w:spacing w:before="12" w:after="12" w:line="276" w:lineRule="auto"/>
              <w:jc w:val="both"/>
              <w:rPr>
                <w:rFonts w:ascii="Times New Roman" w:hAnsi="Times New Roman" w:cs="Times New Roman"/>
                <w:color w:val="000000" w:themeColor="text1"/>
                <w:sz w:val="20"/>
              </w:rPr>
            </w:pPr>
            <w:r w:rsidRPr="00671F0C">
              <w:rPr>
                <w:rFonts w:ascii="Times New Roman" w:hAnsi="Times New Roman" w:cs="Times New Roman"/>
                <w:b/>
                <w:bCs/>
                <w:color w:val="000000" w:themeColor="text1"/>
                <w:sz w:val="20"/>
              </w:rPr>
              <w:t>Livestock Breed Management</w:t>
            </w:r>
          </w:p>
        </w:tc>
        <w:tc>
          <w:tcPr>
            <w:tcW w:w="533" w:type="pct"/>
            <w:tcBorders>
              <w:top w:val="single" w:sz="4" w:space="0" w:color="auto"/>
              <w:bottom w:val="single" w:sz="4" w:space="0" w:color="auto"/>
            </w:tcBorders>
          </w:tcPr>
          <w:p w14:paraId="0BA36E49"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17CAAA7B"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54FB00DB"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r>
      <w:tr w:rsidR="00671F0C" w:rsidRPr="00671F0C" w14:paraId="30E14152" w14:textId="77777777" w:rsidTr="00502F72">
        <w:trPr>
          <w:jc w:val="center"/>
        </w:trPr>
        <w:tc>
          <w:tcPr>
            <w:tcW w:w="242" w:type="pct"/>
            <w:tcBorders>
              <w:top w:val="single" w:sz="4" w:space="0" w:color="auto"/>
              <w:left w:val="single" w:sz="4" w:space="0" w:color="auto"/>
            </w:tcBorders>
          </w:tcPr>
          <w:p w14:paraId="4C336230" w14:textId="77777777" w:rsidR="000960D1" w:rsidRPr="00671F0C" w:rsidRDefault="000960D1" w:rsidP="000960D1">
            <w:pPr>
              <w:pStyle w:val="ListParagraph"/>
              <w:numPr>
                <w:ilvl w:val="0"/>
                <w:numId w:val="9"/>
              </w:numPr>
              <w:spacing w:line="276" w:lineRule="auto"/>
              <w:ind w:left="360"/>
              <w:contextualSpacing w:val="0"/>
              <w:jc w:val="center"/>
              <w:rPr>
                <w:rFonts w:ascii="Times New Roman" w:hAnsi="Times New Roman" w:cs="Times New Roman"/>
                <w:color w:val="000000" w:themeColor="text1"/>
                <w:sz w:val="20"/>
              </w:rPr>
            </w:pPr>
          </w:p>
        </w:tc>
        <w:tc>
          <w:tcPr>
            <w:tcW w:w="2926" w:type="pct"/>
            <w:tcBorders>
              <w:top w:val="single" w:sz="4" w:space="0" w:color="auto"/>
            </w:tcBorders>
          </w:tcPr>
          <w:p w14:paraId="6A4AB60F"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keeping indigenous/local livestock breeds is more suitable for climate change adaptation?</w:t>
            </w:r>
          </w:p>
        </w:tc>
        <w:tc>
          <w:tcPr>
            <w:tcW w:w="533" w:type="pct"/>
            <w:tcBorders>
              <w:top w:val="single" w:sz="4" w:space="0" w:color="auto"/>
            </w:tcBorders>
          </w:tcPr>
          <w:p w14:paraId="4F37497F"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63.33</w:t>
            </w:r>
          </w:p>
        </w:tc>
        <w:tc>
          <w:tcPr>
            <w:tcW w:w="784" w:type="pct"/>
            <w:tcBorders>
              <w:top w:val="single" w:sz="4" w:space="0" w:color="auto"/>
            </w:tcBorders>
          </w:tcPr>
          <w:p w14:paraId="170B642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0.5</w:t>
            </w:r>
          </w:p>
        </w:tc>
        <w:tc>
          <w:tcPr>
            <w:tcW w:w="515" w:type="pct"/>
            <w:tcBorders>
              <w:top w:val="single" w:sz="4" w:space="0" w:color="auto"/>
              <w:right w:val="single" w:sz="4" w:space="0" w:color="auto"/>
            </w:tcBorders>
          </w:tcPr>
          <w:p w14:paraId="2B0D1B6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00395B56" w14:textId="77777777" w:rsidTr="00502F72">
        <w:trPr>
          <w:jc w:val="center"/>
        </w:trPr>
        <w:tc>
          <w:tcPr>
            <w:tcW w:w="242" w:type="pct"/>
            <w:tcBorders>
              <w:left w:val="single" w:sz="4" w:space="0" w:color="auto"/>
            </w:tcBorders>
          </w:tcPr>
          <w:p w14:paraId="4C93A6C7" w14:textId="77777777" w:rsidR="000960D1" w:rsidRPr="00671F0C" w:rsidRDefault="000960D1" w:rsidP="000960D1">
            <w:pPr>
              <w:pStyle w:val="ListParagraph"/>
              <w:numPr>
                <w:ilvl w:val="0"/>
                <w:numId w:val="9"/>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5771FEC7"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avoiding the selection of high-yielding exotic breeds is due to their lower heat resistance?</w:t>
            </w:r>
          </w:p>
        </w:tc>
        <w:tc>
          <w:tcPr>
            <w:tcW w:w="533" w:type="pct"/>
          </w:tcPr>
          <w:p w14:paraId="4B47F40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80</w:t>
            </w:r>
          </w:p>
        </w:tc>
        <w:tc>
          <w:tcPr>
            <w:tcW w:w="784" w:type="pct"/>
          </w:tcPr>
          <w:p w14:paraId="2268B0CB"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w:t>
            </w:r>
          </w:p>
        </w:tc>
        <w:tc>
          <w:tcPr>
            <w:tcW w:w="515" w:type="pct"/>
            <w:tcBorders>
              <w:right w:val="single" w:sz="4" w:space="0" w:color="auto"/>
            </w:tcBorders>
          </w:tcPr>
          <w:p w14:paraId="25531AD6"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34ACDE18" w14:textId="77777777" w:rsidTr="00502F72">
        <w:trPr>
          <w:jc w:val="center"/>
        </w:trPr>
        <w:tc>
          <w:tcPr>
            <w:tcW w:w="242" w:type="pct"/>
            <w:tcBorders>
              <w:left w:val="single" w:sz="4" w:space="0" w:color="auto"/>
            </w:tcBorders>
          </w:tcPr>
          <w:p w14:paraId="3371B2AE" w14:textId="77777777" w:rsidR="000960D1" w:rsidRPr="00671F0C" w:rsidRDefault="000960D1" w:rsidP="000960D1">
            <w:pPr>
              <w:pStyle w:val="ListParagraph"/>
              <w:numPr>
                <w:ilvl w:val="0"/>
                <w:numId w:val="9"/>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2BE09F25"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changing breeding timings according to changing seasons can help reduce climate impacts?</w:t>
            </w:r>
          </w:p>
        </w:tc>
        <w:tc>
          <w:tcPr>
            <w:tcW w:w="533" w:type="pct"/>
          </w:tcPr>
          <w:p w14:paraId="63461FD0"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50</w:t>
            </w:r>
          </w:p>
        </w:tc>
        <w:tc>
          <w:tcPr>
            <w:tcW w:w="784" w:type="pct"/>
          </w:tcPr>
          <w:p w14:paraId="143F527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0.40</w:t>
            </w:r>
          </w:p>
        </w:tc>
        <w:tc>
          <w:tcPr>
            <w:tcW w:w="515" w:type="pct"/>
            <w:tcBorders>
              <w:right w:val="single" w:sz="4" w:space="0" w:color="auto"/>
            </w:tcBorders>
          </w:tcPr>
          <w:p w14:paraId="5C4A97C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745D7E1C" w14:textId="77777777" w:rsidTr="00502F72">
        <w:trPr>
          <w:jc w:val="center"/>
        </w:trPr>
        <w:tc>
          <w:tcPr>
            <w:tcW w:w="242" w:type="pct"/>
            <w:tcBorders>
              <w:left w:val="single" w:sz="4" w:space="0" w:color="auto"/>
              <w:bottom w:val="single" w:sz="4" w:space="0" w:color="auto"/>
            </w:tcBorders>
          </w:tcPr>
          <w:p w14:paraId="66D118C8" w14:textId="77777777" w:rsidR="000960D1" w:rsidRPr="00671F0C" w:rsidRDefault="000960D1" w:rsidP="000960D1">
            <w:pPr>
              <w:pStyle w:val="ListParagraph"/>
              <w:numPr>
                <w:ilvl w:val="0"/>
                <w:numId w:val="9"/>
              </w:numPr>
              <w:spacing w:line="276" w:lineRule="auto"/>
              <w:ind w:left="360"/>
              <w:contextualSpacing w:val="0"/>
              <w:jc w:val="center"/>
              <w:rPr>
                <w:rFonts w:ascii="Times New Roman" w:hAnsi="Times New Roman" w:cs="Times New Roman"/>
                <w:color w:val="000000" w:themeColor="text1"/>
                <w:sz w:val="20"/>
              </w:rPr>
            </w:pPr>
          </w:p>
        </w:tc>
        <w:tc>
          <w:tcPr>
            <w:tcW w:w="2926" w:type="pct"/>
            <w:tcBorders>
              <w:bottom w:val="single" w:sz="4" w:space="0" w:color="auto"/>
            </w:tcBorders>
          </w:tcPr>
          <w:p w14:paraId="7EB0973B"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reducing herd size can help manage limited resources like fodder and water during difficult seasons?</w:t>
            </w:r>
          </w:p>
        </w:tc>
        <w:tc>
          <w:tcPr>
            <w:tcW w:w="533" w:type="pct"/>
            <w:tcBorders>
              <w:bottom w:val="single" w:sz="4" w:space="0" w:color="auto"/>
            </w:tcBorders>
          </w:tcPr>
          <w:p w14:paraId="57A6A5D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66.33</w:t>
            </w:r>
          </w:p>
        </w:tc>
        <w:tc>
          <w:tcPr>
            <w:tcW w:w="784" w:type="pct"/>
            <w:tcBorders>
              <w:bottom w:val="single" w:sz="4" w:space="0" w:color="auto"/>
            </w:tcBorders>
          </w:tcPr>
          <w:p w14:paraId="2F345F0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0.6</w:t>
            </w:r>
          </w:p>
        </w:tc>
        <w:tc>
          <w:tcPr>
            <w:tcW w:w="515" w:type="pct"/>
            <w:tcBorders>
              <w:bottom w:val="single" w:sz="4" w:space="0" w:color="auto"/>
              <w:right w:val="single" w:sz="4" w:space="0" w:color="auto"/>
            </w:tcBorders>
          </w:tcPr>
          <w:p w14:paraId="072D6A8E"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7303C0F8" w14:textId="77777777" w:rsidTr="00502F72">
        <w:trPr>
          <w:jc w:val="center"/>
        </w:trPr>
        <w:tc>
          <w:tcPr>
            <w:tcW w:w="242" w:type="pct"/>
            <w:tcBorders>
              <w:top w:val="single" w:sz="4" w:space="0" w:color="auto"/>
              <w:left w:val="single" w:sz="4" w:space="0" w:color="auto"/>
              <w:bottom w:val="single" w:sz="4" w:space="0" w:color="auto"/>
            </w:tcBorders>
          </w:tcPr>
          <w:p w14:paraId="41BBDEAD" w14:textId="77777777" w:rsidR="000960D1" w:rsidRPr="00671F0C" w:rsidRDefault="000960D1" w:rsidP="003429FD">
            <w:pPr>
              <w:spacing w:before="12" w:after="12"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w:t>
            </w:r>
          </w:p>
        </w:tc>
        <w:tc>
          <w:tcPr>
            <w:tcW w:w="2926" w:type="pct"/>
            <w:tcBorders>
              <w:top w:val="single" w:sz="4" w:space="0" w:color="auto"/>
              <w:bottom w:val="single" w:sz="4" w:space="0" w:color="auto"/>
            </w:tcBorders>
          </w:tcPr>
          <w:p w14:paraId="5F5A58E7" w14:textId="77777777" w:rsidR="000960D1" w:rsidRPr="00671F0C" w:rsidRDefault="000960D1" w:rsidP="003429FD">
            <w:pPr>
              <w:spacing w:before="12" w:after="12" w:line="276" w:lineRule="auto"/>
              <w:jc w:val="both"/>
              <w:rPr>
                <w:rFonts w:ascii="Times New Roman" w:hAnsi="Times New Roman" w:cs="Times New Roman"/>
                <w:color w:val="000000" w:themeColor="text1"/>
                <w:sz w:val="20"/>
              </w:rPr>
            </w:pPr>
            <w:r w:rsidRPr="00671F0C">
              <w:rPr>
                <w:rFonts w:ascii="Times New Roman" w:hAnsi="Times New Roman" w:cs="Times New Roman"/>
                <w:b/>
                <w:bCs/>
                <w:color w:val="000000" w:themeColor="text1"/>
                <w:sz w:val="20"/>
              </w:rPr>
              <w:t>Disease Prevention &amp; Animal Health Management</w:t>
            </w:r>
          </w:p>
        </w:tc>
        <w:tc>
          <w:tcPr>
            <w:tcW w:w="533" w:type="pct"/>
            <w:tcBorders>
              <w:top w:val="single" w:sz="4" w:space="0" w:color="auto"/>
              <w:bottom w:val="single" w:sz="4" w:space="0" w:color="auto"/>
            </w:tcBorders>
          </w:tcPr>
          <w:p w14:paraId="28118FC1"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44C49FED"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46382582"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r>
      <w:tr w:rsidR="00671F0C" w:rsidRPr="00671F0C" w14:paraId="49FF2458" w14:textId="77777777" w:rsidTr="00502F72">
        <w:trPr>
          <w:jc w:val="center"/>
        </w:trPr>
        <w:tc>
          <w:tcPr>
            <w:tcW w:w="242" w:type="pct"/>
            <w:tcBorders>
              <w:top w:val="single" w:sz="4" w:space="0" w:color="auto"/>
              <w:left w:val="single" w:sz="4" w:space="0" w:color="auto"/>
            </w:tcBorders>
          </w:tcPr>
          <w:p w14:paraId="720ED4A4" w14:textId="77777777" w:rsidR="000960D1" w:rsidRPr="00671F0C" w:rsidRDefault="000960D1" w:rsidP="000960D1">
            <w:pPr>
              <w:pStyle w:val="ListParagraph"/>
              <w:numPr>
                <w:ilvl w:val="0"/>
                <w:numId w:val="10"/>
              </w:numPr>
              <w:spacing w:line="276" w:lineRule="auto"/>
              <w:ind w:left="360"/>
              <w:contextualSpacing w:val="0"/>
              <w:jc w:val="center"/>
              <w:rPr>
                <w:rFonts w:ascii="Times New Roman" w:hAnsi="Times New Roman" w:cs="Times New Roman"/>
                <w:color w:val="000000" w:themeColor="text1"/>
                <w:sz w:val="20"/>
              </w:rPr>
            </w:pPr>
          </w:p>
        </w:tc>
        <w:tc>
          <w:tcPr>
            <w:tcW w:w="2926" w:type="pct"/>
            <w:tcBorders>
              <w:top w:val="single" w:sz="4" w:space="0" w:color="auto"/>
            </w:tcBorders>
          </w:tcPr>
          <w:p w14:paraId="3E007CCF"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 xml:space="preserve">Do you know that vaccinating and deworming animals more frequently is necessary due to rising disease and parasite risks in changing climates? </w:t>
            </w:r>
          </w:p>
        </w:tc>
        <w:tc>
          <w:tcPr>
            <w:tcW w:w="533" w:type="pct"/>
            <w:tcBorders>
              <w:top w:val="single" w:sz="4" w:space="0" w:color="auto"/>
            </w:tcBorders>
          </w:tcPr>
          <w:p w14:paraId="33C0D3F6"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66.67</w:t>
            </w:r>
          </w:p>
        </w:tc>
        <w:tc>
          <w:tcPr>
            <w:tcW w:w="784" w:type="pct"/>
            <w:tcBorders>
              <w:top w:val="single" w:sz="4" w:space="0" w:color="auto"/>
            </w:tcBorders>
          </w:tcPr>
          <w:p w14:paraId="07905824"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0.30</w:t>
            </w:r>
          </w:p>
        </w:tc>
        <w:tc>
          <w:tcPr>
            <w:tcW w:w="515" w:type="pct"/>
            <w:tcBorders>
              <w:top w:val="single" w:sz="4" w:space="0" w:color="auto"/>
              <w:right w:val="single" w:sz="4" w:space="0" w:color="auto"/>
            </w:tcBorders>
          </w:tcPr>
          <w:p w14:paraId="4792136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755B0634" w14:textId="77777777" w:rsidTr="00502F72">
        <w:trPr>
          <w:jc w:val="center"/>
        </w:trPr>
        <w:tc>
          <w:tcPr>
            <w:tcW w:w="242" w:type="pct"/>
            <w:tcBorders>
              <w:left w:val="single" w:sz="4" w:space="0" w:color="auto"/>
            </w:tcBorders>
          </w:tcPr>
          <w:p w14:paraId="5C221A36" w14:textId="77777777" w:rsidR="000960D1" w:rsidRPr="00671F0C" w:rsidRDefault="000960D1" w:rsidP="000960D1">
            <w:pPr>
              <w:pStyle w:val="ListParagraph"/>
              <w:numPr>
                <w:ilvl w:val="0"/>
                <w:numId w:val="10"/>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23546615"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separating sick animals from healthy ones helps prevent disease spread during weather fluctuations?</w:t>
            </w:r>
          </w:p>
        </w:tc>
        <w:tc>
          <w:tcPr>
            <w:tcW w:w="533" w:type="pct"/>
          </w:tcPr>
          <w:p w14:paraId="77DCECA5"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784" w:type="pct"/>
          </w:tcPr>
          <w:p w14:paraId="716F7EE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515" w:type="pct"/>
            <w:tcBorders>
              <w:right w:val="single" w:sz="4" w:space="0" w:color="auto"/>
            </w:tcBorders>
          </w:tcPr>
          <w:p w14:paraId="5D648BFB"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097BBEF0" w14:textId="77777777" w:rsidTr="00502F72">
        <w:trPr>
          <w:jc w:val="center"/>
        </w:trPr>
        <w:tc>
          <w:tcPr>
            <w:tcW w:w="242" w:type="pct"/>
            <w:tcBorders>
              <w:left w:val="single" w:sz="4" w:space="0" w:color="auto"/>
            </w:tcBorders>
          </w:tcPr>
          <w:p w14:paraId="4009F9EB" w14:textId="77777777" w:rsidR="000960D1" w:rsidRPr="00671F0C" w:rsidRDefault="000960D1" w:rsidP="000960D1">
            <w:pPr>
              <w:pStyle w:val="ListParagraph"/>
              <w:numPr>
                <w:ilvl w:val="0"/>
                <w:numId w:val="10"/>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59C57E1E"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foot baths or disinfectants in sheds during rainy seasons are used to avoid infections?</w:t>
            </w:r>
          </w:p>
        </w:tc>
        <w:tc>
          <w:tcPr>
            <w:tcW w:w="533" w:type="pct"/>
          </w:tcPr>
          <w:p w14:paraId="08842543"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40</w:t>
            </w:r>
          </w:p>
        </w:tc>
        <w:tc>
          <w:tcPr>
            <w:tcW w:w="784" w:type="pct"/>
          </w:tcPr>
          <w:p w14:paraId="50961F14"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0.2</w:t>
            </w:r>
          </w:p>
        </w:tc>
        <w:tc>
          <w:tcPr>
            <w:tcW w:w="515" w:type="pct"/>
            <w:tcBorders>
              <w:right w:val="single" w:sz="4" w:space="0" w:color="auto"/>
            </w:tcBorders>
          </w:tcPr>
          <w:p w14:paraId="2A3334C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70BF5C99" w14:textId="77777777" w:rsidTr="00502F72">
        <w:trPr>
          <w:jc w:val="center"/>
        </w:trPr>
        <w:tc>
          <w:tcPr>
            <w:tcW w:w="242" w:type="pct"/>
            <w:tcBorders>
              <w:left w:val="single" w:sz="4" w:space="0" w:color="auto"/>
            </w:tcBorders>
          </w:tcPr>
          <w:p w14:paraId="6B58A319" w14:textId="77777777" w:rsidR="000960D1" w:rsidRPr="00671F0C" w:rsidRDefault="000960D1" w:rsidP="000960D1">
            <w:pPr>
              <w:pStyle w:val="ListParagraph"/>
              <w:numPr>
                <w:ilvl w:val="0"/>
                <w:numId w:val="10"/>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4275F2D6"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about biosecurity measures, disposal methods (e.g., composting or incineration) that help to prevent disease outbreaks?</w:t>
            </w:r>
          </w:p>
        </w:tc>
        <w:tc>
          <w:tcPr>
            <w:tcW w:w="533" w:type="pct"/>
          </w:tcPr>
          <w:p w14:paraId="41F1E63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63.33</w:t>
            </w:r>
          </w:p>
        </w:tc>
        <w:tc>
          <w:tcPr>
            <w:tcW w:w="784" w:type="pct"/>
          </w:tcPr>
          <w:p w14:paraId="7819AA16"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w:t>
            </w:r>
          </w:p>
        </w:tc>
        <w:tc>
          <w:tcPr>
            <w:tcW w:w="515" w:type="pct"/>
            <w:tcBorders>
              <w:right w:val="single" w:sz="4" w:space="0" w:color="auto"/>
            </w:tcBorders>
          </w:tcPr>
          <w:p w14:paraId="0B9F1398"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26692711" w14:textId="77777777" w:rsidTr="00502F72">
        <w:trPr>
          <w:jc w:val="center"/>
        </w:trPr>
        <w:tc>
          <w:tcPr>
            <w:tcW w:w="242" w:type="pct"/>
            <w:tcBorders>
              <w:left w:val="single" w:sz="4" w:space="0" w:color="auto"/>
              <w:bottom w:val="single" w:sz="4" w:space="0" w:color="auto"/>
            </w:tcBorders>
          </w:tcPr>
          <w:p w14:paraId="78504421" w14:textId="77777777" w:rsidR="000960D1" w:rsidRPr="00671F0C" w:rsidRDefault="000960D1" w:rsidP="000960D1">
            <w:pPr>
              <w:pStyle w:val="ListParagraph"/>
              <w:numPr>
                <w:ilvl w:val="0"/>
                <w:numId w:val="10"/>
              </w:numPr>
              <w:spacing w:line="276" w:lineRule="auto"/>
              <w:ind w:left="360"/>
              <w:contextualSpacing w:val="0"/>
              <w:jc w:val="center"/>
              <w:rPr>
                <w:rFonts w:ascii="Times New Roman" w:hAnsi="Times New Roman" w:cs="Times New Roman"/>
                <w:color w:val="000000" w:themeColor="text1"/>
                <w:sz w:val="20"/>
              </w:rPr>
            </w:pPr>
          </w:p>
        </w:tc>
        <w:tc>
          <w:tcPr>
            <w:tcW w:w="2926" w:type="pct"/>
            <w:tcBorders>
              <w:bottom w:val="single" w:sz="4" w:space="0" w:color="auto"/>
            </w:tcBorders>
          </w:tcPr>
          <w:p w14:paraId="3A528B38"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about the mobile veterinary clinics and ethno-veterinary or local herbal remedies that help to manage livestock health?</w:t>
            </w:r>
          </w:p>
        </w:tc>
        <w:tc>
          <w:tcPr>
            <w:tcW w:w="533" w:type="pct"/>
            <w:tcBorders>
              <w:bottom w:val="single" w:sz="4" w:space="0" w:color="auto"/>
            </w:tcBorders>
          </w:tcPr>
          <w:p w14:paraId="0BB3A61C"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73.33</w:t>
            </w:r>
          </w:p>
        </w:tc>
        <w:tc>
          <w:tcPr>
            <w:tcW w:w="784" w:type="pct"/>
            <w:tcBorders>
              <w:bottom w:val="single" w:sz="4" w:space="0" w:color="auto"/>
            </w:tcBorders>
          </w:tcPr>
          <w:p w14:paraId="05F82D95"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0.30</w:t>
            </w:r>
          </w:p>
        </w:tc>
        <w:tc>
          <w:tcPr>
            <w:tcW w:w="515" w:type="pct"/>
            <w:tcBorders>
              <w:bottom w:val="single" w:sz="4" w:space="0" w:color="auto"/>
              <w:right w:val="single" w:sz="4" w:space="0" w:color="auto"/>
            </w:tcBorders>
          </w:tcPr>
          <w:p w14:paraId="1CF96374"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7408B133" w14:textId="77777777" w:rsidTr="00502F72">
        <w:trPr>
          <w:jc w:val="center"/>
        </w:trPr>
        <w:tc>
          <w:tcPr>
            <w:tcW w:w="242" w:type="pct"/>
            <w:tcBorders>
              <w:top w:val="single" w:sz="4" w:space="0" w:color="auto"/>
              <w:left w:val="single" w:sz="4" w:space="0" w:color="auto"/>
              <w:bottom w:val="single" w:sz="4" w:space="0" w:color="auto"/>
            </w:tcBorders>
          </w:tcPr>
          <w:p w14:paraId="2B0C8D6B" w14:textId="77777777" w:rsidR="000960D1" w:rsidRPr="00671F0C" w:rsidRDefault="000960D1" w:rsidP="003429FD">
            <w:pPr>
              <w:spacing w:before="12" w:after="12"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c>
          <w:tcPr>
            <w:tcW w:w="2926" w:type="pct"/>
            <w:tcBorders>
              <w:top w:val="single" w:sz="4" w:space="0" w:color="auto"/>
              <w:bottom w:val="single" w:sz="4" w:space="0" w:color="auto"/>
            </w:tcBorders>
          </w:tcPr>
          <w:p w14:paraId="1B9A1E56" w14:textId="77777777" w:rsidR="000960D1" w:rsidRPr="00671F0C" w:rsidRDefault="000960D1" w:rsidP="003429FD">
            <w:pPr>
              <w:spacing w:before="12" w:after="12" w:line="276" w:lineRule="auto"/>
              <w:jc w:val="both"/>
              <w:rPr>
                <w:rFonts w:ascii="Times New Roman" w:hAnsi="Times New Roman" w:cs="Times New Roman"/>
                <w:b/>
                <w:bCs/>
                <w:color w:val="000000" w:themeColor="text1"/>
                <w:sz w:val="20"/>
              </w:rPr>
            </w:pPr>
            <w:r w:rsidRPr="00671F0C">
              <w:rPr>
                <w:rFonts w:ascii="Times New Roman" w:hAnsi="Times New Roman" w:cs="Times New Roman"/>
                <w:b/>
                <w:bCs/>
                <w:color w:val="000000" w:themeColor="text1"/>
                <w:sz w:val="20"/>
              </w:rPr>
              <w:t xml:space="preserve">Seasonal Migration </w:t>
            </w:r>
          </w:p>
        </w:tc>
        <w:tc>
          <w:tcPr>
            <w:tcW w:w="533" w:type="pct"/>
            <w:tcBorders>
              <w:top w:val="single" w:sz="4" w:space="0" w:color="auto"/>
              <w:bottom w:val="single" w:sz="4" w:space="0" w:color="auto"/>
            </w:tcBorders>
          </w:tcPr>
          <w:p w14:paraId="028A8244"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16B426F3"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1846ED42"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r>
      <w:tr w:rsidR="00671F0C" w:rsidRPr="00671F0C" w14:paraId="7B1E051D" w14:textId="77777777" w:rsidTr="00502F72">
        <w:trPr>
          <w:jc w:val="center"/>
        </w:trPr>
        <w:tc>
          <w:tcPr>
            <w:tcW w:w="242" w:type="pct"/>
            <w:tcBorders>
              <w:top w:val="single" w:sz="4" w:space="0" w:color="auto"/>
              <w:left w:val="single" w:sz="4" w:space="0" w:color="auto"/>
            </w:tcBorders>
          </w:tcPr>
          <w:p w14:paraId="0C82E286" w14:textId="77777777" w:rsidR="000960D1" w:rsidRPr="00671F0C" w:rsidRDefault="000960D1" w:rsidP="000960D1">
            <w:pPr>
              <w:pStyle w:val="ListParagraph"/>
              <w:numPr>
                <w:ilvl w:val="0"/>
                <w:numId w:val="11"/>
              </w:numPr>
              <w:spacing w:line="276" w:lineRule="auto"/>
              <w:ind w:left="360"/>
              <w:contextualSpacing w:val="0"/>
              <w:jc w:val="center"/>
              <w:rPr>
                <w:rFonts w:ascii="Times New Roman" w:hAnsi="Times New Roman" w:cs="Times New Roman"/>
                <w:color w:val="000000" w:themeColor="text1"/>
                <w:sz w:val="20"/>
              </w:rPr>
            </w:pPr>
          </w:p>
        </w:tc>
        <w:tc>
          <w:tcPr>
            <w:tcW w:w="2926" w:type="pct"/>
            <w:tcBorders>
              <w:top w:val="single" w:sz="4" w:space="0" w:color="auto"/>
            </w:tcBorders>
          </w:tcPr>
          <w:p w14:paraId="1438DEDD"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about shifting the livestock to higher or safer areas during floods or prolonged rains?</w:t>
            </w:r>
          </w:p>
        </w:tc>
        <w:tc>
          <w:tcPr>
            <w:tcW w:w="533" w:type="pct"/>
            <w:tcBorders>
              <w:top w:val="single" w:sz="4" w:space="0" w:color="auto"/>
            </w:tcBorders>
          </w:tcPr>
          <w:p w14:paraId="64CA6FE4"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76.67</w:t>
            </w:r>
          </w:p>
        </w:tc>
        <w:tc>
          <w:tcPr>
            <w:tcW w:w="784" w:type="pct"/>
            <w:tcBorders>
              <w:top w:val="single" w:sz="4" w:space="0" w:color="auto"/>
            </w:tcBorders>
          </w:tcPr>
          <w:p w14:paraId="4533731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0.5</w:t>
            </w:r>
          </w:p>
        </w:tc>
        <w:tc>
          <w:tcPr>
            <w:tcW w:w="515" w:type="pct"/>
            <w:tcBorders>
              <w:top w:val="single" w:sz="4" w:space="0" w:color="auto"/>
              <w:right w:val="single" w:sz="4" w:space="0" w:color="auto"/>
            </w:tcBorders>
          </w:tcPr>
          <w:p w14:paraId="61D31D75"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56D267B6" w14:textId="77777777" w:rsidTr="00502F72">
        <w:trPr>
          <w:jc w:val="center"/>
        </w:trPr>
        <w:tc>
          <w:tcPr>
            <w:tcW w:w="242" w:type="pct"/>
            <w:tcBorders>
              <w:left w:val="single" w:sz="4" w:space="0" w:color="auto"/>
            </w:tcBorders>
          </w:tcPr>
          <w:p w14:paraId="49B73427" w14:textId="77777777" w:rsidR="000960D1" w:rsidRPr="00671F0C" w:rsidRDefault="000960D1" w:rsidP="000960D1">
            <w:pPr>
              <w:pStyle w:val="ListParagraph"/>
              <w:numPr>
                <w:ilvl w:val="0"/>
                <w:numId w:val="11"/>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14589782"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animals should be provided extra rest periods during high-temperature days to reduce heat stress?</w:t>
            </w:r>
          </w:p>
        </w:tc>
        <w:tc>
          <w:tcPr>
            <w:tcW w:w="533" w:type="pct"/>
          </w:tcPr>
          <w:p w14:paraId="25B919D0"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784" w:type="pct"/>
          </w:tcPr>
          <w:p w14:paraId="49201442"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515" w:type="pct"/>
            <w:tcBorders>
              <w:right w:val="single" w:sz="4" w:space="0" w:color="auto"/>
            </w:tcBorders>
          </w:tcPr>
          <w:p w14:paraId="6EB5FDB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r w:rsidR="00671F0C" w:rsidRPr="00671F0C" w14:paraId="22F5EEB0" w14:textId="77777777" w:rsidTr="00502F72">
        <w:trPr>
          <w:jc w:val="center"/>
        </w:trPr>
        <w:tc>
          <w:tcPr>
            <w:tcW w:w="242" w:type="pct"/>
            <w:tcBorders>
              <w:left w:val="single" w:sz="4" w:space="0" w:color="auto"/>
            </w:tcBorders>
          </w:tcPr>
          <w:p w14:paraId="60E1870F" w14:textId="77777777" w:rsidR="000960D1" w:rsidRPr="00671F0C" w:rsidRDefault="000960D1" w:rsidP="000960D1">
            <w:pPr>
              <w:pStyle w:val="ListParagraph"/>
              <w:numPr>
                <w:ilvl w:val="0"/>
                <w:numId w:val="11"/>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47073167"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it is safer to avoid long-distance migration during heatwaves or intense rainfall?</w:t>
            </w:r>
          </w:p>
        </w:tc>
        <w:tc>
          <w:tcPr>
            <w:tcW w:w="533" w:type="pct"/>
          </w:tcPr>
          <w:p w14:paraId="79FF05EB"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80</w:t>
            </w:r>
          </w:p>
        </w:tc>
        <w:tc>
          <w:tcPr>
            <w:tcW w:w="784" w:type="pct"/>
          </w:tcPr>
          <w:p w14:paraId="47930FD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w:t>
            </w:r>
          </w:p>
        </w:tc>
        <w:tc>
          <w:tcPr>
            <w:tcW w:w="515" w:type="pct"/>
            <w:tcBorders>
              <w:right w:val="single" w:sz="4" w:space="0" w:color="auto"/>
            </w:tcBorders>
          </w:tcPr>
          <w:p w14:paraId="6FD3948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14D9C914" w14:textId="77777777" w:rsidTr="00502F72">
        <w:trPr>
          <w:jc w:val="center"/>
        </w:trPr>
        <w:tc>
          <w:tcPr>
            <w:tcW w:w="242" w:type="pct"/>
            <w:tcBorders>
              <w:left w:val="single" w:sz="4" w:space="0" w:color="auto"/>
              <w:bottom w:val="single" w:sz="4" w:space="0" w:color="auto"/>
            </w:tcBorders>
          </w:tcPr>
          <w:p w14:paraId="4FD2A24A" w14:textId="77777777" w:rsidR="000960D1" w:rsidRPr="00671F0C" w:rsidRDefault="000960D1" w:rsidP="000960D1">
            <w:pPr>
              <w:pStyle w:val="ListParagraph"/>
              <w:numPr>
                <w:ilvl w:val="0"/>
                <w:numId w:val="11"/>
              </w:numPr>
              <w:spacing w:line="276" w:lineRule="auto"/>
              <w:ind w:left="360"/>
              <w:contextualSpacing w:val="0"/>
              <w:jc w:val="center"/>
              <w:rPr>
                <w:rFonts w:ascii="Times New Roman" w:hAnsi="Times New Roman" w:cs="Times New Roman"/>
                <w:color w:val="000000" w:themeColor="text1"/>
                <w:sz w:val="20"/>
              </w:rPr>
            </w:pPr>
          </w:p>
        </w:tc>
        <w:tc>
          <w:tcPr>
            <w:tcW w:w="2926" w:type="pct"/>
            <w:tcBorders>
              <w:bottom w:val="single" w:sz="4" w:space="0" w:color="auto"/>
            </w:tcBorders>
          </w:tcPr>
          <w:p w14:paraId="5EA8CE3E"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using government advisories on seasonal movement and weather alerts can guide safe migration?</w:t>
            </w:r>
          </w:p>
        </w:tc>
        <w:tc>
          <w:tcPr>
            <w:tcW w:w="533" w:type="pct"/>
            <w:tcBorders>
              <w:bottom w:val="single" w:sz="4" w:space="0" w:color="auto"/>
            </w:tcBorders>
          </w:tcPr>
          <w:p w14:paraId="0CFD06CE"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50</w:t>
            </w:r>
          </w:p>
        </w:tc>
        <w:tc>
          <w:tcPr>
            <w:tcW w:w="784" w:type="pct"/>
            <w:tcBorders>
              <w:bottom w:val="single" w:sz="4" w:space="0" w:color="auto"/>
            </w:tcBorders>
          </w:tcPr>
          <w:p w14:paraId="61FABDFD"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w:t>
            </w:r>
          </w:p>
        </w:tc>
        <w:tc>
          <w:tcPr>
            <w:tcW w:w="515" w:type="pct"/>
            <w:tcBorders>
              <w:bottom w:val="single" w:sz="4" w:space="0" w:color="auto"/>
              <w:right w:val="single" w:sz="4" w:space="0" w:color="auto"/>
            </w:tcBorders>
          </w:tcPr>
          <w:p w14:paraId="6B5772BE"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06CEE541" w14:textId="77777777" w:rsidTr="00502F72">
        <w:trPr>
          <w:jc w:val="center"/>
        </w:trPr>
        <w:tc>
          <w:tcPr>
            <w:tcW w:w="242" w:type="pct"/>
            <w:tcBorders>
              <w:top w:val="single" w:sz="4" w:space="0" w:color="auto"/>
              <w:left w:val="single" w:sz="4" w:space="0" w:color="auto"/>
              <w:bottom w:val="single" w:sz="4" w:space="0" w:color="auto"/>
            </w:tcBorders>
          </w:tcPr>
          <w:p w14:paraId="0203C708" w14:textId="77777777" w:rsidR="000960D1" w:rsidRPr="00671F0C" w:rsidRDefault="000960D1" w:rsidP="003429FD">
            <w:pPr>
              <w:spacing w:before="12" w:after="12"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(f)</w:t>
            </w:r>
          </w:p>
        </w:tc>
        <w:tc>
          <w:tcPr>
            <w:tcW w:w="2926" w:type="pct"/>
            <w:tcBorders>
              <w:top w:val="single" w:sz="4" w:space="0" w:color="auto"/>
              <w:bottom w:val="single" w:sz="4" w:space="0" w:color="auto"/>
            </w:tcBorders>
          </w:tcPr>
          <w:p w14:paraId="65F72B50" w14:textId="77777777" w:rsidR="000960D1" w:rsidRPr="00671F0C" w:rsidRDefault="000960D1" w:rsidP="003429FD">
            <w:pPr>
              <w:spacing w:before="12" w:after="12" w:line="276" w:lineRule="auto"/>
              <w:jc w:val="both"/>
              <w:rPr>
                <w:rFonts w:ascii="Times New Roman" w:hAnsi="Times New Roman" w:cs="Times New Roman"/>
                <w:b/>
                <w:bCs/>
                <w:color w:val="000000" w:themeColor="text1"/>
                <w:sz w:val="20"/>
              </w:rPr>
            </w:pPr>
            <w:r w:rsidRPr="00671F0C">
              <w:rPr>
                <w:rFonts w:ascii="Times New Roman" w:hAnsi="Times New Roman" w:cs="Times New Roman"/>
                <w:b/>
                <w:bCs/>
                <w:color w:val="000000" w:themeColor="text1"/>
                <w:sz w:val="20"/>
              </w:rPr>
              <w:t>Economic &amp; Financial Adaptation</w:t>
            </w:r>
          </w:p>
        </w:tc>
        <w:tc>
          <w:tcPr>
            <w:tcW w:w="533" w:type="pct"/>
            <w:tcBorders>
              <w:top w:val="single" w:sz="4" w:space="0" w:color="auto"/>
              <w:bottom w:val="single" w:sz="4" w:space="0" w:color="auto"/>
            </w:tcBorders>
          </w:tcPr>
          <w:p w14:paraId="564578C0"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423642AE"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36A8DA63" w14:textId="77777777" w:rsidR="000960D1" w:rsidRPr="00671F0C" w:rsidRDefault="000960D1" w:rsidP="003429FD">
            <w:pPr>
              <w:spacing w:before="12" w:after="12" w:line="276" w:lineRule="auto"/>
              <w:jc w:val="center"/>
              <w:rPr>
                <w:rFonts w:ascii="Times New Roman" w:hAnsi="Times New Roman" w:cs="Times New Roman"/>
                <w:b/>
                <w:bCs/>
                <w:color w:val="000000" w:themeColor="text1"/>
                <w:sz w:val="20"/>
              </w:rPr>
            </w:pPr>
          </w:p>
        </w:tc>
      </w:tr>
      <w:tr w:rsidR="00671F0C" w:rsidRPr="00671F0C" w14:paraId="0341DC58" w14:textId="77777777" w:rsidTr="00502F72">
        <w:trPr>
          <w:jc w:val="center"/>
        </w:trPr>
        <w:tc>
          <w:tcPr>
            <w:tcW w:w="242" w:type="pct"/>
            <w:tcBorders>
              <w:top w:val="single" w:sz="4" w:space="0" w:color="auto"/>
              <w:left w:val="single" w:sz="4" w:space="0" w:color="auto"/>
            </w:tcBorders>
          </w:tcPr>
          <w:p w14:paraId="4A3DA78F" w14:textId="77777777" w:rsidR="000960D1" w:rsidRPr="00671F0C" w:rsidRDefault="000960D1" w:rsidP="000960D1">
            <w:pPr>
              <w:pStyle w:val="ListParagraph"/>
              <w:numPr>
                <w:ilvl w:val="0"/>
                <w:numId w:val="12"/>
              </w:numPr>
              <w:spacing w:line="276" w:lineRule="auto"/>
              <w:ind w:left="360"/>
              <w:contextualSpacing w:val="0"/>
              <w:jc w:val="center"/>
              <w:rPr>
                <w:rFonts w:ascii="Times New Roman" w:hAnsi="Times New Roman" w:cs="Times New Roman"/>
                <w:color w:val="000000" w:themeColor="text1"/>
                <w:sz w:val="20"/>
              </w:rPr>
            </w:pPr>
          </w:p>
        </w:tc>
        <w:tc>
          <w:tcPr>
            <w:tcW w:w="2926" w:type="pct"/>
            <w:tcBorders>
              <w:top w:val="single" w:sz="4" w:space="0" w:color="auto"/>
            </w:tcBorders>
          </w:tcPr>
          <w:p w14:paraId="3A51F496"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about livestock insurance, which reduces the risk from climate-induced losses?</w:t>
            </w:r>
          </w:p>
        </w:tc>
        <w:tc>
          <w:tcPr>
            <w:tcW w:w="533" w:type="pct"/>
            <w:tcBorders>
              <w:top w:val="single" w:sz="4" w:space="0" w:color="auto"/>
            </w:tcBorders>
          </w:tcPr>
          <w:p w14:paraId="7520FDF3"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63.33</w:t>
            </w:r>
          </w:p>
        </w:tc>
        <w:tc>
          <w:tcPr>
            <w:tcW w:w="784" w:type="pct"/>
            <w:tcBorders>
              <w:top w:val="single" w:sz="4" w:space="0" w:color="auto"/>
            </w:tcBorders>
          </w:tcPr>
          <w:p w14:paraId="0DBB3CDB"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w:t>
            </w:r>
          </w:p>
        </w:tc>
        <w:tc>
          <w:tcPr>
            <w:tcW w:w="515" w:type="pct"/>
            <w:tcBorders>
              <w:top w:val="single" w:sz="4" w:space="0" w:color="auto"/>
              <w:right w:val="single" w:sz="4" w:space="0" w:color="auto"/>
            </w:tcBorders>
          </w:tcPr>
          <w:p w14:paraId="631A4E7C"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0C09D103" w14:textId="77777777" w:rsidTr="00502F72">
        <w:trPr>
          <w:jc w:val="center"/>
        </w:trPr>
        <w:tc>
          <w:tcPr>
            <w:tcW w:w="242" w:type="pct"/>
            <w:tcBorders>
              <w:left w:val="single" w:sz="4" w:space="0" w:color="auto"/>
            </w:tcBorders>
          </w:tcPr>
          <w:p w14:paraId="10AEC1A9" w14:textId="77777777" w:rsidR="000960D1" w:rsidRPr="00671F0C" w:rsidRDefault="000960D1" w:rsidP="000960D1">
            <w:pPr>
              <w:pStyle w:val="ListParagraph"/>
              <w:numPr>
                <w:ilvl w:val="0"/>
                <w:numId w:val="12"/>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1B4831E3"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about compensation under disaster relief schemes for livestock losses?</w:t>
            </w:r>
          </w:p>
        </w:tc>
        <w:tc>
          <w:tcPr>
            <w:tcW w:w="533" w:type="pct"/>
          </w:tcPr>
          <w:p w14:paraId="3BAE928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50</w:t>
            </w:r>
          </w:p>
        </w:tc>
        <w:tc>
          <w:tcPr>
            <w:tcW w:w="784" w:type="pct"/>
          </w:tcPr>
          <w:p w14:paraId="33372BD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0.3</w:t>
            </w:r>
          </w:p>
        </w:tc>
        <w:tc>
          <w:tcPr>
            <w:tcW w:w="515" w:type="pct"/>
            <w:tcBorders>
              <w:right w:val="single" w:sz="4" w:space="0" w:color="auto"/>
            </w:tcBorders>
          </w:tcPr>
          <w:p w14:paraId="6698B94E"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6318F858" w14:textId="77777777" w:rsidTr="00502F72">
        <w:trPr>
          <w:jc w:val="center"/>
        </w:trPr>
        <w:tc>
          <w:tcPr>
            <w:tcW w:w="242" w:type="pct"/>
            <w:tcBorders>
              <w:left w:val="single" w:sz="4" w:space="0" w:color="auto"/>
            </w:tcBorders>
          </w:tcPr>
          <w:p w14:paraId="6FA4143D" w14:textId="77777777" w:rsidR="000960D1" w:rsidRPr="00671F0C" w:rsidRDefault="000960D1" w:rsidP="000960D1">
            <w:pPr>
              <w:pStyle w:val="ListParagraph"/>
              <w:numPr>
                <w:ilvl w:val="0"/>
                <w:numId w:val="12"/>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04A95230"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about selling the animals early, avoiding the economic loss during extreme climatic events?</w:t>
            </w:r>
          </w:p>
        </w:tc>
        <w:tc>
          <w:tcPr>
            <w:tcW w:w="533" w:type="pct"/>
          </w:tcPr>
          <w:p w14:paraId="6EC2AFCF"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53.33</w:t>
            </w:r>
          </w:p>
        </w:tc>
        <w:tc>
          <w:tcPr>
            <w:tcW w:w="784" w:type="pct"/>
          </w:tcPr>
          <w:p w14:paraId="3DDF9721"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0.50</w:t>
            </w:r>
          </w:p>
        </w:tc>
        <w:tc>
          <w:tcPr>
            <w:tcW w:w="515" w:type="pct"/>
            <w:tcBorders>
              <w:right w:val="single" w:sz="4" w:space="0" w:color="auto"/>
            </w:tcBorders>
          </w:tcPr>
          <w:p w14:paraId="45B59B70"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671F0C" w:rsidRPr="00671F0C" w14:paraId="6D039C7B" w14:textId="77777777" w:rsidTr="00502F72">
        <w:trPr>
          <w:jc w:val="center"/>
        </w:trPr>
        <w:tc>
          <w:tcPr>
            <w:tcW w:w="242" w:type="pct"/>
            <w:tcBorders>
              <w:left w:val="single" w:sz="4" w:space="0" w:color="auto"/>
            </w:tcBorders>
          </w:tcPr>
          <w:p w14:paraId="4FFC2DF2" w14:textId="77777777" w:rsidR="000960D1" w:rsidRPr="00671F0C" w:rsidRDefault="000960D1" w:rsidP="000960D1">
            <w:pPr>
              <w:pStyle w:val="ListParagraph"/>
              <w:numPr>
                <w:ilvl w:val="0"/>
                <w:numId w:val="12"/>
              </w:numPr>
              <w:spacing w:line="276" w:lineRule="auto"/>
              <w:ind w:left="360"/>
              <w:contextualSpacing w:val="0"/>
              <w:jc w:val="center"/>
              <w:rPr>
                <w:rFonts w:ascii="Times New Roman" w:hAnsi="Times New Roman" w:cs="Times New Roman"/>
                <w:color w:val="000000" w:themeColor="text1"/>
                <w:sz w:val="20"/>
              </w:rPr>
            </w:pPr>
          </w:p>
        </w:tc>
        <w:tc>
          <w:tcPr>
            <w:tcW w:w="2926" w:type="pct"/>
          </w:tcPr>
          <w:p w14:paraId="187B7EEC"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any SHGs or dairy cooperatives that access loans or credit support for livestock?</w:t>
            </w:r>
          </w:p>
        </w:tc>
        <w:tc>
          <w:tcPr>
            <w:tcW w:w="533" w:type="pct"/>
          </w:tcPr>
          <w:p w14:paraId="54C0EDB0"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50</w:t>
            </w:r>
          </w:p>
        </w:tc>
        <w:tc>
          <w:tcPr>
            <w:tcW w:w="784" w:type="pct"/>
          </w:tcPr>
          <w:p w14:paraId="086B5D7F"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0.40</w:t>
            </w:r>
          </w:p>
        </w:tc>
        <w:tc>
          <w:tcPr>
            <w:tcW w:w="515" w:type="pct"/>
            <w:tcBorders>
              <w:right w:val="single" w:sz="4" w:space="0" w:color="auto"/>
            </w:tcBorders>
          </w:tcPr>
          <w:p w14:paraId="19EE7B79"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S</w:t>
            </w:r>
          </w:p>
        </w:tc>
      </w:tr>
      <w:tr w:rsidR="000960D1" w:rsidRPr="00671F0C" w14:paraId="4A15F009" w14:textId="77777777" w:rsidTr="00502F72">
        <w:trPr>
          <w:jc w:val="center"/>
        </w:trPr>
        <w:tc>
          <w:tcPr>
            <w:tcW w:w="242" w:type="pct"/>
            <w:tcBorders>
              <w:left w:val="single" w:sz="4" w:space="0" w:color="auto"/>
              <w:bottom w:val="single" w:sz="4" w:space="0" w:color="auto"/>
            </w:tcBorders>
          </w:tcPr>
          <w:p w14:paraId="3E971E7C" w14:textId="77777777" w:rsidR="000960D1" w:rsidRPr="00671F0C" w:rsidRDefault="000960D1" w:rsidP="000960D1">
            <w:pPr>
              <w:pStyle w:val="ListParagraph"/>
              <w:numPr>
                <w:ilvl w:val="0"/>
                <w:numId w:val="12"/>
              </w:numPr>
              <w:spacing w:line="276" w:lineRule="auto"/>
              <w:ind w:left="360"/>
              <w:contextualSpacing w:val="0"/>
              <w:jc w:val="center"/>
              <w:rPr>
                <w:rFonts w:ascii="Times New Roman" w:hAnsi="Times New Roman" w:cs="Times New Roman"/>
                <w:color w:val="000000" w:themeColor="text1"/>
                <w:sz w:val="20"/>
              </w:rPr>
            </w:pPr>
          </w:p>
        </w:tc>
        <w:tc>
          <w:tcPr>
            <w:tcW w:w="2926" w:type="pct"/>
            <w:tcBorders>
              <w:bottom w:val="single" w:sz="4" w:space="0" w:color="auto"/>
            </w:tcBorders>
          </w:tcPr>
          <w:p w14:paraId="46794201" w14:textId="77777777" w:rsidR="000960D1" w:rsidRPr="00671F0C" w:rsidRDefault="000960D1" w:rsidP="000960D1">
            <w:pPr>
              <w:spacing w:line="276" w:lineRule="auto"/>
              <w:jc w:val="both"/>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Do you know that maintaining the livestock record books is important for monitoring income and losses due to climate impacts?</w:t>
            </w:r>
          </w:p>
        </w:tc>
        <w:tc>
          <w:tcPr>
            <w:tcW w:w="533" w:type="pct"/>
            <w:tcBorders>
              <w:bottom w:val="single" w:sz="4" w:space="0" w:color="auto"/>
            </w:tcBorders>
          </w:tcPr>
          <w:p w14:paraId="34E5FABA"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26.67</w:t>
            </w:r>
          </w:p>
        </w:tc>
        <w:tc>
          <w:tcPr>
            <w:tcW w:w="784" w:type="pct"/>
            <w:tcBorders>
              <w:bottom w:val="single" w:sz="4" w:space="0" w:color="auto"/>
            </w:tcBorders>
          </w:tcPr>
          <w:p w14:paraId="75D08DA7"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0</w:t>
            </w:r>
          </w:p>
        </w:tc>
        <w:tc>
          <w:tcPr>
            <w:tcW w:w="515" w:type="pct"/>
            <w:tcBorders>
              <w:bottom w:val="single" w:sz="4" w:space="0" w:color="auto"/>
              <w:right w:val="single" w:sz="4" w:space="0" w:color="auto"/>
            </w:tcBorders>
          </w:tcPr>
          <w:p w14:paraId="5CD748EF" w14:textId="77777777" w:rsidR="000960D1" w:rsidRPr="00671F0C" w:rsidRDefault="000960D1" w:rsidP="000960D1">
            <w:pPr>
              <w:spacing w:line="276" w:lineRule="auto"/>
              <w:jc w:val="center"/>
              <w:rPr>
                <w:rFonts w:ascii="Times New Roman" w:hAnsi="Times New Roman" w:cs="Times New Roman"/>
                <w:color w:val="000000" w:themeColor="text1"/>
                <w:sz w:val="20"/>
              </w:rPr>
            </w:pPr>
            <w:r w:rsidRPr="00671F0C">
              <w:rPr>
                <w:rFonts w:ascii="Times New Roman" w:hAnsi="Times New Roman" w:cs="Times New Roman"/>
                <w:color w:val="000000" w:themeColor="text1"/>
                <w:sz w:val="20"/>
              </w:rPr>
              <w:t>E</w:t>
            </w:r>
          </w:p>
        </w:tc>
      </w:tr>
    </w:tbl>
    <w:p w14:paraId="0F6CC610" w14:textId="77777777" w:rsidR="00AF5CCE" w:rsidRPr="00671F0C" w:rsidRDefault="00AF5CCE" w:rsidP="0046583B">
      <w:pPr>
        <w:jc w:val="both"/>
        <w:rPr>
          <w:rFonts w:asciiTheme="majorBidi" w:hAnsiTheme="majorBidi" w:cstheme="majorBidi"/>
          <w:color w:val="000000" w:themeColor="text1"/>
          <w:sz w:val="24"/>
          <w:szCs w:val="24"/>
        </w:rPr>
      </w:pPr>
    </w:p>
    <w:p w14:paraId="654A8F7C" w14:textId="6E1D0DEE" w:rsidR="007D349F" w:rsidRPr="00671F0C" w:rsidRDefault="00AF5CCE" w:rsidP="0046583B">
      <w:pPr>
        <w:jc w:val="both"/>
        <w:rPr>
          <w:rFonts w:asciiTheme="majorBidi" w:hAnsiTheme="majorBidi" w:cstheme="majorBidi"/>
          <w:color w:val="000000" w:themeColor="text1"/>
          <w:sz w:val="24"/>
          <w:szCs w:val="24"/>
        </w:rPr>
      </w:pPr>
      <w:r w:rsidRPr="00671F0C">
        <w:rPr>
          <w:rFonts w:asciiTheme="majorBidi" w:hAnsiTheme="majorBidi" w:cstheme="majorBidi"/>
          <w:b/>
          <w:bCs/>
          <w:color w:val="000000" w:themeColor="text1"/>
          <w:sz w:val="24"/>
          <w:szCs w:val="24"/>
        </w:rPr>
        <w:t>Table 3: Selected statements for final test development</w:t>
      </w:r>
    </w:p>
    <w:tbl>
      <w:tblPr>
        <w:tblStyle w:val="TableGrid"/>
        <w:tblW w:w="5000" w:type="pct"/>
        <w:tblLook w:val="04A0" w:firstRow="1" w:lastRow="0" w:firstColumn="1" w:lastColumn="0" w:noHBand="0" w:noVBand="1"/>
      </w:tblPr>
      <w:tblGrid>
        <w:gridCol w:w="718"/>
        <w:gridCol w:w="7363"/>
        <w:gridCol w:w="559"/>
        <w:gridCol w:w="710"/>
      </w:tblGrid>
      <w:tr w:rsidR="00671F0C" w:rsidRPr="00671F0C" w14:paraId="15469B4B" w14:textId="77777777" w:rsidTr="00502F72">
        <w:tc>
          <w:tcPr>
            <w:tcW w:w="415" w:type="pct"/>
            <w:tcBorders>
              <w:left w:val="single" w:sz="4" w:space="0" w:color="auto"/>
              <w:bottom w:val="single" w:sz="4" w:space="0" w:color="auto"/>
              <w:right w:val="nil"/>
            </w:tcBorders>
          </w:tcPr>
          <w:p w14:paraId="6DC93DD6" w14:textId="1D54A25F" w:rsidR="007D349F" w:rsidRPr="00671F0C" w:rsidRDefault="007D349F" w:rsidP="003429FD">
            <w:pPr>
              <w:spacing w:before="60" w:after="6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S.No.</w:t>
            </w:r>
          </w:p>
        </w:tc>
        <w:tc>
          <w:tcPr>
            <w:tcW w:w="4010" w:type="pct"/>
            <w:tcBorders>
              <w:top w:val="single" w:sz="4" w:space="0" w:color="auto"/>
              <w:left w:val="nil"/>
              <w:bottom w:val="single" w:sz="4" w:space="0" w:color="auto"/>
              <w:right w:val="nil"/>
            </w:tcBorders>
          </w:tcPr>
          <w:p w14:paraId="5C5630FA" w14:textId="2068A7D2" w:rsidR="007D349F" w:rsidRPr="00671F0C" w:rsidRDefault="00872913" w:rsidP="003429FD">
            <w:pPr>
              <w:spacing w:before="60" w:after="60"/>
              <w:jc w:val="center"/>
              <w:rPr>
                <w:rFonts w:ascii="Times New Roman" w:hAnsi="Times New Roman" w:cs="Times New Roman"/>
                <w:color w:val="000000" w:themeColor="text1"/>
                <w:szCs w:val="22"/>
              </w:rPr>
            </w:pPr>
            <w:r w:rsidRPr="00671F0C">
              <w:rPr>
                <w:rFonts w:ascii="Times New Roman" w:hAnsi="Times New Roman" w:cs="Times New Roman"/>
                <w:b/>
                <w:bCs/>
                <w:color w:val="000000" w:themeColor="text1"/>
                <w:szCs w:val="22"/>
              </w:rPr>
              <w:t xml:space="preserve">                                  </w:t>
            </w:r>
            <w:r w:rsidR="007D349F" w:rsidRPr="00671F0C">
              <w:rPr>
                <w:rFonts w:ascii="Times New Roman" w:hAnsi="Times New Roman" w:cs="Times New Roman"/>
                <w:b/>
                <w:bCs/>
                <w:color w:val="000000" w:themeColor="text1"/>
                <w:szCs w:val="22"/>
              </w:rPr>
              <w:t>Statements</w:t>
            </w:r>
          </w:p>
        </w:tc>
        <w:tc>
          <w:tcPr>
            <w:tcW w:w="144" w:type="pct"/>
            <w:tcBorders>
              <w:left w:val="nil"/>
              <w:bottom w:val="single" w:sz="4" w:space="0" w:color="auto"/>
              <w:right w:val="nil"/>
            </w:tcBorders>
          </w:tcPr>
          <w:p w14:paraId="71A1D8EF" w14:textId="60F7731F" w:rsidR="007D349F" w:rsidRPr="00671F0C" w:rsidRDefault="007D349F" w:rsidP="003429FD">
            <w:pPr>
              <w:spacing w:before="60" w:after="6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Yes</w:t>
            </w:r>
          </w:p>
        </w:tc>
        <w:tc>
          <w:tcPr>
            <w:tcW w:w="431" w:type="pct"/>
            <w:tcBorders>
              <w:left w:val="nil"/>
              <w:bottom w:val="single" w:sz="4" w:space="0" w:color="auto"/>
              <w:right w:val="single" w:sz="4" w:space="0" w:color="auto"/>
            </w:tcBorders>
          </w:tcPr>
          <w:p w14:paraId="690C3B2A" w14:textId="0CFBDC63" w:rsidR="007D349F" w:rsidRPr="00671F0C" w:rsidRDefault="007D349F" w:rsidP="003429FD">
            <w:pPr>
              <w:spacing w:before="60" w:after="6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No</w:t>
            </w:r>
          </w:p>
        </w:tc>
      </w:tr>
      <w:tr w:rsidR="00671F0C" w:rsidRPr="00671F0C" w14:paraId="7BA3FF01" w14:textId="77777777" w:rsidTr="00502F72">
        <w:tc>
          <w:tcPr>
            <w:tcW w:w="5000" w:type="pct"/>
            <w:gridSpan w:val="4"/>
            <w:tcBorders>
              <w:left w:val="single" w:sz="4" w:space="0" w:color="auto"/>
              <w:bottom w:val="single" w:sz="4" w:space="0" w:color="auto"/>
              <w:right w:val="single" w:sz="4" w:space="0" w:color="auto"/>
            </w:tcBorders>
            <w:vAlign w:val="center"/>
          </w:tcPr>
          <w:p w14:paraId="50C04856" w14:textId="77777777" w:rsidR="007D349F" w:rsidRPr="00671F0C" w:rsidRDefault="007D349F" w:rsidP="003429FD">
            <w:pPr>
              <w:spacing w:before="70" w:after="7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A. Climate Change Scenario</w:t>
            </w:r>
          </w:p>
        </w:tc>
      </w:tr>
      <w:tr w:rsidR="00671F0C" w:rsidRPr="00671F0C" w14:paraId="487A0988" w14:textId="77777777" w:rsidTr="00502F72">
        <w:tc>
          <w:tcPr>
            <w:tcW w:w="5000" w:type="pct"/>
            <w:gridSpan w:val="4"/>
            <w:tcBorders>
              <w:top w:val="single" w:sz="4" w:space="0" w:color="auto"/>
              <w:left w:val="single" w:sz="4" w:space="0" w:color="auto"/>
              <w:bottom w:val="single" w:sz="4" w:space="0" w:color="auto"/>
              <w:right w:val="single" w:sz="4" w:space="0" w:color="auto"/>
            </w:tcBorders>
            <w:vAlign w:val="center"/>
          </w:tcPr>
          <w:p w14:paraId="5D7ABB8D" w14:textId="77777777" w:rsidR="007D349F" w:rsidRPr="00671F0C" w:rsidRDefault="007D349F" w:rsidP="003429FD">
            <w:pPr>
              <w:spacing w:before="70" w:after="7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a.   Weather Pattern Observation</w:t>
            </w:r>
          </w:p>
        </w:tc>
      </w:tr>
      <w:tr w:rsidR="00671F0C" w:rsidRPr="00671F0C" w14:paraId="6CC32A85" w14:textId="77777777" w:rsidTr="00502F72">
        <w:tc>
          <w:tcPr>
            <w:tcW w:w="415" w:type="pct"/>
            <w:tcBorders>
              <w:top w:val="nil"/>
              <w:left w:val="single" w:sz="4" w:space="0" w:color="auto"/>
              <w:bottom w:val="nil"/>
              <w:right w:val="nil"/>
            </w:tcBorders>
          </w:tcPr>
          <w:p w14:paraId="0CCC832C" w14:textId="77777777" w:rsidR="007D349F" w:rsidRPr="00671F0C" w:rsidRDefault="007D349F" w:rsidP="00872913">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vAlign w:val="center"/>
          </w:tcPr>
          <w:p w14:paraId="1CD0DD84" w14:textId="77777777" w:rsidR="007D349F" w:rsidRPr="00671F0C" w:rsidRDefault="007D349F" w:rsidP="00872913">
            <w:pPr>
              <w:jc w:val="both"/>
              <w:rPr>
                <w:rFonts w:ascii="Times New Roman" w:hAnsi="Times New Roman" w:cs="Times New Roman"/>
                <w:b/>
                <w:bCs/>
                <w:color w:val="000000" w:themeColor="text1"/>
                <w:szCs w:val="22"/>
              </w:rPr>
            </w:pPr>
            <w:r w:rsidRPr="00671F0C">
              <w:rPr>
                <w:rFonts w:ascii="Times New Roman" w:hAnsi="Times New Roman" w:cs="Times New Roman"/>
                <w:color w:val="000000" w:themeColor="text1"/>
                <w:szCs w:val="22"/>
              </w:rPr>
              <w:t>Did you observe any changes in weather patterns?</w:t>
            </w:r>
          </w:p>
        </w:tc>
        <w:tc>
          <w:tcPr>
            <w:tcW w:w="144" w:type="pct"/>
            <w:tcBorders>
              <w:top w:val="nil"/>
              <w:left w:val="nil"/>
              <w:bottom w:val="nil"/>
              <w:right w:val="nil"/>
            </w:tcBorders>
            <w:vAlign w:val="center"/>
          </w:tcPr>
          <w:p w14:paraId="13CEE314" w14:textId="7C00B69D" w:rsidR="007D349F" w:rsidRPr="00671F0C" w:rsidRDefault="007D349F" w:rsidP="00872913">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02EA2CBE" w14:textId="5D9D70E4" w:rsidR="007D349F" w:rsidRPr="00671F0C" w:rsidRDefault="007D349F" w:rsidP="00872913">
            <w:pPr>
              <w:jc w:val="center"/>
              <w:rPr>
                <w:rFonts w:ascii="Times New Roman" w:hAnsi="Times New Roman" w:cs="Times New Roman"/>
                <w:color w:val="000000" w:themeColor="text1"/>
                <w:szCs w:val="22"/>
              </w:rPr>
            </w:pPr>
          </w:p>
        </w:tc>
      </w:tr>
      <w:tr w:rsidR="00671F0C" w:rsidRPr="00671F0C" w14:paraId="7E13B039" w14:textId="77777777" w:rsidTr="00502F72">
        <w:tc>
          <w:tcPr>
            <w:tcW w:w="415" w:type="pct"/>
            <w:tcBorders>
              <w:top w:val="nil"/>
              <w:left w:val="single" w:sz="4" w:space="0" w:color="auto"/>
              <w:bottom w:val="nil"/>
              <w:right w:val="nil"/>
            </w:tcBorders>
          </w:tcPr>
          <w:p w14:paraId="164324AF" w14:textId="77777777" w:rsidR="007D349F" w:rsidRPr="00671F0C" w:rsidRDefault="007D349F" w:rsidP="00872913">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vAlign w:val="center"/>
          </w:tcPr>
          <w:p w14:paraId="28E31B6D" w14:textId="77777777" w:rsidR="007D349F" w:rsidRPr="00671F0C" w:rsidRDefault="007D349F" w:rsidP="00872913">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notice that heatwaves have become more common and intense?</w:t>
            </w:r>
          </w:p>
        </w:tc>
        <w:tc>
          <w:tcPr>
            <w:tcW w:w="144" w:type="pct"/>
            <w:tcBorders>
              <w:top w:val="nil"/>
              <w:left w:val="nil"/>
              <w:bottom w:val="nil"/>
              <w:right w:val="nil"/>
            </w:tcBorders>
            <w:vAlign w:val="center"/>
          </w:tcPr>
          <w:p w14:paraId="2B9FF3E0" w14:textId="0D80674C" w:rsidR="007D349F" w:rsidRPr="00671F0C" w:rsidRDefault="007D349F" w:rsidP="00872913">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325B9298" w14:textId="426A926E" w:rsidR="007D349F" w:rsidRPr="00671F0C" w:rsidRDefault="007D349F" w:rsidP="00872913">
            <w:pPr>
              <w:jc w:val="center"/>
              <w:rPr>
                <w:rFonts w:ascii="Times New Roman" w:hAnsi="Times New Roman" w:cs="Times New Roman"/>
                <w:color w:val="000000" w:themeColor="text1"/>
                <w:szCs w:val="22"/>
              </w:rPr>
            </w:pPr>
          </w:p>
        </w:tc>
      </w:tr>
      <w:tr w:rsidR="00671F0C" w:rsidRPr="00671F0C" w14:paraId="21446E62" w14:textId="77777777" w:rsidTr="00502F72">
        <w:tc>
          <w:tcPr>
            <w:tcW w:w="415" w:type="pct"/>
            <w:tcBorders>
              <w:top w:val="nil"/>
              <w:left w:val="single" w:sz="4" w:space="0" w:color="auto"/>
              <w:bottom w:val="nil"/>
              <w:right w:val="nil"/>
            </w:tcBorders>
          </w:tcPr>
          <w:p w14:paraId="545C8732" w14:textId="77777777" w:rsidR="007D349F" w:rsidRPr="00671F0C" w:rsidRDefault="007D349F" w:rsidP="00872913">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vAlign w:val="center"/>
          </w:tcPr>
          <w:p w14:paraId="7CBB792E" w14:textId="77777777" w:rsidR="007D349F" w:rsidRPr="00671F0C" w:rsidRDefault="007D349F" w:rsidP="00872913">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Did you observe longer dry spells during the summer months in your region?</w:t>
            </w:r>
          </w:p>
        </w:tc>
        <w:tc>
          <w:tcPr>
            <w:tcW w:w="144" w:type="pct"/>
            <w:tcBorders>
              <w:top w:val="nil"/>
              <w:left w:val="nil"/>
              <w:bottom w:val="nil"/>
              <w:right w:val="nil"/>
            </w:tcBorders>
            <w:vAlign w:val="center"/>
          </w:tcPr>
          <w:p w14:paraId="3F24C8C1" w14:textId="44CE7AE6" w:rsidR="007D349F" w:rsidRPr="00671F0C" w:rsidRDefault="007D349F" w:rsidP="00872913">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01367573" w14:textId="12078037" w:rsidR="007D349F" w:rsidRPr="00671F0C" w:rsidRDefault="007D349F" w:rsidP="00872913">
            <w:pPr>
              <w:jc w:val="center"/>
              <w:rPr>
                <w:rFonts w:ascii="Times New Roman" w:hAnsi="Times New Roman" w:cs="Times New Roman"/>
                <w:color w:val="000000" w:themeColor="text1"/>
                <w:szCs w:val="22"/>
              </w:rPr>
            </w:pPr>
          </w:p>
        </w:tc>
      </w:tr>
      <w:tr w:rsidR="00671F0C" w:rsidRPr="00671F0C" w14:paraId="2A77F6B3" w14:textId="77777777" w:rsidTr="00502F72">
        <w:tc>
          <w:tcPr>
            <w:tcW w:w="415" w:type="pct"/>
            <w:tcBorders>
              <w:top w:val="nil"/>
              <w:left w:val="single" w:sz="4" w:space="0" w:color="auto"/>
              <w:bottom w:val="nil"/>
              <w:right w:val="nil"/>
            </w:tcBorders>
          </w:tcPr>
          <w:p w14:paraId="594B6285" w14:textId="77777777" w:rsidR="007D349F" w:rsidRPr="00671F0C" w:rsidRDefault="007D349F" w:rsidP="00872913">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vAlign w:val="center"/>
          </w:tcPr>
          <w:p w14:paraId="3C0F6125" w14:textId="77777777" w:rsidR="007D349F" w:rsidRPr="00671F0C" w:rsidRDefault="007D349F" w:rsidP="00872913">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observe irregularities in traditional weather cycles, like delayed or early monsoons?</w:t>
            </w:r>
          </w:p>
        </w:tc>
        <w:tc>
          <w:tcPr>
            <w:tcW w:w="144" w:type="pct"/>
            <w:tcBorders>
              <w:top w:val="nil"/>
              <w:left w:val="nil"/>
              <w:bottom w:val="nil"/>
              <w:right w:val="nil"/>
            </w:tcBorders>
            <w:vAlign w:val="center"/>
          </w:tcPr>
          <w:p w14:paraId="350E9BEA" w14:textId="7BA220F5" w:rsidR="007D349F" w:rsidRPr="00671F0C" w:rsidRDefault="007D349F" w:rsidP="00872913">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0C8020D3" w14:textId="404D96E2" w:rsidR="007D349F" w:rsidRPr="00671F0C" w:rsidRDefault="007D349F" w:rsidP="00872913">
            <w:pPr>
              <w:jc w:val="center"/>
              <w:rPr>
                <w:rFonts w:ascii="Times New Roman" w:hAnsi="Times New Roman" w:cs="Times New Roman"/>
                <w:color w:val="000000" w:themeColor="text1"/>
                <w:szCs w:val="22"/>
              </w:rPr>
            </w:pPr>
          </w:p>
        </w:tc>
      </w:tr>
      <w:tr w:rsidR="00671F0C" w:rsidRPr="00671F0C" w14:paraId="78034AD8" w14:textId="77777777" w:rsidTr="00502F72">
        <w:tc>
          <w:tcPr>
            <w:tcW w:w="415" w:type="pct"/>
            <w:tcBorders>
              <w:top w:val="nil"/>
              <w:left w:val="single" w:sz="4" w:space="0" w:color="auto"/>
              <w:bottom w:val="single" w:sz="4" w:space="0" w:color="auto"/>
              <w:right w:val="nil"/>
            </w:tcBorders>
          </w:tcPr>
          <w:p w14:paraId="574005C5" w14:textId="77777777" w:rsidR="007D349F" w:rsidRPr="00671F0C" w:rsidRDefault="007D349F" w:rsidP="00872913">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vAlign w:val="center"/>
          </w:tcPr>
          <w:p w14:paraId="4E2A411D" w14:textId="77777777" w:rsidR="007D349F" w:rsidRPr="00671F0C" w:rsidRDefault="007D349F" w:rsidP="00872913">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observe that the intensity and frequency of storms, cyclones, and cloud bursts are changing due to climate change?</w:t>
            </w:r>
          </w:p>
        </w:tc>
        <w:tc>
          <w:tcPr>
            <w:tcW w:w="144" w:type="pct"/>
            <w:tcBorders>
              <w:top w:val="nil"/>
              <w:left w:val="nil"/>
              <w:bottom w:val="single" w:sz="4" w:space="0" w:color="auto"/>
              <w:right w:val="nil"/>
            </w:tcBorders>
            <w:vAlign w:val="center"/>
          </w:tcPr>
          <w:p w14:paraId="4610DA9D" w14:textId="00CF02DD" w:rsidR="007D349F" w:rsidRPr="00671F0C" w:rsidRDefault="007D349F" w:rsidP="00872913">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0F9F9427" w14:textId="15D75470" w:rsidR="007D349F" w:rsidRPr="00671F0C" w:rsidRDefault="007D349F" w:rsidP="00872913">
            <w:pPr>
              <w:jc w:val="center"/>
              <w:rPr>
                <w:rFonts w:ascii="Times New Roman" w:hAnsi="Times New Roman" w:cs="Times New Roman"/>
                <w:color w:val="000000" w:themeColor="text1"/>
                <w:szCs w:val="22"/>
              </w:rPr>
            </w:pPr>
          </w:p>
        </w:tc>
      </w:tr>
      <w:tr w:rsidR="00671F0C" w:rsidRPr="00671F0C" w14:paraId="15BB6D93"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15B46E4" w14:textId="77777777" w:rsidR="007D349F" w:rsidRPr="00671F0C" w:rsidRDefault="007D349F" w:rsidP="003429FD">
            <w:pPr>
              <w:spacing w:before="70" w:after="7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b.  Causes of Climate Change</w:t>
            </w:r>
          </w:p>
        </w:tc>
      </w:tr>
      <w:tr w:rsidR="00671F0C" w:rsidRPr="00671F0C" w14:paraId="442AEBAD" w14:textId="77777777" w:rsidTr="00502F72">
        <w:tc>
          <w:tcPr>
            <w:tcW w:w="415" w:type="pct"/>
            <w:tcBorders>
              <w:top w:val="single" w:sz="4" w:space="0" w:color="auto"/>
              <w:left w:val="single" w:sz="4" w:space="0" w:color="auto"/>
              <w:bottom w:val="nil"/>
              <w:right w:val="nil"/>
            </w:tcBorders>
          </w:tcPr>
          <w:p w14:paraId="52676496" w14:textId="77777777" w:rsidR="007D349F" w:rsidRPr="00671F0C" w:rsidRDefault="007D349F" w:rsidP="00872913">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638AB392" w14:textId="77777777" w:rsidR="007D349F" w:rsidRPr="00671F0C" w:rsidRDefault="007D349F" w:rsidP="00872913">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pollution from vehicles and industries in and around Jammu city contributes to greenhouse gas buildup in the atmosphere?</w:t>
            </w:r>
          </w:p>
        </w:tc>
        <w:tc>
          <w:tcPr>
            <w:tcW w:w="144" w:type="pct"/>
            <w:tcBorders>
              <w:top w:val="single" w:sz="4" w:space="0" w:color="auto"/>
              <w:left w:val="nil"/>
              <w:bottom w:val="nil"/>
              <w:right w:val="nil"/>
            </w:tcBorders>
            <w:vAlign w:val="center"/>
          </w:tcPr>
          <w:p w14:paraId="5B17C327" w14:textId="2A3F308E" w:rsidR="007D349F" w:rsidRPr="00671F0C" w:rsidRDefault="007D349F" w:rsidP="00872913">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39A68436" w14:textId="10085205" w:rsidR="007D349F" w:rsidRPr="00671F0C" w:rsidRDefault="007D349F" w:rsidP="00872913">
            <w:pPr>
              <w:jc w:val="center"/>
              <w:rPr>
                <w:rFonts w:ascii="Times New Roman" w:hAnsi="Times New Roman" w:cs="Times New Roman"/>
                <w:color w:val="000000" w:themeColor="text1"/>
                <w:szCs w:val="22"/>
              </w:rPr>
            </w:pPr>
          </w:p>
        </w:tc>
      </w:tr>
      <w:tr w:rsidR="00671F0C" w:rsidRPr="00671F0C" w14:paraId="1D41FF8F" w14:textId="77777777" w:rsidTr="00502F72">
        <w:tc>
          <w:tcPr>
            <w:tcW w:w="415" w:type="pct"/>
            <w:tcBorders>
              <w:top w:val="nil"/>
              <w:left w:val="single" w:sz="4" w:space="0" w:color="auto"/>
              <w:bottom w:val="nil"/>
              <w:right w:val="nil"/>
            </w:tcBorders>
          </w:tcPr>
          <w:p w14:paraId="3DA02071" w14:textId="77777777" w:rsidR="007D349F" w:rsidRPr="00671F0C" w:rsidRDefault="007D349F" w:rsidP="00872913">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43096BAA" w14:textId="77777777" w:rsidR="007D349F" w:rsidRPr="00671F0C" w:rsidRDefault="007D349F" w:rsidP="00872913">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rapid and unplanned urban growth in Jammu is leading to higher local temperatures?</w:t>
            </w:r>
          </w:p>
        </w:tc>
        <w:tc>
          <w:tcPr>
            <w:tcW w:w="144" w:type="pct"/>
            <w:tcBorders>
              <w:top w:val="nil"/>
              <w:left w:val="nil"/>
              <w:bottom w:val="nil"/>
              <w:right w:val="nil"/>
            </w:tcBorders>
            <w:vAlign w:val="center"/>
          </w:tcPr>
          <w:p w14:paraId="5B741FB7" w14:textId="28EEBA59" w:rsidR="007D349F" w:rsidRPr="00671F0C" w:rsidRDefault="007D349F" w:rsidP="00872913">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10F189D9" w14:textId="55368DE7" w:rsidR="007D349F" w:rsidRPr="00671F0C" w:rsidRDefault="007D349F" w:rsidP="00872913">
            <w:pPr>
              <w:jc w:val="center"/>
              <w:rPr>
                <w:rFonts w:ascii="Times New Roman" w:hAnsi="Times New Roman" w:cs="Times New Roman"/>
                <w:color w:val="000000" w:themeColor="text1"/>
                <w:szCs w:val="22"/>
              </w:rPr>
            </w:pPr>
          </w:p>
        </w:tc>
      </w:tr>
      <w:tr w:rsidR="00671F0C" w:rsidRPr="00671F0C" w14:paraId="202D1214" w14:textId="77777777" w:rsidTr="00502F72">
        <w:tc>
          <w:tcPr>
            <w:tcW w:w="415" w:type="pct"/>
            <w:tcBorders>
              <w:top w:val="nil"/>
              <w:left w:val="single" w:sz="4" w:space="0" w:color="auto"/>
              <w:bottom w:val="nil"/>
              <w:right w:val="nil"/>
            </w:tcBorders>
          </w:tcPr>
          <w:p w14:paraId="07F5CD7F" w14:textId="77777777" w:rsidR="007D349F" w:rsidRPr="00671F0C" w:rsidRDefault="007D349F" w:rsidP="00872913">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7BD92B9E" w14:textId="77777777" w:rsidR="007D349F" w:rsidRPr="00671F0C" w:rsidRDefault="007D349F" w:rsidP="00872913">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burning crop residues such as wheat and paddy stubble in surrounding areas adds significantly to regional air pollution and greenhouse gas emissions?</w:t>
            </w:r>
          </w:p>
        </w:tc>
        <w:tc>
          <w:tcPr>
            <w:tcW w:w="144" w:type="pct"/>
            <w:tcBorders>
              <w:top w:val="nil"/>
              <w:left w:val="nil"/>
              <w:bottom w:val="nil"/>
              <w:right w:val="nil"/>
            </w:tcBorders>
            <w:vAlign w:val="center"/>
          </w:tcPr>
          <w:p w14:paraId="556B4C3A" w14:textId="7FAF8132" w:rsidR="007D349F" w:rsidRPr="00671F0C" w:rsidRDefault="007D349F" w:rsidP="00872913">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1058226B" w14:textId="696FC398" w:rsidR="007D349F" w:rsidRPr="00671F0C" w:rsidRDefault="007D349F" w:rsidP="00872913">
            <w:pPr>
              <w:jc w:val="center"/>
              <w:rPr>
                <w:rFonts w:ascii="Times New Roman" w:hAnsi="Times New Roman" w:cs="Times New Roman"/>
                <w:color w:val="000000" w:themeColor="text1"/>
                <w:szCs w:val="22"/>
              </w:rPr>
            </w:pPr>
          </w:p>
        </w:tc>
      </w:tr>
      <w:tr w:rsidR="00671F0C" w:rsidRPr="00671F0C" w14:paraId="6E3C1BBB" w14:textId="77777777" w:rsidTr="00502F72">
        <w:tc>
          <w:tcPr>
            <w:tcW w:w="415" w:type="pct"/>
            <w:tcBorders>
              <w:top w:val="nil"/>
              <w:left w:val="single" w:sz="4" w:space="0" w:color="auto"/>
              <w:bottom w:val="single" w:sz="4" w:space="0" w:color="auto"/>
              <w:right w:val="nil"/>
            </w:tcBorders>
          </w:tcPr>
          <w:p w14:paraId="7C1B4D5F" w14:textId="77777777" w:rsidR="007D349F" w:rsidRPr="00671F0C" w:rsidRDefault="007D349F" w:rsidP="00872913">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3E7439FC" w14:textId="77777777" w:rsidR="007D349F" w:rsidRPr="00671F0C" w:rsidRDefault="007D349F" w:rsidP="00872913">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deforestation contributes to climate change, which in turn is intensifying incidents of landslides in the Jammu hills?</w:t>
            </w:r>
          </w:p>
        </w:tc>
        <w:tc>
          <w:tcPr>
            <w:tcW w:w="144" w:type="pct"/>
            <w:tcBorders>
              <w:top w:val="nil"/>
              <w:left w:val="nil"/>
              <w:bottom w:val="single" w:sz="4" w:space="0" w:color="auto"/>
              <w:right w:val="nil"/>
            </w:tcBorders>
            <w:vAlign w:val="center"/>
          </w:tcPr>
          <w:p w14:paraId="0BE157C9" w14:textId="0DFC5A51" w:rsidR="007D349F" w:rsidRPr="00671F0C" w:rsidRDefault="007D349F" w:rsidP="00872913">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5EF16853" w14:textId="0AFC5959" w:rsidR="007D349F" w:rsidRPr="00671F0C" w:rsidRDefault="007D349F" w:rsidP="00872913">
            <w:pPr>
              <w:jc w:val="center"/>
              <w:rPr>
                <w:rFonts w:ascii="Times New Roman" w:hAnsi="Times New Roman" w:cs="Times New Roman"/>
                <w:color w:val="000000" w:themeColor="text1"/>
                <w:szCs w:val="22"/>
              </w:rPr>
            </w:pPr>
          </w:p>
        </w:tc>
      </w:tr>
      <w:tr w:rsidR="00671F0C" w:rsidRPr="00671F0C" w14:paraId="1E8AF918"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300BE23" w14:textId="77777777" w:rsidR="007D349F" w:rsidRPr="00671F0C" w:rsidRDefault="007D349F" w:rsidP="003429FD">
            <w:pPr>
              <w:spacing w:before="60" w:after="6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 xml:space="preserve">         c.   Climate Alerts and Advisory Services</w:t>
            </w:r>
          </w:p>
        </w:tc>
      </w:tr>
      <w:tr w:rsidR="007D349F" w:rsidRPr="00671F0C" w14:paraId="3960D93F" w14:textId="77777777" w:rsidTr="00502F72">
        <w:tc>
          <w:tcPr>
            <w:tcW w:w="415" w:type="pct"/>
            <w:tcBorders>
              <w:top w:val="single" w:sz="4" w:space="0" w:color="auto"/>
              <w:left w:val="single" w:sz="4" w:space="0" w:color="auto"/>
              <w:bottom w:val="nil"/>
              <w:right w:val="nil"/>
            </w:tcBorders>
          </w:tcPr>
          <w:p w14:paraId="5482BFEB" w14:textId="77777777" w:rsidR="007D349F" w:rsidRPr="00671F0C"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37098F09" w14:textId="77777777" w:rsidR="007D349F" w:rsidRPr="00671F0C" w:rsidRDefault="007D349F" w:rsidP="00F16D21">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training or orientation sessions on climate-smart livestock practices conducted by government and private institutions?</w:t>
            </w:r>
          </w:p>
        </w:tc>
        <w:tc>
          <w:tcPr>
            <w:tcW w:w="144" w:type="pct"/>
            <w:tcBorders>
              <w:top w:val="single" w:sz="4" w:space="0" w:color="auto"/>
              <w:left w:val="nil"/>
              <w:bottom w:val="nil"/>
              <w:right w:val="nil"/>
            </w:tcBorders>
            <w:vAlign w:val="center"/>
          </w:tcPr>
          <w:p w14:paraId="04C11EFF" w14:textId="11E9FEF7" w:rsidR="007D349F" w:rsidRPr="00671F0C" w:rsidRDefault="007D349F" w:rsidP="00F16D21">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7FCEBE20" w14:textId="252184A2" w:rsidR="007D349F" w:rsidRPr="00671F0C" w:rsidRDefault="007D349F" w:rsidP="00F16D21">
            <w:pPr>
              <w:jc w:val="center"/>
              <w:rPr>
                <w:rFonts w:ascii="Times New Roman" w:hAnsi="Times New Roman" w:cs="Times New Roman"/>
                <w:color w:val="000000" w:themeColor="text1"/>
                <w:szCs w:val="22"/>
              </w:rPr>
            </w:pPr>
          </w:p>
        </w:tc>
      </w:tr>
      <w:tr w:rsidR="007D349F" w:rsidRPr="00671F0C" w14:paraId="14FB74C0" w14:textId="77777777" w:rsidTr="00502F72">
        <w:tc>
          <w:tcPr>
            <w:tcW w:w="415" w:type="pct"/>
            <w:tcBorders>
              <w:top w:val="nil"/>
              <w:left w:val="single" w:sz="4" w:space="0" w:color="auto"/>
              <w:bottom w:val="nil"/>
              <w:right w:val="nil"/>
            </w:tcBorders>
          </w:tcPr>
          <w:p w14:paraId="537B1708" w14:textId="77777777" w:rsidR="007D349F" w:rsidRPr="00671F0C"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342F833F" w14:textId="77777777" w:rsidR="007D349F" w:rsidRPr="00671F0C" w:rsidRDefault="007D349F" w:rsidP="00F16D21">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climate information alert is shared through self-help groups (SHGs), cooperatives, or local farmer groups?</w:t>
            </w:r>
          </w:p>
        </w:tc>
        <w:tc>
          <w:tcPr>
            <w:tcW w:w="144" w:type="pct"/>
            <w:tcBorders>
              <w:top w:val="nil"/>
              <w:left w:val="nil"/>
              <w:bottom w:val="nil"/>
              <w:right w:val="nil"/>
            </w:tcBorders>
            <w:vAlign w:val="center"/>
          </w:tcPr>
          <w:p w14:paraId="1DCACC99" w14:textId="3130848E" w:rsidR="007D349F" w:rsidRPr="00671F0C" w:rsidRDefault="007D349F" w:rsidP="00F16D21">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0817D2B7" w14:textId="58E7017A" w:rsidR="007D349F" w:rsidRPr="00671F0C" w:rsidRDefault="007D349F" w:rsidP="00F16D21">
            <w:pPr>
              <w:jc w:val="center"/>
              <w:rPr>
                <w:rFonts w:ascii="Times New Roman" w:hAnsi="Times New Roman" w:cs="Times New Roman"/>
                <w:color w:val="000000" w:themeColor="text1"/>
                <w:szCs w:val="22"/>
              </w:rPr>
            </w:pPr>
          </w:p>
        </w:tc>
      </w:tr>
      <w:tr w:rsidR="007D349F" w:rsidRPr="00671F0C" w14:paraId="5EF89B59" w14:textId="77777777" w:rsidTr="00502F72">
        <w:tc>
          <w:tcPr>
            <w:tcW w:w="415" w:type="pct"/>
            <w:tcBorders>
              <w:top w:val="nil"/>
              <w:left w:val="single" w:sz="4" w:space="0" w:color="auto"/>
              <w:bottom w:val="nil"/>
              <w:right w:val="nil"/>
            </w:tcBorders>
          </w:tcPr>
          <w:p w14:paraId="0DBA9B0E" w14:textId="77777777" w:rsidR="007D349F" w:rsidRPr="00671F0C"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4ADB2F7E" w14:textId="77777777" w:rsidR="007D349F" w:rsidRPr="00671F0C" w:rsidRDefault="007D349F" w:rsidP="00F16D21">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agriculture and livestock-related weather bulletins are broadcast on the radio and TV?</w:t>
            </w:r>
          </w:p>
        </w:tc>
        <w:tc>
          <w:tcPr>
            <w:tcW w:w="144" w:type="pct"/>
            <w:tcBorders>
              <w:top w:val="nil"/>
              <w:left w:val="nil"/>
              <w:bottom w:val="nil"/>
              <w:right w:val="nil"/>
            </w:tcBorders>
            <w:vAlign w:val="center"/>
          </w:tcPr>
          <w:p w14:paraId="55B9D295" w14:textId="732E7131" w:rsidR="007D349F" w:rsidRPr="00671F0C" w:rsidRDefault="007D349F" w:rsidP="00F16D21">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54D087DA" w14:textId="2D5A1042" w:rsidR="007D349F" w:rsidRPr="00671F0C" w:rsidRDefault="007D349F" w:rsidP="00F16D21">
            <w:pPr>
              <w:jc w:val="center"/>
              <w:rPr>
                <w:rFonts w:ascii="Times New Roman" w:hAnsi="Times New Roman" w:cs="Times New Roman"/>
                <w:color w:val="000000" w:themeColor="text1"/>
                <w:szCs w:val="22"/>
              </w:rPr>
            </w:pPr>
          </w:p>
        </w:tc>
      </w:tr>
      <w:tr w:rsidR="007D349F" w:rsidRPr="00671F0C" w14:paraId="3A21D895" w14:textId="77777777" w:rsidTr="00502F72">
        <w:tc>
          <w:tcPr>
            <w:tcW w:w="415" w:type="pct"/>
            <w:tcBorders>
              <w:top w:val="nil"/>
              <w:left w:val="single" w:sz="4" w:space="0" w:color="auto"/>
              <w:bottom w:val="nil"/>
              <w:right w:val="nil"/>
            </w:tcBorders>
          </w:tcPr>
          <w:p w14:paraId="026C876B" w14:textId="77777777" w:rsidR="007D349F" w:rsidRPr="00671F0C"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1893BE6F" w14:textId="77777777" w:rsidR="007D349F" w:rsidRPr="00671F0C" w:rsidRDefault="007D349F" w:rsidP="00F16D21">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advisory materials (such as posters and leaflets) related to weather and livestock are distributed by government departments?</w:t>
            </w:r>
          </w:p>
        </w:tc>
        <w:tc>
          <w:tcPr>
            <w:tcW w:w="144" w:type="pct"/>
            <w:tcBorders>
              <w:top w:val="nil"/>
              <w:left w:val="nil"/>
              <w:bottom w:val="nil"/>
              <w:right w:val="nil"/>
            </w:tcBorders>
            <w:vAlign w:val="center"/>
          </w:tcPr>
          <w:p w14:paraId="76FD6265" w14:textId="7AF230BC" w:rsidR="007D349F" w:rsidRPr="00671F0C" w:rsidRDefault="007D349F" w:rsidP="00F16D21">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71B4A4C4" w14:textId="57B94E00" w:rsidR="007D349F" w:rsidRPr="00671F0C" w:rsidRDefault="007D349F" w:rsidP="00F16D21">
            <w:pPr>
              <w:jc w:val="center"/>
              <w:rPr>
                <w:rFonts w:ascii="Times New Roman" w:hAnsi="Times New Roman" w:cs="Times New Roman"/>
                <w:color w:val="000000" w:themeColor="text1"/>
                <w:szCs w:val="22"/>
              </w:rPr>
            </w:pPr>
          </w:p>
        </w:tc>
      </w:tr>
      <w:tr w:rsidR="007D349F" w:rsidRPr="00671F0C" w14:paraId="3DDCD305" w14:textId="77777777" w:rsidTr="00502F72">
        <w:tc>
          <w:tcPr>
            <w:tcW w:w="415" w:type="pct"/>
            <w:tcBorders>
              <w:top w:val="nil"/>
              <w:left w:val="single" w:sz="4" w:space="0" w:color="auto"/>
              <w:bottom w:val="single" w:sz="4" w:space="0" w:color="auto"/>
              <w:right w:val="nil"/>
            </w:tcBorders>
          </w:tcPr>
          <w:p w14:paraId="3F7E9CD4" w14:textId="77777777" w:rsidR="007D349F" w:rsidRPr="00671F0C"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77533C8A" w14:textId="77777777" w:rsidR="007D349F" w:rsidRPr="00671F0C" w:rsidRDefault="007D349F" w:rsidP="00F16D21">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Krishi Vigyan Kendra (KVKs) organizes climate advisory camps for farmers?</w:t>
            </w:r>
          </w:p>
        </w:tc>
        <w:tc>
          <w:tcPr>
            <w:tcW w:w="144" w:type="pct"/>
            <w:tcBorders>
              <w:top w:val="nil"/>
              <w:left w:val="nil"/>
              <w:bottom w:val="single" w:sz="4" w:space="0" w:color="auto"/>
              <w:right w:val="nil"/>
            </w:tcBorders>
            <w:vAlign w:val="center"/>
          </w:tcPr>
          <w:p w14:paraId="4F467DEE" w14:textId="3B03CE85" w:rsidR="007D349F" w:rsidRPr="00671F0C" w:rsidRDefault="007D349F" w:rsidP="00F16D21">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5E5A00C8" w14:textId="38449B3A" w:rsidR="007D349F" w:rsidRPr="00671F0C" w:rsidRDefault="007D349F" w:rsidP="00F16D21">
            <w:pPr>
              <w:jc w:val="center"/>
              <w:rPr>
                <w:rFonts w:ascii="Times New Roman" w:hAnsi="Times New Roman" w:cs="Times New Roman"/>
                <w:color w:val="000000" w:themeColor="text1"/>
                <w:szCs w:val="22"/>
              </w:rPr>
            </w:pPr>
          </w:p>
        </w:tc>
      </w:tr>
      <w:tr w:rsidR="007D349F" w:rsidRPr="00671F0C" w14:paraId="7B4B7AD2" w14:textId="77777777" w:rsidTr="00502F72">
        <w:tc>
          <w:tcPr>
            <w:tcW w:w="5000" w:type="pct"/>
            <w:gridSpan w:val="4"/>
            <w:tcBorders>
              <w:top w:val="single" w:sz="4" w:space="0" w:color="auto"/>
              <w:left w:val="single" w:sz="4" w:space="0" w:color="auto"/>
              <w:right w:val="single" w:sz="4" w:space="0" w:color="auto"/>
            </w:tcBorders>
            <w:shd w:val="clear" w:color="auto" w:fill="FFFFFF" w:themeFill="background1"/>
          </w:tcPr>
          <w:p w14:paraId="5B9842E7" w14:textId="77777777" w:rsidR="007D349F" w:rsidRPr="00671F0C" w:rsidRDefault="007D349F" w:rsidP="003429FD">
            <w:pPr>
              <w:spacing w:before="40" w:after="4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B.  Climate change impacts</w:t>
            </w:r>
          </w:p>
        </w:tc>
      </w:tr>
      <w:tr w:rsidR="007D349F" w:rsidRPr="00671F0C" w14:paraId="2013250B" w14:textId="77777777" w:rsidTr="00502F72">
        <w:tc>
          <w:tcPr>
            <w:tcW w:w="5000" w:type="pct"/>
            <w:gridSpan w:val="4"/>
            <w:tcBorders>
              <w:left w:val="single" w:sz="4" w:space="0" w:color="auto"/>
              <w:bottom w:val="single" w:sz="4" w:space="0" w:color="auto"/>
              <w:right w:val="single" w:sz="4" w:space="0" w:color="auto"/>
            </w:tcBorders>
          </w:tcPr>
          <w:p w14:paraId="19B3C181" w14:textId="77777777" w:rsidR="007D349F" w:rsidRPr="00671F0C" w:rsidRDefault="007D349F" w:rsidP="003429FD">
            <w:pPr>
              <w:spacing w:before="40" w:after="4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a.  Animal Behavior, Health &amp; Disease</w:t>
            </w:r>
          </w:p>
        </w:tc>
      </w:tr>
      <w:tr w:rsidR="007D349F" w:rsidRPr="00671F0C" w14:paraId="750A5EEB" w14:textId="77777777" w:rsidTr="00502F72">
        <w:tc>
          <w:tcPr>
            <w:tcW w:w="415" w:type="pct"/>
            <w:tcBorders>
              <w:top w:val="single" w:sz="4" w:space="0" w:color="auto"/>
              <w:left w:val="single" w:sz="4" w:space="0" w:color="auto"/>
              <w:bottom w:val="nil"/>
              <w:right w:val="nil"/>
            </w:tcBorders>
          </w:tcPr>
          <w:p w14:paraId="1980CCCC" w14:textId="77777777" w:rsidR="007D349F" w:rsidRPr="00671F0C"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7D3D719E" w14:textId="77777777" w:rsidR="007D349F" w:rsidRPr="00671F0C" w:rsidRDefault="007D349F" w:rsidP="00F16D21">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animals become more restless or stressed during hot days compared to earlier years?</w:t>
            </w:r>
          </w:p>
        </w:tc>
        <w:tc>
          <w:tcPr>
            <w:tcW w:w="144" w:type="pct"/>
            <w:tcBorders>
              <w:top w:val="single" w:sz="4" w:space="0" w:color="auto"/>
              <w:left w:val="nil"/>
              <w:bottom w:val="nil"/>
              <w:right w:val="nil"/>
            </w:tcBorders>
            <w:vAlign w:val="center"/>
          </w:tcPr>
          <w:p w14:paraId="393CAD7D" w14:textId="2BC3CA70" w:rsidR="007D349F" w:rsidRPr="00671F0C" w:rsidRDefault="007D349F" w:rsidP="00F16D21">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67D86E3F" w14:textId="1C16A4FA" w:rsidR="007D349F" w:rsidRPr="00671F0C" w:rsidRDefault="007D349F" w:rsidP="00F16D21">
            <w:pPr>
              <w:jc w:val="center"/>
              <w:rPr>
                <w:rFonts w:ascii="Times New Roman" w:hAnsi="Times New Roman" w:cs="Times New Roman"/>
                <w:color w:val="000000" w:themeColor="text1"/>
                <w:szCs w:val="22"/>
              </w:rPr>
            </w:pPr>
          </w:p>
        </w:tc>
      </w:tr>
      <w:tr w:rsidR="007D349F" w:rsidRPr="00671F0C" w14:paraId="74161CB2" w14:textId="77777777" w:rsidTr="00502F72">
        <w:tc>
          <w:tcPr>
            <w:tcW w:w="415" w:type="pct"/>
            <w:tcBorders>
              <w:top w:val="nil"/>
              <w:left w:val="single" w:sz="4" w:space="0" w:color="auto"/>
              <w:bottom w:val="nil"/>
              <w:right w:val="nil"/>
            </w:tcBorders>
          </w:tcPr>
          <w:p w14:paraId="29E85D20" w14:textId="77777777" w:rsidR="007D349F" w:rsidRPr="00671F0C"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524962ED" w14:textId="77777777" w:rsidR="007D349F" w:rsidRPr="00671F0C" w:rsidRDefault="007D349F" w:rsidP="00F16D21">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cases of heat stroke, dehydration, or panting in animals have increased during summer?</w:t>
            </w:r>
          </w:p>
        </w:tc>
        <w:tc>
          <w:tcPr>
            <w:tcW w:w="144" w:type="pct"/>
            <w:tcBorders>
              <w:top w:val="nil"/>
              <w:left w:val="nil"/>
              <w:bottom w:val="nil"/>
              <w:right w:val="nil"/>
            </w:tcBorders>
            <w:vAlign w:val="center"/>
          </w:tcPr>
          <w:p w14:paraId="6464F0D1" w14:textId="754614D5" w:rsidR="007D349F" w:rsidRPr="00671F0C" w:rsidRDefault="007D349F" w:rsidP="00F16D21">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0F777026" w14:textId="1139E655" w:rsidR="007D349F" w:rsidRPr="00671F0C" w:rsidRDefault="007D349F" w:rsidP="00F16D21">
            <w:pPr>
              <w:jc w:val="center"/>
              <w:rPr>
                <w:rFonts w:ascii="Times New Roman" w:hAnsi="Times New Roman" w:cs="Times New Roman"/>
                <w:color w:val="000000" w:themeColor="text1"/>
                <w:szCs w:val="22"/>
              </w:rPr>
            </w:pPr>
          </w:p>
        </w:tc>
      </w:tr>
      <w:tr w:rsidR="007D349F" w:rsidRPr="00671F0C" w14:paraId="4F36B89A" w14:textId="77777777" w:rsidTr="00502F72">
        <w:tc>
          <w:tcPr>
            <w:tcW w:w="415" w:type="pct"/>
            <w:tcBorders>
              <w:top w:val="nil"/>
              <w:left w:val="single" w:sz="4" w:space="0" w:color="auto"/>
              <w:bottom w:val="single" w:sz="4" w:space="0" w:color="auto"/>
              <w:right w:val="nil"/>
            </w:tcBorders>
          </w:tcPr>
          <w:p w14:paraId="0F57D007" w14:textId="77777777" w:rsidR="007D349F" w:rsidRPr="00671F0C"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36D45DA8" w14:textId="77777777" w:rsidR="007D349F" w:rsidRPr="00671F0C" w:rsidRDefault="007D349F" w:rsidP="00F16D21">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the frequency of disease outbreaks among livestock has increased due to climate change?</w:t>
            </w:r>
          </w:p>
        </w:tc>
        <w:tc>
          <w:tcPr>
            <w:tcW w:w="144" w:type="pct"/>
            <w:tcBorders>
              <w:top w:val="nil"/>
              <w:left w:val="nil"/>
              <w:bottom w:val="single" w:sz="4" w:space="0" w:color="auto"/>
              <w:right w:val="nil"/>
            </w:tcBorders>
            <w:vAlign w:val="center"/>
          </w:tcPr>
          <w:p w14:paraId="0C19C9F4" w14:textId="5DFB88AC" w:rsidR="007D349F" w:rsidRPr="00671F0C" w:rsidRDefault="007D349F" w:rsidP="00F16D21">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546559E6" w14:textId="1C9A13EF" w:rsidR="007D349F" w:rsidRPr="00671F0C" w:rsidRDefault="007D349F" w:rsidP="00F16D21">
            <w:pPr>
              <w:jc w:val="center"/>
              <w:rPr>
                <w:rFonts w:ascii="Times New Roman" w:hAnsi="Times New Roman" w:cs="Times New Roman"/>
                <w:color w:val="000000" w:themeColor="text1"/>
                <w:szCs w:val="22"/>
              </w:rPr>
            </w:pPr>
          </w:p>
        </w:tc>
      </w:tr>
      <w:tr w:rsidR="007D349F" w:rsidRPr="00671F0C" w14:paraId="2BC7469B"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154C2F1" w14:textId="77777777" w:rsidR="007D349F" w:rsidRPr="00671F0C" w:rsidRDefault="007D349F" w:rsidP="003429FD">
            <w:pPr>
              <w:spacing w:before="40" w:after="4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 xml:space="preserve">    b.  Reproduction, Breeding, and Mortality</w:t>
            </w:r>
          </w:p>
        </w:tc>
      </w:tr>
      <w:tr w:rsidR="007D349F" w:rsidRPr="00671F0C" w14:paraId="10683A18" w14:textId="77777777" w:rsidTr="00502F72">
        <w:tc>
          <w:tcPr>
            <w:tcW w:w="415" w:type="pct"/>
            <w:tcBorders>
              <w:top w:val="nil"/>
              <w:left w:val="single" w:sz="4" w:space="0" w:color="auto"/>
              <w:bottom w:val="nil"/>
              <w:right w:val="nil"/>
            </w:tcBorders>
          </w:tcPr>
          <w:p w14:paraId="16EC84D9" w14:textId="77777777" w:rsidR="007D349F" w:rsidRPr="00671F0C"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0AB14453" w14:textId="77777777" w:rsidR="007D349F" w:rsidRPr="00671F0C" w:rsidRDefault="007D349F" w:rsidP="00F16D21">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livestock are experiencing delayed estrus cycles and decreased artificial insemination success, leading to lower conception rates?</w:t>
            </w:r>
          </w:p>
        </w:tc>
        <w:tc>
          <w:tcPr>
            <w:tcW w:w="144" w:type="pct"/>
            <w:tcBorders>
              <w:top w:val="nil"/>
              <w:left w:val="nil"/>
              <w:bottom w:val="nil"/>
              <w:right w:val="nil"/>
            </w:tcBorders>
            <w:vAlign w:val="center"/>
          </w:tcPr>
          <w:p w14:paraId="4D96EAEC" w14:textId="29B8CA79" w:rsidR="007D349F" w:rsidRPr="00671F0C" w:rsidRDefault="007D349F" w:rsidP="00F16D21">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31BF3BDC" w14:textId="15B707F4" w:rsidR="007D349F" w:rsidRPr="00671F0C" w:rsidRDefault="007D349F" w:rsidP="00F16D21">
            <w:pPr>
              <w:jc w:val="center"/>
              <w:rPr>
                <w:rFonts w:ascii="Times New Roman" w:hAnsi="Times New Roman" w:cs="Times New Roman"/>
                <w:color w:val="000000" w:themeColor="text1"/>
                <w:szCs w:val="22"/>
              </w:rPr>
            </w:pPr>
          </w:p>
        </w:tc>
      </w:tr>
      <w:tr w:rsidR="007D349F" w:rsidRPr="00671F0C" w14:paraId="796EBACD" w14:textId="77777777" w:rsidTr="00502F72">
        <w:tc>
          <w:tcPr>
            <w:tcW w:w="415" w:type="pct"/>
            <w:tcBorders>
              <w:top w:val="nil"/>
              <w:left w:val="single" w:sz="4" w:space="0" w:color="auto"/>
              <w:bottom w:val="nil"/>
              <w:right w:val="nil"/>
            </w:tcBorders>
          </w:tcPr>
          <w:p w14:paraId="09897606" w14:textId="77777777" w:rsidR="007D349F" w:rsidRPr="00671F0C"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79818CB5" w14:textId="77777777" w:rsidR="007D349F" w:rsidRPr="00671F0C" w:rsidRDefault="007D349F" w:rsidP="00F16D21">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livestock are increasingly facing issues such as repeat breeding, early embryonic losses, stillbirths, and uterine infections?</w:t>
            </w:r>
          </w:p>
        </w:tc>
        <w:tc>
          <w:tcPr>
            <w:tcW w:w="144" w:type="pct"/>
            <w:tcBorders>
              <w:top w:val="nil"/>
              <w:left w:val="nil"/>
              <w:bottom w:val="nil"/>
              <w:right w:val="nil"/>
            </w:tcBorders>
            <w:vAlign w:val="center"/>
          </w:tcPr>
          <w:p w14:paraId="79FFF55C" w14:textId="712CAC34" w:rsidR="007D349F" w:rsidRPr="00671F0C" w:rsidRDefault="007D349F" w:rsidP="00F16D21">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6B74C321" w14:textId="313C4B97" w:rsidR="007D349F" w:rsidRPr="00671F0C" w:rsidRDefault="007D349F" w:rsidP="00F16D21">
            <w:pPr>
              <w:jc w:val="center"/>
              <w:rPr>
                <w:rFonts w:ascii="Times New Roman" w:hAnsi="Times New Roman" w:cs="Times New Roman"/>
                <w:color w:val="000000" w:themeColor="text1"/>
                <w:szCs w:val="22"/>
              </w:rPr>
            </w:pPr>
          </w:p>
        </w:tc>
      </w:tr>
      <w:tr w:rsidR="007D349F" w:rsidRPr="00671F0C" w14:paraId="12352CE8" w14:textId="77777777" w:rsidTr="00502F72">
        <w:tc>
          <w:tcPr>
            <w:tcW w:w="415" w:type="pct"/>
            <w:tcBorders>
              <w:top w:val="nil"/>
              <w:left w:val="single" w:sz="4" w:space="0" w:color="auto"/>
              <w:bottom w:val="single" w:sz="4" w:space="0" w:color="auto"/>
              <w:right w:val="nil"/>
            </w:tcBorders>
          </w:tcPr>
          <w:p w14:paraId="28014761" w14:textId="77777777" w:rsidR="007D349F" w:rsidRPr="00671F0C"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541C2649" w14:textId="77777777" w:rsidR="007D349F" w:rsidRPr="00671F0C" w:rsidRDefault="007D349F" w:rsidP="00F16D21">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climate change is leading to low birth weight or weak calves?</w:t>
            </w:r>
          </w:p>
        </w:tc>
        <w:tc>
          <w:tcPr>
            <w:tcW w:w="144" w:type="pct"/>
            <w:tcBorders>
              <w:top w:val="nil"/>
              <w:left w:val="nil"/>
              <w:bottom w:val="single" w:sz="4" w:space="0" w:color="auto"/>
              <w:right w:val="nil"/>
            </w:tcBorders>
            <w:vAlign w:val="center"/>
          </w:tcPr>
          <w:p w14:paraId="56F59463" w14:textId="33564F77" w:rsidR="007D349F" w:rsidRPr="00671F0C" w:rsidRDefault="007D349F" w:rsidP="00F16D21">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264A79F3" w14:textId="59D74A9D" w:rsidR="007D349F" w:rsidRPr="00671F0C" w:rsidRDefault="007D349F" w:rsidP="00F16D21">
            <w:pPr>
              <w:jc w:val="center"/>
              <w:rPr>
                <w:rFonts w:ascii="Times New Roman" w:hAnsi="Times New Roman" w:cs="Times New Roman"/>
                <w:color w:val="000000" w:themeColor="text1"/>
                <w:szCs w:val="22"/>
              </w:rPr>
            </w:pPr>
          </w:p>
        </w:tc>
      </w:tr>
      <w:tr w:rsidR="007D349F" w:rsidRPr="00671F0C" w14:paraId="69561F40"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D087AA7" w14:textId="77777777" w:rsidR="007D349F" w:rsidRPr="00671F0C" w:rsidRDefault="007D349F" w:rsidP="003429FD">
            <w:pPr>
              <w:spacing w:before="40" w:after="4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c.  Impact on Fodder, Water, and Grazing</w:t>
            </w:r>
          </w:p>
        </w:tc>
      </w:tr>
      <w:tr w:rsidR="007D349F" w:rsidRPr="00671F0C" w14:paraId="56F30466" w14:textId="77777777" w:rsidTr="00502F72">
        <w:tc>
          <w:tcPr>
            <w:tcW w:w="415" w:type="pct"/>
            <w:tcBorders>
              <w:top w:val="single" w:sz="4" w:space="0" w:color="auto"/>
              <w:left w:val="single" w:sz="4" w:space="0" w:color="auto"/>
              <w:bottom w:val="nil"/>
              <w:right w:val="nil"/>
            </w:tcBorders>
          </w:tcPr>
          <w:p w14:paraId="27F9B823"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3219E10B"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forest-based fodder sources (e.g., oak, khair) have been reduced due to changing rainfall patterns?</w:t>
            </w:r>
          </w:p>
        </w:tc>
        <w:tc>
          <w:tcPr>
            <w:tcW w:w="144" w:type="pct"/>
            <w:tcBorders>
              <w:top w:val="single" w:sz="4" w:space="0" w:color="auto"/>
              <w:left w:val="nil"/>
              <w:bottom w:val="nil"/>
              <w:right w:val="nil"/>
            </w:tcBorders>
            <w:vAlign w:val="center"/>
          </w:tcPr>
          <w:p w14:paraId="25DB4408" w14:textId="7743EC61"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67CDA2FF" w14:textId="11334753"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73930D93" w14:textId="77777777" w:rsidTr="00502F72">
        <w:tc>
          <w:tcPr>
            <w:tcW w:w="415" w:type="pct"/>
            <w:tcBorders>
              <w:top w:val="nil"/>
              <w:left w:val="single" w:sz="4" w:space="0" w:color="auto"/>
              <w:bottom w:val="nil"/>
              <w:right w:val="nil"/>
            </w:tcBorders>
          </w:tcPr>
          <w:p w14:paraId="43FCAF3F"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4FDBD6D5"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water scarcity and poor drinking water quality for animals are becoming common during dry seasons?</w:t>
            </w:r>
          </w:p>
        </w:tc>
        <w:tc>
          <w:tcPr>
            <w:tcW w:w="144" w:type="pct"/>
            <w:tcBorders>
              <w:top w:val="nil"/>
              <w:left w:val="nil"/>
              <w:bottom w:val="nil"/>
              <w:right w:val="nil"/>
            </w:tcBorders>
            <w:vAlign w:val="center"/>
          </w:tcPr>
          <w:p w14:paraId="3FCD8624" w14:textId="64365D90"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4A9FE7F9" w14:textId="03D02C0B"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76404B17" w14:textId="77777777" w:rsidTr="00502F72">
        <w:tc>
          <w:tcPr>
            <w:tcW w:w="415" w:type="pct"/>
            <w:tcBorders>
              <w:top w:val="nil"/>
              <w:left w:val="single" w:sz="4" w:space="0" w:color="auto"/>
              <w:bottom w:val="nil"/>
              <w:right w:val="nil"/>
            </w:tcBorders>
          </w:tcPr>
          <w:p w14:paraId="6B7CC399"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2C68C6E2"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pastures are drying faster now compared to 20–30 years ago?</w:t>
            </w:r>
          </w:p>
        </w:tc>
        <w:tc>
          <w:tcPr>
            <w:tcW w:w="144" w:type="pct"/>
            <w:tcBorders>
              <w:top w:val="nil"/>
              <w:left w:val="nil"/>
              <w:bottom w:val="nil"/>
              <w:right w:val="nil"/>
            </w:tcBorders>
            <w:vAlign w:val="center"/>
          </w:tcPr>
          <w:p w14:paraId="4AA2A125" w14:textId="4993AA12"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5C0CE880" w14:textId="14B046AA"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7811EE18" w14:textId="77777777" w:rsidTr="00502F72">
        <w:tc>
          <w:tcPr>
            <w:tcW w:w="415" w:type="pct"/>
            <w:tcBorders>
              <w:top w:val="nil"/>
              <w:left w:val="single" w:sz="4" w:space="0" w:color="auto"/>
              <w:bottom w:val="single" w:sz="4" w:space="0" w:color="auto"/>
              <w:right w:val="nil"/>
            </w:tcBorders>
          </w:tcPr>
          <w:p w14:paraId="1B8DB455"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264BE7D7"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farmers are increasingly dependent on commercial feed due to low grass availability?</w:t>
            </w:r>
          </w:p>
        </w:tc>
        <w:tc>
          <w:tcPr>
            <w:tcW w:w="144" w:type="pct"/>
            <w:tcBorders>
              <w:top w:val="nil"/>
              <w:left w:val="nil"/>
              <w:bottom w:val="single" w:sz="4" w:space="0" w:color="auto"/>
              <w:right w:val="nil"/>
            </w:tcBorders>
            <w:vAlign w:val="center"/>
          </w:tcPr>
          <w:p w14:paraId="4909D71B" w14:textId="5C8EA155"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198E02E6" w14:textId="40F044DD"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7A3854FF"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2E805EE" w14:textId="77777777" w:rsidR="007D349F" w:rsidRPr="00671F0C" w:rsidRDefault="007D349F" w:rsidP="003429FD">
            <w:pPr>
              <w:spacing w:before="60" w:after="6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d. Animal Productivity (Milk, Meat, Wool)</w:t>
            </w:r>
          </w:p>
        </w:tc>
      </w:tr>
      <w:tr w:rsidR="007D349F" w:rsidRPr="00671F0C" w14:paraId="4E7D0E12" w14:textId="77777777" w:rsidTr="00502F72">
        <w:tc>
          <w:tcPr>
            <w:tcW w:w="415" w:type="pct"/>
            <w:tcBorders>
              <w:top w:val="single" w:sz="4" w:space="0" w:color="auto"/>
              <w:left w:val="single" w:sz="4" w:space="0" w:color="auto"/>
              <w:bottom w:val="nil"/>
              <w:right w:val="nil"/>
            </w:tcBorders>
          </w:tcPr>
          <w:p w14:paraId="5E21BD29"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4F62B7EB"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livestock growth rates are slowing down due to climate stress?</w:t>
            </w:r>
          </w:p>
        </w:tc>
        <w:tc>
          <w:tcPr>
            <w:tcW w:w="144" w:type="pct"/>
            <w:tcBorders>
              <w:top w:val="single" w:sz="4" w:space="0" w:color="auto"/>
              <w:left w:val="nil"/>
              <w:bottom w:val="nil"/>
              <w:right w:val="nil"/>
            </w:tcBorders>
            <w:vAlign w:val="center"/>
          </w:tcPr>
          <w:p w14:paraId="19368D09" w14:textId="5B31C1BE"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5CCD63DD" w14:textId="66D02BEB"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3B5AC5FE" w14:textId="77777777" w:rsidTr="00502F72">
        <w:tc>
          <w:tcPr>
            <w:tcW w:w="415" w:type="pct"/>
            <w:tcBorders>
              <w:top w:val="nil"/>
              <w:left w:val="single" w:sz="4" w:space="0" w:color="auto"/>
              <w:bottom w:val="nil"/>
              <w:right w:val="nil"/>
            </w:tcBorders>
          </w:tcPr>
          <w:p w14:paraId="2E919AE3"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22EFC1D8"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milk production in cattle and buffalo has declined with changing climate conditions?</w:t>
            </w:r>
          </w:p>
        </w:tc>
        <w:tc>
          <w:tcPr>
            <w:tcW w:w="144" w:type="pct"/>
            <w:tcBorders>
              <w:top w:val="nil"/>
              <w:left w:val="nil"/>
              <w:bottom w:val="nil"/>
              <w:right w:val="nil"/>
            </w:tcBorders>
            <w:vAlign w:val="center"/>
          </w:tcPr>
          <w:p w14:paraId="62EC4AF7" w14:textId="71968FAF"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1E04DB38" w14:textId="1EE27B07"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3DB35680" w14:textId="77777777" w:rsidTr="00502F72">
        <w:tc>
          <w:tcPr>
            <w:tcW w:w="415" w:type="pct"/>
            <w:tcBorders>
              <w:top w:val="nil"/>
              <w:left w:val="single" w:sz="4" w:space="0" w:color="auto"/>
              <w:bottom w:val="nil"/>
              <w:right w:val="nil"/>
            </w:tcBorders>
          </w:tcPr>
          <w:p w14:paraId="246A622A"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2044A446"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milk quality (e.g., fat content and shelf life) has reduced due to climate change?</w:t>
            </w:r>
          </w:p>
        </w:tc>
        <w:tc>
          <w:tcPr>
            <w:tcW w:w="144" w:type="pct"/>
            <w:tcBorders>
              <w:top w:val="nil"/>
              <w:left w:val="nil"/>
              <w:bottom w:val="nil"/>
              <w:right w:val="nil"/>
            </w:tcBorders>
            <w:vAlign w:val="center"/>
          </w:tcPr>
          <w:p w14:paraId="045EE20E" w14:textId="528FC147"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4712F7A5" w14:textId="38132C1A"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1F4BAF87" w14:textId="77777777" w:rsidTr="00502F72">
        <w:tc>
          <w:tcPr>
            <w:tcW w:w="415" w:type="pct"/>
            <w:tcBorders>
              <w:top w:val="nil"/>
              <w:left w:val="single" w:sz="4" w:space="0" w:color="auto"/>
              <w:bottom w:val="nil"/>
              <w:right w:val="nil"/>
            </w:tcBorders>
          </w:tcPr>
          <w:p w14:paraId="240A3302"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3653AAA5"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meat production and meat quality in goats and sheep are reduced due to stress caused by weather changes?</w:t>
            </w:r>
          </w:p>
        </w:tc>
        <w:tc>
          <w:tcPr>
            <w:tcW w:w="144" w:type="pct"/>
            <w:tcBorders>
              <w:top w:val="nil"/>
              <w:left w:val="nil"/>
              <w:bottom w:val="nil"/>
              <w:right w:val="nil"/>
            </w:tcBorders>
            <w:vAlign w:val="center"/>
          </w:tcPr>
          <w:p w14:paraId="42C64A64" w14:textId="646B9571"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4C20BEFC" w14:textId="6FF6A6D8"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635F4293" w14:textId="77777777" w:rsidTr="00502F72">
        <w:tc>
          <w:tcPr>
            <w:tcW w:w="415" w:type="pct"/>
            <w:tcBorders>
              <w:top w:val="nil"/>
              <w:left w:val="single" w:sz="4" w:space="0" w:color="auto"/>
              <w:bottom w:val="single" w:sz="4" w:space="0" w:color="auto"/>
              <w:right w:val="nil"/>
            </w:tcBorders>
          </w:tcPr>
          <w:p w14:paraId="359989B0"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5E43EEE4"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increasing temperatures negatively affect the quality of wool and fur in local breeds?</w:t>
            </w:r>
          </w:p>
        </w:tc>
        <w:tc>
          <w:tcPr>
            <w:tcW w:w="144" w:type="pct"/>
            <w:tcBorders>
              <w:top w:val="nil"/>
              <w:left w:val="nil"/>
              <w:bottom w:val="single" w:sz="4" w:space="0" w:color="auto"/>
              <w:right w:val="nil"/>
            </w:tcBorders>
            <w:vAlign w:val="center"/>
          </w:tcPr>
          <w:p w14:paraId="6F308561" w14:textId="53ECC1AF"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3379D14D" w14:textId="0E50FC53"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3D41F8F6"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889E5CE" w14:textId="77777777" w:rsidR="007D349F" w:rsidRPr="00671F0C" w:rsidRDefault="007D349F" w:rsidP="003429FD">
            <w:pPr>
              <w:spacing w:before="60" w:after="6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 xml:space="preserve">  e.  Economic Impact on Livestock Farmers</w:t>
            </w:r>
          </w:p>
        </w:tc>
      </w:tr>
      <w:tr w:rsidR="007D349F" w:rsidRPr="00671F0C" w14:paraId="6D0FA714" w14:textId="77777777" w:rsidTr="00502F72">
        <w:tc>
          <w:tcPr>
            <w:tcW w:w="415" w:type="pct"/>
            <w:tcBorders>
              <w:top w:val="single" w:sz="4" w:space="0" w:color="auto"/>
              <w:left w:val="single" w:sz="4" w:space="0" w:color="auto"/>
              <w:bottom w:val="nil"/>
              <w:right w:val="nil"/>
            </w:tcBorders>
          </w:tcPr>
          <w:p w14:paraId="26F8C924"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31492067"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Do you know that climate variability in recent years has contributed to a decline in household income from livestock due to changing climate conditions? </w:t>
            </w:r>
          </w:p>
        </w:tc>
        <w:tc>
          <w:tcPr>
            <w:tcW w:w="144" w:type="pct"/>
            <w:tcBorders>
              <w:top w:val="single" w:sz="4" w:space="0" w:color="auto"/>
              <w:left w:val="nil"/>
              <w:bottom w:val="nil"/>
              <w:right w:val="nil"/>
            </w:tcBorders>
            <w:vAlign w:val="center"/>
          </w:tcPr>
          <w:p w14:paraId="5D6CDD58" w14:textId="76BCFEEE"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34744F36" w14:textId="3CCF45FE"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376A9740" w14:textId="77777777" w:rsidTr="00502F72">
        <w:tc>
          <w:tcPr>
            <w:tcW w:w="415" w:type="pct"/>
            <w:tcBorders>
              <w:top w:val="nil"/>
              <w:left w:val="single" w:sz="4" w:space="0" w:color="auto"/>
              <w:bottom w:val="nil"/>
              <w:right w:val="nil"/>
            </w:tcBorders>
          </w:tcPr>
          <w:p w14:paraId="0C8989A7"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137287FD"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Do you know that veterinary costs, fodder prices, and overall livestock maintenance expenses have increased due to climate change? </w:t>
            </w:r>
          </w:p>
        </w:tc>
        <w:tc>
          <w:tcPr>
            <w:tcW w:w="144" w:type="pct"/>
            <w:tcBorders>
              <w:top w:val="nil"/>
              <w:left w:val="nil"/>
              <w:bottom w:val="nil"/>
              <w:right w:val="nil"/>
            </w:tcBorders>
            <w:vAlign w:val="center"/>
          </w:tcPr>
          <w:p w14:paraId="2BD7B0DB" w14:textId="79443824"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0CA88107" w14:textId="4B8CF29C"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2E02DED7" w14:textId="77777777" w:rsidTr="00502F72">
        <w:tc>
          <w:tcPr>
            <w:tcW w:w="415" w:type="pct"/>
            <w:tcBorders>
              <w:top w:val="nil"/>
              <w:left w:val="single" w:sz="4" w:space="0" w:color="auto"/>
              <w:bottom w:val="nil"/>
              <w:right w:val="nil"/>
            </w:tcBorders>
          </w:tcPr>
          <w:p w14:paraId="0F394473"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2303AD38"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Do you know that farmers are often forced to sell livestock at lower prices and rent grazing land or switch to stall feeding due to climate impacts? </w:t>
            </w:r>
          </w:p>
        </w:tc>
        <w:tc>
          <w:tcPr>
            <w:tcW w:w="144" w:type="pct"/>
            <w:tcBorders>
              <w:top w:val="nil"/>
              <w:left w:val="nil"/>
              <w:bottom w:val="nil"/>
              <w:right w:val="nil"/>
            </w:tcBorders>
            <w:vAlign w:val="center"/>
          </w:tcPr>
          <w:p w14:paraId="5F191515" w14:textId="04174E16"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604ABB5E" w14:textId="492AA561"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4DEFAB6A" w14:textId="77777777" w:rsidTr="00502F72">
        <w:tc>
          <w:tcPr>
            <w:tcW w:w="415" w:type="pct"/>
            <w:tcBorders>
              <w:top w:val="nil"/>
              <w:left w:val="single" w:sz="4" w:space="0" w:color="auto"/>
              <w:bottom w:val="nil"/>
              <w:right w:val="nil"/>
            </w:tcBorders>
          </w:tcPr>
          <w:p w14:paraId="3F2BA1D7"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07EC96BE"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Do you know that seasonal migration (transhumance) of livestock can disrupt regular income generation? </w:t>
            </w:r>
          </w:p>
        </w:tc>
        <w:tc>
          <w:tcPr>
            <w:tcW w:w="144" w:type="pct"/>
            <w:tcBorders>
              <w:top w:val="nil"/>
              <w:left w:val="nil"/>
              <w:bottom w:val="nil"/>
              <w:right w:val="nil"/>
            </w:tcBorders>
            <w:vAlign w:val="center"/>
          </w:tcPr>
          <w:p w14:paraId="1A5F9E23" w14:textId="6E233D52"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61427782" w14:textId="0D1B5F49"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44DBE93F" w14:textId="77777777" w:rsidTr="00502F72">
        <w:tc>
          <w:tcPr>
            <w:tcW w:w="415" w:type="pct"/>
            <w:tcBorders>
              <w:top w:val="nil"/>
              <w:left w:val="single" w:sz="4" w:space="0" w:color="auto"/>
              <w:bottom w:val="nil"/>
              <w:right w:val="nil"/>
            </w:tcBorders>
          </w:tcPr>
          <w:p w14:paraId="7E8FDEA4"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705D3150"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repeated losses in livestock due to extreme weather events can affect the household’s long-term savings?</w:t>
            </w:r>
          </w:p>
        </w:tc>
        <w:tc>
          <w:tcPr>
            <w:tcW w:w="144" w:type="pct"/>
            <w:tcBorders>
              <w:top w:val="nil"/>
              <w:left w:val="nil"/>
              <w:bottom w:val="nil"/>
              <w:right w:val="nil"/>
            </w:tcBorders>
            <w:vAlign w:val="center"/>
          </w:tcPr>
          <w:p w14:paraId="4239AE18" w14:textId="3470B182"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39D89514" w14:textId="58F46FC5"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0373C9AE"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38FEC94" w14:textId="77777777" w:rsidR="007D349F" w:rsidRPr="00671F0C" w:rsidRDefault="007D349F" w:rsidP="003429FD">
            <w:pPr>
              <w:spacing w:before="60" w:after="6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C.  Adaptation Strategies</w:t>
            </w:r>
          </w:p>
        </w:tc>
      </w:tr>
      <w:tr w:rsidR="007D349F" w:rsidRPr="00671F0C" w14:paraId="5F0F11B7" w14:textId="77777777" w:rsidTr="00502F72">
        <w:tc>
          <w:tcPr>
            <w:tcW w:w="5000" w:type="pct"/>
            <w:gridSpan w:val="4"/>
            <w:tcBorders>
              <w:left w:val="single" w:sz="4" w:space="0" w:color="auto"/>
              <w:bottom w:val="single" w:sz="4" w:space="0" w:color="auto"/>
              <w:right w:val="single" w:sz="4" w:space="0" w:color="auto"/>
            </w:tcBorders>
          </w:tcPr>
          <w:p w14:paraId="0C0CB882" w14:textId="77777777" w:rsidR="007D349F" w:rsidRPr="00671F0C" w:rsidRDefault="007D349F" w:rsidP="003429FD">
            <w:pPr>
              <w:spacing w:before="60" w:after="6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a.  Livestock Shelter &amp; Housing Management</w:t>
            </w:r>
          </w:p>
        </w:tc>
      </w:tr>
      <w:tr w:rsidR="007D349F" w:rsidRPr="00671F0C" w14:paraId="3C41C4E5" w14:textId="77777777" w:rsidTr="00502F72">
        <w:tc>
          <w:tcPr>
            <w:tcW w:w="415" w:type="pct"/>
            <w:tcBorders>
              <w:top w:val="single" w:sz="4" w:space="0" w:color="auto"/>
              <w:left w:val="single" w:sz="4" w:space="0" w:color="auto"/>
              <w:bottom w:val="nil"/>
              <w:right w:val="nil"/>
            </w:tcBorders>
          </w:tcPr>
          <w:p w14:paraId="6027860D"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674E8221"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livestock shelter modifications (e.g., improved ventilation, insulation) to reduce heat or cold stress?</w:t>
            </w:r>
          </w:p>
        </w:tc>
        <w:tc>
          <w:tcPr>
            <w:tcW w:w="144" w:type="pct"/>
            <w:tcBorders>
              <w:top w:val="single" w:sz="4" w:space="0" w:color="auto"/>
              <w:left w:val="nil"/>
              <w:bottom w:val="nil"/>
              <w:right w:val="nil"/>
            </w:tcBorders>
            <w:vAlign w:val="center"/>
          </w:tcPr>
          <w:p w14:paraId="49E30AEC" w14:textId="2E5271D8"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2626DEE5" w14:textId="62569301"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46860292" w14:textId="77777777" w:rsidTr="00502F72">
        <w:tc>
          <w:tcPr>
            <w:tcW w:w="415" w:type="pct"/>
            <w:tcBorders>
              <w:top w:val="nil"/>
              <w:left w:val="single" w:sz="4" w:space="0" w:color="auto"/>
              <w:bottom w:val="nil"/>
              <w:right w:val="nil"/>
            </w:tcBorders>
          </w:tcPr>
          <w:p w14:paraId="422B4687"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113D91DF"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low-cost cooling or heating systems (e.g., fans or foggers, shade nets, raised flooring) for animals?</w:t>
            </w:r>
          </w:p>
        </w:tc>
        <w:tc>
          <w:tcPr>
            <w:tcW w:w="144" w:type="pct"/>
            <w:tcBorders>
              <w:top w:val="nil"/>
              <w:left w:val="nil"/>
              <w:bottom w:val="nil"/>
              <w:right w:val="nil"/>
            </w:tcBorders>
            <w:vAlign w:val="center"/>
          </w:tcPr>
          <w:p w14:paraId="0211CFEA" w14:textId="3993B52D"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0061E475" w14:textId="2BE63533"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21E02E97" w14:textId="77777777" w:rsidTr="00502F72">
        <w:tc>
          <w:tcPr>
            <w:tcW w:w="415" w:type="pct"/>
            <w:tcBorders>
              <w:top w:val="nil"/>
              <w:left w:val="single" w:sz="4" w:space="0" w:color="auto"/>
              <w:bottom w:val="nil"/>
              <w:right w:val="nil"/>
            </w:tcBorders>
          </w:tcPr>
          <w:p w14:paraId="1E1D7001"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6A5E9F31"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regular cleaning and disinfection of animal sheds can help prevent disease outbreaks, especially during humid weather?</w:t>
            </w:r>
          </w:p>
        </w:tc>
        <w:tc>
          <w:tcPr>
            <w:tcW w:w="144" w:type="pct"/>
            <w:tcBorders>
              <w:top w:val="nil"/>
              <w:left w:val="nil"/>
              <w:bottom w:val="nil"/>
              <w:right w:val="nil"/>
            </w:tcBorders>
            <w:vAlign w:val="center"/>
          </w:tcPr>
          <w:p w14:paraId="4B0E09EB" w14:textId="26D7F28D"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749F6485" w14:textId="729A5C68"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32988864" w14:textId="77777777" w:rsidTr="00502F72">
        <w:tc>
          <w:tcPr>
            <w:tcW w:w="415" w:type="pct"/>
            <w:tcBorders>
              <w:top w:val="nil"/>
              <w:left w:val="single" w:sz="4" w:space="0" w:color="auto"/>
              <w:bottom w:val="nil"/>
              <w:right w:val="nil"/>
            </w:tcBorders>
          </w:tcPr>
          <w:p w14:paraId="30681C77"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2518D141"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using raised platforms or elevated flooring in livestock sheds can help prevent waterlogging during the rainy season?</w:t>
            </w:r>
          </w:p>
        </w:tc>
        <w:tc>
          <w:tcPr>
            <w:tcW w:w="144" w:type="pct"/>
            <w:tcBorders>
              <w:top w:val="nil"/>
              <w:left w:val="nil"/>
              <w:bottom w:val="nil"/>
              <w:right w:val="nil"/>
            </w:tcBorders>
            <w:vAlign w:val="center"/>
          </w:tcPr>
          <w:p w14:paraId="44208427" w14:textId="7942D220"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2E7AA855" w14:textId="4580CCEF"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1B3C233B" w14:textId="77777777" w:rsidTr="00502F72">
        <w:tc>
          <w:tcPr>
            <w:tcW w:w="415" w:type="pct"/>
            <w:tcBorders>
              <w:top w:val="nil"/>
              <w:left w:val="single" w:sz="4" w:space="0" w:color="auto"/>
              <w:bottom w:val="single" w:sz="4" w:space="0" w:color="auto"/>
              <w:right w:val="nil"/>
            </w:tcBorders>
          </w:tcPr>
          <w:p w14:paraId="20B5310F" w14:textId="77777777" w:rsidR="007D349F" w:rsidRPr="00671F0C"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6227BFEC" w14:textId="77777777" w:rsidR="007D349F" w:rsidRPr="00671F0C" w:rsidRDefault="007D349F" w:rsidP="00F167CF">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positioning animal sheds in an east-west direction minimizes heat load from the sun?</w:t>
            </w:r>
          </w:p>
        </w:tc>
        <w:tc>
          <w:tcPr>
            <w:tcW w:w="144" w:type="pct"/>
            <w:tcBorders>
              <w:top w:val="nil"/>
              <w:left w:val="nil"/>
              <w:bottom w:val="single" w:sz="4" w:space="0" w:color="auto"/>
              <w:right w:val="nil"/>
            </w:tcBorders>
            <w:vAlign w:val="center"/>
          </w:tcPr>
          <w:p w14:paraId="29FAB8C5" w14:textId="4AD953B2" w:rsidR="007D349F" w:rsidRPr="00671F0C" w:rsidRDefault="007D349F" w:rsidP="00F167CF">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128F36F5" w14:textId="138405A5" w:rsidR="007D349F" w:rsidRPr="00671F0C" w:rsidRDefault="007D349F" w:rsidP="00F167CF">
            <w:pPr>
              <w:jc w:val="center"/>
              <w:rPr>
                <w:rFonts w:ascii="Times New Roman" w:hAnsi="Times New Roman" w:cs="Times New Roman"/>
                <w:color w:val="000000" w:themeColor="text1"/>
                <w:szCs w:val="22"/>
              </w:rPr>
            </w:pPr>
          </w:p>
        </w:tc>
      </w:tr>
      <w:tr w:rsidR="007D349F" w:rsidRPr="00671F0C" w14:paraId="0D30AF6B"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D205A2F" w14:textId="77777777" w:rsidR="007D349F" w:rsidRPr="00671F0C" w:rsidRDefault="007D349F" w:rsidP="003429FD">
            <w:pPr>
              <w:spacing w:before="70" w:after="7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b. Feed, Fodder &amp; Water Management</w:t>
            </w:r>
          </w:p>
        </w:tc>
      </w:tr>
      <w:tr w:rsidR="007D349F" w:rsidRPr="00671F0C" w14:paraId="4718A8C8" w14:textId="77777777" w:rsidTr="00502F72">
        <w:tc>
          <w:tcPr>
            <w:tcW w:w="415" w:type="pct"/>
            <w:tcBorders>
              <w:top w:val="single" w:sz="4" w:space="0" w:color="auto"/>
              <w:left w:val="single" w:sz="4" w:space="0" w:color="auto"/>
              <w:bottom w:val="nil"/>
              <w:right w:val="nil"/>
            </w:tcBorders>
          </w:tcPr>
          <w:p w14:paraId="1FC6568B"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16F2CE97"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Do you know about feeding schedules (e.g., feeding in early morning or late evening) to reduce heat stress in animals? </w:t>
            </w:r>
          </w:p>
        </w:tc>
        <w:tc>
          <w:tcPr>
            <w:tcW w:w="144" w:type="pct"/>
            <w:tcBorders>
              <w:top w:val="single" w:sz="4" w:space="0" w:color="auto"/>
              <w:left w:val="nil"/>
              <w:bottom w:val="nil"/>
              <w:right w:val="nil"/>
            </w:tcBorders>
            <w:vAlign w:val="center"/>
          </w:tcPr>
          <w:p w14:paraId="7BEC4441" w14:textId="7C6E06D5"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320363CE" w14:textId="0E6CBBD1"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200F98C6" w14:textId="77777777" w:rsidTr="00502F72">
        <w:tc>
          <w:tcPr>
            <w:tcW w:w="415" w:type="pct"/>
            <w:tcBorders>
              <w:top w:val="nil"/>
              <w:left w:val="single" w:sz="4" w:space="0" w:color="auto"/>
              <w:bottom w:val="nil"/>
              <w:right w:val="nil"/>
            </w:tcBorders>
          </w:tcPr>
          <w:p w14:paraId="180FDD6C"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33AE26C4"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Do you know that balanced ration feeding and mineral/vitamin supplements can improve productivity and immunity? </w:t>
            </w:r>
          </w:p>
        </w:tc>
        <w:tc>
          <w:tcPr>
            <w:tcW w:w="144" w:type="pct"/>
            <w:tcBorders>
              <w:top w:val="nil"/>
              <w:left w:val="nil"/>
              <w:bottom w:val="nil"/>
              <w:right w:val="nil"/>
            </w:tcBorders>
            <w:vAlign w:val="center"/>
          </w:tcPr>
          <w:p w14:paraId="3B11FF53" w14:textId="091C3DDA"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3C7CEFFD" w14:textId="24090547"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57C8933A" w14:textId="77777777" w:rsidTr="00502F72">
        <w:tc>
          <w:tcPr>
            <w:tcW w:w="415" w:type="pct"/>
            <w:tcBorders>
              <w:top w:val="nil"/>
              <w:left w:val="single" w:sz="4" w:space="0" w:color="auto"/>
              <w:bottom w:val="nil"/>
              <w:right w:val="nil"/>
            </w:tcBorders>
          </w:tcPr>
          <w:p w14:paraId="1164B1EF"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5F0AD4AC"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Do you know about using bypass protein, urea-molasses blocks, probiotics, or yeast cultures to help with productivity, immunity, or heat stress in ruminants? </w:t>
            </w:r>
          </w:p>
        </w:tc>
        <w:tc>
          <w:tcPr>
            <w:tcW w:w="144" w:type="pct"/>
            <w:tcBorders>
              <w:top w:val="nil"/>
              <w:left w:val="nil"/>
              <w:bottom w:val="nil"/>
              <w:right w:val="nil"/>
            </w:tcBorders>
            <w:vAlign w:val="center"/>
          </w:tcPr>
          <w:p w14:paraId="3D8DA2D3" w14:textId="3A5D3C90"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7DAC5868" w14:textId="1B7D8B7F"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3A2B9A1F" w14:textId="77777777" w:rsidTr="00502F72">
        <w:tc>
          <w:tcPr>
            <w:tcW w:w="415" w:type="pct"/>
            <w:tcBorders>
              <w:top w:val="nil"/>
              <w:left w:val="single" w:sz="4" w:space="0" w:color="auto"/>
              <w:bottom w:val="nil"/>
              <w:right w:val="nil"/>
            </w:tcBorders>
          </w:tcPr>
          <w:p w14:paraId="44C5053E"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5566E7F3"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Do you know about fodder storage techniques, such as silage or hay, to manage fodder shortages during dry periods? </w:t>
            </w:r>
          </w:p>
        </w:tc>
        <w:tc>
          <w:tcPr>
            <w:tcW w:w="144" w:type="pct"/>
            <w:tcBorders>
              <w:top w:val="nil"/>
              <w:left w:val="nil"/>
              <w:bottom w:val="nil"/>
              <w:right w:val="nil"/>
            </w:tcBorders>
            <w:vAlign w:val="center"/>
          </w:tcPr>
          <w:p w14:paraId="67DD399B" w14:textId="7C973C4C"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2CF7D177" w14:textId="25E92759"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0A31DE1B" w14:textId="77777777" w:rsidTr="00502F72">
        <w:tc>
          <w:tcPr>
            <w:tcW w:w="415" w:type="pct"/>
            <w:tcBorders>
              <w:top w:val="nil"/>
              <w:left w:val="single" w:sz="4" w:space="0" w:color="auto"/>
              <w:bottom w:val="nil"/>
              <w:right w:val="nil"/>
            </w:tcBorders>
          </w:tcPr>
          <w:p w14:paraId="35C47393"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4C929FD9"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Do you know that hydroponic green fodder production can be an adaptive measure to climate change? </w:t>
            </w:r>
          </w:p>
        </w:tc>
        <w:tc>
          <w:tcPr>
            <w:tcW w:w="144" w:type="pct"/>
            <w:tcBorders>
              <w:top w:val="nil"/>
              <w:left w:val="nil"/>
              <w:bottom w:val="nil"/>
              <w:right w:val="nil"/>
            </w:tcBorders>
            <w:vAlign w:val="center"/>
          </w:tcPr>
          <w:p w14:paraId="300B32AE" w14:textId="4F7C339E"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38A417CD" w14:textId="50F12DF0"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2B245A10" w14:textId="77777777" w:rsidTr="00502F72">
        <w:tc>
          <w:tcPr>
            <w:tcW w:w="415" w:type="pct"/>
            <w:tcBorders>
              <w:top w:val="nil"/>
              <w:left w:val="single" w:sz="4" w:space="0" w:color="auto"/>
              <w:bottom w:val="nil"/>
              <w:right w:val="nil"/>
            </w:tcBorders>
          </w:tcPr>
          <w:p w14:paraId="362261FD"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6015F8E1"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Do you know that fodder cultivation practices (e.g., Sorghum, Berseem, Maize, Bajra, barley, oats) and unconventional feeds (e.g., banana stem, peepal) can reduce dependency on purchased feed, especially during droughts? </w:t>
            </w:r>
          </w:p>
        </w:tc>
        <w:tc>
          <w:tcPr>
            <w:tcW w:w="144" w:type="pct"/>
            <w:tcBorders>
              <w:top w:val="nil"/>
              <w:left w:val="nil"/>
              <w:bottom w:val="nil"/>
              <w:right w:val="nil"/>
            </w:tcBorders>
            <w:vAlign w:val="center"/>
          </w:tcPr>
          <w:p w14:paraId="45F9C500" w14:textId="0AC6A961"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1A07751B" w14:textId="6AD50FA9"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7128FC66" w14:textId="77777777" w:rsidTr="00502F72">
        <w:tc>
          <w:tcPr>
            <w:tcW w:w="415" w:type="pct"/>
            <w:tcBorders>
              <w:top w:val="nil"/>
              <w:left w:val="single" w:sz="4" w:space="0" w:color="auto"/>
              <w:bottom w:val="nil"/>
              <w:right w:val="nil"/>
            </w:tcBorders>
          </w:tcPr>
          <w:p w14:paraId="2C9FD5B4"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0AD63595"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frequent access to clean and fresh drinking water is important for livestock during hot or dry weather?</w:t>
            </w:r>
          </w:p>
        </w:tc>
        <w:tc>
          <w:tcPr>
            <w:tcW w:w="144" w:type="pct"/>
            <w:tcBorders>
              <w:top w:val="nil"/>
              <w:left w:val="nil"/>
              <w:bottom w:val="nil"/>
              <w:right w:val="nil"/>
            </w:tcBorders>
            <w:vAlign w:val="center"/>
          </w:tcPr>
          <w:p w14:paraId="56D24AC7" w14:textId="3669FE84"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5C8B903B" w14:textId="025C9FC5"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022ADE19" w14:textId="77777777" w:rsidTr="00502F72">
        <w:tc>
          <w:tcPr>
            <w:tcW w:w="415" w:type="pct"/>
            <w:tcBorders>
              <w:top w:val="nil"/>
              <w:left w:val="single" w:sz="4" w:space="0" w:color="auto"/>
              <w:bottom w:val="single" w:sz="4" w:space="0" w:color="auto"/>
              <w:right w:val="nil"/>
            </w:tcBorders>
            <w:shd w:val="clear" w:color="auto" w:fill="FFFFFF" w:themeFill="background1"/>
          </w:tcPr>
          <w:p w14:paraId="4C67D482" w14:textId="77777777" w:rsidR="007D349F" w:rsidRPr="00671F0C" w:rsidRDefault="007D349F" w:rsidP="00AF5CCE">
            <w:pPr>
              <w:pStyle w:val="ListParagraph"/>
              <w:numPr>
                <w:ilvl w:val="0"/>
                <w:numId w:val="1"/>
              </w:numPr>
              <w:spacing w:line="276" w:lineRule="auto"/>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shd w:val="clear" w:color="auto" w:fill="FFFFFF" w:themeFill="background1"/>
          </w:tcPr>
          <w:p w14:paraId="46505804" w14:textId="77777777" w:rsidR="007D349F" w:rsidRPr="00671F0C" w:rsidRDefault="007D349F" w:rsidP="00AF5CCE">
            <w:pPr>
              <w:jc w:val="both"/>
              <w:rPr>
                <w:rFonts w:ascii="Times New Roman" w:hAnsi="Times New Roman" w:cs="Times New Roman"/>
                <w:b/>
                <w:bCs/>
                <w:color w:val="000000" w:themeColor="text1"/>
                <w:szCs w:val="22"/>
              </w:rPr>
            </w:pPr>
            <w:r w:rsidRPr="00671F0C">
              <w:rPr>
                <w:rFonts w:ascii="Times New Roman" w:hAnsi="Times New Roman" w:cs="Times New Roman"/>
                <w:color w:val="000000" w:themeColor="text1"/>
                <w:szCs w:val="22"/>
              </w:rPr>
              <w:t>Do you know that a change in grazing routine during summer (e.g., early morning or late evening) helps animals avoid extreme heat?</w:t>
            </w:r>
          </w:p>
        </w:tc>
        <w:tc>
          <w:tcPr>
            <w:tcW w:w="144" w:type="pct"/>
            <w:tcBorders>
              <w:top w:val="nil"/>
              <w:left w:val="nil"/>
              <w:bottom w:val="single" w:sz="4" w:space="0" w:color="auto"/>
              <w:right w:val="nil"/>
            </w:tcBorders>
            <w:shd w:val="clear" w:color="auto" w:fill="FFFFFF" w:themeFill="background1"/>
            <w:vAlign w:val="center"/>
          </w:tcPr>
          <w:p w14:paraId="134D74A9" w14:textId="48684DE8"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shd w:val="clear" w:color="auto" w:fill="FFFFFF" w:themeFill="background1"/>
            <w:vAlign w:val="center"/>
          </w:tcPr>
          <w:p w14:paraId="1D813DC1" w14:textId="1B55DF68"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5C1D3D0E"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1971569" w14:textId="77777777" w:rsidR="007D349F" w:rsidRPr="00671F0C" w:rsidRDefault="007D349F" w:rsidP="003429FD">
            <w:pPr>
              <w:spacing w:before="60" w:after="6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c.  Livestock Breed Management</w:t>
            </w:r>
          </w:p>
        </w:tc>
      </w:tr>
      <w:tr w:rsidR="007D349F" w:rsidRPr="00671F0C" w14:paraId="4F4E5E01" w14:textId="77777777" w:rsidTr="00502F72">
        <w:tc>
          <w:tcPr>
            <w:tcW w:w="415" w:type="pct"/>
            <w:tcBorders>
              <w:top w:val="single" w:sz="4" w:space="0" w:color="auto"/>
              <w:left w:val="single" w:sz="4" w:space="0" w:color="auto"/>
              <w:bottom w:val="nil"/>
              <w:right w:val="nil"/>
            </w:tcBorders>
          </w:tcPr>
          <w:p w14:paraId="68BC1FBF"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141ABE2D"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keeping indigenous/local livestock breeds is more suitable for climate change adaptation?</w:t>
            </w:r>
          </w:p>
        </w:tc>
        <w:tc>
          <w:tcPr>
            <w:tcW w:w="144" w:type="pct"/>
            <w:tcBorders>
              <w:top w:val="single" w:sz="4" w:space="0" w:color="auto"/>
              <w:left w:val="nil"/>
              <w:bottom w:val="nil"/>
              <w:right w:val="nil"/>
            </w:tcBorders>
            <w:vAlign w:val="center"/>
          </w:tcPr>
          <w:p w14:paraId="60FE8B61" w14:textId="5950404A"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2035E993" w14:textId="64818ECD"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11456BA6" w14:textId="77777777" w:rsidTr="00502F72">
        <w:tc>
          <w:tcPr>
            <w:tcW w:w="415" w:type="pct"/>
            <w:tcBorders>
              <w:top w:val="nil"/>
              <w:left w:val="single" w:sz="4" w:space="0" w:color="auto"/>
              <w:bottom w:val="nil"/>
              <w:right w:val="nil"/>
            </w:tcBorders>
          </w:tcPr>
          <w:p w14:paraId="0C792FA6"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20259A45"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avoiding the selection of high-yielding exotic breeds is due to their lower heat resistance?</w:t>
            </w:r>
          </w:p>
        </w:tc>
        <w:tc>
          <w:tcPr>
            <w:tcW w:w="144" w:type="pct"/>
            <w:tcBorders>
              <w:top w:val="nil"/>
              <w:left w:val="nil"/>
              <w:bottom w:val="nil"/>
              <w:right w:val="nil"/>
            </w:tcBorders>
            <w:vAlign w:val="center"/>
          </w:tcPr>
          <w:p w14:paraId="5D9C0DED" w14:textId="1F3BA0B3"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46CF142A" w14:textId="76BF2D59"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395F7FF8" w14:textId="77777777" w:rsidTr="00502F72">
        <w:tc>
          <w:tcPr>
            <w:tcW w:w="415" w:type="pct"/>
            <w:tcBorders>
              <w:top w:val="nil"/>
              <w:left w:val="single" w:sz="4" w:space="0" w:color="auto"/>
              <w:bottom w:val="nil"/>
              <w:right w:val="nil"/>
            </w:tcBorders>
          </w:tcPr>
          <w:p w14:paraId="2F3F715C"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2FEC96C9"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changing breeding timings according to changing seasons can help reduce climate impacts?</w:t>
            </w:r>
          </w:p>
        </w:tc>
        <w:tc>
          <w:tcPr>
            <w:tcW w:w="144" w:type="pct"/>
            <w:tcBorders>
              <w:top w:val="nil"/>
              <w:left w:val="nil"/>
              <w:bottom w:val="nil"/>
              <w:right w:val="nil"/>
            </w:tcBorders>
            <w:vAlign w:val="center"/>
          </w:tcPr>
          <w:p w14:paraId="226177FC" w14:textId="460D7DF6"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1044C5A8" w14:textId="4D90C61F"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4F87F34C" w14:textId="77777777" w:rsidTr="00502F72">
        <w:tc>
          <w:tcPr>
            <w:tcW w:w="415" w:type="pct"/>
            <w:tcBorders>
              <w:top w:val="nil"/>
              <w:left w:val="single" w:sz="4" w:space="0" w:color="auto"/>
              <w:bottom w:val="single" w:sz="4" w:space="0" w:color="auto"/>
              <w:right w:val="nil"/>
            </w:tcBorders>
          </w:tcPr>
          <w:p w14:paraId="1FBD20F1"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35A57AD8"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reducing herd size can help manage limited resources like fodder and water during difficult seasons?</w:t>
            </w:r>
          </w:p>
        </w:tc>
        <w:tc>
          <w:tcPr>
            <w:tcW w:w="144" w:type="pct"/>
            <w:tcBorders>
              <w:top w:val="nil"/>
              <w:left w:val="nil"/>
              <w:bottom w:val="single" w:sz="4" w:space="0" w:color="auto"/>
              <w:right w:val="nil"/>
            </w:tcBorders>
            <w:vAlign w:val="center"/>
          </w:tcPr>
          <w:p w14:paraId="28667A46" w14:textId="143479B1"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7E6DA60B" w14:textId="0EA61306"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2C9FD91A"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D9BD4" w14:textId="77777777" w:rsidR="007D349F" w:rsidRPr="00671F0C" w:rsidRDefault="007D349F" w:rsidP="003429FD">
            <w:pPr>
              <w:spacing w:before="40" w:after="4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d. Disease Prevention &amp; Animal Health Management</w:t>
            </w:r>
          </w:p>
        </w:tc>
      </w:tr>
      <w:tr w:rsidR="007D349F" w:rsidRPr="00671F0C" w14:paraId="0F4B97AC" w14:textId="77777777" w:rsidTr="00502F72">
        <w:tc>
          <w:tcPr>
            <w:tcW w:w="415" w:type="pct"/>
            <w:tcBorders>
              <w:top w:val="single" w:sz="4" w:space="0" w:color="auto"/>
              <w:left w:val="single" w:sz="4" w:space="0" w:color="auto"/>
              <w:bottom w:val="nil"/>
              <w:right w:val="nil"/>
            </w:tcBorders>
            <w:shd w:val="clear" w:color="auto" w:fill="FFFFFF" w:themeFill="background1"/>
          </w:tcPr>
          <w:p w14:paraId="0B58800F"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b/>
                <w:bCs/>
                <w:color w:val="000000" w:themeColor="text1"/>
                <w:szCs w:val="22"/>
              </w:rPr>
            </w:pPr>
          </w:p>
        </w:tc>
        <w:tc>
          <w:tcPr>
            <w:tcW w:w="4010" w:type="pct"/>
            <w:tcBorders>
              <w:top w:val="single" w:sz="4" w:space="0" w:color="auto"/>
              <w:left w:val="nil"/>
              <w:bottom w:val="nil"/>
              <w:right w:val="nil"/>
            </w:tcBorders>
            <w:shd w:val="clear" w:color="auto" w:fill="FFFFFF" w:themeFill="background1"/>
          </w:tcPr>
          <w:p w14:paraId="5D35691C"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Do you know that vaccinating and deworming animals more frequently is necessary due to the rising risks of disease and parasites in changing climates? </w:t>
            </w:r>
          </w:p>
        </w:tc>
        <w:tc>
          <w:tcPr>
            <w:tcW w:w="144" w:type="pct"/>
            <w:tcBorders>
              <w:top w:val="single" w:sz="4" w:space="0" w:color="auto"/>
              <w:left w:val="nil"/>
              <w:bottom w:val="nil"/>
              <w:right w:val="nil"/>
            </w:tcBorders>
            <w:shd w:val="clear" w:color="auto" w:fill="FFFFFF" w:themeFill="background1"/>
            <w:vAlign w:val="center"/>
          </w:tcPr>
          <w:p w14:paraId="650E30B6" w14:textId="551DDF8E"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shd w:val="clear" w:color="auto" w:fill="FFFFFF" w:themeFill="background1"/>
            <w:vAlign w:val="center"/>
          </w:tcPr>
          <w:p w14:paraId="6C6F9247" w14:textId="1D580754"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5C1C4354" w14:textId="77777777" w:rsidTr="00502F72">
        <w:tc>
          <w:tcPr>
            <w:tcW w:w="415" w:type="pct"/>
            <w:tcBorders>
              <w:top w:val="nil"/>
              <w:left w:val="single" w:sz="4" w:space="0" w:color="auto"/>
              <w:bottom w:val="nil"/>
              <w:right w:val="nil"/>
            </w:tcBorders>
            <w:shd w:val="clear" w:color="auto" w:fill="FFFFFF" w:themeFill="background1"/>
          </w:tcPr>
          <w:p w14:paraId="620647EC"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b/>
                <w:bCs/>
                <w:color w:val="000000" w:themeColor="text1"/>
                <w:szCs w:val="22"/>
              </w:rPr>
            </w:pPr>
          </w:p>
        </w:tc>
        <w:tc>
          <w:tcPr>
            <w:tcW w:w="4010" w:type="pct"/>
            <w:tcBorders>
              <w:top w:val="nil"/>
              <w:left w:val="nil"/>
              <w:bottom w:val="nil"/>
              <w:right w:val="nil"/>
            </w:tcBorders>
            <w:shd w:val="clear" w:color="auto" w:fill="FFFFFF" w:themeFill="background1"/>
          </w:tcPr>
          <w:p w14:paraId="2602098B"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 xml:space="preserve">Do you know that biosecurity measures and disposal methods (e.g., composting, incineration) are important in livestock handling during disease outbreaks? </w:t>
            </w:r>
          </w:p>
        </w:tc>
        <w:tc>
          <w:tcPr>
            <w:tcW w:w="144" w:type="pct"/>
            <w:tcBorders>
              <w:top w:val="nil"/>
              <w:left w:val="nil"/>
              <w:bottom w:val="nil"/>
              <w:right w:val="nil"/>
            </w:tcBorders>
            <w:shd w:val="clear" w:color="auto" w:fill="FFFFFF" w:themeFill="background1"/>
            <w:vAlign w:val="center"/>
          </w:tcPr>
          <w:p w14:paraId="3734E70C" w14:textId="4CCAA0E3"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shd w:val="clear" w:color="auto" w:fill="FFFFFF" w:themeFill="background1"/>
            <w:vAlign w:val="center"/>
          </w:tcPr>
          <w:p w14:paraId="03909121" w14:textId="761633B5"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1354E613" w14:textId="77777777" w:rsidTr="00502F72">
        <w:tc>
          <w:tcPr>
            <w:tcW w:w="415" w:type="pct"/>
            <w:tcBorders>
              <w:top w:val="nil"/>
              <w:left w:val="single" w:sz="4" w:space="0" w:color="auto"/>
              <w:bottom w:val="single" w:sz="4" w:space="0" w:color="auto"/>
              <w:right w:val="nil"/>
            </w:tcBorders>
            <w:shd w:val="clear" w:color="auto" w:fill="FFFFFF" w:themeFill="background1"/>
          </w:tcPr>
          <w:p w14:paraId="434FCB07"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b/>
                <w:bCs/>
                <w:color w:val="000000" w:themeColor="text1"/>
                <w:szCs w:val="22"/>
              </w:rPr>
            </w:pPr>
          </w:p>
        </w:tc>
        <w:tc>
          <w:tcPr>
            <w:tcW w:w="4010" w:type="pct"/>
            <w:tcBorders>
              <w:top w:val="nil"/>
              <w:left w:val="nil"/>
              <w:bottom w:val="single" w:sz="4" w:space="0" w:color="auto"/>
              <w:right w:val="nil"/>
            </w:tcBorders>
            <w:shd w:val="clear" w:color="auto" w:fill="FFFFFF" w:themeFill="background1"/>
          </w:tcPr>
          <w:p w14:paraId="672C9964"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mobile veterinary clinics and ethno-veterinary/local herbal remedies can support livestock farmers during climatic emergencies?</w:t>
            </w:r>
          </w:p>
        </w:tc>
        <w:tc>
          <w:tcPr>
            <w:tcW w:w="144" w:type="pct"/>
            <w:tcBorders>
              <w:top w:val="nil"/>
              <w:left w:val="nil"/>
              <w:bottom w:val="single" w:sz="4" w:space="0" w:color="auto"/>
              <w:right w:val="nil"/>
            </w:tcBorders>
            <w:shd w:val="clear" w:color="auto" w:fill="FFFFFF" w:themeFill="background1"/>
            <w:vAlign w:val="center"/>
          </w:tcPr>
          <w:p w14:paraId="350586F7" w14:textId="33BDC2D6"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shd w:val="clear" w:color="auto" w:fill="FFFFFF" w:themeFill="background1"/>
            <w:vAlign w:val="center"/>
          </w:tcPr>
          <w:p w14:paraId="30179250" w14:textId="148B014E"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35D737B4"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B26AB" w14:textId="77777777" w:rsidR="007D349F" w:rsidRPr="00671F0C" w:rsidRDefault="007D349F" w:rsidP="003429FD">
            <w:pPr>
              <w:spacing w:before="40" w:after="4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e.  Seasonal Migration</w:t>
            </w:r>
          </w:p>
        </w:tc>
      </w:tr>
      <w:tr w:rsidR="007D349F" w:rsidRPr="00671F0C" w14:paraId="4F07850C" w14:textId="77777777" w:rsidTr="00502F72">
        <w:tc>
          <w:tcPr>
            <w:tcW w:w="415" w:type="pct"/>
            <w:tcBorders>
              <w:top w:val="single" w:sz="4" w:space="0" w:color="auto"/>
              <w:left w:val="single" w:sz="4" w:space="0" w:color="auto"/>
              <w:bottom w:val="nil"/>
              <w:right w:val="nil"/>
            </w:tcBorders>
          </w:tcPr>
          <w:p w14:paraId="1C80B61B"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10D6E8C0"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relocating livestock to higher or safer areas during floods or prolonged rainfall?</w:t>
            </w:r>
          </w:p>
        </w:tc>
        <w:tc>
          <w:tcPr>
            <w:tcW w:w="144" w:type="pct"/>
            <w:tcBorders>
              <w:top w:val="single" w:sz="4" w:space="0" w:color="auto"/>
              <w:left w:val="nil"/>
              <w:bottom w:val="nil"/>
              <w:right w:val="nil"/>
            </w:tcBorders>
            <w:vAlign w:val="center"/>
          </w:tcPr>
          <w:p w14:paraId="1FABD768" w14:textId="19C7AB3D"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1E737977" w14:textId="11E859BF"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1311282B" w14:textId="77777777" w:rsidTr="00502F72">
        <w:tc>
          <w:tcPr>
            <w:tcW w:w="415" w:type="pct"/>
            <w:tcBorders>
              <w:top w:val="nil"/>
              <w:left w:val="single" w:sz="4" w:space="0" w:color="auto"/>
              <w:bottom w:val="nil"/>
              <w:right w:val="nil"/>
            </w:tcBorders>
          </w:tcPr>
          <w:p w14:paraId="6E880DC0"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74846A45"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it is safer to avoid long-distance migration during heatwaves or intense rainfall?</w:t>
            </w:r>
          </w:p>
        </w:tc>
        <w:tc>
          <w:tcPr>
            <w:tcW w:w="144" w:type="pct"/>
            <w:tcBorders>
              <w:top w:val="nil"/>
              <w:left w:val="nil"/>
              <w:bottom w:val="nil"/>
              <w:right w:val="nil"/>
            </w:tcBorders>
            <w:vAlign w:val="center"/>
          </w:tcPr>
          <w:p w14:paraId="16EDCC16" w14:textId="6BC91F79"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3BBB1493" w14:textId="1C00F524"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314D28C1" w14:textId="77777777" w:rsidTr="00502F72">
        <w:tc>
          <w:tcPr>
            <w:tcW w:w="415" w:type="pct"/>
            <w:tcBorders>
              <w:top w:val="nil"/>
              <w:left w:val="single" w:sz="4" w:space="0" w:color="auto"/>
              <w:bottom w:val="single" w:sz="4" w:space="0" w:color="auto"/>
              <w:right w:val="nil"/>
            </w:tcBorders>
          </w:tcPr>
          <w:p w14:paraId="143EA828"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42C5B24A"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that using government advisories on seasonal movement and weather alerts can guide safe migration?</w:t>
            </w:r>
          </w:p>
        </w:tc>
        <w:tc>
          <w:tcPr>
            <w:tcW w:w="144" w:type="pct"/>
            <w:tcBorders>
              <w:top w:val="nil"/>
              <w:left w:val="nil"/>
              <w:bottom w:val="single" w:sz="4" w:space="0" w:color="auto"/>
              <w:right w:val="nil"/>
            </w:tcBorders>
            <w:vAlign w:val="center"/>
          </w:tcPr>
          <w:p w14:paraId="35559DB8" w14:textId="4D4420CE"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309077B5" w14:textId="1DC9440B"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3139B57E"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15152" w14:textId="77777777" w:rsidR="007D349F" w:rsidRPr="00671F0C" w:rsidRDefault="007D349F" w:rsidP="003429FD">
            <w:pPr>
              <w:spacing w:before="40" w:after="40"/>
              <w:jc w:val="center"/>
              <w:rPr>
                <w:rFonts w:ascii="Times New Roman" w:hAnsi="Times New Roman" w:cs="Times New Roman"/>
                <w:b/>
                <w:bCs/>
                <w:color w:val="000000" w:themeColor="text1"/>
                <w:szCs w:val="22"/>
              </w:rPr>
            </w:pPr>
            <w:r w:rsidRPr="00671F0C">
              <w:rPr>
                <w:rFonts w:ascii="Times New Roman" w:hAnsi="Times New Roman" w:cs="Times New Roman"/>
                <w:b/>
                <w:bCs/>
                <w:color w:val="000000" w:themeColor="text1"/>
                <w:szCs w:val="22"/>
              </w:rPr>
              <w:t>f.  Economic &amp; Financial Adaptation</w:t>
            </w:r>
          </w:p>
        </w:tc>
      </w:tr>
      <w:tr w:rsidR="007D349F" w:rsidRPr="00671F0C" w14:paraId="0F776344" w14:textId="77777777" w:rsidTr="00502F72">
        <w:tc>
          <w:tcPr>
            <w:tcW w:w="415" w:type="pct"/>
            <w:tcBorders>
              <w:top w:val="single" w:sz="4" w:space="0" w:color="auto"/>
              <w:left w:val="single" w:sz="4" w:space="0" w:color="auto"/>
              <w:bottom w:val="nil"/>
              <w:right w:val="nil"/>
            </w:tcBorders>
          </w:tcPr>
          <w:p w14:paraId="0DF4829C"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78435A5C"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livestock insurance, which reduces the risk from climate-induced losses?</w:t>
            </w:r>
          </w:p>
        </w:tc>
        <w:tc>
          <w:tcPr>
            <w:tcW w:w="144" w:type="pct"/>
            <w:tcBorders>
              <w:top w:val="single" w:sz="4" w:space="0" w:color="auto"/>
              <w:left w:val="nil"/>
              <w:bottom w:val="nil"/>
              <w:right w:val="nil"/>
            </w:tcBorders>
            <w:vAlign w:val="center"/>
          </w:tcPr>
          <w:p w14:paraId="4AEE6465" w14:textId="2BCD20F3"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368E62F7" w14:textId="3C2D2ABB"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7A4CEAC4" w14:textId="77777777" w:rsidTr="00502F72">
        <w:tc>
          <w:tcPr>
            <w:tcW w:w="415" w:type="pct"/>
            <w:tcBorders>
              <w:top w:val="nil"/>
              <w:left w:val="single" w:sz="4" w:space="0" w:color="auto"/>
              <w:bottom w:val="nil"/>
              <w:right w:val="nil"/>
            </w:tcBorders>
          </w:tcPr>
          <w:p w14:paraId="7227F0C1"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014C2024"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compensation under disaster relief schemes for livestock losses?</w:t>
            </w:r>
          </w:p>
        </w:tc>
        <w:tc>
          <w:tcPr>
            <w:tcW w:w="144" w:type="pct"/>
            <w:tcBorders>
              <w:top w:val="nil"/>
              <w:left w:val="nil"/>
              <w:bottom w:val="nil"/>
              <w:right w:val="nil"/>
            </w:tcBorders>
            <w:vAlign w:val="center"/>
          </w:tcPr>
          <w:p w14:paraId="6079BAA6" w14:textId="7F86B289"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38FA6DA3" w14:textId="7775DC05"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4547C3AE" w14:textId="77777777" w:rsidTr="00502F72">
        <w:tc>
          <w:tcPr>
            <w:tcW w:w="415" w:type="pct"/>
            <w:tcBorders>
              <w:top w:val="nil"/>
              <w:left w:val="single" w:sz="4" w:space="0" w:color="auto"/>
              <w:bottom w:val="nil"/>
              <w:right w:val="nil"/>
            </w:tcBorders>
          </w:tcPr>
          <w:p w14:paraId="73D75843"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2761F44F"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about selling the animals early, avoiding the economic loss during extreme climatic events?</w:t>
            </w:r>
          </w:p>
        </w:tc>
        <w:tc>
          <w:tcPr>
            <w:tcW w:w="144" w:type="pct"/>
            <w:tcBorders>
              <w:top w:val="nil"/>
              <w:left w:val="nil"/>
              <w:bottom w:val="nil"/>
              <w:right w:val="nil"/>
            </w:tcBorders>
            <w:vAlign w:val="center"/>
          </w:tcPr>
          <w:p w14:paraId="73E638D0" w14:textId="4E400A1A"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621E73A7" w14:textId="6D7C2262" w:rsidR="007D349F" w:rsidRPr="00671F0C" w:rsidRDefault="007D349F" w:rsidP="00AF5CCE">
            <w:pPr>
              <w:jc w:val="center"/>
              <w:rPr>
                <w:rFonts w:ascii="Times New Roman" w:hAnsi="Times New Roman" w:cs="Times New Roman"/>
                <w:color w:val="000000" w:themeColor="text1"/>
                <w:szCs w:val="22"/>
              </w:rPr>
            </w:pPr>
          </w:p>
        </w:tc>
      </w:tr>
      <w:tr w:rsidR="007D349F" w:rsidRPr="00671F0C" w14:paraId="408A2F12" w14:textId="77777777" w:rsidTr="00502F72">
        <w:tc>
          <w:tcPr>
            <w:tcW w:w="415" w:type="pct"/>
            <w:tcBorders>
              <w:top w:val="nil"/>
              <w:left w:val="single" w:sz="4" w:space="0" w:color="auto"/>
              <w:bottom w:val="single" w:sz="4" w:space="0" w:color="auto"/>
              <w:right w:val="nil"/>
            </w:tcBorders>
          </w:tcPr>
          <w:p w14:paraId="6D2AC745" w14:textId="77777777" w:rsidR="007D349F" w:rsidRPr="00671F0C"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1D2B92D6" w14:textId="77777777" w:rsidR="007D349F" w:rsidRPr="00671F0C" w:rsidRDefault="007D349F" w:rsidP="00AF5CCE">
            <w:pPr>
              <w:jc w:val="both"/>
              <w:rPr>
                <w:rFonts w:ascii="Times New Roman" w:hAnsi="Times New Roman" w:cs="Times New Roman"/>
                <w:color w:val="000000" w:themeColor="text1"/>
                <w:szCs w:val="22"/>
              </w:rPr>
            </w:pPr>
            <w:r w:rsidRPr="00671F0C">
              <w:rPr>
                <w:rFonts w:ascii="Times New Roman" w:hAnsi="Times New Roman" w:cs="Times New Roman"/>
                <w:color w:val="000000" w:themeColor="text1"/>
                <w:szCs w:val="22"/>
              </w:rPr>
              <w:t>Do you know any SHGs or dairy cooperatives that access loans or credit support for livestock?</w:t>
            </w:r>
          </w:p>
        </w:tc>
        <w:tc>
          <w:tcPr>
            <w:tcW w:w="144" w:type="pct"/>
            <w:tcBorders>
              <w:top w:val="nil"/>
              <w:left w:val="nil"/>
              <w:bottom w:val="single" w:sz="4" w:space="0" w:color="auto"/>
              <w:right w:val="nil"/>
            </w:tcBorders>
            <w:vAlign w:val="center"/>
          </w:tcPr>
          <w:p w14:paraId="2BACDD75" w14:textId="1D27DD0D" w:rsidR="007D349F" w:rsidRPr="00671F0C" w:rsidRDefault="007D349F" w:rsidP="00AF5CCE">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21B89072" w14:textId="09D07512" w:rsidR="007D349F" w:rsidRPr="00671F0C" w:rsidRDefault="007D349F" w:rsidP="00AF5CCE">
            <w:pPr>
              <w:jc w:val="center"/>
              <w:rPr>
                <w:rFonts w:ascii="Times New Roman" w:hAnsi="Times New Roman" w:cs="Times New Roman"/>
                <w:color w:val="000000" w:themeColor="text1"/>
                <w:szCs w:val="22"/>
              </w:rPr>
            </w:pPr>
          </w:p>
        </w:tc>
      </w:tr>
    </w:tbl>
    <w:p w14:paraId="4F74FF73" w14:textId="70EA9016" w:rsidR="000D25E1" w:rsidRPr="00671F0C" w:rsidRDefault="000D25E1" w:rsidP="0046583B">
      <w:pPr>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 xml:space="preserve"> </w:t>
      </w:r>
    </w:p>
    <w:p w14:paraId="09E8A785" w14:textId="75CF9488" w:rsidR="000952E7" w:rsidRPr="00671F0C" w:rsidRDefault="000952E7" w:rsidP="005D0C61">
      <w:pPr>
        <w:pStyle w:val="Heading3"/>
        <w:jc w:val="both"/>
        <w:rPr>
          <w:rFonts w:ascii="Times New Roman" w:hAnsi="Times New Roman" w:cs="Times New Roman"/>
          <w:b/>
          <w:bCs/>
          <w:color w:val="000000" w:themeColor="text1"/>
          <w:sz w:val="24"/>
          <w:szCs w:val="24"/>
          <w:lang w:bidi="ar-SA"/>
        </w:rPr>
      </w:pPr>
      <w:r w:rsidRPr="00671F0C">
        <w:rPr>
          <w:rFonts w:ascii="Times New Roman" w:hAnsi="Times New Roman" w:cs="Times New Roman"/>
          <w:b/>
          <w:bCs/>
          <w:color w:val="000000" w:themeColor="text1"/>
          <w:sz w:val="24"/>
          <w:szCs w:val="24"/>
        </w:rPr>
        <w:t>Reliability and Internal Consistency</w:t>
      </w:r>
    </w:p>
    <w:p w14:paraId="3D6F405B" w14:textId="77777777" w:rsidR="000952E7" w:rsidRPr="00671F0C" w:rsidRDefault="000952E7" w:rsidP="005D0C61">
      <w:pPr>
        <w:pStyle w:val="NormalWeb"/>
        <w:jc w:val="both"/>
        <w:rPr>
          <w:color w:val="000000" w:themeColor="text1"/>
        </w:rPr>
      </w:pPr>
      <w:r w:rsidRPr="00671F0C">
        <w:rPr>
          <w:color w:val="000000" w:themeColor="text1"/>
        </w:rPr>
        <w:t>Reliability refers to the degree to which an instrument consistently measures a construct and yields stable and reproducible results under similar conditions (DeVellis, 2017). Establishing reliability is a fundamental requirement in knowledge test construction, as it ensures that observed scores reflect true differences in respondents’ knowledge rather than measurement error (Kerlinger &amp; Lee, 2000). In the present study, multiple complementary approaches were employed to examine the internal consistency and stability of the developed knowledge test.</w:t>
      </w:r>
    </w:p>
    <w:p w14:paraId="7004AEE2" w14:textId="77777777" w:rsidR="000952E7" w:rsidRPr="00671F0C" w:rsidRDefault="000952E7" w:rsidP="005D0C61">
      <w:pPr>
        <w:pStyle w:val="Heading4"/>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Split-Half Reliability</w:t>
      </w:r>
    </w:p>
    <w:p w14:paraId="7EB60D68" w14:textId="77777777" w:rsidR="000952E7" w:rsidRPr="00671F0C" w:rsidRDefault="000952E7" w:rsidP="005D0C61">
      <w:pPr>
        <w:pStyle w:val="NormalWeb"/>
        <w:jc w:val="both"/>
        <w:rPr>
          <w:color w:val="000000" w:themeColor="text1"/>
        </w:rPr>
      </w:pPr>
      <w:r w:rsidRPr="00671F0C">
        <w:rPr>
          <w:color w:val="000000" w:themeColor="text1"/>
        </w:rPr>
        <w:t>The split-half method was initially used to assess internal consistency reliability. The finalized 61-item knowledge test was administered to a sample of 20 livestock farmers from non-sample villages to avoid contamination of the main study. The items were divided into two equivalent halves based on odd- and even-numbered statements to ensure balanced distribution of content domains and difficulty levels. Scores obtained from the two halves were computed separately and subsequently correlated using Pearson’s product–moment correlation coefficient.</w:t>
      </w:r>
    </w:p>
    <w:p w14:paraId="292D51FB" w14:textId="77777777" w:rsidR="000952E7" w:rsidRPr="00671F0C" w:rsidRDefault="000952E7" w:rsidP="005D0C61">
      <w:pPr>
        <w:pStyle w:val="NormalWeb"/>
        <w:jc w:val="both"/>
        <w:rPr>
          <w:color w:val="000000" w:themeColor="text1"/>
        </w:rPr>
      </w:pPr>
      <w:r w:rsidRPr="00671F0C">
        <w:rPr>
          <w:color w:val="000000" w:themeColor="text1"/>
        </w:rPr>
        <w:t xml:space="preserve">The resulting split-half reliability coefficient was </w:t>
      </w:r>
      <w:r w:rsidRPr="00671F0C">
        <w:rPr>
          <w:rStyle w:val="Strong"/>
          <w:rFonts w:eastAsiaTheme="majorEastAsia"/>
          <w:b w:val="0"/>
          <w:bCs w:val="0"/>
          <w:color w:val="000000" w:themeColor="text1"/>
        </w:rPr>
        <w:t>0.813</w:t>
      </w:r>
      <w:r w:rsidRPr="00671F0C">
        <w:rPr>
          <w:color w:val="000000" w:themeColor="text1"/>
        </w:rPr>
        <w:t xml:space="preserve">, indicating a high degree of internal consistency between the two halves of the test. Because split-half reliability estimates are based on half-length tests and tend to underestimate the reliability of the full instrument, the </w:t>
      </w:r>
      <w:r w:rsidRPr="00671F0C">
        <w:rPr>
          <w:rStyle w:val="Strong"/>
          <w:rFonts w:eastAsiaTheme="majorEastAsia"/>
          <w:b w:val="0"/>
          <w:bCs w:val="0"/>
          <w:color w:val="000000" w:themeColor="text1"/>
        </w:rPr>
        <w:t>Spearman–Brown prophecy formula</w:t>
      </w:r>
      <w:r w:rsidRPr="00671F0C">
        <w:rPr>
          <w:color w:val="000000" w:themeColor="text1"/>
        </w:rPr>
        <w:t xml:space="preserve"> was applied to adjust the coefficient and estimate reliability for the complete 61-item test (Spearman, 1910; Brown, 1910). The corrected reliability coefficient was </w:t>
      </w:r>
      <w:r w:rsidRPr="00671F0C">
        <w:rPr>
          <w:rStyle w:val="Strong"/>
          <w:rFonts w:eastAsiaTheme="majorEastAsia"/>
          <w:b w:val="0"/>
          <w:bCs w:val="0"/>
          <w:color w:val="000000" w:themeColor="text1"/>
        </w:rPr>
        <w:t>0.837</w:t>
      </w:r>
      <w:r w:rsidRPr="00671F0C">
        <w:rPr>
          <w:color w:val="000000" w:themeColor="text1"/>
        </w:rPr>
        <w:t>, which further confirms the robustness and stability of the instrument. Values exceeding 0.80 are generally interpreted as indicative of strong reliability for research instruments in social sciences (DeVellis, 2017; Taber, 2018).</w:t>
      </w:r>
    </w:p>
    <w:p w14:paraId="4AAEE61F" w14:textId="77777777" w:rsidR="000952E7" w:rsidRPr="00671F0C" w:rsidRDefault="000952E7" w:rsidP="005D0C61">
      <w:pPr>
        <w:pStyle w:val="Heading4"/>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Cronbach’s Alpha</w:t>
      </w:r>
    </w:p>
    <w:p w14:paraId="32BF083B" w14:textId="77777777" w:rsidR="000952E7" w:rsidRPr="00671F0C" w:rsidRDefault="000952E7" w:rsidP="005D0C61">
      <w:pPr>
        <w:pStyle w:val="NormalWeb"/>
        <w:jc w:val="both"/>
        <w:rPr>
          <w:color w:val="000000" w:themeColor="text1"/>
        </w:rPr>
      </w:pPr>
      <w:r w:rsidRPr="00671F0C">
        <w:rPr>
          <w:color w:val="000000" w:themeColor="text1"/>
        </w:rPr>
        <w:t xml:space="preserve">To further evaluate internal consistency, </w:t>
      </w:r>
      <w:r w:rsidRPr="00671F0C">
        <w:rPr>
          <w:rStyle w:val="Strong"/>
          <w:rFonts w:eastAsiaTheme="majorEastAsia"/>
          <w:b w:val="0"/>
          <w:bCs w:val="0"/>
          <w:color w:val="000000" w:themeColor="text1"/>
        </w:rPr>
        <w:t>Cronbach’s alpha (α)</w:t>
      </w:r>
      <w:r w:rsidRPr="00671F0C">
        <w:rPr>
          <w:color w:val="000000" w:themeColor="text1"/>
        </w:rPr>
        <w:t xml:space="preserve"> was calculated. Cronbach’s alpha is one of the most widely used indices of internal consistency and reflects the average inter-item </w:t>
      </w:r>
      <w:r w:rsidRPr="00671F0C">
        <w:rPr>
          <w:color w:val="000000" w:themeColor="text1"/>
        </w:rPr>
        <w:lastRenderedPageBreak/>
        <w:t xml:space="preserve">correlation among test items (Cronbach, 1951). The alpha coefficient for the present knowledge test was found to be </w:t>
      </w:r>
      <w:r w:rsidRPr="00671F0C">
        <w:rPr>
          <w:rStyle w:val="Strong"/>
          <w:rFonts w:eastAsiaTheme="majorEastAsia"/>
          <w:b w:val="0"/>
          <w:bCs w:val="0"/>
          <w:color w:val="000000" w:themeColor="text1"/>
        </w:rPr>
        <w:t>0.85</w:t>
      </w:r>
      <w:r w:rsidRPr="00671F0C">
        <w:rPr>
          <w:color w:val="000000" w:themeColor="text1"/>
        </w:rPr>
        <w:t>, which indicates a high level of internal consistency.</w:t>
      </w:r>
    </w:p>
    <w:p w14:paraId="65AB9885" w14:textId="65D33DAB" w:rsidR="000952E7" w:rsidRPr="00671F0C" w:rsidRDefault="000952E7" w:rsidP="005D0C61">
      <w:pPr>
        <w:pStyle w:val="NormalWeb"/>
        <w:jc w:val="both"/>
        <w:rPr>
          <w:color w:val="000000" w:themeColor="text1"/>
        </w:rPr>
      </w:pPr>
      <w:r w:rsidRPr="00671F0C">
        <w:rPr>
          <w:color w:val="000000" w:themeColor="text1"/>
        </w:rPr>
        <w:t xml:space="preserve">Although Cronbach’s alpha is commonly associated with Likert-type scales, it is also appropriate for dichotomously scored items (0 = incorrect, 1 = correct). In such cases, Cronbach’s alpha is mathematically equivalent to the Kuder–Richardson Formula 20 (KR-20), a classical reliability </w:t>
      </w:r>
      <w:r w:rsidR="007E47BE" w:rsidRPr="00671F0C">
        <w:rPr>
          <w:color w:val="000000" w:themeColor="text1"/>
        </w:rPr>
        <w:t>estimates</w:t>
      </w:r>
      <w:r w:rsidRPr="00671F0C">
        <w:rPr>
          <w:color w:val="000000" w:themeColor="text1"/>
        </w:rPr>
        <w:t xml:space="preserve"> for binary data (Kuder &amp; Richardson, 1937; Tavakol &amp; Dennick, 2011). Therefore, its application in the present knowledge test is methodologically justified.</w:t>
      </w:r>
    </w:p>
    <w:p w14:paraId="03072566" w14:textId="77777777" w:rsidR="000952E7" w:rsidRPr="00671F0C" w:rsidRDefault="000952E7" w:rsidP="005D0C61">
      <w:pPr>
        <w:pStyle w:val="NormalWeb"/>
        <w:jc w:val="both"/>
        <w:rPr>
          <w:color w:val="000000" w:themeColor="text1"/>
        </w:rPr>
      </w:pPr>
      <w:r w:rsidRPr="00671F0C">
        <w:rPr>
          <w:color w:val="000000" w:themeColor="text1"/>
        </w:rPr>
        <w:t>Interpretation guidelines suggest that reliability coefficients of 0.70 or higher are acceptable for exploratory research, values above 0.80 indicate good reliability, and coefficients approaching or exceeding 0.90 represent excellent internal consistency (DeVellis, 2017; Taber, 2018). The obtained alpha value of 0.85 falls within the “very good” range, signifying that the items measure a cohesive and well-defined construct. Furthermore, the close correspondence between the split-half adjusted coefficient (0.837) and Cronbach’s alpha (0.85) strengthens confidence in the internal consistency and measurement precision of the instrument.</w:t>
      </w:r>
    </w:p>
    <w:p w14:paraId="44326FEE" w14:textId="77777777" w:rsidR="000952E7" w:rsidRPr="00671F0C" w:rsidRDefault="000952E7" w:rsidP="005D0C61">
      <w:pPr>
        <w:pStyle w:val="NormalWeb"/>
        <w:jc w:val="both"/>
        <w:rPr>
          <w:color w:val="000000" w:themeColor="text1"/>
        </w:rPr>
      </w:pPr>
      <w:r w:rsidRPr="00671F0C">
        <w:rPr>
          <w:color w:val="000000" w:themeColor="text1"/>
        </w:rPr>
        <w:t>Overall, the convergence of reliability estimates derived from multiple statistical approaches—split-half reliability, Spearman–Brown correction, and Cronbach’s alpha—demonstrates that the developed knowledge test possesses satisfactory psychometric properties and is suitable for assessing livestock farmers’ knowledge regarding climate change impacts and adaptation strategies.</w:t>
      </w:r>
    </w:p>
    <w:p w14:paraId="65E9EFD8" w14:textId="77777777" w:rsidR="008E1F6D" w:rsidRPr="00671F0C" w:rsidRDefault="008E1F6D" w:rsidP="005D0C61">
      <w:pPr>
        <w:pStyle w:val="Heading3"/>
        <w:jc w:val="both"/>
        <w:rPr>
          <w:rFonts w:ascii="Times New Roman" w:hAnsi="Times New Roman" w:cs="Times New Roman"/>
          <w:b/>
          <w:bCs/>
          <w:color w:val="000000" w:themeColor="text1"/>
          <w:sz w:val="24"/>
          <w:szCs w:val="24"/>
          <w:lang w:bidi="ar-SA"/>
        </w:rPr>
      </w:pPr>
      <w:r w:rsidRPr="00671F0C">
        <w:rPr>
          <w:rFonts w:ascii="Times New Roman" w:hAnsi="Times New Roman" w:cs="Times New Roman"/>
          <w:b/>
          <w:bCs/>
          <w:color w:val="000000" w:themeColor="text1"/>
          <w:sz w:val="24"/>
          <w:szCs w:val="24"/>
        </w:rPr>
        <w:t>Content Validity</w:t>
      </w:r>
    </w:p>
    <w:p w14:paraId="5AA3272E" w14:textId="77777777" w:rsidR="008E1F6D" w:rsidRPr="00671F0C" w:rsidRDefault="008E1F6D" w:rsidP="005D0C61">
      <w:pPr>
        <w:pStyle w:val="NormalWeb"/>
        <w:jc w:val="both"/>
        <w:rPr>
          <w:color w:val="000000" w:themeColor="text1"/>
        </w:rPr>
      </w:pPr>
      <w:r w:rsidRPr="00671F0C">
        <w:rPr>
          <w:color w:val="000000" w:themeColor="text1"/>
        </w:rPr>
        <w:t>Content validity refers to the extent to which the items of an instrument adequately represent the entire domain of the construct being measured (Haynes, Richard, &amp; Kubany, 1995). In knowledge test development, establishing content validity is essential to ensure that the instrument comprehensively captures all relevant dimensions of the conceptual framework and avoids underrepresentation or construct-irrelevant content (DeVellis, 2017). In the present study, content validity of the knowledge test was established through a rigorous, multi-stage process involving systematic item development, expert review, and quantitative relevancy assessment.</w:t>
      </w:r>
    </w:p>
    <w:p w14:paraId="4022F743" w14:textId="77777777" w:rsidR="008E1F6D" w:rsidRPr="00671F0C" w:rsidRDefault="008E1F6D" w:rsidP="005D0C61">
      <w:pPr>
        <w:pStyle w:val="NormalWeb"/>
        <w:jc w:val="both"/>
        <w:rPr>
          <w:color w:val="000000" w:themeColor="text1"/>
        </w:rPr>
      </w:pPr>
      <w:r w:rsidRPr="00671F0C">
        <w:rPr>
          <w:color w:val="000000" w:themeColor="text1"/>
        </w:rPr>
        <w:t>The initial pool of statements was generated following an extensive review of scholarly literature, technical reports, and extension publications related to climate change impacts and adaptation strategies in livestock systems (IPCC, 2023; FAO, 2023). This review enabled clear delineation of the knowledge domains, including climate change scenario and causes, impacts on animal health and productivity, fodder and water management, breed and housing management, disease prevention, seasonal migration, and financial adaptation strategies. Clearly defining these domains prior to item construction is recommended as a foundational step in ensuring domain representativeness and theoretical alignment (Lynn, 1986; Polit &amp; Beck, 2006).</w:t>
      </w:r>
    </w:p>
    <w:p w14:paraId="1874A03B" w14:textId="77777777" w:rsidR="008E1F6D" w:rsidRPr="00671F0C" w:rsidRDefault="008E1F6D" w:rsidP="005D0C61">
      <w:pPr>
        <w:pStyle w:val="NormalWeb"/>
        <w:jc w:val="both"/>
        <w:rPr>
          <w:color w:val="000000" w:themeColor="text1"/>
        </w:rPr>
      </w:pPr>
      <w:r w:rsidRPr="00671F0C">
        <w:rPr>
          <w:color w:val="000000" w:themeColor="text1"/>
        </w:rPr>
        <w:t xml:space="preserve">Subsequently, the drafted statements underwent expert scrutiny by subject matter specialists in veterinary extension, animal husbandry, livestock production management, and climate adaptation. Experts were requested to evaluate the clarity, relevance, technical accuracy, and contextual appropriateness of each item. Their feedback contributed to the refinement, </w:t>
      </w:r>
      <w:r w:rsidRPr="00671F0C">
        <w:rPr>
          <w:color w:val="000000" w:themeColor="text1"/>
        </w:rPr>
        <w:lastRenderedPageBreak/>
        <w:t>modification, and elimination of ambiguous or redundant statements. Such expert judgment procedures are widely recognized as a primary method for assessing content validity during instrument development (Polit &amp; Beck, 2006; Yusoff, 2019).</w:t>
      </w:r>
    </w:p>
    <w:p w14:paraId="4D33B792" w14:textId="77777777" w:rsidR="008E1F6D" w:rsidRPr="00671F0C" w:rsidRDefault="008E1F6D" w:rsidP="005D0C61">
      <w:pPr>
        <w:pStyle w:val="NormalWeb"/>
        <w:jc w:val="both"/>
        <w:rPr>
          <w:color w:val="000000" w:themeColor="text1"/>
        </w:rPr>
      </w:pPr>
      <w:r w:rsidRPr="00671F0C">
        <w:rPr>
          <w:color w:val="000000" w:themeColor="text1"/>
        </w:rPr>
        <w:t>In addition to qualitative review, quantitative indicators such as Mean Relevancy Score (MRS), Relevancy Weightage (RW), and Relevancy Percentage (RP) were computed to objectively determine the degree of expert agreement regarding item relevance. Quantification of expert ratings enhances methodological transparency and strengthens the defensibility of content validation decisions (Lynn, 1986). Only items meeting predetermined relevance criteria were retained for subsequent item analysis and reliability testing, thereby ensuring that the final instrument reflected substantial expert consensus.</w:t>
      </w:r>
    </w:p>
    <w:p w14:paraId="54164876" w14:textId="77777777" w:rsidR="008E1F6D" w:rsidRPr="00671F0C" w:rsidRDefault="008E1F6D" w:rsidP="005D0C61">
      <w:pPr>
        <w:pStyle w:val="NormalWeb"/>
        <w:jc w:val="both"/>
        <w:rPr>
          <w:color w:val="000000" w:themeColor="text1"/>
        </w:rPr>
      </w:pPr>
      <w:r w:rsidRPr="00671F0C">
        <w:rPr>
          <w:color w:val="000000" w:themeColor="text1"/>
        </w:rPr>
        <w:t>Through this structured and evidence-based validation process—comprising domain specification, literature grounding, multidisciplinary expert review, and quantitative relevance assessment—the knowledge test achieved adequate content validity. Accordingly, the instrument is considered to possess sufficient domain coverage and conceptual coherence to effectively measure livestock farmers’ knowledge regarding climate change impacts and adaptation strategies in the study area.</w:t>
      </w:r>
    </w:p>
    <w:p w14:paraId="18971F56" w14:textId="09D5719D" w:rsidR="00013544" w:rsidRPr="00671F0C" w:rsidRDefault="00671F0C" w:rsidP="00013544">
      <w:pPr>
        <w:spacing w:after="0"/>
        <w:jc w:val="both"/>
        <w:rPr>
          <w:rFonts w:asciiTheme="majorBidi" w:hAnsiTheme="majorBidi" w:cstheme="majorBidi"/>
          <w:b/>
          <w:bCs/>
          <w:color w:val="000000" w:themeColor="text1"/>
          <w:sz w:val="24"/>
          <w:szCs w:val="24"/>
        </w:rPr>
      </w:pPr>
      <w:r w:rsidRPr="00671F0C">
        <w:rPr>
          <w:rFonts w:asciiTheme="majorBidi" w:hAnsiTheme="majorBidi" w:cstheme="majorBidi"/>
          <w:b/>
          <w:bCs/>
          <w:color w:val="000000" w:themeColor="text1"/>
          <w:sz w:val="24"/>
          <w:szCs w:val="24"/>
        </w:rPr>
        <w:t>SUMMARY AND CONCLUSION</w:t>
      </w:r>
    </w:p>
    <w:p w14:paraId="41BDD3F4" w14:textId="4A92CFF5" w:rsidR="00013544" w:rsidRPr="00671F0C" w:rsidRDefault="00013544" w:rsidP="00013544">
      <w:pPr>
        <w:jc w:val="both"/>
        <w:rPr>
          <w:rFonts w:asciiTheme="majorBidi" w:hAnsiTheme="majorBidi" w:cstheme="majorBidi"/>
          <w:color w:val="000000" w:themeColor="text1"/>
          <w:sz w:val="24"/>
          <w:szCs w:val="24"/>
        </w:rPr>
      </w:pPr>
      <w:r w:rsidRPr="00671F0C">
        <w:rPr>
          <w:rFonts w:asciiTheme="majorBidi" w:hAnsiTheme="majorBidi" w:cstheme="majorBidi"/>
          <w:color w:val="000000" w:themeColor="text1"/>
          <w:sz w:val="24"/>
          <w:szCs w:val="24"/>
        </w:rPr>
        <w:t>The knowledge test developed through a systematic and rigorous procedure has been standardized as a valid and reliable instrument for assessing the knowledge level of livestock farmers regarding climate change impacts and adaptation strategies in the Jammu District. The tool was refined through careful item selection, expert validation, and statistical reliability assessment, ensuring strong psychometric properties. Owing to its robustness, the test is suitable for use in baseline assessments, impact evaluations, and training needs analyses to identify critical knowledge gaps among sheep farmers. The instrument can be effectively utilized by researchers, extension personnel, and policymakers to support evidence-based decision-making and to design more focused and efficient extension and capacity-building programs. Overall, the knowledge test contributes not only to methodological rigor but also to the broader objective of strengthening livestock-based livelihoods through targeted, knowledge-driven interventions.</w:t>
      </w:r>
    </w:p>
    <w:p w14:paraId="7D40CCFB" w14:textId="3A04B75D" w:rsidR="000E6A5D" w:rsidRPr="00671F0C" w:rsidRDefault="000E6A5D" w:rsidP="00013544">
      <w:pPr>
        <w:jc w:val="both"/>
        <w:rPr>
          <w:rFonts w:asciiTheme="majorBidi" w:hAnsiTheme="majorBidi" w:cstheme="majorBidi"/>
          <w:color w:val="000000" w:themeColor="text1"/>
          <w:sz w:val="24"/>
          <w:szCs w:val="24"/>
        </w:rPr>
      </w:pPr>
    </w:p>
    <w:p w14:paraId="6648753C" w14:textId="388FD7A4" w:rsidR="000E6A5D" w:rsidRPr="00671F0C" w:rsidRDefault="000E6A5D" w:rsidP="005D0C61">
      <w:pPr>
        <w:spacing w:before="100" w:beforeAutospacing="1" w:after="100" w:afterAutospacing="1" w:line="240" w:lineRule="auto"/>
        <w:jc w:val="both"/>
        <w:rPr>
          <w:rFonts w:ascii="Times New Roman" w:eastAsia="Times New Roman" w:hAnsi="Times New Roman" w:cs="Times New Roman"/>
          <w:color w:val="000000" w:themeColor="text1"/>
          <w:sz w:val="24"/>
          <w:szCs w:val="24"/>
          <w:lang w:bidi="ar-SA"/>
          <w14:ligatures w14:val="none"/>
        </w:rPr>
      </w:pPr>
      <w:r w:rsidRPr="00671F0C">
        <w:rPr>
          <w:rFonts w:ascii="Times New Roman" w:eastAsia="Times New Roman" w:hAnsi="Times New Roman" w:cs="Times New Roman"/>
          <w:color w:val="000000" w:themeColor="text1"/>
          <w:sz w:val="24"/>
          <w:szCs w:val="24"/>
          <w:lang w:bidi="ar-SA"/>
          <w14:ligatures w14:val="none"/>
        </w:rPr>
        <w:t>The present study successfully developed and standardized a scientifically sound knowledge test to assess livestock farmers’ understanding of climate change impacts and adaptation strategies in Jammu district of the Union Territory of Jammu and Kashmir. The instrument was constructed through a systematic and rigorous methodological process that included comprehensive domain identification, extensive item generation, expert validation, relevancy testing, item analysis, and reliability estimation. The integration of both qualitative expert judgment and quantitative psychometric techniques ensured that the final tool possesses strong content validity, internal consistency, and overall measurement reliability.</w:t>
      </w:r>
      <w:r w:rsidR="000A6672" w:rsidRPr="00671F0C">
        <w:rPr>
          <w:rFonts w:ascii="Times New Roman" w:eastAsia="Times New Roman" w:hAnsi="Times New Roman" w:cs="Times New Roman"/>
          <w:color w:val="000000" w:themeColor="text1"/>
          <w:sz w:val="24"/>
          <w:szCs w:val="24"/>
          <w:lang w:bidi="ar-SA"/>
          <w14:ligatures w14:val="none"/>
        </w:rPr>
        <w:t xml:space="preserve"> </w:t>
      </w:r>
      <w:r w:rsidRPr="00671F0C">
        <w:rPr>
          <w:rFonts w:ascii="Times New Roman" w:eastAsia="Times New Roman" w:hAnsi="Times New Roman" w:cs="Times New Roman"/>
          <w:color w:val="000000" w:themeColor="text1"/>
          <w:sz w:val="24"/>
          <w:szCs w:val="24"/>
          <w:lang w:bidi="ar-SA"/>
          <w14:ligatures w14:val="none"/>
        </w:rPr>
        <w:t xml:space="preserve">The finalized 61-item knowledge test demonstrated robust psychometric properties, as reflected in satisfactory difficulty and discrimination indices, high split-half reliability, and strong Cronbach’s alpha values. These findings confirm that the instrument is capable of consistently and accurately differentiating between varying levels of knowledge among livestock farmers. The standardized format enhances </w:t>
      </w:r>
      <w:r w:rsidRPr="00671F0C">
        <w:rPr>
          <w:rFonts w:ascii="Times New Roman" w:eastAsia="Times New Roman" w:hAnsi="Times New Roman" w:cs="Times New Roman"/>
          <w:color w:val="000000" w:themeColor="text1"/>
          <w:sz w:val="24"/>
          <w:szCs w:val="24"/>
          <w:lang w:bidi="ar-SA"/>
          <w14:ligatures w14:val="none"/>
        </w:rPr>
        <w:lastRenderedPageBreak/>
        <w:t>objectivity and minimizes measurement error, thereby increasing its suitability for academic research and field-level application.</w:t>
      </w:r>
    </w:p>
    <w:p w14:paraId="04C67663" w14:textId="77777777" w:rsidR="000E6A5D" w:rsidRPr="00671F0C" w:rsidRDefault="000E6A5D" w:rsidP="005D0C61">
      <w:pPr>
        <w:spacing w:before="100" w:beforeAutospacing="1" w:after="100" w:afterAutospacing="1" w:line="240" w:lineRule="auto"/>
        <w:jc w:val="both"/>
        <w:rPr>
          <w:rFonts w:ascii="Times New Roman" w:eastAsia="Times New Roman" w:hAnsi="Times New Roman" w:cs="Times New Roman"/>
          <w:color w:val="000000" w:themeColor="text1"/>
          <w:sz w:val="24"/>
          <w:szCs w:val="24"/>
          <w:lang w:bidi="ar-SA"/>
          <w14:ligatures w14:val="none"/>
        </w:rPr>
      </w:pPr>
      <w:r w:rsidRPr="00671F0C">
        <w:rPr>
          <w:rFonts w:ascii="Times New Roman" w:eastAsia="Times New Roman" w:hAnsi="Times New Roman" w:cs="Times New Roman"/>
          <w:color w:val="000000" w:themeColor="text1"/>
          <w:sz w:val="24"/>
          <w:szCs w:val="24"/>
          <w:lang w:bidi="ar-SA"/>
          <w14:ligatures w14:val="none"/>
        </w:rPr>
        <w:t>Given its empirical robustness, the instrument can be effectively employed for multiple practical purposes, including baseline knowledge assessment, training needs identification, monitoring and evaluation of climate-resilient livestock interventions, and impact assessment of extension programs. It provides researchers and extension professionals with a structured mechanism to diagnose knowledge gaps across critical domains such as animal health, fodder management, breed resilience, disease prevention, seasonal migration, and financial risk mitigation.</w:t>
      </w:r>
    </w:p>
    <w:p w14:paraId="58CFB272" w14:textId="0885CE72" w:rsidR="000E6A5D" w:rsidRPr="00671F0C" w:rsidRDefault="000E6A5D" w:rsidP="005D0C61">
      <w:pPr>
        <w:spacing w:before="100" w:beforeAutospacing="1" w:after="100" w:afterAutospacing="1" w:line="240" w:lineRule="auto"/>
        <w:jc w:val="both"/>
        <w:rPr>
          <w:rFonts w:ascii="Times New Roman" w:eastAsia="Times New Roman" w:hAnsi="Times New Roman" w:cs="Times New Roman"/>
          <w:color w:val="000000" w:themeColor="text1"/>
          <w:sz w:val="24"/>
          <w:szCs w:val="24"/>
          <w:lang w:bidi="ar-SA"/>
          <w14:ligatures w14:val="none"/>
        </w:rPr>
      </w:pPr>
      <w:r w:rsidRPr="00671F0C">
        <w:rPr>
          <w:rFonts w:ascii="Times New Roman" w:eastAsia="Times New Roman" w:hAnsi="Times New Roman" w:cs="Times New Roman"/>
          <w:color w:val="000000" w:themeColor="text1"/>
          <w:sz w:val="24"/>
          <w:szCs w:val="24"/>
          <w:lang w:bidi="ar-SA"/>
          <w14:ligatures w14:val="none"/>
        </w:rPr>
        <w:t>Furthermore, the test offers valuable support for policymakers and development agencies in designing targeted, evidence-based capacity-building initiatives aimed at enhancing adaptive capacity in livestock production systems. By enabling precise identification of knowledge deficiencies, the instrument facilitates the development of focused extension strategies and climate-smart livestock programs tailored to local needs.</w:t>
      </w:r>
      <w:r w:rsidR="000A6672" w:rsidRPr="00671F0C">
        <w:rPr>
          <w:rFonts w:ascii="Times New Roman" w:eastAsia="Times New Roman" w:hAnsi="Times New Roman" w:cs="Times New Roman"/>
          <w:color w:val="000000" w:themeColor="text1"/>
          <w:sz w:val="24"/>
          <w:szCs w:val="24"/>
          <w:lang w:bidi="ar-SA"/>
          <w14:ligatures w14:val="none"/>
        </w:rPr>
        <w:t xml:space="preserve"> </w:t>
      </w:r>
      <w:r w:rsidRPr="00671F0C">
        <w:rPr>
          <w:rFonts w:ascii="Times New Roman" w:eastAsia="Times New Roman" w:hAnsi="Times New Roman" w:cs="Times New Roman"/>
          <w:color w:val="000000" w:themeColor="text1"/>
          <w:sz w:val="24"/>
          <w:szCs w:val="24"/>
          <w:lang w:bidi="ar-SA"/>
          <w14:ligatures w14:val="none"/>
        </w:rPr>
        <w:t>In a broader perspective, the standardized knowledge test contributes not only to methodological advancement in agricultural extension research but also to the overarching goal of strengthening climate resilience in livestock-based livelihoods. Through informed decision-making and knowledge-driven interventions, the tool holds significant potential to support sustainable livestock development and improve the adaptive capacity of rural farming communities in climate-vulnerable regions.</w:t>
      </w:r>
    </w:p>
    <w:p w14:paraId="78D22D00" w14:textId="77777777" w:rsidR="006D4B0D" w:rsidRPr="00671F0C" w:rsidRDefault="006D4B0D" w:rsidP="006D4B0D">
      <w:pPr>
        <w:pStyle w:val="NoSpacing"/>
        <w:rPr>
          <w:rFonts w:ascii="Arial" w:hAnsi="Arial" w:cs="Arial"/>
          <w:b/>
          <w:color w:val="000000" w:themeColor="text1"/>
          <w:highlight w:val="yellow"/>
        </w:rPr>
      </w:pPr>
      <w:bookmarkStart w:id="2" w:name="_Hlk198031404"/>
      <w:r w:rsidRPr="00671F0C">
        <w:rPr>
          <w:rFonts w:ascii="Arial" w:hAnsi="Arial" w:cs="Arial"/>
          <w:b/>
          <w:color w:val="000000" w:themeColor="text1"/>
          <w:highlight w:val="yellow"/>
        </w:rPr>
        <w:t>Disclaimer (Artificial intelligence)</w:t>
      </w:r>
    </w:p>
    <w:p w14:paraId="321554C8" w14:textId="77777777" w:rsidR="006D4B0D" w:rsidRPr="00671F0C" w:rsidRDefault="006D4B0D" w:rsidP="006D4B0D">
      <w:pPr>
        <w:pStyle w:val="NoSpacing"/>
        <w:rPr>
          <w:rFonts w:ascii="Arial" w:hAnsi="Arial" w:cs="Arial"/>
          <w:color w:val="000000" w:themeColor="text1"/>
          <w:highlight w:val="yellow"/>
        </w:rPr>
      </w:pPr>
    </w:p>
    <w:p w14:paraId="77625931" w14:textId="77777777" w:rsidR="006D4B0D" w:rsidRPr="00671F0C" w:rsidRDefault="006D4B0D" w:rsidP="006D4B0D">
      <w:pPr>
        <w:pStyle w:val="NoSpacing"/>
        <w:rPr>
          <w:rFonts w:ascii="Arial" w:hAnsi="Arial" w:cs="Arial"/>
          <w:color w:val="000000" w:themeColor="text1"/>
          <w:highlight w:val="yellow"/>
        </w:rPr>
      </w:pPr>
      <w:r w:rsidRPr="00671F0C">
        <w:rPr>
          <w:rFonts w:ascii="Arial" w:hAnsi="Arial" w:cs="Arial"/>
          <w:color w:val="000000" w:themeColor="text1"/>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13049328" w14:textId="77777777" w:rsidR="006D4B0D" w:rsidRPr="00671F0C" w:rsidRDefault="006D4B0D" w:rsidP="006D4B0D">
      <w:pPr>
        <w:pStyle w:val="NoSpacing"/>
        <w:rPr>
          <w:rFonts w:ascii="Arial" w:hAnsi="Arial" w:cs="Arial"/>
          <w:color w:val="000000" w:themeColor="text1"/>
        </w:rPr>
      </w:pPr>
    </w:p>
    <w:p w14:paraId="318E1DCE" w14:textId="77777777" w:rsidR="006D4B0D" w:rsidRPr="00671F0C" w:rsidRDefault="006D4B0D" w:rsidP="006D4B0D">
      <w:pPr>
        <w:pStyle w:val="NoSpacing"/>
        <w:rPr>
          <w:rFonts w:ascii="Arial" w:hAnsi="Arial" w:cs="Arial"/>
          <w:color w:val="000000" w:themeColor="text1"/>
        </w:rPr>
      </w:pPr>
    </w:p>
    <w:p w14:paraId="341A2B1F" w14:textId="77777777" w:rsidR="006D4B0D" w:rsidRPr="00671F0C" w:rsidRDefault="006D4B0D" w:rsidP="006D4B0D">
      <w:pPr>
        <w:pStyle w:val="NoSpacing"/>
        <w:rPr>
          <w:rFonts w:ascii="Arial" w:hAnsi="Arial" w:cs="Arial"/>
          <w:color w:val="000000" w:themeColor="text1"/>
        </w:rPr>
      </w:pPr>
    </w:p>
    <w:p w14:paraId="5208DB35" w14:textId="77777777" w:rsidR="00DF2899" w:rsidRPr="00671F0C" w:rsidRDefault="00DF2899" w:rsidP="004F7D7A">
      <w:pPr>
        <w:spacing w:before="240"/>
        <w:rPr>
          <w:rFonts w:asciiTheme="majorBidi" w:hAnsiTheme="majorBidi" w:cstheme="majorBidi"/>
          <w:b/>
          <w:bCs/>
          <w:color w:val="000000" w:themeColor="text1"/>
          <w:sz w:val="24"/>
          <w:szCs w:val="24"/>
        </w:rPr>
      </w:pPr>
    </w:p>
    <w:p w14:paraId="544F23E6" w14:textId="2A10653F" w:rsidR="00013544" w:rsidRPr="00671F0C" w:rsidRDefault="00013544" w:rsidP="004F7D7A">
      <w:pPr>
        <w:spacing w:before="240"/>
        <w:rPr>
          <w:rFonts w:asciiTheme="majorBidi" w:hAnsiTheme="majorBidi" w:cstheme="majorBidi"/>
          <w:b/>
          <w:bCs/>
          <w:color w:val="000000" w:themeColor="text1"/>
          <w:sz w:val="24"/>
          <w:szCs w:val="24"/>
        </w:rPr>
      </w:pPr>
      <w:r w:rsidRPr="00671F0C">
        <w:rPr>
          <w:rFonts w:asciiTheme="majorBidi" w:hAnsiTheme="majorBidi" w:cstheme="majorBidi"/>
          <w:b/>
          <w:bCs/>
          <w:color w:val="000000" w:themeColor="text1"/>
          <w:sz w:val="24"/>
          <w:szCs w:val="24"/>
        </w:rPr>
        <w:t xml:space="preserve">REFERENCES </w:t>
      </w:r>
    </w:p>
    <w:p w14:paraId="2041B7BF" w14:textId="5FF50F2B" w:rsidR="00BC76AC" w:rsidRPr="00671F0C" w:rsidRDefault="00BC76AC" w:rsidP="005D0C61">
      <w:pPr>
        <w:pStyle w:val="NormalWeb"/>
        <w:numPr>
          <w:ilvl w:val="0"/>
          <w:numId w:val="34"/>
        </w:numPr>
        <w:jc w:val="both"/>
        <w:rPr>
          <w:color w:val="000000" w:themeColor="text1"/>
        </w:rPr>
      </w:pPr>
      <w:r w:rsidRPr="00671F0C">
        <w:rPr>
          <w:color w:val="000000" w:themeColor="text1"/>
        </w:rPr>
        <w:t xml:space="preserve">Anastasi, A., &amp; Urbina, S. (1997). </w:t>
      </w:r>
      <w:r w:rsidRPr="00671F0C">
        <w:rPr>
          <w:rStyle w:val="Emphasis"/>
          <w:rFonts w:eastAsiaTheme="majorEastAsia"/>
          <w:color w:val="000000" w:themeColor="text1"/>
        </w:rPr>
        <w:t>Psychological testing</w:t>
      </w:r>
      <w:r w:rsidRPr="00671F0C">
        <w:rPr>
          <w:color w:val="000000" w:themeColor="text1"/>
        </w:rPr>
        <w:t xml:space="preserve"> (7th ed.). Prentice Hall.</w:t>
      </w:r>
    </w:p>
    <w:p w14:paraId="5753DCCE" w14:textId="70E28052" w:rsidR="00DD1D4E" w:rsidRPr="00671F0C" w:rsidRDefault="00DD1D4E" w:rsidP="005D0C61">
      <w:pPr>
        <w:pStyle w:val="NormalWeb"/>
        <w:numPr>
          <w:ilvl w:val="0"/>
          <w:numId w:val="34"/>
        </w:numPr>
        <w:jc w:val="both"/>
        <w:rPr>
          <w:color w:val="000000" w:themeColor="text1"/>
        </w:rPr>
      </w:pPr>
      <w:r w:rsidRPr="00671F0C">
        <w:rPr>
          <w:color w:val="000000" w:themeColor="text1"/>
        </w:rPr>
        <w:t xml:space="preserve">Brown, W. (1910). Some experimental results in the correlation of mental abilities. </w:t>
      </w:r>
      <w:r w:rsidRPr="00671F0C">
        <w:rPr>
          <w:rStyle w:val="Emphasis"/>
          <w:rFonts w:eastAsiaTheme="majorEastAsia"/>
          <w:color w:val="000000" w:themeColor="text1"/>
        </w:rPr>
        <w:t>British Journal of Psychology, 3</w:t>
      </w:r>
      <w:r w:rsidRPr="00671F0C">
        <w:rPr>
          <w:color w:val="000000" w:themeColor="text1"/>
        </w:rPr>
        <w:t>(3), 296–322.</w:t>
      </w:r>
    </w:p>
    <w:p w14:paraId="268B76BB" w14:textId="69C9F38F" w:rsidR="008A0086" w:rsidRPr="00671F0C" w:rsidRDefault="008A0086">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 xml:space="preserve">Food and Agriculture Organization of the United Nations. (2023). </w:t>
      </w:r>
      <w:r w:rsidRPr="00671F0C">
        <w:rPr>
          <w:rStyle w:val="Emphasis"/>
          <w:rFonts w:ascii="Times New Roman" w:hAnsi="Times New Roman" w:cs="Times New Roman"/>
          <w:color w:val="000000" w:themeColor="text1"/>
          <w:sz w:val="24"/>
          <w:szCs w:val="24"/>
        </w:rPr>
        <w:t>The state of food and agriculture 2023: Climate-smart agriculture for sustainable agrifood systems</w:t>
      </w:r>
      <w:r w:rsidRPr="00671F0C">
        <w:rPr>
          <w:rFonts w:ascii="Times New Roman" w:hAnsi="Times New Roman" w:cs="Times New Roman"/>
          <w:color w:val="000000" w:themeColor="text1"/>
          <w:sz w:val="24"/>
          <w:szCs w:val="24"/>
        </w:rPr>
        <w:t xml:space="preserve">. FAO. </w:t>
      </w:r>
      <w:hyperlink r:id="rId9" w:history="1">
        <w:r w:rsidR="00BC76AC" w:rsidRPr="00671F0C">
          <w:rPr>
            <w:rStyle w:val="Hyperlink"/>
            <w:rFonts w:ascii="Times New Roman" w:hAnsi="Times New Roman" w:cs="Times New Roman"/>
            <w:color w:val="000000" w:themeColor="text1"/>
            <w:sz w:val="24"/>
            <w:szCs w:val="24"/>
          </w:rPr>
          <w:t>https://doi.org/10.4060/cc7720en</w:t>
        </w:r>
      </w:hyperlink>
    </w:p>
    <w:p w14:paraId="1FE4DE91" w14:textId="6EC4B7BA" w:rsidR="00BC76AC" w:rsidRPr="00671F0C" w:rsidRDefault="00BC76AC" w:rsidP="005D0C61">
      <w:pPr>
        <w:pStyle w:val="NormalWeb"/>
        <w:numPr>
          <w:ilvl w:val="0"/>
          <w:numId w:val="34"/>
        </w:numPr>
        <w:jc w:val="both"/>
        <w:rPr>
          <w:color w:val="000000" w:themeColor="text1"/>
        </w:rPr>
      </w:pPr>
      <w:r w:rsidRPr="00671F0C">
        <w:rPr>
          <w:color w:val="000000" w:themeColor="text1"/>
        </w:rPr>
        <w:t xml:space="preserve">DeVellis, R. F. (2017). </w:t>
      </w:r>
      <w:r w:rsidRPr="00671F0C">
        <w:rPr>
          <w:rStyle w:val="Emphasis"/>
          <w:rFonts w:eastAsiaTheme="majorEastAsia"/>
          <w:color w:val="000000" w:themeColor="text1"/>
        </w:rPr>
        <w:t>Scale development: Theory and applications</w:t>
      </w:r>
      <w:r w:rsidRPr="00671F0C">
        <w:rPr>
          <w:color w:val="000000" w:themeColor="text1"/>
        </w:rPr>
        <w:t xml:space="preserve"> (4th ed.). Sage Publications.</w:t>
      </w:r>
    </w:p>
    <w:p w14:paraId="45E2F8BB" w14:textId="77777777" w:rsidR="00BC76AC" w:rsidRPr="00671F0C" w:rsidRDefault="00BC76AC" w:rsidP="005D0C61">
      <w:pPr>
        <w:pStyle w:val="NormalWeb"/>
        <w:numPr>
          <w:ilvl w:val="0"/>
          <w:numId w:val="34"/>
        </w:numPr>
        <w:jc w:val="both"/>
        <w:rPr>
          <w:color w:val="000000" w:themeColor="text1"/>
        </w:rPr>
      </w:pPr>
      <w:r w:rsidRPr="00671F0C">
        <w:rPr>
          <w:color w:val="000000" w:themeColor="text1"/>
        </w:rPr>
        <w:t xml:space="preserve">Fowler, F. J. (2014). </w:t>
      </w:r>
      <w:r w:rsidRPr="00671F0C">
        <w:rPr>
          <w:rStyle w:val="Emphasis"/>
          <w:rFonts w:eastAsiaTheme="majorEastAsia"/>
          <w:color w:val="000000" w:themeColor="text1"/>
        </w:rPr>
        <w:t>Survey research methods</w:t>
      </w:r>
      <w:r w:rsidRPr="00671F0C">
        <w:rPr>
          <w:color w:val="000000" w:themeColor="text1"/>
        </w:rPr>
        <w:t xml:space="preserve"> (5th ed.). Sage Publications.</w:t>
      </w:r>
    </w:p>
    <w:p w14:paraId="747FE49C" w14:textId="1917CCE4" w:rsidR="0051203E" w:rsidRPr="00671F0C" w:rsidRDefault="0051203E">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Godde, C. M., Mason-D’Croz, D., Mayberry, D. E., Thornton, P. K., &amp; Herrero, M. (2021). Impacts of climate change on the livestock food supply chain; a review of the evidence. Global food security, 28, 100488.</w:t>
      </w:r>
    </w:p>
    <w:p w14:paraId="411BF3DC" w14:textId="1C7B4C95" w:rsidR="009103EC" w:rsidRPr="00671F0C" w:rsidRDefault="009103EC">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lastRenderedPageBreak/>
        <w:t xml:space="preserve">Haynes, S. N., Richard, D. C. S., &amp; Kubany, E. S. (1995). Content validity in psychological assessment: A functional approach to concepts and methods. </w:t>
      </w:r>
      <w:r w:rsidRPr="00671F0C">
        <w:rPr>
          <w:rStyle w:val="Emphasis"/>
          <w:rFonts w:ascii="Times New Roman" w:hAnsi="Times New Roman" w:cs="Times New Roman"/>
          <w:color w:val="000000" w:themeColor="text1"/>
          <w:sz w:val="24"/>
          <w:szCs w:val="24"/>
        </w:rPr>
        <w:t>Psychological Assessment, 7</w:t>
      </w:r>
      <w:r w:rsidRPr="00671F0C">
        <w:rPr>
          <w:rFonts w:ascii="Times New Roman" w:hAnsi="Times New Roman" w:cs="Times New Roman"/>
          <w:color w:val="000000" w:themeColor="text1"/>
          <w:sz w:val="24"/>
          <w:szCs w:val="24"/>
        </w:rPr>
        <w:t xml:space="preserve">(3), 238–247. </w:t>
      </w:r>
      <w:hyperlink r:id="rId10" w:tgtFrame="_new" w:history="1">
        <w:r w:rsidRPr="00671F0C">
          <w:rPr>
            <w:rStyle w:val="Hyperlink"/>
            <w:rFonts w:ascii="Times New Roman" w:hAnsi="Times New Roman" w:cs="Times New Roman"/>
            <w:color w:val="000000" w:themeColor="text1"/>
            <w:sz w:val="24"/>
            <w:szCs w:val="24"/>
          </w:rPr>
          <w:t>https://doi.org/10.1037/1040-3590.7.3.238</w:t>
        </w:r>
      </w:hyperlink>
    </w:p>
    <w:p w14:paraId="3221BB9A" w14:textId="7324F20B" w:rsidR="008A0086" w:rsidRPr="00671F0C" w:rsidRDefault="008A0086">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 xml:space="preserve">Intergovernmental Panel on Climate Change (IPCC). (2023). </w:t>
      </w:r>
      <w:r w:rsidRPr="00671F0C">
        <w:rPr>
          <w:rStyle w:val="Emphasis"/>
          <w:rFonts w:ascii="Times New Roman" w:hAnsi="Times New Roman" w:cs="Times New Roman"/>
          <w:color w:val="000000" w:themeColor="text1"/>
          <w:sz w:val="24"/>
          <w:szCs w:val="24"/>
        </w:rPr>
        <w:t>Climate change 2023: Synthesis report. Contribution of Working Groups I, II and III to the Sixth Assessment Report of the Intergovernmental Panel on Climate Change</w:t>
      </w:r>
      <w:r w:rsidRPr="00671F0C">
        <w:rPr>
          <w:rFonts w:ascii="Times New Roman" w:hAnsi="Times New Roman" w:cs="Times New Roman"/>
          <w:color w:val="000000" w:themeColor="text1"/>
          <w:sz w:val="24"/>
          <w:szCs w:val="24"/>
        </w:rPr>
        <w:t>. IPCC.</w:t>
      </w:r>
    </w:p>
    <w:p w14:paraId="247268B0" w14:textId="59A0841B" w:rsidR="009B48F4" w:rsidRPr="00671F0C" w:rsidRDefault="0051203E">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 xml:space="preserve">Kerlinger FN. Foundations of </w:t>
      </w:r>
      <w:r w:rsidR="0067541E" w:rsidRPr="00671F0C">
        <w:rPr>
          <w:rFonts w:ascii="Times New Roman" w:hAnsi="Times New Roman" w:cs="Times New Roman"/>
          <w:color w:val="000000" w:themeColor="text1"/>
          <w:sz w:val="24"/>
          <w:szCs w:val="24"/>
        </w:rPr>
        <w:t>Behavioural Research</w:t>
      </w:r>
      <w:r w:rsidRPr="00671F0C">
        <w:rPr>
          <w:rFonts w:ascii="Times New Roman" w:hAnsi="Times New Roman" w:cs="Times New Roman"/>
          <w:color w:val="000000" w:themeColor="text1"/>
          <w:sz w:val="24"/>
          <w:szCs w:val="24"/>
        </w:rPr>
        <w:t xml:space="preserve">. 3rd ed. Holt, Rinehart and Winston; 1987. </w:t>
      </w:r>
    </w:p>
    <w:p w14:paraId="5F1F23C6" w14:textId="77777777" w:rsidR="00BC76AC" w:rsidRPr="00671F0C" w:rsidRDefault="00BC76AC" w:rsidP="005D0C61">
      <w:pPr>
        <w:pStyle w:val="NormalWeb"/>
        <w:numPr>
          <w:ilvl w:val="0"/>
          <w:numId w:val="34"/>
        </w:numPr>
        <w:jc w:val="both"/>
        <w:rPr>
          <w:color w:val="000000" w:themeColor="text1"/>
        </w:rPr>
      </w:pPr>
      <w:r w:rsidRPr="00671F0C">
        <w:rPr>
          <w:color w:val="000000" w:themeColor="text1"/>
        </w:rPr>
        <w:t xml:space="preserve">Kerlinger, F. N., &amp; Lee, H. B. (2000). </w:t>
      </w:r>
      <w:r w:rsidRPr="00671F0C">
        <w:rPr>
          <w:rStyle w:val="Emphasis"/>
          <w:rFonts w:eastAsiaTheme="majorEastAsia"/>
          <w:color w:val="000000" w:themeColor="text1"/>
        </w:rPr>
        <w:t>Foundations of behavioral research</w:t>
      </w:r>
      <w:r w:rsidRPr="00671F0C">
        <w:rPr>
          <w:color w:val="000000" w:themeColor="text1"/>
        </w:rPr>
        <w:t xml:space="preserve"> (4th ed.). Harcourt College Publishers.</w:t>
      </w:r>
    </w:p>
    <w:p w14:paraId="0D2BA9D6" w14:textId="2B954AF7" w:rsidR="00BC76AC" w:rsidRPr="00671F0C" w:rsidRDefault="00DD1D4E">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 xml:space="preserve">Kuder, G. F., &amp; Richardson, M. W. (1937). The theory of the estimation of test reliability. </w:t>
      </w:r>
      <w:r w:rsidRPr="00671F0C">
        <w:rPr>
          <w:rStyle w:val="Emphasis"/>
          <w:rFonts w:ascii="Times New Roman" w:hAnsi="Times New Roman" w:cs="Times New Roman"/>
          <w:color w:val="000000" w:themeColor="text1"/>
          <w:sz w:val="24"/>
          <w:szCs w:val="24"/>
        </w:rPr>
        <w:t>Psychometrika, 2</w:t>
      </w:r>
      <w:r w:rsidRPr="00671F0C">
        <w:rPr>
          <w:rFonts w:ascii="Times New Roman" w:hAnsi="Times New Roman" w:cs="Times New Roman"/>
          <w:color w:val="000000" w:themeColor="text1"/>
          <w:sz w:val="24"/>
          <w:szCs w:val="24"/>
        </w:rPr>
        <w:t>(3), 151–160. https://doi.org/10.1007/BF02288391</w:t>
      </w:r>
    </w:p>
    <w:p w14:paraId="583AD3B1" w14:textId="020453DC" w:rsidR="009B48F4" w:rsidRPr="00671F0C" w:rsidRDefault="009B48F4">
      <w:pPr>
        <w:pStyle w:val="Default"/>
        <w:numPr>
          <w:ilvl w:val="0"/>
          <w:numId w:val="34"/>
        </w:numPr>
        <w:spacing w:line="276" w:lineRule="auto"/>
        <w:jc w:val="both"/>
        <w:rPr>
          <w:color w:val="000000" w:themeColor="text1"/>
        </w:rPr>
      </w:pPr>
      <w:r w:rsidRPr="00671F0C">
        <w:rPr>
          <w:color w:val="000000" w:themeColor="text1"/>
        </w:rPr>
        <w:t xml:space="preserve">Kumar P, Prahlad SS, Peshin R, Sharma RK, Malik MA, Soodan </w:t>
      </w:r>
      <w:r w:rsidR="0063277C" w:rsidRPr="00671F0C">
        <w:rPr>
          <w:color w:val="000000" w:themeColor="text1"/>
        </w:rPr>
        <w:t>JS. (2021)</w:t>
      </w:r>
      <w:r w:rsidRPr="00671F0C">
        <w:rPr>
          <w:color w:val="000000" w:themeColor="text1"/>
        </w:rPr>
        <w:t xml:space="preserve"> Development and standardization of knowledge test on organic dairy farming (ODF) practices in sub-tropics of Jammu region of Jammu and Kashmir State (India). Journal of Community Mobilization and Sustainable Development.16(2):633-642. </w:t>
      </w:r>
    </w:p>
    <w:p w14:paraId="47ACC191" w14:textId="77777777" w:rsidR="00574AF3" w:rsidRPr="00671F0C" w:rsidRDefault="00574AF3" w:rsidP="005D0C61">
      <w:pPr>
        <w:pStyle w:val="NormalWeb"/>
        <w:numPr>
          <w:ilvl w:val="0"/>
          <w:numId w:val="34"/>
        </w:numPr>
        <w:jc w:val="both"/>
        <w:rPr>
          <w:color w:val="000000" w:themeColor="text1"/>
        </w:rPr>
      </w:pPr>
      <w:r w:rsidRPr="00671F0C">
        <w:rPr>
          <w:color w:val="000000" w:themeColor="text1"/>
        </w:rPr>
        <w:t xml:space="preserve">Lynn, M. R. (1986). Determination and quantification of content validity. </w:t>
      </w:r>
      <w:r w:rsidRPr="00671F0C">
        <w:rPr>
          <w:rStyle w:val="Emphasis"/>
          <w:rFonts w:eastAsiaTheme="majorEastAsia"/>
          <w:color w:val="000000" w:themeColor="text1"/>
        </w:rPr>
        <w:t>Nursing Research, 35</w:t>
      </w:r>
      <w:r w:rsidRPr="00671F0C">
        <w:rPr>
          <w:color w:val="000000" w:themeColor="text1"/>
        </w:rPr>
        <w:t xml:space="preserve">(6), 382–385. </w:t>
      </w:r>
      <w:hyperlink r:id="rId11" w:tgtFrame="_new" w:history="1">
        <w:r w:rsidRPr="00671F0C">
          <w:rPr>
            <w:rStyle w:val="Hyperlink"/>
            <w:rFonts w:eastAsiaTheme="majorEastAsia"/>
            <w:color w:val="000000" w:themeColor="text1"/>
          </w:rPr>
          <w:t>https://doi.org/10.1097/00006199-198611000-00017</w:t>
        </w:r>
      </w:hyperlink>
    </w:p>
    <w:p w14:paraId="3CEEC363" w14:textId="5AB94393" w:rsidR="0051203E" w:rsidRPr="00671F0C" w:rsidRDefault="0051203E">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Mir, A. H., &amp; Bakht, A. (2021). Impact of climate change on agriculture in Jammu and Kashmir: A review. International Journal of Current Microbiology and Applied Sciences, 10(2), 1201–1210</w:t>
      </w:r>
      <w:r w:rsidR="00574AF3" w:rsidRPr="00671F0C">
        <w:rPr>
          <w:rFonts w:ascii="Times New Roman" w:hAnsi="Times New Roman" w:cs="Times New Roman"/>
          <w:color w:val="000000" w:themeColor="text1"/>
          <w:sz w:val="24"/>
          <w:szCs w:val="24"/>
        </w:rPr>
        <w:t>.</w:t>
      </w:r>
    </w:p>
    <w:p w14:paraId="2350D17B" w14:textId="77777777" w:rsidR="00574AF3" w:rsidRPr="00671F0C" w:rsidRDefault="00574AF3" w:rsidP="005D0C61">
      <w:pPr>
        <w:pStyle w:val="NormalWeb"/>
        <w:numPr>
          <w:ilvl w:val="0"/>
          <w:numId w:val="34"/>
        </w:numPr>
        <w:jc w:val="both"/>
        <w:rPr>
          <w:color w:val="000000" w:themeColor="text1"/>
        </w:rPr>
      </w:pPr>
      <w:r w:rsidRPr="00671F0C">
        <w:rPr>
          <w:color w:val="000000" w:themeColor="text1"/>
        </w:rPr>
        <w:t xml:space="preserve">Polit, D. F., &amp; Beck, C. T. (2006). The content validity index: Are you sure you know what’s being reported? Critique and recommendations. </w:t>
      </w:r>
      <w:r w:rsidRPr="00671F0C">
        <w:rPr>
          <w:rStyle w:val="Emphasis"/>
          <w:rFonts w:eastAsiaTheme="majorEastAsia"/>
          <w:color w:val="000000" w:themeColor="text1"/>
        </w:rPr>
        <w:t>Research in Nursing &amp; Health, 29</w:t>
      </w:r>
      <w:r w:rsidRPr="00671F0C">
        <w:rPr>
          <w:color w:val="000000" w:themeColor="text1"/>
        </w:rPr>
        <w:t xml:space="preserve">(5), 489–497. </w:t>
      </w:r>
      <w:hyperlink r:id="rId12" w:tgtFrame="_new" w:history="1">
        <w:r w:rsidRPr="00671F0C">
          <w:rPr>
            <w:rStyle w:val="Hyperlink"/>
            <w:rFonts w:eastAsiaTheme="majorEastAsia"/>
            <w:color w:val="000000" w:themeColor="text1"/>
          </w:rPr>
          <w:t>https://doi.org/10.1002/nur.20147</w:t>
        </w:r>
      </w:hyperlink>
    </w:p>
    <w:p w14:paraId="2ECA83F5" w14:textId="5071B394" w:rsidR="0051203E" w:rsidRPr="00671F0C" w:rsidRDefault="0051203E">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 xml:space="preserve">Reddy </w:t>
      </w:r>
      <w:r w:rsidR="0067541E" w:rsidRPr="00671F0C">
        <w:rPr>
          <w:rFonts w:ascii="Times New Roman" w:hAnsi="Times New Roman" w:cs="Times New Roman"/>
          <w:color w:val="000000" w:themeColor="text1"/>
          <w:sz w:val="24"/>
          <w:szCs w:val="24"/>
        </w:rPr>
        <w:t>AA. (2003).</w:t>
      </w:r>
      <w:r w:rsidRPr="00671F0C">
        <w:rPr>
          <w:rFonts w:ascii="Times New Roman" w:hAnsi="Times New Roman" w:cs="Times New Roman"/>
          <w:color w:val="000000" w:themeColor="text1"/>
          <w:sz w:val="24"/>
          <w:szCs w:val="24"/>
        </w:rPr>
        <w:t xml:space="preserve"> Farmer’s knowledge and adoption of sheep management practices. Indian Journal of Extension Education.39(3-4):75-78. </w:t>
      </w:r>
    </w:p>
    <w:p w14:paraId="2A35236C" w14:textId="56FA9332" w:rsidR="0051203E" w:rsidRPr="00671F0C" w:rsidRDefault="0051203E">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Romshoo, S. A., Bashir, J., &amp; Rashid, I. (2020). Twenty-first century-end climate scenario of Jammu and Kashmir Himalaya, India, using ensemble climate models. Climatic Change, 162(3), 1473-1491.</w:t>
      </w:r>
    </w:p>
    <w:p w14:paraId="65EDD734" w14:textId="72A955A6" w:rsidR="00DD1D4E" w:rsidRPr="00671F0C" w:rsidRDefault="00DD1D4E">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 xml:space="preserve">Spearman, C. (1910). Correlation calculated from faulty data. </w:t>
      </w:r>
      <w:r w:rsidRPr="00671F0C">
        <w:rPr>
          <w:rStyle w:val="Emphasis"/>
          <w:rFonts w:ascii="Times New Roman" w:hAnsi="Times New Roman" w:cs="Times New Roman"/>
          <w:color w:val="000000" w:themeColor="text1"/>
          <w:sz w:val="24"/>
          <w:szCs w:val="24"/>
        </w:rPr>
        <w:t>British Journal of Psychology, 3</w:t>
      </w:r>
      <w:r w:rsidRPr="00671F0C">
        <w:rPr>
          <w:rFonts w:ascii="Times New Roman" w:hAnsi="Times New Roman" w:cs="Times New Roman"/>
          <w:color w:val="000000" w:themeColor="text1"/>
          <w:sz w:val="24"/>
          <w:szCs w:val="24"/>
        </w:rPr>
        <w:t>(3), 271–295.</w:t>
      </w:r>
    </w:p>
    <w:p w14:paraId="539CC2C5" w14:textId="1A854143" w:rsidR="0051203E" w:rsidRPr="00671F0C" w:rsidRDefault="0051203E">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Subrahmanyeswari</w:t>
      </w:r>
      <w:r w:rsidR="00502F72" w:rsidRPr="00671F0C">
        <w:rPr>
          <w:rFonts w:ascii="Times New Roman" w:hAnsi="Times New Roman" w:cs="Times New Roman"/>
          <w:color w:val="000000" w:themeColor="text1"/>
          <w:sz w:val="24"/>
          <w:szCs w:val="24"/>
        </w:rPr>
        <w:t>,</w:t>
      </w:r>
      <w:r w:rsidRPr="00671F0C">
        <w:rPr>
          <w:rFonts w:ascii="Times New Roman" w:hAnsi="Times New Roman" w:cs="Times New Roman"/>
          <w:color w:val="000000" w:themeColor="text1"/>
          <w:sz w:val="24"/>
          <w:szCs w:val="24"/>
        </w:rPr>
        <w:t xml:space="preserve"> B</w:t>
      </w:r>
      <w:r w:rsidR="00502F72" w:rsidRPr="00671F0C">
        <w:rPr>
          <w:rFonts w:ascii="Times New Roman" w:hAnsi="Times New Roman" w:cs="Times New Roman"/>
          <w:color w:val="000000" w:themeColor="text1"/>
          <w:sz w:val="24"/>
          <w:szCs w:val="24"/>
        </w:rPr>
        <w:t xml:space="preserve"> &amp;</w:t>
      </w:r>
      <w:r w:rsidRPr="00671F0C">
        <w:rPr>
          <w:rFonts w:ascii="Times New Roman" w:hAnsi="Times New Roman" w:cs="Times New Roman"/>
          <w:color w:val="000000" w:themeColor="text1"/>
          <w:sz w:val="24"/>
          <w:szCs w:val="24"/>
        </w:rPr>
        <w:t xml:space="preserve"> Chander M.</w:t>
      </w:r>
      <w:r w:rsidR="0063277C" w:rsidRPr="00671F0C">
        <w:rPr>
          <w:rFonts w:ascii="Times New Roman" w:hAnsi="Times New Roman" w:cs="Times New Roman"/>
          <w:color w:val="000000" w:themeColor="text1"/>
          <w:sz w:val="24"/>
          <w:szCs w:val="24"/>
        </w:rPr>
        <w:t xml:space="preserve"> (2008).</w:t>
      </w:r>
      <w:r w:rsidRPr="00671F0C">
        <w:rPr>
          <w:rFonts w:ascii="Times New Roman" w:hAnsi="Times New Roman" w:cs="Times New Roman"/>
          <w:color w:val="000000" w:themeColor="text1"/>
          <w:sz w:val="24"/>
          <w:szCs w:val="24"/>
        </w:rPr>
        <w:t xml:space="preserve"> A scale to measure attitude of registered organic farmers towards organic livestock farming. Livestock Research for Rural Development.;20(2):26. </w:t>
      </w:r>
    </w:p>
    <w:p w14:paraId="05255BF2" w14:textId="70FF152D" w:rsidR="00DD1D4E" w:rsidRPr="00671F0C" w:rsidRDefault="00DD1D4E">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 xml:space="preserve">Taber, K. S. (2018). The use of Cronbach’s alpha when developing and reporting research instruments in science education. </w:t>
      </w:r>
      <w:r w:rsidRPr="00671F0C">
        <w:rPr>
          <w:rStyle w:val="Emphasis"/>
          <w:rFonts w:ascii="Times New Roman" w:hAnsi="Times New Roman" w:cs="Times New Roman"/>
          <w:color w:val="000000" w:themeColor="text1"/>
          <w:sz w:val="24"/>
          <w:szCs w:val="24"/>
        </w:rPr>
        <w:t>Research in Science Education, 48</w:t>
      </w:r>
      <w:r w:rsidRPr="00671F0C">
        <w:rPr>
          <w:rFonts w:ascii="Times New Roman" w:hAnsi="Times New Roman" w:cs="Times New Roman"/>
          <w:color w:val="000000" w:themeColor="text1"/>
          <w:sz w:val="24"/>
          <w:szCs w:val="24"/>
        </w:rPr>
        <w:t xml:space="preserve">(6), 1273–1296. </w:t>
      </w:r>
      <w:hyperlink r:id="rId13" w:tgtFrame="_new" w:history="1">
        <w:r w:rsidRPr="00671F0C">
          <w:rPr>
            <w:rStyle w:val="Hyperlink"/>
            <w:rFonts w:ascii="Times New Roman" w:hAnsi="Times New Roman" w:cs="Times New Roman"/>
            <w:color w:val="000000" w:themeColor="text1"/>
            <w:sz w:val="24"/>
            <w:szCs w:val="24"/>
          </w:rPr>
          <w:t>https://doi.org/10.1007/s11165-016-9602-2</w:t>
        </w:r>
      </w:hyperlink>
    </w:p>
    <w:p w14:paraId="3FE8E5EB" w14:textId="4D7EBBE4" w:rsidR="0051203E" w:rsidRPr="00671F0C" w:rsidRDefault="0051203E">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 xml:space="preserve">Tavakol M, Dennick R. Making sense of Cronbach’s alpha. International Journal of Medical Education. </w:t>
      </w:r>
      <w:r w:rsidR="0063277C" w:rsidRPr="00671F0C">
        <w:rPr>
          <w:rFonts w:ascii="Times New Roman" w:hAnsi="Times New Roman" w:cs="Times New Roman"/>
          <w:color w:val="000000" w:themeColor="text1"/>
          <w:sz w:val="24"/>
          <w:szCs w:val="24"/>
        </w:rPr>
        <w:t>2011; 2:53</w:t>
      </w:r>
      <w:r w:rsidRPr="00671F0C">
        <w:rPr>
          <w:rFonts w:ascii="Times New Roman" w:hAnsi="Times New Roman" w:cs="Times New Roman"/>
          <w:color w:val="000000" w:themeColor="text1"/>
          <w:sz w:val="24"/>
          <w:szCs w:val="24"/>
        </w:rPr>
        <w:t xml:space="preserve">-55. </w:t>
      </w:r>
    </w:p>
    <w:p w14:paraId="64C946DB" w14:textId="6BD90EA9" w:rsidR="0051203E" w:rsidRPr="00671F0C" w:rsidRDefault="007D5E27">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Verma, H., Singh, M., Shruti, M., Meena, H. R., Saran, V., &amp; Prabex, S. (2025). Construction and standardization of knowledge test for assessing scientific sheep farming practices. Indian Journal of Animal Health, 64(1), 63-72.</w:t>
      </w:r>
    </w:p>
    <w:p w14:paraId="13218686" w14:textId="33486A87" w:rsidR="0098451C" w:rsidRPr="00671F0C" w:rsidRDefault="0098451C">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lastRenderedPageBreak/>
        <w:t xml:space="preserve">Singh, M., &amp; Kumar, P. (2025). Development and </w:t>
      </w:r>
      <w:r w:rsidR="0063277C" w:rsidRPr="00671F0C">
        <w:rPr>
          <w:rFonts w:ascii="Times New Roman" w:hAnsi="Times New Roman" w:cs="Times New Roman"/>
          <w:color w:val="000000" w:themeColor="text1"/>
          <w:sz w:val="24"/>
          <w:szCs w:val="24"/>
        </w:rPr>
        <w:t>standardization</w:t>
      </w:r>
      <w:r w:rsidRPr="00671F0C">
        <w:rPr>
          <w:rFonts w:ascii="Times New Roman" w:hAnsi="Times New Roman" w:cs="Times New Roman"/>
          <w:color w:val="000000" w:themeColor="text1"/>
          <w:sz w:val="24"/>
          <w:szCs w:val="24"/>
        </w:rPr>
        <w:t xml:space="preserve"> of knowledge test on entrepreneurial dairy farming. International Journal of Agriculture Extension and Social Development</w:t>
      </w:r>
      <w:r w:rsidRPr="00671F0C">
        <w:rPr>
          <w:rFonts w:ascii="Times New Roman" w:hAnsi="Times New Roman" w:cs="Times New Roman"/>
          <w:i/>
          <w:iCs/>
          <w:color w:val="000000" w:themeColor="text1"/>
          <w:sz w:val="24"/>
          <w:szCs w:val="24"/>
        </w:rPr>
        <w:t>, 8</w:t>
      </w:r>
      <w:r w:rsidRPr="00671F0C">
        <w:rPr>
          <w:rFonts w:ascii="Times New Roman" w:hAnsi="Times New Roman" w:cs="Times New Roman"/>
          <w:color w:val="000000" w:themeColor="text1"/>
          <w:sz w:val="24"/>
          <w:szCs w:val="24"/>
        </w:rPr>
        <w:t>(SP-Issue 11), 44–48</w:t>
      </w:r>
    </w:p>
    <w:p w14:paraId="41396B47" w14:textId="3646A8C2" w:rsidR="0098451C" w:rsidRPr="00671F0C" w:rsidRDefault="0098451C">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Kumari, A., Kumar, P., Kumar, A., &amp; Singh, A. (2020). Development and standardization of knowledge test on value addition of milk. Indian Journal of Extension Education, 56(4), 7–13.</w:t>
      </w:r>
    </w:p>
    <w:p w14:paraId="00580646" w14:textId="5ACB1F34" w:rsidR="0098451C" w:rsidRPr="00671F0C" w:rsidRDefault="0098451C">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Singh, A., &amp; Kumar, P. (2026). Development and standardization of a cognitive-domain knowledge instrument for wool and pelt production. International Journal of Agriculture Extension and Social Development, 9(SP-Issue 2), 21–28.</w:t>
      </w:r>
    </w:p>
    <w:p w14:paraId="3D79033B" w14:textId="32195BF5" w:rsidR="000E6A5D" w:rsidRPr="00671F0C" w:rsidRDefault="000E6A5D">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 xml:space="preserve">Yusoff, M. S. B. (2019). ABC of content validation and content validity index calculation. </w:t>
      </w:r>
      <w:r w:rsidRPr="00671F0C">
        <w:rPr>
          <w:rStyle w:val="Emphasis"/>
          <w:rFonts w:ascii="Times New Roman" w:hAnsi="Times New Roman" w:cs="Times New Roman"/>
          <w:color w:val="000000" w:themeColor="text1"/>
          <w:sz w:val="24"/>
          <w:szCs w:val="24"/>
        </w:rPr>
        <w:t>Education in Medicine Journal, 11</w:t>
      </w:r>
      <w:r w:rsidRPr="00671F0C">
        <w:rPr>
          <w:rFonts w:ascii="Times New Roman" w:hAnsi="Times New Roman" w:cs="Times New Roman"/>
          <w:color w:val="000000" w:themeColor="text1"/>
          <w:sz w:val="24"/>
          <w:szCs w:val="24"/>
        </w:rPr>
        <w:t xml:space="preserve">(2), 49–54. </w:t>
      </w:r>
      <w:hyperlink r:id="rId14" w:tgtFrame="_new" w:history="1">
        <w:r w:rsidRPr="00671F0C">
          <w:rPr>
            <w:rStyle w:val="Hyperlink"/>
            <w:rFonts w:ascii="Times New Roman" w:hAnsi="Times New Roman" w:cs="Times New Roman"/>
            <w:color w:val="000000" w:themeColor="text1"/>
            <w:sz w:val="24"/>
            <w:szCs w:val="24"/>
          </w:rPr>
          <w:t>https://doi.org/10.21315/eimj2019.11.2.6</w:t>
        </w:r>
      </w:hyperlink>
    </w:p>
    <w:p w14:paraId="26B17B36" w14:textId="21B0B939" w:rsidR="00574AF3" w:rsidRPr="00671F0C" w:rsidRDefault="00574AF3">
      <w:pPr>
        <w:pStyle w:val="ListParagraph"/>
        <w:numPr>
          <w:ilvl w:val="0"/>
          <w:numId w:val="34"/>
        </w:numPr>
        <w:jc w:val="both"/>
        <w:rPr>
          <w:rFonts w:ascii="Times New Roman" w:hAnsi="Times New Roman" w:cs="Times New Roman"/>
          <w:color w:val="000000" w:themeColor="text1"/>
          <w:sz w:val="24"/>
          <w:szCs w:val="24"/>
        </w:rPr>
      </w:pPr>
      <w:r w:rsidRPr="00671F0C">
        <w:rPr>
          <w:rFonts w:ascii="Times New Roman" w:hAnsi="Times New Roman" w:cs="Times New Roman"/>
          <w:color w:val="000000" w:themeColor="text1"/>
          <w:sz w:val="24"/>
          <w:szCs w:val="24"/>
        </w:rPr>
        <w:t xml:space="preserve">Zamanzadeh, V., Ghahramanian, A., Rassouli, M., Abbaszadeh, A., Alavi-Majd, H., &amp; Nikanfar, A. R. (2015). Design and implementation content validity study: Development of an instrument for measuring patient-centered communication. </w:t>
      </w:r>
      <w:r w:rsidRPr="00671F0C">
        <w:rPr>
          <w:rStyle w:val="Emphasis"/>
          <w:rFonts w:ascii="Times New Roman" w:hAnsi="Times New Roman" w:cs="Times New Roman"/>
          <w:color w:val="000000" w:themeColor="text1"/>
          <w:sz w:val="24"/>
          <w:szCs w:val="24"/>
        </w:rPr>
        <w:t>Journal of Caring Sciences, 4</w:t>
      </w:r>
      <w:r w:rsidRPr="00671F0C">
        <w:rPr>
          <w:rFonts w:ascii="Times New Roman" w:hAnsi="Times New Roman" w:cs="Times New Roman"/>
          <w:color w:val="000000" w:themeColor="text1"/>
          <w:sz w:val="24"/>
          <w:szCs w:val="24"/>
        </w:rPr>
        <w:t>(2), 165–178. https://doi.org/10.15171/jcs.2015.017</w:t>
      </w:r>
    </w:p>
    <w:p w14:paraId="2029DC87" w14:textId="77777777" w:rsidR="00C83977" w:rsidRPr="00671F0C" w:rsidRDefault="00C83977">
      <w:pPr>
        <w:jc w:val="both"/>
        <w:rPr>
          <w:rFonts w:ascii="Times New Roman" w:hAnsi="Times New Roman" w:cs="Times New Roman"/>
          <w:color w:val="000000" w:themeColor="text1"/>
          <w:sz w:val="24"/>
          <w:szCs w:val="24"/>
        </w:rPr>
      </w:pPr>
    </w:p>
    <w:p w14:paraId="51F8D011" w14:textId="6980DC13" w:rsidR="00C83977" w:rsidRPr="00671F0C" w:rsidRDefault="00C83977" w:rsidP="00C83977">
      <w:pPr>
        <w:jc w:val="both"/>
        <w:rPr>
          <w:rFonts w:asciiTheme="majorBidi" w:hAnsiTheme="majorBidi" w:cstheme="majorBidi"/>
          <w:color w:val="000000" w:themeColor="text1"/>
          <w:sz w:val="24"/>
          <w:szCs w:val="24"/>
        </w:rPr>
      </w:pPr>
    </w:p>
    <w:p w14:paraId="02CF3842" w14:textId="1D986CB5" w:rsidR="00BC76AC" w:rsidRPr="00671F0C" w:rsidRDefault="00BC76AC" w:rsidP="00BC76AC">
      <w:pPr>
        <w:pStyle w:val="NormalWeb"/>
        <w:rPr>
          <w:color w:val="000000" w:themeColor="text1"/>
        </w:rPr>
      </w:pPr>
      <w:r w:rsidRPr="00671F0C">
        <w:rPr>
          <w:color w:val="000000" w:themeColor="text1"/>
        </w:rPr>
        <w:t>.</w:t>
      </w:r>
    </w:p>
    <w:p w14:paraId="27CAEBBF" w14:textId="77777777" w:rsidR="00BC76AC" w:rsidRPr="00671F0C" w:rsidRDefault="00BC76AC" w:rsidP="00BC76AC">
      <w:pPr>
        <w:pStyle w:val="z-BottomofForm"/>
        <w:rPr>
          <w:color w:val="000000" w:themeColor="text1"/>
        </w:rPr>
      </w:pPr>
      <w:r w:rsidRPr="00671F0C">
        <w:rPr>
          <w:color w:val="000000" w:themeColor="text1"/>
        </w:rPr>
        <w:t>Bottom of Form</w:t>
      </w:r>
    </w:p>
    <w:p w14:paraId="0F87C303" w14:textId="77777777" w:rsidR="00BC76AC" w:rsidRPr="00671F0C" w:rsidRDefault="00BC76AC" w:rsidP="00C83977">
      <w:pPr>
        <w:jc w:val="both"/>
        <w:rPr>
          <w:rFonts w:asciiTheme="majorBidi" w:hAnsiTheme="majorBidi" w:cstheme="majorBidi"/>
          <w:color w:val="000000" w:themeColor="text1"/>
          <w:sz w:val="24"/>
          <w:szCs w:val="24"/>
        </w:rPr>
      </w:pPr>
    </w:p>
    <w:p w14:paraId="0585A91F" w14:textId="77777777" w:rsidR="00C83977" w:rsidRPr="00671F0C" w:rsidRDefault="00C83977" w:rsidP="00C83977">
      <w:pPr>
        <w:jc w:val="both"/>
        <w:rPr>
          <w:rFonts w:asciiTheme="majorBidi" w:hAnsiTheme="majorBidi" w:cstheme="majorBidi"/>
          <w:color w:val="000000" w:themeColor="text1"/>
          <w:sz w:val="24"/>
          <w:szCs w:val="24"/>
        </w:rPr>
      </w:pPr>
    </w:p>
    <w:p w14:paraId="38D44B5E" w14:textId="77777777" w:rsidR="00C83977" w:rsidRPr="00671F0C" w:rsidRDefault="00C83977" w:rsidP="00C83977">
      <w:pPr>
        <w:jc w:val="both"/>
        <w:rPr>
          <w:rFonts w:asciiTheme="majorBidi" w:hAnsiTheme="majorBidi" w:cstheme="majorBidi"/>
          <w:color w:val="000000" w:themeColor="text1"/>
          <w:sz w:val="24"/>
          <w:szCs w:val="24"/>
        </w:rPr>
      </w:pPr>
    </w:p>
    <w:p w14:paraId="3BD70799" w14:textId="77777777" w:rsidR="00C83977" w:rsidRPr="00671F0C" w:rsidRDefault="00C83977" w:rsidP="00C83977">
      <w:pPr>
        <w:jc w:val="both"/>
        <w:rPr>
          <w:rFonts w:asciiTheme="majorBidi" w:hAnsiTheme="majorBidi" w:cstheme="majorBidi"/>
          <w:color w:val="000000" w:themeColor="text1"/>
          <w:sz w:val="24"/>
          <w:szCs w:val="24"/>
        </w:rPr>
      </w:pPr>
    </w:p>
    <w:p w14:paraId="7CBFA6BC" w14:textId="77777777" w:rsidR="00C83977" w:rsidRPr="00671F0C" w:rsidRDefault="00C83977" w:rsidP="0046583B">
      <w:pPr>
        <w:jc w:val="both"/>
        <w:rPr>
          <w:rFonts w:asciiTheme="majorBidi" w:hAnsiTheme="majorBidi" w:cstheme="majorBidi"/>
          <w:color w:val="000000" w:themeColor="text1"/>
          <w:sz w:val="24"/>
          <w:szCs w:val="24"/>
        </w:rPr>
      </w:pPr>
    </w:p>
    <w:p w14:paraId="2AF8BCA6" w14:textId="77777777" w:rsidR="004F7D7A" w:rsidRPr="00671F0C" w:rsidRDefault="004F7D7A" w:rsidP="0046583B">
      <w:pPr>
        <w:jc w:val="both"/>
        <w:rPr>
          <w:rFonts w:asciiTheme="majorBidi" w:hAnsiTheme="majorBidi" w:cstheme="majorBidi"/>
          <w:color w:val="000000" w:themeColor="text1"/>
          <w:sz w:val="24"/>
          <w:szCs w:val="24"/>
        </w:rPr>
      </w:pPr>
    </w:p>
    <w:p w14:paraId="2393CC5F" w14:textId="77777777" w:rsidR="0046583B" w:rsidRPr="00671F0C" w:rsidRDefault="0046583B" w:rsidP="0046583B">
      <w:pPr>
        <w:jc w:val="both"/>
        <w:rPr>
          <w:rFonts w:asciiTheme="majorBidi" w:hAnsiTheme="majorBidi" w:cstheme="majorBidi"/>
          <w:color w:val="000000" w:themeColor="text1"/>
          <w:sz w:val="24"/>
          <w:szCs w:val="24"/>
        </w:rPr>
      </w:pPr>
    </w:p>
    <w:p w14:paraId="061E4C41" w14:textId="77777777" w:rsidR="000779E5" w:rsidRPr="00671F0C" w:rsidRDefault="000779E5" w:rsidP="000779E5">
      <w:pPr>
        <w:jc w:val="both"/>
        <w:rPr>
          <w:rFonts w:asciiTheme="majorBidi" w:hAnsiTheme="majorBidi" w:cstheme="majorBidi"/>
          <w:b/>
          <w:bCs/>
          <w:color w:val="000000" w:themeColor="text1"/>
          <w:sz w:val="24"/>
          <w:szCs w:val="24"/>
        </w:rPr>
      </w:pPr>
    </w:p>
    <w:p w14:paraId="3ED535A0" w14:textId="77777777" w:rsidR="000779E5" w:rsidRPr="00671F0C" w:rsidRDefault="000779E5" w:rsidP="000779E5">
      <w:pPr>
        <w:jc w:val="both"/>
        <w:rPr>
          <w:rFonts w:asciiTheme="majorBidi" w:hAnsiTheme="majorBidi" w:cstheme="majorBidi"/>
          <w:color w:val="000000" w:themeColor="text1"/>
          <w:sz w:val="24"/>
          <w:szCs w:val="24"/>
        </w:rPr>
      </w:pPr>
    </w:p>
    <w:p w14:paraId="0B28CE78" w14:textId="77777777" w:rsidR="000779E5" w:rsidRPr="00671F0C" w:rsidRDefault="000779E5" w:rsidP="00810FF2">
      <w:pPr>
        <w:jc w:val="both"/>
        <w:rPr>
          <w:rFonts w:asciiTheme="majorBidi" w:hAnsiTheme="majorBidi" w:cstheme="majorBidi"/>
          <w:color w:val="000000" w:themeColor="text1"/>
          <w:sz w:val="24"/>
          <w:szCs w:val="24"/>
        </w:rPr>
      </w:pPr>
    </w:p>
    <w:p w14:paraId="18303EC7" w14:textId="77777777" w:rsidR="000779E5" w:rsidRPr="00671F0C" w:rsidRDefault="000779E5" w:rsidP="00810FF2">
      <w:pPr>
        <w:jc w:val="both"/>
        <w:rPr>
          <w:rFonts w:asciiTheme="majorBidi" w:hAnsiTheme="majorBidi" w:cstheme="majorBidi"/>
          <w:color w:val="000000" w:themeColor="text1"/>
          <w:sz w:val="24"/>
          <w:szCs w:val="24"/>
        </w:rPr>
      </w:pPr>
    </w:p>
    <w:p w14:paraId="6564632B" w14:textId="77777777" w:rsidR="00810FF2" w:rsidRPr="00671F0C" w:rsidRDefault="00810FF2" w:rsidP="00810FF2">
      <w:pPr>
        <w:jc w:val="both"/>
        <w:rPr>
          <w:rFonts w:asciiTheme="majorBidi" w:hAnsiTheme="majorBidi" w:cstheme="majorBidi"/>
          <w:color w:val="000000" w:themeColor="text1"/>
          <w:sz w:val="24"/>
          <w:szCs w:val="24"/>
        </w:rPr>
      </w:pPr>
    </w:p>
    <w:p w14:paraId="6F47BAA8" w14:textId="77777777" w:rsidR="00810FF2" w:rsidRPr="00671F0C" w:rsidRDefault="00810FF2" w:rsidP="00F46576">
      <w:pPr>
        <w:jc w:val="both"/>
        <w:rPr>
          <w:rFonts w:ascii="Times New Roman" w:hAnsi="Times New Roman" w:cs="Times New Roman"/>
          <w:color w:val="000000" w:themeColor="text1"/>
          <w:sz w:val="24"/>
          <w:szCs w:val="24"/>
        </w:rPr>
      </w:pPr>
    </w:p>
    <w:p w14:paraId="05EF5592" w14:textId="7BE07BEF" w:rsidR="000E5EB2" w:rsidRPr="00671F0C" w:rsidRDefault="000E5EB2" w:rsidP="00D065E3">
      <w:pPr>
        <w:rPr>
          <w:rFonts w:ascii="Times New Roman" w:hAnsi="Times New Roman" w:cs="Times New Roman"/>
          <w:color w:val="000000" w:themeColor="text1"/>
          <w:sz w:val="24"/>
          <w:szCs w:val="24"/>
        </w:rPr>
      </w:pPr>
    </w:p>
    <w:sectPr w:rsidR="000E5EB2" w:rsidRPr="00671F0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107BB66" w16cex:dateUtc="2026-02-28T06:53:00Z"/>
  <w16cex:commentExtensible w16cex:durableId="2D5146B7" w16cex:dateUtc="2026-03-03T06:08:00Z"/>
  <w16cex:commentExtensible w16cex:durableId="5770869C" w16cex:dateUtc="2026-02-28T06:13:00Z"/>
  <w16cex:commentExtensible w16cex:durableId="2D514657" w16cex:dateUtc="2026-03-03T06:06:00Z"/>
  <w16cex:commentExtensible w16cex:durableId="2D517B51" w16cex:dateUtc="2026-03-03T09:52:00Z"/>
  <w16cex:commentExtensible w16cex:durableId="2D517B61" w16cex:dateUtc="2026-03-03T09:53:00Z"/>
  <w16cex:commentExtensible w16cex:durableId="2D514D0E" w16cex:dateUtc="2026-03-03T06:35:00Z"/>
  <w16cex:commentExtensible w16cex:durableId="2D514D9B" w16cex:dateUtc="2026-03-03T06:37:00Z"/>
  <w16cex:commentExtensible w16cex:durableId="2D516FF6" w16cex:dateUtc="2026-03-03T09:04:00Z"/>
  <w16cex:commentExtensible w16cex:durableId="0CA4BA0B" w16cex:dateUtc="2026-02-28T06:19:00Z"/>
  <w16cex:commentExtensible w16cex:durableId="21EF30E2" w16cex:dateUtc="2026-02-28T06:20:00Z"/>
  <w16cex:commentExtensible w16cex:durableId="2D5145A9" w16cex:dateUtc="2026-03-03T06:04:00Z"/>
  <w16cex:commentExtensible w16cex:durableId="2D517842" w16cex:dateUtc="2026-03-03T09:39:00Z"/>
  <w16cex:commentExtensible w16cex:durableId="56643B01" w16cex:dateUtc="2026-02-28T06:36:00Z"/>
  <w16cex:commentExtensible w16cex:durableId="2D514568" w16cex:dateUtc="2026-03-03T06:02:00Z"/>
  <w16cex:commentExtensible w16cex:durableId="4C1B9FA5" w16cex:dateUtc="2026-02-28T06:36:00Z"/>
  <w16cex:commentExtensible w16cex:durableId="2D51453D" w16cex:dateUtc="2026-03-03T06:02:00Z"/>
  <w16cex:commentExtensible w16cex:durableId="2D51455E" w16cex:dateUtc="2026-03-03T06: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136D0" w14:textId="77777777" w:rsidR="00312F83" w:rsidRDefault="00312F83" w:rsidP="00EC0E59">
      <w:pPr>
        <w:spacing w:after="0" w:line="240" w:lineRule="auto"/>
      </w:pPr>
      <w:r>
        <w:separator/>
      </w:r>
    </w:p>
  </w:endnote>
  <w:endnote w:type="continuationSeparator" w:id="0">
    <w:p w14:paraId="5DEB5F34" w14:textId="77777777" w:rsidR="00312F83" w:rsidRDefault="00312F83" w:rsidP="00EC0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2C722" w14:textId="77777777" w:rsidR="00EC0E59" w:rsidRDefault="00EC0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2B0C" w14:textId="77777777" w:rsidR="00EC0E59" w:rsidRDefault="00EC0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9FD6D" w14:textId="77777777" w:rsidR="00EC0E59" w:rsidRDefault="00EC0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27229" w14:textId="77777777" w:rsidR="00312F83" w:rsidRDefault="00312F83" w:rsidP="00EC0E59">
      <w:pPr>
        <w:spacing w:after="0" w:line="240" w:lineRule="auto"/>
      </w:pPr>
      <w:r>
        <w:separator/>
      </w:r>
    </w:p>
  </w:footnote>
  <w:footnote w:type="continuationSeparator" w:id="0">
    <w:p w14:paraId="3AE8D4A0" w14:textId="77777777" w:rsidR="00312F83" w:rsidRDefault="00312F83" w:rsidP="00EC0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AA3F4" w14:textId="50730DAE" w:rsidR="00EC0E59" w:rsidRDefault="00312F83">
    <w:pPr>
      <w:pStyle w:val="Header"/>
    </w:pPr>
    <w:r>
      <w:rPr>
        <w:noProof/>
      </w:rPr>
      <w:pict w14:anchorId="104F6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82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60A08" w14:textId="3526C954" w:rsidR="00EC0E59" w:rsidRDefault="00312F83">
    <w:pPr>
      <w:pStyle w:val="Header"/>
    </w:pPr>
    <w:r>
      <w:rPr>
        <w:noProof/>
      </w:rPr>
      <w:pict w14:anchorId="08AB7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82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23A89" w14:textId="372C6324" w:rsidR="00EC0E59" w:rsidRDefault="00312F83">
    <w:pPr>
      <w:pStyle w:val="Header"/>
    </w:pPr>
    <w:r>
      <w:rPr>
        <w:noProof/>
      </w:rPr>
      <w:pict w14:anchorId="098E6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82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F81"/>
    <w:multiLevelType w:val="hybridMultilevel"/>
    <w:tmpl w:val="07F83306"/>
    <w:lvl w:ilvl="0" w:tplc="FFFFFFFF">
      <w:start w:val="1"/>
      <w:numFmt w:val="decimal"/>
      <w:lvlText w:val="%1."/>
      <w:lvlJc w:val="left"/>
      <w:pPr>
        <w:ind w:left="450" w:hanging="360"/>
      </w:pPr>
      <w:rPr>
        <w:b w:val="0"/>
        <w:bCs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 w15:restartNumberingAfterBreak="0">
    <w:nsid w:val="01012CB0"/>
    <w:multiLevelType w:val="hybridMultilevel"/>
    <w:tmpl w:val="EBA6D140"/>
    <w:lvl w:ilvl="0" w:tplc="FFFFFFFF">
      <w:start w:val="1"/>
      <w:numFmt w:val="decimal"/>
      <w:lvlText w:val="%1."/>
      <w:lvlJc w:val="left"/>
      <w:pPr>
        <w:ind w:left="36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 w15:restartNumberingAfterBreak="0">
    <w:nsid w:val="01C21A4A"/>
    <w:multiLevelType w:val="hybridMultilevel"/>
    <w:tmpl w:val="EDF0D252"/>
    <w:lvl w:ilvl="0" w:tplc="6188F914">
      <w:start w:val="1"/>
      <w:numFmt w:val="decimal"/>
      <w:lvlText w:val="%1."/>
      <w:lvlJc w:val="left"/>
      <w:pPr>
        <w:ind w:left="450" w:hanging="360"/>
      </w:pPr>
      <w:rPr>
        <w:b w:val="0"/>
        <w:bCs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 w15:restartNumberingAfterBreak="0">
    <w:nsid w:val="0AFA5139"/>
    <w:multiLevelType w:val="hybridMultilevel"/>
    <w:tmpl w:val="8120258C"/>
    <w:lvl w:ilvl="0" w:tplc="5DC82E36">
      <w:start w:val="67"/>
      <w:numFmt w:val="decimal"/>
      <w:lvlText w:val="%1."/>
      <w:lvlJc w:val="left"/>
      <w:pPr>
        <w:ind w:left="450" w:hanging="360"/>
      </w:pPr>
      <w:rPr>
        <w:rFonts w:hint="default"/>
        <w:b w:val="0"/>
        <w:bCs w:val="0"/>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4" w15:restartNumberingAfterBreak="0">
    <w:nsid w:val="0C1F3A82"/>
    <w:multiLevelType w:val="hybridMultilevel"/>
    <w:tmpl w:val="ECC4C9AA"/>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0C333670"/>
    <w:multiLevelType w:val="hybridMultilevel"/>
    <w:tmpl w:val="19261690"/>
    <w:lvl w:ilvl="0" w:tplc="FFFFFFFF">
      <w:start w:val="1"/>
      <w:numFmt w:val="decimal"/>
      <w:lvlText w:val="%1."/>
      <w:lvlJc w:val="left"/>
      <w:pPr>
        <w:ind w:left="450" w:hanging="360"/>
      </w:pPr>
      <w:rPr>
        <w:b w:val="0"/>
        <w:bCs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6" w15:restartNumberingAfterBreak="0">
    <w:nsid w:val="10635D4B"/>
    <w:multiLevelType w:val="hybridMultilevel"/>
    <w:tmpl w:val="EDF0D252"/>
    <w:lvl w:ilvl="0" w:tplc="FFFFFFFF">
      <w:start w:val="1"/>
      <w:numFmt w:val="decimal"/>
      <w:lvlText w:val="%1."/>
      <w:lvlJc w:val="left"/>
      <w:pPr>
        <w:ind w:left="450" w:hanging="360"/>
      </w:pPr>
      <w:rPr>
        <w:b w:val="0"/>
        <w:bCs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 w15:restartNumberingAfterBreak="0">
    <w:nsid w:val="119245A2"/>
    <w:multiLevelType w:val="hybridMultilevel"/>
    <w:tmpl w:val="45C85B12"/>
    <w:lvl w:ilvl="0" w:tplc="68527814">
      <w:start w:val="43"/>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2B96DC1"/>
    <w:multiLevelType w:val="multilevel"/>
    <w:tmpl w:val="B5EE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671F1"/>
    <w:multiLevelType w:val="hybridMultilevel"/>
    <w:tmpl w:val="8AF67FB8"/>
    <w:lvl w:ilvl="0" w:tplc="FFFFFFFF">
      <w:start w:val="1"/>
      <w:numFmt w:val="decimal"/>
      <w:lvlText w:val="%1."/>
      <w:lvlJc w:val="left"/>
      <w:pPr>
        <w:ind w:left="45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0" w15:restartNumberingAfterBreak="0">
    <w:nsid w:val="1B235370"/>
    <w:multiLevelType w:val="hybridMultilevel"/>
    <w:tmpl w:val="8796ED4E"/>
    <w:lvl w:ilvl="0" w:tplc="B8B81F90">
      <w:start w:val="50"/>
      <w:numFmt w:val="decimal"/>
      <w:lvlText w:val="%1."/>
      <w:lvlJc w:val="left"/>
      <w:pPr>
        <w:ind w:left="54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D101F8F"/>
    <w:multiLevelType w:val="hybridMultilevel"/>
    <w:tmpl w:val="EF78587A"/>
    <w:lvl w:ilvl="0" w:tplc="8130B7D6">
      <w:start w:val="2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20B2F59"/>
    <w:multiLevelType w:val="hybridMultilevel"/>
    <w:tmpl w:val="524CB0E2"/>
    <w:lvl w:ilvl="0" w:tplc="3D7647EE">
      <w:start w:val="1"/>
      <w:numFmt w:val="decimal"/>
      <w:lvlText w:val="%1)"/>
      <w:lvlJc w:val="left"/>
      <w:pPr>
        <w:ind w:left="1020" w:hanging="360"/>
      </w:pPr>
    </w:lvl>
    <w:lvl w:ilvl="1" w:tplc="DF787A92">
      <w:start w:val="1"/>
      <w:numFmt w:val="decimal"/>
      <w:lvlText w:val="%2)"/>
      <w:lvlJc w:val="left"/>
      <w:pPr>
        <w:ind w:left="1020" w:hanging="360"/>
      </w:pPr>
    </w:lvl>
    <w:lvl w:ilvl="2" w:tplc="CB2E4B5E">
      <w:start w:val="1"/>
      <w:numFmt w:val="decimal"/>
      <w:lvlText w:val="%3)"/>
      <w:lvlJc w:val="left"/>
      <w:pPr>
        <w:ind w:left="1020" w:hanging="360"/>
      </w:pPr>
    </w:lvl>
    <w:lvl w:ilvl="3" w:tplc="DB44703C">
      <w:start w:val="1"/>
      <w:numFmt w:val="decimal"/>
      <w:lvlText w:val="%4)"/>
      <w:lvlJc w:val="left"/>
      <w:pPr>
        <w:ind w:left="1020" w:hanging="360"/>
      </w:pPr>
    </w:lvl>
    <w:lvl w:ilvl="4" w:tplc="078CEB00">
      <w:start w:val="1"/>
      <w:numFmt w:val="decimal"/>
      <w:lvlText w:val="%5)"/>
      <w:lvlJc w:val="left"/>
      <w:pPr>
        <w:ind w:left="1020" w:hanging="360"/>
      </w:pPr>
    </w:lvl>
    <w:lvl w:ilvl="5" w:tplc="221AB69C">
      <w:start w:val="1"/>
      <w:numFmt w:val="decimal"/>
      <w:lvlText w:val="%6)"/>
      <w:lvlJc w:val="left"/>
      <w:pPr>
        <w:ind w:left="1020" w:hanging="360"/>
      </w:pPr>
    </w:lvl>
    <w:lvl w:ilvl="6" w:tplc="0BECD13A">
      <w:start w:val="1"/>
      <w:numFmt w:val="decimal"/>
      <w:lvlText w:val="%7)"/>
      <w:lvlJc w:val="left"/>
      <w:pPr>
        <w:ind w:left="1020" w:hanging="360"/>
      </w:pPr>
    </w:lvl>
    <w:lvl w:ilvl="7" w:tplc="4F6A1B88">
      <w:start w:val="1"/>
      <w:numFmt w:val="decimal"/>
      <w:lvlText w:val="%8)"/>
      <w:lvlJc w:val="left"/>
      <w:pPr>
        <w:ind w:left="1020" w:hanging="360"/>
      </w:pPr>
    </w:lvl>
    <w:lvl w:ilvl="8" w:tplc="A8C63226">
      <w:start w:val="1"/>
      <w:numFmt w:val="decimal"/>
      <w:lvlText w:val="%9)"/>
      <w:lvlJc w:val="left"/>
      <w:pPr>
        <w:ind w:left="1020" w:hanging="360"/>
      </w:pPr>
    </w:lvl>
  </w:abstractNum>
  <w:abstractNum w:abstractNumId="13" w15:restartNumberingAfterBreak="0">
    <w:nsid w:val="24DB24CC"/>
    <w:multiLevelType w:val="hybridMultilevel"/>
    <w:tmpl w:val="A064BD04"/>
    <w:lvl w:ilvl="0" w:tplc="28CA5022">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E4AF1"/>
    <w:multiLevelType w:val="hybridMultilevel"/>
    <w:tmpl w:val="8D14B9B4"/>
    <w:lvl w:ilvl="0" w:tplc="3F145842">
      <w:start w:val="71"/>
      <w:numFmt w:val="decimal"/>
      <w:lvlText w:val="%1."/>
      <w:lvlJc w:val="left"/>
      <w:pPr>
        <w:ind w:left="54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8237FE0"/>
    <w:multiLevelType w:val="multilevel"/>
    <w:tmpl w:val="267E0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4B278F"/>
    <w:multiLevelType w:val="hybridMultilevel"/>
    <w:tmpl w:val="84B6D5AE"/>
    <w:lvl w:ilvl="0" w:tplc="E0C44B34">
      <w:start w:val="30"/>
      <w:numFmt w:val="decimal"/>
      <w:lvlText w:val="%1."/>
      <w:lvlJc w:val="left"/>
      <w:pPr>
        <w:ind w:left="5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5D563A6"/>
    <w:multiLevelType w:val="hybridMultilevel"/>
    <w:tmpl w:val="46A80FFC"/>
    <w:lvl w:ilvl="0" w:tplc="9202E882">
      <w:start w:val="99"/>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27560A"/>
    <w:multiLevelType w:val="hybridMultilevel"/>
    <w:tmpl w:val="F7AE891A"/>
    <w:lvl w:ilvl="0" w:tplc="F0DE2E2A">
      <w:start w:val="58"/>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1970C10"/>
    <w:multiLevelType w:val="multilevel"/>
    <w:tmpl w:val="DBFA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A4465"/>
    <w:multiLevelType w:val="hybridMultilevel"/>
    <w:tmpl w:val="31AAA23E"/>
    <w:lvl w:ilvl="0" w:tplc="EF924558">
      <w:start w:val="80"/>
      <w:numFmt w:val="decimal"/>
      <w:lvlText w:val="%1."/>
      <w:lvlJc w:val="left"/>
      <w:pPr>
        <w:ind w:left="54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7B24677"/>
    <w:multiLevelType w:val="hybridMultilevel"/>
    <w:tmpl w:val="08A04B4E"/>
    <w:lvl w:ilvl="0" w:tplc="60EC9A9A">
      <w:start w:val="76"/>
      <w:numFmt w:val="decimal"/>
      <w:lvlText w:val="%1."/>
      <w:lvlJc w:val="left"/>
      <w:pPr>
        <w:ind w:left="54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A600B23"/>
    <w:multiLevelType w:val="hybridMultilevel"/>
    <w:tmpl w:val="F8903D5E"/>
    <w:lvl w:ilvl="0" w:tplc="A906D5D2">
      <w:start w:val="1"/>
      <w:numFmt w:val="decimal"/>
      <w:lvlText w:val="%1."/>
      <w:lvlJc w:val="left"/>
      <w:pPr>
        <w:ind w:left="45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AFA2419"/>
    <w:multiLevelType w:val="multilevel"/>
    <w:tmpl w:val="2B6A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5D6AD0"/>
    <w:multiLevelType w:val="hybridMultilevel"/>
    <w:tmpl w:val="D86EB24E"/>
    <w:lvl w:ilvl="0" w:tplc="18246D74">
      <w:start w:val="79"/>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3C86CFC"/>
    <w:multiLevelType w:val="hybridMultilevel"/>
    <w:tmpl w:val="B6CADA8C"/>
    <w:lvl w:ilvl="0" w:tplc="FFFFFFFF">
      <w:start w:val="1"/>
      <w:numFmt w:val="decimal"/>
      <w:lvlText w:val="%1."/>
      <w:lvlJc w:val="left"/>
      <w:pPr>
        <w:ind w:left="36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6" w15:restartNumberingAfterBreak="0">
    <w:nsid w:val="54FE5D33"/>
    <w:multiLevelType w:val="hybridMultilevel"/>
    <w:tmpl w:val="53101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F975F1"/>
    <w:multiLevelType w:val="hybridMultilevel"/>
    <w:tmpl w:val="FE5E15FE"/>
    <w:lvl w:ilvl="0" w:tplc="CFE8AC48">
      <w:start w:val="3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B95346D"/>
    <w:multiLevelType w:val="hybridMultilevel"/>
    <w:tmpl w:val="FC364AEC"/>
    <w:lvl w:ilvl="0" w:tplc="22BAB456">
      <w:start w:val="35"/>
      <w:numFmt w:val="decimal"/>
      <w:lvlText w:val="%1."/>
      <w:lvlJc w:val="left"/>
      <w:pPr>
        <w:ind w:left="360" w:hanging="360"/>
      </w:pPr>
      <w:rPr>
        <w:rFonts w:hint="default"/>
        <w:b w:val="0"/>
        <w:bCs w:val="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9" w15:restartNumberingAfterBreak="0">
    <w:nsid w:val="5CFF654C"/>
    <w:multiLevelType w:val="hybridMultilevel"/>
    <w:tmpl w:val="C436F4D6"/>
    <w:lvl w:ilvl="0" w:tplc="2788F4B8">
      <w:start w:val="85"/>
      <w:numFmt w:val="decimal"/>
      <w:lvlText w:val="%1."/>
      <w:lvlJc w:val="left"/>
      <w:pPr>
        <w:ind w:left="54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5F53B2C"/>
    <w:multiLevelType w:val="hybridMultilevel"/>
    <w:tmpl w:val="8B12D080"/>
    <w:lvl w:ilvl="0" w:tplc="484AD13E">
      <w:start w:val="1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7393C03"/>
    <w:multiLevelType w:val="hybridMultilevel"/>
    <w:tmpl w:val="F30A5D00"/>
    <w:lvl w:ilvl="0" w:tplc="716EF822">
      <w:start w:val="56"/>
      <w:numFmt w:val="decimal"/>
      <w:lvlText w:val="%1."/>
      <w:lvlJc w:val="left"/>
      <w:pPr>
        <w:ind w:left="5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99F417D"/>
    <w:multiLevelType w:val="hybridMultilevel"/>
    <w:tmpl w:val="465A6FA6"/>
    <w:lvl w:ilvl="0" w:tplc="58C624B6">
      <w:start w:val="14"/>
      <w:numFmt w:val="decimal"/>
      <w:lvlText w:val="%1."/>
      <w:lvlJc w:val="left"/>
      <w:pPr>
        <w:ind w:left="5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FF01EBC"/>
    <w:multiLevelType w:val="hybridMultilevel"/>
    <w:tmpl w:val="6922B3CA"/>
    <w:lvl w:ilvl="0" w:tplc="FFFFFFFF">
      <w:start w:val="1"/>
      <w:numFmt w:val="decimal"/>
      <w:lvlText w:val="%1."/>
      <w:lvlJc w:val="left"/>
      <w:pPr>
        <w:ind w:left="450" w:hanging="360"/>
      </w:pPr>
      <w:rPr>
        <w:b w:val="0"/>
        <w:bCs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4" w15:restartNumberingAfterBreak="0">
    <w:nsid w:val="71DC4889"/>
    <w:multiLevelType w:val="hybridMultilevel"/>
    <w:tmpl w:val="19261690"/>
    <w:lvl w:ilvl="0" w:tplc="FFFFFFFF">
      <w:start w:val="1"/>
      <w:numFmt w:val="decimal"/>
      <w:lvlText w:val="%1."/>
      <w:lvlJc w:val="left"/>
      <w:pPr>
        <w:ind w:left="450" w:hanging="360"/>
      </w:pPr>
      <w:rPr>
        <w:b w:val="0"/>
        <w:bCs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5" w15:restartNumberingAfterBreak="0">
    <w:nsid w:val="72AA4707"/>
    <w:multiLevelType w:val="hybridMultilevel"/>
    <w:tmpl w:val="872AD3CC"/>
    <w:lvl w:ilvl="0" w:tplc="FFFFFFFF">
      <w:start w:val="1"/>
      <w:numFmt w:val="decimal"/>
      <w:lvlText w:val="%1."/>
      <w:lvlJc w:val="left"/>
      <w:pPr>
        <w:ind w:left="45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6" w15:restartNumberingAfterBreak="0">
    <w:nsid w:val="73B53E60"/>
    <w:multiLevelType w:val="hybridMultilevel"/>
    <w:tmpl w:val="5BA65AB2"/>
    <w:lvl w:ilvl="0" w:tplc="EC168B88">
      <w:start w:val="1"/>
      <w:numFmt w:val="decimal"/>
      <w:lvlText w:val="%1."/>
      <w:lvlJc w:val="left"/>
      <w:pPr>
        <w:ind w:left="1020" w:hanging="360"/>
      </w:pPr>
    </w:lvl>
    <w:lvl w:ilvl="1" w:tplc="5D2CEA2E">
      <w:start w:val="1"/>
      <w:numFmt w:val="decimal"/>
      <w:lvlText w:val="%2."/>
      <w:lvlJc w:val="left"/>
      <w:pPr>
        <w:ind w:left="1020" w:hanging="360"/>
      </w:pPr>
    </w:lvl>
    <w:lvl w:ilvl="2" w:tplc="726CFF56">
      <w:start w:val="1"/>
      <w:numFmt w:val="decimal"/>
      <w:lvlText w:val="%3."/>
      <w:lvlJc w:val="left"/>
      <w:pPr>
        <w:ind w:left="1020" w:hanging="360"/>
      </w:pPr>
    </w:lvl>
    <w:lvl w:ilvl="3" w:tplc="4878B566">
      <w:start w:val="1"/>
      <w:numFmt w:val="decimal"/>
      <w:lvlText w:val="%4."/>
      <w:lvlJc w:val="left"/>
      <w:pPr>
        <w:ind w:left="1020" w:hanging="360"/>
      </w:pPr>
    </w:lvl>
    <w:lvl w:ilvl="4" w:tplc="8ACAF99A">
      <w:start w:val="1"/>
      <w:numFmt w:val="decimal"/>
      <w:lvlText w:val="%5."/>
      <w:lvlJc w:val="left"/>
      <w:pPr>
        <w:ind w:left="1020" w:hanging="360"/>
      </w:pPr>
    </w:lvl>
    <w:lvl w:ilvl="5" w:tplc="43F0DD78">
      <w:start w:val="1"/>
      <w:numFmt w:val="decimal"/>
      <w:lvlText w:val="%6."/>
      <w:lvlJc w:val="left"/>
      <w:pPr>
        <w:ind w:left="1020" w:hanging="360"/>
      </w:pPr>
    </w:lvl>
    <w:lvl w:ilvl="6" w:tplc="04E2C318">
      <w:start w:val="1"/>
      <w:numFmt w:val="decimal"/>
      <w:lvlText w:val="%7."/>
      <w:lvlJc w:val="left"/>
      <w:pPr>
        <w:ind w:left="1020" w:hanging="360"/>
      </w:pPr>
    </w:lvl>
    <w:lvl w:ilvl="7" w:tplc="F32EC710">
      <w:start w:val="1"/>
      <w:numFmt w:val="decimal"/>
      <w:lvlText w:val="%8."/>
      <w:lvlJc w:val="left"/>
      <w:pPr>
        <w:ind w:left="1020" w:hanging="360"/>
      </w:pPr>
    </w:lvl>
    <w:lvl w:ilvl="8" w:tplc="46604F2C">
      <w:start w:val="1"/>
      <w:numFmt w:val="decimal"/>
      <w:lvlText w:val="%9."/>
      <w:lvlJc w:val="left"/>
      <w:pPr>
        <w:ind w:left="1020" w:hanging="360"/>
      </w:pPr>
    </w:lvl>
  </w:abstractNum>
  <w:abstractNum w:abstractNumId="37" w15:restartNumberingAfterBreak="0">
    <w:nsid w:val="7B885F61"/>
    <w:multiLevelType w:val="hybridMultilevel"/>
    <w:tmpl w:val="88268A70"/>
    <w:lvl w:ilvl="0" w:tplc="B8F87C74">
      <w:start w:val="11"/>
      <w:numFmt w:val="decimal"/>
      <w:lvlText w:val="%1."/>
      <w:lvlJc w:val="left"/>
      <w:pPr>
        <w:ind w:left="5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C341F9C"/>
    <w:multiLevelType w:val="hybridMultilevel"/>
    <w:tmpl w:val="D070E5DA"/>
    <w:lvl w:ilvl="0" w:tplc="205AA170">
      <w:start w:val="94"/>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E597CD6"/>
    <w:multiLevelType w:val="hybridMultilevel"/>
    <w:tmpl w:val="C1789AF4"/>
    <w:lvl w:ilvl="0" w:tplc="A07C30D6">
      <w:start w:val="19"/>
      <w:numFmt w:val="decimal"/>
      <w:lvlText w:val="%1."/>
      <w:lvlJc w:val="left"/>
      <w:pPr>
        <w:ind w:left="5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2"/>
  </w:num>
  <w:num w:numId="2">
    <w:abstractNumId w:val="13"/>
  </w:num>
  <w:num w:numId="3">
    <w:abstractNumId w:val="32"/>
  </w:num>
  <w:num w:numId="4">
    <w:abstractNumId w:val="39"/>
  </w:num>
  <w:num w:numId="5">
    <w:abstractNumId w:val="16"/>
  </w:num>
  <w:num w:numId="6">
    <w:abstractNumId w:val="28"/>
  </w:num>
  <w:num w:numId="7">
    <w:abstractNumId w:val="10"/>
  </w:num>
  <w:num w:numId="8">
    <w:abstractNumId w:val="31"/>
  </w:num>
  <w:num w:numId="9">
    <w:abstractNumId w:val="3"/>
  </w:num>
  <w:num w:numId="10">
    <w:abstractNumId w:val="14"/>
  </w:num>
  <w:num w:numId="11">
    <w:abstractNumId w:val="21"/>
  </w:num>
  <w:num w:numId="12">
    <w:abstractNumId w:val="20"/>
  </w:num>
  <w:num w:numId="13">
    <w:abstractNumId w:val="4"/>
  </w:num>
  <w:num w:numId="14">
    <w:abstractNumId w:val="9"/>
  </w:num>
  <w:num w:numId="15">
    <w:abstractNumId w:val="25"/>
  </w:num>
  <w:num w:numId="16">
    <w:abstractNumId w:val="1"/>
  </w:num>
  <w:num w:numId="17">
    <w:abstractNumId w:val="35"/>
  </w:num>
  <w:num w:numId="18">
    <w:abstractNumId w:val="34"/>
  </w:num>
  <w:num w:numId="19">
    <w:abstractNumId w:val="2"/>
  </w:num>
  <w:num w:numId="20">
    <w:abstractNumId w:val="6"/>
  </w:num>
  <w:num w:numId="21">
    <w:abstractNumId w:val="0"/>
  </w:num>
  <w:num w:numId="22">
    <w:abstractNumId w:val="33"/>
  </w:num>
  <w:num w:numId="23">
    <w:abstractNumId w:val="5"/>
  </w:num>
  <w:num w:numId="24">
    <w:abstractNumId w:val="37"/>
  </w:num>
  <w:num w:numId="25">
    <w:abstractNumId w:val="30"/>
  </w:num>
  <w:num w:numId="26">
    <w:abstractNumId w:val="11"/>
  </w:num>
  <w:num w:numId="27">
    <w:abstractNumId w:val="27"/>
  </w:num>
  <w:num w:numId="28">
    <w:abstractNumId w:val="7"/>
  </w:num>
  <w:num w:numId="29">
    <w:abstractNumId w:val="18"/>
  </w:num>
  <w:num w:numId="30">
    <w:abstractNumId w:val="24"/>
  </w:num>
  <w:num w:numId="31">
    <w:abstractNumId w:val="29"/>
  </w:num>
  <w:num w:numId="32">
    <w:abstractNumId w:val="38"/>
  </w:num>
  <w:num w:numId="33">
    <w:abstractNumId w:val="17"/>
  </w:num>
  <w:num w:numId="34">
    <w:abstractNumId w:val="26"/>
  </w:num>
  <w:num w:numId="35">
    <w:abstractNumId w:val="36"/>
  </w:num>
  <w:num w:numId="36">
    <w:abstractNumId w:val="12"/>
  </w:num>
  <w:num w:numId="37">
    <w:abstractNumId w:val="15"/>
  </w:num>
  <w:num w:numId="38">
    <w:abstractNumId w:val="23"/>
  </w:num>
  <w:num w:numId="39">
    <w:abstractNumId w:val="8"/>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AMCS1NjSzNTAzNDIyUdpeDU4uLM/DyQAsNaACSum1ssAAAA"/>
  </w:docVars>
  <w:rsids>
    <w:rsidRoot w:val="00D065E3"/>
    <w:rsid w:val="00013544"/>
    <w:rsid w:val="00013E60"/>
    <w:rsid w:val="0001512B"/>
    <w:rsid w:val="00043DDA"/>
    <w:rsid w:val="00051334"/>
    <w:rsid w:val="000704B4"/>
    <w:rsid w:val="0007089A"/>
    <w:rsid w:val="000779E5"/>
    <w:rsid w:val="000952E7"/>
    <w:rsid w:val="000960D1"/>
    <w:rsid w:val="000A6672"/>
    <w:rsid w:val="000D25E1"/>
    <w:rsid w:val="000E3A4A"/>
    <w:rsid w:val="000E5EB2"/>
    <w:rsid w:val="000E6A5D"/>
    <w:rsid w:val="00176C70"/>
    <w:rsid w:val="001B6471"/>
    <w:rsid w:val="001E394C"/>
    <w:rsid w:val="002862C3"/>
    <w:rsid w:val="002C5882"/>
    <w:rsid w:val="002D4204"/>
    <w:rsid w:val="00301489"/>
    <w:rsid w:val="003060CB"/>
    <w:rsid w:val="00312F83"/>
    <w:rsid w:val="00363DB6"/>
    <w:rsid w:val="0039096E"/>
    <w:rsid w:val="00390CAC"/>
    <w:rsid w:val="00391892"/>
    <w:rsid w:val="003C2502"/>
    <w:rsid w:val="003F331B"/>
    <w:rsid w:val="0046431E"/>
    <w:rsid w:val="0046583B"/>
    <w:rsid w:val="004A33D1"/>
    <w:rsid w:val="004F13A0"/>
    <w:rsid w:val="004F7D7A"/>
    <w:rsid w:val="00502F72"/>
    <w:rsid w:val="005033C3"/>
    <w:rsid w:val="0051203E"/>
    <w:rsid w:val="005527CA"/>
    <w:rsid w:val="00574AF3"/>
    <w:rsid w:val="00592E89"/>
    <w:rsid w:val="005D0C61"/>
    <w:rsid w:val="005D5EB2"/>
    <w:rsid w:val="00606268"/>
    <w:rsid w:val="0061381A"/>
    <w:rsid w:val="00626A5F"/>
    <w:rsid w:val="00627BE2"/>
    <w:rsid w:val="0063277C"/>
    <w:rsid w:val="0065167A"/>
    <w:rsid w:val="00671F0C"/>
    <w:rsid w:val="0067541E"/>
    <w:rsid w:val="006943C7"/>
    <w:rsid w:val="006A6D84"/>
    <w:rsid w:val="006B72B9"/>
    <w:rsid w:val="006D4B0D"/>
    <w:rsid w:val="006F0743"/>
    <w:rsid w:val="00713CFD"/>
    <w:rsid w:val="00753D34"/>
    <w:rsid w:val="007A11B6"/>
    <w:rsid w:val="007A504C"/>
    <w:rsid w:val="007A6D45"/>
    <w:rsid w:val="007D349F"/>
    <w:rsid w:val="007D5E27"/>
    <w:rsid w:val="007E47BE"/>
    <w:rsid w:val="00810FF2"/>
    <w:rsid w:val="008534B5"/>
    <w:rsid w:val="00871D33"/>
    <w:rsid w:val="00872913"/>
    <w:rsid w:val="008A0086"/>
    <w:rsid w:val="008E1F6D"/>
    <w:rsid w:val="008E2EF9"/>
    <w:rsid w:val="008F013E"/>
    <w:rsid w:val="009100E1"/>
    <w:rsid w:val="009103EC"/>
    <w:rsid w:val="009522F8"/>
    <w:rsid w:val="0098451C"/>
    <w:rsid w:val="009A4FA9"/>
    <w:rsid w:val="009B48F4"/>
    <w:rsid w:val="009E6332"/>
    <w:rsid w:val="00A35545"/>
    <w:rsid w:val="00A43651"/>
    <w:rsid w:val="00A9346E"/>
    <w:rsid w:val="00AF5CCE"/>
    <w:rsid w:val="00B146D1"/>
    <w:rsid w:val="00B354E7"/>
    <w:rsid w:val="00BC6478"/>
    <w:rsid w:val="00BC76AC"/>
    <w:rsid w:val="00C50A46"/>
    <w:rsid w:val="00C83977"/>
    <w:rsid w:val="00D065E3"/>
    <w:rsid w:val="00D62958"/>
    <w:rsid w:val="00D7118C"/>
    <w:rsid w:val="00D85EAC"/>
    <w:rsid w:val="00D86173"/>
    <w:rsid w:val="00DB402B"/>
    <w:rsid w:val="00DB48C0"/>
    <w:rsid w:val="00DD1D4E"/>
    <w:rsid w:val="00DF2899"/>
    <w:rsid w:val="00E92CDC"/>
    <w:rsid w:val="00E94E08"/>
    <w:rsid w:val="00EC0E59"/>
    <w:rsid w:val="00F167CF"/>
    <w:rsid w:val="00F16D21"/>
    <w:rsid w:val="00F31375"/>
    <w:rsid w:val="00F423F6"/>
    <w:rsid w:val="00F46576"/>
    <w:rsid w:val="00FB3EB4"/>
    <w:rsid w:val="00FD1A72"/>
    <w:rsid w:val="00FE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B04FA8"/>
  <w15:chartTrackingRefBased/>
  <w15:docId w15:val="{E79052EA-CE15-494B-AE1C-4D18750E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5E3"/>
    <w:pPr>
      <w:spacing w:line="259" w:lineRule="auto"/>
    </w:pPr>
    <w:rPr>
      <w:rFonts w:cs="Mangal"/>
      <w:kern w:val="0"/>
      <w:sz w:val="22"/>
      <w:szCs w:val="20"/>
      <w:lang w:bidi="hi-IN"/>
    </w:rPr>
  </w:style>
  <w:style w:type="paragraph" w:styleId="Heading1">
    <w:name w:val="heading 1"/>
    <w:basedOn w:val="Normal"/>
    <w:next w:val="Normal"/>
    <w:link w:val="Heading1Char"/>
    <w:uiPriority w:val="9"/>
    <w:qFormat/>
    <w:rsid w:val="00D065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65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65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65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65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6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5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65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65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65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65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6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5E3"/>
    <w:rPr>
      <w:rFonts w:eastAsiaTheme="majorEastAsia" w:cstheme="majorBidi"/>
      <w:color w:val="272727" w:themeColor="text1" w:themeTint="D8"/>
    </w:rPr>
  </w:style>
  <w:style w:type="paragraph" w:styleId="Title">
    <w:name w:val="Title"/>
    <w:basedOn w:val="Normal"/>
    <w:next w:val="Normal"/>
    <w:link w:val="TitleChar"/>
    <w:uiPriority w:val="10"/>
    <w:qFormat/>
    <w:rsid w:val="00D06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5E3"/>
    <w:pPr>
      <w:spacing w:before="160"/>
      <w:jc w:val="center"/>
    </w:pPr>
    <w:rPr>
      <w:i/>
      <w:iCs/>
      <w:color w:val="404040" w:themeColor="text1" w:themeTint="BF"/>
    </w:rPr>
  </w:style>
  <w:style w:type="character" w:customStyle="1" w:styleId="QuoteChar">
    <w:name w:val="Quote Char"/>
    <w:basedOn w:val="DefaultParagraphFont"/>
    <w:link w:val="Quote"/>
    <w:uiPriority w:val="29"/>
    <w:rsid w:val="00D065E3"/>
    <w:rPr>
      <w:i/>
      <w:iCs/>
      <w:color w:val="404040" w:themeColor="text1" w:themeTint="BF"/>
    </w:rPr>
  </w:style>
  <w:style w:type="paragraph" w:styleId="ListParagraph">
    <w:name w:val="List Paragraph"/>
    <w:basedOn w:val="Normal"/>
    <w:uiPriority w:val="34"/>
    <w:qFormat/>
    <w:rsid w:val="00D065E3"/>
    <w:pPr>
      <w:ind w:left="720"/>
      <w:contextualSpacing/>
    </w:pPr>
  </w:style>
  <w:style w:type="character" w:styleId="IntenseEmphasis">
    <w:name w:val="Intense Emphasis"/>
    <w:basedOn w:val="DefaultParagraphFont"/>
    <w:uiPriority w:val="21"/>
    <w:qFormat/>
    <w:rsid w:val="00D065E3"/>
    <w:rPr>
      <w:i/>
      <w:iCs/>
      <w:color w:val="2F5496" w:themeColor="accent1" w:themeShade="BF"/>
    </w:rPr>
  </w:style>
  <w:style w:type="paragraph" w:styleId="IntenseQuote">
    <w:name w:val="Intense Quote"/>
    <w:basedOn w:val="Normal"/>
    <w:next w:val="Normal"/>
    <w:link w:val="IntenseQuoteChar"/>
    <w:uiPriority w:val="30"/>
    <w:qFormat/>
    <w:rsid w:val="00D06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65E3"/>
    <w:rPr>
      <w:i/>
      <w:iCs/>
      <w:color w:val="2F5496" w:themeColor="accent1" w:themeShade="BF"/>
    </w:rPr>
  </w:style>
  <w:style w:type="character" w:styleId="IntenseReference">
    <w:name w:val="Intense Reference"/>
    <w:basedOn w:val="DefaultParagraphFont"/>
    <w:uiPriority w:val="32"/>
    <w:qFormat/>
    <w:rsid w:val="00D065E3"/>
    <w:rPr>
      <w:b/>
      <w:bCs/>
      <w:smallCaps/>
      <w:color w:val="2F5496" w:themeColor="accent1" w:themeShade="BF"/>
      <w:spacing w:val="5"/>
    </w:rPr>
  </w:style>
  <w:style w:type="table" w:styleId="TableGrid">
    <w:name w:val="Table Grid"/>
    <w:basedOn w:val="TableNormal"/>
    <w:uiPriority w:val="39"/>
    <w:qFormat/>
    <w:rsid w:val="007D3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8F4"/>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C50A46"/>
    <w:rPr>
      <w:color w:val="0563C1" w:themeColor="hyperlink"/>
      <w:u w:val="single"/>
    </w:rPr>
  </w:style>
  <w:style w:type="character" w:styleId="UnresolvedMention">
    <w:name w:val="Unresolved Mention"/>
    <w:basedOn w:val="DefaultParagraphFont"/>
    <w:uiPriority w:val="99"/>
    <w:semiHidden/>
    <w:unhideWhenUsed/>
    <w:rsid w:val="00C50A46"/>
    <w:rPr>
      <w:color w:val="605E5C"/>
      <w:shd w:val="clear" w:color="auto" w:fill="E1DFDD"/>
    </w:rPr>
  </w:style>
  <w:style w:type="paragraph" w:styleId="Header">
    <w:name w:val="header"/>
    <w:basedOn w:val="Normal"/>
    <w:link w:val="HeaderChar"/>
    <w:uiPriority w:val="99"/>
    <w:unhideWhenUsed/>
    <w:rsid w:val="00EC0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E59"/>
    <w:rPr>
      <w:rFonts w:cs="Mangal"/>
      <w:kern w:val="0"/>
      <w:sz w:val="22"/>
      <w:szCs w:val="20"/>
      <w:lang w:bidi="hi-IN"/>
    </w:rPr>
  </w:style>
  <w:style w:type="paragraph" w:styleId="Footer">
    <w:name w:val="footer"/>
    <w:basedOn w:val="Normal"/>
    <w:link w:val="FooterChar"/>
    <w:uiPriority w:val="99"/>
    <w:unhideWhenUsed/>
    <w:rsid w:val="00EC0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E59"/>
    <w:rPr>
      <w:rFonts w:cs="Mangal"/>
      <w:kern w:val="0"/>
      <w:sz w:val="22"/>
      <w:szCs w:val="20"/>
      <w:lang w:bidi="hi-IN"/>
    </w:rPr>
  </w:style>
  <w:style w:type="paragraph" w:styleId="Revision">
    <w:name w:val="Revision"/>
    <w:hidden/>
    <w:uiPriority w:val="99"/>
    <w:semiHidden/>
    <w:rsid w:val="00626A5F"/>
    <w:pPr>
      <w:spacing w:after="0" w:line="240" w:lineRule="auto"/>
    </w:pPr>
    <w:rPr>
      <w:rFonts w:cs="Mangal"/>
      <w:kern w:val="0"/>
      <w:sz w:val="22"/>
      <w:szCs w:val="20"/>
      <w:lang w:bidi="hi-IN"/>
    </w:rPr>
  </w:style>
  <w:style w:type="character" w:styleId="CommentReference">
    <w:name w:val="annotation reference"/>
    <w:basedOn w:val="DefaultParagraphFont"/>
    <w:uiPriority w:val="99"/>
    <w:semiHidden/>
    <w:unhideWhenUsed/>
    <w:rsid w:val="002C5882"/>
    <w:rPr>
      <w:sz w:val="16"/>
      <w:szCs w:val="16"/>
    </w:rPr>
  </w:style>
  <w:style w:type="paragraph" w:styleId="CommentText">
    <w:name w:val="annotation text"/>
    <w:basedOn w:val="Normal"/>
    <w:link w:val="CommentTextChar"/>
    <w:uiPriority w:val="99"/>
    <w:unhideWhenUsed/>
    <w:rsid w:val="002C5882"/>
    <w:pPr>
      <w:spacing w:line="240" w:lineRule="auto"/>
    </w:pPr>
    <w:rPr>
      <w:sz w:val="20"/>
      <w:szCs w:val="18"/>
    </w:rPr>
  </w:style>
  <w:style w:type="character" w:customStyle="1" w:styleId="CommentTextChar">
    <w:name w:val="Comment Text Char"/>
    <w:basedOn w:val="DefaultParagraphFont"/>
    <w:link w:val="CommentText"/>
    <w:uiPriority w:val="99"/>
    <w:rsid w:val="002C5882"/>
    <w:rPr>
      <w:rFonts w:cs="Mangal"/>
      <w:kern w:val="0"/>
      <w:sz w:val="20"/>
      <w:szCs w:val="18"/>
      <w:lang w:bidi="hi-IN"/>
    </w:rPr>
  </w:style>
  <w:style w:type="paragraph" w:styleId="CommentSubject">
    <w:name w:val="annotation subject"/>
    <w:basedOn w:val="CommentText"/>
    <w:next w:val="CommentText"/>
    <w:link w:val="CommentSubjectChar"/>
    <w:uiPriority w:val="99"/>
    <w:semiHidden/>
    <w:unhideWhenUsed/>
    <w:rsid w:val="002C5882"/>
    <w:rPr>
      <w:b/>
      <w:bCs/>
    </w:rPr>
  </w:style>
  <w:style w:type="character" w:customStyle="1" w:styleId="CommentSubjectChar">
    <w:name w:val="Comment Subject Char"/>
    <w:basedOn w:val="CommentTextChar"/>
    <w:link w:val="CommentSubject"/>
    <w:uiPriority w:val="99"/>
    <w:semiHidden/>
    <w:rsid w:val="002C5882"/>
    <w:rPr>
      <w:rFonts w:cs="Mangal"/>
      <w:b/>
      <w:bCs/>
      <w:kern w:val="0"/>
      <w:sz w:val="20"/>
      <w:szCs w:val="18"/>
      <w:lang w:bidi="hi-IN"/>
    </w:rPr>
  </w:style>
  <w:style w:type="paragraph" w:styleId="NormalWeb">
    <w:name w:val="Normal (Web)"/>
    <w:basedOn w:val="Normal"/>
    <w:uiPriority w:val="99"/>
    <w:semiHidden/>
    <w:unhideWhenUsed/>
    <w:rsid w:val="008A0086"/>
    <w:pPr>
      <w:spacing w:before="100" w:beforeAutospacing="1" w:after="100" w:afterAutospacing="1" w:line="240" w:lineRule="auto"/>
    </w:pPr>
    <w:rPr>
      <w:rFonts w:ascii="Times New Roman" w:eastAsia="Times New Roman" w:hAnsi="Times New Roman" w:cs="Times New Roman"/>
      <w:sz w:val="24"/>
      <w:szCs w:val="24"/>
      <w:lang w:bidi="ar-SA"/>
      <w14:ligatures w14:val="none"/>
    </w:rPr>
  </w:style>
  <w:style w:type="character" w:styleId="Emphasis">
    <w:name w:val="Emphasis"/>
    <w:basedOn w:val="DefaultParagraphFont"/>
    <w:uiPriority w:val="20"/>
    <w:qFormat/>
    <w:rsid w:val="008A0086"/>
    <w:rPr>
      <w:i/>
      <w:iCs/>
    </w:rPr>
  </w:style>
  <w:style w:type="character" w:styleId="Strong">
    <w:name w:val="Strong"/>
    <w:basedOn w:val="DefaultParagraphFont"/>
    <w:uiPriority w:val="22"/>
    <w:qFormat/>
    <w:rsid w:val="00B146D1"/>
    <w:rPr>
      <w:b/>
      <w:bCs/>
    </w:rPr>
  </w:style>
  <w:style w:type="paragraph" w:styleId="z-TopofForm">
    <w:name w:val="HTML Top of Form"/>
    <w:basedOn w:val="Normal"/>
    <w:next w:val="Normal"/>
    <w:link w:val="z-TopofFormChar"/>
    <w:hidden/>
    <w:uiPriority w:val="99"/>
    <w:semiHidden/>
    <w:unhideWhenUsed/>
    <w:rsid w:val="00BC76AC"/>
    <w:pPr>
      <w:pBdr>
        <w:bottom w:val="single" w:sz="6" w:space="1" w:color="auto"/>
      </w:pBdr>
      <w:spacing w:after="0" w:line="240" w:lineRule="auto"/>
      <w:jc w:val="center"/>
    </w:pPr>
    <w:rPr>
      <w:rFonts w:ascii="Arial" w:eastAsia="Times New Roman" w:hAnsi="Arial" w:cs="Arial"/>
      <w:vanish/>
      <w:sz w:val="16"/>
      <w:szCs w:val="16"/>
      <w:lang w:bidi="ar-SA"/>
      <w14:ligatures w14:val="none"/>
    </w:rPr>
  </w:style>
  <w:style w:type="character" w:customStyle="1" w:styleId="z-TopofFormChar">
    <w:name w:val="z-Top of Form Char"/>
    <w:basedOn w:val="DefaultParagraphFont"/>
    <w:link w:val="z-TopofForm"/>
    <w:uiPriority w:val="99"/>
    <w:semiHidden/>
    <w:rsid w:val="00BC76AC"/>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BC76AC"/>
    <w:pPr>
      <w:pBdr>
        <w:top w:val="single" w:sz="6" w:space="1" w:color="auto"/>
      </w:pBdr>
      <w:spacing w:after="0" w:line="240" w:lineRule="auto"/>
      <w:jc w:val="center"/>
    </w:pPr>
    <w:rPr>
      <w:rFonts w:ascii="Arial" w:eastAsia="Times New Roman" w:hAnsi="Arial" w:cs="Arial"/>
      <w:vanish/>
      <w:sz w:val="16"/>
      <w:szCs w:val="16"/>
      <w:lang w:bidi="ar-SA"/>
      <w14:ligatures w14:val="none"/>
    </w:rPr>
  </w:style>
  <w:style w:type="character" w:customStyle="1" w:styleId="z-BottomofFormChar">
    <w:name w:val="z-Bottom of Form Char"/>
    <w:basedOn w:val="DefaultParagraphFont"/>
    <w:link w:val="z-BottomofForm"/>
    <w:uiPriority w:val="99"/>
    <w:semiHidden/>
    <w:rsid w:val="00BC76AC"/>
    <w:rPr>
      <w:rFonts w:ascii="Arial" w:eastAsia="Times New Roman" w:hAnsi="Arial" w:cs="Arial"/>
      <w:vanish/>
      <w:kern w:val="0"/>
      <w:sz w:val="16"/>
      <w:szCs w:val="16"/>
      <w14:ligatures w14:val="none"/>
    </w:rPr>
  </w:style>
  <w:style w:type="paragraph" w:styleId="BalloonText">
    <w:name w:val="Balloon Text"/>
    <w:basedOn w:val="Normal"/>
    <w:link w:val="BalloonTextChar"/>
    <w:uiPriority w:val="99"/>
    <w:semiHidden/>
    <w:unhideWhenUsed/>
    <w:rsid w:val="005D0C61"/>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5D0C61"/>
    <w:rPr>
      <w:rFonts w:ascii="Segoe UI" w:hAnsi="Segoe UI" w:cs="Mangal"/>
      <w:kern w:val="0"/>
      <w:sz w:val="18"/>
      <w:szCs w:val="16"/>
      <w:lang w:bidi="hi-IN"/>
    </w:rPr>
  </w:style>
  <w:style w:type="paragraph" w:styleId="NoSpacing">
    <w:name w:val="No Spacing"/>
    <w:uiPriority w:val="1"/>
    <w:qFormat/>
    <w:rsid w:val="006D4B0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781195">
      <w:bodyDiv w:val="1"/>
      <w:marLeft w:val="0"/>
      <w:marRight w:val="0"/>
      <w:marTop w:val="0"/>
      <w:marBottom w:val="0"/>
      <w:divBdr>
        <w:top w:val="none" w:sz="0" w:space="0" w:color="auto"/>
        <w:left w:val="none" w:sz="0" w:space="0" w:color="auto"/>
        <w:bottom w:val="none" w:sz="0" w:space="0" w:color="auto"/>
        <w:right w:val="none" w:sz="0" w:space="0" w:color="auto"/>
      </w:divBdr>
    </w:div>
    <w:div w:id="707074596">
      <w:bodyDiv w:val="1"/>
      <w:marLeft w:val="0"/>
      <w:marRight w:val="0"/>
      <w:marTop w:val="0"/>
      <w:marBottom w:val="0"/>
      <w:divBdr>
        <w:top w:val="none" w:sz="0" w:space="0" w:color="auto"/>
        <w:left w:val="none" w:sz="0" w:space="0" w:color="auto"/>
        <w:bottom w:val="none" w:sz="0" w:space="0" w:color="auto"/>
        <w:right w:val="none" w:sz="0" w:space="0" w:color="auto"/>
      </w:divBdr>
      <w:divsChild>
        <w:div w:id="504244043">
          <w:marLeft w:val="0"/>
          <w:marRight w:val="0"/>
          <w:marTop w:val="0"/>
          <w:marBottom w:val="0"/>
          <w:divBdr>
            <w:top w:val="none" w:sz="0" w:space="0" w:color="auto"/>
            <w:left w:val="none" w:sz="0" w:space="0" w:color="auto"/>
            <w:bottom w:val="none" w:sz="0" w:space="0" w:color="auto"/>
            <w:right w:val="none" w:sz="0" w:space="0" w:color="auto"/>
          </w:divBdr>
          <w:divsChild>
            <w:div w:id="970790888">
              <w:marLeft w:val="0"/>
              <w:marRight w:val="0"/>
              <w:marTop w:val="0"/>
              <w:marBottom w:val="0"/>
              <w:divBdr>
                <w:top w:val="none" w:sz="0" w:space="0" w:color="auto"/>
                <w:left w:val="none" w:sz="0" w:space="0" w:color="auto"/>
                <w:bottom w:val="none" w:sz="0" w:space="0" w:color="auto"/>
                <w:right w:val="none" w:sz="0" w:space="0" w:color="auto"/>
              </w:divBdr>
              <w:divsChild>
                <w:div w:id="1659770896">
                  <w:marLeft w:val="0"/>
                  <w:marRight w:val="0"/>
                  <w:marTop w:val="0"/>
                  <w:marBottom w:val="0"/>
                  <w:divBdr>
                    <w:top w:val="none" w:sz="0" w:space="0" w:color="auto"/>
                    <w:left w:val="none" w:sz="0" w:space="0" w:color="auto"/>
                    <w:bottom w:val="none" w:sz="0" w:space="0" w:color="auto"/>
                    <w:right w:val="none" w:sz="0" w:space="0" w:color="auto"/>
                  </w:divBdr>
                  <w:divsChild>
                    <w:div w:id="500118230">
                      <w:marLeft w:val="0"/>
                      <w:marRight w:val="0"/>
                      <w:marTop w:val="0"/>
                      <w:marBottom w:val="0"/>
                      <w:divBdr>
                        <w:top w:val="none" w:sz="0" w:space="0" w:color="auto"/>
                        <w:left w:val="none" w:sz="0" w:space="0" w:color="auto"/>
                        <w:bottom w:val="none" w:sz="0" w:space="0" w:color="auto"/>
                        <w:right w:val="none" w:sz="0" w:space="0" w:color="auto"/>
                      </w:divBdr>
                      <w:divsChild>
                        <w:div w:id="636839183">
                          <w:marLeft w:val="0"/>
                          <w:marRight w:val="0"/>
                          <w:marTop w:val="0"/>
                          <w:marBottom w:val="0"/>
                          <w:divBdr>
                            <w:top w:val="none" w:sz="0" w:space="0" w:color="auto"/>
                            <w:left w:val="none" w:sz="0" w:space="0" w:color="auto"/>
                            <w:bottom w:val="none" w:sz="0" w:space="0" w:color="auto"/>
                            <w:right w:val="none" w:sz="0" w:space="0" w:color="auto"/>
                          </w:divBdr>
                          <w:divsChild>
                            <w:div w:id="324555769">
                              <w:marLeft w:val="0"/>
                              <w:marRight w:val="0"/>
                              <w:marTop w:val="0"/>
                              <w:marBottom w:val="0"/>
                              <w:divBdr>
                                <w:top w:val="none" w:sz="0" w:space="0" w:color="auto"/>
                                <w:left w:val="none" w:sz="0" w:space="0" w:color="auto"/>
                                <w:bottom w:val="none" w:sz="0" w:space="0" w:color="auto"/>
                                <w:right w:val="none" w:sz="0" w:space="0" w:color="auto"/>
                              </w:divBdr>
                              <w:divsChild>
                                <w:div w:id="1248727205">
                                  <w:marLeft w:val="0"/>
                                  <w:marRight w:val="0"/>
                                  <w:marTop w:val="0"/>
                                  <w:marBottom w:val="0"/>
                                  <w:divBdr>
                                    <w:top w:val="none" w:sz="0" w:space="0" w:color="auto"/>
                                    <w:left w:val="none" w:sz="0" w:space="0" w:color="auto"/>
                                    <w:bottom w:val="none" w:sz="0" w:space="0" w:color="auto"/>
                                    <w:right w:val="none" w:sz="0" w:space="0" w:color="auto"/>
                                  </w:divBdr>
                                  <w:divsChild>
                                    <w:div w:id="8171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451289">
          <w:marLeft w:val="0"/>
          <w:marRight w:val="0"/>
          <w:marTop w:val="0"/>
          <w:marBottom w:val="0"/>
          <w:divBdr>
            <w:top w:val="none" w:sz="0" w:space="0" w:color="auto"/>
            <w:left w:val="none" w:sz="0" w:space="0" w:color="auto"/>
            <w:bottom w:val="none" w:sz="0" w:space="0" w:color="auto"/>
            <w:right w:val="none" w:sz="0" w:space="0" w:color="auto"/>
          </w:divBdr>
          <w:divsChild>
            <w:div w:id="842936085">
              <w:marLeft w:val="0"/>
              <w:marRight w:val="0"/>
              <w:marTop w:val="0"/>
              <w:marBottom w:val="0"/>
              <w:divBdr>
                <w:top w:val="none" w:sz="0" w:space="0" w:color="auto"/>
                <w:left w:val="none" w:sz="0" w:space="0" w:color="auto"/>
                <w:bottom w:val="none" w:sz="0" w:space="0" w:color="auto"/>
                <w:right w:val="none" w:sz="0" w:space="0" w:color="auto"/>
              </w:divBdr>
              <w:divsChild>
                <w:div w:id="635065298">
                  <w:marLeft w:val="0"/>
                  <w:marRight w:val="0"/>
                  <w:marTop w:val="0"/>
                  <w:marBottom w:val="0"/>
                  <w:divBdr>
                    <w:top w:val="none" w:sz="0" w:space="0" w:color="auto"/>
                    <w:left w:val="none" w:sz="0" w:space="0" w:color="auto"/>
                    <w:bottom w:val="none" w:sz="0" w:space="0" w:color="auto"/>
                    <w:right w:val="none" w:sz="0" w:space="0" w:color="auto"/>
                  </w:divBdr>
                  <w:divsChild>
                    <w:div w:id="814447482">
                      <w:marLeft w:val="0"/>
                      <w:marRight w:val="0"/>
                      <w:marTop w:val="0"/>
                      <w:marBottom w:val="0"/>
                      <w:divBdr>
                        <w:top w:val="none" w:sz="0" w:space="0" w:color="auto"/>
                        <w:left w:val="none" w:sz="0" w:space="0" w:color="auto"/>
                        <w:bottom w:val="none" w:sz="0" w:space="0" w:color="auto"/>
                        <w:right w:val="none" w:sz="0" w:space="0" w:color="auto"/>
                      </w:divBdr>
                      <w:divsChild>
                        <w:div w:id="476187029">
                          <w:marLeft w:val="0"/>
                          <w:marRight w:val="0"/>
                          <w:marTop w:val="0"/>
                          <w:marBottom w:val="0"/>
                          <w:divBdr>
                            <w:top w:val="none" w:sz="0" w:space="0" w:color="auto"/>
                            <w:left w:val="none" w:sz="0" w:space="0" w:color="auto"/>
                            <w:bottom w:val="none" w:sz="0" w:space="0" w:color="auto"/>
                            <w:right w:val="none" w:sz="0" w:space="0" w:color="auto"/>
                          </w:divBdr>
                          <w:divsChild>
                            <w:div w:id="1937322195">
                              <w:marLeft w:val="0"/>
                              <w:marRight w:val="0"/>
                              <w:marTop w:val="0"/>
                              <w:marBottom w:val="0"/>
                              <w:divBdr>
                                <w:top w:val="none" w:sz="0" w:space="0" w:color="auto"/>
                                <w:left w:val="none" w:sz="0" w:space="0" w:color="auto"/>
                                <w:bottom w:val="none" w:sz="0" w:space="0" w:color="auto"/>
                                <w:right w:val="none" w:sz="0" w:space="0" w:color="auto"/>
                              </w:divBdr>
                              <w:divsChild>
                                <w:div w:id="1041829452">
                                  <w:marLeft w:val="0"/>
                                  <w:marRight w:val="0"/>
                                  <w:marTop w:val="0"/>
                                  <w:marBottom w:val="0"/>
                                  <w:divBdr>
                                    <w:top w:val="none" w:sz="0" w:space="0" w:color="auto"/>
                                    <w:left w:val="none" w:sz="0" w:space="0" w:color="auto"/>
                                    <w:bottom w:val="none" w:sz="0" w:space="0" w:color="auto"/>
                                    <w:right w:val="none" w:sz="0" w:space="0" w:color="auto"/>
                                  </w:divBdr>
                                  <w:divsChild>
                                    <w:div w:id="804588419">
                                      <w:marLeft w:val="0"/>
                                      <w:marRight w:val="0"/>
                                      <w:marTop w:val="0"/>
                                      <w:marBottom w:val="0"/>
                                      <w:divBdr>
                                        <w:top w:val="none" w:sz="0" w:space="0" w:color="auto"/>
                                        <w:left w:val="none" w:sz="0" w:space="0" w:color="auto"/>
                                        <w:bottom w:val="none" w:sz="0" w:space="0" w:color="auto"/>
                                        <w:right w:val="none" w:sz="0" w:space="0" w:color="auto"/>
                                      </w:divBdr>
                                      <w:divsChild>
                                        <w:div w:id="19621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651564">
      <w:bodyDiv w:val="1"/>
      <w:marLeft w:val="0"/>
      <w:marRight w:val="0"/>
      <w:marTop w:val="0"/>
      <w:marBottom w:val="0"/>
      <w:divBdr>
        <w:top w:val="none" w:sz="0" w:space="0" w:color="auto"/>
        <w:left w:val="none" w:sz="0" w:space="0" w:color="auto"/>
        <w:bottom w:val="none" w:sz="0" w:space="0" w:color="auto"/>
        <w:right w:val="none" w:sz="0" w:space="0" w:color="auto"/>
      </w:divBdr>
    </w:div>
    <w:div w:id="1303080342">
      <w:bodyDiv w:val="1"/>
      <w:marLeft w:val="0"/>
      <w:marRight w:val="0"/>
      <w:marTop w:val="0"/>
      <w:marBottom w:val="0"/>
      <w:divBdr>
        <w:top w:val="none" w:sz="0" w:space="0" w:color="auto"/>
        <w:left w:val="none" w:sz="0" w:space="0" w:color="auto"/>
        <w:bottom w:val="none" w:sz="0" w:space="0" w:color="auto"/>
        <w:right w:val="none" w:sz="0" w:space="0" w:color="auto"/>
      </w:divBdr>
    </w:div>
    <w:div w:id="1471090021">
      <w:bodyDiv w:val="1"/>
      <w:marLeft w:val="0"/>
      <w:marRight w:val="0"/>
      <w:marTop w:val="0"/>
      <w:marBottom w:val="0"/>
      <w:divBdr>
        <w:top w:val="none" w:sz="0" w:space="0" w:color="auto"/>
        <w:left w:val="none" w:sz="0" w:space="0" w:color="auto"/>
        <w:bottom w:val="none" w:sz="0" w:space="0" w:color="auto"/>
        <w:right w:val="none" w:sz="0" w:space="0" w:color="auto"/>
      </w:divBdr>
    </w:div>
    <w:div w:id="1520700203">
      <w:bodyDiv w:val="1"/>
      <w:marLeft w:val="0"/>
      <w:marRight w:val="0"/>
      <w:marTop w:val="0"/>
      <w:marBottom w:val="0"/>
      <w:divBdr>
        <w:top w:val="none" w:sz="0" w:space="0" w:color="auto"/>
        <w:left w:val="none" w:sz="0" w:space="0" w:color="auto"/>
        <w:bottom w:val="none" w:sz="0" w:space="0" w:color="auto"/>
        <w:right w:val="none" w:sz="0" w:space="0" w:color="auto"/>
      </w:divBdr>
    </w:div>
    <w:div w:id="1876310800">
      <w:bodyDiv w:val="1"/>
      <w:marLeft w:val="0"/>
      <w:marRight w:val="0"/>
      <w:marTop w:val="0"/>
      <w:marBottom w:val="0"/>
      <w:divBdr>
        <w:top w:val="none" w:sz="0" w:space="0" w:color="auto"/>
        <w:left w:val="none" w:sz="0" w:space="0" w:color="auto"/>
        <w:bottom w:val="none" w:sz="0" w:space="0" w:color="auto"/>
        <w:right w:val="none" w:sz="0" w:space="0" w:color="auto"/>
      </w:divBdr>
    </w:div>
    <w:div w:id="2039235993">
      <w:bodyDiv w:val="1"/>
      <w:marLeft w:val="0"/>
      <w:marRight w:val="0"/>
      <w:marTop w:val="0"/>
      <w:marBottom w:val="0"/>
      <w:divBdr>
        <w:top w:val="none" w:sz="0" w:space="0" w:color="auto"/>
        <w:left w:val="none" w:sz="0" w:space="0" w:color="auto"/>
        <w:bottom w:val="none" w:sz="0" w:space="0" w:color="auto"/>
        <w:right w:val="none" w:sz="0" w:space="0" w:color="auto"/>
      </w:divBdr>
    </w:div>
    <w:div w:id="20852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s11165-016-9602-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2/nur.2014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7/00006199-198611000-00017"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hyperlink" Target="https://doi.org/10.1037/1040-3590.7.3.23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4060/cc7720en" TargetMode="External"/><Relationship Id="rId14" Type="http://schemas.openxmlformats.org/officeDocument/2006/relationships/hyperlink" Target="https://doi.org/10.21315/eimj2019.11.2.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C69E6-9301-4C38-A5CC-952FEDF7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29</Pages>
  <Words>10849</Words>
  <Characters>61841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KUJUR</dc:creator>
  <cp:keywords/>
  <dc:description/>
  <cp:lastModifiedBy>Editor-1183</cp:lastModifiedBy>
  <cp:revision>37</cp:revision>
  <dcterms:created xsi:type="dcterms:W3CDTF">2026-02-20T07:59:00Z</dcterms:created>
  <dcterms:modified xsi:type="dcterms:W3CDTF">2026-03-05T12:55:00Z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116496a3-e6ae-41c6-acb9-1f269e74898c</vt:lpwstr>
  </property>
</Properties>
</file>