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6E371" w14:textId="77777777" w:rsidR="00D65B7A" w:rsidRPr="001D4631" w:rsidRDefault="00D65B7A" w:rsidP="00441B6F">
      <w:pPr>
        <w:pStyle w:val="Title"/>
        <w:spacing w:after="0"/>
        <w:jc w:val="both"/>
        <w:rPr>
          <w:rFonts w:ascii="Arial" w:hAnsi="Arial" w:cs="Arial"/>
        </w:rPr>
      </w:pPr>
    </w:p>
    <w:p w14:paraId="0AB24688" w14:textId="35535F1E" w:rsidR="00163BC4" w:rsidRPr="001D4631" w:rsidRDefault="002B5348" w:rsidP="00441B6F">
      <w:pPr>
        <w:pStyle w:val="Author"/>
        <w:spacing w:line="240" w:lineRule="auto"/>
        <w:rPr>
          <w:rFonts w:ascii="Arial" w:hAnsi="Arial" w:cs="Arial"/>
          <w:bCs/>
          <w:iCs/>
          <w:kern w:val="28"/>
          <w:sz w:val="36"/>
        </w:rPr>
      </w:pPr>
      <w:r w:rsidRPr="001D4631">
        <w:rPr>
          <w:rFonts w:ascii="Arial" w:hAnsi="Arial" w:cs="Arial"/>
          <w:bCs/>
          <w:iCs/>
          <w:kern w:val="28"/>
          <w:sz w:val="36"/>
        </w:rPr>
        <w:t>Breeding Crops for Climate Resilience: Integrating Conventional and Genomic Approaches</w:t>
      </w:r>
      <w:r w:rsidR="00231920" w:rsidRPr="001D4631">
        <w:rPr>
          <w:rFonts w:ascii="Arial" w:hAnsi="Arial" w:cs="Arial"/>
          <w:bCs/>
          <w:iCs/>
          <w:kern w:val="28"/>
          <w:sz w:val="36"/>
        </w:rPr>
        <w:t xml:space="preserve"> </w:t>
      </w:r>
    </w:p>
    <w:p w14:paraId="3BBC2E85" w14:textId="77777777" w:rsidR="00D65B7A" w:rsidRPr="001D4631" w:rsidRDefault="00D65B7A" w:rsidP="008E638C">
      <w:pPr>
        <w:pStyle w:val="Affiliation"/>
        <w:spacing w:after="0" w:line="240" w:lineRule="auto"/>
        <w:rPr>
          <w:rFonts w:ascii="Arial" w:hAnsi="Arial" w:cs="Arial"/>
          <w:i/>
        </w:rPr>
      </w:pPr>
    </w:p>
    <w:p w14:paraId="3D800405" w14:textId="77777777" w:rsidR="00D65B7A" w:rsidRPr="001D4631" w:rsidRDefault="00D65B7A" w:rsidP="008E638C">
      <w:pPr>
        <w:pStyle w:val="Affiliation"/>
        <w:spacing w:after="0" w:line="240" w:lineRule="auto"/>
        <w:rPr>
          <w:rFonts w:ascii="Arial" w:hAnsi="Arial" w:cs="Arial"/>
          <w:i/>
        </w:rPr>
      </w:pPr>
    </w:p>
    <w:p w14:paraId="30FB1339" w14:textId="77777777" w:rsidR="00790ADA" w:rsidRPr="001D4631" w:rsidRDefault="00790ADA" w:rsidP="00441B6F">
      <w:pPr>
        <w:pStyle w:val="Affiliation"/>
        <w:spacing w:after="0" w:line="240" w:lineRule="auto"/>
        <w:jc w:val="both"/>
        <w:rPr>
          <w:rFonts w:ascii="Arial" w:hAnsi="Arial" w:cs="Arial"/>
        </w:rPr>
      </w:pPr>
    </w:p>
    <w:p w14:paraId="2B1D5091" w14:textId="77777777" w:rsidR="002C57D2" w:rsidRPr="001D4631" w:rsidRDefault="002C57D2" w:rsidP="00441B6F">
      <w:pPr>
        <w:pStyle w:val="Affiliation"/>
        <w:spacing w:after="0" w:line="240" w:lineRule="auto"/>
        <w:jc w:val="both"/>
        <w:rPr>
          <w:rFonts w:ascii="Arial" w:hAnsi="Arial" w:cs="Arial"/>
        </w:rPr>
      </w:pPr>
    </w:p>
    <w:p w14:paraId="1EA8A2DE" w14:textId="77777777" w:rsidR="00B01FCD" w:rsidRPr="001D4631" w:rsidRDefault="00AD6953" w:rsidP="00441B6F">
      <w:pPr>
        <w:pStyle w:val="Copyright"/>
        <w:spacing w:after="0" w:line="240" w:lineRule="auto"/>
        <w:jc w:val="both"/>
        <w:rPr>
          <w:rFonts w:ascii="Arial" w:hAnsi="Arial" w:cs="Arial"/>
        </w:rPr>
        <w:sectPr w:rsidR="00B01FCD" w:rsidRPr="001D4631" w:rsidSect="00FA7E1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CFFB3C1">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1D4631">
        <w:rPr>
          <w:rFonts w:ascii="Arial" w:hAnsi="Arial" w:cs="Arial"/>
        </w:rPr>
        <w:t>.</w:t>
      </w:r>
    </w:p>
    <w:p w14:paraId="467CF078" w14:textId="5BFB300C" w:rsidR="00B01FCD" w:rsidRPr="001D4631" w:rsidRDefault="00B01FCD" w:rsidP="00441B6F">
      <w:pPr>
        <w:pStyle w:val="AbstHead"/>
        <w:spacing w:after="0"/>
        <w:jc w:val="both"/>
        <w:rPr>
          <w:rFonts w:ascii="Arial" w:hAnsi="Arial" w:cs="Arial"/>
        </w:rPr>
      </w:pPr>
      <w:r w:rsidRPr="001D4631">
        <w:rPr>
          <w:rFonts w:ascii="Arial" w:hAnsi="Arial" w:cs="Arial"/>
        </w:rPr>
        <w:t>ABSTRACT</w:t>
      </w:r>
      <w:r w:rsidR="0066510A" w:rsidRPr="001D4631">
        <w:rPr>
          <w:rFonts w:ascii="Arial" w:hAnsi="Arial" w:cs="Arial"/>
        </w:rPr>
        <w:t xml:space="preserve"> </w:t>
      </w:r>
    </w:p>
    <w:p w14:paraId="422212EC" w14:textId="77777777" w:rsidR="00790ADA" w:rsidRPr="001D4631"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D4631" w14:paraId="4979E82B" w14:textId="77777777" w:rsidTr="001E44FE">
        <w:tc>
          <w:tcPr>
            <w:tcW w:w="9576" w:type="dxa"/>
            <w:shd w:val="clear" w:color="auto" w:fill="F2F2F2"/>
          </w:tcPr>
          <w:p w14:paraId="37621986" w14:textId="5B3019E5" w:rsidR="00505F06" w:rsidRPr="001D4631" w:rsidRDefault="003C3BAE" w:rsidP="000D3F22">
            <w:pPr>
              <w:pStyle w:val="Body"/>
              <w:rPr>
                <w:rFonts w:ascii="Arial" w:eastAsia="Calibri" w:hAnsi="Arial" w:cs="Arial"/>
                <w:bCs/>
                <w:iCs/>
                <w:szCs w:val="22"/>
                <w:lang w:val="en-IN"/>
              </w:rPr>
            </w:pPr>
            <w:r w:rsidRPr="003C3BAE">
              <w:rPr>
                <w:rFonts w:ascii="Arial" w:eastAsia="Calibri" w:hAnsi="Arial" w:cs="Arial"/>
                <w:bCs/>
                <w:iCs/>
                <w:szCs w:val="22"/>
                <w:lang w:val="en-IN"/>
              </w:rPr>
              <w:t>Climate change, primarily caused by rising greenhouse gas concentrations, is causing long-term changes in temperature, precipitation patterns, and extreme weather frequency, with far-reaching implications for agriculture and food security. Recent studies indicate that global staple crop yields have already declined by approximately 1.5% per decade due to climate-related stresses, highlighting the urgency for climate-resilient agricultural systems. Breeding programs must create climate-resilient cultivars in rapidly changing environments, while heat, drought, salinity, and increasing biotic stresses such as pests and diseases pose an increasing threat to crop productivity. Long growth cycles, little genetic diversity, and intricate genotype–environment interactions limit conventional plant breeding, despite its foundational nature. While current techniques like genomics-assisted selection, marker-assisted breeding, speed breeding, and genome editing are accelerating genetic advances, crop wild relatives and pre-breeding remain important sources of novel stress-tolerance genes. By combining these strategies, yield stability under climatic variability is supported and targeted improvements in biotic and abiotic stress tolerance are made possible. Future research must focus on breeding crops with tolerance to multiple simultaneous stresses, supported by high-throughput phenotyping platforms, artificial intelligence, and data-driven breeding approaches to enhance selection efficiency. In addition, strengthening global collaboration, conserving plant genetic resources, and promoting sustainable breeding strategies will be critical for ensuring long-term food security and climate-resilient agricultural systems. The most recent developments in climate-resilient crop breeding techniques are discussed in this review, which also emphasises integrated approaches for sustainable agricultural climate change adaptation.</w:t>
            </w:r>
          </w:p>
        </w:tc>
      </w:tr>
    </w:tbl>
    <w:p w14:paraId="64CCA631" w14:textId="77777777" w:rsidR="00636EB2" w:rsidRPr="001D4631" w:rsidRDefault="00636EB2" w:rsidP="00441B6F">
      <w:pPr>
        <w:pStyle w:val="Body"/>
        <w:spacing w:after="0"/>
        <w:rPr>
          <w:rFonts w:ascii="Arial" w:hAnsi="Arial" w:cs="Arial"/>
          <w:i/>
        </w:rPr>
      </w:pPr>
    </w:p>
    <w:p w14:paraId="1A108736" w14:textId="464C1897" w:rsidR="00A24E7E" w:rsidRPr="001D4631" w:rsidRDefault="00A24E7E" w:rsidP="00441B6F">
      <w:pPr>
        <w:pStyle w:val="Body"/>
        <w:spacing w:after="0"/>
        <w:rPr>
          <w:rFonts w:ascii="Arial" w:hAnsi="Arial" w:cs="Arial"/>
          <w:i/>
        </w:rPr>
      </w:pPr>
      <w:r w:rsidRPr="001D4631">
        <w:rPr>
          <w:rFonts w:ascii="Arial" w:hAnsi="Arial" w:cs="Arial"/>
          <w:i/>
        </w:rPr>
        <w:t xml:space="preserve">Keywords: </w:t>
      </w:r>
      <w:r w:rsidR="000D3F22" w:rsidRPr="001D4631">
        <w:rPr>
          <w:rFonts w:ascii="Arial" w:hAnsi="Arial" w:cs="Arial"/>
          <w:bCs/>
          <w:i/>
          <w:iCs/>
          <w:lang w:val="en-IN"/>
        </w:rPr>
        <w:t>Climate change, productivity, climate-resilient, breeding.</w:t>
      </w:r>
    </w:p>
    <w:p w14:paraId="071FDB31" w14:textId="77777777" w:rsidR="00790ADA" w:rsidRPr="001D4631" w:rsidRDefault="00790ADA" w:rsidP="00441B6F">
      <w:pPr>
        <w:pStyle w:val="Body"/>
        <w:spacing w:after="0"/>
        <w:rPr>
          <w:rFonts w:ascii="Arial" w:hAnsi="Arial" w:cs="Arial"/>
          <w:i/>
        </w:rPr>
      </w:pPr>
    </w:p>
    <w:p w14:paraId="57709AA3" w14:textId="77777777" w:rsidR="00DF3572" w:rsidRPr="001D4631" w:rsidRDefault="00DF3572" w:rsidP="000D3F22">
      <w:pPr>
        <w:pStyle w:val="Body"/>
        <w:rPr>
          <w:rFonts w:ascii="Arial" w:hAnsi="Arial" w:cs="Arial"/>
          <w:b/>
          <w:bCs/>
          <w:lang w:val="en"/>
        </w:rPr>
      </w:pPr>
    </w:p>
    <w:p w14:paraId="2A217950" w14:textId="7E7B336B" w:rsidR="000D3F22" w:rsidRPr="001D4631" w:rsidRDefault="000D3F22" w:rsidP="000D3F22">
      <w:pPr>
        <w:pStyle w:val="Body"/>
        <w:rPr>
          <w:rFonts w:ascii="Arial" w:hAnsi="Arial" w:cs="Arial"/>
          <w:b/>
          <w:bCs/>
          <w:lang w:val="en"/>
        </w:rPr>
      </w:pPr>
      <w:r w:rsidRPr="001D4631">
        <w:rPr>
          <w:rFonts w:ascii="Arial" w:hAnsi="Arial" w:cs="Arial"/>
          <w:b/>
          <w:bCs/>
          <w:lang w:val="en"/>
        </w:rPr>
        <w:t xml:space="preserve">Introduction </w:t>
      </w:r>
    </w:p>
    <w:p w14:paraId="6137CA54" w14:textId="77777777" w:rsidR="000D3F22" w:rsidRPr="001D4631" w:rsidRDefault="000D3F22" w:rsidP="000D3F22">
      <w:pPr>
        <w:pStyle w:val="Body"/>
        <w:rPr>
          <w:rFonts w:ascii="Arial" w:hAnsi="Arial" w:cs="Arial"/>
          <w:b/>
          <w:bCs/>
          <w:lang w:val="en"/>
        </w:rPr>
      </w:pPr>
      <w:r w:rsidRPr="001D4631">
        <w:rPr>
          <w:rFonts w:ascii="Arial" w:hAnsi="Arial" w:cs="Arial"/>
          <w:b/>
          <w:bCs/>
          <w:lang w:val="en"/>
        </w:rPr>
        <w:t>What is climate change</w:t>
      </w:r>
    </w:p>
    <w:p w14:paraId="3459D14F" w14:textId="77777777" w:rsidR="000D3F22" w:rsidRPr="001D4631" w:rsidRDefault="000D3F22" w:rsidP="000D3F22">
      <w:pPr>
        <w:pStyle w:val="Body"/>
        <w:rPr>
          <w:rFonts w:ascii="Arial" w:hAnsi="Arial" w:cs="Arial"/>
          <w:lang w:val="en"/>
        </w:rPr>
      </w:pPr>
      <w:r w:rsidRPr="001D4631">
        <w:rPr>
          <w:rFonts w:ascii="Arial" w:hAnsi="Arial" w:cs="Arial"/>
          <w:lang w:val="en"/>
        </w:rPr>
        <w:t>Climate change refers to long-term shifts in average weather patterns (temperature, rainfall, etc.) on Earth (NASA, 2023). These shifts have become especially pronounced since the mid-20th century, as human activities (notably burning fossil fuels) have increased concentrations of greenhouse gases – primarily carbon dioxide (CO</w:t>
      </w:r>
      <w:r w:rsidRPr="001D4631">
        <w:rPr>
          <w:rFonts w:ascii="Cambria Math" w:hAnsi="Cambria Math" w:cs="Cambria Math"/>
          <w:lang w:val="en"/>
        </w:rPr>
        <w:t>₂</w:t>
      </w:r>
      <w:r w:rsidRPr="001D4631">
        <w:rPr>
          <w:rFonts w:ascii="Arial" w:hAnsi="Arial" w:cs="Arial"/>
          <w:lang w:val="en"/>
        </w:rPr>
        <w:t>), methane (CH</w:t>
      </w:r>
      <w:r w:rsidRPr="001D4631">
        <w:rPr>
          <w:rFonts w:ascii="Cambria Math" w:hAnsi="Cambria Math" w:cs="Cambria Math"/>
          <w:lang w:val="en"/>
        </w:rPr>
        <w:t>₄</w:t>
      </w:r>
      <w:r w:rsidRPr="001D4631">
        <w:rPr>
          <w:rFonts w:ascii="Arial" w:hAnsi="Arial" w:cs="Arial"/>
          <w:lang w:val="en"/>
        </w:rPr>
        <w:t>) and nitrous oxide (N</w:t>
      </w:r>
      <w:r w:rsidRPr="001D4631">
        <w:rPr>
          <w:rFonts w:ascii="Cambria Math" w:hAnsi="Cambria Math" w:cs="Cambria Math"/>
          <w:lang w:val="en"/>
        </w:rPr>
        <w:t>₂</w:t>
      </w:r>
      <w:r w:rsidRPr="001D4631">
        <w:rPr>
          <w:rFonts w:ascii="Arial" w:hAnsi="Arial" w:cs="Arial"/>
          <w:lang w:val="en"/>
        </w:rPr>
        <w:t>O) – in the atmosphere (NASA, 2023</w:t>
      </w:r>
      <w:hyperlink r:id="rId14" w:anchor=":~:text=Published%202018%20%E2%80%93%20Climate%20change,up%20call"/>
      <w:r w:rsidRPr="001D4631">
        <w:rPr>
          <w:rFonts w:ascii="Arial" w:hAnsi="Arial" w:cs="Arial"/>
          <w:lang w:val="en"/>
        </w:rPr>
        <w:t xml:space="preserve"> </w:t>
      </w:r>
      <w:r w:rsidRPr="001D4631">
        <w:rPr>
          <w:rFonts w:ascii="Arial" w:hAnsi="Arial" w:cs="Arial"/>
          <w:lang w:val="en-IN"/>
        </w:rPr>
        <w:t>Club of Rome, 2019)</w:t>
      </w:r>
      <w:r w:rsidRPr="001D4631">
        <w:rPr>
          <w:rFonts w:ascii="Arial" w:hAnsi="Arial" w:cs="Arial"/>
          <w:lang w:val="en"/>
        </w:rPr>
        <w:t xml:space="preserve">. These gases trap heat (“greenhouse effect”), causing the planet to warm and altering established climate regimes. The impacts of climate change are already apparent: for example, global surface </w:t>
      </w:r>
      <w:r w:rsidRPr="001D4631">
        <w:rPr>
          <w:rFonts w:ascii="Arial" w:hAnsi="Arial" w:cs="Arial"/>
          <w:lang w:val="en"/>
        </w:rPr>
        <w:lastRenderedPageBreak/>
        <w:t>temperatures have risen, glaciers and polar ice caps are melting, sea levels are rising, and extreme weather events (heatwaves, droughts, floods, storms) have become more frequent and severe (NASA, 2023,</w:t>
      </w:r>
      <w:r w:rsidRPr="001D4631">
        <w:rPr>
          <w:rFonts w:ascii="Arial" w:hAnsi="Arial" w:cs="Arial"/>
          <w:lang w:val="en-IN"/>
        </w:rPr>
        <w:t xml:space="preserve"> Club of Rome, 2019)</w:t>
      </w:r>
      <w:r w:rsidRPr="001D4631">
        <w:rPr>
          <w:rFonts w:ascii="Arial" w:hAnsi="Arial" w:cs="Arial"/>
          <w:lang w:val="en"/>
        </w:rPr>
        <w:t xml:space="preserve">. Because climate change affects temperature, precipitation and the frequency of extremes, it has </w:t>
      </w:r>
      <w:r w:rsidRPr="001D4631">
        <w:rPr>
          <w:rFonts w:ascii="Arial" w:hAnsi="Arial" w:cs="Arial"/>
          <w:b/>
          <w:bCs/>
          <w:lang w:val="en"/>
        </w:rPr>
        <w:t>far-reaching consequences</w:t>
      </w:r>
      <w:r w:rsidRPr="001D4631">
        <w:rPr>
          <w:rFonts w:ascii="Arial" w:hAnsi="Arial" w:cs="Arial"/>
          <w:lang w:val="en"/>
        </w:rPr>
        <w:t xml:space="preserve"> for ecosystems, agriculture, water resources, human health and economies (NASA, 2023,</w:t>
      </w:r>
      <w:r w:rsidRPr="001D4631">
        <w:rPr>
          <w:rFonts w:ascii="Arial" w:hAnsi="Arial" w:cs="Arial"/>
          <w:lang w:val="en-IN"/>
        </w:rPr>
        <w:t xml:space="preserve"> Club of Rome, 2019)</w:t>
      </w:r>
      <w:r w:rsidRPr="001D4631">
        <w:rPr>
          <w:rFonts w:ascii="Arial" w:hAnsi="Arial" w:cs="Arial"/>
          <w:lang w:val="en"/>
        </w:rPr>
        <w:t>. It is widely recognized as one of the most pressing global challenges of our time</w:t>
      </w:r>
      <w:r w:rsidRPr="001D4631">
        <w:rPr>
          <w:rFonts w:ascii="Arial" w:hAnsi="Arial" w:cs="Arial"/>
          <w:lang w:val="en-IN"/>
        </w:rPr>
        <w:t xml:space="preserve"> (Club of Rome, 2019)</w:t>
      </w:r>
      <w:r w:rsidRPr="001D4631">
        <w:rPr>
          <w:rFonts w:ascii="Arial" w:hAnsi="Arial" w:cs="Arial"/>
          <w:lang w:val="en"/>
        </w:rPr>
        <w:t>.</w:t>
      </w:r>
    </w:p>
    <w:p w14:paraId="74BF808A" w14:textId="77777777" w:rsidR="000D3F22" w:rsidRPr="001D4631" w:rsidRDefault="000D3F22" w:rsidP="000D3F22">
      <w:pPr>
        <w:pStyle w:val="Body"/>
        <w:rPr>
          <w:rFonts w:ascii="Arial" w:hAnsi="Arial" w:cs="Arial"/>
          <w:b/>
          <w:bCs/>
        </w:rPr>
      </w:pPr>
      <w:bookmarkStart w:id="0" w:name="climate-change-and-agriculture"/>
      <w:r w:rsidRPr="001D4631">
        <w:rPr>
          <w:rFonts w:ascii="Arial" w:hAnsi="Arial" w:cs="Arial"/>
          <w:b/>
          <w:bCs/>
        </w:rPr>
        <w:t>Climate Change and Agriculture</w:t>
      </w:r>
    </w:p>
    <w:p w14:paraId="71B31ADA" w14:textId="735787D7" w:rsidR="000D3F22" w:rsidRPr="001D4631" w:rsidRDefault="000D3F22" w:rsidP="000D3F22">
      <w:pPr>
        <w:pStyle w:val="Body"/>
        <w:rPr>
          <w:rFonts w:ascii="Arial" w:hAnsi="Arial" w:cs="Arial"/>
          <w:lang w:val="en"/>
        </w:rPr>
      </w:pPr>
      <w:r w:rsidRPr="001D4631">
        <w:rPr>
          <w:rFonts w:ascii="Arial" w:hAnsi="Arial" w:cs="Arial"/>
          <w:lang w:val="en"/>
        </w:rPr>
        <w:t>Agriculture must rapidly expand production to feed a growing global population (projected &gt;10 billion by 2050) despite climate stresses.</w:t>
      </w:r>
      <w:r w:rsidRPr="001D4631">
        <w:rPr>
          <w:rFonts w:ascii="Arial" w:hAnsi="Arial" w:cs="Arial"/>
          <w:lang w:val="en-IN"/>
        </w:rPr>
        <w:t xml:space="preserve"> (Hickey </w:t>
      </w:r>
      <w:r w:rsidR="001D4631" w:rsidRPr="001D4631">
        <w:rPr>
          <w:rFonts w:ascii="Arial" w:hAnsi="Arial" w:cs="Arial"/>
          <w:i/>
          <w:iCs/>
          <w:lang w:val="en-IN"/>
        </w:rPr>
        <w:t>et al</w:t>
      </w:r>
      <w:r w:rsidRPr="001D4631">
        <w:rPr>
          <w:rFonts w:ascii="Arial" w:hAnsi="Arial" w:cs="Arial"/>
          <w:lang w:val="en-IN"/>
        </w:rPr>
        <w:t>., 2023)</w:t>
      </w:r>
      <w:r w:rsidRPr="001D4631">
        <w:rPr>
          <w:rFonts w:ascii="Arial" w:hAnsi="Arial" w:cs="Arial"/>
          <w:lang w:val="en"/>
        </w:rPr>
        <w:t>. Plant breeding and improved farming methods have historically driven yield gains (~0.8–1.2% per year in many crops)</w:t>
      </w:r>
      <w:r w:rsidRPr="001D4631">
        <w:rPr>
          <w:rFonts w:ascii="Arial" w:hAnsi="Arial" w:cs="Arial"/>
          <w:lang w:val="en-IN"/>
        </w:rPr>
        <w:t xml:space="preserve"> (Hickey </w:t>
      </w:r>
      <w:r w:rsidR="001D4631" w:rsidRPr="001D4631">
        <w:rPr>
          <w:rFonts w:ascii="Arial" w:hAnsi="Arial" w:cs="Arial"/>
          <w:i/>
          <w:iCs/>
          <w:lang w:val="en-IN"/>
        </w:rPr>
        <w:t>et al</w:t>
      </w:r>
      <w:r w:rsidRPr="001D4631">
        <w:rPr>
          <w:rFonts w:ascii="Arial" w:hAnsi="Arial" w:cs="Arial"/>
          <w:lang w:val="en-IN"/>
        </w:rPr>
        <w:t>., 2023)</w:t>
      </w:r>
      <w:r w:rsidRPr="001D4631">
        <w:rPr>
          <w:rFonts w:ascii="Arial" w:hAnsi="Arial" w:cs="Arial"/>
          <w:lang w:val="en"/>
        </w:rPr>
        <w:t xml:space="preserve">. However, to double food output by 2050 these gains must roughly double (to &gt;2% per year). Climate change </w:t>
      </w:r>
      <w:r w:rsidRPr="001D4631">
        <w:rPr>
          <w:rFonts w:ascii="Arial" w:hAnsi="Arial" w:cs="Arial"/>
          <w:b/>
          <w:bCs/>
          <w:lang w:val="en"/>
        </w:rPr>
        <w:t>exacerbates</w:t>
      </w:r>
      <w:r w:rsidRPr="001D4631">
        <w:rPr>
          <w:rFonts w:ascii="Arial" w:hAnsi="Arial" w:cs="Arial"/>
          <w:lang w:val="en"/>
        </w:rPr>
        <w:t xml:space="preserve"> this challenge in multiple ways.</w:t>
      </w:r>
      <w:r w:rsidRPr="001D4631">
        <w:rPr>
          <w:rFonts w:ascii="Arial" w:hAnsi="Arial" w:cs="Arial"/>
          <w:lang w:val="en-IN"/>
        </w:rPr>
        <w:t xml:space="preserve"> (Hickey </w:t>
      </w:r>
      <w:r w:rsidR="001D4631" w:rsidRPr="001D4631">
        <w:rPr>
          <w:rFonts w:ascii="Arial" w:hAnsi="Arial" w:cs="Arial"/>
          <w:i/>
          <w:iCs/>
          <w:lang w:val="en-IN"/>
        </w:rPr>
        <w:t>et al</w:t>
      </w:r>
      <w:r w:rsidRPr="001D4631">
        <w:rPr>
          <w:rFonts w:ascii="Arial" w:hAnsi="Arial" w:cs="Arial"/>
          <w:lang w:val="en-IN"/>
        </w:rPr>
        <w:t>., 2023)</w:t>
      </w:r>
      <w:r w:rsidRPr="001D4631">
        <w:rPr>
          <w:rFonts w:ascii="Arial" w:hAnsi="Arial" w:cs="Arial"/>
          <w:lang w:val="en"/>
        </w:rPr>
        <w:t xml:space="preserve">: </w:t>
      </w:r>
    </w:p>
    <w:p w14:paraId="7F1A0C9C" w14:textId="77777777" w:rsidR="000D3F22" w:rsidRPr="001D4631" w:rsidRDefault="000D3F22" w:rsidP="000D3F22">
      <w:pPr>
        <w:pStyle w:val="Body"/>
        <w:rPr>
          <w:rFonts w:ascii="Arial" w:hAnsi="Arial" w:cs="Arial"/>
          <w:b/>
          <w:bCs/>
          <w:lang w:val="en"/>
        </w:rPr>
      </w:pPr>
      <w:r w:rsidRPr="001D4631">
        <w:rPr>
          <w:rFonts w:ascii="Arial" w:hAnsi="Arial" w:cs="Arial"/>
          <w:b/>
          <w:bCs/>
          <w:lang w:val="en"/>
        </w:rPr>
        <w:t>Table 1: Climate Change Stressors Affecting Agriculture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2299"/>
        <w:gridCol w:w="2033"/>
        <w:gridCol w:w="2083"/>
      </w:tblGrid>
      <w:tr w:rsidR="001D4631" w:rsidRPr="001D4631" w14:paraId="47E6B0F7" w14:textId="77777777" w:rsidTr="00043FCE">
        <w:trPr>
          <w:jc w:val="center"/>
        </w:trPr>
        <w:tc>
          <w:tcPr>
            <w:tcW w:w="2160" w:type="dxa"/>
            <w:vAlign w:val="center"/>
          </w:tcPr>
          <w:p w14:paraId="2562C0C6" w14:textId="77777777" w:rsidR="000D3F22" w:rsidRPr="001D4631" w:rsidRDefault="000D3F22" w:rsidP="000D3F22">
            <w:pPr>
              <w:pStyle w:val="Body"/>
              <w:spacing w:after="0"/>
              <w:rPr>
                <w:rFonts w:ascii="Arial" w:hAnsi="Arial" w:cs="Arial"/>
                <w:b/>
                <w:bCs/>
              </w:rPr>
            </w:pPr>
            <w:r w:rsidRPr="001D4631">
              <w:rPr>
                <w:rFonts w:ascii="Arial" w:hAnsi="Arial" w:cs="Arial"/>
                <w:b/>
                <w:bCs/>
              </w:rPr>
              <w:t>Climate stressor</w:t>
            </w:r>
          </w:p>
        </w:tc>
        <w:tc>
          <w:tcPr>
            <w:tcW w:w="2336" w:type="dxa"/>
            <w:vAlign w:val="center"/>
          </w:tcPr>
          <w:p w14:paraId="588A2865" w14:textId="77777777" w:rsidR="000D3F22" w:rsidRPr="001D4631" w:rsidRDefault="000D3F22" w:rsidP="000D3F22">
            <w:pPr>
              <w:pStyle w:val="Body"/>
              <w:spacing w:after="0"/>
              <w:rPr>
                <w:rFonts w:ascii="Arial" w:hAnsi="Arial" w:cs="Arial"/>
                <w:b/>
                <w:bCs/>
              </w:rPr>
            </w:pPr>
            <w:r w:rsidRPr="001D4631">
              <w:rPr>
                <w:rFonts w:ascii="Arial" w:hAnsi="Arial" w:cs="Arial"/>
                <w:b/>
                <w:bCs/>
              </w:rPr>
              <w:t xml:space="preserve">Key changes </w:t>
            </w:r>
          </w:p>
        </w:tc>
        <w:tc>
          <w:tcPr>
            <w:tcW w:w="2160" w:type="dxa"/>
            <w:vAlign w:val="center"/>
          </w:tcPr>
          <w:p w14:paraId="473C9AEF" w14:textId="77777777" w:rsidR="000D3F22" w:rsidRPr="001D4631" w:rsidRDefault="000D3F22" w:rsidP="000D3F22">
            <w:pPr>
              <w:pStyle w:val="Body"/>
              <w:spacing w:after="0"/>
              <w:rPr>
                <w:rFonts w:ascii="Arial" w:hAnsi="Arial" w:cs="Arial"/>
                <w:b/>
                <w:bCs/>
              </w:rPr>
            </w:pPr>
            <w:r w:rsidRPr="001D4631">
              <w:rPr>
                <w:rFonts w:ascii="Arial" w:hAnsi="Arial" w:cs="Arial"/>
                <w:b/>
                <w:bCs/>
              </w:rPr>
              <w:t>Impact on agriculture</w:t>
            </w:r>
          </w:p>
        </w:tc>
        <w:tc>
          <w:tcPr>
            <w:tcW w:w="2160" w:type="dxa"/>
            <w:vAlign w:val="center"/>
          </w:tcPr>
          <w:p w14:paraId="7B10A068" w14:textId="77777777" w:rsidR="000D3F22" w:rsidRPr="001D4631" w:rsidRDefault="000D3F22" w:rsidP="000D3F22">
            <w:pPr>
              <w:pStyle w:val="Body"/>
              <w:spacing w:after="0"/>
              <w:rPr>
                <w:rFonts w:ascii="Arial" w:hAnsi="Arial" w:cs="Arial"/>
                <w:b/>
                <w:bCs/>
              </w:rPr>
            </w:pPr>
            <w:r w:rsidRPr="001D4631">
              <w:rPr>
                <w:rFonts w:ascii="Arial" w:hAnsi="Arial" w:cs="Arial"/>
                <w:b/>
                <w:bCs/>
              </w:rPr>
              <w:t>References</w:t>
            </w:r>
          </w:p>
        </w:tc>
      </w:tr>
      <w:tr w:rsidR="001D4631" w:rsidRPr="001D4631" w14:paraId="72ABB04B" w14:textId="77777777" w:rsidTr="00043FCE">
        <w:trPr>
          <w:jc w:val="center"/>
        </w:trPr>
        <w:tc>
          <w:tcPr>
            <w:tcW w:w="2160" w:type="dxa"/>
            <w:vAlign w:val="center"/>
          </w:tcPr>
          <w:p w14:paraId="781FBEE1" w14:textId="77777777" w:rsidR="000D3F22" w:rsidRPr="001D4631" w:rsidRDefault="000D3F22" w:rsidP="000D3F22">
            <w:pPr>
              <w:pStyle w:val="Body"/>
              <w:spacing w:after="0"/>
              <w:rPr>
                <w:rFonts w:ascii="Arial" w:hAnsi="Arial" w:cs="Arial"/>
                <w:b/>
                <w:bCs/>
              </w:rPr>
            </w:pPr>
            <w:r w:rsidRPr="001D4631">
              <w:rPr>
                <w:rFonts w:ascii="Arial" w:hAnsi="Arial" w:cs="Arial"/>
                <w:b/>
                <w:bCs/>
              </w:rPr>
              <w:t>Heat &amp; drought stress</w:t>
            </w:r>
          </w:p>
        </w:tc>
        <w:tc>
          <w:tcPr>
            <w:tcW w:w="2336" w:type="dxa"/>
            <w:vAlign w:val="center"/>
          </w:tcPr>
          <w:p w14:paraId="74EAC50E" w14:textId="77777777" w:rsidR="000D3F22" w:rsidRPr="001D4631" w:rsidRDefault="000D3F22" w:rsidP="000D3F22">
            <w:pPr>
              <w:pStyle w:val="Body"/>
              <w:spacing w:after="0"/>
              <w:rPr>
                <w:rFonts w:ascii="Arial" w:hAnsi="Arial" w:cs="Arial"/>
              </w:rPr>
            </w:pPr>
            <w:r w:rsidRPr="001D4631">
              <w:rPr>
                <w:rFonts w:ascii="Arial" w:hAnsi="Arial" w:cs="Arial"/>
              </w:rPr>
              <w:t>Rising temperatures; frequent heatwaves; shorter growing seasons</w:t>
            </w:r>
          </w:p>
        </w:tc>
        <w:tc>
          <w:tcPr>
            <w:tcW w:w="2160" w:type="dxa"/>
            <w:vAlign w:val="center"/>
          </w:tcPr>
          <w:p w14:paraId="6D96AC16" w14:textId="77777777" w:rsidR="000D3F22" w:rsidRPr="001D4631" w:rsidRDefault="000D3F22" w:rsidP="000D3F22">
            <w:pPr>
              <w:pStyle w:val="Body"/>
              <w:spacing w:after="0"/>
              <w:rPr>
                <w:rFonts w:ascii="Arial" w:hAnsi="Arial" w:cs="Arial"/>
              </w:rPr>
            </w:pPr>
            <w:r w:rsidRPr="001D4631">
              <w:rPr>
                <w:rFonts w:ascii="Arial" w:hAnsi="Arial" w:cs="Arial"/>
              </w:rPr>
              <w:t>Reduced growth, flowering, and grain filling - lower yields</w:t>
            </w:r>
          </w:p>
        </w:tc>
        <w:tc>
          <w:tcPr>
            <w:tcW w:w="2160" w:type="dxa"/>
            <w:vAlign w:val="center"/>
          </w:tcPr>
          <w:p w14:paraId="4854A787" w14:textId="4017C8C3" w:rsidR="000D3F22" w:rsidRPr="001D4631" w:rsidRDefault="000D3F22" w:rsidP="000D3F22">
            <w:pPr>
              <w:pStyle w:val="Body"/>
              <w:spacing w:after="0"/>
              <w:rPr>
                <w:rFonts w:ascii="Arial" w:hAnsi="Arial" w:cs="Arial"/>
                <w:lang w:val="da-DK"/>
              </w:rPr>
            </w:pPr>
            <w:r w:rsidRPr="001D4631">
              <w:rPr>
                <w:rFonts w:ascii="Arial" w:hAnsi="Arial" w:cs="Arial"/>
                <w:lang w:val="da-DK"/>
              </w:rPr>
              <w:t xml:space="preserve">Hickey </w:t>
            </w:r>
            <w:r w:rsidR="001D4631" w:rsidRPr="001D4631">
              <w:rPr>
                <w:rFonts w:ascii="Arial" w:hAnsi="Arial" w:cs="Arial"/>
                <w:i/>
                <w:iCs/>
                <w:lang w:val="da-DK"/>
              </w:rPr>
              <w:t>et al</w:t>
            </w:r>
            <w:r w:rsidRPr="001D4631">
              <w:rPr>
                <w:rFonts w:ascii="Arial" w:hAnsi="Arial" w:cs="Arial"/>
                <w:lang w:val="da-DK"/>
              </w:rPr>
              <w:t xml:space="preserve">., 2023, Ahanger </w:t>
            </w:r>
            <w:r w:rsidR="001D4631" w:rsidRPr="001D4631">
              <w:rPr>
                <w:rFonts w:ascii="Arial" w:hAnsi="Arial" w:cs="Arial"/>
                <w:i/>
                <w:iCs/>
                <w:lang w:val="da-DK"/>
              </w:rPr>
              <w:t>et al</w:t>
            </w:r>
            <w:r w:rsidRPr="001D4631">
              <w:rPr>
                <w:rFonts w:ascii="Arial" w:hAnsi="Arial" w:cs="Arial"/>
                <w:lang w:val="da-DK"/>
              </w:rPr>
              <w:t>., 2023</w:t>
            </w:r>
          </w:p>
        </w:tc>
      </w:tr>
      <w:tr w:rsidR="001D4631" w:rsidRPr="001D4631" w14:paraId="2864D519" w14:textId="77777777" w:rsidTr="00043FCE">
        <w:trPr>
          <w:jc w:val="center"/>
        </w:trPr>
        <w:tc>
          <w:tcPr>
            <w:tcW w:w="2160" w:type="dxa"/>
            <w:vAlign w:val="center"/>
          </w:tcPr>
          <w:p w14:paraId="3F972DAC" w14:textId="77777777" w:rsidR="000D3F22" w:rsidRPr="001D4631" w:rsidRDefault="000D3F22" w:rsidP="000D3F22">
            <w:pPr>
              <w:pStyle w:val="Body"/>
              <w:spacing w:after="0"/>
              <w:rPr>
                <w:rFonts w:ascii="Arial" w:hAnsi="Arial" w:cs="Arial"/>
                <w:b/>
                <w:bCs/>
              </w:rPr>
            </w:pPr>
            <w:r w:rsidRPr="001D4631">
              <w:rPr>
                <w:rFonts w:ascii="Arial" w:hAnsi="Arial" w:cs="Arial"/>
                <w:b/>
                <w:bCs/>
              </w:rPr>
              <w:t>Erratic rainfall &amp; extreme events</w:t>
            </w:r>
          </w:p>
        </w:tc>
        <w:tc>
          <w:tcPr>
            <w:tcW w:w="2336" w:type="dxa"/>
            <w:vAlign w:val="center"/>
          </w:tcPr>
          <w:p w14:paraId="25C00637" w14:textId="77777777" w:rsidR="000D3F22" w:rsidRPr="001D4631" w:rsidRDefault="000D3F22" w:rsidP="000D3F22">
            <w:pPr>
              <w:pStyle w:val="Body"/>
              <w:spacing w:after="0"/>
              <w:rPr>
                <w:rFonts w:ascii="Arial" w:hAnsi="Arial" w:cs="Arial"/>
              </w:rPr>
            </w:pPr>
            <w:r w:rsidRPr="001D4631">
              <w:rPr>
                <w:rFonts w:ascii="Arial" w:hAnsi="Arial" w:cs="Arial"/>
              </w:rPr>
              <w:t>Prolonged droughts, heavy rainfall, floods, storms</w:t>
            </w:r>
          </w:p>
        </w:tc>
        <w:tc>
          <w:tcPr>
            <w:tcW w:w="2160" w:type="dxa"/>
            <w:vAlign w:val="center"/>
          </w:tcPr>
          <w:p w14:paraId="52BB2094" w14:textId="77777777" w:rsidR="000D3F22" w:rsidRPr="001D4631" w:rsidRDefault="000D3F22" w:rsidP="000D3F22">
            <w:pPr>
              <w:pStyle w:val="Body"/>
              <w:spacing w:after="0"/>
              <w:rPr>
                <w:rFonts w:ascii="Arial" w:hAnsi="Arial" w:cs="Arial"/>
              </w:rPr>
            </w:pPr>
            <w:r w:rsidRPr="001D4631">
              <w:rPr>
                <w:rFonts w:ascii="Arial" w:hAnsi="Arial" w:cs="Arial"/>
              </w:rPr>
              <w:t>Crop damage and unstable yields</w:t>
            </w:r>
          </w:p>
        </w:tc>
        <w:tc>
          <w:tcPr>
            <w:tcW w:w="2160" w:type="dxa"/>
            <w:vAlign w:val="center"/>
          </w:tcPr>
          <w:p w14:paraId="6FDDBB3C" w14:textId="503904D9" w:rsidR="000D3F22" w:rsidRPr="001D4631" w:rsidRDefault="000D3F22" w:rsidP="000D3F22">
            <w:pPr>
              <w:pStyle w:val="Body"/>
              <w:spacing w:after="0"/>
              <w:rPr>
                <w:rFonts w:ascii="Arial" w:hAnsi="Arial" w:cs="Arial"/>
              </w:rPr>
            </w:pPr>
            <w:r w:rsidRPr="001D4631">
              <w:rPr>
                <w:rFonts w:ascii="Arial" w:hAnsi="Arial" w:cs="Arial"/>
              </w:rPr>
              <w:t xml:space="preserve">NASA, 2023, </w:t>
            </w:r>
            <w:r w:rsidRPr="001D4631">
              <w:rPr>
                <w:rFonts w:ascii="Arial" w:hAnsi="Arial" w:cs="Arial"/>
                <w:lang w:val="en-IN"/>
              </w:rPr>
              <w:t xml:space="preserve">Hickey </w:t>
            </w:r>
            <w:r w:rsidR="001D4631" w:rsidRPr="001D4631">
              <w:rPr>
                <w:rFonts w:ascii="Arial" w:hAnsi="Arial" w:cs="Arial"/>
                <w:i/>
                <w:iCs/>
                <w:lang w:val="en-IN"/>
              </w:rPr>
              <w:t>et al</w:t>
            </w:r>
            <w:r w:rsidRPr="001D4631">
              <w:rPr>
                <w:rFonts w:ascii="Arial" w:hAnsi="Arial" w:cs="Arial"/>
                <w:lang w:val="en-IN"/>
              </w:rPr>
              <w:t>., 2023</w:t>
            </w:r>
          </w:p>
        </w:tc>
      </w:tr>
      <w:tr w:rsidR="001D4631" w:rsidRPr="001D4631" w14:paraId="3F6CDEB9" w14:textId="77777777" w:rsidTr="00043FCE">
        <w:trPr>
          <w:jc w:val="center"/>
        </w:trPr>
        <w:tc>
          <w:tcPr>
            <w:tcW w:w="2160" w:type="dxa"/>
            <w:vAlign w:val="center"/>
          </w:tcPr>
          <w:p w14:paraId="3F4FF3ED" w14:textId="77777777" w:rsidR="000D3F22" w:rsidRPr="001D4631" w:rsidRDefault="000D3F22" w:rsidP="000D3F22">
            <w:pPr>
              <w:pStyle w:val="Body"/>
              <w:spacing w:after="0"/>
              <w:rPr>
                <w:rFonts w:ascii="Arial" w:hAnsi="Arial" w:cs="Arial"/>
                <w:b/>
                <w:bCs/>
              </w:rPr>
            </w:pPr>
            <w:r w:rsidRPr="001D4631">
              <w:rPr>
                <w:rFonts w:ascii="Arial" w:hAnsi="Arial" w:cs="Arial"/>
                <w:b/>
                <w:bCs/>
              </w:rPr>
              <w:t>Pests &amp; diseases</w:t>
            </w:r>
          </w:p>
        </w:tc>
        <w:tc>
          <w:tcPr>
            <w:tcW w:w="2336" w:type="dxa"/>
            <w:vAlign w:val="center"/>
          </w:tcPr>
          <w:p w14:paraId="794DAEC0" w14:textId="77777777" w:rsidR="000D3F22" w:rsidRPr="001D4631" w:rsidRDefault="000D3F22" w:rsidP="000D3F22">
            <w:pPr>
              <w:pStyle w:val="Body"/>
              <w:spacing w:after="0"/>
              <w:rPr>
                <w:rFonts w:ascii="Arial" w:hAnsi="Arial" w:cs="Arial"/>
              </w:rPr>
            </w:pPr>
            <w:r w:rsidRPr="001D4631">
              <w:rPr>
                <w:rFonts w:ascii="Arial" w:hAnsi="Arial" w:cs="Arial"/>
              </w:rPr>
              <w:t>Warmer temperatures and humidity shifts expand pest/pathogen ranges</w:t>
            </w:r>
          </w:p>
        </w:tc>
        <w:tc>
          <w:tcPr>
            <w:tcW w:w="2160" w:type="dxa"/>
            <w:vAlign w:val="center"/>
          </w:tcPr>
          <w:p w14:paraId="3435EBEB" w14:textId="77777777" w:rsidR="000D3F22" w:rsidRPr="001D4631" w:rsidRDefault="000D3F22" w:rsidP="000D3F22">
            <w:pPr>
              <w:pStyle w:val="Body"/>
              <w:spacing w:after="0"/>
              <w:rPr>
                <w:rFonts w:ascii="Arial" w:hAnsi="Arial" w:cs="Arial"/>
              </w:rPr>
            </w:pPr>
            <w:r w:rsidRPr="001D4631">
              <w:rPr>
                <w:rFonts w:ascii="Arial" w:hAnsi="Arial" w:cs="Arial"/>
              </w:rPr>
              <w:t>Increased pest and disease pressure - productivity loss</w:t>
            </w:r>
          </w:p>
        </w:tc>
        <w:tc>
          <w:tcPr>
            <w:tcW w:w="2160" w:type="dxa"/>
            <w:vAlign w:val="center"/>
          </w:tcPr>
          <w:p w14:paraId="13A86D11" w14:textId="4AB7BAD7" w:rsidR="000D3F22" w:rsidRPr="001D4631" w:rsidRDefault="000D3F22" w:rsidP="000D3F22">
            <w:pPr>
              <w:pStyle w:val="Body"/>
              <w:spacing w:after="0"/>
              <w:rPr>
                <w:rFonts w:ascii="Arial" w:hAnsi="Arial" w:cs="Arial"/>
              </w:rPr>
            </w:pPr>
            <w:r w:rsidRPr="001D4631">
              <w:rPr>
                <w:rFonts w:ascii="Arial" w:hAnsi="Arial" w:cs="Arial"/>
                <w:lang w:val="en-IN"/>
              </w:rPr>
              <w:t xml:space="preserve">Hickey </w:t>
            </w:r>
            <w:r w:rsidR="001D4631" w:rsidRPr="001D4631">
              <w:rPr>
                <w:rFonts w:ascii="Arial" w:hAnsi="Arial" w:cs="Arial"/>
                <w:i/>
                <w:iCs/>
                <w:lang w:val="en-IN"/>
              </w:rPr>
              <w:t>et al</w:t>
            </w:r>
            <w:r w:rsidRPr="001D4631">
              <w:rPr>
                <w:rFonts w:ascii="Arial" w:hAnsi="Arial" w:cs="Arial"/>
                <w:lang w:val="en-IN"/>
              </w:rPr>
              <w:t>., 2023, CID Bio-Science, 2023</w:t>
            </w:r>
          </w:p>
        </w:tc>
      </w:tr>
      <w:tr w:rsidR="000D3F22" w:rsidRPr="001D4631" w14:paraId="15185709" w14:textId="77777777" w:rsidTr="00043FCE">
        <w:trPr>
          <w:jc w:val="center"/>
        </w:trPr>
        <w:tc>
          <w:tcPr>
            <w:tcW w:w="2160" w:type="dxa"/>
            <w:vAlign w:val="center"/>
          </w:tcPr>
          <w:p w14:paraId="4EA925DD" w14:textId="77777777" w:rsidR="000D3F22" w:rsidRPr="001D4631" w:rsidRDefault="000D3F22" w:rsidP="000D3F22">
            <w:pPr>
              <w:pStyle w:val="Body"/>
              <w:spacing w:after="0"/>
              <w:rPr>
                <w:rFonts w:ascii="Arial" w:hAnsi="Arial" w:cs="Arial"/>
                <w:b/>
                <w:bCs/>
              </w:rPr>
            </w:pPr>
            <w:r w:rsidRPr="001D4631">
              <w:rPr>
                <w:rFonts w:ascii="Arial" w:hAnsi="Arial" w:cs="Arial"/>
                <w:b/>
                <w:bCs/>
              </w:rPr>
              <w:t>Soil &amp; nutrients</w:t>
            </w:r>
          </w:p>
        </w:tc>
        <w:tc>
          <w:tcPr>
            <w:tcW w:w="2336" w:type="dxa"/>
            <w:vAlign w:val="center"/>
          </w:tcPr>
          <w:p w14:paraId="4A1E7423" w14:textId="77777777" w:rsidR="000D3F22" w:rsidRPr="001D4631" w:rsidRDefault="000D3F22" w:rsidP="000D3F22">
            <w:pPr>
              <w:pStyle w:val="Body"/>
              <w:spacing w:after="0"/>
              <w:rPr>
                <w:rFonts w:ascii="Arial" w:hAnsi="Arial" w:cs="Arial"/>
              </w:rPr>
            </w:pPr>
            <w:r w:rsidRPr="001D4631">
              <w:rPr>
                <w:rFonts w:ascii="Arial" w:hAnsi="Arial" w:cs="Arial"/>
              </w:rPr>
              <w:t>Soil erosion from intense rain; altered nutrient cycling from warming/acidification</w:t>
            </w:r>
          </w:p>
        </w:tc>
        <w:tc>
          <w:tcPr>
            <w:tcW w:w="2160" w:type="dxa"/>
            <w:vAlign w:val="center"/>
          </w:tcPr>
          <w:p w14:paraId="0D5A4F4A" w14:textId="77777777" w:rsidR="000D3F22" w:rsidRPr="001D4631" w:rsidRDefault="000D3F22" w:rsidP="000D3F22">
            <w:pPr>
              <w:pStyle w:val="Body"/>
              <w:spacing w:after="0"/>
              <w:rPr>
                <w:rFonts w:ascii="Arial" w:hAnsi="Arial" w:cs="Arial"/>
              </w:rPr>
            </w:pPr>
            <w:r w:rsidRPr="001D4631">
              <w:rPr>
                <w:rFonts w:ascii="Arial" w:hAnsi="Arial" w:cs="Arial"/>
              </w:rPr>
              <w:t>Reduced soil fertility and nutrient availability</w:t>
            </w:r>
          </w:p>
        </w:tc>
        <w:tc>
          <w:tcPr>
            <w:tcW w:w="2160" w:type="dxa"/>
            <w:vAlign w:val="center"/>
          </w:tcPr>
          <w:p w14:paraId="5CA084ED" w14:textId="4191F69A" w:rsidR="000D3F22" w:rsidRPr="001D4631" w:rsidRDefault="000D3F22" w:rsidP="000D3F22">
            <w:pPr>
              <w:pStyle w:val="Body"/>
              <w:spacing w:after="0"/>
              <w:rPr>
                <w:rFonts w:ascii="Arial" w:hAnsi="Arial" w:cs="Arial"/>
              </w:rPr>
            </w:pPr>
            <w:proofErr w:type="spellStart"/>
            <w:r w:rsidRPr="001D4631">
              <w:rPr>
                <w:rFonts w:ascii="Arial" w:hAnsi="Arial" w:cs="Arial"/>
                <w:lang w:val="en-IN"/>
              </w:rPr>
              <w:t>Hasanuzzaman</w:t>
            </w:r>
            <w:proofErr w:type="spellEnd"/>
            <w:r w:rsidRPr="001D4631">
              <w:rPr>
                <w:rFonts w:ascii="Arial" w:hAnsi="Arial" w:cs="Arial"/>
                <w:lang w:val="en-IN"/>
              </w:rPr>
              <w:t xml:space="preserve"> </w:t>
            </w:r>
            <w:r w:rsidR="001D4631" w:rsidRPr="001D4631">
              <w:rPr>
                <w:rFonts w:ascii="Arial" w:hAnsi="Arial" w:cs="Arial"/>
                <w:i/>
                <w:iCs/>
                <w:lang w:val="en-IN"/>
              </w:rPr>
              <w:t>et al</w:t>
            </w:r>
            <w:r w:rsidRPr="001D4631">
              <w:rPr>
                <w:rFonts w:ascii="Arial" w:hAnsi="Arial" w:cs="Arial"/>
                <w:lang w:val="en-IN"/>
              </w:rPr>
              <w:t>., 2020</w:t>
            </w:r>
          </w:p>
        </w:tc>
      </w:tr>
    </w:tbl>
    <w:p w14:paraId="61CFAD10" w14:textId="77777777" w:rsidR="000D3F22" w:rsidRPr="001D4631" w:rsidRDefault="000D3F22" w:rsidP="000D3F22">
      <w:pPr>
        <w:pStyle w:val="Body"/>
        <w:rPr>
          <w:rFonts w:ascii="Arial" w:hAnsi="Arial" w:cs="Arial"/>
          <w:lang w:val="en"/>
        </w:rPr>
      </w:pPr>
    </w:p>
    <w:p w14:paraId="772F32E0" w14:textId="0CB8E224" w:rsidR="000D3F22" w:rsidRPr="001D4631" w:rsidRDefault="000D3F22" w:rsidP="000D3F22">
      <w:pPr>
        <w:pStyle w:val="Body"/>
        <w:rPr>
          <w:rFonts w:ascii="Arial" w:hAnsi="Arial" w:cs="Arial"/>
          <w:lang w:val="en"/>
        </w:rPr>
      </w:pPr>
      <w:r w:rsidRPr="001D4631">
        <w:rPr>
          <w:rFonts w:ascii="Arial" w:hAnsi="Arial" w:cs="Arial"/>
          <w:lang w:val="en"/>
        </w:rPr>
        <w:t>Climate change is reducing yields and increasing production instability at the very time we need larger increases in food output</w:t>
      </w:r>
      <w:r w:rsidRPr="001D4631">
        <w:rPr>
          <w:rFonts w:ascii="Arial" w:hAnsi="Arial" w:cs="Arial"/>
          <w:lang w:val="en-IN"/>
        </w:rPr>
        <w:t xml:space="preserve"> (</w:t>
      </w:r>
      <w:proofErr w:type="spellStart"/>
      <w:r w:rsidRPr="001D4631">
        <w:rPr>
          <w:rFonts w:ascii="Arial" w:hAnsi="Arial" w:cs="Arial"/>
          <w:lang w:val="en-IN"/>
        </w:rPr>
        <w:t>Theocharis</w:t>
      </w:r>
      <w:proofErr w:type="spellEnd"/>
      <w:r w:rsidRPr="001D4631">
        <w:rPr>
          <w:rFonts w:ascii="Arial" w:hAnsi="Arial" w:cs="Arial"/>
          <w:lang w:val="en-IN"/>
        </w:rPr>
        <w:t xml:space="preserve"> </w:t>
      </w:r>
      <w:r w:rsidR="001D4631" w:rsidRPr="001D4631">
        <w:rPr>
          <w:rFonts w:ascii="Arial" w:hAnsi="Arial" w:cs="Arial"/>
          <w:i/>
          <w:iCs/>
          <w:lang w:val="en-IN"/>
        </w:rPr>
        <w:t>et al</w:t>
      </w:r>
      <w:r w:rsidRPr="001D4631">
        <w:rPr>
          <w:rFonts w:ascii="Arial" w:hAnsi="Arial" w:cs="Arial"/>
          <w:lang w:val="en-IN"/>
        </w:rPr>
        <w:t>., 2012)</w:t>
      </w:r>
      <w:r w:rsidRPr="001D4631">
        <w:rPr>
          <w:rFonts w:ascii="Arial" w:hAnsi="Arial" w:cs="Arial"/>
          <w:lang w:val="en"/>
        </w:rPr>
        <w:t>. Already global staple crop yields reduced by roughly 1.5% per decade (possibly up to 4% per decade)</w:t>
      </w:r>
      <w:r w:rsidRPr="001D4631">
        <w:rPr>
          <w:rFonts w:ascii="Arial" w:hAnsi="Arial" w:cs="Arial"/>
          <w:lang w:val="en-IN"/>
        </w:rPr>
        <w:t xml:space="preserve"> (</w:t>
      </w:r>
      <w:proofErr w:type="spellStart"/>
      <w:r w:rsidRPr="001D4631">
        <w:rPr>
          <w:rFonts w:ascii="Arial" w:hAnsi="Arial" w:cs="Arial"/>
          <w:lang w:val="en-IN"/>
        </w:rPr>
        <w:t>Theocharis</w:t>
      </w:r>
      <w:proofErr w:type="spellEnd"/>
      <w:r w:rsidRPr="001D4631">
        <w:rPr>
          <w:rFonts w:ascii="Arial" w:hAnsi="Arial" w:cs="Arial"/>
          <w:lang w:val="en-IN"/>
        </w:rPr>
        <w:t xml:space="preserve"> </w:t>
      </w:r>
      <w:r w:rsidR="001D4631" w:rsidRPr="001D4631">
        <w:rPr>
          <w:rFonts w:ascii="Arial" w:hAnsi="Arial" w:cs="Arial"/>
          <w:i/>
          <w:iCs/>
          <w:lang w:val="en-IN"/>
        </w:rPr>
        <w:t>et al</w:t>
      </w:r>
      <w:r w:rsidRPr="001D4631">
        <w:rPr>
          <w:rFonts w:ascii="Arial" w:hAnsi="Arial" w:cs="Arial"/>
          <w:lang w:val="en-IN"/>
        </w:rPr>
        <w:t>., 2012)</w:t>
      </w:r>
      <w:r w:rsidRPr="001D4631">
        <w:rPr>
          <w:rFonts w:ascii="Arial" w:hAnsi="Arial" w:cs="Arial"/>
          <w:lang w:val="en"/>
        </w:rPr>
        <w:t>. Over the past 30 years this amounts to a cumulative drop on the order of a few percent in average yields globally losses that directly endanger food security.</w:t>
      </w:r>
    </w:p>
    <w:p w14:paraId="68BFA313" w14:textId="77777777" w:rsidR="000D3F22" w:rsidRPr="001D4631" w:rsidRDefault="000D3F22" w:rsidP="000D3F22">
      <w:pPr>
        <w:pStyle w:val="Body"/>
        <w:rPr>
          <w:rFonts w:ascii="Arial" w:hAnsi="Arial" w:cs="Arial"/>
          <w:b/>
          <w:bCs/>
        </w:rPr>
      </w:pPr>
      <w:bookmarkStart w:id="1" w:name="impacts-on-plant-breeding"/>
      <w:bookmarkEnd w:id="0"/>
      <w:r w:rsidRPr="001D4631">
        <w:rPr>
          <w:rFonts w:ascii="Arial" w:hAnsi="Arial" w:cs="Arial"/>
          <w:b/>
          <w:bCs/>
        </w:rPr>
        <w:t>Impacts on Plant Breeding</w:t>
      </w:r>
    </w:p>
    <w:p w14:paraId="1ADFF8BB" w14:textId="3D11232F" w:rsidR="000D3F22" w:rsidRPr="001D4631" w:rsidRDefault="000D3F22" w:rsidP="000D3F22">
      <w:pPr>
        <w:pStyle w:val="Body"/>
        <w:rPr>
          <w:rFonts w:ascii="Arial" w:hAnsi="Arial" w:cs="Arial"/>
          <w:lang w:val="en"/>
        </w:rPr>
      </w:pPr>
      <w:r w:rsidRPr="001D4631">
        <w:rPr>
          <w:rFonts w:ascii="Arial" w:hAnsi="Arial" w:cs="Arial"/>
          <w:lang w:val="en"/>
        </w:rPr>
        <w:t xml:space="preserve">Breeding new crop varieties is inherently a </w:t>
      </w:r>
      <w:r w:rsidRPr="001D4631">
        <w:rPr>
          <w:rFonts w:ascii="Arial" w:hAnsi="Arial" w:cs="Arial"/>
          <w:b/>
          <w:bCs/>
          <w:lang w:val="en"/>
        </w:rPr>
        <w:t>long-term, multi-generational process</w:t>
      </w:r>
      <w:r w:rsidRPr="001D4631">
        <w:rPr>
          <w:rFonts w:ascii="Arial" w:hAnsi="Arial" w:cs="Arial"/>
          <w:lang w:val="en"/>
        </w:rPr>
        <w:t xml:space="preserve"> (</w:t>
      </w:r>
      <w:proofErr w:type="spellStart"/>
      <w:r w:rsidRPr="001D4631">
        <w:rPr>
          <w:rFonts w:ascii="Arial" w:hAnsi="Arial" w:cs="Arial"/>
          <w:lang w:val="en"/>
        </w:rPr>
        <w:t>Ahammed</w:t>
      </w:r>
      <w:proofErr w:type="spellEnd"/>
      <w:r w:rsidRPr="001D4631">
        <w:rPr>
          <w:rFonts w:ascii="Arial" w:hAnsi="Arial" w:cs="Arial"/>
          <w:lang w:val="en"/>
        </w:rPr>
        <w:t xml:space="preserve"> </w:t>
      </w:r>
      <w:r w:rsidR="001D4631" w:rsidRPr="001D4631">
        <w:rPr>
          <w:rFonts w:ascii="Arial" w:hAnsi="Arial" w:cs="Arial"/>
          <w:i/>
          <w:iCs/>
          <w:lang w:val="en"/>
        </w:rPr>
        <w:t>et al</w:t>
      </w:r>
      <w:r w:rsidRPr="001D4631">
        <w:rPr>
          <w:rFonts w:ascii="Arial" w:hAnsi="Arial" w:cs="Arial"/>
          <w:lang w:val="en"/>
        </w:rPr>
        <w:t>., 2024). Developing a single improved variety often takes many years of crossing, selection and multi-environment testing. Under a rapidly changing climate, breeding programs face several new pressures:</w:t>
      </w:r>
    </w:p>
    <w:p w14:paraId="1D55D5D5" w14:textId="1D8CDAA9" w:rsidR="000D3F22" w:rsidRPr="001D4631" w:rsidRDefault="000D3F22" w:rsidP="000D3F22">
      <w:pPr>
        <w:pStyle w:val="Body"/>
        <w:numPr>
          <w:ilvl w:val="0"/>
          <w:numId w:val="31"/>
        </w:numPr>
        <w:spacing w:after="0"/>
        <w:rPr>
          <w:rFonts w:ascii="Arial" w:hAnsi="Arial" w:cs="Arial"/>
        </w:rPr>
      </w:pPr>
      <w:r w:rsidRPr="001D4631">
        <w:rPr>
          <w:rFonts w:ascii="Arial" w:hAnsi="Arial" w:cs="Arial"/>
          <w:b/>
          <w:bCs/>
        </w:rPr>
        <w:t>Faster breeding cycles are needed.</w:t>
      </w:r>
      <w:r w:rsidRPr="001D4631">
        <w:rPr>
          <w:rFonts w:ascii="Arial" w:hAnsi="Arial" w:cs="Arial"/>
        </w:rPr>
        <w:t xml:space="preserve"> Traditional variety development (from initial crosses to release) can take a decade or more. Climate change demands that </w:t>
      </w:r>
      <w:r w:rsidRPr="001D4631">
        <w:rPr>
          <w:rFonts w:ascii="Arial" w:hAnsi="Arial" w:cs="Arial"/>
        </w:rPr>
        <w:lastRenderedPageBreak/>
        <w:t>breeders deliver new stress-tolerant varieties much more quickly. As one review notes, “the development of commercial varieties is a continuous and long-term process… In a typical breeding program. a cross between diverse parents is made, and the best progeny are selected over multiple generations” (</w:t>
      </w:r>
      <w:proofErr w:type="spellStart"/>
      <w:r w:rsidRPr="001D4631">
        <w:rPr>
          <w:rFonts w:ascii="Arial" w:hAnsi="Arial" w:cs="Arial"/>
        </w:rPr>
        <w:t>Ahammed</w:t>
      </w:r>
      <w:proofErr w:type="spellEnd"/>
      <w:r w:rsidRPr="001D4631">
        <w:rPr>
          <w:rFonts w:ascii="Arial" w:hAnsi="Arial" w:cs="Arial"/>
        </w:rPr>
        <w:t xml:space="preserve"> </w:t>
      </w:r>
      <w:r w:rsidR="001D4631" w:rsidRPr="001D4631">
        <w:rPr>
          <w:rFonts w:ascii="Arial" w:hAnsi="Arial" w:cs="Arial"/>
          <w:i/>
          <w:iCs/>
        </w:rPr>
        <w:t>et al</w:t>
      </w:r>
      <w:r w:rsidRPr="001D4631">
        <w:rPr>
          <w:rFonts w:ascii="Arial" w:hAnsi="Arial" w:cs="Arial"/>
        </w:rPr>
        <w:t>., 2024). Accelerating this cycle is a major challenge.</w:t>
      </w:r>
    </w:p>
    <w:p w14:paraId="00F91331" w14:textId="7867DB42" w:rsidR="000D3F22" w:rsidRPr="001D4631" w:rsidRDefault="000D3F22" w:rsidP="000D3F22">
      <w:pPr>
        <w:pStyle w:val="Body"/>
        <w:numPr>
          <w:ilvl w:val="0"/>
          <w:numId w:val="31"/>
        </w:numPr>
        <w:spacing w:after="0"/>
        <w:rPr>
          <w:rFonts w:ascii="Arial" w:hAnsi="Arial" w:cs="Arial"/>
        </w:rPr>
      </w:pPr>
      <w:r w:rsidRPr="001D4631">
        <w:rPr>
          <w:rFonts w:ascii="Arial" w:hAnsi="Arial" w:cs="Arial"/>
          <w:b/>
          <w:bCs/>
        </w:rPr>
        <w:t>Shifting breeding objectives.</w:t>
      </w:r>
      <w:r w:rsidRPr="001D4631">
        <w:rPr>
          <w:rFonts w:ascii="Arial" w:hAnsi="Arial" w:cs="Arial"/>
        </w:rPr>
        <w:t xml:space="preserve"> Breeding goals must now include resilience to variable climates as a top priority. For example, drought and heat tolerance have moved to the forefront of many programs. However, the </w:t>
      </w:r>
      <w:r w:rsidRPr="001D4631">
        <w:rPr>
          <w:rFonts w:ascii="Arial" w:hAnsi="Arial" w:cs="Arial"/>
          <w:b/>
          <w:bCs/>
        </w:rPr>
        <w:t>unpredictability</w:t>
      </w:r>
      <w:r w:rsidRPr="001D4631">
        <w:rPr>
          <w:rFonts w:ascii="Arial" w:hAnsi="Arial" w:cs="Arial"/>
        </w:rPr>
        <w:t xml:space="preserve"> of future climate impacts makes goal-setting difficult. One analysis observes that climate change “has put resilience breeding at the top [priority], yet breeding ‘climate-ready’ crops is still difficult because its impacts are unpredictable”</w:t>
      </w:r>
      <w:hyperlink r:id="rId15" w:anchor=":~:text=Breeding%20always%20has%20multiple%20objectives%2C,in%20any%20given%20cropping%20system"/>
      <w:r w:rsidRPr="001D4631">
        <w:rPr>
          <w:rFonts w:ascii="Arial" w:hAnsi="Arial" w:cs="Arial"/>
        </w:rPr>
        <w:t xml:space="preserve"> (</w:t>
      </w:r>
      <w:r w:rsidRPr="001D4631">
        <w:rPr>
          <w:rFonts w:ascii="Arial" w:hAnsi="Arial" w:cs="Arial"/>
          <w:lang w:val="en-IN"/>
        </w:rPr>
        <w:t xml:space="preserve">Schulz </w:t>
      </w:r>
      <w:r w:rsidR="001D4631" w:rsidRPr="001D4631">
        <w:rPr>
          <w:rFonts w:ascii="Arial" w:hAnsi="Arial" w:cs="Arial"/>
          <w:i/>
          <w:iCs/>
          <w:lang w:val="en-IN"/>
        </w:rPr>
        <w:t>et al</w:t>
      </w:r>
      <w:r w:rsidRPr="001D4631">
        <w:rPr>
          <w:rFonts w:ascii="Arial" w:hAnsi="Arial" w:cs="Arial"/>
          <w:lang w:val="en-IN"/>
        </w:rPr>
        <w:t>., 2022</w:t>
      </w:r>
      <w:r w:rsidRPr="001D4631">
        <w:rPr>
          <w:rFonts w:ascii="Arial" w:hAnsi="Arial" w:cs="Arial"/>
        </w:rPr>
        <w:t>). Breeders must therefore anticipate a range of worst-case scenarios (e.g. combined heat–drought events) for target regions and focus on adaptive traits accordingly.</w:t>
      </w:r>
    </w:p>
    <w:p w14:paraId="6E61E4DD" w14:textId="7525AA0E" w:rsidR="000D3F22" w:rsidRPr="001D4631" w:rsidRDefault="000D3F22" w:rsidP="000D3F22">
      <w:pPr>
        <w:pStyle w:val="Body"/>
        <w:numPr>
          <w:ilvl w:val="0"/>
          <w:numId w:val="31"/>
        </w:numPr>
        <w:spacing w:after="0"/>
        <w:rPr>
          <w:rFonts w:ascii="Arial" w:hAnsi="Arial" w:cs="Arial"/>
        </w:rPr>
      </w:pPr>
      <w:r w:rsidRPr="001D4631">
        <w:rPr>
          <w:rFonts w:ascii="Arial" w:hAnsi="Arial" w:cs="Arial"/>
          <w:b/>
          <w:bCs/>
        </w:rPr>
        <w:t>Selection efficiency and genetic gains.</w:t>
      </w:r>
      <w:r w:rsidRPr="001D4631">
        <w:rPr>
          <w:rFonts w:ascii="Arial" w:hAnsi="Arial" w:cs="Arial"/>
        </w:rPr>
        <w:t xml:space="preserve"> Even with modern molecular tools, plant breeding remains time- and resource-intensive</w:t>
      </w:r>
      <w:hyperlink r:id="rId16" w:anchor=":~:text=Climate%20change%20affects%20the%20selection,efficiency%20and%20genetic%20gains"/>
      <w:r w:rsidRPr="001D4631">
        <w:rPr>
          <w:rFonts w:ascii="Arial" w:hAnsi="Arial" w:cs="Arial"/>
        </w:rPr>
        <w:t xml:space="preserve"> (</w:t>
      </w:r>
      <w:r w:rsidRPr="001D4631">
        <w:rPr>
          <w:rFonts w:ascii="Arial" w:hAnsi="Arial" w:cs="Arial"/>
          <w:lang w:val="en-IN"/>
        </w:rPr>
        <w:t xml:space="preserve">Hickey </w:t>
      </w:r>
      <w:r w:rsidR="001D4631" w:rsidRPr="001D4631">
        <w:rPr>
          <w:rFonts w:ascii="Arial" w:hAnsi="Arial" w:cs="Arial"/>
          <w:i/>
          <w:iCs/>
          <w:lang w:val="en-IN"/>
        </w:rPr>
        <w:t>et al</w:t>
      </w:r>
      <w:r w:rsidRPr="001D4631">
        <w:rPr>
          <w:rFonts w:ascii="Arial" w:hAnsi="Arial" w:cs="Arial"/>
          <w:lang w:val="en-IN"/>
        </w:rPr>
        <w:t>., 2023</w:t>
      </w:r>
      <w:r w:rsidRPr="001D4631">
        <w:rPr>
          <w:rFonts w:ascii="Arial" w:hAnsi="Arial" w:cs="Arial"/>
        </w:rPr>
        <w:t>). To identify truly climate-resilient genotypes, breeders must evaluate candidates under stress conditions across multiple years and locations. The “general principle of breeding” – crossing and selecting – is unchanged, so gains per year can still be slow. Although techniques like genomic selection can help, the bottleneck is still field-testing large numbers of lines under realistic climate stress to measure performance.</w:t>
      </w:r>
    </w:p>
    <w:p w14:paraId="3C95D69E" w14:textId="4CB1D3CE" w:rsidR="000D3F22" w:rsidRPr="001D4631" w:rsidRDefault="000D3F22" w:rsidP="000D3F22">
      <w:pPr>
        <w:pStyle w:val="Body"/>
        <w:rPr>
          <w:rFonts w:ascii="Arial" w:hAnsi="Arial" w:cs="Arial"/>
          <w:lang w:val="en"/>
        </w:rPr>
      </w:pPr>
      <w:r w:rsidRPr="001D4631">
        <w:rPr>
          <w:rFonts w:ascii="Arial" w:hAnsi="Arial" w:cs="Arial"/>
          <w:lang w:val="en"/>
        </w:rPr>
        <w:t xml:space="preserve">Climate change is imposing </w:t>
      </w:r>
      <w:r w:rsidRPr="001D4631">
        <w:rPr>
          <w:rFonts w:ascii="Arial" w:hAnsi="Arial" w:cs="Arial"/>
          <w:b/>
          <w:bCs/>
          <w:lang w:val="en"/>
        </w:rPr>
        <w:t>new constraints</w:t>
      </w:r>
      <w:r w:rsidRPr="001D4631">
        <w:rPr>
          <w:rFonts w:ascii="Arial" w:hAnsi="Arial" w:cs="Arial"/>
          <w:lang w:val="en"/>
        </w:rPr>
        <w:t xml:space="preserve"> on breeding: the race against time to develop varieties that can thrive under hotter, drier and more variable conditions (</w:t>
      </w:r>
      <w:r w:rsidRPr="001D4631">
        <w:rPr>
          <w:rFonts w:ascii="Arial" w:hAnsi="Arial" w:cs="Arial"/>
          <w:lang w:val="en-IN"/>
        </w:rPr>
        <w:t xml:space="preserve">Schulz </w:t>
      </w:r>
      <w:r w:rsidR="001D4631" w:rsidRPr="001D4631">
        <w:rPr>
          <w:rFonts w:ascii="Arial" w:hAnsi="Arial" w:cs="Arial"/>
          <w:i/>
          <w:iCs/>
          <w:lang w:val="en-IN"/>
        </w:rPr>
        <w:t>et al</w:t>
      </w:r>
      <w:r w:rsidRPr="001D4631">
        <w:rPr>
          <w:rFonts w:ascii="Arial" w:hAnsi="Arial" w:cs="Arial"/>
          <w:lang w:val="en-IN"/>
        </w:rPr>
        <w:t>., 2022</w:t>
      </w:r>
      <w:r w:rsidRPr="001D4631">
        <w:rPr>
          <w:rFonts w:ascii="Arial" w:hAnsi="Arial" w:cs="Arial"/>
          <w:lang w:val="en"/>
        </w:rPr>
        <w:t>). A recent review puts it bluntly the “challenge in the 21st century is to increase production by speeding up the breeding of climate-resilient crops,” but this effort is hampered by narrowed genetic diversity and uncertain climate futures.</w:t>
      </w:r>
    </w:p>
    <w:p w14:paraId="5B5732CE" w14:textId="77777777" w:rsidR="000D3F22" w:rsidRPr="001D4631" w:rsidRDefault="000D3F22" w:rsidP="000D3F22">
      <w:pPr>
        <w:pStyle w:val="Body"/>
        <w:rPr>
          <w:rFonts w:ascii="Arial" w:hAnsi="Arial" w:cs="Arial"/>
          <w:b/>
          <w:bCs/>
        </w:rPr>
      </w:pPr>
      <w:bookmarkStart w:id="2" w:name="Xde860571ce0c053a4ddd37adcae020c31ba5287"/>
      <w:bookmarkEnd w:id="1"/>
      <w:r w:rsidRPr="001D4631">
        <w:rPr>
          <w:rFonts w:ascii="Arial" w:hAnsi="Arial" w:cs="Arial"/>
          <w:b/>
          <w:bCs/>
        </w:rPr>
        <w:t>Effects of Climate on Agriculture and Food Security</w:t>
      </w:r>
    </w:p>
    <w:p w14:paraId="3B44E6A6" w14:textId="640369EC" w:rsidR="000D3F22" w:rsidRPr="001D4631" w:rsidRDefault="000D3F22" w:rsidP="000D3F22">
      <w:pPr>
        <w:pStyle w:val="Body"/>
        <w:rPr>
          <w:rFonts w:ascii="Arial" w:hAnsi="Arial" w:cs="Arial"/>
          <w:lang w:val="en"/>
        </w:rPr>
      </w:pPr>
      <w:r w:rsidRPr="001D4631">
        <w:rPr>
          <w:rFonts w:ascii="Arial" w:hAnsi="Arial" w:cs="Arial"/>
          <w:lang w:val="en"/>
        </w:rPr>
        <w:t xml:space="preserve">The impact of climate on agriculture is felt locally even as it is driven by global trends. Regional climate variability (microclimates) often has a larger influence on crop yields than broad global averages. For example, one study found that climate variability explains roughly one-third of global yield variability, and in drought-prone regions the local effects can dominate yield outcomes (Ray </w:t>
      </w:r>
      <w:r w:rsidR="001D4631" w:rsidRPr="001D4631">
        <w:rPr>
          <w:rFonts w:ascii="Arial" w:hAnsi="Arial" w:cs="Arial"/>
          <w:i/>
          <w:iCs/>
          <w:lang w:val="en"/>
        </w:rPr>
        <w:t>et al</w:t>
      </w:r>
      <w:r w:rsidRPr="001D4631">
        <w:rPr>
          <w:rFonts w:ascii="Arial" w:hAnsi="Arial" w:cs="Arial"/>
          <w:lang w:val="en"/>
        </w:rPr>
        <w:t>., 2015).</w:t>
      </w:r>
    </w:p>
    <w:p w14:paraId="5D5131AA" w14:textId="0B97E4CE" w:rsidR="000D3F22" w:rsidRPr="001D4631" w:rsidRDefault="000D3F22" w:rsidP="000D3F22">
      <w:pPr>
        <w:pStyle w:val="Body"/>
        <w:rPr>
          <w:rFonts w:ascii="Arial" w:hAnsi="Arial" w:cs="Arial"/>
          <w:lang w:val="en"/>
        </w:rPr>
      </w:pPr>
      <w:r w:rsidRPr="001D4631">
        <w:rPr>
          <w:rFonts w:ascii="Arial" w:hAnsi="Arial" w:cs="Arial"/>
          <w:b/>
          <w:bCs/>
          <w:lang w:val="en"/>
        </w:rPr>
        <w:t>Temperature and precipitation changes:</w:t>
      </w:r>
      <w:r w:rsidRPr="001D4631">
        <w:rPr>
          <w:rFonts w:ascii="Arial" w:hAnsi="Arial" w:cs="Arial"/>
          <w:lang w:val="en"/>
        </w:rPr>
        <w:t xml:space="preserve"> Climate models (IPCC projections) indicate we will likely see 1.5–4°C warming by 2100, depending on emissions scenarios. This comes with altered rainfall patterns (some areas wetter, others drier) and more heatwaves. These changes are expected to increase crop stress. Rising CO</w:t>
      </w:r>
      <w:r w:rsidRPr="001D4631">
        <w:rPr>
          <w:rFonts w:ascii="Cambria Math" w:hAnsi="Cambria Math" w:cs="Cambria Math"/>
          <w:lang w:val="en"/>
        </w:rPr>
        <w:t>₂</w:t>
      </w:r>
      <w:r w:rsidRPr="001D4631">
        <w:rPr>
          <w:rFonts w:ascii="Arial" w:hAnsi="Arial" w:cs="Arial"/>
          <w:lang w:val="en"/>
        </w:rPr>
        <w:t xml:space="preserve"> levels also have fertilization effects, but these are outweighed by heat/drought losses for most crops</w:t>
      </w:r>
      <w:r w:rsidR="00467D1C" w:rsidRPr="001D4631">
        <w:rPr>
          <w:rFonts w:ascii="Arial" w:hAnsi="Arial" w:cs="Arial"/>
          <w:lang w:val="en"/>
        </w:rPr>
        <w:t xml:space="preserve"> (</w:t>
      </w:r>
      <w:proofErr w:type="spellStart"/>
      <w:r w:rsidR="00467D1C" w:rsidRPr="001D4631">
        <w:rPr>
          <w:rFonts w:ascii="Arial" w:hAnsi="Arial" w:cs="Arial"/>
        </w:rPr>
        <w:t>Xiong</w:t>
      </w:r>
      <w:proofErr w:type="spellEnd"/>
      <w:r w:rsidR="00467D1C" w:rsidRPr="001D4631">
        <w:rPr>
          <w:rFonts w:ascii="Arial" w:hAnsi="Arial" w:cs="Arial"/>
        </w:rPr>
        <w:t xml:space="preserve"> </w:t>
      </w:r>
      <w:r w:rsidR="001D4631" w:rsidRPr="001D4631">
        <w:rPr>
          <w:rFonts w:ascii="Arial" w:hAnsi="Arial" w:cs="Arial"/>
          <w:i/>
          <w:iCs/>
        </w:rPr>
        <w:t>et al</w:t>
      </w:r>
      <w:r w:rsidR="00467D1C" w:rsidRPr="001D4631">
        <w:rPr>
          <w:rFonts w:ascii="Arial" w:hAnsi="Arial" w:cs="Arial"/>
        </w:rPr>
        <w:t>., 2022</w:t>
      </w:r>
      <w:r w:rsidR="00467D1C" w:rsidRPr="001D4631">
        <w:rPr>
          <w:rFonts w:ascii="Arial" w:hAnsi="Arial" w:cs="Arial"/>
          <w:lang w:val="en"/>
        </w:rPr>
        <w:t>)</w:t>
      </w:r>
      <w:r w:rsidRPr="001D4631">
        <w:rPr>
          <w:rFonts w:ascii="Arial" w:hAnsi="Arial" w:cs="Arial"/>
          <w:lang w:val="en"/>
        </w:rPr>
        <w:t>.</w:t>
      </w:r>
    </w:p>
    <w:p w14:paraId="0EEB2BEA" w14:textId="48E4771E" w:rsidR="000D3F22" w:rsidRPr="001D4631" w:rsidRDefault="000D3F22" w:rsidP="000D3F22">
      <w:pPr>
        <w:pStyle w:val="Body"/>
        <w:rPr>
          <w:rFonts w:ascii="Arial" w:hAnsi="Arial" w:cs="Arial"/>
          <w:lang w:val="en"/>
        </w:rPr>
      </w:pPr>
      <w:r w:rsidRPr="001D4631">
        <w:rPr>
          <w:rFonts w:ascii="Arial" w:hAnsi="Arial" w:cs="Arial"/>
          <w:b/>
          <w:bCs/>
          <w:lang w:val="en"/>
        </w:rPr>
        <w:t>Soil and nutrient impacts:</w:t>
      </w:r>
      <w:r w:rsidRPr="001D4631">
        <w:rPr>
          <w:rFonts w:ascii="Arial" w:hAnsi="Arial" w:cs="Arial"/>
          <w:lang w:val="en"/>
        </w:rPr>
        <w:t xml:space="preserve"> </w:t>
      </w:r>
      <w:proofErr w:type="gramStart"/>
      <w:r w:rsidRPr="001D4631">
        <w:rPr>
          <w:rFonts w:ascii="Arial" w:hAnsi="Arial" w:cs="Arial"/>
          <w:lang w:val="en"/>
        </w:rPr>
        <w:t>Shifts</w:t>
      </w:r>
      <w:proofErr w:type="gramEnd"/>
      <w:r w:rsidRPr="001D4631">
        <w:rPr>
          <w:rFonts w:ascii="Arial" w:hAnsi="Arial" w:cs="Arial"/>
          <w:lang w:val="en"/>
        </w:rPr>
        <w:t xml:space="preserve"> in climate (temperature and moisture) affect soil ecology. For example, increasing CO</w:t>
      </w:r>
      <w:r w:rsidRPr="001D4631">
        <w:rPr>
          <w:rFonts w:ascii="Cambria Math" w:hAnsi="Cambria Math" w:cs="Cambria Math"/>
          <w:lang w:val="en"/>
        </w:rPr>
        <w:t>₂</w:t>
      </w:r>
      <w:r w:rsidRPr="001D4631">
        <w:rPr>
          <w:rFonts w:ascii="Arial" w:hAnsi="Arial" w:cs="Arial"/>
          <w:lang w:val="en"/>
        </w:rPr>
        <w:t xml:space="preserve"> and altered moisture can change soil microbial activity and nutrient cycling (</w:t>
      </w:r>
      <w:r w:rsidRPr="001D4631">
        <w:rPr>
          <w:rFonts w:ascii="Arial" w:hAnsi="Arial" w:cs="Arial"/>
          <w:lang w:val="en-IN"/>
        </w:rPr>
        <w:t xml:space="preserve">Hickey </w:t>
      </w:r>
      <w:r w:rsidR="001D4631" w:rsidRPr="001D4631">
        <w:rPr>
          <w:rFonts w:ascii="Arial" w:hAnsi="Arial" w:cs="Arial"/>
          <w:i/>
          <w:iCs/>
          <w:lang w:val="en-IN"/>
        </w:rPr>
        <w:t>et al</w:t>
      </w:r>
      <w:r w:rsidRPr="001D4631">
        <w:rPr>
          <w:rFonts w:ascii="Arial" w:hAnsi="Arial" w:cs="Arial"/>
          <w:lang w:val="en-IN"/>
        </w:rPr>
        <w:t>., 2023</w:t>
      </w:r>
      <w:r w:rsidRPr="001D4631">
        <w:rPr>
          <w:rFonts w:ascii="Arial" w:hAnsi="Arial" w:cs="Arial"/>
          <w:lang w:val="en"/>
        </w:rPr>
        <w:t xml:space="preserve">). Climate change can disrupt soil structure (e.g. through heavier rains causing erosion) and change the availability of key nutrients (N, P, K) for plant uptake. These soil changes indirectly </w:t>
      </w:r>
      <w:proofErr w:type="gramStart"/>
      <w:r w:rsidRPr="001D4631">
        <w:rPr>
          <w:rFonts w:ascii="Arial" w:hAnsi="Arial" w:cs="Arial"/>
          <w:lang w:val="en"/>
        </w:rPr>
        <w:t>threaten</w:t>
      </w:r>
      <w:proofErr w:type="gramEnd"/>
      <w:r w:rsidRPr="001D4631">
        <w:rPr>
          <w:rFonts w:ascii="Arial" w:hAnsi="Arial" w:cs="Arial"/>
          <w:lang w:val="en"/>
        </w:rPr>
        <w:t xml:space="preserve"> yields.</w:t>
      </w:r>
    </w:p>
    <w:p w14:paraId="6F006BB9" w14:textId="3332D1CD" w:rsidR="000D3F22" w:rsidRPr="001D4631" w:rsidRDefault="000D3F22" w:rsidP="000D3F22">
      <w:pPr>
        <w:pStyle w:val="Body"/>
        <w:rPr>
          <w:rFonts w:ascii="Arial" w:hAnsi="Arial" w:cs="Arial"/>
          <w:lang w:val="en"/>
        </w:rPr>
      </w:pPr>
      <w:r w:rsidRPr="001D4631">
        <w:rPr>
          <w:rFonts w:ascii="Arial" w:hAnsi="Arial" w:cs="Arial"/>
          <w:b/>
          <w:bCs/>
          <w:lang w:val="en"/>
        </w:rPr>
        <w:t>Rise in extreme events:</w:t>
      </w:r>
      <w:r w:rsidRPr="001D4631">
        <w:rPr>
          <w:rFonts w:ascii="Arial" w:hAnsi="Arial" w:cs="Arial"/>
          <w:lang w:val="en"/>
        </w:rPr>
        <w:t xml:space="preserve"> More frequent floods, droughts, heatwaves, and storms directly damage crops and reduce harvests. Each of these extreme events is projected to become more common in many regions as the climate warms. For example, severe drought stress is already a leading cause of yield loss globally</w:t>
      </w:r>
      <w:hyperlink r:id="rId17" w:anchor=":~:text=yield%20%28Li%20et%20al,seed%20production%2C%20crop%20biomass%2C%20harvest">
        <w:r w:rsidRPr="001D4631">
          <w:rPr>
            <w:rStyle w:val="Hyperlink"/>
            <w:rFonts w:ascii="Arial" w:hAnsi="Arial" w:cs="Arial"/>
            <w:color w:val="auto"/>
            <w:lang w:val="en"/>
          </w:rPr>
          <w:t xml:space="preserve"> </w:t>
        </w:r>
      </w:hyperlink>
      <w:r w:rsidRPr="001D4631">
        <w:rPr>
          <w:rFonts w:ascii="Arial" w:hAnsi="Arial" w:cs="Arial"/>
          <w:lang w:val="en"/>
        </w:rPr>
        <w:t xml:space="preserve">(Varshney </w:t>
      </w:r>
      <w:r w:rsidR="001D4631" w:rsidRPr="001D4631">
        <w:rPr>
          <w:rFonts w:ascii="Arial" w:hAnsi="Arial" w:cs="Arial"/>
          <w:i/>
          <w:iCs/>
          <w:lang w:val="en"/>
        </w:rPr>
        <w:t>et al</w:t>
      </w:r>
      <w:r w:rsidRPr="001D4631">
        <w:rPr>
          <w:rFonts w:ascii="Arial" w:hAnsi="Arial" w:cs="Arial"/>
          <w:lang w:val="en"/>
        </w:rPr>
        <w:t>., 2022).</w:t>
      </w:r>
    </w:p>
    <w:p w14:paraId="7E318F7D" w14:textId="141D1C28" w:rsidR="000D3F22" w:rsidRPr="001D4631" w:rsidRDefault="000D3F22" w:rsidP="000D3F22">
      <w:pPr>
        <w:pStyle w:val="Body"/>
        <w:rPr>
          <w:rFonts w:ascii="Arial" w:hAnsi="Arial" w:cs="Arial"/>
          <w:lang w:val="en"/>
        </w:rPr>
      </w:pPr>
      <w:r w:rsidRPr="001D4631">
        <w:rPr>
          <w:rFonts w:ascii="Arial" w:hAnsi="Arial" w:cs="Arial"/>
          <w:lang w:val="en"/>
        </w:rPr>
        <w:t xml:space="preserve">Together, these factors are already dragging down food production. A meta-analysis suggests climate-related biotic and abiotic stresses have cut current global crop output by on </w:t>
      </w:r>
      <w:r w:rsidRPr="001D4631">
        <w:rPr>
          <w:rFonts w:ascii="Arial" w:hAnsi="Arial" w:cs="Arial"/>
          <w:lang w:val="en"/>
        </w:rPr>
        <w:lastRenderedPageBreak/>
        <w:t>the order of 1–5% over the past few decades</w:t>
      </w:r>
      <w:hyperlink r:id="rId18" w:anchor=":~:text=increase%20global%20yields%20by%20roughly,considered%20in%20most%20current%20assessments">
        <w:r w:rsidRPr="001D4631">
          <w:rPr>
            <w:rStyle w:val="Hyperlink"/>
            <w:rFonts w:ascii="Arial" w:hAnsi="Arial" w:cs="Arial"/>
            <w:color w:val="auto"/>
            <w:lang w:val="en"/>
          </w:rPr>
          <w:t xml:space="preserve"> </w:t>
        </w:r>
      </w:hyperlink>
      <w:r w:rsidRPr="001D4631">
        <w:rPr>
          <w:rFonts w:ascii="Arial" w:hAnsi="Arial" w:cs="Arial"/>
          <w:lang w:val="en"/>
        </w:rPr>
        <w:t>(</w:t>
      </w:r>
      <w:proofErr w:type="spellStart"/>
      <w:r w:rsidRPr="001D4631">
        <w:rPr>
          <w:rFonts w:ascii="Arial" w:hAnsi="Arial" w:cs="Arial"/>
          <w:lang w:val="en"/>
        </w:rPr>
        <w:t>Theocharis</w:t>
      </w:r>
      <w:proofErr w:type="spellEnd"/>
      <w:r w:rsidRPr="001D4631">
        <w:rPr>
          <w:rFonts w:ascii="Arial" w:hAnsi="Arial" w:cs="Arial"/>
          <w:lang w:val="en"/>
        </w:rPr>
        <w:t xml:space="preserve"> </w:t>
      </w:r>
      <w:r w:rsidR="001D4631" w:rsidRPr="001D4631">
        <w:rPr>
          <w:rFonts w:ascii="Arial" w:hAnsi="Arial" w:cs="Arial"/>
          <w:i/>
          <w:iCs/>
          <w:lang w:val="en"/>
        </w:rPr>
        <w:t>et al</w:t>
      </w:r>
      <w:r w:rsidRPr="001D4631">
        <w:rPr>
          <w:rFonts w:ascii="Arial" w:hAnsi="Arial" w:cs="Arial"/>
          <w:lang w:val="en"/>
        </w:rPr>
        <w:t>., 2012). Thus, climate change is not only lowering yields today, but also making it harder for breeders and farmers to keep pace with rising demand.</w:t>
      </w:r>
    </w:p>
    <w:p w14:paraId="4E5AB535" w14:textId="77777777" w:rsidR="000D3F22" w:rsidRPr="001D4631" w:rsidRDefault="000D3F22" w:rsidP="000D3F22">
      <w:pPr>
        <w:pStyle w:val="Body"/>
        <w:rPr>
          <w:rFonts w:ascii="Arial" w:hAnsi="Arial" w:cs="Arial"/>
          <w:b/>
          <w:bCs/>
        </w:rPr>
      </w:pPr>
      <w:bookmarkStart w:id="3" w:name="abiotic-stress-types-in-crops"/>
      <w:bookmarkEnd w:id="2"/>
      <w:r w:rsidRPr="001D4631">
        <w:rPr>
          <w:rFonts w:ascii="Arial" w:hAnsi="Arial" w:cs="Arial"/>
          <w:b/>
          <w:bCs/>
        </w:rPr>
        <w:t>Abiotic Stress Types in Crops</w:t>
      </w:r>
    </w:p>
    <w:p w14:paraId="08E68368" w14:textId="77777777" w:rsidR="000D3F22" w:rsidRPr="001D4631" w:rsidRDefault="000D3F22" w:rsidP="000D3F22">
      <w:pPr>
        <w:pStyle w:val="Body"/>
        <w:rPr>
          <w:rFonts w:ascii="Arial" w:hAnsi="Arial" w:cs="Arial"/>
          <w:lang w:val="en"/>
        </w:rPr>
      </w:pPr>
      <w:r w:rsidRPr="001D4631">
        <w:rPr>
          <w:rFonts w:ascii="Arial" w:hAnsi="Arial" w:cs="Arial"/>
          <w:lang w:val="en"/>
        </w:rPr>
        <w:t xml:space="preserve">Abiotic stresses caused or aggravated by climate change include </w:t>
      </w:r>
      <w:r w:rsidRPr="001D4631">
        <w:rPr>
          <w:rFonts w:ascii="Arial" w:hAnsi="Arial" w:cs="Arial"/>
          <w:b/>
          <w:bCs/>
          <w:lang w:val="en"/>
        </w:rPr>
        <w:t>drought, soil salinity, extreme temperatures, and heavy metals/mineral toxicity</w:t>
      </w:r>
      <w:r w:rsidRPr="001D4631">
        <w:rPr>
          <w:rFonts w:ascii="Arial" w:hAnsi="Arial" w:cs="Arial"/>
          <w:lang w:val="en"/>
        </w:rPr>
        <w:t>. Each of these stresses has well-documented negative effects on plant growth and productivity:</w:t>
      </w:r>
    </w:p>
    <w:p w14:paraId="0E4BD565" w14:textId="6245D8C1" w:rsidR="000D3F22" w:rsidRPr="001D4631" w:rsidRDefault="000D3F22" w:rsidP="000D3F22">
      <w:pPr>
        <w:pStyle w:val="Body"/>
        <w:numPr>
          <w:ilvl w:val="0"/>
          <w:numId w:val="31"/>
        </w:numPr>
        <w:spacing w:after="0"/>
        <w:rPr>
          <w:rFonts w:ascii="Arial" w:hAnsi="Arial" w:cs="Arial"/>
        </w:rPr>
      </w:pPr>
      <w:r w:rsidRPr="001D4631">
        <w:rPr>
          <w:rFonts w:ascii="Arial" w:hAnsi="Arial" w:cs="Arial"/>
          <w:b/>
          <w:bCs/>
        </w:rPr>
        <w:t>Drought stress:</w:t>
      </w:r>
      <w:r w:rsidRPr="001D4631">
        <w:rPr>
          <w:rFonts w:ascii="Arial" w:hAnsi="Arial" w:cs="Arial"/>
        </w:rPr>
        <w:t xml:space="preserve"> Drought (prolonged water deficit) forces plants to restrict transpiration to avoid water loss. When soil moisture drops, plants experience reduced cell turgor, impaired metabolism, and often physiological damage. Common drought responses include </w:t>
      </w:r>
      <w:r w:rsidRPr="001D4631">
        <w:rPr>
          <w:rFonts w:ascii="Arial" w:hAnsi="Arial" w:cs="Arial"/>
          <w:i/>
          <w:iCs/>
        </w:rPr>
        <w:t>reduced plant height, smaller leaf area, poor seed germination, slower seedling growth, and decreased photosynthesis</w:t>
      </w:r>
      <w:r w:rsidRPr="001D4631">
        <w:rPr>
          <w:rFonts w:ascii="Arial" w:hAnsi="Arial" w:cs="Arial"/>
        </w:rPr>
        <w:t xml:space="preserve"> (Xu </w:t>
      </w:r>
      <w:r w:rsidR="001D4631" w:rsidRPr="001D4631">
        <w:rPr>
          <w:rFonts w:ascii="Arial" w:hAnsi="Arial" w:cs="Arial"/>
          <w:i/>
          <w:iCs/>
        </w:rPr>
        <w:t>et al</w:t>
      </w:r>
      <w:r w:rsidRPr="001D4631">
        <w:rPr>
          <w:rFonts w:ascii="Arial" w:hAnsi="Arial" w:cs="Arial"/>
        </w:rPr>
        <w:t xml:space="preserve">., 2022, CID Bio-Science, 2023). Severe drought can lead to wilting, leaf rolling, and, ultimately, cell death if water loss is extreme. In practical terms, drought stress consistently causes yield reductions; in one review it is noted that drought “is one of the major causes hampering agricultural production” over recent decades (Varshney </w:t>
      </w:r>
      <w:r w:rsidR="001D4631" w:rsidRPr="001D4631">
        <w:rPr>
          <w:rFonts w:ascii="Arial" w:hAnsi="Arial" w:cs="Arial"/>
          <w:i/>
          <w:iCs/>
        </w:rPr>
        <w:t>et al</w:t>
      </w:r>
      <w:r w:rsidRPr="001D4631">
        <w:rPr>
          <w:rFonts w:ascii="Arial" w:hAnsi="Arial" w:cs="Arial"/>
        </w:rPr>
        <w:t>., 2022).</w:t>
      </w:r>
    </w:p>
    <w:p w14:paraId="0E464867" w14:textId="095102CF" w:rsidR="000D3F22" w:rsidRPr="001D4631" w:rsidRDefault="000D3F22" w:rsidP="000D3F22">
      <w:pPr>
        <w:pStyle w:val="Body"/>
        <w:numPr>
          <w:ilvl w:val="0"/>
          <w:numId w:val="31"/>
        </w:numPr>
        <w:spacing w:after="0"/>
        <w:rPr>
          <w:rFonts w:ascii="Arial" w:hAnsi="Arial" w:cs="Arial"/>
        </w:rPr>
      </w:pPr>
      <w:r w:rsidRPr="001D4631">
        <w:rPr>
          <w:rFonts w:ascii="Arial" w:hAnsi="Arial" w:cs="Arial"/>
          <w:b/>
          <w:bCs/>
        </w:rPr>
        <w:t>Salinity stress:</w:t>
      </w:r>
      <w:r w:rsidRPr="001D4631">
        <w:rPr>
          <w:rFonts w:ascii="Arial" w:hAnsi="Arial" w:cs="Arial"/>
        </w:rPr>
        <w:t xml:space="preserve"> High salt levels in soil (e.g. NaCl) create osmotic stress and ion toxicity. Excess salts raise the osmotic pressure of the soil solution, making it harder for roots to take up water and essential ions like K</w:t>
      </w:r>
      <w:r w:rsidRPr="001D4631">
        <w:rPr>
          <w:rFonts w:ascii="Cambria Math" w:hAnsi="Cambria Math" w:cs="Cambria Math"/>
        </w:rPr>
        <w:t>⁺</w:t>
      </w:r>
      <w:r w:rsidRPr="001D4631">
        <w:rPr>
          <w:rFonts w:ascii="Arial" w:hAnsi="Arial" w:cs="Arial"/>
        </w:rPr>
        <w:t xml:space="preserve"> and Ca²</w:t>
      </w:r>
      <w:r w:rsidRPr="001D4631">
        <w:rPr>
          <w:rFonts w:ascii="Cambria Math" w:hAnsi="Cambria Math" w:cs="Cambria Math"/>
        </w:rPr>
        <w:t>⁺</w:t>
      </w:r>
      <w:r w:rsidRPr="001D4631">
        <w:rPr>
          <w:rFonts w:ascii="Arial" w:hAnsi="Arial" w:cs="Arial"/>
        </w:rPr>
        <w:t>. At the same time, Na</w:t>
      </w:r>
      <w:r w:rsidRPr="001D4631">
        <w:rPr>
          <w:rFonts w:ascii="Cambria Math" w:hAnsi="Cambria Math" w:cs="Cambria Math"/>
        </w:rPr>
        <w:t>⁺</w:t>
      </w:r>
      <w:r w:rsidRPr="001D4631">
        <w:rPr>
          <w:rFonts w:ascii="Arial" w:hAnsi="Arial" w:cs="Arial"/>
        </w:rPr>
        <w:t xml:space="preserve"> and Cl</w:t>
      </w:r>
      <w:r w:rsidRPr="001D4631">
        <w:rPr>
          <w:rFonts w:ascii="Cambria Math" w:hAnsi="Cambria Math" w:cs="Cambria Math"/>
        </w:rPr>
        <w:t>⁻</w:t>
      </w:r>
      <w:r w:rsidRPr="001D4631">
        <w:rPr>
          <w:rFonts w:ascii="Arial" w:hAnsi="Arial" w:cs="Arial"/>
        </w:rPr>
        <w:t xml:space="preserve"> accumulate inside cells and disrupt metabolism. At the cellular level, high Na</w:t>
      </w:r>
      <w:r w:rsidRPr="001D4631">
        <w:rPr>
          <w:rFonts w:ascii="Cambria Math" w:hAnsi="Cambria Math" w:cs="Cambria Math"/>
        </w:rPr>
        <w:t>⁺</w:t>
      </w:r>
      <w:r w:rsidRPr="001D4631">
        <w:rPr>
          <w:rFonts w:ascii="Arial" w:hAnsi="Arial" w:cs="Arial"/>
        </w:rPr>
        <w:t xml:space="preserve"> causes efflux of K</w:t>
      </w:r>
      <w:r w:rsidRPr="001D4631">
        <w:rPr>
          <w:rFonts w:ascii="Cambria Math" w:hAnsi="Cambria Math" w:cs="Cambria Math"/>
        </w:rPr>
        <w:t>⁺</w:t>
      </w:r>
      <w:r w:rsidRPr="001D4631">
        <w:rPr>
          <w:rFonts w:ascii="Arial" w:hAnsi="Arial" w:cs="Arial"/>
        </w:rPr>
        <w:t xml:space="preserve"> and Ca²</w:t>
      </w:r>
      <w:r w:rsidRPr="001D4631">
        <w:rPr>
          <w:rFonts w:ascii="Cambria Math" w:hAnsi="Cambria Math" w:cs="Cambria Math"/>
        </w:rPr>
        <w:t>⁺</w:t>
      </w:r>
      <w:r w:rsidRPr="001D4631">
        <w:rPr>
          <w:rFonts w:ascii="Arial" w:hAnsi="Arial" w:cs="Arial"/>
        </w:rPr>
        <w:t>, upsetting enzyme activity and nutrient balance (</w:t>
      </w:r>
      <w:proofErr w:type="spellStart"/>
      <w:r w:rsidRPr="001D4631">
        <w:rPr>
          <w:rFonts w:ascii="Arial" w:hAnsi="Arial" w:cs="Arial"/>
          <w:lang w:val="en-IN"/>
        </w:rPr>
        <w:t>Hasanuzzaman</w:t>
      </w:r>
      <w:proofErr w:type="spellEnd"/>
      <w:r w:rsidRPr="001D4631">
        <w:rPr>
          <w:rFonts w:ascii="Arial" w:hAnsi="Arial" w:cs="Arial"/>
          <w:lang w:val="en-IN"/>
        </w:rPr>
        <w:t xml:space="preserve"> </w:t>
      </w:r>
      <w:r w:rsidR="001D4631" w:rsidRPr="001D4631">
        <w:rPr>
          <w:rFonts w:ascii="Arial" w:hAnsi="Arial" w:cs="Arial"/>
          <w:i/>
          <w:iCs/>
          <w:lang w:val="en-IN"/>
        </w:rPr>
        <w:t>et al</w:t>
      </w:r>
      <w:r w:rsidRPr="001D4631">
        <w:rPr>
          <w:rFonts w:ascii="Arial" w:hAnsi="Arial" w:cs="Arial"/>
          <w:lang w:val="en-IN"/>
        </w:rPr>
        <w:t>., 2020</w:t>
      </w:r>
      <w:r w:rsidRPr="001D4631">
        <w:rPr>
          <w:rFonts w:ascii="Arial" w:hAnsi="Arial" w:cs="Arial"/>
        </w:rPr>
        <w:t>). This leads to reduced cell growth, membrane instability and metabolic dysfunction (</w:t>
      </w:r>
      <w:proofErr w:type="spellStart"/>
      <w:r w:rsidRPr="001D4631">
        <w:rPr>
          <w:rFonts w:ascii="Arial" w:hAnsi="Arial" w:cs="Arial"/>
          <w:lang w:val="en-IN"/>
        </w:rPr>
        <w:t>Hasanuzzaman</w:t>
      </w:r>
      <w:proofErr w:type="spellEnd"/>
      <w:r w:rsidRPr="001D4631">
        <w:rPr>
          <w:rFonts w:ascii="Arial" w:hAnsi="Arial" w:cs="Arial"/>
          <w:lang w:val="en-IN"/>
        </w:rPr>
        <w:t xml:space="preserve"> </w:t>
      </w:r>
      <w:r w:rsidR="001D4631" w:rsidRPr="001D4631">
        <w:rPr>
          <w:rFonts w:ascii="Arial" w:hAnsi="Arial" w:cs="Arial"/>
          <w:i/>
          <w:iCs/>
          <w:lang w:val="en-IN"/>
        </w:rPr>
        <w:t>et al</w:t>
      </w:r>
      <w:r w:rsidRPr="001D4631">
        <w:rPr>
          <w:rFonts w:ascii="Arial" w:hAnsi="Arial" w:cs="Arial"/>
          <w:lang w:val="en-IN"/>
        </w:rPr>
        <w:t>., 2020</w:t>
      </w:r>
      <w:r w:rsidRPr="001D4631">
        <w:rPr>
          <w:rFonts w:ascii="Arial" w:hAnsi="Arial" w:cs="Arial"/>
        </w:rPr>
        <w:t xml:space="preserve">). In the field, salt stress causes </w:t>
      </w:r>
      <w:r w:rsidRPr="001D4631">
        <w:rPr>
          <w:rFonts w:ascii="Arial" w:hAnsi="Arial" w:cs="Arial"/>
          <w:i/>
          <w:iCs/>
        </w:rPr>
        <w:t>seed germination failure, chlorosis, leaf burn, and stunted growth</w:t>
      </w:r>
      <w:r w:rsidRPr="001D4631">
        <w:rPr>
          <w:rFonts w:ascii="Arial" w:hAnsi="Arial" w:cs="Arial"/>
        </w:rPr>
        <w:t>, and strongly lowers yields. The combined osmotic and ion-toxic effects mean salt stress often severely limits crop production (for example, saline soils have been estimated to reduce yields globally by significant percentages, especially in irrigated areas).</w:t>
      </w:r>
    </w:p>
    <w:p w14:paraId="3954608C" w14:textId="11E4A5D0" w:rsidR="000D3F22" w:rsidRPr="001D4631" w:rsidRDefault="000D3F22" w:rsidP="000D3F22">
      <w:pPr>
        <w:pStyle w:val="Body"/>
        <w:numPr>
          <w:ilvl w:val="0"/>
          <w:numId w:val="31"/>
        </w:numPr>
        <w:spacing w:after="0"/>
        <w:rPr>
          <w:rFonts w:ascii="Arial" w:hAnsi="Arial" w:cs="Arial"/>
        </w:rPr>
      </w:pPr>
      <w:r w:rsidRPr="001D4631">
        <w:rPr>
          <w:rFonts w:ascii="Arial" w:hAnsi="Arial" w:cs="Arial"/>
          <w:b/>
          <w:bCs/>
        </w:rPr>
        <w:t>Extreme temperature stress:</w:t>
      </w:r>
      <w:r w:rsidRPr="001D4631">
        <w:rPr>
          <w:rFonts w:ascii="Arial" w:hAnsi="Arial" w:cs="Arial"/>
        </w:rPr>
        <w:t xml:space="preserve"> Both high heat and low cold extremes can injure plants. </w:t>
      </w:r>
      <w:r w:rsidRPr="001D4631">
        <w:rPr>
          <w:rFonts w:ascii="Arial" w:hAnsi="Arial" w:cs="Arial"/>
          <w:b/>
          <w:bCs/>
        </w:rPr>
        <w:t>Cold stress</w:t>
      </w:r>
      <w:r w:rsidRPr="001D4631">
        <w:rPr>
          <w:rFonts w:ascii="Arial" w:hAnsi="Arial" w:cs="Arial"/>
        </w:rPr>
        <w:t xml:space="preserve"> (exposure to near-freezing temperatures) damages membranes and causes electrolyte leakage from cells. It often leads to poor seed germination, leaf discoloration, wilting and slowed growth (</w:t>
      </w:r>
      <w:proofErr w:type="spellStart"/>
      <w:r w:rsidRPr="001D4631">
        <w:rPr>
          <w:rFonts w:ascii="Arial" w:hAnsi="Arial" w:cs="Arial"/>
        </w:rPr>
        <w:t>Theocharis</w:t>
      </w:r>
      <w:proofErr w:type="spellEnd"/>
      <w:r w:rsidRPr="001D4631">
        <w:rPr>
          <w:rFonts w:ascii="Arial" w:hAnsi="Arial" w:cs="Arial"/>
        </w:rPr>
        <w:t xml:space="preserve"> </w:t>
      </w:r>
      <w:r w:rsidR="001D4631" w:rsidRPr="001D4631">
        <w:rPr>
          <w:rFonts w:ascii="Arial" w:hAnsi="Arial" w:cs="Arial"/>
          <w:i/>
          <w:iCs/>
        </w:rPr>
        <w:t>et al</w:t>
      </w:r>
      <w:r w:rsidRPr="001D4631">
        <w:rPr>
          <w:rFonts w:ascii="Arial" w:hAnsi="Arial" w:cs="Arial"/>
        </w:rPr>
        <w:t xml:space="preserve">., 2012). Cold-sensitive plants can die if ice forms inside tissues. </w:t>
      </w:r>
      <w:r w:rsidRPr="001D4631">
        <w:rPr>
          <w:rFonts w:ascii="Arial" w:hAnsi="Arial" w:cs="Arial"/>
          <w:b/>
          <w:bCs/>
        </w:rPr>
        <w:t>Heat stress</w:t>
      </w:r>
      <w:r w:rsidRPr="001D4631">
        <w:rPr>
          <w:rFonts w:ascii="Arial" w:hAnsi="Arial" w:cs="Arial"/>
        </w:rPr>
        <w:t xml:space="preserve"> (high temperatures above optimal) damages proteins and membranes, causes protein denaturation, and accelerates water loss. Heat stress severely impairs photosynthesis, respiration, and nutrient uptake (</w:t>
      </w:r>
      <w:proofErr w:type="spellStart"/>
      <w:r w:rsidRPr="001D4631">
        <w:rPr>
          <w:rFonts w:ascii="Arial" w:hAnsi="Arial" w:cs="Arial"/>
        </w:rPr>
        <w:t>Ahanger</w:t>
      </w:r>
      <w:proofErr w:type="spellEnd"/>
      <w:r w:rsidRPr="001D4631">
        <w:rPr>
          <w:rFonts w:ascii="Arial" w:hAnsi="Arial" w:cs="Arial"/>
        </w:rPr>
        <w:t xml:space="preserve"> </w:t>
      </w:r>
      <w:r w:rsidR="001D4631" w:rsidRPr="001D4631">
        <w:rPr>
          <w:rFonts w:ascii="Arial" w:hAnsi="Arial" w:cs="Arial"/>
          <w:i/>
          <w:iCs/>
        </w:rPr>
        <w:t>et al</w:t>
      </w:r>
      <w:r w:rsidRPr="001D4631">
        <w:rPr>
          <w:rFonts w:ascii="Arial" w:hAnsi="Arial" w:cs="Arial"/>
        </w:rPr>
        <w:t>., 2023). For example, plant experiments have shown heat leads to reduced biomass, leaf burn and lower fertility. In practice, heatwaves during flowering (common in climate change scenarios) can cause catastrophic yield losses by destroying pollen viability and reducing grain set.</w:t>
      </w:r>
    </w:p>
    <w:p w14:paraId="7508BF7C" w14:textId="79E2717B" w:rsidR="000D3F22" w:rsidRPr="001D4631" w:rsidRDefault="000D3F22" w:rsidP="000D3F22">
      <w:pPr>
        <w:pStyle w:val="Body"/>
        <w:numPr>
          <w:ilvl w:val="0"/>
          <w:numId w:val="31"/>
        </w:numPr>
        <w:spacing w:after="0"/>
        <w:rPr>
          <w:rFonts w:ascii="Arial" w:hAnsi="Arial" w:cs="Arial"/>
        </w:rPr>
      </w:pPr>
      <w:r w:rsidRPr="001D4631">
        <w:rPr>
          <w:rFonts w:ascii="Arial" w:hAnsi="Arial" w:cs="Arial"/>
          <w:b/>
          <w:bCs/>
        </w:rPr>
        <w:t>Heavy metal stress:</w:t>
      </w:r>
      <w:r w:rsidRPr="001D4631">
        <w:rPr>
          <w:rFonts w:ascii="Arial" w:hAnsi="Arial" w:cs="Arial"/>
        </w:rPr>
        <w:t xml:space="preserve"> Soils contaminated with toxic metals (cadmium, lead, mercury, etc.) cause </w:t>
      </w:r>
      <w:r w:rsidRPr="001D4631">
        <w:rPr>
          <w:rFonts w:ascii="Arial" w:hAnsi="Arial" w:cs="Arial"/>
          <w:b/>
          <w:bCs/>
        </w:rPr>
        <w:t>metal stress</w:t>
      </w:r>
      <w:r w:rsidRPr="001D4631">
        <w:rPr>
          <w:rFonts w:ascii="Arial" w:hAnsi="Arial" w:cs="Arial"/>
        </w:rPr>
        <w:t>. Heavy metals disrupt many cellular processes: they bind to sulfhydryl groups in proteins, displace essential metal ions, generate reactive oxygen species (ROS), and injure membranes</w:t>
      </w:r>
      <w:hyperlink r:id="rId19" w:anchor=":~:text=It%20is%20intriguing%20that%20while,2017">
        <w:r w:rsidRPr="001D4631">
          <w:rPr>
            <w:rStyle w:val="Hyperlink"/>
            <w:rFonts w:ascii="Arial" w:hAnsi="Arial" w:cs="Arial"/>
            <w:color w:val="auto"/>
          </w:rPr>
          <w:t xml:space="preserve"> </w:t>
        </w:r>
      </w:hyperlink>
      <w:r w:rsidRPr="001D4631">
        <w:rPr>
          <w:rFonts w:ascii="Arial" w:hAnsi="Arial" w:cs="Arial"/>
        </w:rPr>
        <w:t>(</w:t>
      </w:r>
      <w:r w:rsidR="00FE0400" w:rsidRPr="001D4631">
        <w:rPr>
          <w:rFonts w:ascii="Arial" w:hAnsi="Arial" w:cs="Arial"/>
        </w:rPr>
        <w:t>El-</w:t>
      </w:r>
      <w:proofErr w:type="spellStart"/>
      <w:r w:rsidR="00FE0400" w:rsidRPr="001D4631">
        <w:rPr>
          <w:rFonts w:ascii="Arial" w:hAnsi="Arial" w:cs="Arial"/>
        </w:rPr>
        <w:t>sappah</w:t>
      </w:r>
      <w:proofErr w:type="spellEnd"/>
      <w:r w:rsidRPr="001D4631">
        <w:rPr>
          <w:rFonts w:ascii="Arial" w:hAnsi="Arial" w:cs="Arial"/>
        </w:rPr>
        <w:t xml:space="preserve"> </w:t>
      </w:r>
      <w:r w:rsidR="001D4631" w:rsidRPr="001D4631">
        <w:rPr>
          <w:rFonts w:ascii="Arial" w:hAnsi="Arial" w:cs="Arial"/>
          <w:i/>
          <w:iCs/>
        </w:rPr>
        <w:t>et al</w:t>
      </w:r>
      <w:r w:rsidRPr="001D4631">
        <w:rPr>
          <w:rFonts w:ascii="Arial" w:hAnsi="Arial" w:cs="Arial"/>
        </w:rPr>
        <w:t>., 2024). Effects include impaired photosynthesis, chlorosis and browning of leaves, reduced root and shoot growth, and oxidative damage to DNA and lipids (</w:t>
      </w:r>
      <w:r w:rsidR="00FE0400" w:rsidRPr="001D4631">
        <w:rPr>
          <w:rFonts w:ascii="Arial" w:hAnsi="Arial" w:cs="Arial"/>
        </w:rPr>
        <w:t>El-</w:t>
      </w:r>
      <w:proofErr w:type="spellStart"/>
      <w:r w:rsidR="00FE0400" w:rsidRPr="001D4631">
        <w:rPr>
          <w:rFonts w:ascii="Arial" w:hAnsi="Arial" w:cs="Arial"/>
        </w:rPr>
        <w:t>sappah</w:t>
      </w:r>
      <w:proofErr w:type="spellEnd"/>
      <w:r w:rsidRPr="001D4631">
        <w:rPr>
          <w:rFonts w:ascii="Arial" w:hAnsi="Arial" w:cs="Arial"/>
        </w:rPr>
        <w:t xml:space="preserve"> </w:t>
      </w:r>
      <w:r w:rsidR="001D4631" w:rsidRPr="001D4631">
        <w:rPr>
          <w:rFonts w:ascii="Arial" w:hAnsi="Arial" w:cs="Arial"/>
          <w:i/>
          <w:iCs/>
        </w:rPr>
        <w:t>et al</w:t>
      </w:r>
      <w:r w:rsidRPr="001D4631">
        <w:rPr>
          <w:rFonts w:ascii="Arial" w:hAnsi="Arial" w:cs="Arial"/>
        </w:rPr>
        <w:t xml:space="preserve">., 2024). Because many heavy metals accumulate in roots (e.g. via the </w:t>
      </w:r>
      <w:proofErr w:type="spellStart"/>
      <w:r w:rsidRPr="001D4631">
        <w:rPr>
          <w:rFonts w:ascii="Arial" w:hAnsi="Arial" w:cs="Arial"/>
        </w:rPr>
        <w:t>Casparian</w:t>
      </w:r>
      <w:proofErr w:type="spellEnd"/>
      <w:r w:rsidRPr="001D4631">
        <w:rPr>
          <w:rFonts w:ascii="Arial" w:hAnsi="Arial" w:cs="Arial"/>
        </w:rPr>
        <w:t xml:space="preserve"> strip barrier), they limit water/nutrient uptake. High metal levels are thus toxic, causing stunted plants and low yields in contaminated soils.</w:t>
      </w:r>
    </w:p>
    <w:p w14:paraId="6BA6F613" w14:textId="77777777" w:rsidR="000D3F22" w:rsidRPr="001D4631" w:rsidRDefault="000D3F22" w:rsidP="000D3F22">
      <w:pPr>
        <w:pStyle w:val="Body"/>
        <w:rPr>
          <w:rFonts w:ascii="Arial" w:hAnsi="Arial" w:cs="Arial"/>
          <w:lang w:val="en"/>
        </w:rPr>
      </w:pPr>
      <w:r w:rsidRPr="001D4631">
        <w:rPr>
          <w:rFonts w:ascii="Arial" w:hAnsi="Arial" w:cs="Arial"/>
          <w:lang w:val="en"/>
        </w:rPr>
        <w:t xml:space="preserve">Abiotic stresses like drought, salinity, extreme heat/cold and metal toxicity all </w:t>
      </w:r>
      <w:r w:rsidRPr="001D4631">
        <w:rPr>
          <w:rFonts w:ascii="Arial" w:hAnsi="Arial" w:cs="Arial"/>
          <w:i/>
          <w:iCs/>
          <w:lang w:val="en"/>
        </w:rPr>
        <w:t>severely reduce crop yield and quality</w:t>
      </w:r>
      <w:r w:rsidRPr="001D4631">
        <w:rPr>
          <w:rFonts w:ascii="Arial" w:hAnsi="Arial" w:cs="Arial"/>
          <w:lang w:val="en"/>
        </w:rPr>
        <w:t xml:space="preserve">. Each stress can damage plant cells and organs through </w:t>
      </w:r>
      <w:r w:rsidRPr="001D4631">
        <w:rPr>
          <w:rFonts w:ascii="Arial" w:hAnsi="Arial" w:cs="Arial"/>
          <w:lang w:val="en"/>
        </w:rPr>
        <w:lastRenderedPageBreak/>
        <w:t>specific mechanisms (water loss, ion imbalance, protein/membrane damage, etc.), but all ultimately limit agricultural productivity unless addressed through adaptation or breeding.</w:t>
      </w:r>
    </w:p>
    <w:p w14:paraId="7F3B24D2" w14:textId="77777777" w:rsidR="000D3F22" w:rsidRPr="001D4631" w:rsidRDefault="000D3F22" w:rsidP="000D3F22">
      <w:pPr>
        <w:pStyle w:val="Body"/>
        <w:rPr>
          <w:rFonts w:ascii="Arial" w:hAnsi="Arial" w:cs="Arial"/>
          <w:b/>
          <w:bCs/>
        </w:rPr>
      </w:pPr>
      <w:bookmarkStart w:id="4" w:name="X59ca3cca0715e1772a085b360b7b569e4383df8"/>
      <w:bookmarkEnd w:id="3"/>
      <w:r w:rsidRPr="001D4631">
        <w:rPr>
          <w:rFonts w:ascii="Arial" w:hAnsi="Arial" w:cs="Arial"/>
          <w:b/>
          <w:bCs/>
        </w:rPr>
        <w:t>Genetic Basis of Abiotic Stress Tolerance</w:t>
      </w:r>
    </w:p>
    <w:p w14:paraId="1B00781D" w14:textId="77777777" w:rsidR="000D3F22" w:rsidRPr="001D4631" w:rsidRDefault="000D3F22" w:rsidP="000D3F22">
      <w:pPr>
        <w:pStyle w:val="Body"/>
        <w:rPr>
          <w:rFonts w:ascii="Arial" w:hAnsi="Arial" w:cs="Arial"/>
          <w:lang w:val="en"/>
        </w:rPr>
      </w:pPr>
      <w:r w:rsidRPr="001D4631">
        <w:rPr>
          <w:rFonts w:ascii="Arial" w:hAnsi="Arial" w:cs="Arial"/>
          <w:lang w:val="en"/>
        </w:rPr>
        <w:t xml:space="preserve">Plants respond to abiotic stresses with complex molecular and genetic networks. Hundreds of genes are activated or repressed in response to drought, salinity, heat, cold, etc. Many of these are </w:t>
      </w:r>
      <w:r w:rsidRPr="001D4631">
        <w:rPr>
          <w:rFonts w:ascii="Arial" w:hAnsi="Arial" w:cs="Arial"/>
          <w:i/>
          <w:iCs/>
          <w:lang w:val="en"/>
        </w:rPr>
        <w:t>stress-inducible genes</w:t>
      </w:r>
      <w:r w:rsidRPr="001D4631">
        <w:rPr>
          <w:rFonts w:ascii="Arial" w:hAnsi="Arial" w:cs="Arial"/>
          <w:lang w:val="en"/>
        </w:rPr>
        <w:t xml:space="preserve"> whose products protect cells under stress. Key examples include:</w:t>
      </w:r>
    </w:p>
    <w:p w14:paraId="7C0CB2B2" w14:textId="4BCF0E08" w:rsidR="000D3F22" w:rsidRPr="001D4631" w:rsidRDefault="000D3F22" w:rsidP="000D3F22">
      <w:pPr>
        <w:pStyle w:val="Body"/>
        <w:numPr>
          <w:ilvl w:val="0"/>
          <w:numId w:val="31"/>
        </w:numPr>
        <w:spacing w:after="0"/>
        <w:rPr>
          <w:rFonts w:ascii="Arial" w:hAnsi="Arial" w:cs="Arial"/>
        </w:rPr>
      </w:pPr>
      <w:r w:rsidRPr="001D4631">
        <w:rPr>
          <w:rFonts w:ascii="Arial" w:hAnsi="Arial" w:cs="Arial"/>
          <w:b/>
          <w:bCs/>
        </w:rPr>
        <w:t>Heat Shock Proteins (HSPs):</w:t>
      </w:r>
      <w:r w:rsidRPr="001D4631">
        <w:rPr>
          <w:rFonts w:ascii="Arial" w:hAnsi="Arial" w:cs="Arial"/>
        </w:rPr>
        <w:t xml:space="preserve"> These molecular chaperones help refold damaged proteins under heat or other stresses. Small HSPs (</w:t>
      </w:r>
      <w:proofErr w:type="spellStart"/>
      <w:r w:rsidRPr="001D4631">
        <w:rPr>
          <w:rFonts w:ascii="Arial" w:hAnsi="Arial" w:cs="Arial"/>
        </w:rPr>
        <w:t>sHSPs</w:t>
      </w:r>
      <w:proofErr w:type="spellEnd"/>
      <w:r w:rsidRPr="001D4631">
        <w:rPr>
          <w:rFonts w:ascii="Arial" w:hAnsi="Arial" w:cs="Arial"/>
        </w:rPr>
        <w:t>), HSF (heat shock transcription factor)-regulated HSPs, and other proteins (LEA proteins, dehydrins) all accumulate to protect membranes and enzymes during stress (</w:t>
      </w:r>
      <w:proofErr w:type="spellStart"/>
      <w:r w:rsidRPr="001D4631">
        <w:rPr>
          <w:rFonts w:ascii="Arial" w:hAnsi="Arial" w:cs="Arial"/>
        </w:rPr>
        <w:t>Theocharis</w:t>
      </w:r>
      <w:proofErr w:type="spellEnd"/>
      <w:r w:rsidRPr="001D4631">
        <w:rPr>
          <w:rFonts w:ascii="Arial" w:hAnsi="Arial" w:cs="Arial"/>
        </w:rPr>
        <w:t xml:space="preserve"> </w:t>
      </w:r>
      <w:r w:rsidR="001D4631" w:rsidRPr="001D4631">
        <w:rPr>
          <w:rFonts w:ascii="Arial" w:hAnsi="Arial" w:cs="Arial"/>
          <w:i/>
          <w:iCs/>
        </w:rPr>
        <w:t>et al</w:t>
      </w:r>
      <w:r w:rsidRPr="001D4631">
        <w:rPr>
          <w:rFonts w:ascii="Arial" w:hAnsi="Arial" w:cs="Arial"/>
        </w:rPr>
        <w:t xml:space="preserve">., 2012). HSPs are ubiquitous across stresses and are considered a first line of cellular defense (Bray </w:t>
      </w:r>
      <w:r w:rsidR="001D4631" w:rsidRPr="001D4631">
        <w:rPr>
          <w:rFonts w:ascii="Arial" w:hAnsi="Arial" w:cs="Arial"/>
          <w:i/>
          <w:iCs/>
        </w:rPr>
        <w:t>et al</w:t>
      </w:r>
      <w:r w:rsidRPr="001D4631">
        <w:rPr>
          <w:rFonts w:ascii="Arial" w:hAnsi="Arial" w:cs="Arial"/>
          <w:i/>
          <w:iCs/>
        </w:rPr>
        <w:t>.</w:t>
      </w:r>
      <w:r w:rsidRPr="001D4631">
        <w:rPr>
          <w:rFonts w:ascii="Arial" w:hAnsi="Arial" w:cs="Arial"/>
        </w:rPr>
        <w:t>, 2000).</w:t>
      </w:r>
    </w:p>
    <w:p w14:paraId="0E303F6B" w14:textId="57BAA4AA" w:rsidR="000D3F22" w:rsidRPr="001D4631" w:rsidRDefault="000D3F22" w:rsidP="000D3F22">
      <w:pPr>
        <w:pStyle w:val="Body"/>
        <w:numPr>
          <w:ilvl w:val="0"/>
          <w:numId w:val="31"/>
        </w:numPr>
        <w:spacing w:after="0"/>
        <w:rPr>
          <w:rFonts w:ascii="Arial" w:hAnsi="Arial" w:cs="Arial"/>
        </w:rPr>
      </w:pPr>
      <w:r w:rsidRPr="001D4631">
        <w:rPr>
          <w:rFonts w:ascii="Arial" w:hAnsi="Arial" w:cs="Arial"/>
          <w:b/>
          <w:bCs/>
        </w:rPr>
        <w:t>Calcium-dependent protein kinases (CDPKs) and SOS pathway:</w:t>
      </w:r>
      <w:r w:rsidRPr="001D4631">
        <w:rPr>
          <w:rFonts w:ascii="Arial" w:hAnsi="Arial" w:cs="Arial"/>
        </w:rPr>
        <w:t xml:space="preserve"> Abiotic stress often triggers calcium signals inside cells. CDPKs interpret these calcium pulses and activate downstream responses (e.g. stress-responsive gene expression) (Schulz </w:t>
      </w:r>
      <w:r w:rsidR="001D4631" w:rsidRPr="001D4631">
        <w:rPr>
          <w:rFonts w:ascii="Arial" w:hAnsi="Arial" w:cs="Arial"/>
          <w:i/>
          <w:iCs/>
        </w:rPr>
        <w:t>et al</w:t>
      </w:r>
      <w:r w:rsidRPr="001D4631">
        <w:rPr>
          <w:rFonts w:ascii="Arial" w:hAnsi="Arial" w:cs="Arial"/>
        </w:rPr>
        <w:t>., 2022). In particular, salt stress activates the SOS (Salt Overly Sensitive) pathway kinases, which help extrude Na</w:t>
      </w:r>
      <w:r w:rsidRPr="001D4631">
        <w:rPr>
          <w:rFonts w:ascii="Cambria Math" w:hAnsi="Cambria Math" w:cs="Cambria Math"/>
        </w:rPr>
        <w:t>⁺</w:t>
      </w:r>
      <w:r w:rsidRPr="001D4631">
        <w:rPr>
          <w:rFonts w:ascii="Arial" w:hAnsi="Arial" w:cs="Arial"/>
        </w:rPr>
        <w:t xml:space="preserve"> from cells. These kinase cascades are essential for stress signaling.</w:t>
      </w:r>
    </w:p>
    <w:p w14:paraId="6BFD9CF2" w14:textId="77777777" w:rsidR="000D3F22" w:rsidRPr="001D4631" w:rsidRDefault="000D3F22" w:rsidP="000D3F22">
      <w:pPr>
        <w:pStyle w:val="Body"/>
        <w:numPr>
          <w:ilvl w:val="0"/>
          <w:numId w:val="31"/>
        </w:numPr>
        <w:spacing w:after="0"/>
        <w:rPr>
          <w:rFonts w:ascii="Arial" w:hAnsi="Arial" w:cs="Arial"/>
        </w:rPr>
      </w:pPr>
      <w:r w:rsidRPr="001D4631">
        <w:rPr>
          <w:rFonts w:ascii="Arial" w:hAnsi="Arial" w:cs="Arial"/>
          <w:b/>
          <w:bCs/>
        </w:rPr>
        <w:t>Transcription factors:</w:t>
      </w:r>
      <w:r w:rsidRPr="001D4631">
        <w:rPr>
          <w:rFonts w:ascii="Arial" w:hAnsi="Arial" w:cs="Arial"/>
        </w:rPr>
        <w:t xml:space="preserve"> Many stress-responsive </w:t>
      </w:r>
      <w:proofErr w:type="gramStart"/>
      <w:r w:rsidRPr="001D4631">
        <w:rPr>
          <w:rFonts w:ascii="Arial" w:hAnsi="Arial" w:cs="Arial"/>
        </w:rPr>
        <w:t>transcription</w:t>
      </w:r>
      <w:proofErr w:type="gramEnd"/>
      <w:r w:rsidRPr="001D4631">
        <w:rPr>
          <w:rFonts w:ascii="Arial" w:hAnsi="Arial" w:cs="Arial"/>
        </w:rPr>
        <w:t xml:space="preserve"> factors (e.g. DREB/CBF, NAC, </w:t>
      </w:r>
      <w:proofErr w:type="spellStart"/>
      <w:r w:rsidRPr="001D4631">
        <w:rPr>
          <w:rFonts w:ascii="Arial" w:hAnsi="Arial" w:cs="Arial"/>
        </w:rPr>
        <w:t>bZIP</w:t>
      </w:r>
      <w:proofErr w:type="spellEnd"/>
      <w:r w:rsidRPr="001D4631">
        <w:rPr>
          <w:rFonts w:ascii="Arial" w:hAnsi="Arial" w:cs="Arial"/>
        </w:rPr>
        <w:t>) turn on suites of stress-protective genes. For example, DREB/CBF proteins regulate cold- and drought-responsive genes, while NAC factors often respond to dehydration.</w:t>
      </w:r>
    </w:p>
    <w:p w14:paraId="7B7AEF24" w14:textId="77777777" w:rsidR="000D3F22" w:rsidRPr="001D4631" w:rsidRDefault="000D3F22" w:rsidP="000D3F22">
      <w:pPr>
        <w:pStyle w:val="Body"/>
        <w:numPr>
          <w:ilvl w:val="0"/>
          <w:numId w:val="31"/>
        </w:numPr>
        <w:spacing w:after="0"/>
        <w:rPr>
          <w:rFonts w:ascii="Arial" w:hAnsi="Arial" w:cs="Arial"/>
        </w:rPr>
      </w:pPr>
      <w:r w:rsidRPr="001D4631">
        <w:rPr>
          <w:rFonts w:ascii="Arial" w:hAnsi="Arial" w:cs="Arial"/>
          <w:b/>
          <w:bCs/>
        </w:rPr>
        <w:t>Aquaporins and ion transporters:</w:t>
      </w:r>
      <w:r w:rsidRPr="001D4631">
        <w:rPr>
          <w:rFonts w:ascii="Arial" w:hAnsi="Arial" w:cs="Arial"/>
        </w:rPr>
        <w:t xml:space="preserve"> Membrane transport proteins regulate water and ion movement under stress. Aquaporin water channels modulate water flow in drought conditions. Transporters (e.g. HKT, NHX antiporters) help remove Na</w:t>
      </w:r>
      <w:r w:rsidRPr="001D4631">
        <w:rPr>
          <w:rFonts w:ascii="Cambria Math" w:hAnsi="Cambria Math" w:cs="Cambria Math"/>
        </w:rPr>
        <w:t>⁺</w:t>
      </w:r>
      <w:r w:rsidRPr="001D4631">
        <w:rPr>
          <w:rFonts w:ascii="Arial" w:hAnsi="Arial" w:cs="Arial"/>
        </w:rPr>
        <w:t xml:space="preserve"> from the cytosol under salt stress.</w:t>
      </w:r>
    </w:p>
    <w:p w14:paraId="36352267" w14:textId="327C192F" w:rsidR="000D3F22" w:rsidRPr="001D4631" w:rsidRDefault="000D3F22" w:rsidP="000D3F22">
      <w:pPr>
        <w:pStyle w:val="Body"/>
        <w:rPr>
          <w:rFonts w:ascii="Arial" w:hAnsi="Arial" w:cs="Arial"/>
          <w:lang w:val="en"/>
        </w:rPr>
      </w:pPr>
      <w:r w:rsidRPr="001D4631">
        <w:rPr>
          <w:rFonts w:ascii="Arial" w:hAnsi="Arial" w:cs="Arial"/>
          <w:lang w:val="en"/>
        </w:rPr>
        <w:t xml:space="preserve">These and other genes (e.g. antioxidative enzymes, osmolyte biosynthesis genes, detoxifying enzymes) collectively determine how well a plant tolerates stress. With modern genomics, researchers have mapped </w:t>
      </w:r>
      <w:r w:rsidRPr="001D4631">
        <w:rPr>
          <w:rFonts w:ascii="Arial" w:hAnsi="Arial" w:cs="Arial"/>
          <w:b/>
          <w:bCs/>
          <w:lang w:val="en"/>
        </w:rPr>
        <w:t>hundreds</w:t>
      </w:r>
      <w:r w:rsidRPr="001D4631">
        <w:rPr>
          <w:rFonts w:ascii="Arial" w:hAnsi="Arial" w:cs="Arial"/>
          <w:lang w:val="en"/>
        </w:rPr>
        <w:t xml:space="preserve"> of such genes in major crops and model plants, highlighting dozens of candidates for improving stress tolerance via biotechnology</w:t>
      </w:r>
      <w:r w:rsidR="00467D1C" w:rsidRPr="001D4631">
        <w:rPr>
          <w:rFonts w:ascii="Arial" w:hAnsi="Arial" w:cs="Arial"/>
          <w:lang w:val="en"/>
        </w:rPr>
        <w:t xml:space="preserve"> (</w:t>
      </w:r>
      <w:r w:rsidR="00467D1C" w:rsidRPr="001D4631">
        <w:rPr>
          <w:rFonts w:ascii="Arial" w:hAnsi="Arial" w:cs="Arial"/>
        </w:rPr>
        <w:t xml:space="preserve">Zenda </w:t>
      </w:r>
      <w:r w:rsidR="001D4631" w:rsidRPr="001D4631">
        <w:rPr>
          <w:rFonts w:ascii="Arial" w:hAnsi="Arial" w:cs="Arial"/>
          <w:i/>
          <w:iCs/>
        </w:rPr>
        <w:t>et al</w:t>
      </w:r>
      <w:r w:rsidR="00467D1C" w:rsidRPr="001D4631">
        <w:rPr>
          <w:rFonts w:ascii="Arial" w:hAnsi="Arial" w:cs="Arial"/>
        </w:rPr>
        <w:t>., 2021</w:t>
      </w:r>
      <w:r w:rsidR="00467D1C" w:rsidRPr="001D4631">
        <w:rPr>
          <w:rFonts w:ascii="Arial" w:hAnsi="Arial" w:cs="Arial"/>
          <w:lang w:val="en"/>
        </w:rPr>
        <w:t>)</w:t>
      </w:r>
      <w:r w:rsidRPr="001D4631">
        <w:rPr>
          <w:rFonts w:ascii="Arial" w:hAnsi="Arial" w:cs="Arial"/>
          <w:lang w:val="en"/>
        </w:rPr>
        <w:t>. (For example, experiments overexpressing HSPs, aquaporins or stress TFs often yield more stress-tolerant transgenic plants, and natural variation in CDPK or ion-transporter alleles contributes to stress resilience.)</w:t>
      </w:r>
    </w:p>
    <w:p w14:paraId="2F7599AB" w14:textId="77777777" w:rsidR="000D3F22" w:rsidRPr="001D4631" w:rsidRDefault="000D3F22" w:rsidP="000D3F22">
      <w:pPr>
        <w:pStyle w:val="Body"/>
        <w:rPr>
          <w:rFonts w:ascii="Arial" w:hAnsi="Arial" w:cs="Arial"/>
          <w:b/>
          <w:bCs/>
        </w:rPr>
      </w:pPr>
      <w:bookmarkStart w:id="5" w:name="X996a52dc08c7ac16f7adea2c4c85735d2948e3b"/>
      <w:bookmarkEnd w:id="4"/>
      <w:r w:rsidRPr="001D4631">
        <w:rPr>
          <w:rFonts w:ascii="Arial" w:hAnsi="Arial" w:cs="Arial"/>
          <w:b/>
          <w:bCs/>
        </w:rPr>
        <w:t>Conventional Plant Breeding for Stress Tolerance</w:t>
      </w:r>
    </w:p>
    <w:p w14:paraId="4D94FD34" w14:textId="77777777" w:rsidR="000D3F22" w:rsidRPr="001D4631" w:rsidRDefault="000D3F22" w:rsidP="000D3F22">
      <w:pPr>
        <w:pStyle w:val="Body"/>
        <w:rPr>
          <w:rFonts w:ascii="Arial" w:hAnsi="Arial" w:cs="Arial"/>
          <w:lang w:val="en"/>
        </w:rPr>
      </w:pPr>
      <w:r w:rsidRPr="001D4631">
        <w:rPr>
          <w:rFonts w:ascii="Arial" w:hAnsi="Arial" w:cs="Arial"/>
          <w:lang w:val="en"/>
        </w:rPr>
        <w:t>Traditional breeding remains the foundation for developing stress-tolerant varieties. Classical approaches include:</w:t>
      </w:r>
    </w:p>
    <w:p w14:paraId="67C283B0" w14:textId="77777777" w:rsidR="000D3F22" w:rsidRPr="001D4631" w:rsidRDefault="000D3F22" w:rsidP="000D3F22">
      <w:pPr>
        <w:pStyle w:val="Body"/>
        <w:numPr>
          <w:ilvl w:val="0"/>
          <w:numId w:val="31"/>
        </w:numPr>
        <w:spacing w:after="0"/>
        <w:rPr>
          <w:rFonts w:ascii="Arial" w:hAnsi="Arial" w:cs="Arial"/>
          <w:lang w:val="en"/>
        </w:rPr>
      </w:pPr>
      <w:r w:rsidRPr="001D4631">
        <w:rPr>
          <w:rFonts w:ascii="Arial" w:hAnsi="Arial" w:cs="Arial"/>
          <w:b/>
          <w:bCs/>
          <w:lang w:val="en"/>
        </w:rPr>
        <w:t>Germplasm collection and selection:</w:t>
      </w:r>
      <w:r w:rsidRPr="001D4631">
        <w:rPr>
          <w:rFonts w:ascii="Arial" w:hAnsi="Arial" w:cs="Arial"/>
          <w:lang w:val="en"/>
        </w:rPr>
        <w:t xml:space="preserve"> Breeders survey existing varieties and wild relatives for stress resistance. Promising donors (e.g. drought-tolerant lines, salinity-resistant landraces) are identified by screening and field trials.</w:t>
      </w:r>
    </w:p>
    <w:p w14:paraId="2C42E1F0" w14:textId="50F2CD37" w:rsidR="000D3F22" w:rsidRPr="001D4631" w:rsidRDefault="000D3F22" w:rsidP="000D3F22">
      <w:pPr>
        <w:pStyle w:val="Body"/>
        <w:numPr>
          <w:ilvl w:val="0"/>
          <w:numId w:val="31"/>
        </w:numPr>
        <w:spacing w:after="0"/>
        <w:rPr>
          <w:rFonts w:ascii="Arial" w:hAnsi="Arial" w:cs="Arial"/>
          <w:lang w:val="en"/>
        </w:rPr>
      </w:pPr>
      <w:r w:rsidRPr="001D4631">
        <w:rPr>
          <w:rFonts w:ascii="Arial" w:hAnsi="Arial" w:cs="Arial"/>
          <w:b/>
          <w:bCs/>
          <w:lang w:val="en"/>
        </w:rPr>
        <w:t>Hybridization:</w:t>
      </w:r>
      <w:r w:rsidRPr="001D4631">
        <w:rPr>
          <w:rFonts w:ascii="Arial" w:hAnsi="Arial" w:cs="Arial"/>
          <w:lang w:val="en"/>
        </w:rPr>
        <w:t xml:space="preserve"> Chosen donor plants (with stress-tolerance traits) are crossed with elite, high-yielding cultivars. Progeny segregate for stress tolerance and agronomic performance</w:t>
      </w:r>
      <w:r w:rsidR="008A7154" w:rsidRPr="001D4631">
        <w:rPr>
          <w:rFonts w:ascii="Arial" w:hAnsi="Arial" w:cs="Arial"/>
          <w:lang w:val="en"/>
        </w:rPr>
        <w:t xml:space="preserve"> (cooper </w:t>
      </w:r>
      <w:r w:rsidR="001D4631" w:rsidRPr="001D4631">
        <w:rPr>
          <w:rFonts w:ascii="Arial" w:hAnsi="Arial" w:cs="Arial"/>
          <w:i/>
          <w:iCs/>
          <w:lang w:val="en"/>
        </w:rPr>
        <w:t>et al</w:t>
      </w:r>
      <w:r w:rsidR="008A7154" w:rsidRPr="001D4631">
        <w:rPr>
          <w:rFonts w:ascii="Arial" w:hAnsi="Arial" w:cs="Arial"/>
          <w:lang w:val="en"/>
        </w:rPr>
        <w:t>., 2022)</w:t>
      </w:r>
      <w:r w:rsidRPr="001D4631">
        <w:rPr>
          <w:rFonts w:ascii="Arial" w:hAnsi="Arial" w:cs="Arial"/>
          <w:lang w:val="en"/>
        </w:rPr>
        <w:t>.</w:t>
      </w:r>
    </w:p>
    <w:p w14:paraId="1CE2765A" w14:textId="58DC3BB3" w:rsidR="000D3F22" w:rsidRPr="001D4631" w:rsidRDefault="000D3F22" w:rsidP="000D3F22">
      <w:pPr>
        <w:pStyle w:val="Body"/>
        <w:numPr>
          <w:ilvl w:val="0"/>
          <w:numId w:val="31"/>
        </w:numPr>
        <w:spacing w:after="0"/>
        <w:rPr>
          <w:rFonts w:ascii="Arial" w:hAnsi="Arial" w:cs="Arial"/>
          <w:lang w:val="en"/>
        </w:rPr>
      </w:pPr>
      <w:r w:rsidRPr="001D4631">
        <w:rPr>
          <w:rFonts w:ascii="Arial" w:hAnsi="Arial" w:cs="Arial"/>
          <w:b/>
          <w:bCs/>
          <w:lang w:val="en"/>
        </w:rPr>
        <w:t>Segregation and selection:</w:t>
      </w:r>
      <w:r w:rsidRPr="001D4631">
        <w:rPr>
          <w:rFonts w:ascii="Arial" w:hAnsi="Arial" w:cs="Arial"/>
          <w:lang w:val="en"/>
        </w:rPr>
        <w:t xml:space="preserve"> In each generation (F2, F3, etc.), plants are grown under both stress and non-stress conditions. Those individuals showing tolerance traits (e.g. surviving drought) and acceptable yield are selected for further breeding</w:t>
      </w:r>
      <w:r w:rsidR="008A7154" w:rsidRPr="001D4631">
        <w:rPr>
          <w:rFonts w:ascii="Arial" w:hAnsi="Arial" w:cs="Arial"/>
          <w:lang w:val="en"/>
        </w:rPr>
        <w:t xml:space="preserve"> (</w:t>
      </w:r>
      <w:proofErr w:type="spellStart"/>
      <w:r w:rsidR="008A7154" w:rsidRPr="001D4631">
        <w:rPr>
          <w:rFonts w:ascii="Arial" w:hAnsi="Arial" w:cs="Arial"/>
          <w:lang w:val="en"/>
        </w:rPr>
        <w:t>whitefield</w:t>
      </w:r>
      <w:proofErr w:type="spellEnd"/>
      <w:r w:rsidR="008A7154" w:rsidRPr="001D4631">
        <w:rPr>
          <w:rFonts w:ascii="Arial" w:hAnsi="Arial" w:cs="Arial"/>
          <w:lang w:val="en"/>
        </w:rPr>
        <w:t xml:space="preserve"> </w:t>
      </w:r>
      <w:r w:rsidR="001D4631" w:rsidRPr="001D4631">
        <w:rPr>
          <w:rFonts w:ascii="Arial" w:hAnsi="Arial" w:cs="Arial"/>
          <w:i/>
          <w:iCs/>
          <w:lang w:val="en"/>
        </w:rPr>
        <w:t>et al</w:t>
      </w:r>
      <w:r w:rsidR="008A7154" w:rsidRPr="001D4631">
        <w:rPr>
          <w:rFonts w:ascii="Arial" w:hAnsi="Arial" w:cs="Arial"/>
          <w:lang w:val="en"/>
        </w:rPr>
        <w:t>., 2021)</w:t>
      </w:r>
      <w:r w:rsidRPr="001D4631">
        <w:rPr>
          <w:rFonts w:ascii="Arial" w:hAnsi="Arial" w:cs="Arial"/>
          <w:lang w:val="en"/>
        </w:rPr>
        <w:t>.</w:t>
      </w:r>
    </w:p>
    <w:p w14:paraId="36E31D15" w14:textId="3CBE6F26" w:rsidR="000D3F22" w:rsidRPr="001D4631" w:rsidRDefault="000D3F22" w:rsidP="000D3F22">
      <w:pPr>
        <w:pStyle w:val="Body"/>
        <w:numPr>
          <w:ilvl w:val="0"/>
          <w:numId w:val="31"/>
        </w:numPr>
        <w:spacing w:after="0"/>
        <w:rPr>
          <w:rFonts w:ascii="Arial" w:hAnsi="Arial" w:cs="Arial"/>
          <w:lang w:val="en"/>
        </w:rPr>
      </w:pPr>
      <w:r w:rsidRPr="001D4631">
        <w:rPr>
          <w:rFonts w:ascii="Arial" w:hAnsi="Arial" w:cs="Arial"/>
          <w:b/>
          <w:bCs/>
          <w:lang w:val="en"/>
        </w:rPr>
        <w:lastRenderedPageBreak/>
        <w:t>Backcross breeding:</w:t>
      </w:r>
      <w:r w:rsidRPr="001D4631">
        <w:rPr>
          <w:rFonts w:ascii="Arial" w:hAnsi="Arial" w:cs="Arial"/>
          <w:lang w:val="en"/>
        </w:rPr>
        <w:t xml:space="preserve"> If tolerance is controlled by a few genes, breeders use backcrossing to transfer those genes into an otherwise superior cultivar. For example, crossing a salt-tolerant donor with a high-yield susceptible variety and repeatedly backcrossing to the high-yield parent while selecting for tolerance</w:t>
      </w:r>
      <w:r w:rsidR="008A7154" w:rsidRPr="001D4631">
        <w:rPr>
          <w:rFonts w:ascii="Arial" w:hAnsi="Arial" w:cs="Arial"/>
          <w:lang w:val="en"/>
        </w:rPr>
        <w:t xml:space="preserve"> (</w:t>
      </w:r>
      <w:proofErr w:type="spellStart"/>
      <w:r w:rsidR="008A7154" w:rsidRPr="001D4631">
        <w:rPr>
          <w:rFonts w:ascii="Arial" w:hAnsi="Arial" w:cs="Arial"/>
          <w:lang w:val="en"/>
        </w:rPr>
        <w:t>Kole</w:t>
      </w:r>
      <w:proofErr w:type="spellEnd"/>
      <w:r w:rsidR="008A7154" w:rsidRPr="001D4631">
        <w:rPr>
          <w:rFonts w:ascii="Arial" w:hAnsi="Arial" w:cs="Arial"/>
          <w:lang w:val="en"/>
        </w:rPr>
        <w:t xml:space="preserve"> </w:t>
      </w:r>
      <w:r w:rsidR="001D4631" w:rsidRPr="001D4631">
        <w:rPr>
          <w:rFonts w:ascii="Arial" w:hAnsi="Arial" w:cs="Arial"/>
          <w:i/>
          <w:iCs/>
          <w:lang w:val="en"/>
        </w:rPr>
        <w:t>et al</w:t>
      </w:r>
      <w:r w:rsidR="008A7154" w:rsidRPr="001D4631">
        <w:rPr>
          <w:rFonts w:ascii="Arial" w:hAnsi="Arial" w:cs="Arial"/>
          <w:lang w:val="en"/>
        </w:rPr>
        <w:t>., 2015)</w:t>
      </w:r>
      <w:r w:rsidRPr="001D4631">
        <w:rPr>
          <w:rFonts w:ascii="Arial" w:hAnsi="Arial" w:cs="Arial"/>
          <w:lang w:val="en"/>
        </w:rPr>
        <w:t>.</w:t>
      </w:r>
    </w:p>
    <w:p w14:paraId="41DF85EC" w14:textId="77777777" w:rsidR="000D3F22" w:rsidRPr="001D4631" w:rsidRDefault="000D3F22" w:rsidP="000D3F22">
      <w:pPr>
        <w:pStyle w:val="Body"/>
        <w:numPr>
          <w:ilvl w:val="0"/>
          <w:numId w:val="31"/>
        </w:numPr>
        <w:spacing w:after="0"/>
        <w:rPr>
          <w:rFonts w:ascii="Arial" w:hAnsi="Arial" w:cs="Arial"/>
          <w:lang w:val="en"/>
        </w:rPr>
      </w:pPr>
      <w:r w:rsidRPr="001D4631">
        <w:rPr>
          <w:rFonts w:ascii="Arial" w:hAnsi="Arial" w:cs="Arial"/>
          <w:b/>
          <w:bCs/>
          <w:lang w:val="en"/>
        </w:rPr>
        <w:t>Testing and trials:</w:t>
      </w:r>
      <w:r w:rsidRPr="001D4631">
        <w:rPr>
          <w:rFonts w:ascii="Arial" w:hAnsi="Arial" w:cs="Arial"/>
          <w:lang w:val="en"/>
        </w:rPr>
        <w:t xml:space="preserve"> Advanced lines are tested across multiple locations and seasons (multilocational trials) to ensure broad adaptation. Only after extensive testing is a new stress-tolerant variety released.</w:t>
      </w:r>
    </w:p>
    <w:p w14:paraId="372179AA" w14:textId="4703ECA3" w:rsidR="000D3F22" w:rsidRPr="001D4631" w:rsidRDefault="000D3F22" w:rsidP="000D3F22">
      <w:pPr>
        <w:pStyle w:val="Body"/>
        <w:rPr>
          <w:rFonts w:ascii="Arial" w:hAnsi="Arial" w:cs="Arial"/>
          <w:lang w:val="en"/>
        </w:rPr>
      </w:pPr>
      <w:r w:rsidRPr="001D4631">
        <w:rPr>
          <w:rFonts w:ascii="Arial" w:hAnsi="Arial" w:cs="Arial"/>
          <w:lang w:val="en"/>
        </w:rPr>
        <w:t>These conventional methods have produced many tolerant varieties. For instance, salt-tolerant rice, drought-resistant maize, and heat-tolerant wheat lines have all been developed by repeated crossing and selection</w:t>
      </w:r>
      <w:r w:rsidR="008A7154" w:rsidRPr="001D4631">
        <w:rPr>
          <w:rFonts w:ascii="Arial" w:hAnsi="Arial" w:cs="Arial"/>
          <w:lang w:val="en"/>
        </w:rPr>
        <w:t xml:space="preserve"> (Reynolds </w:t>
      </w:r>
      <w:r w:rsidR="001D4631" w:rsidRPr="001D4631">
        <w:rPr>
          <w:rFonts w:ascii="Arial" w:hAnsi="Arial" w:cs="Arial"/>
          <w:i/>
          <w:iCs/>
          <w:lang w:val="en"/>
        </w:rPr>
        <w:t>et al</w:t>
      </w:r>
      <w:r w:rsidR="008A7154" w:rsidRPr="001D4631">
        <w:rPr>
          <w:rFonts w:ascii="Arial" w:hAnsi="Arial" w:cs="Arial"/>
          <w:lang w:val="en"/>
        </w:rPr>
        <w:t xml:space="preserve">., 2016, Ortiz </w:t>
      </w:r>
      <w:r w:rsidR="001D4631" w:rsidRPr="001D4631">
        <w:rPr>
          <w:rFonts w:ascii="Arial" w:hAnsi="Arial" w:cs="Arial"/>
          <w:i/>
          <w:iCs/>
          <w:lang w:val="en"/>
        </w:rPr>
        <w:t>et al</w:t>
      </w:r>
      <w:r w:rsidR="008A7154" w:rsidRPr="001D4631">
        <w:rPr>
          <w:rFonts w:ascii="Arial" w:hAnsi="Arial" w:cs="Arial"/>
          <w:lang w:val="en"/>
        </w:rPr>
        <w:t>., 2008)</w:t>
      </w:r>
      <w:r w:rsidRPr="001D4631">
        <w:rPr>
          <w:rFonts w:ascii="Arial" w:hAnsi="Arial" w:cs="Arial"/>
          <w:lang w:val="en"/>
        </w:rPr>
        <w:t>. However, the process is slow and labor-intensive – a drawback in a rapidly changing climate. Conventional breeding requires growing large populations, imposing stress (via irrigation control or field conditions), and measuring complex traits. This can be especially tricky when stresses vary by year or site. Nonetheless, conventional breeding remains essential because it ensures that tolerance traits are integrated into high-yielding germplasm suited for farmers’ needs.</w:t>
      </w:r>
    </w:p>
    <w:p w14:paraId="1A453AD0" w14:textId="77777777" w:rsidR="000D3F22" w:rsidRPr="001D4631" w:rsidRDefault="000D3F22" w:rsidP="000D3F22">
      <w:pPr>
        <w:pStyle w:val="Body"/>
        <w:rPr>
          <w:rFonts w:ascii="Arial" w:hAnsi="Arial" w:cs="Arial"/>
          <w:b/>
          <w:bCs/>
        </w:rPr>
      </w:pPr>
      <w:bookmarkStart w:id="6" w:name="breeding-for-specific-abiotic-stresses"/>
      <w:bookmarkEnd w:id="5"/>
      <w:r w:rsidRPr="001D4631">
        <w:rPr>
          <w:rFonts w:ascii="Arial" w:hAnsi="Arial" w:cs="Arial"/>
          <w:b/>
          <w:bCs/>
        </w:rPr>
        <w:t>Breeding for Specific Abiotic Stresses</w:t>
      </w:r>
    </w:p>
    <w:p w14:paraId="6CEDFF0C" w14:textId="77777777" w:rsidR="000D3F22" w:rsidRPr="001D4631" w:rsidRDefault="000D3F22" w:rsidP="000D3F22">
      <w:pPr>
        <w:pStyle w:val="Body"/>
        <w:rPr>
          <w:rFonts w:ascii="Arial" w:hAnsi="Arial" w:cs="Arial"/>
          <w:lang w:val="en"/>
        </w:rPr>
      </w:pPr>
      <w:r w:rsidRPr="001D4631">
        <w:rPr>
          <w:rFonts w:ascii="Arial" w:hAnsi="Arial" w:cs="Arial"/>
          <w:lang w:val="en"/>
        </w:rPr>
        <w:t>Breeding programs often focus on one stress at a time, using tailored selection criteria:</w:t>
      </w:r>
    </w:p>
    <w:p w14:paraId="015E6620" w14:textId="77777777" w:rsidR="000D3F22" w:rsidRPr="001D4631" w:rsidRDefault="000D3F22" w:rsidP="000D3F22">
      <w:pPr>
        <w:pStyle w:val="Body"/>
        <w:numPr>
          <w:ilvl w:val="0"/>
          <w:numId w:val="31"/>
        </w:numPr>
        <w:spacing w:after="0"/>
        <w:rPr>
          <w:rFonts w:ascii="Arial" w:hAnsi="Arial" w:cs="Arial"/>
        </w:rPr>
      </w:pPr>
      <w:r w:rsidRPr="001D4631">
        <w:rPr>
          <w:rFonts w:ascii="Arial" w:hAnsi="Arial" w:cs="Arial"/>
          <w:b/>
          <w:bCs/>
        </w:rPr>
        <w:t>Drought tolerance:</w:t>
      </w:r>
      <w:r w:rsidRPr="001D4631">
        <w:rPr>
          <w:rFonts w:ascii="Arial" w:hAnsi="Arial" w:cs="Arial"/>
        </w:rPr>
        <w:t xml:space="preserve"> Breeders select for traits that maintain yield under water deficit. Common screening criteria include </w:t>
      </w:r>
      <w:r w:rsidRPr="001D4631">
        <w:rPr>
          <w:rFonts w:ascii="Arial" w:hAnsi="Arial" w:cs="Arial"/>
          <w:b/>
          <w:bCs/>
        </w:rPr>
        <w:t>yield under stress</w:t>
      </w:r>
      <w:r w:rsidRPr="001D4631">
        <w:rPr>
          <w:rFonts w:ascii="Arial" w:hAnsi="Arial" w:cs="Arial"/>
        </w:rPr>
        <w:t xml:space="preserve">, leaf wilting/rolling (as an indicator of stress avoidance), leaf water-retention traits (cuticle thickness, stomatal control), and root traits (deep root systems, biomass) (Zhang et a., 2025). For example, high stomatal conductance under mild drought or greater root length can improve water uptake. Physiological measures like </w:t>
      </w:r>
      <w:r w:rsidRPr="001D4631">
        <w:rPr>
          <w:rFonts w:ascii="Arial" w:hAnsi="Arial" w:cs="Arial"/>
          <w:i/>
          <w:iCs/>
        </w:rPr>
        <w:t>water use efficiency</w:t>
      </w:r>
      <w:r w:rsidRPr="001D4631">
        <w:rPr>
          <w:rFonts w:ascii="Arial" w:hAnsi="Arial" w:cs="Arial"/>
        </w:rPr>
        <w:t xml:space="preserve"> and </w:t>
      </w:r>
      <w:r w:rsidRPr="001D4631">
        <w:rPr>
          <w:rFonts w:ascii="Arial" w:hAnsi="Arial" w:cs="Arial"/>
          <w:i/>
          <w:iCs/>
        </w:rPr>
        <w:t>membrane stability under dehydration</w:t>
      </w:r>
      <w:r w:rsidRPr="001D4631">
        <w:rPr>
          <w:rFonts w:ascii="Arial" w:hAnsi="Arial" w:cs="Arial"/>
        </w:rPr>
        <w:t xml:space="preserve"> are also used. Germination tests under osmotic stress (to mimic drought) help screen seedlings for vigor. In practice, screening combines multiple traits. For instance, one maize study used indices like germination rate, radicle length, seedling vigor and chlorophyll content as combined drought-resistance indicators (Zhang et a., 2025). Strong drought-tolerant lines often show faster recovery, less leaf damage and better biomass accumulation under stress.</w:t>
      </w:r>
    </w:p>
    <w:p w14:paraId="1D80895B" w14:textId="77777777" w:rsidR="000D3F22" w:rsidRPr="001D4631" w:rsidRDefault="000D3F22" w:rsidP="000D3F22">
      <w:pPr>
        <w:pStyle w:val="Body"/>
        <w:numPr>
          <w:ilvl w:val="0"/>
          <w:numId w:val="31"/>
        </w:numPr>
        <w:spacing w:after="0"/>
        <w:rPr>
          <w:rFonts w:ascii="Arial" w:hAnsi="Arial" w:cs="Arial"/>
        </w:rPr>
      </w:pPr>
      <w:r w:rsidRPr="001D4631">
        <w:rPr>
          <w:rFonts w:ascii="Arial" w:hAnsi="Arial" w:cs="Arial"/>
          <w:b/>
          <w:bCs/>
        </w:rPr>
        <w:t>Salinity tolerance:</w:t>
      </w:r>
      <w:r w:rsidRPr="001D4631">
        <w:rPr>
          <w:rFonts w:ascii="Arial" w:hAnsi="Arial" w:cs="Arial"/>
        </w:rPr>
        <w:t xml:space="preserve"> Breeding for salt tolerance often proceeds in two ways: (1) improving local adapted varieties by increasing their yield potential in saline soils without losing their existing tolerance; and (2) </w:t>
      </w:r>
      <w:proofErr w:type="spellStart"/>
      <w:r w:rsidRPr="001D4631">
        <w:rPr>
          <w:rFonts w:ascii="Arial" w:hAnsi="Arial" w:cs="Arial"/>
        </w:rPr>
        <w:t>introgressing</w:t>
      </w:r>
      <w:proofErr w:type="spellEnd"/>
      <w:r w:rsidRPr="001D4631">
        <w:rPr>
          <w:rFonts w:ascii="Arial" w:hAnsi="Arial" w:cs="Arial"/>
        </w:rPr>
        <w:t xml:space="preserve"> salt-tolerance genes into high-yielding lines. Screening methods include germinating seeds in saline solutions, growing plants on salt-treated soils or hydroponics, and measuring traits like seedling survival, leaf chloride accumulation, and membrane stability under salt. Molecular markers for known salt tolerance genes (e.g. </w:t>
      </w:r>
      <w:proofErr w:type="spellStart"/>
      <w:r w:rsidRPr="001D4631">
        <w:rPr>
          <w:rFonts w:ascii="Arial" w:hAnsi="Arial" w:cs="Arial"/>
        </w:rPr>
        <w:t>Nax</w:t>
      </w:r>
      <w:proofErr w:type="spellEnd"/>
      <w:r w:rsidRPr="001D4631">
        <w:rPr>
          <w:rFonts w:ascii="Arial" w:hAnsi="Arial" w:cs="Arial"/>
        </w:rPr>
        <w:t xml:space="preserve"> genes in wheat, </w:t>
      </w:r>
      <w:proofErr w:type="spellStart"/>
      <w:r w:rsidRPr="001D4631">
        <w:rPr>
          <w:rFonts w:ascii="Arial" w:hAnsi="Arial" w:cs="Arial"/>
        </w:rPr>
        <w:t>Saltol</w:t>
      </w:r>
      <w:proofErr w:type="spellEnd"/>
      <w:r w:rsidRPr="001D4631">
        <w:rPr>
          <w:rFonts w:ascii="Arial" w:hAnsi="Arial" w:cs="Arial"/>
        </w:rPr>
        <w:t xml:space="preserve"> QTL in rice) can also speed breeding. Two main approaches have been proposed: (a) hybridization of tolerant donors with elite lines and selection in salt-affected target environments, and (b) backcrossing identified tolerance alleles into commercial varieties.</w:t>
      </w:r>
    </w:p>
    <w:p w14:paraId="67223695" w14:textId="535536F2" w:rsidR="000D3F22" w:rsidRPr="001D4631" w:rsidRDefault="000D3F22" w:rsidP="000D3F22">
      <w:pPr>
        <w:pStyle w:val="Body"/>
        <w:numPr>
          <w:ilvl w:val="0"/>
          <w:numId w:val="31"/>
        </w:numPr>
        <w:spacing w:after="0"/>
        <w:rPr>
          <w:rFonts w:ascii="Arial" w:hAnsi="Arial" w:cs="Arial"/>
        </w:rPr>
      </w:pPr>
      <w:r w:rsidRPr="001D4631">
        <w:rPr>
          <w:rFonts w:ascii="Arial" w:hAnsi="Arial" w:cs="Arial"/>
          <w:b/>
          <w:bCs/>
        </w:rPr>
        <w:t>Heat tolerance:</w:t>
      </w:r>
      <w:r w:rsidRPr="001D4631">
        <w:rPr>
          <w:rFonts w:ascii="Arial" w:hAnsi="Arial" w:cs="Arial"/>
        </w:rPr>
        <w:t xml:space="preserve"> Breeding for high-temperature resilience usually involves growing breeding lines in hot environments (e.g. tropical fields or controlled greenhouses) and selecting those with minimal yield loss. Important traits include high germination under heat, rapid seedling growth at high temperature, stable pollen viability (to ensure fruit set), and </w:t>
      </w:r>
      <w:r w:rsidRPr="001D4631">
        <w:rPr>
          <w:rFonts w:ascii="Arial" w:hAnsi="Arial" w:cs="Arial"/>
          <w:i/>
          <w:iCs/>
        </w:rPr>
        <w:t>cell membrane thermostability</w:t>
      </w:r>
      <w:r w:rsidRPr="001D4631">
        <w:rPr>
          <w:rFonts w:ascii="Arial" w:hAnsi="Arial" w:cs="Arial"/>
        </w:rPr>
        <w:t xml:space="preserve"> (as measured by electrolyte leakage assays). For example, lines that maintain &gt;50% germination at elevated temperatures and show high pollen germination rates under heat are preferred. Chlorophyll retention and stay-green in hot fields, as well as quick fruit maturation, </w:t>
      </w:r>
      <w:r w:rsidRPr="001D4631">
        <w:rPr>
          <w:rFonts w:ascii="Arial" w:hAnsi="Arial" w:cs="Arial"/>
        </w:rPr>
        <w:lastRenderedPageBreak/>
        <w:t>are also used. Both natural field screening in hot sites and artificially-heated chambers are employed. Selection is usually simple: identify varieties that produce grain when others fail under heat stress. New genomic tools (QTL mapping for heat tolerance traits, genomic selection) are now augmenting these classical methods</w:t>
      </w:r>
      <w:r w:rsidR="00BB3CBF" w:rsidRPr="001D4631">
        <w:rPr>
          <w:rFonts w:ascii="Arial" w:hAnsi="Arial" w:cs="Arial"/>
        </w:rPr>
        <w:t xml:space="preserve"> (</w:t>
      </w:r>
      <w:proofErr w:type="spellStart"/>
      <w:r w:rsidR="00BB3CBF" w:rsidRPr="001D4631">
        <w:rPr>
          <w:rFonts w:ascii="Arial" w:hAnsi="Arial" w:cs="Arial"/>
        </w:rPr>
        <w:t>Crossa</w:t>
      </w:r>
      <w:proofErr w:type="spellEnd"/>
      <w:r w:rsidR="00BB3CBF" w:rsidRPr="001D4631">
        <w:rPr>
          <w:rFonts w:ascii="Arial" w:hAnsi="Arial" w:cs="Arial"/>
        </w:rPr>
        <w:t xml:space="preserve"> </w:t>
      </w:r>
      <w:r w:rsidR="001D4631" w:rsidRPr="001D4631">
        <w:rPr>
          <w:rFonts w:ascii="Arial" w:hAnsi="Arial" w:cs="Arial"/>
          <w:i/>
          <w:iCs/>
        </w:rPr>
        <w:t>et al</w:t>
      </w:r>
      <w:r w:rsidR="00BB3CBF" w:rsidRPr="001D4631">
        <w:rPr>
          <w:rFonts w:ascii="Arial" w:hAnsi="Arial" w:cs="Arial"/>
        </w:rPr>
        <w:t>., 2017)</w:t>
      </w:r>
      <w:r w:rsidRPr="001D4631">
        <w:rPr>
          <w:rFonts w:ascii="Arial" w:hAnsi="Arial" w:cs="Arial"/>
        </w:rPr>
        <w:t>.</w:t>
      </w:r>
    </w:p>
    <w:p w14:paraId="2694E542" w14:textId="77777777" w:rsidR="000D3F22" w:rsidRPr="001D4631" w:rsidRDefault="000D3F22" w:rsidP="000D3F22">
      <w:pPr>
        <w:pStyle w:val="Body"/>
        <w:rPr>
          <w:rFonts w:ascii="Arial" w:hAnsi="Arial" w:cs="Arial"/>
          <w:b/>
          <w:bCs/>
        </w:rPr>
      </w:pPr>
      <w:bookmarkStart w:id="7" w:name="X25545efb8a77fed72bc68a1b2881d6eecd23d3c"/>
      <w:bookmarkEnd w:id="6"/>
      <w:r w:rsidRPr="001D4631">
        <w:rPr>
          <w:rFonts w:ascii="Arial" w:hAnsi="Arial" w:cs="Arial"/>
          <w:b/>
          <w:bCs/>
        </w:rPr>
        <w:t>Limitations of Breeding for Stress Tolerance</w:t>
      </w:r>
    </w:p>
    <w:p w14:paraId="392BDF28" w14:textId="77777777" w:rsidR="000D3F22" w:rsidRPr="001D4631" w:rsidRDefault="000D3F22" w:rsidP="000D3F22">
      <w:pPr>
        <w:pStyle w:val="Body"/>
        <w:rPr>
          <w:rFonts w:ascii="Arial" w:hAnsi="Arial" w:cs="Arial"/>
          <w:lang w:val="en"/>
        </w:rPr>
      </w:pPr>
      <w:r w:rsidRPr="001D4631">
        <w:rPr>
          <w:rFonts w:ascii="Arial" w:hAnsi="Arial" w:cs="Arial"/>
          <w:lang w:val="en"/>
        </w:rPr>
        <w:t>Breeding for abiotic tolerance faces many challenges:</w:t>
      </w:r>
    </w:p>
    <w:p w14:paraId="631CD4A0" w14:textId="586F15B3" w:rsidR="000D3F22" w:rsidRPr="001D4631" w:rsidRDefault="000D3F22" w:rsidP="000D3F22">
      <w:pPr>
        <w:pStyle w:val="Body"/>
        <w:numPr>
          <w:ilvl w:val="0"/>
          <w:numId w:val="31"/>
        </w:numPr>
        <w:spacing w:after="0"/>
        <w:rPr>
          <w:rFonts w:ascii="Arial" w:hAnsi="Arial" w:cs="Arial"/>
        </w:rPr>
      </w:pPr>
      <w:r w:rsidRPr="001D4631">
        <w:rPr>
          <w:rFonts w:ascii="Arial" w:hAnsi="Arial" w:cs="Arial"/>
          <w:b/>
          <w:bCs/>
        </w:rPr>
        <w:t>Environmental variability:</w:t>
      </w:r>
      <w:r w:rsidRPr="001D4631">
        <w:rPr>
          <w:rFonts w:ascii="Arial" w:hAnsi="Arial" w:cs="Arial"/>
        </w:rPr>
        <w:t xml:space="preserve"> The target stress (drought pattern, temperature profile, soil condition) must be clearly defined. However, stresses vary widely by location and year. A genotype bred for one drought regime may fail under a different one. Controlled environment screenings (greenhouse or growth chamber) may not perfectly mimic field stresses, so selected lines must always be field-validated</w:t>
      </w:r>
      <w:r w:rsidR="00B45FCC" w:rsidRPr="001D4631">
        <w:rPr>
          <w:rFonts w:ascii="Arial" w:hAnsi="Arial" w:cs="Arial"/>
        </w:rPr>
        <w:t xml:space="preserve"> (</w:t>
      </w:r>
      <w:proofErr w:type="spellStart"/>
      <w:r w:rsidR="00B45FCC" w:rsidRPr="001D4631">
        <w:rPr>
          <w:rFonts w:ascii="Arial" w:hAnsi="Arial" w:cs="Arial"/>
        </w:rPr>
        <w:t>Challinor</w:t>
      </w:r>
      <w:proofErr w:type="spellEnd"/>
      <w:r w:rsidR="00B45FCC" w:rsidRPr="001D4631">
        <w:rPr>
          <w:rFonts w:ascii="Arial" w:hAnsi="Arial" w:cs="Arial"/>
        </w:rPr>
        <w:t xml:space="preserve"> </w:t>
      </w:r>
      <w:r w:rsidR="001D4631" w:rsidRPr="001D4631">
        <w:rPr>
          <w:rFonts w:ascii="Arial" w:hAnsi="Arial" w:cs="Arial"/>
          <w:i/>
          <w:iCs/>
        </w:rPr>
        <w:t>et al</w:t>
      </w:r>
      <w:r w:rsidR="00B45FCC" w:rsidRPr="001D4631">
        <w:rPr>
          <w:rFonts w:ascii="Arial" w:hAnsi="Arial" w:cs="Arial"/>
        </w:rPr>
        <w:t xml:space="preserve">., 2014, </w:t>
      </w:r>
      <w:proofErr w:type="spellStart"/>
      <w:r w:rsidR="00B45FCC" w:rsidRPr="001D4631">
        <w:rPr>
          <w:rFonts w:ascii="Arial" w:hAnsi="Arial" w:cs="Arial"/>
        </w:rPr>
        <w:t>Araus</w:t>
      </w:r>
      <w:proofErr w:type="spellEnd"/>
      <w:r w:rsidR="00B45FCC" w:rsidRPr="001D4631">
        <w:rPr>
          <w:rFonts w:ascii="Arial" w:hAnsi="Arial" w:cs="Arial"/>
        </w:rPr>
        <w:t xml:space="preserve"> </w:t>
      </w:r>
      <w:r w:rsidR="001D4631" w:rsidRPr="001D4631">
        <w:rPr>
          <w:rFonts w:ascii="Arial" w:hAnsi="Arial" w:cs="Arial"/>
          <w:i/>
          <w:iCs/>
        </w:rPr>
        <w:t>et al</w:t>
      </w:r>
      <w:r w:rsidR="00B45FCC" w:rsidRPr="001D4631">
        <w:rPr>
          <w:rFonts w:ascii="Arial" w:hAnsi="Arial" w:cs="Arial"/>
        </w:rPr>
        <w:t xml:space="preserve">., 2014, </w:t>
      </w:r>
      <w:proofErr w:type="spellStart"/>
      <w:r w:rsidR="00B45FCC" w:rsidRPr="001D4631">
        <w:rPr>
          <w:rFonts w:ascii="Arial" w:hAnsi="Arial" w:cs="Arial"/>
        </w:rPr>
        <w:t>Asseng</w:t>
      </w:r>
      <w:proofErr w:type="spellEnd"/>
      <w:r w:rsidR="00B45FCC" w:rsidRPr="001D4631">
        <w:rPr>
          <w:rFonts w:ascii="Arial" w:hAnsi="Arial" w:cs="Arial"/>
        </w:rPr>
        <w:t xml:space="preserve"> </w:t>
      </w:r>
      <w:r w:rsidR="001D4631" w:rsidRPr="001D4631">
        <w:rPr>
          <w:rFonts w:ascii="Arial" w:hAnsi="Arial" w:cs="Arial"/>
          <w:i/>
          <w:iCs/>
        </w:rPr>
        <w:t>et al</w:t>
      </w:r>
      <w:r w:rsidR="00B45FCC" w:rsidRPr="001D4631">
        <w:rPr>
          <w:rFonts w:ascii="Arial" w:hAnsi="Arial" w:cs="Arial"/>
        </w:rPr>
        <w:t xml:space="preserve">., 2015, Hickey </w:t>
      </w:r>
      <w:r w:rsidR="001D4631" w:rsidRPr="001D4631">
        <w:rPr>
          <w:rFonts w:ascii="Arial" w:hAnsi="Arial" w:cs="Arial"/>
          <w:i/>
          <w:iCs/>
        </w:rPr>
        <w:t>et al</w:t>
      </w:r>
      <w:r w:rsidR="00B45FCC" w:rsidRPr="001D4631">
        <w:rPr>
          <w:rFonts w:ascii="Arial" w:hAnsi="Arial" w:cs="Arial"/>
        </w:rPr>
        <w:t>., 2019)</w:t>
      </w:r>
      <w:r w:rsidRPr="001D4631">
        <w:rPr>
          <w:rFonts w:ascii="Arial" w:hAnsi="Arial" w:cs="Arial"/>
        </w:rPr>
        <w:t>.</w:t>
      </w:r>
    </w:p>
    <w:p w14:paraId="6415E8D2" w14:textId="4CECE31A" w:rsidR="000D3F22" w:rsidRPr="001D4631" w:rsidRDefault="000D3F22" w:rsidP="000D3F22">
      <w:pPr>
        <w:pStyle w:val="Body"/>
        <w:numPr>
          <w:ilvl w:val="0"/>
          <w:numId w:val="31"/>
        </w:numPr>
        <w:spacing w:after="0"/>
        <w:rPr>
          <w:rFonts w:ascii="Arial" w:hAnsi="Arial" w:cs="Arial"/>
        </w:rPr>
      </w:pPr>
      <w:r w:rsidRPr="001D4631">
        <w:rPr>
          <w:rFonts w:ascii="Arial" w:hAnsi="Arial" w:cs="Arial"/>
          <w:b/>
          <w:bCs/>
        </w:rPr>
        <w:t>Complex traits:</w:t>
      </w:r>
      <w:r w:rsidRPr="001D4631">
        <w:rPr>
          <w:rFonts w:ascii="Arial" w:hAnsi="Arial" w:cs="Arial"/>
        </w:rPr>
        <w:t xml:space="preserve"> Tolerance often involves many genes and subtle physiological responses. Many stress resistance traits are quantitative and difficult to measure. For instance, small differences in root architecture or osmolyte levels can confer tolerance but are hard to score on many plants</w:t>
      </w:r>
      <w:r w:rsidR="00B45FCC" w:rsidRPr="001D4631">
        <w:rPr>
          <w:rFonts w:ascii="Arial" w:hAnsi="Arial" w:cs="Arial"/>
        </w:rPr>
        <w:t xml:space="preserve"> (Heffner </w:t>
      </w:r>
      <w:r w:rsidR="001D4631" w:rsidRPr="001D4631">
        <w:rPr>
          <w:rFonts w:ascii="Arial" w:hAnsi="Arial" w:cs="Arial"/>
          <w:i/>
          <w:iCs/>
        </w:rPr>
        <w:t>et al</w:t>
      </w:r>
      <w:r w:rsidR="00B45FCC" w:rsidRPr="001D4631">
        <w:rPr>
          <w:rFonts w:ascii="Arial" w:hAnsi="Arial" w:cs="Arial"/>
        </w:rPr>
        <w:t xml:space="preserve">., 2009, Tardieu </w:t>
      </w:r>
      <w:r w:rsidR="001D4631" w:rsidRPr="001D4631">
        <w:rPr>
          <w:rFonts w:ascii="Arial" w:hAnsi="Arial" w:cs="Arial"/>
          <w:i/>
          <w:iCs/>
        </w:rPr>
        <w:t>et al</w:t>
      </w:r>
      <w:r w:rsidR="00B45FCC" w:rsidRPr="001D4631">
        <w:rPr>
          <w:rFonts w:ascii="Arial" w:hAnsi="Arial" w:cs="Arial"/>
        </w:rPr>
        <w:t xml:space="preserve">., 2010, Cobb </w:t>
      </w:r>
      <w:r w:rsidR="001D4631" w:rsidRPr="001D4631">
        <w:rPr>
          <w:rFonts w:ascii="Arial" w:hAnsi="Arial" w:cs="Arial"/>
          <w:i/>
          <w:iCs/>
        </w:rPr>
        <w:t>et al</w:t>
      </w:r>
      <w:r w:rsidR="00B45FCC" w:rsidRPr="001D4631">
        <w:rPr>
          <w:rFonts w:ascii="Arial" w:hAnsi="Arial" w:cs="Arial"/>
        </w:rPr>
        <w:t>., 2013)</w:t>
      </w:r>
      <w:r w:rsidRPr="001D4631">
        <w:rPr>
          <w:rFonts w:ascii="Arial" w:hAnsi="Arial" w:cs="Arial"/>
        </w:rPr>
        <w:t>.</w:t>
      </w:r>
    </w:p>
    <w:p w14:paraId="3791B34E" w14:textId="142A940A" w:rsidR="000D3F22" w:rsidRPr="001D4631" w:rsidRDefault="000D3F22" w:rsidP="000D3F22">
      <w:pPr>
        <w:pStyle w:val="Body"/>
        <w:numPr>
          <w:ilvl w:val="0"/>
          <w:numId w:val="31"/>
        </w:numPr>
        <w:spacing w:after="0"/>
        <w:rPr>
          <w:rFonts w:ascii="Arial" w:hAnsi="Arial" w:cs="Arial"/>
        </w:rPr>
      </w:pPr>
      <w:r w:rsidRPr="001D4631">
        <w:rPr>
          <w:rFonts w:ascii="Arial" w:hAnsi="Arial" w:cs="Arial"/>
          <w:b/>
          <w:bCs/>
        </w:rPr>
        <w:t>Lack of heritable variation:</w:t>
      </w:r>
      <w:r w:rsidRPr="001D4631">
        <w:rPr>
          <w:rFonts w:ascii="Arial" w:hAnsi="Arial" w:cs="Arial"/>
        </w:rPr>
        <w:t xml:space="preserve"> Domestication has narrowed genetic diversity in many crops, reducing the alleles available for stress tolerance </w:t>
      </w:r>
      <w:hyperlink r:id="rId20" w:anchor=":~:text=It%20is%20widely%20accepted%20that,of%20germplasm%20collections%20in%20diverse">
        <w:r w:rsidRPr="001D4631">
          <w:rPr>
            <w:rStyle w:val="Hyperlink"/>
            <w:rFonts w:ascii="Arial" w:hAnsi="Arial" w:cs="Arial"/>
            <w:color w:val="auto"/>
          </w:rPr>
          <w:t xml:space="preserve">( </w:t>
        </w:r>
        <w:proofErr w:type="spellStart"/>
        <w:r w:rsidRPr="001D4631">
          <w:rPr>
            <w:rStyle w:val="Hyperlink"/>
            <w:rFonts w:ascii="Arial" w:hAnsi="Arial" w:cs="Arial"/>
            <w:color w:val="auto"/>
          </w:rPr>
          <w:t>Warschefsky</w:t>
        </w:r>
        <w:proofErr w:type="spellEnd"/>
        <w:r w:rsidRPr="001D4631">
          <w:rPr>
            <w:rStyle w:val="Hyperlink"/>
            <w:rFonts w:ascii="Arial" w:hAnsi="Arial" w:cs="Arial"/>
            <w:color w:val="auto"/>
          </w:rPr>
          <w:t xml:space="preserve"> </w:t>
        </w:r>
        <w:r w:rsidR="001D4631" w:rsidRPr="001D4631">
          <w:rPr>
            <w:rStyle w:val="Hyperlink"/>
            <w:rFonts w:ascii="Arial" w:hAnsi="Arial" w:cs="Arial"/>
            <w:i/>
            <w:iCs/>
            <w:color w:val="auto"/>
          </w:rPr>
          <w:t>et al</w:t>
        </w:r>
        <w:r w:rsidRPr="001D4631">
          <w:rPr>
            <w:rStyle w:val="Hyperlink"/>
            <w:rFonts w:ascii="Arial" w:hAnsi="Arial" w:cs="Arial"/>
            <w:color w:val="auto"/>
          </w:rPr>
          <w:t>., 2022)</w:t>
        </w:r>
      </w:hyperlink>
      <w:r w:rsidRPr="001D4631">
        <w:rPr>
          <w:rFonts w:ascii="Arial" w:hAnsi="Arial" w:cs="Arial"/>
        </w:rPr>
        <w:t>. Breeders may find insufficient tolerance in elite germplasm, necessitating the use of wild relatives or landraces, which brings other issues (linkage drag of undesirable traits).</w:t>
      </w:r>
    </w:p>
    <w:p w14:paraId="6B988A34" w14:textId="77777777" w:rsidR="000D3F22" w:rsidRPr="001D4631" w:rsidRDefault="000D3F22" w:rsidP="000D3F22">
      <w:pPr>
        <w:pStyle w:val="Body"/>
        <w:numPr>
          <w:ilvl w:val="0"/>
          <w:numId w:val="31"/>
        </w:numPr>
        <w:spacing w:after="0"/>
        <w:rPr>
          <w:rFonts w:ascii="Arial" w:hAnsi="Arial" w:cs="Arial"/>
        </w:rPr>
      </w:pPr>
      <w:r w:rsidRPr="001D4631">
        <w:rPr>
          <w:rFonts w:ascii="Arial" w:hAnsi="Arial" w:cs="Arial"/>
          <w:b/>
          <w:bCs/>
        </w:rPr>
        <w:t>Resource limitations:</w:t>
      </w:r>
      <w:r w:rsidRPr="001D4631">
        <w:rPr>
          <w:rFonts w:ascii="Arial" w:hAnsi="Arial" w:cs="Arial"/>
        </w:rPr>
        <w:t xml:space="preserve"> Screening large breeding populations under stress is laborious and costly. For example, maintaining uniform moisture stress across plots or reliably imposing heat stress is logistically hard.</w:t>
      </w:r>
    </w:p>
    <w:p w14:paraId="55FAE90C" w14:textId="77777777" w:rsidR="000D3F22" w:rsidRPr="001D4631" w:rsidRDefault="000D3F22" w:rsidP="000D3F22">
      <w:pPr>
        <w:pStyle w:val="Body"/>
        <w:numPr>
          <w:ilvl w:val="0"/>
          <w:numId w:val="31"/>
        </w:numPr>
        <w:spacing w:after="0"/>
        <w:rPr>
          <w:rFonts w:ascii="Arial" w:hAnsi="Arial" w:cs="Arial"/>
        </w:rPr>
      </w:pPr>
      <w:r w:rsidRPr="001D4631">
        <w:rPr>
          <w:rFonts w:ascii="Arial" w:hAnsi="Arial" w:cs="Arial"/>
          <w:b/>
          <w:bCs/>
        </w:rPr>
        <w:t>Genotype × Environment interactions:</w:t>
      </w:r>
      <w:r w:rsidRPr="001D4631">
        <w:rPr>
          <w:rFonts w:ascii="Arial" w:hAnsi="Arial" w:cs="Arial"/>
        </w:rPr>
        <w:t xml:space="preserve"> Stress responses often depend on interactions with other factors (soil fertility, light, previous stress exposure). A variety might tolerate heat in one soil but not another, making selection less predictable.</w:t>
      </w:r>
    </w:p>
    <w:p w14:paraId="15CB4A74" w14:textId="77777777" w:rsidR="000D3F22" w:rsidRPr="001D4631" w:rsidRDefault="000D3F22" w:rsidP="000D3F22">
      <w:pPr>
        <w:pStyle w:val="Body"/>
        <w:numPr>
          <w:ilvl w:val="0"/>
          <w:numId w:val="31"/>
        </w:numPr>
        <w:spacing w:after="0"/>
        <w:rPr>
          <w:rFonts w:ascii="Arial" w:hAnsi="Arial" w:cs="Arial"/>
        </w:rPr>
      </w:pPr>
      <w:r w:rsidRPr="001D4631">
        <w:rPr>
          <w:rFonts w:ascii="Arial" w:hAnsi="Arial" w:cs="Arial"/>
          <w:b/>
          <w:bCs/>
        </w:rPr>
        <w:t>Biotic interactions:</w:t>
      </w:r>
      <w:r w:rsidRPr="001D4631">
        <w:rPr>
          <w:rFonts w:ascii="Arial" w:hAnsi="Arial" w:cs="Arial"/>
        </w:rPr>
        <w:t xml:space="preserve"> Breeding under abiotic stress can complicate breeding for disease resistance. For example, drought-stressed plants might also become more susceptible to pests, requiring breeders to consider multiple stresses.</w:t>
      </w:r>
    </w:p>
    <w:p w14:paraId="32F3F67E" w14:textId="77777777" w:rsidR="000D3F22" w:rsidRPr="001D4631" w:rsidRDefault="000D3F22" w:rsidP="000D3F22">
      <w:pPr>
        <w:pStyle w:val="Body"/>
        <w:rPr>
          <w:rFonts w:ascii="Arial" w:hAnsi="Arial" w:cs="Arial"/>
          <w:lang w:val="en"/>
        </w:rPr>
      </w:pPr>
      <w:r w:rsidRPr="001D4631">
        <w:rPr>
          <w:rFonts w:ascii="Arial" w:hAnsi="Arial" w:cs="Arial"/>
          <w:lang w:val="en"/>
        </w:rPr>
        <w:t>These limitations mean that progress in breeding abiotic tolerance is usually incremental, requiring many years. Nonetheless, breeders continue to innovate (e.g. high-throughput phenotyping, molecular markers) to overcome these barriers.</w:t>
      </w:r>
    </w:p>
    <w:p w14:paraId="54441C02" w14:textId="77777777" w:rsidR="000D3F22" w:rsidRPr="001D4631" w:rsidRDefault="000D3F22" w:rsidP="000D3F22">
      <w:pPr>
        <w:pStyle w:val="Body"/>
        <w:rPr>
          <w:rFonts w:ascii="Arial" w:hAnsi="Arial" w:cs="Arial"/>
          <w:b/>
          <w:bCs/>
        </w:rPr>
      </w:pPr>
      <w:bookmarkStart w:id="8" w:name="biotic-stresses-and-resistance-breeding"/>
      <w:bookmarkEnd w:id="7"/>
      <w:r w:rsidRPr="001D4631">
        <w:rPr>
          <w:rFonts w:ascii="Arial" w:hAnsi="Arial" w:cs="Arial"/>
          <w:b/>
          <w:bCs/>
        </w:rPr>
        <w:t>Biotic Stresses and Resistance Breeding</w:t>
      </w:r>
    </w:p>
    <w:p w14:paraId="53F36991" w14:textId="77777777" w:rsidR="000D3F22" w:rsidRPr="001D4631" w:rsidRDefault="000D3F22" w:rsidP="000D3F22">
      <w:pPr>
        <w:pStyle w:val="Body"/>
        <w:rPr>
          <w:rFonts w:ascii="Arial" w:hAnsi="Arial" w:cs="Arial"/>
          <w:lang w:val="en"/>
        </w:rPr>
      </w:pPr>
      <w:r w:rsidRPr="001D4631">
        <w:rPr>
          <w:rFonts w:ascii="Arial" w:hAnsi="Arial" w:cs="Arial"/>
          <w:lang w:val="en"/>
        </w:rPr>
        <w:t xml:space="preserve">In addition to abiotic factors, </w:t>
      </w:r>
      <w:r w:rsidRPr="001D4631">
        <w:rPr>
          <w:rFonts w:ascii="Arial" w:hAnsi="Arial" w:cs="Arial"/>
          <w:b/>
          <w:bCs/>
          <w:lang w:val="en"/>
        </w:rPr>
        <w:t>biotic stresses</w:t>
      </w:r>
      <w:r w:rsidRPr="001D4631">
        <w:rPr>
          <w:rFonts w:ascii="Arial" w:hAnsi="Arial" w:cs="Arial"/>
          <w:lang w:val="en"/>
        </w:rPr>
        <w:t xml:space="preserve"> (pests and diseases) significantly impact crop yields. Biotic stress refers to damage caused by living organisms (viruses, bacteria, fungi, nematodes, insects, weeds, etc.). Unlike abiotic stresses, these agents actively invade or exploit the plant, often using up nutrients and causing wilting, lesions or death. For example, plant pathogens can reduce yields drastically – estimates are that pests and diseases can cause 10–30% yield losses globally each year.</w:t>
      </w:r>
    </w:p>
    <w:p w14:paraId="3C25CEA5" w14:textId="451363CB" w:rsidR="000D3F22" w:rsidRPr="001D4631" w:rsidRDefault="000D3F22" w:rsidP="000D3F22">
      <w:pPr>
        <w:pStyle w:val="Body"/>
        <w:rPr>
          <w:rFonts w:ascii="Arial" w:hAnsi="Arial" w:cs="Arial"/>
          <w:lang w:val="en"/>
        </w:rPr>
      </w:pPr>
      <w:r w:rsidRPr="001D4631">
        <w:rPr>
          <w:rFonts w:ascii="Arial" w:hAnsi="Arial" w:cs="Arial"/>
          <w:lang w:val="en"/>
        </w:rPr>
        <w:t xml:space="preserve">Plants lack the mobile immune cells of animals, but they have </w:t>
      </w:r>
      <w:r w:rsidRPr="006449C0">
        <w:rPr>
          <w:rFonts w:ascii="Arial" w:hAnsi="Arial" w:cs="Arial"/>
          <w:lang w:val="en"/>
        </w:rPr>
        <w:t>an innate immune system</w:t>
      </w:r>
      <w:r w:rsidRPr="001D4631">
        <w:rPr>
          <w:rFonts w:ascii="Arial" w:hAnsi="Arial" w:cs="Arial"/>
          <w:lang w:val="en"/>
        </w:rPr>
        <w:t xml:space="preserve"> built into their genome. This includes pattern-recognition receptors and disease-resistance (R) genes. Modern genomic analyses have revealed that most crop genomes contain </w:t>
      </w:r>
      <w:r w:rsidRPr="001D4631">
        <w:rPr>
          <w:rFonts w:ascii="Arial" w:hAnsi="Arial" w:cs="Arial"/>
          <w:i/>
          <w:iCs/>
          <w:lang w:val="en"/>
        </w:rPr>
        <w:t>hundreds</w:t>
      </w:r>
      <w:r w:rsidRPr="001D4631">
        <w:rPr>
          <w:rFonts w:ascii="Arial" w:hAnsi="Arial" w:cs="Arial"/>
          <w:lang w:val="en"/>
        </w:rPr>
        <w:t xml:space="preserve"> of resistance-related genes (e.g. nucleotide-binding leucine-rich repeat (NLR) genes) that can detect pathogens </w:t>
      </w:r>
      <w:hyperlink r:id="rId21" w:anchor=":~:text=cytoplasmic%20immune%20receptors4,could%20maximize%20the%20potential%20of">
        <w:r w:rsidRPr="001D4631">
          <w:rPr>
            <w:rStyle w:val="Hyperlink"/>
            <w:rFonts w:ascii="Arial" w:hAnsi="Arial" w:cs="Arial"/>
            <w:color w:val="auto"/>
            <w:lang w:val="en"/>
          </w:rPr>
          <w:t xml:space="preserve">( Du </w:t>
        </w:r>
        <w:r w:rsidR="001D4631" w:rsidRPr="001D4631">
          <w:rPr>
            <w:rStyle w:val="Hyperlink"/>
            <w:rFonts w:ascii="Arial" w:hAnsi="Arial" w:cs="Arial"/>
            <w:i/>
            <w:iCs/>
            <w:color w:val="auto"/>
            <w:lang w:val="en"/>
          </w:rPr>
          <w:t>et al</w:t>
        </w:r>
        <w:r w:rsidRPr="001D4631">
          <w:rPr>
            <w:rStyle w:val="Hyperlink"/>
            <w:rFonts w:ascii="Arial" w:hAnsi="Arial" w:cs="Arial"/>
            <w:color w:val="auto"/>
            <w:lang w:val="en"/>
          </w:rPr>
          <w:t>., 2015)</w:t>
        </w:r>
      </w:hyperlink>
      <w:r w:rsidRPr="001D4631">
        <w:rPr>
          <w:rFonts w:ascii="Arial" w:hAnsi="Arial" w:cs="Arial"/>
          <w:lang w:val="en"/>
        </w:rPr>
        <w:t xml:space="preserve">. For instance, sequencing of maize, sorghum and rice genomes has uncovered numerous R-gene clusters and novel immune receptors absent </w:t>
      </w:r>
      <w:r w:rsidRPr="001D4631">
        <w:rPr>
          <w:rFonts w:ascii="Arial" w:hAnsi="Arial" w:cs="Arial"/>
          <w:lang w:val="en"/>
        </w:rPr>
        <w:lastRenderedPageBreak/>
        <w:t xml:space="preserve">in cultivated lines </w:t>
      </w:r>
      <w:hyperlink r:id="rId22" w:anchor=":~:text=It%20is%20widely%20accepted%20that,of%20germplasm%20collections%20in%20diverse">
        <w:r w:rsidRPr="001D4631">
          <w:rPr>
            <w:rStyle w:val="Hyperlink"/>
            <w:rFonts w:ascii="Arial" w:hAnsi="Arial" w:cs="Arial"/>
            <w:color w:val="auto"/>
            <w:lang w:val="en"/>
          </w:rPr>
          <w:t xml:space="preserve">( </w:t>
        </w:r>
        <w:proofErr w:type="spellStart"/>
        <w:r w:rsidRPr="001D4631">
          <w:rPr>
            <w:rStyle w:val="Hyperlink"/>
            <w:rFonts w:ascii="Arial" w:hAnsi="Arial" w:cs="Arial"/>
            <w:color w:val="auto"/>
            <w:lang w:val="en"/>
          </w:rPr>
          <w:t>Warschefsky</w:t>
        </w:r>
        <w:proofErr w:type="spellEnd"/>
        <w:r w:rsidRPr="001D4631">
          <w:rPr>
            <w:rStyle w:val="Hyperlink"/>
            <w:rFonts w:ascii="Arial" w:hAnsi="Arial" w:cs="Arial"/>
            <w:color w:val="auto"/>
            <w:lang w:val="en"/>
          </w:rPr>
          <w:t xml:space="preserve"> </w:t>
        </w:r>
        <w:r w:rsidR="001D4631" w:rsidRPr="001D4631">
          <w:rPr>
            <w:rStyle w:val="Hyperlink"/>
            <w:rFonts w:ascii="Arial" w:hAnsi="Arial" w:cs="Arial"/>
            <w:i/>
            <w:iCs/>
            <w:color w:val="auto"/>
            <w:lang w:val="en"/>
          </w:rPr>
          <w:t>et al</w:t>
        </w:r>
        <w:r w:rsidRPr="001D4631">
          <w:rPr>
            <w:rStyle w:val="Hyperlink"/>
            <w:rFonts w:ascii="Arial" w:hAnsi="Arial" w:cs="Arial"/>
            <w:color w:val="auto"/>
            <w:lang w:val="en"/>
          </w:rPr>
          <w:t>., 2022)</w:t>
        </w:r>
      </w:hyperlink>
      <w:r w:rsidRPr="001D4631">
        <w:rPr>
          <w:rFonts w:ascii="Arial" w:hAnsi="Arial" w:cs="Arial"/>
          <w:lang w:val="en"/>
        </w:rPr>
        <w:t>. These genomic resources are continually mined to find new sources of resistance.</w:t>
      </w:r>
    </w:p>
    <w:p w14:paraId="11756A29" w14:textId="0A31581D" w:rsidR="000D3F22" w:rsidRDefault="000D3F22" w:rsidP="000D3F22">
      <w:pPr>
        <w:pStyle w:val="Body"/>
        <w:rPr>
          <w:rFonts w:ascii="Arial" w:hAnsi="Arial" w:cs="Arial"/>
          <w:lang w:val="en"/>
        </w:rPr>
      </w:pPr>
      <w:r w:rsidRPr="001D4631">
        <w:rPr>
          <w:rFonts w:ascii="Arial" w:hAnsi="Arial" w:cs="Arial"/>
          <w:b/>
          <w:bCs/>
          <w:lang w:val="en"/>
        </w:rPr>
        <w:t>Mechanisms of resistance:</w:t>
      </w:r>
      <w:r w:rsidRPr="001D4631">
        <w:rPr>
          <w:rFonts w:ascii="Arial" w:hAnsi="Arial" w:cs="Arial"/>
          <w:lang w:val="en"/>
        </w:rPr>
        <w:t xml:space="preserve"> Plants employ various strategies to withstand pathogens</w:t>
      </w:r>
      <w:r w:rsidR="006449C0">
        <w:rPr>
          <w:rFonts w:ascii="Arial" w:hAnsi="Arial" w:cs="Arial"/>
          <w:lang w:val="en"/>
        </w:rPr>
        <w:t>. As per table 2</w:t>
      </w:r>
      <w:r w:rsidRPr="001D4631">
        <w:rPr>
          <w:rFonts w:ascii="Arial" w:hAnsi="Arial" w:cs="Arial"/>
          <w:lang w:val="en"/>
        </w:rPr>
        <w:t>.</w:t>
      </w:r>
    </w:p>
    <w:p w14:paraId="6FB9D8F4" w14:textId="6463E4C8" w:rsidR="006449C0" w:rsidRDefault="006449C0" w:rsidP="000D3F22">
      <w:pPr>
        <w:pStyle w:val="Body"/>
        <w:rPr>
          <w:rFonts w:ascii="Arial" w:hAnsi="Arial" w:cs="Arial"/>
          <w:lang w:val="en"/>
        </w:rPr>
      </w:pPr>
      <w:r w:rsidRPr="001D4631">
        <w:rPr>
          <w:rFonts w:ascii="Arial" w:hAnsi="Arial" w:cs="Arial"/>
          <w:b/>
          <w:bCs/>
          <w:lang w:val="en"/>
        </w:rPr>
        <w:t xml:space="preserve">Table </w:t>
      </w:r>
      <w:r>
        <w:rPr>
          <w:rFonts w:ascii="Arial" w:hAnsi="Arial" w:cs="Arial"/>
          <w:b/>
          <w:bCs/>
          <w:lang w:val="en"/>
        </w:rPr>
        <w:t>2</w:t>
      </w:r>
      <w:r w:rsidRPr="001D4631">
        <w:rPr>
          <w:rFonts w:ascii="Arial" w:hAnsi="Arial" w:cs="Arial"/>
          <w:b/>
          <w:bCs/>
          <w:lang w:val="en"/>
        </w:rPr>
        <w:t xml:space="preserve">: </w:t>
      </w:r>
      <w:r w:rsidRPr="006449C0">
        <w:rPr>
          <w:rFonts w:ascii="Arial" w:hAnsi="Arial" w:cs="Arial"/>
          <w:b/>
          <w:bCs/>
        </w:rPr>
        <w:t>Mechanisms of Resistance in Plants</w:t>
      </w:r>
    </w:p>
    <w:tbl>
      <w:tblPr>
        <w:tblStyle w:val="TableGrid"/>
        <w:tblW w:w="11341" w:type="dxa"/>
        <w:tblInd w:w="-1452" w:type="dxa"/>
        <w:tblLook w:val="04A0" w:firstRow="1" w:lastRow="0" w:firstColumn="1" w:lastColumn="0" w:noHBand="0" w:noVBand="1"/>
      </w:tblPr>
      <w:tblGrid>
        <w:gridCol w:w="1497"/>
        <w:gridCol w:w="2898"/>
        <w:gridCol w:w="2694"/>
        <w:gridCol w:w="2268"/>
        <w:gridCol w:w="1984"/>
      </w:tblGrid>
      <w:tr w:rsidR="002141F9" w:rsidRPr="006449C0" w14:paraId="5F9BC2D4" w14:textId="746C67E0" w:rsidTr="002141F9">
        <w:trPr>
          <w:trHeight w:val="540"/>
        </w:trPr>
        <w:tc>
          <w:tcPr>
            <w:tcW w:w="1497" w:type="dxa"/>
            <w:hideMark/>
          </w:tcPr>
          <w:p w14:paraId="7305F8D3" w14:textId="77777777" w:rsidR="002141F9" w:rsidRPr="006449C0" w:rsidRDefault="002141F9" w:rsidP="002141F9">
            <w:pPr>
              <w:pStyle w:val="Body"/>
              <w:rPr>
                <w:rFonts w:ascii="Arial" w:hAnsi="Arial" w:cs="Arial"/>
                <w:b/>
                <w:bCs/>
                <w:sz w:val="18"/>
                <w:szCs w:val="18"/>
                <w:lang w:val="en-IN"/>
              </w:rPr>
            </w:pPr>
            <w:r w:rsidRPr="006449C0">
              <w:rPr>
                <w:rFonts w:ascii="Arial" w:hAnsi="Arial" w:cs="Arial"/>
                <w:b/>
                <w:bCs/>
                <w:sz w:val="18"/>
                <w:szCs w:val="18"/>
                <w:lang w:val="en-IN"/>
              </w:rPr>
              <w:t>Mechanism</w:t>
            </w:r>
          </w:p>
        </w:tc>
        <w:tc>
          <w:tcPr>
            <w:tcW w:w="2898" w:type="dxa"/>
            <w:hideMark/>
          </w:tcPr>
          <w:p w14:paraId="4727BDE6" w14:textId="77777777" w:rsidR="002141F9" w:rsidRPr="006449C0" w:rsidRDefault="002141F9" w:rsidP="002141F9">
            <w:pPr>
              <w:pStyle w:val="Body"/>
              <w:rPr>
                <w:rFonts w:ascii="Arial" w:hAnsi="Arial" w:cs="Arial"/>
                <w:b/>
                <w:bCs/>
                <w:sz w:val="18"/>
                <w:szCs w:val="18"/>
                <w:lang w:val="en-IN"/>
              </w:rPr>
            </w:pPr>
            <w:r w:rsidRPr="006449C0">
              <w:rPr>
                <w:rFonts w:ascii="Arial" w:hAnsi="Arial" w:cs="Arial"/>
                <w:b/>
                <w:bCs/>
                <w:sz w:val="18"/>
                <w:szCs w:val="18"/>
                <w:lang w:val="en-IN"/>
              </w:rPr>
              <w:t>Description</w:t>
            </w:r>
          </w:p>
        </w:tc>
        <w:tc>
          <w:tcPr>
            <w:tcW w:w="2694" w:type="dxa"/>
            <w:hideMark/>
          </w:tcPr>
          <w:p w14:paraId="5AACF526" w14:textId="77777777" w:rsidR="002141F9" w:rsidRPr="006449C0" w:rsidRDefault="002141F9" w:rsidP="002141F9">
            <w:pPr>
              <w:pStyle w:val="Body"/>
              <w:rPr>
                <w:rFonts w:ascii="Arial" w:hAnsi="Arial" w:cs="Arial"/>
                <w:b/>
                <w:bCs/>
                <w:sz w:val="18"/>
                <w:szCs w:val="18"/>
                <w:lang w:val="en-IN"/>
              </w:rPr>
            </w:pPr>
            <w:r w:rsidRPr="006449C0">
              <w:rPr>
                <w:rFonts w:ascii="Arial" w:hAnsi="Arial" w:cs="Arial"/>
                <w:b/>
                <w:bCs/>
                <w:sz w:val="18"/>
                <w:szCs w:val="18"/>
                <w:lang w:val="en-IN"/>
              </w:rPr>
              <w:t>Key Characteristics</w:t>
            </w:r>
          </w:p>
        </w:tc>
        <w:tc>
          <w:tcPr>
            <w:tcW w:w="2268" w:type="dxa"/>
            <w:hideMark/>
          </w:tcPr>
          <w:p w14:paraId="38458F6B" w14:textId="77777777" w:rsidR="002141F9" w:rsidRPr="006449C0" w:rsidRDefault="002141F9" w:rsidP="002141F9">
            <w:pPr>
              <w:pStyle w:val="Body"/>
              <w:rPr>
                <w:rFonts w:ascii="Arial" w:hAnsi="Arial" w:cs="Arial"/>
                <w:b/>
                <w:bCs/>
                <w:sz w:val="18"/>
                <w:szCs w:val="18"/>
                <w:lang w:val="en-IN"/>
              </w:rPr>
            </w:pPr>
            <w:r w:rsidRPr="006449C0">
              <w:rPr>
                <w:rFonts w:ascii="Arial" w:hAnsi="Arial" w:cs="Arial"/>
                <w:b/>
                <w:bCs/>
                <w:sz w:val="18"/>
                <w:szCs w:val="18"/>
                <w:lang w:val="en-IN"/>
              </w:rPr>
              <w:t>Example / Application</w:t>
            </w:r>
          </w:p>
        </w:tc>
        <w:tc>
          <w:tcPr>
            <w:tcW w:w="1984" w:type="dxa"/>
          </w:tcPr>
          <w:p w14:paraId="7DD9E9C4" w14:textId="343A2B87" w:rsidR="002141F9" w:rsidRPr="002141F9" w:rsidRDefault="002141F9" w:rsidP="002141F9">
            <w:pPr>
              <w:pStyle w:val="Body"/>
              <w:jc w:val="left"/>
              <w:rPr>
                <w:rFonts w:ascii="Arial" w:hAnsi="Arial" w:cs="Arial"/>
                <w:b/>
                <w:bCs/>
                <w:sz w:val="18"/>
                <w:szCs w:val="18"/>
                <w:lang w:val="en-IN"/>
              </w:rPr>
            </w:pPr>
            <w:r w:rsidRPr="002141F9">
              <w:rPr>
                <w:rFonts w:ascii="Arial" w:hAnsi="Arial" w:cs="Arial"/>
                <w:b/>
                <w:bCs/>
                <w:sz w:val="18"/>
                <w:szCs w:val="18"/>
              </w:rPr>
              <w:t>References</w:t>
            </w:r>
          </w:p>
        </w:tc>
      </w:tr>
      <w:tr w:rsidR="002141F9" w:rsidRPr="006449C0" w14:paraId="72E303F6" w14:textId="2BEA0BE6" w:rsidTr="002141F9">
        <w:tc>
          <w:tcPr>
            <w:tcW w:w="1497" w:type="dxa"/>
            <w:hideMark/>
          </w:tcPr>
          <w:p w14:paraId="758E1960" w14:textId="77777777" w:rsidR="002141F9" w:rsidRPr="006449C0" w:rsidRDefault="002141F9" w:rsidP="002141F9">
            <w:pPr>
              <w:pStyle w:val="Body"/>
              <w:rPr>
                <w:rFonts w:ascii="Arial" w:hAnsi="Arial" w:cs="Arial"/>
                <w:sz w:val="18"/>
                <w:szCs w:val="18"/>
                <w:lang w:val="en-IN"/>
              </w:rPr>
            </w:pPr>
            <w:r w:rsidRPr="006449C0">
              <w:rPr>
                <w:rFonts w:ascii="Arial" w:hAnsi="Arial" w:cs="Arial"/>
                <w:b/>
                <w:bCs/>
                <w:sz w:val="18"/>
                <w:szCs w:val="18"/>
                <w:lang w:val="en-IN"/>
              </w:rPr>
              <w:t>Disease escape</w:t>
            </w:r>
          </w:p>
        </w:tc>
        <w:tc>
          <w:tcPr>
            <w:tcW w:w="2898" w:type="dxa"/>
            <w:hideMark/>
          </w:tcPr>
          <w:p w14:paraId="67707A53" w14:textId="77777777" w:rsidR="002141F9" w:rsidRPr="006449C0" w:rsidRDefault="002141F9" w:rsidP="002141F9">
            <w:pPr>
              <w:pStyle w:val="Body"/>
              <w:rPr>
                <w:rFonts w:ascii="Arial" w:hAnsi="Arial" w:cs="Arial"/>
                <w:sz w:val="18"/>
                <w:szCs w:val="18"/>
                <w:lang w:val="en-IN"/>
              </w:rPr>
            </w:pPr>
            <w:r w:rsidRPr="006449C0">
              <w:rPr>
                <w:rFonts w:ascii="Arial" w:hAnsi="Arial" w:cs="Arial"/>
                <w:sz w:val="18"/>
                <w:szCs w:val="18"/>
                <w:lang w:val="en-IN"/>
              </w:rPr>
              <w:t>Plants avoid infection through phenological or morphological traits. Infection is avoided by altering crop timing or plant development stages.</w:t>
            </w:r>
          </w:p>
        </w:tc>
        <w:tc>
          <w:tcPr>
            <w:tcW w:w="2694" w:type="dxa"/>
            <w:hideMark/>
          </w:tcPr>
          <w:p w14:paraId="6111A522" w14:textId="77777777" w:rsidR="002141F9" w:rsidRPr="006449C0" w:rsidRDefault="002141F9" w:rsidP="002141F9">
            <w:pPr>
              <w:pStyle w:val="Body"/>
              <w:rPr>
                <w:rFonts w:ascii="Arial" w:hAnsi="Arial" w:cs="Arial"/>
                <w:sz w:val="18"/>
                <w:szCs w:val="18"/>
                <w:lang w:val="en-IN"/>
              </w:rPr>
            </w:pPr>
            <w:r w:rsidRPr="006449C0">
              <w:rPr>
                <w:rFonts w:ascii="Arial" w:hAnsi="Arial" w:cs="Arial"/>
                <w:sz w:val="18"/>
                <w:szCs w:val="18"/>
                <w:lang w:val="en-IN"/>
              </w:rPr>
              <w:t>Early flowering, altered sowing dates, morphological traits that reduce pathogen exposure.</w:t>
            </w:r>
          </w:p>
        </w:tc>
        <w:tc>
          <w:tcPr>
            <w:tcW w:w="2268" w:type="dxa"/>
            <w:hideMark/>
          </w:tcPr>
          <w:p w14:paraId="7CF8E12A" w14:textId="77777777" w:rsidR="002141F9" w:rsidRPr="006449C0" w:rsidRDefault="002141F9" w:rsidP="002141F9">
            <w:pPr>
              <w:pStyle w:val="Body"/>
              <w:rPr>
                <w:rFonts w:ascii="Arial" w:hAnsi="Arial" w:cs="Arial"/>
                <w:sz w:val="18"/>
                <w:szCs w:val="18"/>
                <w:lang w:val="en-IN"/>
              </w:rPr>
            </w:pPr>
            <w:r w:rsidRPr="006449C0">
              <w:rPr>
                <w:rFonts w:ascii="Arial" w:hAnsi="Arial" w:cs="Arial"/>
                <w:sz w:val="18"/>
                <w:szCs w:val="18"/>
                <w:lang w:val="en-IN"/>
              </w:rPr>
              <w:t>Adjusting planting time so the crop’s critical stage does not coincide with peak pathogen activity.</w:t>
            </w:r>
          </w:p>
        </w:tc>
        <w:tc>
          <w:tcPr>
            <w:tcW w:w="1984" w:type="dxa"/>
            <w:vAlign w:val="center"/>
          </w:tcPr>
          <w:p w14:paraId="4CD74E98" w14:textId="6E263911" w:rsidR="002141F9" w:rsidRPr="002141F9" w:rsidRDefault="002141F9" w:rsidP="002141F9">
            <w:pPr>
              <w:pStyle w:val="Body"/>
              <w:rPr>
                <w:rFonts w:ascii="Arial" w:hAnsi="Arial" w:cs="Arial"/>
                <w:i/>
                <w:iCs/>
                <w:sz w:val="18"/>
                <w:szCs w:val="18"/>
                <w:lang w:val="en-IN"/>
              </w:rPr>
            </w:pPr>
            <w:r w:rsidRPr="002141F9">
              <w:rPr>
                <w:rFonts w:ascii="Arial" w:hAnsi="Arial" w:cs="Arial"/>
                <w:sz w:val="18"/>
                <w:szCs w:val="18"/>
              </w:rPr>
              <w:t>Reynolds</w:t>
            </w:r>
            <w:r>
              <w:rPr>
                <w:rFonts w:ascii="Arial" w:hAnsi="Arial" w:cs="Arial"/>
                <w:sz w:val="18"/>
                <w:szCs w:val="18"/>
              </w:rPr>
              <w:t xml:space="preserve"> </w:t>
            </w:r>
            <w:r>
              <w:rPr>
                <w:rFonts w:ascii="Arial" w:hAnsi="Arial" w:cs="Arial"/>
                <w:i/>
                <w:iCs/>
                <w:sz w:val="18"/>
                <w:szCs w:val="18"/>
              </w:rPr>
              <w:t xml:space="preserve">et al., </w:t>
            </w:r>
            <w:r w:rsidRPr="002141F9">
              <w:rPr>
                <w:rFonts w:ascii="Arial" w:hAnsi="Arial" w:cs="Arial"/>
                <w:sz w:val="18"/>
                <w:szCs w:val="18"/>
              </w:rPr>
              <w:t>2007</w:t>
            </w:r>
          </w:p>
        </w:tc>
      </w:tr>
      <w:tr w:rsidR="002141F9" w:rsidRPr="006449C0" w14:paraId="3BF0AB2D" w14:textId="7AEF0777" w:rsidTr="002141F9">
        <w:tc>
          <w:tcPr>
            <w:tcW w:w="1497" w:type="dxa"/>
            <w:hideMark/>
          </w:tcPr>
          <w:p w14:paraId="0A1BF061" w14:textId="77777777" w:rsidR="002141F9" w:rsidRPr="006449C0" w:rsidRDefault="002141F9" w:rsidP="002141F9">
            <w:pPr>
              <w:pStyle w:val="Body"/>
              <w:rPr>
                <w:rFonts w:ascii="Arial" w:hAnsi="Arial" w:cs="Arial"/>
                <w:sz w:val="18"/>
                <w:szCs w:val="18"/>
                <w:lang w:val="en-IN"/>
              </w:rPr>
            </w:pPr>
            <w:r w:rsidRPr="006449C0">
              <w:rPr>
                <w:rFonts w:ascii="Arial" w:hAnsi="Arial" w:cs="Arial"/>
                <w:b/>
                <w:bCs/>
                <w:sz w:val="18"/>
                <w:szCs w:val="18"/>
                <w:lang w:val="en-IN"/>
              </w:rPr>
              <w:t>Disease tolerance</w:t>
            </w:r>
          </w:p>
        </w:tc>
        <w:tc>
          <w:tcPr>
            <w:tcW w:w="2898" w:type="dxa"/>
            <w:hideMark/>
          </w:tcPr>
          <w:p w14:paraId="6CE15E07" w14:textId="77777777" w:rsidR="002141F9" w:rsidRPr="006449C0" w:rsidRDefault="002141F9" w:rsidP="002141F9">
            <w:pPr>
              <w:pStyle w:val="Body"/>
              <w:rPr>
                <w:rFonts w:ascii="Arial" w:hAnsi="Arial" w:cs="Arial"/>
                <w:sz w:val="18"/>
                <w:szCs w:val="18"/>
                <w:lang w:val="en-IN"/>
              </w:rPr>
            </w:pPr>
            <w:r w:rsidRPr="006449C0">
              <w:rPr>
                <w:rFonts w:ascii="Arial" w:hAnsi="Arial" w:cs="Arial"/>
                <w:sz w:val="18"/>
                <w:szCs w:val="18"/>
                <w:lang w:val="en-IN"/>
              </w:rPr>
              <w:t>Plants become infected but sustain minimal damage and maintain yield despite the presence of pathogens.</w:t>
            </w:r>
          </w:p>
        </w:tc>
        <w:tc>
          <w:tcPr>
            <w:tcW w:w="2694" w:type="dxa"/>
            <w:hideMark/>
          </w:tcPr>
          <w:p w14:paraId="1CE11381" w14:textId="77777777" w:rsidR="002141F9" w:rsidRPr="006449C0" w:rsidRDefault="002141F9" w:rsidP="002141F9">
            <w:pPr>
              <w:pStyle w:val="Body"/>
              <w:rPr>
                <w:rFonts w:ascii="Arial" w:hAnsi="Arial" w:cs="Arial"/>
                <w:sz w:val="18"/>
                <w:szCs w:val="18"/>
                <w:lang w:val="en-IN"/>
              </w:rPr>
            </w:pPr>
            <w:r w:rsidRPr="006449C0">
              <w:rPr>
                <w:rFonts w:ascii="Arial" w:hAnsi="Arial" w:cs="Arial"/>
                <w:sz w:val="18"/>
                <w:szCs w:val="18"/>
                <w:lang w:val="en-IN"/>
              </w:rPr>
              <w:t>Physiological resilience, rapid recovery, reduced metabolic sensitivity to infection.</w:t>
            </w:r>
          </w:p>
        </w:tc>
        <w:tc>
          <w:tcPr>
            <w:tcW w:w="2268" w:type="dxa"/>
            <w:hideMark/>
          </w:tcPr>
          <w:p w14:paraId="01B5F124" w14:textId="77777777" w:rsidR="002141F9" w:rsidRPr="006449C0" w:rsidRDefault="002141F9" w:rsidP="002141F9">
            <w:pPr>
              <w:pStyle w:val="Body"/>
              <w:rPr>
                <w:rFonts w:ascii="Arial" w:hAnsi="Arial" w:cs="Arial"/>
                <w:sz w:val="18"/>
                <w:szCs w:val="18"/>
                <w:lang w:val="en-IN"/>
              </w:rPr>
            </w:pPr>
            <w:r w:rsidRPr="006449C0">
              <w:rPr>
                <w:rFonts w:ascii="Arial" w:hAnsi="Arial" w:cs="Arial"/>
                <w:sz w:val="18"/>
                <w:szCs w:val="18"/>
                <w:lang w:val="en-IN"/>
              </w:rPr>
              <w:t>Tolerant cultivars maintain growth or yield even when pathogen levels are similar to susceptible plants.</w:t>
            </w:r>
          </w:p>
        </w:tc>
        <w:tc>
          <w:tcPr>
            <w:tcW w:w="1984" w:type="dxa"/>
            <w:vAlign w:val="center"/>
          </w:tcPr>
          <w:p w14:paraId="3EFE4FCD" w14:textId="1A27CF89" w:rsidR="002141F9" w:rsidRPr="006449C0" w:rsidRDefault="002141F9" w:rsidP="002141F9">
            <w:pPr>
              <w:pStyle w:val="Body"/>
              <w:rPr>
                <w:rFonts w:ascii="Arial" w:hAnsi="Arial" w:cs="Arial"/>
                <w:sz w:val="18"/>
                <w:szCs w:val="18"/>
                <w:lang w:val="en-IN"/>
              </w:rPr>
            </w:pPr>
            <w:r w:rsidRPr="002141F9">
              <w:rPr>
                <w:rFonts w:ascii="Arial" w:hAnsi="Arial" w:cs="Arial"/>
                <w:sz w:val="18"/>
                <w:szCs w:val="18"/>
                <w:lang w:val="en"/>
              </w:rPr>
              <w:t xml:space="preserve">Varshney </w:t>
            </w:r>
            <w:r w:rsidRPr="002141F9">
              <w:rPr>
                <w:rFonts w:ascii="Arial" w:hAnsi="Arial" w:cs="Arial"/>
                <w:i/>
                <w:iCs/>
                <w:sz w:val="18"/>
                <w:szCs w:val="18"/>
                <w:lang w:val="en"/>
              </w:rPr>
              <w:t>et al</w:t>
            </w:r>
            <w:r w:rsidRPr="002141F9">
              <w:rPr>
                <w:rFonts w:ascii="Arial" w:hAnsi="Arial" w:cs="Arial"/>
                <w:sz w:val="18"/>
                <w:szCs w:val="18"/>
                <w:lang w:val="en"/>
              </w:rPr>
              <w:t>., 2014</w:t>
            </w:r>
          </w:p>
        </w:tc>
      </w:tr>
      <w:tr w:rsidR="002141F9" w:rsidRPr="006449C0" w14:paraId="53B749B2" w14:textId="3D4830C8" w:rsidTr="002141F9">
        <w:tc>
          <w:tcPr>
            <w:tcW w:w="1497" w:type="dxa"/>
            <w:hideMark/>
          </w:tcPr>
          <w:p w14:paraId="1AE3A090" w14:textId="77777777" w:rsidR="002141F9" w:rsidRPr="006449C0" w:rsidRDefault="002141F9" w:rsidP="002141F9">
            <w:pPr>
              <w:pStyle w:val="Body"/>
              <w:rPr>
                <w:rFonts w:ascii="Arial" w:hAnsi="Arial" w:cs="Arial"/>
                <w:sz w:val="18"/>
                <w:szCs w:val="18"/>
                <w:lang w:val="en-IN"/>
              </w:rPr>
            </w:pPr>
            <w:r w:rsidRPr="006449C0">
              <w:rPr>
                <w:rFonts w:ascii="Arial" w:hAnsi="Arial" w:cs="Arial"/>
                <w:b/>
                <w:bCs/>
                <w:sz w:val="18"/>
                <w:szCs w:val="18"/>
                <w:lang w:val="en-IN"/>
              </w:rPr>
              <w:t>True resistance</w:t>
            </w:r>
          </w:p>
        </w:tc>
        <w:tc>
          <w:tcPr>
            <w:tcW w:w="2898" w:type="dxa"/>
            <w:hideMark/>
          </w:tcPr>
          <w:p w14:paraId="29937C2C" w14:textId="77777777" w:rsidR="002141F9" w:rsidRPr="006449C0" w:rsidRDefault="002141F9" w:rsidP="002141F9">
            <w:pPr>
              <w:pStyle w:val="Body"/>
              <w:rPr>
                <w:rFonts w:ascii="Arial" w:hAnsi="Arial" w:cs="Arial"/>
                <w:sz w:val="18"/>
                <w:szCs w:val="18"/>
                <w:lang w:val="en-IN"/>
              </w:rPr>
            </w:pPr>
            <w:r w:rsidRPr="006449C0">
              <w:rPr>
                <w:rFonts w:ascii="Arial" w:hAnsi="Arial" w:cs="Arial"/>
                <w:sz w:val="18"/>
                <w:szCs w:val="18"/>
                <w:lang w:val="en-IN"/>
              </w:rPr>
              <w:t>Plants actively inhibit pathogen infection or growth. Resistance can be partial or complete depending on genetic control.</w:t>
            </w:r>
          </w:p>
        </w:tc>
        <w:tc>
          <w:tcPr>
            <w:tcW w:w="2694" w:type="dxa"/>
            <w:hideMark/>
          </w:tcPr>
          <w:p w14:paraId="1A0F5EE1" w14:textId="77777777" w:rsidR="002141F9" w:rsidRPr="006449C0" w:rsidRDefault="002141F9" w:rsidP="002141F9">
            <w:pPr>
              <w:pStyle w:val="Body"/>
              <w:rPr>
                <w:rFonts w:ascii="Arial" w:hAnsi="Arial" w:cs="Arial"/>
                <w:sz w:val="18"/>
                <w:szCs w:val="18"/>
                <w:lang w:val="en-IN"/>
              </w:rPr>
            </w:pPr>
            <w:r w:rsidRPr="006449C0">
              <w:rPr>
                <w:rFonts w:ascii="Arial" w:hAnsi="Arial" w:cs="Arial"/>
                <w:sz w:val="18"/>
                <w:szCs w:val="18"/>
                <w:lang w:val="en-IN"/>
              </w:rPr>
              <w:t xml:space="preserve">Can be </w:t>
            </w:r>
            <w:r w:rsidRPr="006449C0">
              <w:rPr>
                <w:rFonts w:ascii="Arial" w:hAnsi="Arial" w:cs="Arial"/>
                <w:b/>
                <w:bCs/>
                <w:sz w:val="18"/>
                <w:szCs w:val="18"/>
                <w:lang w:val="en-IN"/>
              </w:rPr>
              <w:t>qualitative</w:t>
            </w:r>
            <w:r w:rsidRPr="006449C0">
              <w:rPr>
                <w:rFonts w:ascii="Arial" w:hAnsi="Arial" w:cs="Arial"/>
                <w:sz w:val="18"/>
                <w:szCs w:val="18"/>
                <w:lang w:val="en-IN"/>
              </w:rPr>
              <w:t xml:space="preserve"> (major R genes, gene-for-gene interaction) or </w:t>
            </w:r>
            <w:r w:rsidRPr="006449C0">
              <w:rPr>
                <w:rFonts w:ascii="Arial" w:hAnsi="Arial" w:cs="Arial"/>
                <w:b/>
                <w:bCs/>
                <w:sz w:val="18"/>
                <w:szCs w:val="18"/>
                <w:lang w:val="en-IN"/>
              </w:rPr>
              <w:t>quantitative</w:t>
            </w:r>
            <w:r w:rsidRPr="006449C0">
              <w:rPr>
                <w:rFonts w:ascii="Arial" w:hAnsi="Arial" w:cs="Arial"/>
                <w:sz w:val="18"/>
                <w:szCs w:val="18"/>
                <w:lang w:val="en-IN"/>
              </w:rPr>
              <w:t xml:space="preserve"> (polygenic resistance).</w:t>
            </w:r>
          </w:p>
        </w:tc>
        <w:tc>
          <w:tcPr>
            <w:tcW w:w="2268" w:type="dxa"/>
            <w:hideMark/>
          </w:tcPr>
          <w:p w14:paraId="5AB7AEBC" w14:textId="77777777" w:rsidR="002141F9" w:rsidRPr="006449C0" w:rsidRDefault="002141F9" w:rsidP="002141F9">
            <w:pPr>
              <w:pStyle w:val="Body"/>
              <w:rPr>
                <w:rFonts w:ascii="Arial" w:hAnsi="Arial" w:cs="Arial"/>
                <w:sz w:val="18"/>
                <w:szCs w:val="18"/>
                <w:lang w:val="en-IN"/>
              </w:rPr>
            </w:pPr>
            <w:r w:rsidRPr="006449C0">
              <w:rPr>
                <w:rFonts w:ascii="Arial" w:hAnsi="Arial" w:cs="Arial"/>
                <w:sz w:val="18"/>
                <w:szCs w:val="18"/>
                <w:lang w:val="en-IN"/>
              </w:rPr>
              <w:t>Resistance genes preventing pathogen colonization or slowing disease development.</w:t>
            </w:r>
          </w:p>
        </w:tc>
        <w:tc>
          <w:tcPr>
            <w:tcW w:w="1984" w:type="dxa"/>
            <w:vAlign w:val="center"/>
          </w:tcPr>
          <w:p w14:paraId="1584432C" w14:textId="4CB49463" w:rsidR="002141F9" w:rsidRPr="006449C0" w:rsidRDefault="002141F9" w:rsidP="002141F9">
            <w:pPr>
              <w:pStyle w:val="Body"/>
              <w:rPr>
                <w:rFonts w:ascii="Arial" w:hAnsi="Arial" w:cs="Arial"/>
                <w:sz w:val="18"/>
                <w:szCs w:val="18"/>
                <w:lang w:val="en-IN"/>
              </w:rPr>
            </w:pPr>
            <w:r w:rsidRPr="002141F9">
              <w:rPr>
                <w:rFonts w:ascii="Arial" w:hAnsi="Arial" w:cs="Arial"/>
                <w:sz w:val="18"/>
                <w:szCs w:val="18"/>
                <w:lang w:val="en"/>
              </w:rPr>
              <w:t xml:space="preserve">Gupta </w:t>
            </w:r>
            <w:r w:rsidRPr="002141F9">
              <w:rPr>
                <w:rFonts w:ascii="Arial" w:hAnsi="Arial" w:cs="Arial"/>
                <w:i/>
                <w:iCs/>
                <w:sz w:val="18"/>
                <w:szCs w:val="18"/>
                <w:lang w:val="en"/>
              </w:rPr>
              <w:t>et al</w:t>
            </w:r>
            <w:r w:rsidRPr="002141F9">
              <w:rPr>
                <w:rFonts w:ascii="Arial" w:hAnsi="Arial" w:cs="Arial"/>
                <w:sz w:val="18"/>
                <w:szCs w:val="18"/>
                <w:lang w:val="en"/>
              </w:rPr>
              <w:t>., 2010</w:t>
            </w:r>
          </w:p>
        </w:tc>
      </w:tr>
      <w:tr w:rsidR="002141F9" w:rsidRPr="006449C0" w14:paraId="613FA379" w14:textId="0E11B2A6" w:rsidTr="002141F9">
        <w:tc>
          <w:tcPr>
            <w:tcW w:w="1497" w:type="dxa"/>
            <w:hideMark/>
          </w:tcPr>
          <w:p w14:paraId="399324FB" w14:textId="77777777" w:rsidR="002141F9" w:rsidRPr="006449C0" w:rsidRDefault="002141F9" w:rsidP="002141F9">
            <w:pPr>
              <w:pStyle w:val="Body"/>
              <w:rPr>
                <w:rFonts w:ascii="Arial" w:hAnsi="Arial" w:cs="Arial"/>
                <w:sz w:val="18"/>
                <w:szCs w:val="18"/>
                <w:lang w:val="en-IN"/>
              </w:rPr>
            </w:pPr>
            <w:r w:rsidRPr="006449C0">
              <w:rPr>
                <w:rFonts w:ascii="Arial" w:hAnsi="Arial" w:cs="Arial"/>
                <w:b/>
                <w:bCs/>
                <w:sz w:val="18"/>
                <w:szCs w:val="18"/>
                <w:lang w:val="en-IN"/>
              </w:rPr>
              <w:t>Immunity</w:t>
            </w:r>
          </w:p>
        </w:tc>
        <w:tc>
          <w:tcPr>
            <w:tcW w:w="2898" w:type="dxa"/>
            <w:hideMark/>
          </w:tcPr>
          <w:p w14:paraId="5CFE7990" w14:textId="77777777" w:rsidR="002141F9" w:rsidRPr="006449C0" w:rsidRDefault="002141F9" w:rsidP="002141F9">
            <w:pPr>
              <w:pStyle w:val="Body"/>
              <w:rPr>
                <w:rFonts w:ascii="Arial" w:hAnsi="Arial" w:cs="Arial"/>
                <w:sz w:val="18"/>
                <w:szCs w:val="18"/>
                <w:lang w:val="en-IN"/>
              </w:rPr>
            </w:pPr>
            <w:r w:rsidRPr="006449C0">
              <w:rPr>
                <w:rFonts w:ascii="Arial" w:hAnsi="Arial" w:cs="Arial"/>
                <w:sz w:val="18"/>
                <w:szCs w:val="18"/>
                <w:lang w:val="en-IN"/>
              </w:rPr>
              <w:t>Complete resistance where the pathogen cannot infect the plant at all.</w:t>
            </w:r>
          </w:p>
        </w:tc>
        <w:tc>
          <w:tcPr>
            <w:tcW w:w="2694" w:type="dxa"/>
            <w:hideMark/>
          </w:tcPr>
          <w:p w14:paraId="298A74FC" w14:textId="77777777" w:rsidR="002141F9" w:rsidRPr="006449C0" w:rsidRDefault="002141F9" w:rsidP="002141F9">
            <w:pPr>
              <w:pStyle w:val="Body"/>
              <w:rPr>
                <w:rFonts w:ascii="Arial" w:hAnsi="Arial" w:cs="Arial"/>
                <w:sz w:val="18"/>
                <w:szCs w:val="18"/>
                <w:lang w:val="en-IN"/>
              </w:rPr>
            </w:pPr>
            <w:r w:rsidRPr="006449C0">
              <w:rPr>
                <w:rFonts w:ascii="Arial" w:hAnsi="Arial" w:cs="Arial"/>
                <w:sz w:val="18"/>
                <w:szCs w:val="18"/>
                <w:lang w:val="en-IN"/>
              </w:rPr>
              <w:t xml:space="preserve">Absence of compatible pathogen–host interaction; pathogen effectors fail to overcome host </w:t>
            </w:r>
            <w:proofErr w:type="spellStart"/>
            <w:r w:rsidRPr="006449C0">
              <w:rPr>
                <w:rFonts w:ascii="Arial" w:hAnsi="Arial" w:cs="Arial"/>
                <w:sz w:val="18"/>
                <w:szCs w:val="18"/>
                <w:lang w:val="en-IN"/>
              </w:rPr>
              <w:t>defense</w:t>
            </w:r>
            <w:proofErr w:type="spellEnd"/>
            <w:r w:rsidRPr="006449C0">
              <w:rPr>
                <w:rFonts w:ascii="Arial" w:hAnsi="Arial" w:cs="Arial"/>
                <w:sz w:val="18"/>
                <w:szCs w:val="18"/>
                <w:lang w:val="en-IN"/>
              </w:rPr>
              <w:t>.</w:t>
            </w:r>
          </w:p>
        </w:tc>
        <w:tc>
          <w:tcPr>
            <w:tcW w:w="2268" w:type="dxa"/>
            <w:hideMark/>
          </w:tcPr>
          <w:p w14:paraId="3FB6C210" w14:textId="77777777" w:rsidR="002141F9" w:rsidRPr="006449C0" w:rsidRDefault="002141F9" w:rsidP="002141F9">
            <w:pPr>
              <w:pStyle w:val="Body"/>
              <w:rPr>
                <w:rFonts w:ascii="Arial" w:hAnsi="Arial" w:cs="Arial"/>
                <w:sz w:val="18"/>
                <w:szCs w:val="18"/>
                <w:lang w:val="en-IN"/>
              </w:rPr>
            </w:pPr>
            <w:r w:rsidRPr="006449C0">
              <w:rPr>
                <w:rFonts w:ascii="Arial" w:hAnsi="Arial" w:cs="Arial"/>
                <w:sz w:val="18"/>
                <w:szCs w:val="18"/>
                <w:lang w:val="en-IN"/>
              </w:rPr>
              <w:t>Host possesses a specific resistance gene that blocks infection by a particular pathogen strain.</w:t>
            </w:r>
          </w:p>
        </w:tc>
        <w:tc>
          <w:tcPr>
            <w:tcW w:w="1984" w:type="dxa"/>
            <w:vAlign w:val="center"/>
          </w:tcPr>
          <w:p w14:paraId="57FF3E9A" w14:textId="724CF23C" w:rsidR="002141F9" w:rsidRPr="006449C0" w:rsidRDefault="002141F9" w:rsidP="002141F9">
            <w:pPr>
              <w:pStyle w:val="Body"/>
              <w:rPr>
                <w:rFonts w:ascii="Arial" w:hAnsi="Arial" w:cs="Arial"/>
                <w:sz w:val="18"/>
                <w:szCs w:val="18"/>
                <w:lang w:val="en-IN"/>
              </w:rPr>
            </w:pPr>
            <w:r w:rsidRPr="002141F9">
              <w:rPr>
                <w:rFonts w:ascii="Arial" w:hAnsi="Arial" w:cs="Arial"/>
                <w:sz w:val="18"/>
                <w:szCs w:val="18"/>
                <w:lang w:val="en"/>
              </w:rPr>
              <w:t xml:space="preserve">Varshney </w:t>
            </w:r>
            <w:r w:rsidRPr="002141F9">
              <w:rPr>
                <w:rFonts w:ascii="Arial" w:hAnsi="Arial" w:cs="Arial"/>
                <w:i/>
                <w:iCs/>
                <w:sz w:val="18"/>
                <w:szCs w:val="18"/>
                <w:lang w:val="en"/>
              </w:rPr>
              <w:t>et al</w:t>
            </w:r>
            <w:r w:rsidRPr="002141F9">
              <w:rPr>
                <w:rFonts w:ascii="Arial" w:hAnsi="Arial" w:cs="Arial"/>
                <w:sz w:val="18"/>
                <w:szCs w:val="18"/>
                <w:lang w:val="en"/>
              </w:rPr>
              <w:t>., 2014</w:t>
            </w:r>
          </w:p>
        </w:tc>
      </w:tr>
      <w:tr w:rsidR="002141F9" w:rsidRPr="006449C0" w14:paraId="11F6334F" w14:textId="761191E7" w:rsidTr="002141F9">
        <w:tc>
          <w:tcPr>
            <w:tcW w:w="1497" w:type="dxa"/>
            <w:hideMark/>
          </w:tcPr>
          <w:p w14:paraId="616F339E" w14:textId="77777777" w:rsidR="002141F9" w:rsidRPr="006449C0" w:rsidRDefault="002141F9" w:rsidP="002141F9">
            <w:pPr>
              <w:pStyle w:val="Body"/>
              <w:rPr>
                <w:rFonts w:ascii="Arial" w:hAnsi="Arial" w:cs="Arial"/>
                <w:sz w:val="18"/>
                <w:szCs w:val="18"/>
                <w:lang w:val="en-IN"/>
              </w:rPr>
            </w:pPr>
            <w:r w:rsidRPr="006449C0">
              <w:rPr>
                <w:rFonts w:ascii="Arial" w:hAnsi="Arial" w:cs="Arial"/>
                <w:b/>
                <w:bCs/>
                <w:sz w:val="18"/>
                <w:szCs w:val="18"/>
                <w:lang w:val="en-IN"/>
              </w:rPr>
              <w:t>Hypersensitive response (HR)</w:t>
            </w:r>
          </w:p>
        </w:tc>
        <w:tc>
          <w:tcPr>
            <w:tcW w:w="2898" w:type="dxa"/>
            <w:hideMark/>
          </w:tcPr>
          <w:p w14:paraId="021C2C5D" w14:textId="77777777" w:rsidR="002141F9" w:rsidRPr="006449C0" w:rsidRDefault="002141F9" w:rsidP="002141F9">
            <w:pPr>
              <w:pStyle w:val="Body"/>
              <w:rPr>
                <w:rFonts w:ascii="Arial" w:hAnsi="Arial" w:cs="Arial"/>
                <w:sz w:val="18"/>
                <w:szCs w:val="18"/>
                <w:lang w:val="en-IN"/>
              </w:rPr>
            </w:pPr>
            <w:r w:rsidRPr="006449C0">
              <w:rPr>
                <w:rFonts w:ascii="Arial" w:hAnsi="Arial" w:cs="Arial"/>
                <w:sz w:val="18"/>
                <w:szCs w:val="18"/>
                <w:lang w:val="en-IN"/>
              </w:rPr>
              <w:t>Localized programmed cell death at infection sites prevents pathogen spread within plant tissues.</w:t>
            </w:r>
          </w:p>
        </w:tc>
        <w:tc>
          <w:tcPr>
            <w:tcW w:w="2694" w:type="dxa"/>
            <w:hideMark/>
          </w:tcPr>
          <w:p w14:paraId="0DDE97D9" w14:textId="77777777" w:rsidR="002141F9" w:rsidRPr="006449C0" w:rsidRDefault="002141F9" w:rsidP="002141F9">
            <w:pPr>
              <w:pStyle w:val="Body"/>
              <w:rPr>
                <w:rFonts w:ascii="Arial" w:hAnsi="Arial" w:cs="Arial"/>
                <w:sz w:val="18"/>
                <w:szCs w:val="18"/>
                <w:lang w:val="en-IN"/>
              </w:rPr>
            </w:pPr>
            <w:r w:rsidRPr="006449C0">
              <w:rPr>
                <w:rFonts w:ascii="Arial" w:hAnsi="Arial" w:cs="Arial"/>
                <w:sz w:val="18"/>
                <w:szCs w:val="18"/>
                <w:lang w:val="en-IN"/>
              </w:rPr>
              <w:t>Rapid cell death, controlled by specific resistance (R) genes, limits pathogen nutrition and spread.</w:t>
            </w:r>
          </w:p>
        </w:tc>
        <w:tc>
          <w:tcPr>
            <w:tcW w:w="2268" w:type="dxa"/>
            <w:hideMark/>
          </w:tcPr>
          <w:p w14:paraId="2F740BD2" w14:textId="77777777" w:rsidR="002141F9" w:rsidRPr="006449C0" w:rsidRDefault="002141F9" w:rsidP="002141F9">
            <w:pPr>
              <w:pStyle w:val="Body"/>
              <w:rPr>
                <w:rFonts w:ascii="Arial" w:hAnsi="Arial" w:cs="Arial"/>
                <w:sz w:val="18"/>
                <w:szCs w:val="18"/>
                <w:lang w:val="en-IN"/>
              </w:rPr>
            </w:pPr>
            <w:r w:rsidRPr="006449C0">
              <w:rPr>
                <w:rFonts w:ascii="Arial" w:hAnsi="Arial" w:cs="Arial"/>
                <w:sz w:val="18"/>
                <w:szCs w:val="18"/>
                <w:lang w:val="en-IN"/>
              </w:rPr>
              <w:t>Observed in many gene-for-gene interactions between plants and pathogens.</w:t>
            </w:r>
          </w:p>
        </w:tc>
        <w:tc>
          <w:tcPr>
            <w:tcW w:w="1984" w:type="dxa"/>
          </w:tcPr>
          <w:p w14:paraId="63B99AD4" w14:textId="77777777" w:rsidR="002141F9" w:rsidRDefault="002141F9" w:rsidP="002141F9">
            <w:pPr>
              <w:pStyle w:val="Body"/>
              <w:rPr>
                <w:rFonts w:ascii="Arial" w:hAnsi="Arial" w:cs="Arial"/>
                <w:sz w:val="18"/>
                <w:szCs w:val="18"/>
                <w:lang w:val="en"/>
              </w:rPr>
            </w:pPr>
          </w:p>
          <w:p w14:paraId="1B1743B4" w14:textId="16D425C4" w:rsidR="002141F9" w:rsidRPr="006449C0" w:rsidRDefault="002141F9" w:rsidP="002141F9">
            <w:pPr>
              <w:pStyle w:val="Body"/>
              <w:rPr>
                <w:rFonts w:ascii="Arial" w:hAnsi="Arial" w:cs="Arial"/>
                <w:sz w:val="18"/>
                <w:szCs w:val="18"/>
                <w:lang w:val="en-IN"/>
              </w:rPr>
            </w:pPr>
            <w:r w:rsidRPr="002141F9">
              <w:rPr>
                <w:rFonts w:ascii="Arial" w:hAnsi="Arial" w:cs="Arial"/>
                <w:sz w:val="18"/>
                <w:szCs w:val="18"/>
                <w:lang w:val="en"/>
              </w:rPr>
              <w:t xml:space="preserve">Chen </w:t>
            </w:r>
            <w:r w:rsidRPr="002141F9">
              <w:rPr>
                <w:rFonts w:ascii="Arial" w:hAnsi="Arial" w:cs="Arial"/>
                <w:i/>
                <w:iCs/>
                <w:sz w:val="18"/>
                <w:szCs w:val="18"/>
                <w:lang w:val="en"/>
              </w:rPr>
              <w:t>et al</w:t>
            </w:r>
            <w:r w:rsidRPr="002141F9">
              <w:rPr>
                <w:rFonts w:ascii="Arial" w:hAnsi="Arial" w:cs="Arial"/>
                <w:sz w:val="18"/>
                <w:szCs w:val="18"/>
                <w:lang w:val="en"/>
              </w:rPr>
              <w:t>., 2019</w:t>
            </w:r>
          </w:p>
        </w:tc>
      </w:tr>
    </w:tbl>
    <w:p w14:paraId="51163B23" w14:textId="77777777" w:rsidR="006449C0" w:rsidRPr="001D4631" w:rsidRDefault="006449C0" w:rsidP="000D3F22">
      <w:pPr>
        <w:pStyle w:val="Body"/>
        <w:rPr>
          <w:rFonts w:ascii="Arial" w:hAnsi="Arial" w:cs="Arial"/>
          <w:lang w:val="en"/>
        </w:rPr>
      </w:pPr>
    </w:p>
    <w:p w14:paraId="60764EAE" w14:textId="77777777" w:rsidR="000D3F22" w:rsidRPr="001D4631" w:rsidRDefault="000D3F22" w:rsidP="000D3F22">
      <w:pPr>
        <w:pStyle w:val="Body"/>
        <w:rPr>
          <w:rFonts w:ascii="Arial" w:hAnsi="Arial" w:cs="Arial"/>
          <w:lang w:val="en"/>
        </w:rPr>
      </w:pPr>
      <w:r w:rsidRPr="001D4631">
        <w:rPr>
          <w:rFonts w:ascii="Arial" w:hAnsi="Arial" w:cs="Arial"/>
          <w:lang w:val="en"/>
        </w:rPr>
        <w:t>Resistance arises from genetic factors (e.g. thick cell walls, antimicrobial chemicals, or resistance genes) as well as morphological and environmental factors. For example, some plants have physical traits (hairy leaves, waxy coatings, small stomata) that block pests, while others produce toxic secondary metabolites deterring insects. Ultimately, disease resistance in breeding is viewed as any heritable trait that reduces pathogen reproduction.</w:t>
      </w:r>
    </w:p>
    <w:p w14:paraId="35B5545C" w14:textId="77777777" w:rsidR="000D3F22" w:rsidRPr="001D4631" w:rsidRDefault="000D3F22" w:rsidP="000D3F22">
      <w:pPr>
        <w:pStyle w:val="Body"/>
        <w:rPr>
          <w:rFonts w:ascii="Arial" w:hAnsi="Arial" w:cs="Arial"/>
          <w:lang w:val="en"/>
        </w:rPr>
      </w:pPr>
      <w:r w:rsidRPr="001D4631">
        <w:rPr>
          <w:rFonts w:ascii="Arial" w:hAnsi="Arial" w:cs="Arial"/>
          <w:b/>
          <w:bCs/>
          <w:lang w:val="en"/>
        </w:rPr>
        <w:t>Inheritance of disease resistance:</w:t>
      </w:r>
      <w:r w:rsidRPr="001D4631">
        <w:rPr>
          <w:rFonts w:ascii="Arial" w:hAnsi="Arial" w:cs="Arial"/>
          <w:lang w:val="en"/>
        </w:rPr>
        <w:t xml:space="preserve"> Depending on the disease, resistance can be governed by one/few major genes (monogenic or oligogenic) or many minor genes (polygenic). Major R-genes (often dominant) tend to give race-specific “vertical” resistance, but are vulnerable to pathogen evolution (the so-called “boom-and-bust” cycle). Quantitative “horizontal” resistance (polygenic, race-nonspecific) is usually more durable but partial. There are also cases of cytoplasmic inheritance of resistance (through mitochondrial or chloroplast genes), though these are less common.</w:t>
      </w:r>
    </w:p>
    <w:p w14:paraId="08721D86" w14:textId="749514A1" w:rsidR="000D3F22" w:rsidRPr="001D4631" w:rsidRDefault="000D3F22" w:rsidP="000D3F22">
      <w:pPr>
        <w:pStyle w:val="Body"/>
        <w:rPr>
          <w:rFonts w:ascii="Arial" w:hAnsi="Arial" w:cs="Arial"/>
          <w:lang w:val="en"/>
        </w:rPr>
      </w:pPr>
      <w:r w:rsidRPr="001D4631">
        <w:rPr>
          <w:rFonts w:ascii="Arial" w:hAnsi="Arial" w:cs="Arial"/>
          <w:b/>
          <w:bCs/>
          <w:lang w:val="en"/>
        </w:rPr>
        <w:lastRenderedPageBreak/>
        <w:t>Sources of resistance:</w:t>
      </w:r>
      <w:r w:rsidRPr="001D4631">
        <w:rPr>
          <w:rFonts w:ascii="Arial" w:hAnsi="Arial" w:cs="Arial"/>
          <w:lang w:val="en"/>
        </w:rPr>
        <w:t xml:space="preserve"> Breeders obtain resistance from several sources: existing varieties (many cultivars carry useful R genes), germplasm collections and landraces (extensive screening collections often harbor hidden resistance), related wild species (which have often never been exposed to agricultural pathogens and can have novel R genes), and induced mutations (artificial mutations have occasionally yielded new resistance alleles). For example, stem rust resistance in wheat has been </w:t>
      </w:r>
      <w:proofErr w:type="spellStart"/>
      <w:r w:rsidRPr="001D4631">
        <w:rPr>
          <w:rFonts w:ascii="Arial" w:hAnsi="Arial" w:cs="Arial"/>
          <w:lang w:val="en"/>
        </w:rPr>
        <w:t>introgressed</w:t>
      </w:r>
      <w:proofErr w:type="spellEnd"/>
      <w:r w:rsidRPr="001D4631">
        <w:rPr>
          <w:rFonts w:ascii="Arial" w:hAnsi="Arial" w:cs="Arial"/>
          <w:lang w:val="en"/>
        </w:rPr>
        <w:t xml:space="preserve"> from wild relatives like Aegilops, and late blight resistance in potato has come from wild </w:t>
      </w:r>
      <w:r w:rsidRPr="001D4631">
        <w:rPr>
          <w:rFonts w:ascii="Arial" w:hAnsi="Arial" w:cs="Arial"/>
          <w:i/>
          <w:iCs/>
          <w:lang w:val="en"/>
        </w:rPr>
        <w:t>Solanum</w:t>
      </w:r>
      <w:r w:rsidRPr="001D4631">
        <w:rPr>
          <w:rFonts w:ascii="Arial" w:hAnsi="Arial" w:cs="Arial"/>
          <w:lang w:val="en"/>
        </w:rPr>
        <w:t xml:space="preserve"> species </w:t>
      </w:r>
      <w:hyperlink r:id="rId23" w:anchor=":~:text=cytoplasmic%20immune%20receptors4,could%20maximize%20the%20potential%20of">
        <w:r w:rsidRPr="001D4631">
          <w:rPr>
            <w:rStyle w:val="Hyperlink"/>
            <w:rFonts w:ascii="Arial" w:hAnsi="Arial" w:cs="Arial"/>
            <w:color w:val="auto"/>
            <w:lang w:val="en"/>
          </w:rPr>
          <w:t xml:space="preserve">( Du </w:t>
        </w:r>
        <w:r w:rsidR="001D4631" w:rsidRPr="001D4631">
          <w:rPr>
            <w:rStyle w:val="Hyperlink"/>
            <w:rFonts w:ascii="Arial" w:hAnsi="Arial" w:cs="Arial"/>
            <w:i/>
            <w:iCs/>
            <w:color w:val="auto"/>
            <w:lang w:val="en"/>
          </w:rPr>
          <w:t>et al</w:t>
        </w:r>
        <w:r w:rsidRPr="001D4631">
          <w:rPr>
            <w:rStyle w:val="Hyperlink"/>
            <w:rFonts w:ascii="Arial" w:hAnsi="Arial" w:cs="Arial"/>
            <w:color w:val="auto"/>
            <w:lang w:val="en"/>
          </w:rPr>
          <w:t>., 2015)</w:t>
        </w:r>
      </w:hyperlink>
      <w:r w:rsidRPr="001D4631">
        <w:rPr>
          <w:rFonts w:ascii="Arial" w:hAnsi="Arial" w:cs="Arial"/>
          <w:lang w:val="en"/>
        </w:rPr>
        <w:t>.</w:t>
      </w:r>
    </w:p>
    <w:p w14:paraId="1CE357D4" w14:textId="7BD652D8" w:rsidR="000D3F22" w:rsidRPr="001D4631" w:rsidRDefault="000D3F22" w:rsidP="000D3F22">
      <w:pPr>
        <w:pStyle w:val="Body"/>
        <w:rPr>
          <w:rFonts w:ascii="Arial" w:hAnsi="Arial" w:cs="Arial"/>
          <w:lang w:val="en"/>
        </w:rPr>
      </w:pPr>
      <w:r w:rsidRPr="001D4631">
        <w:rPr>
          <w:rFonts w:ascii="Arial" w:hAnsi="Arial" w:cs="Arial"/>
          <w:b/>
          <w:bCs/>
          <w:lang w:val="en"/>
        </w:rPr>
        <w:t>Breeding methods:</w:t>
      </w:r>
      <w:r w:rsidRPr="001D4631">
        <w:rPr>
          <w:rFonts w:ascii="Arial" w:hAnsi="Arial" w:cs="Arial"/>
          <w:lang w:val="en"/>
        </w:rPr>
        <w:t xml:space="preserve"> Methods to incorporate resistance are similar to other traits – introduction of resistant lines, mass selection, hybridization, backcrossing. In self-pollinated crops, breeders often use pedigree or backcross methods, selecting each generation under disease pressure. In cross-pollinated crops, recurrent selection and introduction of resistant varieties are common. Modern approaches add marker-assisted selection (MAS), gene pyramiding (stacking multiple R genes), and biotechnological methods (transgenics) to supplement classical breeding. For example, the introgression of ELR (an elicitin-response gene from wild potato) into cultivated potato to confer broad late blight resistance </w:t>
      </w:r>
      <w:hyperlink r:id="rId24" w:anchor=":~:text=cytoplasmic%20immune%20receptors4,could%20maximize%20the%20potential%20of">
        <w:r w:rsidRPr="001D4631">
          <w:rPr>
            <w:rStyle w:val="Hyperlink"/>
            <w:rFonts w:ascii="Arial" w:hAnsi="Arial" w:cs="Arial"/>
            <w:color w:val="auto"/>
            <w:lang w:val="en"/>
          </w:rPr>
          <w:t xml:space="preserve">( Du </w:t>
        </w:r>
        <w:r w:rsidR="001D4631" w:rsidRPr="001D4631">
          <w:rPr>
            <w:rStyle w:val="Hyperlink"/>
            <w:rFonts w:ascii="Arial" w:hAnsi="Arial" w:cs="Arial"/>
            <w:i/>
            <w:iCs/>
            <w:color w:val="auto"/>
            <w:lang w:val="en"/>
          </w:rPr>
          <w:t>et al</w:t>
        </w:r>
        <w:r w:rsidRPr="001D4631">
          <w:rPr>
            <w:rStyle w:val="Hyperlink"/>
            <w:rFonts w:ascii="Arial" w:hAnsi="Arial" w:cs="Arial"/>
            <w:color w:val="auto"/>
            <w:lang w:val="en"/>
          </w:rPr>
          <w:t>., 2015)</w:t>
        </w:r>
      </w:hyperlink>
      <w:r w:rsidRPr="001D4631">
        <w:rPr>
          <w:rFonts w:ascii="Arial" w:hAnsi="Arial" w:cs="Arial"/>
          <w:lang w:val="en"/>
        </w:rPr>
        <w:t xml:space="preserve"> illustrates the power of using wild R genes in breeding.</w:t>
      </w:r>
    </w:p>
    <w:p w14:paraId="58AD11B1" w14:textId="77777777" w:rsidR="000D3F22" w:rsidRPr="001D4631" w:rsidRDefault="000D3F22" w:rsidP="000D3F22">
      <w:pPr>
        <w:pStyle w:val="Body"/>
        <w:rPr>
          <w:rFonts w:ascii="Arial" w:hAnsi="Arial" w:cs="Arial"/>
          <w:lang w:val="en"/>
        </w:rPr>
      </w:pPr>
      <w:r w:rsidRPr="001D4631">
        <w:rPr>
          <w:rFonts w:ascii="Arial" w:hAnsi="Arial" w:cs="Arial"/>
          <w:lang w:val="en"/>
        </w:rPr>
        <w:t xml:space="preserve">Despite progress, breeding for biotic resistance has its own limitations: major R genes often have linkage drag (undesirable traits linked), and pathogens evolve new </w:t>
      </w:r>
      <w:proofErr w:type="spellStart"/>
      <w:r w:rsidRPr="001D4631">
        <w:rPr>
          <w:rFonts w:ascii="Arial" w:hAnsi="Arial" w:cs="Arial"/>
          <w:lang w:val="en"/>
        </w:rPr>
        <w:t>virulences</w:t>
      </w:r>
      <w:proofErr w:type="spellEnd"/>
      <w:r w:rsidRPr="001D4631">
        <w:rPr>
          <w:rFonts w:ascii="Arial" w:hAnsi="Arial" w:cs="Arial"/>
          <w:lang w:val="en"/>
        </w:rPr>
        <w:t xml:space="preserve"> (e.g. overcoming a specific R gene). Therefore, breeders increasingly focus on combining multiple genes (pyramiding) and deploying broad-spectrum/tolerance traits to achieve durable resistance.</w:t>
      </w:r>
    </w:p>
    <w:p w14:paraId="028C9D8E" w14:textId="77777777" w:rsidR="000D3F22" w:rsidRPr="001D4631" w:rsidRDefault="000D3F22" w:rsidP="000D3F22">
      <w:pPr>
        <w:pStyle w:val="Body"/>
        <w:rPr>
          <w:rFonts w:ascii="Arial" w:hAnsi="Arial" w:cs="Arial"/>
          <w:b/>
          <w:bCs/>
        </w:rPr>
      </w:pPr>
      <w:bookmarkStart w:id="9" w:name="pre-breeding-and-crop-wild-relatives-cwr"/>
      <w:bookmarkEnd w:id="8"/>
      <w:r w:rsidRPr="001D4631">
        <w:rPr>
          <w:rFonts w:ascii="Arial" w:hAnsi="Arial" w:cs="Arial"/>
          <w:b/>
          <w:bCs/>
        </w:rPr>
        <w:t>Pre-breeding and Crop Wild Relatives (CWR)</w:t>
      </w:r>
    </w:p>
    <w:p w14:paraId="6784F36D" w14:textId="77777777" w:rsidR="000D3F22" w:rsidRPr="001D4631" w:rsidRDefault="000D3F22" w:rsidP="000D3F22">
      <w:pPr>
        <w:pStyle w:val="Body"/>
        <w:rPr>
          <w:rFonts w:ascii="Arial" w:hAnsi="Arial" w:cs="Arial"/>
          <w:lang w:val="en"/>
        </w:rPr>
      </w:pPr>
      <w:r w:rsidRPr="001D4631">
        <w:rPr>
          <w:rFonts w:ascii="Arial" w:hAnsi="Arial" w:cs="Arial"/>
          <w:lang w:val="en"/>
        </w:rPr>
        <w:t xml:space="preserve">Cultivated crops were originally domesticated from wild species, often in limited geographic regions. This domestication bottleneck dramatically reduced genetic diversity in crops. In contrast, </w:t>
      </w:r>
      <w:r w:rsidRPr="006449C0">
        <w:rPr>
          <w:rFonts w:ascii="Arial" w:hAnsi="Arial" w:cs="Arial"/>
          <w:lang w:val="en"/>
        </w:rPr>
        <w:t>crop wild relatives (CWR)</w:t>
      </w:r>
      <w:r w:rsidRPr="001D4631">
        <w:rPr>
          <w:rFonts w:ascii="Arial" w:hAnsi="Arial" w:cs="Arial"/>
          <w:lang w:val="en"/>
        </w:rPr>
        <w:t xml:space="preserve"> – the wild species genetically related to our crops – retain vast untapped diversity, especially for stress tolerance. Wild plants have evolved under natural selection in varied climates, so they often carry alleles for drought, salinity, cold, heat or disease resistance that no current variety possesses. For example, wild grains and legumes have been found to harbor unique cold-tolerance or nematode-resistance genes.</w:t>
      </w:r>
    </w:p>
    <w:p w14:paraId="727B8832" w14:textId="56EDE844" w:rsidR="000D3F22" w:rsidRPr="001D4631" w:rsidRDefault="000D3F22" w:rsidP="000D3F22">
      <w:pPr>
        <w:pStyle w:val="Body"/>
        <w:rPr>
          <w:rFonts w:ascii="Arial" w:hAnsi="Arial" w:cs="Arial"/>
          <w:lang w:val="en"/>
        </w:rPr>
      </w:pPr>
      <w:r w:rsidRPr="001D4631">
        <w:rPr>
          <w:rFonts w:ascii="Arial" w:hAnsi="Arial" w:cs="Arial"/>
          <w:b/>
          <w:bCs/>
          <w:lang w:val="en"/>
        </w:rPr>
        <w:t>Pre-breeding</w:t>
      </w:r>
      <w:r w:rsidRPr="001D4631">
        <w:rPr>
          <w:rFonts w:ascii="Arial" w:hAnsi="Arial" w:cs="Arial"/>
          <w:lang w:val="en"/>
        </w:rPr>
        <w:t xml:space="preserve"> is the process of </w:t>
      </w:r>
      <w:proofErr w:type="spellStart"/>
      <w:r w:rsidRPr="001D4631">
        <w:rPr>
          <w:rFonts w:ascii="Arial" w:hAnsi="Arial" w:cs="Arial"/>
          <w:lang w:val="en"/>
        </w:rPr>
        <w:t>introgressing</w:t>
      </w:r>
      <w:proofErr w:type="spellEnd"/>
      <w:r w:rsidRPr="001D4631">
        <w:rPr>
          <w:rFonts w:ascii="Arial" w:hAnsi="Arial" w:cs="Arial"/>
          <w:lang w:val="en"/>
        </w:rPr>
        <w:t xml:space="preserve"> useful genes from CWR and landraces into intermediate breeding lines, effectively bridging the gap between raw wild germplasm and elite cultivars (</w:t>
      </w:r>
      <w:proofErr w:type="spellStart"/>
      <w:r w:rsidRPr="001D4631">
        <w:rPr>
          <w:rFonts w:ascii="Arial" w:hAnsi="Arial" w:cs="Arial"/>
          <w:lang w:val="en"/>
        </w:rPr>
        <w:t>Dempewolf</w:t>
      </w:r>
      <w:proofErr w:type="spellEnd"/>
      <w:r w:rsidRPr="001D4631">
        <w:rPr>
          <w:rFonts w:ascii="Arial" w:hAnsi="Arial" w:cs="Arial"/>
          <w:lang w:val="en"/>
        </w:rPr>
        <w:t xml:space="preserve"> </w:t>
      </w:r>
      <w:r w:rsidR="001D4631" w:rsidRPr="001D4631">
        <w:rPr>
          <w:rFonts w:ascii="Arial" w:hAnsi="Arial" w:cs="Arial"/>
          <w:i/>
          <w:iCs/>
          <w:lang w:val="en"/>
        </w:rPr>
        <w:t>et al</w:t>
      </w:r>
      <w:r w:rsidRPr="001D4631">
        <w:rPr>
          <w:rFonts w:ascii="Arial" w:hAnsi="Arial" w:cs="Arial"/>
          <w:lang w:val="en"/>
        </w:rPr>
        <w:t>., 2017). This often involves creating interspecific hybrids and then backcrossing to remove most wild genome. The goal is to transfer the trait of interest (e.g. drought tolerance) while minimizing unwanted wild traits (linkage drag). Genomic tools (QTL mapping, marker-assisted backcrossing) now make pre-breeding more efficient. Many successful stress-tolerance genes have been transferred this way: for instance, a grass species wild relative of maize provided a gene for drought tolerance, and wild beans have contributed salinity tolerance alleles to cultivated bean lines.</w:t>
      </w:r>
    </w:p>
    <w:p w14:paraId="0824D0B7" w14:textId="5B2EB8C2" w:rsidR="000D3F22" w:rsidRPr="006449C0" w:rsidRDefault="000D3F22" w:rsidP="000D3F22">
      <w:pPr>
        <w:pStyle w:val="Body"/>
        <w:rPr>
          <w:rFonts w:ascii="Arial" w:hAnsi="Arial" w:cs="Arial"/>
          <w:lang w:val="en"/>
        </w:rPr>
      </w:pPr>
      <w:r w:rsidRPr="006449C0">
        <w:rPr>
          <w:rFonts w:ascii="Arial" w:hAnsi="Arial" w:cs="Arial"/>
          <w:lang w:val="en"/>
        </w:rPr>
        <w:t>Overall, CWR are a key resource for climate adaptation. As one review states, breeders increasingly recognize that domestication has narrowed genetic variation, so “crop wild relatives continued to adapt to their environments and thus provide a key resource to counteract the effects of climate change” (</w:t>
      </w:r>
      <w:proofErr w:type="spellStart"/>
      <w:r w:rsidRPr="006449C0">
        <w:rPr>
          <w:rFonts w:ascii="Arial" w:hAnsi="Arial" w:cs="Arial"/>
          <w:lang w:val="en"/>
        </w:rPr>
        <w:t>Warschefsky</w:t>
      </w:r>
      <w:proofErr w:type="spellEnd"/>
      <w:r w:rsidRPr="006449C0">
        <w:rPr>
          <w:rFonts w:ascii="Arial" w:hAnsi="Arial" w:cs="Arial"/>
          <w:lang w:val="en"/>
        </w:rPr>
        <w:t xml:space="preserve"> </w:t>
      </w:r>
      <w:r w:rsidR="001D4631" w:rsidRPr="006449C0">
        <w:rPr>
          <w:rFonts w:ascii="Arial" w:hAnsi="Arial" w:cs="Arial"/>
          <w:i/>
          <w:iCs/>
          <w:lang w:val="en"/>
        </w:rPr>
        <w:t>et al</w:t>
      </w:r>
      <w:r w:rsidRPr="006449C0">
        <w:rPr>
          <w:rFonts w:ascii="Arial" w:hAnsi="Arial" w:cs="Arial"/>
          <w:lang w:val="en"/>
        </w:rPr>
        <w:t>., 2022). Genomics and geographic analyses (</w:t>
      </w:r>
      <w:proofErr w:type="spellStart"/>
      <w:r w:rsidRPr="006449C0">
        <w:rPr>
          <w:rFonts w:ascii="Arial" w:hAnsi="Arial" w:cs="Arial"/>
          <w:lang w:val="en"/>
        </w:rPr>
        <w:t>vavilovian</w:t>
      </w:r>
      <w:proofErr w:type="spellEnd"/>
      <w:r w:rsidRPr="006449C0">
        <w:rPr>
          <w:rFonts w:ascii="Arial" w:hAnsi="Arial" w:cs="Arial"/>
          <w:lang w:val="en"/>
        </w:rPr>
        <w:t xml:space="preserve"> </w:t>
      </w:r>
      <w:proofErr w:type="spellStart"/>
      <w:r w:rsidRPr="006449C0">
        <w:rPr>
          <w:rFonts w:ascii="Arial" w:hAnsi="Arial" w:cs="Arial"/>
          <w:lang w:val="en"/>
        </w:rPr>
        <w:t>centres</w:t>
      </w:r>
      <w:proofErr w:type="spellEnd"/>
      <w:r w:rsidRPr="006449C0">
        <w:rPr>
          <w:rFonts w:ascii="Arial" w:hAnsi="Arial" w:cs="Arial"/>
          <w:lang w:val="en"/>
        </w:rPr>
        <w:t xml:space="preserve"> of diversity, plus pan-genomics) are being used to systematically tap CWR. For example, high-throughput sequencing of wild germplasm can identify novel stress-tolerance genes, which are then incorporated into breeding pipelines. A </w:t>
      </w:r>
      <w:r w:rsidRPr="006449C0">
        <w:rPr>
          <w:rFonts w:ascii="Arial" w:hAnsi="Arial" w:cs="Arial"/>
          <w:lang w:val="en"/>
        </w:rPr>
        <w:lastRenderedPageBreak/>
        <w:t xml:space="preserve">2022 review highlights that pangenome analyses combining wild and cultivated accessions can reveal candidate genes for stress resilience, to be used in </w:t>
      </w:r>
      <w:r w:rsidRPr="006449C0">
        <w:rPr>
          <w:rFonts w:ascii="Arial" w:hAnsi="Arial" w:cs="Arial"/>
          <w:i/>
          <w:iCs/>
          <w:lang w:val="en"/>
        </w:rPr>
        <w:t>either</w:t>
      </w:r>
      <w:r w:rsidRPr="006449C0">
        <w:rPr>
          <w:rFonts w:ascii="Arial" w:hAnsi="Arial" w:cs="Arial"/>
          <w:lang w:val="en"/>
        </w:rPr>
        <w:t xml:space="preserve"> breeding existing crops or even re-domesticating new ones (Varshney </w:t>
      </w:r>
      <w:r w:rsidR="001D4631" w:rsidRPr="006449C0">
        <w:rPr>
          <w:rFonts w:ascii="Arial" w:hAnsi="Arial" w:cs="Arial"/>
          <w:i/>
          <w:iCs/>
          <w:lang w:val="en"/>
        </w:rPr>
        <w:t>et al</w:t>
      </w:r>
      <w:r w:rsidRPr="006449C0">
        <w:rPr>
          <w:rFonts w:ascii="Arial" w:hAnsi="Arial" w:cs="Arial"/>
          <w:lang w:val="en"/>
        </w:rPr>
        <w:t>., 2022).</w:t>
      </w:r>
    </w:p>
    <w:p w14:paraId="0767BB59" w14:textId="77777777" w:rsidR="000D3F22" w:rsidRPr="001D4631" w:rsidRDefault="000D3F22" w:rsidP="000D3F22">
      <w:pPr>
        <w:pStyle w:val="Body"/>
        <w:rPr>
          <w:rFonts w:ascii="Arial" w:hAnsi="Arial" w:cs="Arial"/>
          <w:b/>
          <w:bCs/>
        </w:rPr>
      </w:pPr>
      <w:bookmarkStart w:id="10" w:name="introgression-and-pan-genomics"/>
      <w:bookmarkEnd w:id="9"/>
      <w:r w:rsidRPr="001D4631">
        <w:rPr>
          <w:rFonts w:ascii="Arial" w:hAnsi="Arial" w:cs="Arial"/>
          <w:b/>
          <w:bCs/>
        </w:rPr>
        <w:t>Introgression and Pan-Genomics</w:t>
      </w:r>
    </w:p>
    <w:p w14:paraId="318B0805" w14:textId="5D6F9042" w:rsidR="000D3F22" w:rsidRPr="001D4631" w:rsidRDefault="000D3F22" w:rsidP="000D3F22">
      <w:pPr>
        <w:pStyle w:val="Body"/>
        <w:rPr>
          <w:rFonts w:ascii="Arial" w:hAnsi="Arial" w:cs="Arial"/>
          <w:lang w:val="en"/>
        </w:rPr>
      </w:pPr>
      <w:r w:rsidRPr="001D4631">
        <w:rPr>
          <w:rFonts w:ascii="Arial" w:hAnsi="Arial" w:cs="Arial"/>
          <w:b/>
          <w:bCs/>
          <w:lang w:val="en"/>
        </w:rPr>
        <w:t>Exotic introgression</w:t>
      </w:r>
      <w:r w:rsidRPr="001D4631">
        <w:rPr>
          <w:rFonts w:ascii="Arial" w:hAnsi="Arial" w:cs="Arial"/>
          <w:lang w:val="en"/>
        </w:rPr>
        <w:t xml:space="preserve"> refers to deliberately crossing crops with exotic (wild or </w:t>
      </w:r>
      <w:proofErr w:type="spellStart"/>
      <w:r w:rsidRPr="001D4631">
        <w:rPr>
          <w:rFonts w:ascii="Arial" w:hAnsi="Arial" w:cs="Arial"/>
          <w:lang w:val="en"/>
        </w:rPr>
        <w:t>unadapted</w:t>
      </w:r>
      <w:proofErr w:type="spellEnd"/>
      <w:r w:rsidRPr="001D4631">
        <w:rPr>
          <w:rFonts w:ascii="Arial" w:hAnsi="Arial" w:cs="Arial"/>
          <w:lang w:val="en"/>
        </w:rPr>
        <w:t xml:space="preserve">) germplasm to broaden genetic variation. This can introduce novel disease resistances, abiotic tolerances, or quality traits. For example, wild </w:t>
      </w:r>
      <w:r w:rsidRPr="001D4631">
        <w:rPr>
          <w:rFonts w:ascii="Arial" w:hAnsi="Arial" w:cs="Arial"/>
          <w:i/>
          <w:iCs/>
          <w:lang w:val="en"/>
        </w:rPr>
        <w:t>Aegilops</w:t>
      </w:r>
      <w:r w:rsidRPr="001D4631">
        <w:rPr>
          <w:rFonts w:ascii="Arial" w:hAnsi="Arial" w:cs="Arial"/>
          <w:lang w:val="en"/>
        </w:rPr>
        <w:t xml:space="preserve"> species have contributed several rust resistance genes to wheat (e.g. Sr32, Yr15) to combat evolving rust pathogens under changing climates. In some cases, breeders create synthetic polyploids by crossing species to combine whole genomes (e.g. the creation of triticale by crossing </w:t>
      </w:r>
      <w:proofErr w:type="spellStart"/>
      <w:r w:rsidRPr="001D4631">
        <w:rPr>
          <w:rFonts w:ascii="Arial" w:hAnsi="Arial" w:cs="Arial"/>
          <w:lang w:val="en"/>
        </w:rPr>
        <w:t>wheat×rye</w:t>
      </w:r>
      <w:proofErr w:type="spellEnd"/>
      <w:r w:rsidRPr="001D4631">
        <w:rPr>
          <w:rFonts w:ascii="Arial" w:hAnsi="Arial" w:cs="Arial"/>
          <w:lang w:val="en"/>
        </w:rPr>
        <w:t xml:space="preserve">) (Mujeeb </w:t>
      </w:r>
      <w:r w:rsidR="001D4631" w:rsidRPr="001D4631">
        <w:rPr>
          <w:rFonts w:ascii="Arial" w:hAnsi="Arial" w:cs="Arial"/>
          <w:i/>
          <w:iCs/>
          <w:lang w:val="en"/>
        </w:rPr>
        <w:t>et al</w:t>
      </w:r>
      <w:r w:rsidRPr="001D4631">
        <w:rPr>
          <w:rFonts w:ascii="Arial" w:hAnsi="Arial" w:cs="Arial"/>
          <w:lang w:val="en"/>
        </w:rPr>
        <w:t xml:space="preserve">., 2013, McIntosh </w:t>
      </w:r>
      <w:r w:rsidR="001D4631" w:rsidRPr="001D4631">
        <w:rPr>
          <w:rFonts w:ascii="Arial" w:hAnsi="Arial" w:cs="Arial"/>
          <w:i/>
          <w:iCs/>
          <w:lang w:val="en"/>
        </w:rPr>
        <w:t>et al</w:t>
      </w:r>
      <w:r w:rsidRPr="001D4631">
        <w:rPr>
          <w:rFonts w:ascii="Arial" w:hAnsi="Arial" w:cs="Arial"/>
          <w:lang w:val="en"/>
        </w:rPr>
        <w:t>., 2017</w:t>
      </w:r>
      <w:proofErr w:type="gramStart"/>
      <w:r w:rsidRPr="001D4631">
        <w:rPr>
          <w:rFonts w:ascii="Arial" w:hAnsi="Arial" w:cs="Arial"/>
          <w:lang w:val="en"/>
        </w:rPr>
        <w:t>) .</w:t>
      </w:r>
      <w:proofErr w:type="gramEnd"/>
    </w:p>
    <w:p w14:paraId="3DBF749E" w14:textId="0041B01D" w:rsidR="000D3F22" w:rsidRPr="001D4631" w:rsidRDefault="000D3F22" w:rsidP="000D3F22">
      <w:pPr>
        <w:pStyle w:val="Body"/>
        <w:rPr>
          <w:rFonts w:ascii="Arial" w:hAnsi="Arial" w:cs="Arial"/>
          <w:lang w:val="en"/>
        </w:rPr>
      </w:pPr>
      <w:r w:rsidRPr="001D4631">
        <w:rPr>
          <w:rFonts w:ascii="Arial" w:hAnsi="Arial" w:cs="Arial"/>
          <w:lang w:val="en"/>
        </w:rPr>
        <w:t xml:space="preserve">Modern genomics has given a boost to introgression breeding. </w:t>
      </w:r>
      <w:proofErr w:type="spellStart"/>
      <w:r w:rsidRPr="001D4631">
        <w:rPr>
          <w:rFonts w:ascii="Arial" w:hAnsi="Arial" w:cs="Arial"/>
          <w:b/>
          <w:bCs/>
          <w:lang w:val="en"/>
        </w:rPr>
        <w:t>Pangenomics</w:t>
      </w:r>
      <w:proofErr w:type="spellEnd"/>
      <w:r w:rsidRPr="001D4631">
        <w:rPr>
          <w:rFonts w:ascii="Arial" w:hAnsi="Arial" w:cs="Arial"/>
          <w:lang w:val="en"/>
        </w:rPr>
        <w:t xml:space="preserve"> – constructing the full set of genes present across cultivars and wild relatives – shows that cultivated varieties often lack many “dispensable” genes found in wild lines. Studies have used pan-genome comparisons to identify presence/absence variants (PAVs) or structural variants enriched in wild germplasm that underlie stress tolerance. For example, research on potato demonstrated that the ELR gene (elicitin receptor, a pattern-recognition immune receptor) was present in wild </w:t>
      </w:r>
      <w:r w:rsidRPr="001D4631">
        <w:rPr>
          <w:rFonts w:ascii="Arial" w:hAnsi="Arial" w:cs="Arial"/>
          <w:i/>
          <w:iCs/>
          <w:lang w:val="en"/>
        </w:rPr>
        <w:t xml:space="preserve">Solanum </w:t>
      </w:r>
      <w:proofErr w:type="spellStart"/>
      <w:r w:rsidRPr="001D4631">
        <w:rPr>
          <w:rFonts w:ascii="Arial" w:hAnsi="Arial" w:cs="Arial"/>
          <w:i/>
          <w:iCs/>
          <w:lang w:val="en"/>
        </w:rPr>
        <w:t>microdontum</w:t>
      </w:r>
      <w:proofErr w:type="spellEnd"/>
      <w:r w:rsidRPr="001D4631">
        <w:rPr>
          <w:rFonts w:ascii="Arial" w:hAnsi="Arial" w:cs="Arial"/>
          <w:lang w:val="en"/>
        </w:rPr>
        <w:t xml:space="preserve"> but absent in susceptible cultivars; transferring this single gene conferred durable blight resistance (Du </w:t>
      </w:r>
      <w:r w:rsidR="001D4631" w:rsidRPr="001D4631">
        <w:rPr>
          <w:rFonts w:ascii="Arial" w:hAnsi="Arial" w:cs="Arial"/>
          <w:i/>
          <w:iCs/>
          <w:lang w:val="en"/>
        </w:rPr>
        <w:t>et al</w:t>
      </w:r>
      <w:r w:rsidRPr="001D4631">
        <w:rPr>
          <w:rFonts w:ascii="Arial" w:hAnsi="Arial" w:cs="Arial"/>
          <w:lang w:val="en"/>
        </w:rPr>
        <w:t xml:space="preserve">., 2015). Similarly, pan-genomic analysis in rice (comparing </w:t>
      </w:r>
      <w:r w:rsidRPr="001D4631">
        <w:rPr>
          <w:rFonts w:ascii="Arial" w:hAnsi="Arial" w:cs="Arial"/>
          <w:i/>
          <w:iCs/>
          <w:lang w:val="en"/>
        </w:rPr>
        <w:t>Oryza sativa</w:t>
      </w:r>
      <w:r w:rsidRPr="001D4631">
        <w:rPr>
          <w:rFonts w:ascii="Arial" w:hAnsi="Arial" w:cs="Arial"/>
          <w:lang w:val="en"/>
        </w:rPr>
        <w:t xml:space="preserve"> to </w:t>
      </w:r>
      <w:r w:rsidRPr="001D4631">
        <w:rPr>
          <w:rFonts w:ascii="Arial" w:hAnsi="Arial" w:cs="Arial"/>
          <w:i/>
          <w:iCs/>
          <w:lang w:val="en"/>
        </w:rPr>
        <w:t xml:space="preserve">O. </w:t>
      </w:r>
      <w:proofErr w:type="spellStart"/>
      <w:r w:rsidRPr="001D4631">
        <w:rPr>
          <w:rFonts w:ascii="Arial" w:hAnsi="Arial" w:cs="Arial"/>
          <w:i/>
          <w:iCs/>
          <w:lang w:val="en"/>
        </w:rPr>
        <w:t>rufipogon</w:t>
      </w:r>
      <w:proofErr w:type="spellEnd"/>
      <w:r w:rsidRPr="001D4631">
        <w:rPr>
          <w:rFonts w:ascii="Arial" w:hAnsi="Arial" w:cs="Arial"/>
          <w:lang w:val="en"/>
        </w:rPr>
        <w:t>) found novel alleles for submergence and salinity tolerance unique to the wild relatives.</w:t>
      </w:r>
    </w:p>
    <w:p w14:paraId="74E9B234" w14:textId="31C7F4AD" w:rsidR="000D3F22" w:rsidRPr="001D4631" w:rsidRDefault="000D3F22" w:rsidP="000D3F22">
      <w:pPr>
        <w:pStyle w:val="Body"/>
        <w:rPr>
          <w:rFonts w:ascii="Arial" w:hAnsi="Arial" w:cs="Arial"/>
          <w:lang w:val="en"/>
        </w:rPr>
      </w:pPr>
      <w:r w:rsidRPr="001D4631">
        <w:rPr>
          <w:rFonts w:ascii="Arial" w:hAnsi="Arial" w:cs="Arial"/>
          <w:lang w:val="en"/>
        </w:rPr>
        <w:t xml:space="preserve">Larger pan-genomes (including many wild and landrace accessions) reveal abundant novel alleles. These can include disease resistance genes (as noted, dozens of R genes have been cloned from </w:t>
      </w:r>
      <w:r w:rsidRPr="001D4631">
        <w:rPr>
          <w:rFonts w:ascii="Arial" w:hAnsi="Arial" w:cs="Arial"/>
          <w:i/>
          <w:iCs/>
          <w:lang w:val="en"/>
        </w:rPr>
        <w:t>Aegilops</w:t>
      </w:r>
      <w:r w:rsidRPr="001D4631">
        <w:rPr>
          <w:rFonts w:ascii="Arial" w:hAnsi="Arial" w:cs="Arial"/>
          <w:lang w:val="en"/>
        </w:rPr>
        <w:t xml:space="preserve"> wheat relatives). In the climate context, wild relatives often inhabit harsh environments, so pan-genome mining is identifying genes for drought, heat and salinity tolerance</w:t>
      </w:r>
      <w:r w:rsidR="00617F19" w:rsidRPr="001D4631">
        <w:rPr>
          <w:rFonts w:ascii="Arial" w:hAnsi="Arial" w:cs="Arial"/>
          <w:lang w:val="en"/>
        </w:rPr>
        <w:t xml:space="preserve"> (</w:t>
      </w:r>
      <w:proofErr w:type="spellStart"/>
      <w:r w:rsidR="00617F19" w:rsidRPr="001D4631">
        <w:rPr>
          <w:rFonts w:ascii="Arial" w:hAnsi="Arial" w:cs="Arial"/>
          <w:lang w:val="en"/>
        </w:rPr>
        <w:t>Dempewolf</w:t>
      </w:r>
      <w:proofErr w:type="spellEnd"/>
      <w:r w:rsidR="00617F19" w:rsidRPr="001D4631">
        <w:rPr>
          <w:rFonts w:ascii="Arial" w:hAnsi="Arial" w:cs="Arial"/>
          <w:lang w:val="en"/>
        </w:rPr>
        <w:t xml:space="preserve"> </w:t>
      </w:r>
      <w:r w:rsidR="001D4631" w:rsidRPr="001D4631">
        <w:rPr>
          <w:rFonts w:ascii="Arial" w:hAnsi="Arial" w:cs="Arial"/>
          <w:i/>
          <w:iCs/>
          <w:lang w:val="en"/>
        </w:rPr>
        <w:t>et al</w:t>
      </w:r>
      <w:r w:rsidR="00617F19" w:rsidRPr="001D4631">
        <w:rPr>
          <w:rFonts w:ascii="Arial" w:hAnsi="Arial" w:cs="Arial"/>
          <w:lang w:val="en"/>
        </w:rPr>
        <w:t xml:space="preserve">., 2017, Varshney </w:t>
      </w:r>
      <w:r w:rsidR="001D4631" w:rsidRPr="001D4631">
        <w:rPr>
          <w:rFonts w:ascii="Arial" w:hAnsi="Arial" w:cs="Arial"/>
          <w:i/>
          <w:iCs/>
          <w:lang w:val="en"/>
        </w:rPr>
        <w:t>et al</w:t>
      </w:r>
      <w:r w:rsidR="00617F19" w:rsidRPr="001D4631">
        <w:rPr>
          <w:rFonts w:ascii="Arial" w:hAnsi="Arial" w:cs="Arial"/>
          <w:lang w:val="en"/>
        </w:rPr>
        <w:t>., 2022)</w:t>
      </w:r>
      <w:r w:rsidRPr="001D4631">
        <w:rPr>
          <w:rFonts w:ascii="Arial" w:hAnsi="Arial" w:cs="Arial"/>
          <w:lang w:val="en"/>
        </w:rPr>
        <w:t xml:space="preserve">. The data from such analyses feed into </w:t>
      </w:r>
      <w:proofErr w:type="spellStart"/>
      <w:r w:rsidRPr="001D4631">
        <w:rPr>
          <w:rFonts w:ascii="Arial" w:hAnsi="Arial" w:cs="Arial"/>
          <w:b/>
          <w:bCs/>
          <w:lang w:val="en"/>
        </w:rPr>
        <w:t>introgressiomics</w:t>
      </w:r>
      <w:proofErr w:type="spellEnd"/>
      <w:r w:rsidRPr="001D4631">
        <w:rPr>
          <w:rFonts w:ascii="Arial" w:hAnsi="Arial" w:cs="Arial"/>
          <w:lang w:val="en"/>
        </w:rPr>
        <w:t xml:space="preserve"> approaches: breeding schemes designed around large populations of introgression lines, chromosome substitution lines or MAGIC populations that carry defined pieces of wild genomes. Using high-density molecular markers, breeders can map and select for desirable segments even while making multiple introgressions. Such introgression lines from CWR are now being developed for many staples (rice, wheat, chickpea, etc.) to broaden the genetic basis for climate resilience</w:t>
      </w:r>
      <w:r w:rsidR="00617F19" w:rsidRPr="001D4631">
        <w:rPr>
          <w:rFonts w:ascii="Arial" w:hAnsi="Arial" w:cs="Arial"/>
          <w:lang w:val="en"/>
        </w:rPr>
        <w:t xml:space="preserve"> (Heffner </w:t>
      </w:r>
      <w:r w:rsidR="001D4631" w:rsidRPr="001D4631">
        <w:rPr>
          <w:rFonts w:ascii="Arial" w:hAnsi="Arial" w:cs="Arial"/>
          <w:i/>
          <w:iCs/>
          <w:lang w:val="en"/>
        </w:rPr>
        <w:t>et al</w:t>
      </w:r>
      <w:r w:rsidR="00617F19" w:rsidRPr="001D4631">
        <w:rPr>
          <w:rFonts w:ascii="Arial" w:hAnsi="Arial" w:cs="Arial"/>
          <w:lang w:val="en"/>
        </w:rPr>
        <w:t xml:space="preserve">., 2009, Poland </w:t>
      </w:r>
      <w:r w:rsidR="001D4631" w:rsidRPr="001D4631">
        <w:rPr>
          <w:rFonts w:ascii="Arial" w:hAnsi="Arial" w:cs="Arial"/>
          <w:i/>
          <w:iCs/>
          <w:lang w:val="en"/>
        </w:rPr>
        <w:t>et al</w:t>
      </w:r>
      <w:r w:rsidR="00617F19" w:rsidRPr="001D4631">
        <w:rPr>
          <w:rFonts w:ascii="Arial" w:hAnsi="Arial" w:cs="Arial"/>
          <w:lang w:val="en"/>
        </w:rPr>
        <w:t>., 2016)</w:t>
      </w:r>
      <w:r w:rsidRPr="001D4631">
        <w:rPr>
          <w:rFonts w:ascii="Arial" w:hAnsi="Arial" w:cs="Arial"/>
          <w:lang w:val="en"/>
        </w:rPr>
        <w:t>.</w:t>
      </w:r>
    </w:p>
    <w:p w14:paraId="446668CE" w14:textId="77777777" w:rsidR="000D3F22" w:rsidRPr="001D4631" w:rsidRDefault="000D3F22" w:rsidP="000D3F22">
      <w:pPr>
        <w:pStyle w:val="Body"/>
        <w:rPr>
          <w:rFonts w:ascii="Arial" w:hAnsi="Arial" w:cs="Arial"/>
          <w:b/>
          <w:bCs/>
        </w:rPr>
      </w:pPr>
      <w:bookmarkStart w:id="11" w:name="de-novo-domestication"/>
      <w:bookmarkEnd w:id="10"/>
      <w:r w:rsidRPr="001D4631">
        <w:rPr>
          <w:rFonts w:ascii="Arial" w:hAnsi="Arial" w:cs="Arial"/>
          <w:b/>
          <w:bCs/>
        </w:rPr>
        <w:t>De Novo Domestication</w:t>
      </w:r>
    </w:p>
    <w:p w14:paraId="27CF80AD" w14:textId="478D0C19" w:rsidR="000D3F22" w:rsidRPr="001D4631" w:rsidRDefault="000D3F22" w:rsidP="000D3F22">
      <w:pPr>
        <w:pStyle w:val="Body"/>
        <w:rPr>
          <w:rFonts w:ascii="Arial" w:hAnsi="Arial" w:cs="Arial"/>
          <w:lang w:val="en"/>
        </w:rPr>
      </w:pPr>
      <w:r w:rsidRPr="001D4631">
        <w:rPr>
          <w:rFonts w:ascii="Arial" w:hAnsi="Arial" w:cs="Arial"/>
          <w:lang w:val="en"/>
        </w:rPr>
        <w:t xml:space="preserve">An emerging strategy is </w:t>
      </w:r>
      <w:r w:rsidRPr="001D4631">
        <w:rPr>
          <w:rFonts w:ascii="Arial" w:hAnsi="Arial" w:cs="Arial"/>
          <w:i/>
          <w:iCs/>
          <w:lang w:val="en"/>
        </w:rPr>
        <w:t>de novo domestication</w:t>
      </w:r>
      <w:r w:rsidRPr="001D4631">
        <w:rPr>
          <w:rFonts w:ascii="Arial" w:hAnsi="Arial" w:cs="Arial"/>
          <w:lang w:val="en"/>
        </w:rPr>
        <w:t xml:space="preserve"> of wild plants – taking a wild or underutilized species and rapidly introducing domestication traits (e.g. larger fruits, non-shattering seeds) via breeding or genome editing. This leverages the local adaptation of wild plants. For instance, wild tomato species have been edited (via CRISPR) to change growth habit and fruit size, creating “new” tomato crops adapted to stress</w:t>
      </w:r>
      <w:r w:rsidR="000E3746" w:rsidRPr="001D4631">
        <w:rPr>
          <w:rFonts w:ascii="Arial" w:hAnsi="Arial" w:cs="Arial"/>
          <w:lang w:val="en"/>
        </w:rPr>
        <w:t xml:space="preserve"> (Bevan </w:t>
      </w:r>
      <w:r w:rsidR="001D4631" w:rsidRPr="001D4631">
        <w:rPr>
          <w:rFonts w:ascii="Arial" w:hAnsi="Arial" w:cs="Arial"/>
          <w:i/>
          <w:iCs/>
          <w:lang w:val="en"/>
        </w:rPr>
        <w:t>et al</w:t>
      </w:r>
      <w:r w:rsidR="000E3746" w:rsidRPr="001D4631">
        <w:rPr>
          <w:rFonts w:ascii="Arial" w:hAnsi="Arial" w:cs="Arial"/>
          <w:lang w:val="en"/>
        </w:rPr>
        <w:t>., 2017)</w:t>
      </w:r>
      <w:r w:rsidRPr="001D4631">
        <w:rPr>
          <w:rFonts w:ascii="Arial" w:hAnsi="Arial" w:cs="Arial"/>
          <w:lang w:val="en"/>
        </w:rPr>
        <w:t xml:space="preserve">. The idea is that rather than only </w:t>
      </w:r>
      <w:proofErr w:type="spellStart"/>
      <w:r w:rsidRPr="001D4631">
        <w:rPr>
          <w:rFonts w:ascii="Arial" w:hAnsi="Arial" w:cs="Arial"/>
          <w:lang w:val="en"/>
        </w:rPr>
        <w:t>introgressing</w:t>
      </w:r>
      <w:proofErr w:type="spellEnd"/>
      <w:r w:rsidRPr="001D4631">
        <w:rPr>
          <w:rFonts w:ascii="Arial" w:hAnsi="Arial" w:cs="Arial"/>
          <w:lang w:val="en"/>
        </w:rPr>
        <w:t xml:space="preserve"> single genes, we can domesticate entirely new crops from wild gene pools best suited to future climates. Examples under study include wild relatives of rice and millet that could be turned into high-yielding crops by editing key domestication genes, rather than performing decades of breeding</w:t>
      </w:r>
      <w:r w:rsidR="000E3746" w:rsidRPr="001D4631">
        <w:rPr>
          <w:rFonts w:ascii="Arial" w:hAnsi="Arial" w:cs="Arial"/>
          <w:lang w:val="en"/>
        </w:rPr>
        <w:t xml:space="preserve"> (Zhang </w:t>
      </w:r>
      <w:r w:rsidR="001D4631" w:rsidRPr="001D4631">
        <w:rPr>
          <w:rFonts w:ascii="Arial" w:hAnsi="Arial" w:cs="Arial"/>
          <w:i/>
          <w:iCs/>
          <w:lang w:val="en"/>
        </w:rPr>
        <w:t>et al</w:t>
      </w:r>
      <w:r w:rsidR="000E3746" w:rsidRPr="001D4631">
        <w:rPr>
          <w:rFonts w:ascii="Arial" w:hAnsi="Arial" w:cs="Arial"/>
          <w:lang w:val="en"/>
        </w:rPr>
        <w:t xml:space="preserve">., 2014, Gao </w:t>
      </w:r>
      <w:r w:rsidR="001D4631" w:rsidRPr="001D4631">
        <w:rPr>
          <w:rFonts w:ascii="Arial" w:hAnsi="Arial" w:cs="Arial"/>
          <w:i/>
          <w:iCs/>
          <w:lang w:val="en"/>
        </w:rPr>
        <w:t>et al</w:t>
      </w:r>
      <w:r w:rsidR="000E3746" w:rsidRPr="001D4631">
        <w:rPr>
          <w:rFonts w:ascii="Arial" w:hAnsi="Arial" w:cs="Arial"/>
          <w:lang w:val="en"/>
        </w:rPr>
        <w:t>., 2021)</w:t>
      </w:r>
      <w:r w:rsidRPr="001D4631">
        <w:rPr>
          <w:rFonts w:ascii="Arial" w:hAnsi="Arial" w:cs="Arial"/>
          <w:lang w:val="en"/>
        </w:rPr>
        <w:t>.</w:t>
      </w:r>
    </w:p>
    <w:p w14:paraId="5E883E85" w14:textId="77777777" w:rsidR="000D3F22" w:rsidRPr="001D4631" w:rsidRDefault="000D3F22" w:rsidP="000D3F22">
      <w:pPr>
        <w:pStyle w:val="Body"/>
        <w:rPr>
          <w:rFonts w:ascii="Arial" w:hAnsi="Arial" w:cs="Arial"/>
          <w:b/>
          <w:bCs/>
        </w:rPr>
      </w:pPr>
      <w:bookmarkStart w:id="12" w:name="modern-biotechnological-tools"/>
      <w:bookmarkEnd w:id="11"/>
      <w:r w:rsidRPr="001D4631">
        <w:rPr>
          <w:rFonts w:ascii="Arial" w:hAnsi="Arial" w:cs="Arial"/>
          <w:b/>
          <w:bCs/>
        </w:rPr>
        <w:t>Modern Biotechnological Tools</w:t>
      </w:r>
    </w:p>
    <w:p w14:paraId="2BD34DB5" w14:textId="77777777" w:rsidR="000D3F22" w:rsidRPr="001D4631" w:rsidRDefault="000D3F22" w:rsidP="000D3F22">
      <w:pPr>
        <w:pStyle w:val="Body"/>
        <w:rPr>
          <w:rFonts w:ascii="Arial" w:hAnsi="Arial" w:cs="Arial"/>
          <w:lang w:val="en"/>
        </w:rPr>
      </w:pPr>
      <w:r w:rsidRPr="001D4631">
        <w:rPr>
          <w:rFonts w:ascii="Arial" w:hAnsi="Arial" w:cs="Arial"/>
          <w:lang w:val="en"/>
        </w:rPr>
        <w:lastRenderedPageBreak/>
        <w:t>To complement classical breeding, biotechnological advances are accelerating climate-adaptation breeding:</w:t>
      </w:r>
    </w:p>
    <w:p w14:paraId="6458E6FA" w14:textId="2931211E" w:rsidR="000D3F22" w:rsidRPr="001D4631" w:rsidRDefault="000D3F22" w:rsidP="000D3F22">
      <w:pPr>
        <w:pStyle w:val="Body"/>
        <w:numPr>
          <w:ilvl w:val="0"/>
          <w:numId w:val="31"/>
        </w:numPr>
        <w:spacing w:after="0"/>
        <w:rPr>
          <w:rFonts w:ascii="Arial" w:hAnsi="Arial" w:cs="Arial"/>
        </w:rPr>
      </w:pPr>
      <w:r w:rsidRPr="001D4631">
        <w:rPr>
          <w:rFonts w:ascii="Arial" w:hAnsi="Arial" w:cs="Arial"/>
          <w:b/>
          <w:bCs/>
        </w:rPr>
        <w:t>Marker-Assisted Selection (MAS):</w:t>
      </w:r>
      <w:r w:rsidRPr="001D4631">
        <w:rPr>
          <w:rFonts w:ascii="Arial" w:hAnsi="Arial" w:cs="Arial"/>
        </w:rPr>
        <w:t xml:space="preserve"> Genomic markers (RFLPs, SSRs, SNPs) linked to stress-tolerance QTLs allow breeders to track desirable genes in crosses without waiting for phenotype. For example, markers for major drought- or salt-tolerance QTLs have enabled marker-assisted backcrossing (MABC) to </w:t>
      </w:r>
      <w:proofErr w:type="spellStart"/>
      <w:r w:rsidRPr="001D4631">
        <w:rPr>
          <w:rFonts w:ascii="Arial" w:hAnsi="Arial" w:cs="Arial"/>
        </w:rPr>
        <w:t>introgress</w:t>
      </w:r>
      <w:proofErr w:type="spellEnd"/>
      <w:r w:rsidRPr="001D4631">
        <w:rPr>
          <w:rFonts w:ascii="Arial" w:hAnsi="Arial" w:cs="Arial"/>
        </w:rPr>
        <w:t xml:space="preserve"> these traits. More recently, marker-assisted gene pyramiding combines multiple beneficial alleles from different parents into one line. MAS is now routine in many crops (rice, wheat, maize, legumes) to stack disease resistance genes and stress QTLs (</w:t>
      </w:r>
      <w:r w:rsidRPr="001D4631">
        <w:rPr>
          <w:rFonts w:ascii="Arial" w:hAnsi="Arial" w:cs="Arial"/>
          <w:lang w:val="en-IN"/>
        </w:rPr>
        <w:t xml:space="preserve">Collard </w:t>
      </w:r>
      <w:r w:rsidR="001D4631" w:rsidRPr="001D4631">
        <w:rPr>
          <w:rFonts w:ascii="Arial" w:hAnsi="Arial" w:cs="Arial"/>
          <w:i/>
          <w:iCs/>
          <w:lang w:val="en-IN"/>
        </w:rPr>
        <w:t>et al</w:t>
      </w:r>
      <w:r w:rsidRPr="001D4631">
        <w:rPr>
          <w:rFonts w:ascii="Arial" w:hAnsi="Arial" w:cs="Arial"/>
          <w:lang w:val="en-IN"/>
        </w:rPr>
        <w:t>., 2008</w:t>
      </w:r>
      <w:r w:rsidRPr="001D4631">
        <w:rPr>
          <w:rFonts w:ascii="Arial" w:hAnsi="Arial" w:cs="Arial"/>
        </w:rPr>
        <w:t>).</w:t>
      </w:r>
    </w:p>
    <w:p w14:paraId="41A1F6F0" w14:textId="77777777" w:rsidR="000D3F22" w:rsidRPr="001D4631" w:rsidRDefault="000D3F22" w:rsidP="000D3F22">
      <w:pPr>
        <w:pStyle w:val="Body"/>
        <w:numPr>
          <w:ilvl w:val="0"/>
          <w:numId w:val="31"/>
        </w:numPr>
        <w:spacing w:after="0"/>
        <w:rPr>
          <w:rFonts w:ascii="Arial" w:hAnsi="Arial" w:cs="Arial"/>
        </w:rPr>
      </w:pPr>
      <w:r w:rsidRPr="001D4631">
        <w:rPr>
          <w:rFonts w:ascii="Arial" w:hAnsi="Arial" w:cs="Arial"/>
          <w:b/>
          <w:bCs/>
        </w:rPr>
        <w:t>Genomics-assisted breeding:</w:t>
      </w:r>
      <w:r w:rsidRPr="001D4631">
        <w:rPr>
          <w:rFonts w:ascii="Arial" w:hAnsi="Arial" w:cs="Arial"/>
        </w:rPr>
        <w:t xml:space="preserve"> High-throughput sequencing and genotyping have revolutionized breeding. Complete reference genomes and resequencing of diverse lines allow genome-wide association studies (GWAS) to map stress-related traits. For instance, GWAS in rice and maize have identified dozens of QTLs for drought tolerance, salinity tolerance and heat tolerance. SNP arrays and genotyping-by-sequencing provide markers for genomic selection, where statistical models predict breeding values for complex traits (like yield under stress) based on genome-wide markers. This can greatly speed selection without phenotyping every generation.</w:t>
      </w:r>
    </w:p>
    <w:p w14:paraId="7D8B2129" w14:textId="3BDE2EB8" w:rsidR="000D3F22" w:rsidRPr="001D4631" w:rsidRDefault="000D3F22" w:rsidP="000D3F22">
      <w:pPr>
        <w:pStyle w:val="Body"/>
        <w:numPr>
          <w:ilvl w:val="0"/>
          <w:numId w:val="31"/>
        </w:numPr>
        <w:spacing w:after="0"/>
        <w:rPr>
          <w:rFonts w:ascii="Arial" w:hAnsi="Arial" w:cs="Arial"/>
        </w:rPr>
      </w:pPr>
      <w:r w:rsidRPr="001D4631">
        <w:rPr>
          <w:rFonts w:ascii="Arial" w:hAnsi="Arial" w:cs="Arial"/>
          <w:b/>
          <w:bCs/>
        </w:rPr>
        <w:t>Genome editing (e.g. CRISPR/Cas9):</w:t>
      </w:r>
      <w:r w:rsidRPr="001D4631">
        <w:rPr>
          <w:rFonts w:ascii="Arial" w:hAnsi="Arial" w:cs="Arial"/>
        </w:rPr>
        <w:t xml:space="preserve"> Precise gene editing allows breeders to directly alter known genes controlling climate traits. Unlike transgenics, editing can create specific point mutations or knockouts in elite varieties. For example, knocking out a flowering suppressor gene in tomato (SP5G) produces early-maturing lines, a trait useful in hot climates. Editing of known cold-sensitive or drought-sensitivity genes in crops can quickly generate stress-tolerant variants. Advanced CRISPR tools (base editing, prime editing) permit even single-base edits without foreign DNA (</w:t>
      </w:r>
      <w:proofErr w:type="spellStart"/>
      <w:r w:rsidRPr="001D4631">
        <w:rPr>
          <w:rFonts w:ascii="Arial" w:hAnsi="Arial" w:cs="Arial"/>
          <w:lang w:val="en-IN"/>
        </w:rPr>
        <w:t>Jaganathan</w:t>
      </w:r>
      <w:proofErr w:type="spellEnd"/>
      <w:r w:rsidRPr="001D4631">
        <w:rPr>
          <w:rFonts w:ascii="Arial" w:hAnsi="Arial" w:cs="Arial"/>
          <w:lang w:val="en-IN"/>
        </w:rPr>
        <w:t xml:space="preserve"> </w:t>
      </w:r>
      <w:r w:rsidR="001D4631" w:rsidRPr="001D4631">
        <w:rPr>
          <w:rFonts w:ascii="Arial" w:hAnsi="Arial" w:cs="Arial"/>
          <w:i/>
          <w:iCs/>
          <w:lang w:val="en-IN"/>
        </w:rPr>
        <w:t>et al</w:t>
      </w:r>
      <w:r w:rsidRPr="001D4631">
        <w:rPr>
          <w:rFonts w:ascii="Arial" w:hAnsi="Arial" w:cs="Arial"/>
          <w:lang w:val="en-IN"/>
        </w:rPr>
        <w:t>., 2018</w:t>
      </w:r>
      <w:r w:rsidRPr="001D4631">
        <w:rPr>
          <w:rFonts w:ascii="Arial" w:hAnsi="Arial" w:cs="Arial"/>
        </w:rPr>
        <w:t>). However, regulatory issues vary by country (some treat edits as non-GMO). Despite these challenges, genome editing is a powerful way to tap both domesticated and wild alleles: one can identify a beneficial allele in a wild plant and recreate it in a crop by editing the crop’s own genome.</w:t>
      </w:r>
    </w:p>
    <w:p w14:paraId="5D842923" w14:textId="509D4F68" w:rsidR="000D3F22" w:rsidRPr="001D4631" w:rsidRDefault="000D3F22" w:rsidP="000D3F22">
      <w:pPr>
        <w:pStyle w:val="Body"/>
        <w:numPr>
          <w:ilvl w:val="0"/>
          <w:numId w:val="31"/>
        </w:numPr>
        <w:spacing w:after="0"/>
        <w:rPr>
          <w:rFonts w:ascii="Arial" w:hAnsi="Arial" w:cs="Arial"/>
        </w:rPr>
      </w:pPr>
      <w:r w:rsidRPr="001D4631">
        <w:rPr>
          <w:rFonts w:ascii="Arial" w:hAnsi="Arial" w:cs="Arial"/>
          <w:b/>
          <w:bCs/>
        </w:rPr>
        <w:t>Speed breeding:</w:t>
      </w:r>
      <w:r w:rsidRPr="001D4631">
        <w:rPr>
          <w:rFonts w:ascii="Arial" w:hAnsi="Arial" w:cs="Arial"/>
        </w:rPr>
        <w:t xml:space="preserve"> Traditional breeding is limited by slow generation times (typically 1–2 generations per year). Speed-breeding uses extended light periods and controlled environments to shorten generation time, achieving 4–6 generations per year in some crops (</w:t>
      </w:r>
      <w:r w:rsidRPr="001D4631">
        <w:rPr>
          <w:rFonts w:ascii="Arial" w:hAnsi="Arial" w:cs="Arial"/>
          <w:lang w:val="en-IN"/>
        </w:rPr>
        <w:t xml:space="preserve">Watson </w:t>
      </w:r>
      <w:r w:rsidR="001D4631" w:rsidRPr="001D4631">
        <w:rPr>
          <w:rFonts w:ascii="Arial" w:hAnsi="Arial" w:cs="Arial"/>
          <w:i/>
          <w:iCs/>
          <w:lang w:val="en-IN"/>
        </w:rPr>
        <w:t>et al</w:t>
      </w:r>
      <w:r w:rsidRPr="001D4631">
        <w:rPr>
          <w:rFonts w:ascii="Arial" w:hAnsi="Arial" w:cs="Arial"/>
          <w:lang w:val="en-IN"/>
        </w:rPr>
        <w:t>., 2018</w:t>
      </w:r>
      <w:r w:rsidRPr="001D4631">
        <w:rPr>
          <w:rFonts w:ascii="Arial" w:hAnsi="Arial" w:cs="Arial"/>
        </w:rPr>
        <w:t>). This accelerates breeding cycles by 2–3×. When combined with genomic selection or gene editing, speed breeding can rapidly fix new alleles in breeding lines. For example, a wheat program successfully incorporated multiple disease-resistance genes within 3–4 years using speed breeding conditions. Speed breeding is also valuable for quickly multiplying lines with novel alleles from wild relatives.</w:t>
      </w:r>
    </w:p>
    <w:bookmarkEnd w:id="12"/>
    <w:p w14:paraId="322B1EAC" w14:textId="06CD88D2" w:rsidR="000D3F22" w:rsidRPr="001D4631" w:rsidRDefault="00404DFD" w:rsidP="000D3F22">
      <w:pPr>
        <w:pStyle w:val="Body"/>
        <w:rPr>
          <w:rFonts w:ascii="Arial" w:hAnsi="Arial" w:cs="Arial"/>
          <w:b/>
          <w:bCs/>
        </w:rPr>
      </w:pPr>
      <w:r w:rsidRPr="001D4631">
        <w:rPr>
          <w:rFonts w:ascii="Arial" w:hAnsi="Arial" w:cs="Arial"/>
          <w:b/>
          <w:bCs/>
        </w:rPr>
        <w:t>Conclusion</w:t>
      </w:r>
    </w:p>
    <w:p w14:paraId="6A378B2E" w14:textId="2F67BD89" w:rsidR="00790ADA" w:rsidRPr="001D4631" w:rsidRDefault="000D3F22" w:rsidP="000D3F22">
      <w:pPr>
        <w:pStyle w:val="Body"/>
        <w:spacing w:after="0"/>
        <w:rPr>
          <w:rFonts w:ascii="Arial" w:hAnsi="Arial" w:cs="Arial"/>
        </w:rPr>
      </w:pPr>
      <w:r w:rsidRPr="001D4631">
        <w:rPr>
          <w:rFonts w:ascii="Arial" w:hAnsi="Arial" w:cs="Arial"/>
        </w:rPr>
        <w:t>In conclusion, climate change poses unprecedented challenges to crop breeding and agriculture. Rising temperatures, erratic rainfall, and new pest pressures threaten food security. Plant breeders are responding by refocusing objectives on resilience and by harnessing all available tools. Traditional selection remains important, but it is now augmented by genomics, biotechnology and new breeding schemes. Major efforts are underway to tap wild genetic diversity (pre-breeding and introgression), to re-domesticate promising wild plants, and to engineer crops with rapid-</w:t>
      </w:r>
      <w:r w:rsidRPr="006449C0">
        <w:rPr>
          <w:rFonts w:ascii="Arial" w:hAnsi="Arial" w:cs="Arial"/>
        </w:rPr>
        <w:t>cycle techniques. Modern approaches like MAS, GWAS, speed breeding and CRISPR editing all aim to compress the breeding timeline and boost genetic gains beyond what was possible a decade ago. The literature makes clear</w:t>
      </w:r>
      <w:r w:rsidRPr="001D4631">
        <w:rPr>
          <w:rFonts w:ascii="Arial" w:hAnsi="Arial" w:cs="Arial"/>
        </w:rPr>
        <w:t xml:space="preserve"> that accelerating the development of climate-resilient crops is our best chance to sustain yield growth under the effects of global warming.</w:t>
      </w:r>
    </w:p>
    <w:p w14:paraId="39DEFC26" w14:textId="3A7C0D4E" w:rsidR="00472B5D" w:rsidRPr="001D4631" w:rsidRDefault="00472B5D" w:rsidP="000D3F22">
      <w:pPr>
        <w:pStyle w:val="Body"/>
        <w:spacing w:after="0"/>
        <w:rPr>
          <w:rFonts w:ascii="Arial" w:hAnsi="Arial" w:cs="Arial"/>
        </w:rPr>
      </w:pPr>
    </w:p>
    <w:p w14:paraId="49DDD983" w14:textId="77777777" w:rsidR="00472B5D" w:rsidRPr="001D4631" w:rsidRDefault="00472B5D" w:rsidP="00472B5D">
      <w:pPr>
        <w:rPr>
          <w:rFonts w:ascii="Calibri" w:eastAsia="Calibri" w:hAnsi="Calibri"/>
          <w:kern w:val="2"/>
          <w:highlight w:val="yellow"/>
        </w:rPr>
      </w:pPr>
      <w:bookmarkStart w:id="13" w:name="_Hlk221270586"/>
    </w:p>
    <w:p w14:paraId="5EEE5DD7" w14:textId="77777777" w:rsidR="00472B5D" w:rsidRPr="002B00C6" w:rsidRDefault="00472B5D" w:rsidP="00472B5D">
      <w:pPr>
        <w:pStyle w:val="NoSpacing"/>
        <w:rPr>
          <w:rFonts w:ascii="Arial" w:hAnsi="Arial" w:cs="Arial"/>
          <w:b/>
          <w:highlight w:val="yellow"/>
        </w:rPr>
      </w:pPr>
      <w:bookmarkStart w:id="14" w:name="_Hlk219284361"/>
      <w:bookmarkStart w:id="15" w:name="_Hlk198031404"/>
      <w:bookmarkStart w:id="16" w:name="_GoBack"/>
      <w:r w:rsidRPr="002B00C6">
        <w:rPr>
          <w:rFonts w:ascii="Arial" w:hAnsi="Arial" w:cs="Arial"/>
          <w:b/>
          <w:highlight w:val="yellow"/>
        </w:rPr>
        <w:t>Disclaimer (Artificial intelligence)</w:t>
      </w:r>
    </w:p>
    <w:bookmarkEnd w:id="16"/>
    <w:p w14:paraId="7992E67B" w14:textId="77777777" w:rsidR="00472B5D" w:rsidRPr="001D4631" w:rsidRDefault="00472B5D" w:rsidP="00472B5D">
      <w:pPr>
        <w:pStyle w:val="NoSpacing"/>
        <w:rPr>
          <w:rFonts w:ascii="Arial" w:hAnsi="Arial" w:cs="Arial"/>
          <w:highlight w:val="yellow"/>
        </w:rPr>
      </w:pPr>
    </w:p>
    <w:p w14:paraId="13A0F3AC" w14:textId="77777777" w:rsidR="00472B5D" w:rsidRPr="001D4631" w:rsidRDefault="00472B5D" w:rsidP="00472B5D">
      <w:pPr>
        <w:pStyle w:val="NoSpacing"/>
        <w:rPr>
          <w:rFonts w:ascii="Arial" w:hAnsi="Arial" w:cs="Arial"/>
          <w:highlight w:val="yellow"/>
        </w:rPr>
      </w:pPr>
      <w:r w:rsidRPr="001D4631">
        <w:rPr>
          <w:rFonts w:ascii="Arial" w:hAnsi="Arial" w:cs="Arial"/>
          <w:highlight w:val="yellow"/>
        </w:rPr>
        <w:t>Author(s) hereby declare that NO generative AI technologies such as Large Language Models (</w:t>
      </w:r>
      <w:proofErr w:type="spellStart"/>
      <w:r w:rsidRPr="001D4631">
        <w:rPr>
          <w:rFonts w:ascii="Arial" w:hAnsi="Arial" w:cs="Arial"/>
          <w:highlight w:val="yellow"/>
        </w:rPr>
        <w:t>ChatGPT</w:t>
      </w:r>
      <w:proofErr w:type="spellEnd"/>
      <w:r w:rsidRPr="001D4631">
        <w:rPr>
          <w:rFonts w:ascii="Arial" w:hAnsi="Arial" w:cs="Arial"/>
          <w:highlight w:val="yellow"/>
        </w:rPr>
        <w:t>, COPILOT, etc.) and text-to-image generators have been used during the writing or editing of this manuscript</w:t>
      </w:r>
      <w:bookmarkEnd w:id="14"/>
      <w:r w:rsidRPr="001D4631">
        <w:rPr>
          <w:rFonts w:ascii="Arial" w:hAnsi="Arial" w:cs="Arial"/>
          <w:highlight w:val="yellow"/>
        </w:rPr>
        <w:t xml:space="preserve">. </w:t>
      </w:r>
    </w:p>
    <w:bookmarkEnd w:id="13"/>
    <w:bookmarkEnd w:id="15"/>
    <w:p w14:paraId="44173876" w14:textId="77777777" w:rsidR="00472B5D" w:rsidRPr="001D4631" w:rsidRDefault="00472B5D" w:rsidP="000D3F22">
      <w:pPr>
        <w:pStyle w:val="Body"/>
        <w:spacing w:after="0"/>
        <w:rPr>
          <w:rFonts w:ascii="Arial" w:hAnsi="Arial" w:cs="Arial"/>
        </w:rPr>
      </w:pPr>
    </w:p>
    <w:p w14:paraId="6FE35BD2" w14:textId="3B8E2524" w:rsidR="008B459E" w:rsidRPr="001D4631" w:rsidRDefault="002C57D2" w:rsidP="00441B6F">
      <w:pPr>
        <w:pStyle w:val="Body"/>
        <w:spacing w:after="0"/>
        <w:rPr>
          <w:rFonts w:ascii="Arial" w:hAnsi="Arial" w:cs="Arial"/>
        </w:rPr>
      </w:pPr>
      <w:proofErr w:type="gramStart"/>
      <w:r w:rsidRPr="001D4631">
        <w:rPr>
          <w:rFonts w:ascii="Arial" w:hAnsi="Arial" w:cs="Arial"/>
          <w:b/>
        </w:rPr>
        <w:t xml:space="preserve">Reference </w:t>
      </w:r>
      <w:r w:rsidRPr="001D4631">
        <w:rPr>
          <w:rFonts w:ascii="Arial" w:hAnsi="Arial" w:cs="Arial"/>
        </w:rPr>
        <w:t>:</w:t>
      </w:r>
      <w:proofErr w:type="gramEnd"/>
    </w:p>
    <w:p w14:paraId="404B817B" w14:textId="310CC938" w:rsidR="00FE0400" w:rsidRPr="00726063" w:rsidRDefault="00FE0400" w:rsidP="00726063">
      <w:pPr>
        <w:pStyle w:val="ListParagraph"/>
        <w:numPr>
          <w:ilvl w:val="0"/>
          <w:numId w:val="32"/>
        </w:numPr>
        <w:jc w:val="both"/>
        <w:rPr>
          <w:rFonts w:ascii="Arial" w:hAnsi="Arial" w:cs="Arial"/>
          <w:lang w:val="en-IN"/>
        </w:rPr>
      </w:pPr>
      <w:proofErr w:type="spellStart"/>
      <w:r w:rsidRPr="00726063">
        <w:rPr>
          <w:rFonts w:ascii="Arial" w:hAnsi="Arial" w:cs="Arial"/>
          <w:lang w:val="en-IN"/>
        </w:rPr>
        <w:t>Ahanger</w:t>
      </w:r>
      <w:proofErr w:type="spellEnd"/>
      <w:r w:rsidRPr="00726063">
        <w:rPr>
          <w:rFonts w:ascii="Arial" w:hAnsi="Arial" w:cs="Arial"/>
          <w:lang w:val="en-IN"/>
        </w:rPr>
        <w:t xml:space="preserve"> MA, Qin C, Begum N, Ahmad P, Abd Allah EF, Hashem A, </w:t>
      </w:r>
      <w:r w:rsidR="001D4631" w:rsidRPr="00726063">
        <w:rPr>
          <w:rFonts w:ascii="Arial" w:hAnsi="Arial" w:cs="Arial"/>
          <w:i/>
          <w:iCs/>
          <w:lang w:val="en-IN"/>
        </w:rPr>
        <w:t>et al</w:t>
      </w:r>
      <w:r w:rsidRPr="00726063">
        <w:rPr>
          <w:rFonts w:ascii="Arial" w:hAnsi="Arial" w:cs="Arial"/>
          <w:lang w:val="en-IN"/>
        </w:rPr>
        <w:t xml:space="preserve">. Effects of heat stress on plant–nutrient relations: an update on nutrient uptake, transport, and assimilation. </w:t>
      </w:r>
      <w:r w:rsidRPr="00726063">
        <w:rPr>
          <w:rFonts w:ascii="Arial" w:hAnsi="Arial" w:cs="Arial"/>
          <w:i/>
          <w:iCs/>
          <w:lang w:val="en-IN"/>
        </w:rPr>
        <w:t>Plants (Basel).</w:t>
      </w:r>
      <w:r w:rsidRPr="00726063">
        <w:rPr>
          <w:rFonts w:ascii="Arial" w:hAnsi="Arial" w:cs="Arial"/>
          <w:lang w:val="en-IN"/>
        </w:rPr>
        <w:t xml:space="preserve"> </w:t>
      </w:r>
      <w:proofErr w:type="gramStart"/>
      <w:r w:rsidRPr="00726063">
        <w:rPr>
          <w:rFonts w:ascii="Arial" w:hAnsi="Arial" w:cs="Arial"/>
          <w:lang w:val="en-IN"/>
        </w:rPr>
        <w:t>2023;12:15670</w:t>
      </w:r>
      <w:proofErr w:type="gramEnd"/>
      <w:r w:rsidRPr="00726063">
        <w:rPr>
          <w:rFonts w:ascii="Arial" w:hAnsi="Arial" w:cs="Arial"/>
          <w:lang w:val="en-IN"/>
        </w:rPr>
        <w:t xml:space="preserve">. </w:t>
      </w:r>
    </w:p>
    <w:p w14:paraId="2BB31916" w14:textId="77777777" w:rsidR="00FE0400" w:rsidRPr="00724E7F" w:rsidRDefault="00FE0400" w:rsidP="00726063">
      <w:pPr>
        <w:pStyle w:val="NormalWeb"/>
        <w:numPr>
          <w:ilvl w:val="0"/>
          <w:numId w:val="32"/>
        </w:numPr>
        <w:spacing w:before="0" w:beforeAutospacing="0" w:after="0" w:afterAutospacing="0"/>
        <w:rPr>
          <w:rFonts w:ascii="Arial" w:hAnsi="Arial" w:cs="Arial"/>
          <w:sz w:val="20"/>
          <w:szCs w:val="20"/>
        </w:rPr>
      </w:pPr>
      <w:proofErr w:type="spellStart"/>
      <w:r w:rsidRPr="00724E7F">
        <w:rPr>
          <w:rFonts w:ascii="Arial" w:hAnsi="Arial" w:cs="Arial"/>
          <w:sz w:val="20"/>
          <w:szCs w:val="20"/>
        </w:rPr>
        <w:t>Araus</w:t>
      </w:r>
      <w:proofErr w:type="spellEnd"/>
      <w:r w:rsidRPr="00724E7F">
        <w:rPr>
          <w:rFonts w:ascii="Arial" w:hAnsi="Arial" w:cs="Arial"/>
          <w:sz w:val="20"/>
          <w:szCs w:val="20"/>
        </w:rPr>
        <w:t xml:space="preserve"> JL, Cairns JE. Field high-throughput phenotyping: the new crop breeding frontier. </w:t>
      </w:r>
      <w:r w:rsidRPr="00724E7F">
        <w:rPr>
          <w:rStyle w:val="Emphasis"/>
          <w:rFonts w:ascii="Arial" w:hAnsi="Arial" w:cs="Arial"/>
          <w:sz w:val="20"/>
          <w:szCs w:val="20"/>
        </w:rPr>
        <w:t>Trends Plant Sci.</w:t>
      </w:r>
      <w:r w:rsidRPr="00724E7F">
        <w:rPr>
          <w:rFonts w:ascii="Arial" w:hAnsi="Arial" w:cs="Arial"/>
          <w:sz w:val="20"/>
          <w:szCs w:val="20"/>
        </w:rPr>
        <w:t xml:space="preserve"> 2014;19(1):52–61.</w:t>
      </w:r>
    </w:p>
    <w:p w14:paraId="10D62CD3" w14:textId="77777777" w:rsidR="00FE0400" w:rsidRPr="00724E7F" w:rsidRDefault="00FE0400" w:rsidP="00726063">
      <w:pPr>
        <w:pStyle w:val="NormalWeb"/>
        <w:numPr>
          <w:ilvl w:val="0"/>
          <w:numId w:val="32"/>
        </w:numPr>
        <w:spacing w:before="0" w:beforeAutospacing="0" w:after="0" w:afterAutospacing="0"/>
        <w:rPr>
          <w:rFonts w:ascii="Arial" w:hAnsi="Arial" w:cs="Arial"/>
          <w:sz w:val="20"/>
          <w:szCs w:val="20"/>
        </w:rPr>
      </w:pPr>
      <w:proofErr w:type="spellStart"/>
      <w:r w:rsidRPr="00724E7F">
        <w:rPr>
          <w:rFonts w:ascii="Arial" w:hAnsi="Arial" w:cs="Arial"/>
          <w:sz w:val="20"/>
          <w:szCs w:val="20"/>
        </w:rPr>
        <w:t>Asseng</w:t>
      </w:r>
      <w:proofErr w:type="spellEnd"/>
      <w:r w:rsidRPr="00724E7F">
        <w:rPr>
          <w:rFonts w:ascii="Arial" w:hAnsi="Arial" w:cs="Arial"/>
          <w:sz w:val="20"/>
          <w:szCs w:val="20"/>
        </w:rPr>
        <w:t xml:space="preserve"> S, Ewert F, </w:t>
      </w:r>
      <w:proofErr w:type="spellStart"/>
      <w:r w:rsidRPr="00724E7F">
        <w:rPr>
          <w:rFonts w:ascii="Arial" w:hAnsi="Arial" w:cs="Arial"/>
          <w:sz w:val="20"/>
          <w:szCs w:val="20"/>
        </w:rPr>
        <w:t>Martre</w:t>
      </w:r>
      <w:proofErr w:type="spellEnd"/>
      <w:r w:rsidRPr="00724E7F">
        <w:rPr>
          <w:rFonts w:ascii="Arial" w:hAnsi="Arial" w:cs="Arial"/>
          <w:sz w:val="20"/>
          <w:szCs w:val="20"/>
        </w:rPr>
        <w:t xml:space="preserve"> P, </w:t>
      </w:r>
      <w:proofErr w:type="spellStart"/>
      <w:r w:rsidRPr="00724E7F">
        <w:rPr>
          <w:rFonts w:ascii="Arial" w:hAnsi="Arial" w:cs="Arial"/>
          <w:sz w:val="20"/>
          <w:szCs w:val="20"/>
        </w:rPr>
        <w:t>Rötter</w:t>
      </w:r>
      <w:proofErr w:type="spellEnd"/>
      <w:r w:rsidRPr="00724E7F">
        <w:rPr>
          <w:rFonts w:ascii="Arial" w:hAnsi="Arial" w:cs="Arial"/>
          <w:sz w:val="20"/>
          <w:szCs w:val="20"/>
        </w:rPr>
        <w:t xml:space="preserve"> RP, Lobell DB, </w:t>
      </w:r>
      <w:proofErr w:type="spellStart"/>
      <w:r w:rsidRPr="00724E7F">
        <w:rPr>
          <w:rFonts w:ascii="Arial" w:hAnsi="Arial" w:cs="Arial"/>
          <w:sz w:val="20"/>
          <w:szCs w:val="20"/>
        </w:rPr>
        <w:t>Cammarano</w:t>
      </w:r>
      <w:proofErr w:type="spellEnd"/>
      <w:r w:rsidRPr="00724E7F">
        <w:rPr>
          <w:rFonts w:ascii="Arial" w:hAnsi="Arial" w:cs="Arial"/>
          <w:sz w:val="20"/>
          <w:szCs w:val="20"/>
        </w:rPr>
        <w:t xml:space="preserve"> D. Rising temperatures reduce global wheat production. </w:t>
      </w:r>
      <w:r w:rsidRPr="00724E7F">
        <w:rPr>
          <w:rStyle w:val="Emphasis"/>
          <w:rFonts w:ascii="Arial" w:hAnsi="Arial" w:cs="Arial"/>
          <w:sz w:val="20"/>
          <w:szCs w:val="20"/>
        </w:rPr>
        <w:t xml:space="preserve">Nat </w:t>
      </w:r>
      <w:proofErr w:type="spellStart"/>
      <w:r w:rsidRPr="00724E7F">
        <w:rPr>
          <w:rStyle w:val="Emphasis"/>
          <w:rFonts w:ascii="Arial" w:hAnsi="Arial" w:cs="Arial"/>
          <w:sz w:val="20"/>
          <w:szCs w:val="20"/>
        </w:rPr>
        <w:t>Clim</w:t>
      </w:r>
      <w:proofErr w:type="spellEnd"/>
      <w:r w:rsidRPr="00724E7F">
        <w:rPr>
          <w:rStyle w:val="Emphasis"/>
          <w:rFonts w:ascii="Arial" w:hAnsi="Arial" w:cs="Arial"/>
          <w:sz w:val="20"/>
          <w:szCs w:val="20"/>
        </w:rPr>
        <w:t xml:space="preserve"> Change.</w:t>
      </w:r>
      <w:r w:rsidRPr="00724E7F">
        <w:rPr>
          <w:rFonts w:ascii="Arial" w:hAnsi="Arial" w:cs="Arial"/>
          <w:sz w:val="20"/>
          <w:szCs w:val="20"/>
        </w:rPr>
        <w:t xml:space="preserve"> </w:t>
      </w:r>
      <w:proofErr w:type="gramStart"/>
      <w:r w:rsidRPr="00724E7F">
        <w:rPr>
          <w:rFonts w:ascii="Arial" w:hAnsi="Arial" w:cs="Arial"/>
          <w:sz w:val="20"/>
          <w:szCs w:val="20"/>
        </w:rPr>
        <w:t>2015;5:143</w:t>
      </w:r>
      <w:proofErr w:type="gramEnd"/>
      <w:r w:rsidRPr="00724E7F">
        <w:rPr>
          <w:rFonts w:ascii="Arial" w:hAnsi="Arial" w:cs="Arial"/>
          <w:sz w:val="20"/>
          <w:szCs w:val="20"/>
        </w:rPr>
        <w:t>–147.</w:t>
      </w:r>
    </w:p>
    <w:p w14:paraId="0382473D" w14:textId="77777777" w:rsidR="00FE0400" w:rsidRPr="00724E7F" w:rsidRDefault="00FE0400" w:rsidP="00726063">
      <w:pPr>
        <w:pStyle w:val="NormalWeb"/>
        <w:numPr>
          <w:ilvl w:val="0"/>
          <w:numId w:val="32"/>
        </w:numPr>
        <w:spacing w:before="0" w:beforeAutospacing="0" w:after="0" w:afterAutospacing="0"/>
        <w:rPr>
          <w:rFonts w:ascii="Arial" w:hAnsi="Arial" w:cs="Arial"/>
          <w:sz w:val="20"/>
          <w:szCs w:val="20"/>
        </w:rPr>
      </w:pPr>
      <w:r w:rsidRPr="00724E7F">
        <w:rPr>
          <w:rFonts w:ascii="Arial" w:hAnsi="Arial" w:cs="Arial"/>
          <w:sz w:val="20"/>
          <w:szCs w:val="20"/>
        </w:rPr>
        <w:t xml:space="preserve">Bevan MW, </w:t>
      </w:r>
      <w:proofErr w:type="spellStart"/>
      <w:r w:rsidRPr="00724E7F">
        <w:rPr>
          <w:rFonts w:ascii="Arial" w:hAnsi="Arial" w:cs="Arial"/>
          <w:sz w:val="20"/>
          <w:szCs w:val="20"/>
        </w:rPr>
        <w:t>Uauy</w:t>
      </w:r>
      <w:proofErr w:type="spellEnd"/>
      <w:r w:rsidRPr="00724E7F">
        <w:rPr>
          <w:rFonts w:ascii="Arial" w:hAnsi="Arial" w:cs="Arial"/>
          <w:sz w:val="20"/>
          <w:szCs w:val="20"/>
        </w:rPr>
        <w:t xml:space="preserve"> C, Wulff BBH, Zhou J, </w:t>
      </w:r>
      <w:proofErr w:type="spellStart"/>
      <w:r w:rsidRPr="00724E7F">
        <w:rPr>
          <w:rFonts w:ascii="Arial" w:hAnsi="Arial" w:cs="Arial"/>
          <w:sz w:val="20"/>
          <w:szCs w:val="20"/>
        </w:rPr>
        <w:t>Krasileva</w:t>
      </w:r>
      <w:proofErr w:type="spellEnd"/>
      <w:r w:rsidRPr="00724E7F">
        <w:rPr>
          <w:rFonts w:ascii="Arial" w:hAnsi="Arial" w:cs="Arial"/>
          <w:sz w:val="20"/>
          <w:szCs w:val="20"/>
        </w:rPr>
        <w:t xml:space="preserve"> K, Clark MD. Genomic innovation for crop improvement. </w:t>
      </w:r>
      <w:r w:rsidRPr="00724E7F">
        <w:rPr>
          <w:rStyle w:val="Emphasis"/>
          <w:rFonts w:ascii="Arial" w:hAnsi="Arial" w:cs="Arial"/>
          <w:sz w:val="20"/>
          <w:szCs w:val="20"/>
        </w:rPr>
        <w:t>Nature.</w:t>
      </w:r>
      <w:r w:rsidRPr="00724E7F">
        <w:rPr>
          <w:rFonts w:ascii="Arial" w:hAnsi="Arial" w:cs="Arial"/>
          <w:sz w:val="20"/>
          <w:szCs w:val="20"/>
        </w:rPr>
        <w:t xml:space="preserve"> </w:t>
      </w:r>
      <w:proofErr w:type="gramStart"/>
      <w:r w:rsidRPr="00724E7F">
        <w:rPr>
          <w:rFonts w:ascii="Arial" w:hAnsi="Arial" w:cs="Arial"/>
          <w:sz w:val="20"/>
          <w:szCs w:val="20"/>
        </w:rPr>
        <w:t>2017;543:346</w:t>
      </w:r>
      <w:proofErr w:type="gramEnd"/>
      <w:r w:rsidRPr="00724E7F">
        <w:rPr>
          <w:rFonts w:ascii="Arial" w:hAnsi="Arial" w:cs="Arial"/>
          <w:sz w:val="20"/>
          <w:szCs w:val="20"/>
        </w:rPr>
        <w:t>–354.</w:t>
      </w:r>
    </w:p>
    <w:p w14:paraId="37F3A58F" w14:textId="77777777" w:rsidR="00FE0400" w:rsidRPr="00724E7F" w:rsidRDefault="00FE0400" w:rsidP="00726063">
      <w:pPr>
        <w:pStyle w:val="NormalWeb"/>
        <w:numPr>
          <w:ilvl w:val="0"/>
          <w:numId w:val="32"/>
        </w:numPr>
        <w:spacing w:before="0" w:beforeAutospacing="0" w:after="0" w:afterAutospacing="0"/>
        <w:rPr>
          <w:rFonts w:ascii="Arial" w:hAnsi="Arial" w:cs="Arial"/>
          <w:sz w:val="20"/>
          <w:szCs w:val="20"/>
        </w:rPr>
      </w:pPr>
      <w:proofErr w:type="spellStart"/>
      <w:r w:rsidRPr="00724E7F">
        <w:rPr>
          <w:rFonts w:ascii="Arial" w:hAnsi="Arial" w:cs="Arial"/>
          <w:sz w:val="20"/>
          <w:szCs w:val="20"/>
        </w:rPr>
        <w:t>Challinor</w:t>
      </w:r>
      <w:proofErr w:type="spellEnd"/>
      <w:r w:rsidRPr="00724E7F">
        <w:rPr>
          <w:rFonts w:ascii="Arial" w:hAnsi="Arial" w:cs="Arial"/>
          <w:sz w:val="20"/>
          <w:szCs w:val="20"/>
        </w:rPr>
        <w:t xml:space="preserve"> AJ, Watson J, Lobell DB, Howden SM, Smith DR, Chhetri N. A meta-analysis of crop yield under climate change and adaptation. </w:t>
      </w:r>
      <w:r w:rsidRPr="00724E7F">
        <w:rPr>
          <w:rStyle w:val="Emphasis"/>
          <w:rFonts w:ascii="Arial" w:hAnsi="Arial" w:cs="Arial"/>
          <w:sz w:val="20"/>
          <w:szCs w:val="20"/>
        </w:rPr>
        <w:t xml:space="preserve">Nat </w:t>
      </w:r>
      <w:proofErr w:type="spellStart"/>
      <w:r w:rsidRPr="00724E7F">
        <w:rPr>
          <w:rStyle w:val="Emphasis"/>
          <w:rFonts w:ascii="Arial" w:hAnsi="Arial" w:cs="Arial"/>
          <w:sz w:val="20"/>
          <w:szCs w:val="20"/>
        </w:rPr>
        <w:t>Clim</w:t>
      </w:r>
      <w:proofErr w:type="spellEnd"/>
      <w:r w:rsidRPr="00724E7F">
        <w:rPr>
          <w:rStyle w:val="Emphasis"/>
          <w:rFonts w:ascii="Arial" w:hAnsi="Arial" w:cs="Arial"/>
          <w:sz w:val="20"/>
          <w:szCs w:val="20"/>
        </w:rPr>
        <w:t xml:space="preserve"> Change.</w:t>
      </w:r>
      <w:r w:rsidRPr="00724E7F">
        <w:rPr>
          <w:rFonts w:ascii="Arial" w:hAnsi="Arial" w:cs="Arial"/>
          <w:sz w:val="20"/>
          <w:szCs w:val="20"/>
        </w:rPr>
        <w:t xml:space="preserve"> </w:t>
      </w:r>
      <w:proofErr w:type="gramStart"/>
      <w:r w:rsidRPr="00724E7F">
        <w:rPr>
          <w:rFonts w:ascii="Arial" w:hAnsi="Arial" w:cs="Arial"/>
          <w:sz w:val="20"/>
          <w:szCs w:val="20"/>
        </w:rPr>
        <w:t>2014;4:287</w:t>
      </w:r>
      <w:proofErr w:type="gramEnd"/>
      <w:r w:rsidRPr="00724E7F">
        <w:rPr>
          <w:rFonts w:ascii="Arial" w:hAnsi="Arial" w:cs="Arial"/>
          <w:sz w:val="20"/>
          <w:szCs w:val="20"/>
        </w:rPr>
        <w:t>–291.</w:t>
      </w:r>
    </w:p>
    <w:p w14:paraId="192333D8" w14:textId="77777777" w:rsidR="00FE0400" w:rsidRPr="00724E7F" w:rsidRDefault="00FE0400" w:rsidP="00726063">
      <w:pPr>
        <w:pStyle w:val="NormalWeb"/>
        <w:numPr>
          <w:ilvl w:val="0"/>
          <w:numId w:val="32"/>
        </w:numPr>
        <w:spacing w:before="0" w:beforeAutospacing="0" w:after="0" w:afterAutospacing="0"/>
        <w:rPr>
          <w:rFonts w:ascii="Arial" w:hAnsi="Arial" w:cs="Arial"/>
          <w:sz w:val="20"/>
          <w:szCs w:val="20"/>
        </w:rPr>
      </w:pPr>
      <w:r w:rsidRPr="00724E7F">
        <w:rPr>
          <w:rFonts w:ascii="Arial" w:hAnsi="Arial" w:cs="Arial"/>
          <w:sz w:val="20"/>
          <w:szCs w:val="20"/>
        </w:rPr>
        <w:t xml:space="preserve">Chen K, Wang Y, Zhang R, Zhang H, Gao C. CRISPR/Cas genome editing and precision plant breeding in agriculture. </w:t>
      </w:r>
      <w:proofErr w:type="spellStart"/>
      <w:r w:rsidRPr="00724E7F">
        <w:rPr>
          <w:rStyle w:val="Emphasis"/>
          <w:rFonts w:ascii="Arial" w:hAnsi="Arial" w:cs="Arial"/>
          <w:sz w:val="20"/>
          <w:szCs w:val="20"/>
        </w:rPr>
        <w:t>Annu</w:t>
      </w:r>
      <w:proofErr w:type="spellEnd"/>
      <w:r w:rsidRPr="00724E7F">
        <w:rPr>
          <w:rStyle w:val="Emphasis"/>
          <w:rFonts w:ascii="Arial" w:hAnsi="Arial" w:cs="Arial"/>
          <w:sz w:val="20"/>
          <w:szCs w:val="20"/>
        </w:rPr>
        <w:t xml:space="preserve"> Rev Plant Biol.</w:t>
      </w:r>
      <w:r w:rsidRPr="00724E7F">
        <w:rPr>
          <w:rFonts w:ascii="Arial" w:hAnsi="Arial" w:cs="Arial"/>
          <w:sz w:val="20"/>
          <w:szCs w:val="20"/>
        </w:rPr>
        <w:t xml:space="preserve"> </w:t>
      </w:r>
      <w:proofErr w:type="gramStart"/>
      <w:r w:rsidRPr="00724E7F">
        <w:rPr>
          <w:rFonts w:ascii="Arial" w:hAnsi="Arial" w:cs="Arial"/>
          <w:sz w:val="20"/>
          <w:szCs w:val="20"/>
        </w:rPr>
        <w:t>2019;70:667</w:t>
      </w:r>
      <w:proofErr w:type="gramEnd"/>
      <w:r w:rsidRPr="00724E7F">
        <w:rPr>
          <w:rFonts w:ascii="Arial" w:hAnsi="Arial" w:cs="Arial"/>
          <w:sz w:val="20"/>
          <w:szCs w:val="20"/>
        </w:rPr>
        <w:t>–697.</w:t>
      </w:r>
    </w:p>
    <w:p w14:paraId="7688B796" w14:textId="77777777" w:rsidR="00FE0400" w:rsidRPr="00726063" w:rsidRDefault="00FE0400" w:rsidP="00726063">
      <w:pPr>
        <w:pStyle w:val="ListParagraph"/>
        <w:numPr>
          <w:ilvl w:val="0"/>
          <w:numId w:val="32"/>
        </w:numPr>
        <w:jc w:val="both"/>
        <w:rPr>
          <w:rFonts w:ascii="Arial" w:hAnsi="Arial" w:cs="Arial"/>
          <w:lang w:val="en-IN"/>
        </w:rPr>
      </w:pPr>
      <w:r w:rsidRPr="00726063">
        <w:rPr>
          <w:rFonts w:ascii="Arial" w:hAnsi="Arial" w:cs="Arial"/>
          <w:lang w:val="en-IN"/>
        </w:rPr>
        <w:t xml:space="preserve">CID Bio-Science. Understanding drought impact on crop yield stages, mechanisms, and adaptations [Internet]. Camas (WA): CID Bio-Science; 2023. Available from: </w:t>
      </w:r>
      <w:hyperlink r:id="rId25" w:tgtFrame="_new" w:history="1">
        <w:r w:rsidRPr="00726063">
          <w:rPr>
            <w:rStyle w:val="Hyperlink"/>
            <w:rFonts w:ascii="Arial" w:hAnsi="Arial" w:cs="Arial"/>
            <w:color w:val="auto"/>
            <w:lang w:val="en-IN"/>
          </w:rPr>
          <w:t>https://cid-inc.com/blog/understanding-drought-impact-on-crop-yield-stages-mechanisms-and-adaptations/</w:t>
        </w:r>
      </w:hyperlink>
    </w:p>
    <w:p w14:paraId="75F7F8B0" w14:textId="77777777" w:rsidR="00FE0400" w:rsidRPr="00726063" w:rsidRDefault="00FE0400" w:rsidP="00726063">
      <w:pPr>
        <w:pStyle w:val="ListParagraph"/>
        <w:numPr>
          <w:ilvl w:val="0"/>
          <w:numId w:val="32"/>
        </w:numPr>
        <w:jc w:val="both"/>
        <w:rPr>
          <w:rFonts w:ascii="Arial" w:hAnsi="Arial" w:cs="Arial"/>
          <w:lang w:val="en-IN"/>
        </w:rPr>
      </w:pPr>
      <w:r w:rsidRPr="00726063">
        <w:rPr>
          <w:rFonts w:ascii="Arial" w:hAnsi="Arial" w:cs="Arial"/>
          <w:lang w:val="en-IN"/>
        </w:rPr>
        <w:t xml:space="preserve">Club of Rome. The climate emergency plan [Internet]. Winterthur (CH): Club of Rome; 2019. Available from: </w:t>
      </w:r>
      <w:hyperlink r:id="rId26" w:tgtFrame="_new" w:history="1">
        <w:r w:rsidRPr="00726063">
          <w:rPr>
            <w:rStyle w:val="Hyperlink"/>
            <w:rFonts w:ascii="Arial" w:hAnsi="Arial" w:cs="Arial"/>
            <w:color w:val="auto"/>
            <w:lang w:val="en-IN"/>
          </w:rPr>
          <w:t>https://www.clubofrome.org/publication/the-climate-emergency-plan/</w:t>
        </w:r>
      </w:hyperlink>
    </w:p>
    <w:p w14:paraId="450C7A3D" w14:textId="77777777" w:rsidR="00FE0400" w:rsidRPr="00724E7F" w:rsidRDefault="00FE0400" w:rsidP="00726063">
      <w:pPr>
        <w:pStyle w:val="NormalWeb"/>
        <w:numPr>
          <w:ilvl w:val="0"/>
          <w:numId w:val="32"/>
        </w:numPr>
        <w:spacing w:before="0" w:beforeAutospacing="0" w:after="0" w:afterAutospacing="0"/>
        <w:rPr>
          <w:rFonts w:ascii="Arial" w:hAnsi="Arial" w:cs="Arial"/>
          <w:sz w:val="20"/>
          <w:szCs w:val="20"/>
        </w:rPr>
      </w:pPr>
      <w:r w:rsidRPr="00724E7F">
        <w:rPr>
          <w:rFonts w:ascii="Arial" w:hAnsi="Arial" w:cs="Arial"/>
          <w:sz w:val="20"/>
          <w:szCs w:val="20"/>
        </w:rPr>
        <w:t xml:space="preserve">Cobb JN, </w:t>
      </w:r>
      <w:proofErr w:type="spellStart"/>
      <w:r w:rsidRPr="00724E7F">
        <w:rPr>
          <w:rFonts w:ascii="Arial" w:hAnsi="Arial" w:cs="Arial"/>
          <w:sz w:val="20"/>
          <w:szCs w:val="20"/>
        </w:rPr>
        <w:t>DeClerck</w:t>
      </w:r>
      <w:proofErr w:type="spellEnd"/>
      <w:r w:rsidRPr="00724E7F">
        <w:rPr>
          <w:rFonts w:ascii="Arial" w:hAnsi="Arial" w:cs="Arial"/>
          <w:sz w:val="20"/>
          <w:szCs w:val="20"/>
        </w:rPr>
        <w:t xml:space="preserve"> G, Greenberg A, Clark R, </w:t>
      </w:r>
      <w:proofErr w:type="spellStart"/>
      <w:r w:rsidRPr="00724E7F">
        <w:rPr>
          <w:rFonts w:ascii="Arial" w:hAnsi="Arial" w:cs="Arial"/>
          <w:sz w:val="20"/>
          <w:szCs w:val="20"/>
        </w:rPr>
        <w:t>McCouch</w:t>
      </w:r>
      <w:proofErr w:type="spellEnd"/>
      <w:r w:rsidRPr="00724E7F">
        <w:rPr>
          <w:rFonts w:ascii="Arial" w:hAnsi="Arial" w:cs="Arial"/>
          <w:sz w:val="20"/>
          <w:szCs w:val="20"/>
        </w:rPr>
        <w:t xml:space="preserve"> S. Next-generation phenotyping: requirements and strategies for enhancing genotype–phenotype understanding in crops. </w:t>
      </w:r>
      <w:r w:rsidRPr="00724E7F">
        <w:rPr>
          <w:rStyle w:val="Emphasis"/>
          <w:rFonts w:ascii="Arial" w:hAnsi="Arial" w:cs="Arial"/>
          <w:sz w:val="20"/>
          <w:szCs w:val="20"/>
        </w:rPr>
        <w:t>Plant Sci.</w:t>
      </w:r>
      <w:r w:rsidRPr="00724E7F">
        <w:rPr>
          <w:rFonts w:ascii="Arial" w:hAnsi="Arial" w:cs="Arial"/>
          <w:sz w:val="20"/>
          <w:szCs w:val="20"/>
        </w:rPr>
        <w:t xml:space="preserve"> 2013;205–206:1–12.</w:t>
      </w:r>
    </w:p>
    <w:p w14:paraId="0ABA4B35" w14:textId="77777777" w:rsidR="00FE0400" w:rsidRPr="00726063" w:rsidRDefault="00FE0400" w:rsidP="00726063">
      <w:pPr>
        <w:pStyle w:val="ListParagraph"/>
        <w:numPr>
          <w:ilvl w:val="0"/>
          <w:numId w:val="32"/>
        </w:numPr>
        <w:jc w:val="both"/>
        <w:rPr>
          <w:rFonts w:ascii="Arial" w:hAnsi="Arial" w:cs="Arial"/>
          <w:lang w:val="en-IN"/>
        </w:rPr>
      </w:pPr>
      <w:r w:rsidRPr="00726063">
        <w:rPr>
          <w:rFonts w:ascii="Arial" w:hAnsi="Arial" w:cs="Arial"/>
          <w:lang w:val="en-IN"/>
        </w:rPr>
        <w:t xml:space="preserve">Collard BCY, </w:t>
      </w:r>
      <w:proofErr w:type="spellStart"/>
      <w:r w:rsidRPr="00726063">
        <w:rPr>
          <w:rFonts w:ascii="Arial" w:hAnsi="Arial" w:cs="Arial"/>
          <w:lang w:val="en-IN"/>
        </w:rPr>
        <w:t>Mackill</w:t>
      </w:r>
      <w:proofErr w:type="spellEnd"/>
      <w:r w:rsidRPr="00726063">
        <w:rPr>
          <w:rFonts w:ascii="Arial" w:hAnsi="Arial" w:cs="Arial"/>
          <w:lang w:val="en-IN"/>
        </w:rPr>
        <w:t xml:space="preserve"> DJ. Marker-assisted selection: an approach for precision plant breeding in the twenty-first century. </w:t>
      </w:r>
      <w:proofErr w:type="spellStart"/>
      <w:r w:rsidRPr="00726063">
        <w:rPr>
          <w:rFonts w:ascii="Arial" w:hAnsi="Arial" w:cs="Arial"/>
          <w:i/>
          <w:iCs/>
          <w:lang w:val="en-IN"/>
        </w:rPr>
        <w:t>Philos</w:t>
      </w:r>
      <w:proofErr w:type="spellEnd"/>
      <w:r w:rsidRPr="00726063">
        <w:rPr>
          <w:rFonts w:ascii="Arial" w:hAnsi="Arial" w:cs="Arial"/>
          <w:i/>
          <w:iCs/>
          <w:lang w:val="en-IN"/>
        </w:rPr>
        <w:t xml:space="preserve"> Trans R Soc B </w:t>
      </w:r>
      <w:proofErr w:type="spellStart"/>
      <w:r w:rsidRPr="00726063">
        <w:rPr>
          <w:rFonts w:ascii="Arial" w:hAnsi="Arial" w:cs="Arial"/>
          <w:i/>
          <w:iCs/>
          <w:lang w:val="en-IN"/>
        </w:rPr>
        <w:t>Biol</w:t>
      </w:r>
      <w:proofErr w:type="spellEnd"/>
      <w:r w:rsidRPr="00726063">
        <w:rPr>
          <w:rFonts w:ascii="Arial" w:hAnsi="Arial" w:cs="Arial"/>
          <w:i/>
          <w:iCs/>
          <w:lang w:val="en-IN"/>
        </w:rPr>
        <w:t xml:space="preserve"> Sci.</w:t>
      </w:r>
      <w:r w:rsidRPr="00726063">
        <w:rPr>
          <w:rFonts w:ascii="Arial" w:hAnsi="Arial" w:cs="Arial"/>
          <w:lang w:val="en-IN"/>
        </w:rPr>
        <w:t xml:space="preserve"> 2008;363(1491):557–572.</w:t>
      </w:r>
    </w:p>
    <w:p w14:paraId="27E3E9F3" w14:textId="77777777" w:rsidR="00FE0400" w:rsidRPr="00724E7F" w:rsidRDefault="00FE0400" w:rsidP="00726063">
      <w:pPr>
        <w:pStyle w:val="NormalWeb"/>
        <w:numPr>
          <w:ilvl w:val="0"/>
          <w:numId w:val="32"/>
        </w:numPr>
        <w:spacing w:before="0" w:beforeAutospacing="0" w:after="0" w:afterAutospacing="0"/>
        <w:rPr>
          <w:rFonts w:ascii="Arial" w:hAnsi="Arial" w:cs="Arial"/>
          <w:sz w:val="20"/>
          <w:szCs w:val="20"/>
        </w:rPr>
      </w:pPr>
      <w:r w:rsidRPr="00724E7F">
        <w:rPr>
          <w:rFonts w:ascii="Arial" w:hAnsi="Arial" w:cs="Arial"/>
          <w:sz w:val="20"/>
          <w:szCs w:val="20"/>
        </w:rPr>
        <w:t xml:space="preserve">Cooper M, Messina CD, </w:t>
      </w:r>
      <w:proofErr w:type="spellStart"/>
      <w:r w:rsidRPr="00724E7F">
        <w:rPr>
          <w:rFonts w:ascii="Arial" w:hAnsi="Arial" w:cs="Arial"/>
          <w:sz w:val="20"/>
          <w:szCs w:val="20"/>
        </w:rPr>
        <w:t>Podlich</w:t>
      </w:r>
      <w:proofErr w:type="spellEnd"/>
      <w:r w:rsidRPr="00724E7F">
        <w:rPr>
          <w:rFonts w:ascii="Arial" w:hAnsi="Arial" w:cs="Arial"/>
          <w:sz w:val="20"/>
          <w:szCs w:val="20"/>
        </w:rPr>
        <w:t xml:space="preserve"> D, </w:t>
      </w:r>
      <w:proofErr w:type="spellStart"/>
      <w:r w:rsidRPr="00724E7F">
        <w:rPr>
          <w:rFonts w:ascii="Arial" w:hAnsi="Arial" w:cs="Arial"/>
          <w:sz w:val="20"/>
          <w:szCs w:val="20"/>
        </w:rPr>
        <w:t>Totir</w:t>
      </w:r>
      <w:proofErr w:type="spellEnd"/>
      <w:r w:rsidRPr="00724E7F">
        <w:rPr>
          <w:rFonts w:ascii="Arial" w:hAnsi="Arial" w:cs="Arial"/>
          <w:sz w:val="20"/>
          <w:szCs w:val="20"/>
        </w:rPr>
        <w:t xml:space="preserve"> LR, Baumgarten A, Hausmann NJ. Breeding crops for drought-affected environments. </w:t>
      </w:r>
      <w:r w:rsidRPr="00724E7F">
        <w:rPr>
          <w:rStyle w:val="Emphasis"/>
          <w:rFonts w:ascii="Arial" w:hAnsi="Arial" w:cs="Arial"/>
          <w:sz w:val="20"/>
          <w:szCs w:val="20"/>
        </w:rPr>
        <w:t>Crop Sci.</w:t>
      </w:r>
      <w:r w:rsidRPr="00724E7F">
        <w:rPr>
          <w:rFonts w:ascii="Arial" w:hAnsi="Arial" w:cs="Arial"/>
          <w:sz w:val="20"/>
          <w:szCs w:val="20"/>
        </w:rPr>
        <w:t xml:space="preserve"> 2022;62(3):1045–1066.</w:t>
      </w:r>
    </w:p>
    <w:p w14:paraId="6D92E3DE" w14:textId="77777777" w:rsidR="00FE0400" w:rsidRPr="00724E7F" w:rsidRDefault="00FE0400" w:rsidP="00726063">
      <w:pPr>
        <w:pStyle w:val="NormalWeb"/>
        <w:numPr>
          <w:ilvl w:val="0"/>
          <w:numId w:val="32"/>
        </w:numPr>
        <w:spacing w:before="0" w:beforeAutospacing="0" w:after="0" w:afterAutospacing="0"/>
        <w:rPr>
          <w:rFonts w:ascii="Arial" w:hAnsi="Arial" w:cs="Arial"/>
          <w:sz w:val="20"/>
          <w:szCs w:val="20"/>
        </w:rPr>
      </w:pPr>
      <w:proofErr w:type="spellStart"/>
      <w:r w:rsidRPr="00724E7F">
        <w:rPr>
          <w:rFonts w:ascii="Arial" w:hAnsi="Arial" w:cs="Arial"/>
          <w:sz w:val="20"/>
          <w:szCs w:val="20"/>
        </w:rPr>
        <w:t>Crossa</w:t>
      </w:r>
      <w:proofErr w:type="spellEnd"/>
      <w:r w:rsidRPr="00724E7F">
        <w:rPr>
          <w:rFonts w:ascii="Arial" w:hAnsi="Arial" w:cs="Arial"/>
          <w:sz w:val="20"/>
          <w:szCs w:val="20"/>
        </w:rPr>
        <w:t xml:space="preserve"> J, Pérez-Rodríguez P, Cuevas J, Montesinos-López O, </w:t>
      </w:r>
      <w:proofErr w:type="spellStart"/>
      <w:r w:rsidRPr="00724E7F">
        <w:rPr>
          <w:rFonts w:ascii="Arial" w:hAnsi="Arial" w:cs="Arial"/>
          <w:sz w:val="20"/>
          <w:szCs w:val="20"/>
        </w:rPr>
        <w:t>Jarquín</w:t>
      </w:r>
      <w:proofErr w:type="spellEnd"/>
      <w:r w:rsidRPr="00724E7F">
        <w:rPr>
          <w:rFonts w:ascii="Arial" w:hAnsi="Arial" w:cs="Arial"/>
          <w:sz w:val="20"/>
          <w:szCs w:val="20"/>
        </w:rPr>
        <w:t xml:space="preserve"> D, de Los Campos G. Genomic selection in plant breeding: methods and applications. </w:t>
      </w:r>
      <w:r w:rsidRPr="00724E7F">
        <w:rPr>
          <w:rStyle w:val="Emphasis"/>
          <w:rFonts w:ascii="Arial" w:hAnsi="Arial" w:cs="Arial"/>
          <w:sz w:val="20"/>
          <w:szCs w:val="20"/>
        </w:rPr>
        <w:t>Trends Plant Sci.</w:t>
      </w:r>
      <w:r w:rsidRPr="00724E7F">
        <w:rPr>
          <w:rFonts w:ascii="Arial" w:hAnsi="Arial" w:cs="Arial"/>
          <w:sz w:val="20"/>
          <w:szCs w:val="20"/>
        </w:rPr>
        <w:t xml:space="preserve"> 2017;22(11):961–975.</w:t>
      </w:r>
    </w:p>
    <w:p w14:paraId="373CBEA0" w14:textId="77777777" w:rsidR="00FE0400" w:rsidRPr="00726063" w:rsidRDefault="00FE0400" w:rsidP="00726063">
      <w:pPr>
        <w:pStyle w:val="ListParagraph"/>
        <w:numPr>
          <w:ilvl w:val="0"/>
          <w:numId w:val="32"/>
        </w:numPr>
        <w:jc w:val="both"/>
        <w:rPr>
          <w:rFonts w:ascii="Arial" w:hAnsi="Arial" w:cs="Arial"/>
          <w:lang w:val="en-IN"/>
        </w:rPr>
      </w:pPr>
      <w:proofErr w:type="spellStart"/>
      <w:r w:rsidRPr="00726063">
        <w:rPr>
          <w:rFonts w:ascii="Arial" w:hAnsi="Arial" w:cs="Arial"/>
          <w:lang w:val="en-IN"/>
        </w:rPr>
        <w:t>Dempewolf</w:t>
      </w:r>
      <w:proofErr w:type="spellEnd"/>
      <w:r w:rsidRPr="00726063">
        <w:rPr>
          <w:rFonts w:ascii="Arial" w:hAnsi="Arial" w:cs="Arial"/>
          <w:lang w:val="en-IN"/>
        </w:rPr>
        <w:t xml:space="preserve"> H, </w:t>
      </w:r>
      <w:proofErr w:type="spellStart"/>
      <w:r w:rsidRPr="00726063">
        <w:rPr>
          <w:rFonts w:ascii="Arial" w:hAnsi="Arial" w:cs="Arial"/>
          <w:lang w:val="en-IN"/>
        </w:rPr>
        <w:t>Baute</w:t>
      </w:r>
      <w:proofErr w:type="spellEnd"/>
      <w:r w:rsidRPr="00726063">
        <w:rPr>
          <w:rFonts w:ascii="Arial" w:hAnsi="Arial" w:cs="Arial"/>
          <w:lang w:val="en-IN"/>
        </w:rPr>
        <w:t xml:space="preserve"> G, Anderson J, Kilian B, Smith C, Guarino L. Past and future use of wild relatives in crop breeding. </w:t>
      </w:r>
      <w:r w:rsidRPr="00726063">
        <w:rPr>
          <w:rFonts w:ascii="Arial" w:hAnsi="Arial" w:cs="Arial"/>
          <w:i/>
          <w:iCs/>
          <w:lang w:val="en-IN"/>
        </w:rPr>
        <w:t>Crop Sci.</w:t>
      </w:r>
      <w:r w:rsidRPr="00726063">
        <w:rPr>
          <w:rFonts w:ascii="Arial" w:hAnsi="Arial" w:cs="Arial"/>
          <w:lang w:val="en-IN"/>
        </w:rPr>
        <w:t xml:space="preserve"> 2017;57(3):1070–1082.</w:t>
      </w:r>
    </w:p>
    <w:p w14:paraId="3069C715" w14:textId="77777777" w:rsidR="00FE0400" w:rsidRPr="00724E7F" w:rsidRDefault="00FE0400" w:rsidP="00726063">
      <w:pPr>
        <w:pStyle w:val="NormalWeb"/>
        <w:numPr>
          <w:ilvl w:val="0"/>
          <w:numId w:val="32"/>
        </w:numPr>
        <w:spacing w:before="0" w:beforeAutospacing="0" w:after="0" w:afterAutospacing="0"/>
        <w:rPr>
          <w:rFonts w:ascii="Arial" w:hAnsi="Arial" w:cs="Arial"/>
          <w:sz w:val="20"/>
          <w:szCs w:val="20"/>
        </w:rPr>
      </w:pPr>
      <w:proofErr w:type="spellStart"/>
      <w:r w:rsidRPr="00724E7F">
        <w:rPr>
          <w:rFonts w:ascii="Arial" w:hAnsi="Arial" w:cs="Arial"/>
          <w:sz w:val="20"/>
          <w:szCs w:val="20"/>
        </w:rPr>
        <w:t>Dempewolf</w:t>
      </w:r>
      <w:proofErr w:type="spellEnd"/>
      <w:r w:rsidRPr="00724E7F">
        <w:rPr>
          <w:rFonts w:ascii="Arial" w:hAnsi="Arial" w:cs="Arial"/>
          <w:sz w:val="20"/>
          <w:szCs w:val="20"/>
        </w:rPr>
        <w:t xml:space="preserve"> H, </w:t>
      </w:r>
      <w:proofErr w:type="spellStart"/>
      <w:r w:rsidRPr="00724E7F">
        <w:rPr>
          <w:rFonts w:ascii="Arial" w:hAnsi="Arial" w:cs="Arial"/>
          <w:sz w:val="20"/>
          <w:szCs w:val="20"/>
        </w:rPr>
        <w:t>Baute</w:t>
      </w:r>
      <w:proofErr w:type="spellEnd"/>
      <w:r w:rsidRPr="00724E7F">
        <w:rPr>
          <w:rFonts w:ascii="Arial" w:hAnsi="Arial" w:cs="Arial"/>
          <w:sz w:val="20"/>
          <w:szCs w:val="20"/>
        </w:rPr>
        <w:t xml:space="preserve"> G, Anderson J, Kilian B, Smith C, Guarino L. Past and future use of wild relatives in crop breeding. </w:t>
      </w:r>
      <w:r w:rsidRPr="00724E7F">
        <w:rPr>
          <w:rStyle w:val="Emphasis"/>
          <w:rFonts w:ascii="Arial" w:hAnsi="Arial" w:cs="Arial"/>
          <w:sz w:val="20"/>
          <w:szCs w:val="20"/>
        </w:rPr>
        <w:t>Crop Sci.</w:t>
      </w:r>
      <w:r w:rsidRPr="00724E7F">
        <w:rPr>
          <w:rFonts w:ascii="Arial" w:hAnsi="Arial" w:cs="Arial"/>
          <w:sz w:val="20"/>
          <w:szCs w:val="20"/>
        </w:rPr>
        <w:t xml:space="preserve"> 2017;57(3):1070–1082.</w:t>
      </w:r>
    </w:p>
    <w:p w14:paraId="65074AFE" w14:textId="7F94401A" w:rsidR="00FE0400" w:rsidRPr="00726063" w:rsidRDefault="00FE0400" w:rsidP="00726063">
      <w:pPr>
        <w:pStyle w:val="ListParagraph"/>
        <w:numPr>
          <w:ilvl w:val="0"/>
          <w:numId w:val="32"/>
        </w:numPr>
        <w:jc w:val="both"/>
        <w:rPr>
          <w:rFonts w:ascii="Arial" w:hAnsi="Arial" w:cs="Arial"/>
          <w:lang w:val="en-IN"/>
        </w:rPr>
      </w:pPr>
      <w:r w:rsidRPr="00726063">
        <w:rPr>
          <w:rFonts w:ascii="Arial" w:hAnsi="Arial" w:cs="Arial"/>
          <w:lang w:val="en-IN"/>
        </w:rPr>
        <w:t xml:space="preserve">Du J, </w:t>
      </w:r>
      <w:proofErr w:type="spellStart"/>
      <w:r w:rsidRPr="00726063">
        <w:rPr>
          <w:rFonts w:ascii="Arial" w:hAnsi="Arial" w:cs="Arial"/>
          <w:lang w:val="en-IN"/>
        </w:rPr>
        <w:t>Verzaux</w:t>
      </w:r>
      <w:proofErr w:type="spellEnd"/>
      <w:r w:rsidRPr="00726063">
        <w:rPr>
          <w:rFonts w:ascii="Arial" w:hAnsi="Arial" w:cs="Arial"/>
          <w:lang w:val="en-IN"/>
        </w:rPr>
        <w:t xml:space="preserve"> E, Chaparro-Garcia A, </w:t>
      </w:r>
      <w:proofErr w:type="spellStart"/>
      <w:r w:rsidRPr="00726063">
        <w:rPr>
          <w:rFonts w:ascii="Arial" w:hAnsi="Arial" w:cs="Arial"/>
          <w:lang w:val="en-IN"/>
        </w:rPr>
        <w:t>Bijsterbosch</w:t>
      </w:r>
      <w:proofErr w:type="spellEnd"/>
      <w:r w:rsidRPr="00726063">
        <w:rPr>
          <w:rFonts w:ascii="Arial" w:hAnsi="Arial" w:cs="Arial"/>
          <w:lang w:val="en-IN"/>
        </w:rPr>
        <w:t xml:space="preserve"> G, Keizer LCP, Zhou J, </w:t>
      </w:r>
      <w:r w:rsidR="001D4631" w:rsidRPr="00726063">
        <w:rPr>
          <w:rFonts w:ascii="Arial" w:hAnsi="Arial" w:cs="Arial"/>
          <w:i/>
          <w:iCs/>
          <w:lang w:val="en-IN"/>
        </w:rPr>
        <w:t>et al</w:t>
      </w:r>
      <w:r w:rsidRPr="00726063">
        <w:rPr>
          <w:rFonts w:ascii="Arial" w:hAnsi="Arial" w:cs="Arial"/>
          <w:lang w:val="en-IN"/>
        </w:rPr>
        <w:t xml:space="preserve">. Elicitin recognition confers enhanced resistance to </w:t>
      </w:r>
      <w:r w:rsidRPr="00726063">
        <w:rPr>
          <w:rFonts w:ascii="Arial" w:hAnsi="Arial" w:cs="Arial"/>
          <w:i/>
          <w:iCs/>
          <w:lang w:val="en-IN"/>
        </w:rPr>
        <w:t xml:space="preserve">Phytophthora </w:t>
      </w:r>
      <w:proofErr w:type="spellStart"/>
      <w:r w:rsidRPr="00726063">
        <w:rPr>
          <w:rFonts w:ascii="Arial" w:hAnsi="Arial" w:cs="Arial"/>
          <w:i/>
          <w:iCs/>
          <w:lang w:val="en-IN"/>
        </w:rPr>
        <w:t>infestans</w:t>
      </w:r>
      <w:proofErr w:type="spellEnd"/>
      <w:r w:rsidRPr="00726063">
        <w:rPr>
          <w:rFonts w:ascii="Arial" w:hAnsi="Arial" w:cs="Arial"/>
          <w:lang w:val="en-IN"/>
        </w:rPr>
        <w:t xml:space="preserve"> in potato. Wageningen (NL): Wageningen University &amp; Research; 2015.</w:t>
      </w:r>
    </w:p>
    <w:p w14:paraId="63D4CE5C" w14:textId="77777777" w:rsidR="00FE0400" w:rsidRPr="00726063" w:rsidRDefault="00FE0400" w:rsidP="00726063">
      <w:pPr>
        <w:pStyle w:val="ListParagraph"/>
        <w:numPr>
          <w:ilvl w:val="0"/>
          <w:numId w:val="32"/>
        </w:numPr>
        <w:jc w:val="both"/>
        <w:rPr>
          <w:rFonts w:ascii="Arial" w:hAnsi="Arial" w:cs="Arial"/>
        </w:rPr>
      </w:pPr>
      <w:r w:rsidRPr="00726063">
        <w:rPr>
          <w:rFonts w:ascii="Arial" w:hAnsi="Arial" w:cs="Arial"/>
        </w:rPr>
        <w:t>El-</w:t>
      </w:r>
      <w:proofErr w:type="spellStart"/>
      <w:r w:rsidRPr="00726063">
        <w:rPr>
          <w:rFonts w:ascii="Arial" w:hAnsi="Arial" w:cs="Arial"/>
        </w:rPr>
        <w:t>Sappah</w:t>
      </w:r>
      <w:proofErr w:type="spellEnd"/>
      <w:r w:rsidRPr="00726063">
        <w:rPr>
          <w:rFonts w:ascii="Arial" w:hAnsi="Arial" w:cs="Arial"/>
        </w:rPr>
        <w:t xml:space="preserve"> AH, Zhu Y, Huang Q, Chen B, </w:t>
      </w:r>
      <w:proofErr w:type="spellStart"/>
      <w:r w:rsidRPr="00726063">
        <w:rPr>
          <w:rFonts w:ascii="Arial" w:hAnsi="Arial" w:cs="Arial"/>
        </w:rPr>
        <w:t>Soaud</w:t>
      </w:r>
      <w:proofErr w:type="spellEnd"/>
      <w:r w:rsidRPr="00726063">
        <w:rPr>
          <w:rFonts w:ascii="Arial" w:hAnsi="Arial" w:cs="Arial"/>
        </w:rPr>
        <w:t xml:space="preserve"> SA, Abd </w:t>
      </w:r>
      <w:proofErr w:type="spellStart"/>
      <w:r w:rsidRPr="00726063">
        <w:rPr>
          <w:rFonts w:ascii="Arial" w:hAnsi="Arial" w:cs="Arial"/>
        </w:rPr>
        <w:t>Elhamid</w:t>
      </w:r>
      <w:proofErr w:type="spellEnd"/>
      <w:r w:rsidRPr="00726063">
        <w:rPr>
          <w:rFonts w:ascii="Arial" w:hAnsi="Arial" w:cs="Arial"/>
        </w:rPr>
        <w:t xml:space="preserve"> MA, Yan K, Li J, El-</w:t>
      </w:r>
      <w:proofErr w:type="spellStart"/>
      <w:r w:rsidRPr="00726063">
        <w:rPr>
          <w:rFonts w:ascii="Arial" w:hAnsi="Arial" w:cs="Arial"/>
        </w:rPr>
        <w:t>Tarabily</w:t>
      </w:r>
      <w:proofErr w:type="spellEnd"/>
      <w:r w:rsidRPr="00726063">
        <w:rPr>
          <w:rFonts w:ascii="Arial" w:hAnsi="Arial" w:cs="Arial"/>
        </w:rPr>
        <w:t xml:space="preserve"> KA. Plants' molecular behavior to heavy metals: from criticality to toxicity. Front Plant Sci. 2024 Aug </w:t>
      </w:r>
      <w:proofErr w:type="gramStart"/>
      <w:r w:rsidRPr="00726063">
        <w:rPr>
          <w:rFonts w:ascii="Arial" w:hAnsi="Arial" w:cs="Arial"/>
        </w:rPr>
        <w:t>30;15:1423625</w:t>
      </w:r>
      <w:proofErr w:type="gramEnd"/>
      <w:r w:rsidRPr="00726063">
        <w:rPr>
          <w:rFonts w:ascii="Arial" w:hAnsi="Arial" w:cs="Arial"/>
        </w:rPr>
        <w:t>. </w:t>
      </w:r>
    </w:p>
    <w:p w14:paraId="75FD8253" w14:textId="77777777" w:rsidR="00FE0400" w:rsidRPr="00724E7F" w:rsidRDefault="00FE0400" w:rsidP="00726063">
      <w:pPr>
        <w:pStyle w:val="NormalWeb"/>
        <w:numPr>
          <w:ilvl w:val="0"/>
          <w:numId w:val="32"/>
        </w:numPr>
        <w:spacing w:before="0" w:beforeAutospacing="0" w:after="0" w:afterAutospacing="0"/>
        <w:rPr>
          <w:rFonts w:ascii="Arial" w:hAnsi="Arial" w:cs="Arial"/>
          <w:sz w:val="20"/>
          <w:szCs w:val="20"/>
        </w:rPr>
      </w:pPr>
      <w:r w:rsidRPr="00724E7F">
        <w:rPr>
          <w:rFonts w:ascii="Arial" w:hAnsi="Arial" w:cs="Arial"/>
          <w:sz w:val="20"/>
          <w:szCs w:val="20"/>
        </w:rPr>
        <w:t xml:space="preserve">Gao C. Genome editing in crops: from bench to field. </w:t>
      </w:r>
      <w:r w:rsidRPr="00724E7F">
        <w:rPr>
          <w:rStyle w:val="Emphasis"/>
          <w:rFonts w:ascii="Arial" w:hAnsi="Arial" w:cs="Arial"/>
          <w:sz w:val="20"/>
          <w:szCs w:val="20"/>
        </w:rPr>
        <w:t>Nat Rev Mol Cell Biol.</w:t>
      </w:r>
      <w:r w:rsidRPr="00724E7F">
        <w:rPr>
          <w:rFonts w:ascii="Arial" w:hAnsi="Arial" w:cs="Arial"/>
          <w:sz w:val="20"/>
          <w:szCs w:val="20"/>
        </w:rPr>
        <w:t xml:space="preserve"> </w:t>
      </w:r>
      <w:proofErr w:type="gramStart"/>
      <w:r w:rsidRPr="00724E7F">
        <w:rPr>
          <w:rFonts w:ascii="Arial" w:hAnsi="Arial" w:cs="Arial"/>
          <w:sz w:val="20"/>
          <w:szCs w:val="20"/>
        </w:rPr>
        <w:t>2021;22:489</w:t>
      </w:r>
      <w:proofErr w:type="gramEnd"/>
      <w:r w:rsidRPr="00724E7F">
        <w:rPr>
          <w:rFonts w:ascii="Arial" w:hAnsi="Arial" w:cs="Arial"/>
          <w:sz w:val="20"/>
          <w:szCs w:val="20"/>
        </w:rPr>
        <w:t>–504.</w:t>
      </w:r>
    </w:p>
    <w:p w14:paraId="197DA15E" w14:textId="77777777" w:rsidR="00FE0400" w:rsidRPr="00724E7F" w:rsidRDefault="00FE0400" w:rsidP="00726063">
      <w:pPr>
        <w:pStyle w:val="NormalWeb"/>
        <w:numPr>
          <w:ilvl w:val="0"/>
          <w:numId w:val="32"/>
        </w:numPr>
        <w:spacing w:before="0" w:beforeAutospacing="0" w:after="0" w:afterAutospacing="0"/>
        <w:rPr>
          <w:rFonts w:ascii="Arial" w:hAnsi="Arial" w:cs="Arial"/>
          <w:sz w:val="20"/>
          <w:szCs w:val="20"/>
        </w:rPr>
      </w:pPr>
      <w:r w:rsidRPr="00724E7F">
        <w:rPr>
          <w:rFonts w:ascii="Arial" w:hAnsi="Arial" w:cs="Arial"/>
          <w:sz w:val="20"/>
          <w:szCs w:val="20"/>
        </w:rPr>
        <w:lastRenderedPageBreak/>
        <w:t xml:space="preserve">Gupta PK, Langridge P, Mir RR. Marker-assisted breeding in crop plants: trends and perspectives. </w:t>
      </w:r>
      <w:r w:rsidRPr="00724E7F">
        <w:rPr>
          <w:rStyle w:val="Emphasis"/>
          <w:rFonts w:ascii="Arial" w:hAnsi="Arial" w:cs="Arial"/>
          <w:sz w:val="20"/>
          <w:szCs w:val="20"/>
        </w:rPr>
        <w:t>Mol Breed.</w:t>
      </w:r>
      <w:r w:rsidRPr="00724E7F">
        <w:rPr>
          <w:rFonts w:ascii="Arial" w:hAnsi="Arial" w:cs="Arial"/>
          <w:sz w:val="20"/>
          <w:szCs w:val="20"/>
        </w:rPr>
        <w:t xml:space="preserve"> </w:t>
      </w:r>
      <w:proofErr w:type="gramStart"/>
      <w:r w:rsidRPr="00724E7F">
        <w:rPr>
          <w:rFonts w:ascii="Arial" w:hAnsi="Arial" w:cs="Arial"/>
          <w:sz w:val="20"/>
          <w:szCs w:val="20"/>
        </w:rPr>
        <w:t>2010;26:367</w:t>
      </w:r>
      <w:proofErr w:type="gramEnd"/>
      <w:r w:rsidRPr="00724E7F">
        <w:rPr>
          <w:rFonts w:ascii="Arial" w:hAnsi="Arial" w:cs="Arial"/>
          <w:sz w:val="20"/>
          <w:szCs w:val="20"/>
        </w:rPr>
        <w:t>–389.</w:t>
      </w:r>
    </w:p>
    <w:p w14:paraId="03A44654" w14:textId="4FF8CE1E" w:rsidR="00FE0400" w:rsidRPr="00726063" w:rsidRDefault="00FE0400" w:rsidP="00726063">
      <w:pPr>
        <w:pStyle w:val="ListParagraph"/>
        <w:numPr>
          <w:ilvl w:val="0"/>
          <w:numId w:val="32"/>
        </w:numPr>
        <w:jc w:val="both"/>
        <w:rPr>
          <w:rFonts w:ascii="Arial" w:hAnsi="Arial" w:cs="Arial"/>
          <w:lang w:val="en-IN"/>
        </w:rPr>
      </w:pPr>
      <w:proofErr w:type="spellStart"/>
      <w:r w:rsidRPr="00726063">
        <w:rPr>
          <w:rFonts w:ascii="Arial" w:hAnsi="Arial" w:cs="Arial"/>
          <w:lang w:val="en-IN"/>
        </w:rPr>
        <w:t>Hasanuzzaman</w:t>
      </w:r>
      <w:proofErr w:type="spellEnd"/>
      <w:r w:rsidRPr="00726063">
        <w:rPr>
          <w:rFonts w:ascii="Arial" w:hAnsi="Arial" w:cs="Arial"/>
          <w:lang w:val="en-IN"/>
        </w:rPr>
        <w:t xml:space="preserve"> M, </w:t>
      </w:r>
      <w:proofErr w:type="spellStart"/>
      <w:r w:rsidRPr="00726063">
        <w:rPr>
          <w:rFonts w:ascii="Arial" w:hAnsi="Arial" w:cs="Arial"/>
          <w:lang w:val="en-IN"/>
        </w:rPr>
        <w:t>Bhuyan</w:t>
      </w:r>
      <w:proofErr w:type="spellEnd"/>
      <w:r w:rsidRPr="00726063">
        <w:rPr>
          <w:rFonts w:ascii="Arial" w:hAnsi="Arial" w:cs="Arial"/>
          <w:lang w:val="en-IN"/>
        </w:rPr>
        <w:t xml:space="preserve"> MHMB, Nahar K, Hossain MS, Mahmud JA, </w:t>
      </w:r>
      <w:proofErr w:type="spellStart"/>
      <w:r w:rsidRPr="00726063">
        <w:rPr>
          <w:rFonts w:ascii="Arial" w:hAnsi="Arial" w:cs="Arial"/>
          <w:lang w:val="en-IN"/>
        </w:rPr>
        <w:t>Hossen</w:t>
      </w:r>
      <w:proofErr w:type="spellEnd"/>
      <w:r w:rsidRPr="00726063">
        <w:rPr>
          <w:rFonts w:ascii="Arial" w:hAnsi="Arial" w:cs="Arial"/>
          <w:lang w:val="en-IN"/>
        </w:rPr>
        <w:t xml:space="preserve"> MS, </w:t>
      </w:r>
      <w:r w:rsidR="001D4631" w:rsidRPr="00726063">
        <w:rPr>
          <w:rFonts w:ascii="Arial" w:hAnsi="Arial" w:cs="Arial"/>
          <w:i/>
          <w:iCs/>
          <w:lang w:val="en-IN"/>
        </w:rPr>
        <w:t>et al</w:t>
      </w:r>
      <w:r w:rsidRPr="00726063">
        <w:rPr>
          <w:rFonts w:ascii="Arial" w:hAnsi="Arial" w:cs="Arial"/>
          <w:lang w:val="en-IN"/>
        </w:rPr>
        <w:t xml:space="preserve">. An overview of hazardous impacts of soil salinity in crops, tolerance mechanisms, and amelioration through selenium supplementation. </w:t>
      </w:r>
      <w:r w:rsidRPr="00726063">
        <w:rPr>
          <w:rFonts w:ascii="Arial" w:hAnsi="Arial" w:cs="Arial"/>
          <w:i/>
          <w:iCs/>
          <w:lang w:val="en-IN"/>
        </w:rPr>
        <w:t>Int J Mol Sci.</w:t>
      </w:r>
      <w:r w:rsidRPr="00726063">
        <w:rPr>
          <w:rFonts w:ascii="Arial" w:hAnsi="Arial" w:cs="Arial"/>
          <w:lang w:val="en-IN"/>
        </w:rPr>
        <w:t xml:space="preserve"> 2020;21(1).</w:t>
      </w:r>
    </w:p>
    <w:p w14:paraId="502ABA50" w14:textId="77777777" w:rsidR="00FE0400" w:rsidRPr="00724E7F" w:rsidRDefault="00FE0400" w:rsidP="00726063">
      <w:pPr>
        <w:pStyle w:val="NormalWeb"/>
        <w:numPr>
          <w:ilvl w:val="0"/>
          <w:numId w:val="32"/>
        </w:numPr>
        <w:spacing w:before="0" w:beforeAutospacing="0" w:after="0" w:afterAutospacing="0"/>
        <w:rPr>
          <w:rFonts w:ascii="Arial" w:hAnsi="Arial" w:cs="Arial"/>
          <w:sz w:val="20"/>
          <w:szCs w:val="20"/>
        </w:rPr>
      </w:pPr>
      <w:r w:rsidRPr="00724E7F">
        <w:rPr>
          <w:rFonts w:ascii="Arial" w:hAnsi="Arial" w:cs="Arial"/>
          <w:sz w:val="20"/>
          <w:szCs w:val="20"/>
        </w:rPr>
        <w:t xml:space="preserve">Heffner EL, Sorrells ME, </w:t>
      </w:r>
      <w:proofErr w:type="spellStart"/>
      <w:r w:rsidRPr="00724E7F">
        <w:rPr>
          <w:rFonts w:ascii="Arial" w:hAnsi="Arial" w:cs="Arial"/>
          <w:sz w:val="20"/>
          <w:szCs w:val="20"/>
        </w:rPr>
        <w:t>Jannink</w:t>
      </w:r>
      <w:proofErr w:type="spellEnd"/>
      <w:r w:rsidRPr="00724E7F">
        <w:rPr>
          <w:rFonts w:ascii="Arial" w:hAnsi="Arial" w:cs="Arial"/>
          <w:sz w:val="20"/>
          <w:szCs w:val="20"/>
        </w:rPr>
        <w:t xml:space="preserve"> JL. Genomic selection for crop improvement. </w:t>
      </w:r>
      <w:r w:rsidRPr="00724E7F">
        <w:rPr>
          <w:rStyle w:val="Emphasis"/>
          <w:rFonts w:ascii="Arial" w:hAnsi="Arial" w:cs="Arial"/>
          <w:sz w:val="20"/>
          <w:szCs w:val="20"/>
        </w:rPr>
        <w:t>Crop Sci.</w:t>
      </w:r>
      <w:r w:rsidRPr="00724E7F">
        <w:rPr>
          <w:rFonts w:ascii="Arial" w:hAnsi="Arial" w:cs="Arial"/>
          <w:sz w:val="20"/>
          <w:szCs w:val="20"/>
        </w:rPr>
        <w:t xml:space="preserve"> 2009;49(1):1–12.</w:t>
      </w:r>
    </w:p>
    <w:p w14:paraId="123A78F0" w14:textId="32BEBA43" w:rsidR="00FE0400" w:rsidRPr="00726063" w:rsidRDefault="00FE0400" w:rsidP="00726063">
      <w:pPr>
        <w:pStyle w:val="ListParagraph"/>
        <w:numPr>
          <w:ilvl w:val="0"/>
          <w:numId w:val="32"/>
        </w:numPr>
        <w:jc w:val="both"/>
        <w:rPr>
          <w:rFonts w:ascii="Arial" w:hAnsi="Arial" w:cs="Arial"/>
          <w:lang w:val="en-IN"/>
        </w:rPr>
      </w:pPr>
      <w:r w:rsidRPr="00726063">
        <w:rPr>
          <w:rFonts w:ascii="Arial" w:hAnsi="Arial" w:cs="Arial"/>
          <w:lang w:val="en-IN"/>
        </w:rPr>
        <w:t>Hickey LT, Hafeez AN, Robinson H, Jackson SA, Leal-</w:t>
      </w:r>
      <w:proofErr w:type="spellStart"/>
      <w:r w:rsidRPr="00726063">
        <w:rPr>
          <w:rFonts w:ascii="Arial" w:hAnsi="Arial" w:cs="Arial"/>
          <w:lang w:val="en-IN"/>
        </w:rPr>
        <w:t>Bertioli</w:t>
      </w:r>
      <w:proofErr w:type="spellEnd"/>
      <w:r w:rsidRPr="00726063">
        <w:rPr>
          <w:rFonts w:ascii="Arial" w:hAnsi="Arial" w:cs="Arial"/>
          <w:lang w:val="en-IN"/>
        </w:rPr>
        <w:t xml:space="preserve"> SCM, Tester M, </w:t>
      </w:r>
      <w:r w:rsidR="001D4631" w:rsidRPr="00726063">
        <w:rPr>
          <w:rFonts w:ascii="Arial" w:hAnsi="Arial" w:cs="Arial"/>
          <w:i/>
          <w:iCs/>
          <w:lang w:val="en-IN"/>
        </w:rPr>
        <w:t>et al</w:t>
      </w:r>
      <w:r w:rsidRPr="00726063">
        <w:rPr>
          <w:rFonts w:ascii="Arial" w:hAnsi="Arial" w:cs="Arial"/>
          <w:lang w:val="en-IN"/>
        </w:rPr>
        <w:t xml:space="preserve">. Climate change challenges plant breeding. </w:t>
      </w:r>
      <w:r w:rsidRPr="00726063">
        <w:rPr>
          <w:rFonts w:ascii="Arial" w:hAnsi="Arial" w:cs="Arial"/>
          <w:i/>
          <w:iCs/>
          <w:lang w:val="en-IN"/>
        </w:rPr>
        <w:t>Trends Plant Sci.</w:t>
      </w:r>
      <w:r w:rsidRPr="00726063">
        <w:rPr>
          <w:rFonts w:ascii="Arial" w:hAnsi="Arial" w:cs="Arial"/>
          <w:lang w:val="en-IN"/>
        </w:rPr>
        <w:t xml:space="preserve"> 2023;28(2).</w:t>
      </w:r>
    </w:p>
    <w:p w14:paraId="683E5BE9" w14:textId="77777777" w:rsidR="00FE0400" w:rsidRPr="00726063" w:rsidRDefault="00FE0400" w:rsidP="00726063">
      <w:pPr>
        <w:pStyle w:val="ListParagraph"/>
        <w:numPr>
          <w:ilvl w:val="0"/>
          <w:numId w:val="32"/>
        </w:numPr>
        <w:jc w:val="both"/>
        <w:rPr>
          <w:rFonts w:ascii="Arial" w:hAnsi="Arial" w:cs="Arial"/>
          <w:lang w:val="en-IN"/>
        </w:rPr>
      </w:pPr>
      <w:proofErr w:type="spellStart"/>
      <w:r w:rsidRPr="00726063">
        <w:rPr>
          <w:rFonts w:ascii="Arial" w:hAnsi="Arial" w:cs="Arial"/>
          <w:lang w:val="en-IN"/>
        </w:rPr>
        <w:t>Jaganathan</w:t>
      </w:r>
      <w:proofErr w:type="spellEnd"/>
      <w:r w:rsidRPr="00726063">
        <w:rPr>
          <w:rFonts w:ascii="Arial" w:hAnsi="Arial" w:cs="Arial"/>
          <w:lang w:val="en-IN"/>
        </w:rPr>
        <w:t xml:space="preserve"> D, Ramasamy K, </w:t>
      </w:r>
      <w:proofErr w:type="spellStart"/>
      <w:r w:rsidRPr="00726063">
        <w:rPr>
          <w:rFonts w:ascii="Arial" w:hAnsi="Arial" w:cs="Arial"/>
          <w:lang w:val="en-IN"/>
        </w:rPr>
        <w:t>Sellamuthu</w:t>
      </w:r>
      <w:proofErr w:type="spellEnd"/>
      <w:r w:rsidRPr="00726063">
        <w:rPr>
          <w:rFonts w:ascii="Arial" w:hAnsi="Arial" w:cs="Arial"/>
          <w:lang w:val="en-IN"/>
        </w:rPr>
        <w:t xml:space="preserve"> G, </w:t>
      </w:r>
      <w:proofErr w:type="spellStart"/>
      <w:r w:rsidRPr="00726063">
        <w:rPr>
          <w:rFonts w:ascii="Arial" w:hAnsi="Arial" w:cs="Arial"/>
          <w:lang w:val="en-IN"/>
        </w:rPr>
        <w:t>Jayabalan</w:t>
      </w:r>
      <w:proofErr w:type="spellEnd"/>
      <w:r w:rsidRPr="00726063">
        <w:rPr>
          <w:rFonts w:ascii="Arial" w:hAnsi="Arial" w:cs="Arial"/>
          <w:lang w:val="en-IN"/>
        </w:rPr>
        <w:t xml:space="preserve"> S, Venkataraman G. CRISPR for crop improvement: an update review. </w:t>
      </w:r>
      <w:r w:rsidRPr="00726063">
        <w:rPr>
          <w:rFonts w:ascii="Arial" w:hAnsi="Arial" w:cs="Arial"/>
          <w:i/>
          <w:iCs/>
          <w:lang w:val="en-IN"/>
        </w:rPr>
        <w:t>Front Plant Sci.</w:t>
      </w:r>
      <w:r w:rsidRPr="00726063">
        <w:rPr>
          <w:rFonts w:ascii="Arial" w:hAnsi="Arial" w:cs="Arial"/>
          <w:lang w:val="en-IN"/>
        </w:rPr>
        <w:t xml:space="preserve"> </w:t>
      </w:r>
      <w:proofErr w:type="gramStart"/>
      <w:r w:rsidRPr="00726063">
        <w:rPr>
          <w:rFonts w:ascii="Arial" w:hAnsi="Arial" w:cs="Arial"/>
          <w:lang w:val="en-IN"/>
        </w:rPr>
        <w:t>2018;9:985</w:t>
      </w:r>
      <w:proofErr w:type="gramEnd"/>
      <w:r w:rsidRPr="00726063">
        <w:rPr>
          <w:rFonts w:ascii="Arial" w:hAnsi="Arial" w:cs="Arial"/>
          <w:lang w:val="en-IN"/>
        </w:rPr>
        <w:t>.</w:t>
      </w:r>
    </w:p>
    <w:p w14:paraId="3B58F9D9" w14:textId="77777777" w:rsidR="00FE0400" w:rsidRPr="00724E7F" w:rsidRDefault="00FE0400" w:rsidP="00726063">
      <w:pPr>
        <w:pStyle w:val="NormalWeb"/>
        <w:numPr>
          <w:ilvl w:val="0"/>
          <w:numId w:val="32"/>
        </w:numPr>
        <w:spacing w:before="0" w:beforeAutospacing="0" w:after="0" w:afterAutospacing="0"/>
        <w:rPr>
          <w:rFonts w:ascii="Arial" w:hAnsi="Arial" w:cs="Arial"/>
          <w:sz w:val="20"/>
          <w:szCs w:val="20"/>
        </w:rPr>
      </w:pPr>
      <w:proofErr w:type="spellStart"/>
      <w:r w:rsidRPr="00724E7F">
        <w:rPr>
          <w:rFonts w:ascii="Arial" w:hAnsi="Arial" w:cs="Arial"/>
          <w:sz w:val="20"/>
          <w:szCs w:val="20"/>
        </w:rPr>
        <w:t>Kole</w:t>
      </w:r>
      <w:proofErr w:type="spellEnd"/>
      <w:r w:rsidRPr="00724E7F">
        <w:rPr>
          <w:rFonts w:ascii="Arial" w:hAnsi="Arial" w:cs="Arial"/>
          <w:sz w:val="20"/>
          <w:szCs w:val="20"/>
        </w:rPr>
        <w:t xml:space="preserve"> C, </w:t>
      </w:r>
      <w:proofErr w:type="spellStart"/>
      <w:r w:rsidRPr="00724E7F">
        <w:rPr>
          <w:rFonts w:ascii="Arial" w:hAnsi="Arial" w:cs="Arial"/>
          <w:sz w:val="20"/>
          <w:szCs w:val="20"/>
        </w:rPr>
        <w:t>Muthamilarasan</w:t>
      </w:r>
      <w:proofErr w:type="spellEnd"/>
      <w:r w:rsidRPr="00724E7F">
        <w:rPr>
          <w:rFonts w:ascii="Arial" w:hAnsi="Arial" w:cs="Arial"/>
          <w:sz w:val="20"/>
          <w:szCs w:val="20"/>
        </w:rPr>
        <w:t xml:space="preserve"> M, Henry R, Edwards D, Sharma R, </w:t>
      </w:r>
      <w:proofErr w:type="spellStart"/>
      <w:r w:rsidRPr="00724E7F">
        <w:rPr>
          <w:rFonts w:ascii="Arial" w:hAnsi="Arial" w:cs="Arial"/>
          <w:sz w:val="20"/>
          <w:szCs w:val="20"/>
        </w:rPr>
        <w:t>Abberton</w:t>
      </w:r>
      <w:proofErr w:type="spellEnd"/>
      <w:r w:rsidRPr="00724E7F">
        <w:rPr>
          <w:rFonts w:ascii="Arial" w:hAnsi="Arial" w:cs="Arial"/>
          <w:sz w:val="20"/>
          <w:szCs w:val="20"/>
        </w:rPr>
        <w:t xml:space="preserve"> M. Application of genomics-assisted breeding for generation of climate-resilient crops. </w:t>
      </w:r>
      <w:r w:rsidRPr="00724E7F">
        <w:rPr>
          <w:rStyle w:val="Emphasis"/>
          <w:rFonts w:ascii="Arial" w:hAnsi="Arial" w:cs="Arial"/>
          <w:sz w:val="20"/>
          <w:szCs w:val="20"/>
        </w:rPr>
        <w:t>Front Plant Sci.</w:t>
      </w:r>
      <w:r w:rsidRPr="00724E7F">
        <w:rPr>
          <w:rFonts w:ascii="Arial" w:hAnsi="Arial" w:cs="Arial"/>
          <w:sz w:val="20"/>
          <w:szCs w:val="20"/>
        </w:rPr>
        <w:t xml:space="preserve"> </w:t>
      </w:r>
      <w:proofErr w:type="gramStart"/>
      <w:r w:rsidRPr="00724E7F">
        <w:rPr>
          <w:rFonts w:ascii="Arial" w:hAnsi="Arial" w:cs="Arial"/>
          <w:sz w:val="20"/>
          <w:szCs w:val="20"/>
        </w:rPr>
        <w:t>2015;6:563</w:t>
      </w:r>
      <w:proofErr w:type="gramEnd"/>
      <w:r w:rsidRPr="00724E7F">
        <w:rPr>
          <w:rFonts w:ascii="Arial" w:hAnsi="Arial" w:cs="Arial"/>
          <w:sz w:val="20"/>
          <w:szCs w:val="20"/>
        </w:rPr>
        <w:t>.</w:t>
      </w:r>
    </w:p>
    <w:p w14:paraId="5F75CB81" w14:textId="77777777" w:rsidR="00FE0400" w:rsidRPr="00726063" w:rsidRDefault="00FE0400" w:rsidP="00726063">
      <w:pPr>
        <w:pStyle w:val="ListParagraph"/>
        <w:numPr>
          <w:ilvl w:val="0"/>
          <w:numId w:val="32"/>
        </w:numPr>
        <w:jc w:val="both"/>
        <w:rPr>
          <w:rFonts w:ascii="Arial" w:hAnsi="Arial" w:cs="Arial"/>
          <w:lang w:val="en-IN"/>
        </w:rPr>
      </w:pPr>
      <w:r w:rsidRPr="00726063">
        <w:rPr>
          <w:rFonts w:ascii="Arial" w:hAnsi="Arial" w:cs="Arial"/>
          <w:lang w:val="en-IN"/>
        </w:rPr>
        <w:t xml:space="preserve">Lobell DB, </w:t>
      </w:r>
      <w:proofErr w:type="spellStart"/>
      <w:r w:rsidRPr="00726063">
        <w:rPr>
          <w:rFonts w:ascii="Arial" w:hAnsi="Arial" w:cs="Arial"/>
          <w:lang w:val="en-IN"/>
        </w:rPr>
        <w:t>Schlenker</w:t>
      </w:r>
      <w:proofErr w:type="spellEnd"/>
      <w:r w:rsidRPr="00726063">
        <w:rPr>
          <w:rFonts w:ascii="Arial" w:hAnsi="Arial" w:cs="Arial"/>
          <w:lang w:val="en-IN"/>
        </w:rPr>
        <w:t xml:space="preserve"> W, Costa-Roberts J. Climate trends and global crop production since 1980. </w:t>
      </w:r>
      <w:r w:rsidRPr="00726063">
        <w:rPr>
          <w:rFonts w:ascii="Arial" w:hAnsi="Arial" w:cs="Arial"/>
          <w:i/>
          <w:iCs/>
          <w:lang w:val="en-IN"/>
        </w:rPr>
        <w:t>Science.</w:t>
      </w:r>
      <w:r w:rsidRPr="00726063">
        <w:rPr>
          <w:rFonts w:ascii="Arial" w:hAnsi="Arial" w:cs="Arial"/>
          <w:lang w:val="en-IN"/>
        </w:rPr>
        <w:t xml:space="preserve"> </w:t>
      </w:r>
      <w:proofErr w:type="gramStart"/>
      <w:r w:rsidRPr="00726063">
        <w:rPr>
          <w:rFonts w:ascii="Arial" w:hAnsi="Arial" w:cs="Arial"/>
          <w:lang w:val="en-IN"/>
        </w:rPr>
        <w:t>2011;333:616</w:t>
      </w:r>
      <w:proofErr w:type="gramEnd"/>
      <w:r w:rsidRPr="00726063">
        <w:rPr>
          <w:rFonts w:ascii="Arial" w:hAnsi="Arial" w:cs="Arial"/>
          <w:lang w:val="en-IN"/>
        </w:rPr>
        <w:t>–620.</w:t>
      </w:r>
    </w:p>
    <w:p w14:paraId="450CED41" w14:textId="77777777" w:rsidR="00FE0400" w:rsidRPr="00726063" w:rsidRDefault="00FE0400" w:rsidP="00726063">
      <w:pPr>
        <w:pStyle w:val="ListParagraph"/>
        <w:numPr>
          <w:ilvl w:val="0"/>
          <w:numId w:val="32"/>
        </w:numPr>
        <w:jc w:val="both"/>
        <w:rPr>
          <w:rFonts w:ascii="Arial" w:hAnsi="Arial" w:cs="Arial"/>
          <w:lang w:val="en-IN"/>
        </w:rPr>
      </w:pPr>
      <w:r w:rsidRPr="00726063">
        <w:rPr>
          <w:rFonts w:ascii="Arial" w:hAnsi="Arial" w:cs="Arial"/>
          <w:lang w:val="en-IN"/>
        </w:rPr>
        <w:t xml:space="preserve">McIntosh RA, </w:t>
      </w:r>
      <w:proofErr w:type="spellStart"/>
      <w:r w:rsidRPr="00726063">
        <w:rPr>
          <w:rFonts w:ascii="Arial" w:hAnsi="Arial" w:cs="Arial"/>
          <w:lang w:val="en-IN"/>
        </w:rPr>
        <w:t>Dubcovsky</w:t>
      </w:r>
      <w:proofErr w:type="spellEnd"/>
      <w:r w:rsidRPr="00726063">
        <w:rPr>
          <w:rFonts w:ascii="Arial" w:hAnsi="Arial" w:cs="Arial"/>
          <w:lang w:val="en-IN"/>
        </w:rPr>
        <w:t xml:space="preserve"> J, Rogers WJ, Morris C, Appels R, Xia XC. Catalogue of gene symbols for wheat: 2017 supplement. </w:t>
      </w:r>
      <w:proofErr w:type="spellStart"/>
      <w:r w:rsidRPr="00726063">
        <w:rPr>
          <w:rFonts w:ascii="Arial" w:hAnsi="Arial" w:cs="Arial"/>
          <w:i/>
          <w:iCs/>
          <w:lang w:val="en-IN"/>
        </w:rPr>
        <w:t>Annu</w:t>
      </w:r>
      <w:proofErr w:type="spellEnd"/>
      <w:r w:rsidRPr="00726063">
        <w:rPr>
          <w:rFonts w:ascii="Arial" w:hAnsi="Arial" w:cs="Arial"/>
          <w:i/>
          <w:iCs/>
          <w:lang w:val="en-IN"/>
        </w:rPr>
        <w:t xml:space="preserve"> Wheat </w:t>
      </w:r>
      <w:proofErr w:type="spellStart"/>
      <w:r w:rsidRPr="00726063">
        <w:rPr>
          <w:rFonts w:ascii="Arial" w:hAnsi="Arial" w:cs="Arial"/>
          <w:i/>
          <w:iCs/>
          <w:lang w:val="en-IN"/>
        </w:rPr>
        <w:t>Newsl</w:t>
      </w:r>
      <w:proofErr w:type="spellEnd"/>
      <w:r w:rsidRPr="00726063">
        <w:rPr>
          <w:rFonts w:ascii="Arial" w:hAnsi="Arial" w:cs="Arial"/>
          <w:i/>
          <w:iCs/>
          <w:lang w:val="en-IN"/>
        </w:rPr>
        <w:t>.</w:t>
      </w:r>
      <w:r w:rsidRPr="00726063">
        <w:rPr>
          <w:rFonts w:ascii="Arial" w:hAnsi="Arial" w:cs="Arial"/>
          <w:lang w:val="en-IN"/>
        </w:rPr>
        <w:t xml:space="preserve"> </w:t>
      </w:r>
      <w:proofErr w:type="gramStart"/>
      <w:r w:rsidRPr="00726063">
        <w:rPr>
          <w:rFonts w:ascii="Arial" w:hAnsi="Arial" w:cs="Arial"/>
          <w:lang w:val="en-IN"/>
        </w:rPr>
        <w:t>2017;63:1</w:t>
      </w:r>
      <w:proofErr w:type="gramEnd"/>
      <w:r w:rsidRPr="00726063">
        <w:rPr>
          <w:rFonts w:ascii="Arial" w:hAnsi="Arial" w:cs="Arial"/>
          <w:lang w:val="en-IN"/>
        </w:rPr>
        <w:t>–40.</w:t>
      </w:r>
    </w:p>
    <w:p w14:paraId="1BF6A4D7" w14:textId="418E7F94" w:rsidR="00FE0400" w:rsidRPr="00726063" w:rsidRDefault="00FE0400" w:rsidP="00726063">
      <w:pPr>
        <w:pStyle w:val="ListParagraph"/>
        <w:numPr>
          <w:ilvl w:val="0"/>
          <w:numId w:val="32"/>
        </w:numPr>
        <w:jc w:val="both"/>
        <w:rPr>
          <w:rFonts w:ascii="Arial" w:hAnsi="Arial" w:cs="Arial"/>
          <w:lang w:val="en-IN"/>
        </w:rPr>
      </w:pPr>
      <w:r w:rsidRPr="00726063">
        <w:rPr>
          <w:rFonts w:ascii="Arial" w:hAnsi="Arial" w:cs="Arial"/>
          <w:lang w:val="en-IN"/>
        </w:rPr>
        <w:t>Mujeeb-</w:t>
      </w:r>
      <w:proofErr w:type="spellStart"/>
      <w:r w:rsidRPr="00726063">
        <w:rPr>
          <w:rFonts w:ascii="Arial" w:hAnsi="Arial" w:cs="Arial"/>
          <w:lang w:val="en-IN"/>
        </w:rPr>
        <w:t>Kazi</w:t>
      </w:r>
      <w:proofErr w:type="spellEnd"/>
      <w:r w:rsidRPr="00726063">
        <w:rPr>
          <w:rFonts w:ascii="Arial" w:hAnsi="Arial" w:cs="Arial"/>
          <w:lang w:val="en-IN"/>
        </w:rPr>
        <w:t xml:space="preserve"> A, </w:t>
      </w:r>
      <w:proofErr w:type="spellStart"/>
      <w:r w:rsidRPr="00726063">
        <w:rPr>
          <w:rFonts w:ascii="Arial" w:hAnsi="Arial" w:cs="Arial"/>
          <w:lang w:val="en-IN"/>
        </w:rPr>
        <w:t>Kazi</w:t>
      </w:r>
      <w:proofErr w:type="spellEnd"/>
      <w:r w:rsidRPr="00726063">
        <w:rPr>
          <w:rFonts w:ascii="Arial" w:hAnsi="Arial" w:cs="Arial"/>
          <w:lang w:val="en-IN"/>
        </w:rPr>
        <w:t xml:space="preserve"> AG, Dundas I, Rasheed A, </w:t>
      </w:r>
      <w:proofErr w:type="spellStart"/>
      <w:r w:rsidRPr="00726063">
        <w:rPr>
          <w:rFonts w:ascii="Arial" w:hAnsi="Arial" w:cs="Arial"/>
          <w:lang w:val="en-IN"/>
        </w:rPr>
        <w:t>Ogbonnaya</w:t>
      </w:r>
      <w:proofErr w:type="spellEnd"/>
      <w:r w:rsidRPr="00726063">
        <w:rPr>
          <w:rFonts w:ascii="Arial" w:hAnsi="Arial" w:cs="Arial"/>
          <w:lang w:val="en-IN"/>
        </w:rPr>
        <w:t xml:space="preserve"> F, </w:t>
      </w:r>
      <w:proofErr w:type="spellStart"/>
      <w:r w:rsidRPr="00726063">
        <w:rPr>
          <w:rFonts w:ascii="Arial" w:hAnsi="Arial" w:cs="Arial"/>
          <w:lang w:val="en-IN"/>
        </w:rPr>
        <w:t>Kishii</w:t>
      </w:r>
      <w:proofErr w:type="spellEnd"/>
      <w:r w:rsidRPr="00726063">
        <w:rPr>
          <w:rFonts w:ascii="Arial" w:hAnsi="Arial" w:cs="Arial"/>
          <w:lang w:val="en-IN"/>
        </w:rPr>
        <w:t xml:space="preserve"> M, </w:t>
      </w:r>
      <w:r w:rsidR="001D4631" w:rsidRPr="00726063">
        <w:rPr>
          <w:rFonts w:ascii="Arial" w:hAnsi="Arial" w:cs="Arial"/>
          <w:i/>
          <w:iCs/>
          <w:lang w:val="en-IN"/>
        </w:rPr>
        <w:t>et al</w:t>
      </w:r>
      <w:r w:rsidRPr="00726063">
        <w:rPr>
          <w:rFonts w:ascii="Arial" w:hAnsi="Arial" w:cs="Arial"/>
          <w:lang w:val="en-IN"/>
        </w:rPr>
        <w:t xml:space="preserve">. Genetic diversity for wheat improvement as a conduit to food security. </w:t>
      </w:r>
      <w:r w:rsidRPr="00726063">
        <w:rPr>
          <w:rFonts w:ascii="Arial" w:hAnsi="Arial" w:cs="Arial"/>
          <w:i/>
          <w:iCs/>
          <w:lang w:val="en-IN"/>
        </w:rPr>
        <w:t xml:space="preserve">Adv </w:t>
      </w:r>
      <w:proofErr w:type="spellStart"/>
      <w:r w:rsidRPr="00726063">
        <w:rPr>
          <w:rFonts w:ascii="Arial" w:hAnsi="Arial" w:cs="Arial"/>
          <w:i/>
          <w:iCs/>
          <w:lang w:val="en-IN"/>
        </w:rPr>
        <w:t>Agron</w:t>
      </w:r>
      <w:proofErr w:type="spellEnd"/>
      <w:r w:rsidRPr="00726063">
        <w:rPr>
          <w:rFonts w:ascii="Arial" w:hAnsi="Arial" w:cs="Arial"/>
          <w:i/>
          <w:iCs/>
          <w:lang w:val="en-IN"/>
        </w:rPr>
        <w:t>.</w:t>
      </w:r>
      <w:r w:rsidRPr="00726063">
        <w:rPr>
          <w:rFonts w:ascii="Arial" w:hAnsi="Arial" w:cs="Arial"/>
          <w:lang w:val="en-IN"/>
        </w:rPr>
        <w:t xml:space="preserve"> </w:t>
      </w:r>
      <w:proofErr w:type="gramStart"/>
      <w:r w:rsidRPr="00726063">
        <w:rPr>
          <w:rFonts w:ascii="Arial" w:hAnsi="Arial" w:cs="Arial"/>
          <w:lang w:val="en-IN"/>
        </w:rPr>
        <w:t>2013;122:179</w:t>
      </w:r>
      <w:proofErr w:type="gramEnd"/>
      <w:r w:rsidRPr="00726063">
        <w:rPr>
          <w:rFonts w:ascii="Arial" w:hAnsi="Arial" w:cs="Arial"/>
          <w:lang w:val="en-IN"/>
        </w:rPr>
        <w:t>–257.</w:t>
      </w:r>
    </w:p>
    <w:p w14:paraId="601E97DB" w14:textId="77777777" w:rsidR="00FE0400" w:rsidRPr="00726063" w:rsidRDefault="00FE0400" w:rsidP="00726063">
      <w:pPr>
        <w:pStyle w:val="ListParagraph"/>
        <w:numPr>
          <w:ilvl w:val="0"/>
          <w:numId w:val="32"/>
        </w:numPr>
        <w:jc w:val="both"/>
        <w:rPr>
          <w:rFonts w:ascii="Arial" w:hAnsi="Arial" w:cs="Arial"/>
          <w:lang w:val="en-IN"/>
        </w:rPr>
      </w:pPr>
      <w:r w:rsidRPr="00726063">
        <w:rPr>
          <w:rFonts w:ascii="Arial" w:hAnsi="Arial" w:cs="Arial"/>
          <w:lang w:val="en-IN"/>
        </w:rPr>
        <w:t xml:space="preserve">National Aeronautics and Space Administration. What is climate change? [Internet]. Washington (DC): NASA; 2023. Available from: </w:t>
      </w:r>
      <w:hyperlink r:id="rId27" w:tgtFrame="_new" w:history="1">
        <w:r w:rsidRPr="00726063">
          <w:rPr>
            <w:rStyle w:val="Hyperlink"/>
            <w:rFonts w:ascii="Arial" w:hAnsi="Arial" w:cs="Arial"/>
            <w:color w:val="auto"/>
            <w:lang w:val="en-IN"/>
          </w:rPr>
          <w:t>https://science.nasa.gov/climate-change/what-is-climate-change/</w:t>
        </w:r>
      </w:hyperlink>
    </w:p>
    <w:p w14:paraId="10B49EE7" w14:textId="77777777" w:rsidR="00FE0400" w:rsidRPr="00724E7F" w:rsidRDefault="00FE0400" w:rsidP="00726063">
      <w:pPr>
        <w:pStyle w:val="NormalWeb"/>
        <w:numPr>
          <w:ilvl w:val="0"/>
          <w:numId w:val="32"/>
        </w:numPr>
        <w:spacing w:before="0" w:beforeAutospacing="0" w:after="0" w:afterAutospacing="0"/>
        <w:rPr>
          <w:rFonts w:ascii="Arial" w:hAnsi="Arial" w:cs="Arial"/>
          <w:sz w:val="20"/>
          <w:szCs w:val="20"/>
        </w:rPr>
      </w:pPr>
      <w:r w:rsidRPr="00724E7F">
        <w:rPr>
          <w:rFonts w:ascii="Arial" w:hAnsi="Arial" w:cs="Arial"/>
          <w:sz w:val="20"/>
          <w:szCs w:val="20"/>
        </w:rPr>
        <w:t xml:space="preserve">Ortiz R, Sayre KD, </w:t>
      </w:r>
      <w:proofErr w:type="spellStart"/>
      <w:r w:rsidRPr="00724E7F">
        <w:rPr>
          <w:rFonts w:ascii="Arial" w:hAnsi="Arial" w:cs="Arial"/>
          <w:sz w:val="20"/>
          <w:szCs w:val="20"/>
        </w:rPr>
        <w:t>Govaerts</w:t>
      </w:r>
      <w:proofErr w:type="spellEnd"/>
      <w:r w:rsidRPr="00724E7F">
        <w:rPr>
          <w:rFonts w:ascii="Arial" w:hAnsi="Arial" w:cs="Arial"/>
          <w:sz w:val="20"/>
          <w:szCs w:val="20"/>
        </w:rPr>
        <w:t xml:space="preserve"> B, Gupta R, Subbarao GV, Ban T. Climate change: can wheat beat the heat? </w:t>
      </w:r>
      <w:r w:rsidRPr="00724E7F">
        <w:rPr>
          <w:rStyle w:val="Emphasis"/>
          <w:rFonts w:ascii="Arial" w:hAnsi="Arial" w:cs="Arial"/>
          <w:sz w:val="20"/>
          <w:szCs w:val="20"/>
        </w:rPr>
        <w:t xml:space="preserve">Agric </w:t>
      </w:r>
      <w:proofErr w:type="spellStart"/>
      <w:r w:rsidRPr="00724E7F">
        <w:rPr>
          <w:rStyle w:val="Emphasis"/>
          <w:rFonts w:ascii="Arial" w:hAnsi="Arial" w:cs="Arial"/>
          <w:sz w:val="20"/>
          <w:szCs w:val="20"/>
        </w:rPr>
        <w:t>Ecosyst</w:t>
      </w:r>
      <w:proofErr w:type="spellEnd"/>
      <w:r w:rsidRPr="00724E7F">
        <w:rPr>
          <w:rStyle w:val="Emphasis"/>
          <w:rFonts w:ascii="Arial" w:hAnsi="Arial" w:cs="Arial"/>
          <w:sz w:val="20"/>
          <w:szCs w:val="20"/>
        </w:rPr>
        <w:t xml:space="preserve"> Environ.</w:t>
      </w:r>
      <w:r w:rsidRPr="00724E7F">
        <w:rPr>
          <w:rFonts w:ascii="Arial" w:hAnsi="Arial" w:cs="Arial"/>
          <w:sz w:val="20"/>
          <w:szCs w:val="20"/>
        </w:rPr>
        <w:t xml:space="preserve"> 2008;126(1–2):46–58.</w:t>
      </w:r>
    </w:p>
    <w:p w14:paraId="7C40BE6F" w14:textId="77777777" w:rsidR="00FE0400" w:rsidRPr="00724E7F" w:rsidRDefault="00FE0400" w:rsidP="00726063">
      <w:pPr>
        <w:pStyle w:val="NormalWeb"/>
        <w:numPr>
          <w:ilvl w:val="0"/>
          <w:numId w:val="32"/>
        </w:numPr>
        <w:spacing w:before="0" w:beforeAutospacing="0" w:after="0" w:afterAutospacing="0"/>
        <w:rPr>
          <w:rFonts w:ascii="Arial" w:hAnsi="Arial" w:cs="Arial"/>
          <w:sz w:val="20"/>
          <w:szCs w:val="20"/>
        </w:rPr>
      </w:pPr>
      <w:r w:rsidRPr="00724E7F">
        <w:rPr>
          <w:rFonts w:ascii="Arial" w:hAnsi="Arial" w:cs="Arial"/>
          <w:sz w:val="20"/>
          <w:szCs w:val="20"/>
        </w:rPr>
        <w:t xml:space="preserve">Poland J, </w:t>
      </w:r>
      <w:proofErr w:type="spellStart"/>
      <w:r w:rsidRPr="00724E7F">
        <w:rPr>
          <w:rFonts w:ascii="Arial" w:hAnsi="Arial" w:cs="Arial"/>
          <w:sz w:val="20"/>
          <w:szCs w:val="20"/>
        </w:rPr>
        <w:t>Rutkoski</w:t>
      </w:r>
      <w:proofErr w:type="spellEnd"/>
      <w:r w:rsidRPr="00724E7F">
        <w:rPr>
          <w:rFonts w:ascii="Arial" w:hAnsi="Arial" w:cs="Arial"/>
          <w:sz w:val="20"/>
          <w:szCs w:val="20"/>
        </w:rPr>
        <w:t xml:space="preserve"> J. Advances in genomic selection. </w:t>
      </w:r>
      <w:r w:rsidRPr="00724E7F">
        <w:rPr>
          <w:rStyle w:val="Emphasis"/>
          <w:rFonts w:ascii="Arial" w:hAnsi="Arial" w:cs="Arial"/>
          <w:sz w:val="20"/>
          <w:szCs w:val="20"/>
        </w:rPr>
        <w:t>Crop Sci.</w:t>
      </w:r>
      <w:r w:rsidRPr="00724E7F">
        <w:rPr>
          <w:rFonts w:ascii="Arial" w:hAnsi="Arial" w:cs="Arial"/>
          <w:sz w:val="20"/>
          <w:szCs w:val="20"/>
        </w:rPr>
        <w:t xml:space="preserve"> 2016;56(4):1605–1619.</w:t>
      </w:r>
    </w:p>
    <w:p w14:paraId="5AD6A335" w14:textId="77777777" w:rsidR="00FE0400" w:rsidRPr="00726063" w:rsidRDefault="00FE0400" w:rsidP="00726063">
      <w:pPr>
        <w:pStyle w:val="ListParagraph"/>
        <w:numPr>
          <w:ilvl w:val="0"/>
          <w:numId w:val="32"/>
        </w:numPr>
        <w:jc w:val="both"/>
        <w:rPr>
          <w:rFonts w:ascii="Arial" w:hAnsi="Arial" w:cs="Arial"/>
          <w:lang w:val="en-IN"/>
        </w:rPr>
      </w:pPr>
      <w:r w:rsidRPr="00726063">
        <w:rPr>
          <w:rFonts w:ascii="Arial" w:hAnsi="Arial" w:cs="Arial"/>
          <w:lang w:val="en-IN"/>
        </w:rPr>
        <w:t xml:space="preserve">Ray DK, Gerber JS, MacDonald GK, West PC. Climate variation explains a third of global crop yield variability. </w:t>
      </w:r>
      <w:r w:rsidRPr="00726063">
        <w:rPr>
          <w:rFonts w:ascii="Arial" w:hAnsi="Arial" w:cs="Arial"/>
          <w:i/>
          <w:iCs/>
          <w:lang w:val="en-IN"/>
        </w:rPr>
        <w:t xml:space="preserve">Nat </w:t>
      </w:r>
      <w:proofErr w:type="spellStart"/>
      <w:r w:rsidRPr="00726063">
        <w:rPr>
          <w:rFonts w:ascii="Arial" w:hAnsi="Arial" w:cs="Arial"/>
          <w:i/>
          <w:iCs/>
          <w:lang w:val="en-IN"/>
        </w:rPr>
        <w:t>Commun</w:t>
      </w:r>
      <w:proofErr w:type="spellEnd"/>
      <w:r w:rsidRPr="00726063">
        <w:rPr>
          <w:rFonts w:ascii="Arial" w:hAnsi="Arial" w:cs="Arial"/>
          <w:i/>
          <w:iCs/>
          <w:lang w:val="en-IN"/>
        </w:rPr>
        <w:t>.</w:t>
      </w:r>
      <w:r w:rsidRPr="00726063">
        <w:rPr>
          <w:rFonts w:ascii="Arial" w:hAnsi="Arial" w:cs="Arial"/>
          <w:lang w:val="en-IN"/>
        </w:rPr>
        <w:t xml:space="preserve"> </w:t>
      </w:r>
      <w:proofErr w:type="gramStart"/>
      <w:r w:rsidRPr="00726063">
        <w:rPr>
          <w:rFonts w:ascii="Arial" w:hAnsi="Arial" w:cs="Arial"/>
          <w:lang w:val="en-IN"/>
        </w:rPr>
        <w:t>2015;6:5989</w:t>
      </w:r>
      <w:proofErr w:type="gramEnd"/>
      <w:r w:rsidRPr="00726063">
        <w:rPr>
          <w:rFonts w:ascii="Arial" w:hAnsi="Arial" w:cs="Arial"/>
          <w:lang w:val="en-IN"/>
        </w:rPr>
        <w:t>.</w:t>
      </w:r>
    </w:p>
    <w:p w14:paraId="773FFDE5" w14:textId="77777777" w:rsidR="00FE0400" w:rsidRPr="00724E7F" w:rsidRDefault="00FE0400" w:rsidP="00726063">
      <w:pPr>
        <w:pStyle w:val="NormalWeb"/>
        <w:numPr>
          <w:ilvl w:val="0"/>
          <w:numId w:val="32"/>
        </w:numPr>
        <w:spacing w:before="0" w:beforeAutospacing="0" w:after="0" w:afterAutospacing="0"/>
        <w:rPr>
          <w:rFonts w:ascii="Arial" w:hAnsi="Arial" w:cs="Arial"/>
          <w:sz w:val="20"/>
          <w:szCs w:val="20"/>
        </w:rPr>
      </w:pPr>
      <w:r w:rsidRPr="00724E7F">
        <w:rPr>
          <w:rFonts w:ascii="Arial" w:hAnsi="Arial" w:cs="Arial"/>
          <w:sz w:val="20"/>
          <w:szCs w:val="20"/>
        </w:rPr>
        <w:t xml:space="preserve">Reynolds M, </w:t>
      </w:r>
      <w:proofErr w:type="spellStart"/>
      <w:r w:rsidRPr="00724E7F">
        <w:rPr>
          <w:rFonts w:ascii="Arial" w:hAnsi="Arial" w:cs="Arial"/>
          <w:sz w:val="20"/>
          <w:szCs w:val="20"/>
        </w:rPr>
        <w:t>Pask</w:t>
      </w:r>
      <w:proofErr w:type="spellEnd"/>
      <w:r w:rsidRPr="00724E7F">
        <w:rPr>
          <w:rFonts w:ascii="Arial" w:hAnsi="Arial" w:cs="Arial"/>
          <w:sz w:val="20"/>
          <w:szCs w:val="20"/>
        </w:rPr>
        <w:t xml:space="preserve"> A, Mullan D. Climate-resilient wheat breeding strategies. Mexico: CIMMYT; 2016.</w:t>
      </w:r>
    </w:p>
    <w:p w14:paraId="6CFC2BA1" w14:textId="77777777" w:rsidR="00FE0400" w:rsidRPr="00726063" w:rsidRDefault="00FE0400" w:rsidP="00726063">
      <w:pPr>
        <w:pStyle w:val="ListParagraph"/>
        <w:numPr>
          <w:ilvl w:val="0"/>
          <w:numId w:val="32"/>
        </w:numPr>
        <w:jc w:val="both"/>
        <w:rPr>
          <w:rFonts w:ascii="Arial" w:hAnsi="Arial" w:cs="Arial"/>
          <w:lang w:val="en-IN"/>
        </w:rPr>
      </w:pPr>
      <w:r w:rsidRPr="00726063">
        <w:rPr>
          <w:rFonts w:ascii="Arial" w:hAnsi="Arial" w:cs="Arial"/>
          <w:lang w:val="en-IN"/>
        </w:rPr>
        <w:t xml:space="preserve">Schulz P, </w:t>
      </w:r>
      <w:proofErr w:type="spellStart"/>
      <w:r w:rsidRPr="00726063">
        <w:rPr>
          <w:rFonts w:ascii="Arial" w:hAnsi="Arial" w:cs="Arial"/>
          <w:lang w:val="en-IN"/>
        </w:rPr>
        <w:t>Herde</w:t>
      </w:r>
      <w:proofErr w:type="spellEnd"/>
      <w:r w:rsidRPr="00726063">
        <w:rPr>
          <w:rFonts w:ascii="Arial" w:hAnsi="Arial" w:cs="Arial"/>
          <w:lang w:val="en-IN"/>
        </w:rPr>
        <w:t xml:space="preserve"> M. The role of CDPKs in plant development, nutrient and stress </w:t>
      </w:r>
      <w:proofErr w:type="spellStart"/>
      <w:r w:rsidRPr="00726063">
        <w:rPr>
          <w:rFonts w:ascii="Arial" w:hAnsi="Arial" w:cs="Arial"/>
          <w:lang w:val="en-IN"/>
        </w:rPr>
        <w:t>signaling</w:t>
      </w:r>
      <w:proofErr w:type="spellEnd"/>
      <w:r w:rsidRPr="00726063">
        <w:rPr>
          <w:rFonts w:ascii="Arial" w:hAnsi="Arial" w:cs="Arial"/>
          <w:lang w:val="en-IN"/>
        </w:rPr>
        <w:t xml:space="preserve">. </w:t>
      </w:r>
      <w:r w:rsidRPr="00726063">
        <w:rPr>
          <w:rFonts w:ascii="Arial" w:hAnsi="Arial" w:cs="Arial"/>
          <w:i/>
          <w:iCs/>
          <w:lang w:val="en-IN"/>
        </w:rPr>
        <w:t>Front Plant Sci.</w:t>
      </w:r>
      <w:r w:rsidRPr="00726063">
        <w:rPr>
          <w:rFonts w:ascii="Arial" w:hAnsi="Arial" w:cs="Arial"/>
          <w:lang w:val="en-IN"/>
        </w:rPr>
        <w:t xml:space="preserve"> 2022;13.</w:t>
      </w:r>
    </w:p>
    <w:p w14:paraId="2122BFFE" w14:textId="77777777" w:rsidR="00FE0400" w:rsidRPr="00724E7F" w:rsidRDefault="00FE0400" w:rsidP="00726063">
      <w:pPr>
        <w:pStyle w:val="NormalWeb"/>
        <w:numPr>
          <w:ilvl w:val="0"/>
          <w:numId w:val="32"/>
        </w:numPr>
        <w:spacing w:before="0" w:beforeAutospacing="0" w:after="0" w:afterAutospacing="0"/>
        <w:rPr>
          <w:rFonts w:ascii="Arial" w:hAnsi="Arial" w:cs="Arial"/>
          <w:sz w:val="20"/>
          <w:szCs w:val="20"/>
        </w:rPr>
      </w:pPr>
      <w:r w:rsidRPr="00724E7F">
        <w:rPr>
          <w:rFonts w:ascii="Arial" w:hAnsi="Arial" w:cs="Arial"/>
          <w:sz w:val="20"/>
          <w:szCs w:val="20"/>
        </w:rPr>
        <w:t xml:space="preserve">Tardieu F, </w:t>
      </w:r>
      <w:proofErr w:type="spellStart"/>
      <w:r w:rsidRPr="00724E7F">
        <w:rPr>
          <w:rFonts w:ascii="Arial" w:hAnsi="Arial" w:cs="Arial"/>
          <w:sz w:val="20"/>
          <w:szCs w:val="20"/>
        </w:rPr>
        <w:t>Tuberosa</w:t>
      </w:r>
      <w:proofErr w:type="spellEnd"/>
      <w:r w:rsidRPr="00724E7F">
        <w:rPr>
          <w:rFonts w:ascii="Arial" w:hAnsi="Arial" w:cs="Arial"/>
          <w:sz w:val="20"/>
          <w:szCs w:val="20"/>
        </w:rPr>
        <w:t xml:space="preserve"> R. Dissection and modelling of abiotic stress tolerance in plants: from physiology to genomics. </w:t>
      </w:r>
      <w:r w:rsidRPr="00724E7F">
        <w:rPr>
          <w:rStyle w:val="Emphasis"/>
          <w:rFonts w:ascii="Arial" w:hAnsi="Arial" w:cs="Arial"/>
          <w:sz w:val="20"/>
          <w:szCs w:val="20"/>
        </w:rPr>
        <w:t>Plant J.</w:t>
      </w:r>
      <w:r w:rsidRPr="00724E7F">
        <w:rPr>
          <w:rFonts w:ascii="Arial" w:hAnsi="Arial" w:cs="Arial"/>
          <w:sz w:val="20"/>
          <w:szCs w:val="20"/>
        </w:rPr>
        <w:t xml:space="preserve"> 2010;61(6):882–893.</w:t>
      </w:r>
    </w:p>
    <w:p w14:paraId="4D2C3A88" w14:textId="77777777" w:rsidR="00FE0400" w:rsidRPr="00726063" w:rsidRDefault="00FE0400" w:rsidP="00726063">
      <w:pPr>
        <w:pStyle w:val="ListParagraph"/>
        <w:numPr>
          <w:ilvl w:val="0"/>
          <w:numId w:val="32"/>
        </w:numPr>
        <w:jc w:val="both"/>
        <w:rPr>
          <w:rFonts w:ascii="Arial" w:hAnsi="Arial" w:cs="Arial"/>
          <w:lang w:val="en-IN"/>
        </w:rPr>
      </w:pPr>
      <w:proofErr w:type="spellStart"/>
      <w:r w:rsidRPr="00726063">
        <w:rPr>
          <w:rFonts w:ascii="Arial" w:hAnsi="Arial" w:cs="Arial"/>
          <w:lang w:val="en-IN"/>
        </w:rPr>
        <w:t>Theocharis</w:t>
      </w:r>
      <w:proofErr w:type="spellEnd"/>
      <w:r w:rsidRPr="00726063">
        <w:rPr>
          <w:rFonts w:ascii="Arial" w:hAnsi="Arial" w:cs="Arial"/>
          <w:lang w:val="en-IN"/>
        </w:rPr>
        <w:t xml:space="preserve"> A, Clément C, </w:t>
      </w:r>
      <w:proofErr w:type="spellStart"/>
      <w:r w:rsidRPr="00726063">
        <w:rPr>
          <w:rFonts w:ascii="Arial" w:hAnsi="Arial" w:cs="Arial"/>
          <w:lang w:val="en-IN"/>
        </w:rPr>
        <w:t>Barka</w:t>
      </w:r>
      <w:proofErr w:type="spellEnd"/>
      <w:r w:rsidRPr="00726063">
        <w:rPr>
          <w:rFonts w:ascii="Arial" w:hAnsi="Arial" w:cs="Arial"/>
          <w:lang w:val="en-IN"/>
        </w:rPr>
        <w:t xml:space="preserve"> EA. Physiological, biochemical and molecular </w:t>
      </w:r>
      <w:proofErr w:type="spellStart"/>
      <w:r w:rsidRPr="00726063">
        <w:rPr>
          <w:rFonts w:ascii="Arial" w:hAnsi="Arial" w:cs="Arial"/>
          <w:lang w:val="en-IN"/>
        </w:rPr>
        <w:t>signaling</w:t>
      </w:r>
      <w:proofErr w:type="spellEnd"/>
      <w:r w:rsidRPr="00726063">
        <w:rPr>
          <w:rFonts w:ascii="Arial" w:hAnsi="Arial" w:cs="Arial"/>
          <w:lang w:val="en-IN"/>
        </w:rPr>
        <w:t xml:space="preserve"> basis of cold stress tolerance in plants. </w:t>
      </w:r>
      <w:r w:rsidRPr="00726063">
        <w:rPr>
          <w:rFonts w:ascii="Arial" w:hAnsi="Arial" w:cs="Arial"/>
          <w:i/>
          <w:iCs/>
          <w:lang w:val="en-IN"/>
        </w:rPr>
        <w:t>Front Plant Sci.</w:t>
      </w:r>
      <w:r w:rsidRPr="00726063">
        <w:rPr>
          <w:rFonts w:ascii="Arial" w:hAnsi="Arial" w:cs="Arial"/>
          <w:lang w:val="en-IN"/>
        </w:rPr>
        <w:t xml:space="preserve"> 2012;3.</w:t>
      </w:r>
    </w:p>
    <w:p w14:paraId="34CE4348" w14:textId="77777777" w:rsidR="00FE0400" w:rsidRPr="00724E7F" w:rsidRDefault="00FE0400" w:rsidP="00726063">
      <w:pPr>
        <w:pStyle w:val="NormalWeb"/>
        <w:numPr>
          <w:ilvl w:val="0"/>
          <w:numId w:val="32"/>
        </w:numPr>
        <w:spacing w:before="0" w:beforeAutospacing="0" w:after="0" w:afterAutospacing="0"/>
        <w:rPr>
          <w:rFonts w:ascii="Arial" w:hAnsi="Arial" w:cs="Arial"/>
          <w:sz w:val="20"/>
          <w:szCs w:val="20"/>
        </w:rPr>
      </w:pPr>
      <w:r w:rsidRPr="00724E7F">
        <w:rPr>
          <w:rFonts w:ascii="Arial" w:hAnsi="Arial" w:cs="Arial"/>
          <w:sz w:val="20"/>
          <w:szCs w:val="20"/>
        </w:rPr>
        <w:t xml:space="preserve">Varshney RK, </w:t>
      </w:r>
      <w:proofErr w:type="spellStart"/>
      <w:r w:rsidRPr="00724E7F">
        <w:rPr>
          <w:rFonts w:ascii="Arial" w:hAnsi="Arial" w:cs="Arial"/>
          <w:sz w:val="20"/>
          <w:szCs w:val="20"/>
        </w:rPr>
        <w:t>Roorkiwal</w:t>
      </w:r>
      <w:proofErr w:type="spellEnd"/>
      <w:r w:rsidRPr="00724E7F">
        <w:rPr>
          <w:rFonts w:ascii="Arial" w:hAnsi="Arial" w:cs="Arial"/>
          <w:sz w:val="20"/>
          <w:szCs w:val="20"/>
        </w:rPr>
        <w:t xml:space="preserve"> M, Sorrells ME. Genomics-assisted breeding for crop improvement. </w:t>
      </w:r>
      <w:r w:rsidRPr="00724E7F">
        <w:rPr>
          <w:rStyle w:val="Emphasis"/>
          <w:rFonts w:ascii="Arial" w:hAnsi="Arial" w:cs="Arial"/>
          <w:sz w:val="20"/>
          <w:szCs w:val="20"/>
        </w:rPr>
        <w:t>Trends Plant Sci.</w:t>
      </w:r>
      <w:r w:rsidRPr="00724E7F">
        <w:rPr>
          <w:rFonts w:ascii="Arial" w:hAnsi="Arial" w:cs="Arial"/>
          <w:sz w:val="20"/>
          <w:szCs w:val="20"/>
        </w:rPr>
        <w:t xml:space="preserve"> 2017;22(6):490–499.</w:t>
      </w:r>
    </w:p>
    <w:p w14:paraId="67F7ECC2" w14:textId="16C8D6C7" w:rsidR="00FE0400" w:rsidRPr="00726063" w:rsidRDefault="00FE0400" w:rsidP="00726063">
      <w:pPr>
        <w:pStyle w:val="ListParagraph"/>
        <w:numPr>
          <w:ilvl w:val="0"/>
          <w:numId w:val="32"/>
        </w:numPr>
        <w:jc w:val="both"/>
        <w:rPr>
          <w:rFonts w:ascii="Arial" w:hAnsi="Arial" w:cs="Arial"/>
          <w:lang w:val="en-IN"/>
        </w:rPr>
      </w:pPr>
      <w:r w:rsidRPr="00726063">
        <w:rPr>
          <w:rFonts w:ascii="Arial" w:hAnsi="Arial" w:cs="Arial"/>
          <w:lang w:val="en-IN"/>
        </w:rPr>
        <w:t xml:space="preserve">Varshney RK, Sinha P, Singh VK, Kumar A, Zhang Q, </w:t>
      </w:r>
      <w:proofErr w:type="spellStart"/>
      <w:r w:rsidRPr="00726063">
        <w:rPr>
          <w:rFonts w:ascii="Arial" w:hAnsi="Arial" w:cs="Arial"/>
          <w:lang w:val="en-IN"/>
        </w:rPr>
        <w:t>Bennetzen</w:t>
      </w:r>
      <w:proofErr w:type="spellEnd"/>
      <w:r w:rsidRPr="00726063">
        <w:rPr>
          <w:rFonts w:ascii="Arial" w:hAnsi="Arial" w:cs="Arial"/>
          <w:lang w:val="en-IN"/>
        </w:rPr>
        <w:t xml:space="preserve"> JL, </w:t>
      </w:r>
      <w:r w:rsidR="001D4631" w:rsidRPr="00726063">
        <w:rPr>
          <w:rFonts w:ascii="Arial" w:hAnsi="Arial" w:cs="Arial"/>
          <w:i/>
          <w:iCs/>
          <w:lang w:val="en-IN"/>
        </w:rPr>
        <w:t>et al</w:t>
      </w:r>
      <w:r w:rsidRPr="00726063">
        <w:rPr>
          <w:rFonts w:ascii="Arial" w:hAnsi="Arial" w:cs="Arial"/>
          <w:lang w:val="en-IN"/>
        </w:rPr>
        <w:t xml:space="preserve">. </w:t>
      </w:r>
      <w:proofErr w:type="spellStart"/>
      <w:r w:rsidRPr="00726063">
        <w:rPr>
          <w:rFonts w:ascii="Arial" w:hAnsi="Arial" w:cs="Arial"/>
          <w:lang w:val="en-IN"/>
        </w:rPr>
        <w:t>Pangenomics</w:t>
      </w:r>
      <w:proofErr w:type="spellEnd"/>
      <w:r w:rsidRPr="00726063">
        <w:rPr>
          <w:rFonts w:ascii="Arial" w:hAnsi="Arial" w:cs="Arial"/>
          <w:lang w:val="en-IN"/>
        </w:rPr>
        <w:t xml:space="preserve"> and crop genome adaptation in a changing climate. </w:t>
      </w:r>
      <w:r w:rsidRPr="00726063">
        <w:rPr>
          <w:rFonts w:ascii="Arial" w:hAnsi="Arial" w:cs="Arial"/>
          <w:i/>
          <w:iCs/>
          <w:lang w:val="en-IN"/>
        </w:rPr>
        <w:t>Trends Plant Sci.</w:t>
      </w:r>
      <w:r w:rsidRPr="00726063">
        <w:rPr>
          <w:rFonts w:ascii="Arial" w:hAnsi="Arial" w:cs="Arial"/>
          <w:lang w:val="en-IN"/>
        </w:rPr>
        <w:t xml:space="preserve"> 2022;27.</w:t>
      </w:r>
    </w:p>
    <w:p w14:paraId="2D42B2E2" w14:textId="77777777" w:rsidR="00FE0400" w:rsidRPr="00724E7F" w:rsidRDefault="00FE0400" w:rsidP="00726063">
      <w:pPr>
        <w:pStyle w:val="NormalWeb"/>
        <w:numPr>
          <w:ilvl w:val="0"/>
          <w:numId w:val="32"/>
        </w:numPr>
        <w:spacing w:before="0" w:beforeAutospacing="0" w:after="0" w:afterAutospacing="0"/>
        <w:rPr>
          <w:rFonts w:ascii="Arial" w:hAnsi="Arial" w:cs="Arial"/>
          <w:sz w:val="20"/>
          <w:szCs w:val="20"/>
        </w:rPr>
      </w:pPr>
      <w:r w:rsidRPr="00724E7F">
        <w:rPr>
          <w:rFonts w:ascii="Arial" w:hAnsi="Arial" w:cs="Arial"/>
          <w:sz w:val="20"/>
          <w:szCs w:val="20"/>
        </w:rPr>
        <w:t xml:space="preserve">Varshney RK, Sinha P, Singh VK, Kumar A, Zhang Q, </w:t>
      </w:r>
      <w:proofErr w:type="spellStart"/>
      <w:r w:rsidRPr="00724E7F">
        <w:rPr>
          <w:rFonts w:ascii="Arial" w:hAnsi="Arial" w:cs="Arial"/>
          <w:sz w:val="20"/>
          <w:szCs w:val="20"/>
        </w:rPr>
        <w:t>Bennetzen</w:t>
      </w:r>
      <w:proofErr w:type="spellEnd"/>
      <w:r w:rsidRPr="00724E7F">
        <w:rPr>
          <w:rFonts w:ascii="Arial" w:hAnsi="Arial" w:cs="Arial"/>
          <w:sz w:val="20"/>
          <w:szCs w:val="20"/>
        </w:rPr>
        <w:t xml:space="preserve"> JL. </w:t>
      </w:r>
      <w:proofErr w:type="spellStart"/>
      <w:r w:rsidRPr="00724E7F">
        <w:rPr>
          <w:rFonts w:ascii="Arial" w:hAnsi="Arial" w:cs="Arial"/>
          <w:sz w:val="20"/>
          <w:szCs w:val="20"/>
        </w:rPr>
        <w:t>Pangenomics</w:t>
      </w:r>
      <w:proofErr w:type="spellEnd"/>
      <w:r w:rsidRPr="00724E7F">
        <w:rPr>
          <w:rFonts w:ascii="Arial" w:hAnsi="Arial" w:cs="Arial"/>
          <w:sz w:val="20"/>
          <w:szCs w:val="20"/>
        </w:rPr>
        <w:t xml:space="preserve"> and crop genome adaptation in a changing climate. </w:t>
      </w:r>
      <w:r w:rsidRPr="00724E7F">
        <w:rPr>
          <w:rStyle w:val="Emphasis"/>
          <w:rFonts w:ascii="Arial" w:hAnsi="Arial" w:cs="Arial"/>
          <w:sz w:val="20"/>
          <w:szCs w:val="20"/>
        </w:rPr>
        <w:t>Trends Plant Sci.</w:t>
      </w:r>
      <w:r w:rsidRPr="00724E7F">
        <w:rPr>
          <w:rFonts w:ascii="Arial" w:hAnsi="Arial" w:cs="Arial"/>
          <w:sz w:val="20"/>
          <w:szCs w:val="20"/>
        </w:rPr>
        <w:t xml:space="preserve"> 2022;27(10):998–1011.</w:t>
      </w:r>
    </w:p>
    <w:p w14:paraId="72D54ADC" w14:textId="77777777" w:rsidR="00FE0400" w:rsidRPr="00726063" w:rsidRDefault="00FE0400" w:rsidP="00726063">
      <w:pPr>
        <w:pStyle w:val="ListParagraph"/>
        <w:numPr>
          <w:ilvl w:val="0"/>
          <w:numId w:val="32"/>
        </w:numPr>
        <w:jc w:val="both"/>
        <w:rPr>
          <w:rFonts w:ascii="Arial" w:hAnsi="Arial" w:cs="Arial"/>
          <w:lang w:val="en-IN"/>
        </w:rPr>
      </w:pPr>
      <w:proofErr w:type="spellStart"/>
      <w:r w:rsidRPr="00726063">
        <w:rPr>
          <w:rFonts w:ascii="Arial" w:hAnsi="Arial" w:cs="Arial"/>
          <w:lang w:val="en-IN"/>
        </w:rPr>
        <w:t>Warschefsky</w:t>
      </w:r>
      <w:proofErr w:type="spellEnd"/>
      <w:r w:rsidRPr="00726063">
        <w:rPr>
          <w:rFonts w:ascii="Arial" w:hAnsi="Arial" w:cs="Arial"/>
          <w:lang w:val="en-IN"/>
        </w:rPr>
        <w:t xml:space="preserve"> E, </w:t>
      </w:r>
      <w:proofErr w:type="spellStart"/>
      <w:r w:rsidRPr="00726063">
        <w:rPr>
          <w:rFonts w:ascii="Arial" w:hAnsi="Arial" w:cs="Arial"/>
          <w:lang w:val="en-IN"/>
        </w:rPr>
        <w:t>Penmetsa</w:t>
      </w:r>
      <w:proofErr w:type="spellEnd"/>
      <w:r w:rsidRPr="00726063">
        <w:rPr>
          <w:rFonts w:ascii="Arial" w:hAnsi="Arial" w:cs="Arial"/>
          <w:lang w:val="en-IN"/>
        </w:rPr>
        <w:t xml:space="preserve"> RV, Cook DR, von </w:t>
      </w:r>
      <w:proofErr w:type="spellStart"/>
      <w:r w:rsidRPr="00726063">
        <w:rPr>
          <w:rFonts w:ascii="Arial" w:hAnsi="Arial" w:cs="Arial"/>
          <w:lang w:val="en-IN"/>
        </w:rPr>
        <w:t>Wettberg</w:t>
      </w:r>
      <w:proofErr w:type="spellEnd"/>
      <w:r w:rsidRPr="00726063">
        <w:rPr>
          <w:rFonts w:ascii="Arial" w:hAnsi="Arial" w:cs="Arial"/>
          <w:lang w:val="en-IN"/>
        </w:rPr>
        <w:t xml:space="preserve"> EJB. How could the use of crop wild relatives in breeding increase the adaptation of crops to marginal environments? </w:t>
      </w:r>
      <w:r w:rsidRPr="00726063">
        <w:rPr>
          <w:rFonts w:ascii="Arial" w:hAnsi="Arial" w:cs="Arial"/>
          <w:i/>
          <w:iCs/>
          <w:lang w:val="en-IN"/>
        </w:rPr>
        <w:t>Front Plant Sci.</w:t>
      </w:r>
      <w:r w:rsidRPr="00726063">
        <w:rPr>
          <w:rFonts w:ascii="Arial" w:hAnsi="Arial" w:cs="Arial"/>
          <w:lang w:val="en-IN"/>
        </w:rPr>
        <w:t xml:space="preserve"> </w:t>
      </w:r>
      <w:proofErr w:type="gramStart"/>
      <w:r w:rsidRPr="00726063">
        <w:rPr>
          <w:rFonts w:ascii="Arial" w:hAnsi="Arial" w:cs="Arial"/>
          <w:lang w:val="en-IN"/>
        </w:rPr>
        <w:t>2022;13:886162</w:t>
      </w:r>
      <w:proofErr w:type="gramEnd"/>
      <w:r w:rsidRPr="00726063">
        <w:rPr>
          <w:rFonts w:ascii="Arial" w:hAnsi="Arial" w:cs="Arial"/>
          <w:lang w:val="en-IN"/>
        </w:rPr>
        <w:t>.</w:t>
      </w:r>
    </w:p>
    <w:p w14:paraId="7BA5D40D" w14:textId="1EB7DAD7" w:rsidR="00FE0400" w:rsidRPr="00726063" w:rsidRDefault="00FE0400" w:rsidP="00726063">
      <w:pPr>
        <w:pStyle w:val="ListParagraph"/>
        <w:numPr>
          <w:ilvl w:val="0"/>
          <w:numId w:val="32"/>
        </w:numPr>
        <w:jc w:val="both"/>
        <w:rPr>
          <w:rFonts w:ascii="Arial" w:hAnsi="Arial" w:cs="Arial"/>
          <w:lang w:val="en-IN"/>
        </w:rPr>
      </w:pPr>
      <w:r w:rsidRPr="00726063">
        <w:rPr>
          <w:rFonts w:ascii="Arial" w:hAnsi="Arial" w:cs="Arial"/>
          <w:lang w:val="en-IN"/>
        </w:rPr>
        <w:t xml:space="preserve">Watson A, Ghosh S, Williams MJ, Cuddy WS, Simmonds J, Rey MD, </w:t>
      </w:r>
      <w:r w:rsidR="001D4631" w:rsidRPr="00726063">
        <w:rPr>
          <w:rFonts w:ascii="Arial" w:hAnsi="Arial" w:cs="Arial"/>
          <w:i/>
          <w:iCs/>
          <w:lang w:val="en-IN"/>
        </w:rPr>
        <w:t>et al</w:t>
      </w:r>
      <w:r w:rsidRPr="00726063">
        <w:rPr>
          <w:rFonts w:ascii="Arial" w:hAnsi="Arial" w:cs="Arial"/>
          <w:lang w:val="en-IN"/>
        </w:rPr>
        <w:t xml:space="preserve">. Speed breeding is a powerful tool to accelerate crop research and breeding. </w:t>
      </w:r>
      <w:r w:rsidRPr="00726063">
        <w:rPr>
          <w:rFonts w:ascii="Arial" w:hAnsi="Arial" w:cs="Arial"/>
          <w:i/>
          <w:iCs/>
          <w:lang w:val="en-IN"/>
        </w:rPr>
        <w:t>Nat Plants.</w:t>
      </w:r>
      <w:r w:rsidRPr="00726063">
        <w:rPr>
          <w:rFonts w:ascii="Arial" w:hAnsi="Arial" w:cs="Arial"/>
          <w:lang w:val="en-IN"/>
        </w:rPr>
        <w:t xml:space="preserve"> 2018;4(1):23–29.</w:t>
      </w:r>
    </w:p>
    <w:p w14:paraId="23C4F9ED" w14:textId="77777777" w:rsidR="00FE0400" w:rsidRPr="00724E7F" w:rsidRDefault="00FE0400" w:rsidP="00726063">
      <w:pPr>
        <w:pStyle w:val="NormalWeb"/>
        <w:numPr>
          <w:ilvl w:val="0"/>
          <w:numId w:val="32"/>
        </w:numPr>
        <w:spacing w:before="0" w:beforeAutospacing="0" w:after="0" w:afterAutospacing="0"/>
        <w:rPr>
          <w:rFonts w:ascii="Arial" w:hAnsi="Arial" w:cs="Arial"/>
          <w:sz w:val="20"/>
          <w:szCs w:val="20"/>
        </w:rPr>
      </w:pPr>
      <w:r w:rsidRPr="00724E7F">
        <w:rPr>
          <w:rFonts w:ascii="Arial" w:hAnsi="Arial" w:cs="Arial"/>
          <w:sz w:val="20"/>
          <w:szCs w:val="20"/>
        </w:rPr>
        <w:lastRenderedPageBreak/>
        <w:t xml:space="preserve">Whitfield S, </w:t>
      </w:r>
      <w:proofErr w:type="spellStart"/>
      <w:r w:rsidRPr="00724E7F">
        <w:rPr>
          <w:rFonts w:ascii="Arial" w:hAnsi="Arial" w:cs="Arial"/>
          <w:sz w:val="20"/>
          <w:szCs w:val="20"/>
        </w:rPr>
        <w:t>Challinor</w:t>
      </w:r>
      <w:proofErr w:type="spellEnd"/>
      <w:r w:rsidRPr="00724E7F">
        <w:rPr>
          <w:rFonts w:ascii="Arial" w:hAnsi="Arial" w:cs="Arial"/>
          <w:sz w:val="20"/>
          <w:szCs w:val="20"/>
        </w:rPr>
        <w:t xml:space="preserve"> AJ, Rees RM. Exploring assumptions in crop breeding for climate resilience. </w:t>
      </w:r>
      <w:proofErr w:type="spellStart"/>
      <w:r w:rsidRPr="00724E7F">
        <w:rPr>
          <w:rStyle w:val="Emphasis"/>
          <w:rFonts w:ascii="Arial" w:hAnsi="Arial" w:cs="Arial"/>
          <w:sz w:val="20"/>
          <w:szCs w:val="20"/>
        </w:rPr>
        <w:t>Clim</w:t>
      </w:r>
      <w:proofErr w:type="spellEnd"/>
      <w:r w:rsidRPr="00724E7F">
        <w:rPr>
          <w:rStyle w:val="Emphasis"/>
          <w:rFonts w:ascii="Arial" w:hAnsi="Arial" w:cs="Arial"/>
          <w:sz w:val="20"/>
          <w:szCs w:val="20"/>
        </w:rPr>
        <w:t xml:space="preserve"> Change.</w:t>
      </w:r>
      <w:r w:rsidRPr="00724E7F">
        <w:rPr>
          <w:rFonts w:ascii="Arial" w:hAnsi="Arial" w:cs="Arial"/>
          <w:sz w:val="20"/>
          <w:szCs w:val="20"/>
        </w:rPr>
        <w:t xml:space="preserve"> </w:t>
      </w:r>
      <w:proofErr w:type="gramStart"/>
      <w:r w:rsidRPr="00724E7F">
        <w:rPr>
          <w:rFonts w:ascii="Arial" w:hAnsi="Arial" w:cs="Arial"/>
          <w:sz w:val="20"/>
          <w:szCs w:val="20"/>
        </w:rPr>
        <w:t>2021;167:45</w:t>
      </w:r>
      <w:proofErr w:type="gramEnd"/>
      <w:r w:rsidRPr="00724E7F">
        <w:rPr>
          <w:rFonts w:ascii="Arial" w:hAnsi="Arial" w:cs="Arial"/>
          <w:sz w:val="20"/>
          <w:szCs w:val="20"/>
        </w:rPr>
        <w:t>.</w:t>
      </w:r>
    </w:p>
    <w:p w14:paraId="56B4AEAC" w14:textId="77777777" w:rsidR="00FE0400" w:rsidRPr="00724E7F" w:rsidRDefault="00FE0400" w:rsidP="00726063">
      <w:pPr>
        <w:pStyle w:val="NormalWeb"/>
        <w:numPr>
          <w:ilvl w:val="0"/>
          <w:numId w:val="32"/>
        </w:numPr>
        <w:spacing w:before="0" w:beforeAutospacing="0" w:after="0" w:afterAutospacing="0"/>
        <w:rPr>
          <w:rFonts w:ascii="Arial" w:hAnsi="Arial" w:cs="Arial"/>
          <w:sz w:val="20"/>
          <w:szCs w:val="20"/>
        </w:rPr>
      </w:pPr>
      <w:proofErr w:type="spellStart"/>
      <w:r w:rsidRPr="00724E7F">
        <w:rPr>
          <w:rFonts w:ascii="Arial" w:hAnsi="Arial" w:cs="Arial"/>
          <w:sz w:val="20"/>
          <w:szCs w:val="20"/>
        </w:rPr>
        <w:t>Xiong</w:t>
      </w:r>
      <w:proofErr w:type="spellEnd"/>
      <w:r w:rsidRPr="00724E7F">
        <w:rPr>
          <w:rFonts w:ascii="Arial" w:hAnsi="Arial" w:cs="Arial"/>
          <w:sz w:val="20"/>
          <w:szCs w:val="20"/>
        </w:rPr>
        <w:t xml:space="preserve"> W, Lobell DB, Burke MB. Climate change challenges plant breeding. </w:t>
      </w:r>
      <w:r w:rsidRPr="00724E7F">
        <w:rPr>
          <w:rStyle w:val="Emphasis"/>
          <w:rFonts w:ascii="Arial" w:hAnsi="Arial" w:cs="Arial"/>
          <w:sz w:val="20"/>
          <w:szCs w:val="20"/>
        </w:rPr>
        <w:t>Trends Plant Sci.</w:t>
      </w:r>
      <w:r w:rsidRPr="00724E7F">
        <w:rPr>
          <w:rFonts w:ascii="Arial" w:hAnsi="Arial" w:cs="Arial"/>
          <w:sz w:val="20"/>
          <w:szCs w:val="20"/>
        </w:rPr>
        <w:t xml:space="preserve"> 2022;27(10):921–933.</w:t>
      </w:r>
    </w:p>
    <w:p w14:paraId="6C9DD173" w14:textId="77777777" w:rsidR="00FE0400" w:rsidRPr="00726063" w:rsidRDefault="00FE0400" w:rsidP="00726063">
      <w:pPr>
        <w:pStyle w:val="ListParagraph"/>
        <w:numPr>
          <w:ilvl w:val="0"/>
          <w:numId w:val="32"/>
        </w:numPr>
        <w:jc w:val="both"/>
        <w:rPr>
          <w:rFonts w:ascii="Arial" w:hAnsi="Arial" w:cs="Arial"/>
          <w:lang w:val="en-IN"/>
        </w:rPr>
      </w:pPr>
      <w:r w:rsidRPr="00726063">
        <w:rPr>
          <w:rFonts w:ascii="Arial" w:hAnsi="Arial" w:cs="Arial"/>
          <w:lang w:val="en-IN"/>
        </w:rPr>
        <w:t xml:space="preserve">Xu Z, Jiang Y, Zhou G. Effects of combined abiotic stresses related to climate change on root growth in crops. </w:t>
      </w:r>
      <w:r w:rsidRPr="00726063">
        <w:rPr>
          <w:rFonts w:ascii="Arial" w:hAnsi="Arial" w:cs="Arial"/>
          <w:i/>
          <w:iCs/>
          <w:lang w:val="en-IN"/>
        </w:rPr>
        <w:t>Front Plant Sci.</w:t>
      </w:r>
      <w:r w:rsidRPr="00726063">
        <w:rPr>
          <w:rFonts w:ascii="Arial" w:hAnsi="Arial" w:cs="Arial"/>
          <w:lang w:val="en-IN"/>
        </w:rPr>
        <w:t xml:space="preserve"> 2022;13.</w:t>
      </w:r>
    </w:p>
    <w:p w14:paraId="7D79283A" w14:textId="77777777" w:rsidR="00FE0400" w:rsidRPr="00724E7F" w:rsidRDefault="00FE0400" w:rsidP="00726063">
      <w:pPr>
        <w:pStyle w:val="NormalWeb"/>
        <w:numPr>
          <w:ilvl w:val="0"/>
          <w:numId w:val="32"/>
        </w:numPr>
        <w:spacing w:before="0" w:beforeAutospacing="0" w:after="0" w:afterAutospacing="0"/>
        <w:rPr>
          <w:rFonts w:ascii="Arial" w:hAnsi="Arial" w:cs="Arial"/>
          <w:sz w:val="20"/>
          <w:szCs w:val="20"/>
        </w:rPr>
      </w:pPr>
      <w:r w:rsidRPr="00724E7F">
        <w:rPr>
          <w:rFonts w:ascii="Arial" w:hAnsi="Arial" w:cs="Arial"/>
          <w:sz w:val="20"/>
          <w:szCs w:val="20"/>
        </w:rPr>
        <w:t xml:space="preserve">Zenda T, Liu S, Wang X, </w:t>
      </w:r>
      <w:proofErr w:type="spellStart"/>
      <w:r w:rsidRPr="00724E7F">
        <w:rPr>
          <w:rFonts w:ascii="Arial" w:hAnsi="Arial" w:cs="Arial"/>
          <w:sz w:val="20"/>
          <w:szCs w:val="20"/>
        </w:rPr>
        <w:t>Jin</w:t>
      </w:r>
      <w:proofErr w:type="spellEnd"/>
      <w:r w:rsidRPr="00724E7F">
        <w:rPr>
          <w:rFonts w:ascii="Arial" w:hAnsi="Arial" w:cs="Arial"/>
          <w:sz w:val="20"/>
          <w:szCs w:val="20"/>
        </w:rPr>
        <w:t xml:space="preserve"> H, Dong A, Yang Y. Advances in cereal crop genomics for resilience under climate change. </w:t>
      </w:r>
      <w:r w:rsidRPr="00724E7F">
        <w:rPr>
          <w:rStyle w:val="Emphasis"/>
          <w:rFonts w:ascii="Arial" w:hAnsi="Arial" w:cs="Arial"/>
          <w:sz w:val="20"/>
          <w:szCs w:val="20"/>
        </w:rPr>
        <w:t>Front Plant Sci.</w:t>
      </w:r>
      <w:r w:rsidRPr="00724E7F">
        <w:rPr>
          <w:rFonts w:ascii="Arial" w:hAnsi="Arial" w:cs="Arial"/>
          <w:sz w:val="20"/>
          <w:szCs w:val="20"/>
        </w:rPr>
        <w:t xml:space="preserve"> </w:t>
      </w:r>
      <w:proofErr w:type="gramStart"/>
      <w:r w:rsidRPr="00724E7F">
        <w:rPr>
          <w:rFonts w:ascii="Arial" w:hAnsi="Arial" w:cs="Arial"/>
          <w:sz w:val="20"/>
          <w:szCs w:val="20"/>
        </w:rPr>
        <w:t>2021;12:704211</w:t>
      </w:r>
      <w:proofErr w:type="gramEnd"/>
      <w:r w:rsidRPr="00724E7F">
        <w:rPr>
          <w:rFonts w:ascii="Arial" w:hAnsi="Arial" w:cs="Arial"/>
          <w:sz w:val="20"/>
          <w:szCs w:val="20"/>
        </w:rPr>
        <w:t>.</w:t>
      </w:r>
    </w:p>
    <w:p w14:paraId="2C09383A" w14:textId="2AAA74DD" w:rsidR="00FE0400" w:rsidRPr="00726063" w:rsidRDefault="00FE0400" w:rsidP="00726063">
      <w:pPr>
        <w:pStyle w:val="ListParagraph"/>
        <w:numPr>
          <w:ilvl w:val="0"/>
          <w:numId w:val="32"/>
        </w:numPr>
        <w:jc w:val="both"/>
        <w:rPr>
          <w:rFonts w:ascii="Arial" w:hAnsi="Arial" w:cs="Arial"/>
          <w:lang w:val="en-IN"/>
        </w:rPr>
      </w:pPr>
      <w:r w:rsidRPr="00726063">
        <w:rPr>
          <w:rFonts w:ascii="Arial" w:hAnsi="Arial" w:cs="Arial"/>
          <w:lang w:val="da-DK"/>
        </w:rPr>
        <w:t xml:space="preserve">Zhang X, Liu X, Wang Y, Zhou Y, Zhao J, Chen Y, </w:t>
      </w:r>
      <w:r w:rsidR="001D4631" w:rsidRPr="00726063">
        <w:rPr>
          <w:rFonts w:ascii="Arial" w:hAnsi="Arial" w:cs="Arial"/>
          <w:i/>
          <w:iCs/>
          <w:lang w:val="da-DK"/>
        </w:rPr>
        <w:t>et al</w:t>
      </w:r>
      <w:r w:rsidRPr="00726063">
        <w:rPr>
          <w:rFonts w:ascii="Arial" w:hAnsi="Arial" w:cs="Arial"/>
          <w:lang w:val="da-DK"/>
        </w:rPr>
        <w:t xml:space="preserve">. </w:t>
      </w:r>
      <w:r w:rsidRPr="00726063">
        <w:rPr>
          <w:rFonts w:ascii="Arial" w:hAnsi="Arial" w:cs="Arial"/>
          <w:lang w:val="en-IN"/>
        </w:rPr>
        <w:t xml:space="preserve">Comprehensive evaluation and screening of drought resistance in maize at germination and seedling stages. </w:t>
      </w:r>
      <w:r w:rsidRPr="00726063">
        <w:rPr>
          <w:rFonts w:ascii="Arial" w:hAnsi="Arial" w:cs="Arial"/>
          <w:i/>
          <w:iCs/>
          <w:lang w:val="en-IN"/>
        </w:rPr>
        <w:t>Front Plant Sci.</w:t>
      </w:r>
      <w:r w:rsidRPr="00726063">
        <w:rPr>
          <w:rFonts w:ascii="Arial" w:hAnsi="Arial" w:cs="Arial"/>
          <w:lang w:val="en-IN"/>
        </w:rPr>
        <w:t xml:space="preserve"> </w:t>
      </w:r>
      <w:proofErr w:type="gramStart"/>
      <w:r w:rsidRPr="00726063">
        <w:rPr>
          <w:rFonts w:ascii="Arial" w:hAnsi="Arial" w:cs="Arial"/>
          <w:lang w:val="en-IN"/>
        </w:rPr>
        <w:t>2025;15:1672228</w:t>
      </w:r>
      <w:proofErr w:type="gramEnd"/>
      <w:r w:rsidRPr="00726063">
        <w:rPr>
          <w:rFonts w:ascii="Arial" w:hAnsi="Arial" w:cs="Arial"/>
          <w:lang w:val="en-IN"/>
        </w:rPr>
        <w:t>.</w:t>
      </w:r>
    </w:p>
    <w:p w14:paraId="69B4347B" w14:textId="77777777" w:rsidR="00467D1C" w:rsidRPr="00724E7F" w:rsidRDefault="00467D1C" w:rsidP="00FE0400">
      <w:pPr>
        <w:pStyle w:val="Appendix"/>
        <w:spacing w:after="0"/>
        <w:ind w:left="720" w:hanging="720"/>
        <w:jc w:val="both"/>
        <w:rPr>
          <w:rFonts w:ascii="Arial" w:hAnsi="Arial" w:cs="Arial"/>
          <w:b w:val="0"/>
        </w:rPr>
      </w:pPr>
    </w:p>
    <w:sectPr w:rsidR="00467D1C" w:rsidRPr="00724E7F" w:rsidSect="00FE040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3E557" w14:textId="77777777" w:rsidR="00AD6953" w:rsidRDefault="00AD6953" w:rsidP="00C37E61">
      <w:r>
        <w:separator/>
      </w:r>
    </w:p>
  </w:endnote>
  <w:endnote w:type="continuationSeparator" w:id="0">
    <w:p w14:paraId="5F34B70A" w14:textId="77777777" w:rsidR="00AD6953" w:rsidRDefault="00AD695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48EF4" w14:textId="77777777" w:rsidR="00AD0352" w:rsidRDefault="00AD03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3EF9A" w14:textId="77777777" w:rsidR="00AD0352" w:rsidRDefault="00AD03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91217" w14:textId="77777777" w:rsidR="009E048A" w:rsidRDefault="009E048A">
    <w:pPr>
      <w:pStyle w:val="Footer"/>
      <w:rPr>
        <w:rFonts w:ascii="Arial" w:hAnsi="Arial" w:cs="Arial"/>
        <w:sz w:val="16"/>
      </w:rPr>
    </w:pPr>
  </w:p>
  <w:p w14:paraId="75D7E54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405C83C" w14:textId="5ADDCD50" w:rsidR="00754C9A" w:rsidRPr="009E048A" w:rsidRDefault="00754C9A">
    <w:pPr>
      <w:pStyle w:val="Footer"/>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DED4E" w14:textId="77777777" w:rsidR="00AD6953" w:rsidRDefault="00AD6953" w:rsidP="00C37E61">
      <w:r>
        <w:separator/>
      </w:r>
    </w:p>
  </w:footnote>
  <w:footnote w:type="continuationSeparator" w:id="0">
    <w:p w14:paraId="55B1D16C" w14:textId="77777777" w:rsidR="00AD6953" w:rsidRDefault="00AD695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08190" w14:textId="7E39F86E" w:rsidR="00AD0352" w:rsidRDefault="00AD6953">
    <w:pPr>
      <w:pStyle w:val="Header"/>
    </w:pPr>
    <w:r>
      <w:rPr>
        <w:noProof/>
      </w:rPr>
      <w:pict w14:anchorId="3A8AE9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97576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56529" w14:textId="17FD8E13" w:rsidR="00AD0352" w:rsidRDefault="00AD6953">
    <w:pPr>
      <w:pStyle w:val="Header"/>
    </w:pPr>
    <w:r>
      <w:rPr>
        <w:noProof/>
      </w:rPr>
      <w:pict w14:anchorId="02A53C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97576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A3942" w14:textId="1C574D6D" w:rsidR="00296529" w:rsidRPr="00296529" w:rsidRDefault="00AD6953" w:rsidP="00296529">
    <w:pPr>
      <w:ind w:left="2160"/>
      <w:jc w:val="center"/>
      <w:rPr>
        <w:rFonts w:ascii="Times New Roman" w:eastAsia="Calibri" w:hAnsi="Times New Roman"/>
        <w:i/>
        <w:sz w:val="18"/>
        <w:szCs w:val="22"/>
      </w:rPr>
    </w:pPr>
    <w:r>
      <w:rPr>
        <w:noProof/>
      </w:rPr>
      <w:pict w14:anchorId="1C3AF1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97576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78357C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4CADC4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571AD7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517A87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7A76E1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D38636B"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A991"/>
    <w:multiLevelType w:val="multilevel"/>
    <w:tmpl w:val="26F62DF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4FE0FC1"/>
    <w:multiLevelType w:val="hybridMultilevel"/>
    <w:tmpl w:val="3DE845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7"/>
  </w:num>
  <w:num w:numId="10">
    <w:abstractNumId w:val="3"/>
  </w:num>
  <w:num w:numId="11">
    <w:abstractNumId w:val="20"/>
  </w:num>
  <w:num w:numId="12">
    <w:abstractNumId w:val="4"/>
  </w:num>
  <w:num w:numId="13">
    <w:abstractNumId w:val="19"/>
  </w:num>
  <w:num w:numId="14">
    <w:abstractNumId w:val="9"/>
  </w:num>
  <w:num w:numId="15">
    <w:abstractNumId w:val="23"/>
  </w:num>
  <w:num w:numId="16">
    <w:abstractNumId w:val="6"/>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1"/>
  </w:num>
  <w:num w:numId="31">
    <w:abstractNumId w:val="1"/>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1135"/>
    <w:rsid w:val="0004579C"/>
    <w:rsid w:val="00071D34"/>
    <w:rsid w:val="00074468"/>
    <w:rsid w:val="00082305"/>
    <w:rsid w:val="000A47FA"/>
    <w:rsid w:val="000A65D3"/>
    <w:rsid w:val="000B1E33"/>
    <w:rsid w:val="000D3F22"/>
    <w:rsid w:val="000D689F"/>
    <w:rsid w:val="000E3746"/>
    <w:rsid w:val="000E6489"/>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D4631"/>
    <w:rsid w:val="001E10D2"/>
    <w:rsid w:val="001E25B4"/>
    <w:rsid w:val="001E44FE"/>
    <w:rsid w:val="00200595"/>
    <w:rsid w:val="00204835"/>
    <w:rsid w:val="002141F9"/>
    <w:rsid w:val="00231920"/>
    <w:rsid w:val="0023195C"/>
    <w:rsid w:val="0024282C"/>
    <w:rsid w:val="002460DC"/>
    <w:rsid w:val="00250985"/>
    <w:rsid w:val="002556F6"/>
    <w:rsid w:val="00267E6C"/>
    <w:rsid w:val="00283105"/>
    <w:rsid w:val="00284C4C"/>
    <w:rsid w:val="00287E68"/>
    <w:rsid w:val="00296529"/>
    <w:rsid w:val="002B00C6"/>
    <w:rsid w:val="002B27FB"/>
    <w:rsid w:val="002B5348"/>
    <w:rsid w:val="002B685A"/>
    <w:rsid w:val="002C3E99"/>
    <w:rsid w:val="002C57D2"/>
    <w:rsid w:val="002E0D56"/>
    <w:rsid w:val="002E7877"/>
    <w:rsid w:val="0030579A"/>
    <w:rsid w:val="00315186"/>
    <w:rsid w:val="0033343E"/>
    <w:rsid w:val="003512C2"/>
    <w:rsid w:val="00371FB6"/>
    <w:rsid w:val="00375309"/>
    <w:rsid w:val="003763C1"/>
    <w:rsid w:val="00376BBE"/>
    <w:rsid w:val="0039224F"/>
    <w:rsid w:val="003A43A4"/>
    <w:rsid w:val="003A7E18"/>
    <w:rsid w:val="003B2938"/>
    <w:rsid w:val="003C3BAE"/>
    <w:rsid w:val="003C4C86"/>
    <w:rsid w:val="003C6258"/>
    <w:rsid w:val="003E2904"/>
    <w:rsid w:val="00401927"/>
    <w:rsid w:val="00404DFD"/>
    <w:rsid w:val="0041027F"/>
    <w:rsid w:val="00412475"/>
    <w:rsid w:val="00423789"/>
    <w:rsid w:val="00424765"/>
    <w:rsid w:val="004306FA"/>
    <w:rsid w:val="00440F43"/>
    <w:rsid w:val="00441B6F"/>
    <w:rsid w:val="00446221"/>
    <w:rsid w:val="00450E62"/>
    <w:rsid w:val="004539DB"/>
    <w:rsid w:val="00467D1C"/>
    <w:rsid w:val="00471A80"/>
    <w:rsid w:val="00472B5D"/>
    <w:rsid w:val="004D305E"/>
    <w:rsid w:val="004D4277"/>
    <w:rsid w:val="00502516"/>
    <w:rsid w:val="00505F06"/>
    <w:rsid w:val="005066E6"/>
    <w:rsid w:val="00506828"/>
    <w:rsid w:val="0053056E"/>
    <w:rsid w:val="005458BD"/>
    <w:rsid w:val="00554FDA"/>
    <w:rsid w:val="005C784C"/>
    <w:rsid w:val="005D17F6"/>
    <w:rsid w:val="005E5539"/>
    <w:rsid w:val="00602BF5"/>
    <w:rsid w:val="00617F19"/>
    <w:rsid w:val="00617FDD"/>
    <w:rsid w:val="00633614"/>
    <w:rsid w:val="00633F68"/>
    <w:rsid w:val="00636EB2"/>
    <w:rsid w:val="006375B8"/>
    <w:rsid w:val="006449C0"/>
    <w:rsid w:val="006648D8"/>
    <w:rsid w:val="0066510A"/>
    <w:rsid w:val="00673F9F"/>
    <w:rsid w:val="006759FE"/>
    <w:rsid w:val="00686953"/>
    <w:rsid w:val="00687DEA"/>
    <w:rsid w:val="00687E67"/>
    <w:rsid w:val="006909BB"/>
    <w:rsid w:val="006967F7"/>
    <w:rsid w:val="006A250C"/>
    <w:rsid w:val="006B21D3"/>
    <w:rsid w:val="006B57D0"/>
    <w:rsid w:val="006D30FF"/>
    <w:rsid w:val="006D6940"/>
    <w:rsid w:val="006F11EC"/>
    <w:rsid w:val="0070082C"/>
    <w:rsid w:val="00724E7F"/>
    <w:rsid w:val="00726063"/>
    <w:rsid w:val="007369E6"/>
    <w:rsid w:val="00746E59"/>
    <w:rsid w:val="00754C9A"/>
    <w:rsid w:val="0075599A"/>
    <w:rsid w:val="0075618E"/>
    <w:rsid w:val="00761D52"/>
    <w:rsid w:val="0077749E"/>
    <w:rsid w:val="00790ADA"/>
    <w:rsid w:val="007D2288"/>
    <w:rsid w:val="007E088F"/>
    <w:rsid w:val="007F2DFF"/>
    <w:rsid w:val="007F7B32"/>
    <w:rsid w:val="00804BC2"/>
    <w:rsid w:val="0081431A"/>
    <w:rsid w:val="0083216F"/>
    <w:rsid w:val="00860000"/>
    <w:rsid w:val="00863BD3"/>
    <w:rsid w:val="008641ED"/>
    <w:rsid w:val="00864578"/>
    <w:rsid w:val="00866D66"/>
    <w:rsid w:val="008671C6"/>
    <w:rsid w:val="00875803"/>
    <w:rsid w:val="008A7154"/>
    <w:rsid w:val="008B459E"/>
    <w:rsid w:val="008E13AE"/>
    <w:rsid w:val="008E1506"/>
    <w:rsid w:val="008E638C"/>
    <w:rsid w:val="008E710C"/>
    <w:rsid w:val="008F69D6"/>
    <w:rsid w:val="00902823"/>
    <w:rsid w:val="00915CA6"/>
    <w:rsid w:val="00927834"/>
    <w:rsid w:val="009500A6"/>
    <w:rsid w:val="00957C18"/>
    <w:rsid w:val="009659BA"/>
    <w:rsid w:val="009825BD"/>
    <w:rsid w:val="00983040"/>
    <w:rsid w:val="009B3FB9"/>
    <w:rsid w:val="009C2465"/>
    <w:rsid w:val="009D35A0"/>
    <w:rsid w:val="009D7EB7"/>
    <w:rsid w:val="009E048A"/>
    <w:rsid w:val="009E08E9"/>
    <w:rsid w:val="009E3DB9"/>
    <w:rsid w:val="009E6E35"/>
    <w:rsid w:val="009F0EDA"/>
    <w:rsid w:val="00A03B96"/>
    <w:rsid w:val="00A05B19"/>
    <w:rsid w:val="00A07E76"/>
    <w:rsid w:val="00A10585"/>
    <w:rsid w:val="00A1134E"/>
    <w:rsid w:val="00A24E7E"/>
    <w:rsid w:val="00A258C3"/>
    <w:rsid w:val="00A347C0"/>
    <w:rsid w:val="00A44712"/>
    <w:rsid w:val="00A51431"/>
    <w:rsid w:val="00A539AD"/>
    <w:rsid w:val="00A94063"/>
    <w:rsid w:val="00AA6219"/>
    <w:rsid w:val="00AA74E0"/>
    <w:rsid w:val="00AB703F"/>
    <w:rsid w:val="00AC6BB8"/>
    <w:rsid w:val="00AD0352"/>
    <w:rsid w:val="00AD6953"/>
    <w:rsid w:val="00AE008F"/>
    <w:rsid w:val="00AE1373"/>
    <w:rsid w:val="00B01FCD"/>
    <w:rsid w:val="00B1776C"/>
    <w:rsid w:val="00B45FCC"/>
    <w:rsid w:val="00B50E48"/>
    <w:rsid w:val="00B52583"/>
    <w:rsid w:val="00B52896"/>
    <w:rsid w:val="00B95236"/>
    <w:rsid w:val="00B96BD9"/>
    <w:rsid w:val="00B9700C"/>
    <w:rsid w:val="00BA1B01"/>
    <w:rsid w:val="00BA2641"/>
    <w:rsid w:val="00BB2E56"/>
    <w:rsid w:val="00BB37AA"/>
    <w:rsid w:val="00BB3CBF"/>
    <w:rsid w:val="00BC53A0"/>
    <w:rsid w:val="00BE62AD"/>
    <w:rsid w:val="00BF121F"/>
    <w:rsid w:val="00BF1F80"/>
    <w:rsid w:val="00C166EF"/>
    <w:rsid w:val="00C17EB0"/>
    <w:rsid w:val="00C27F5F"/>
    <w:rsid w:val="00C30A0F"/>
    <w:rsid w:val="00C37E61"/>
    <w:rsid w:val="00C70F1B"/>
    <w:rsid w:val="00C71A47"/>
    <w:rsid w:val="00C7464C"/>
    <w:rsid w:val="00C85588"/>
    <w:rsid w:val="00C93AAA"/>
    <w:rsid w:val="00CD6755"/>
    <w:rsid w:val="00CD6856"/>
    <w:rsid w:val="00CE0089"/>
    <w:rsid w:val="00CE793C"/>
    <w:rsid w:val="00CF108D"/>
    <w:rsid w:val="00CF193C"/>
    <w:rsid w:val="00CF51A8"/>
    <w:rsid w:val="00D130D2"/>
    <w:rsid w:val="00D15242"/>
    <w:rsid w:val="00D173F1"/>
    <w:rsid w:val="00D63765"/>
    <w:rsid w:val="00D65B7A"/>
    <w:rsid w:val="00D74CB0"/>
    <w:rsid w:val="00D8295D"/>
    <w:rsid w:val="00DC2A65"/>
    <w:rsid w:val="00DE15F0"/>
    <w:rsid w:val="00DE5663"/>
    <w:rsid w:val="00DE78AA"/>
    <w:rsid w:val="00DE794B"/>
    <w:rsid w:val="00DF3572"/>
    <w:rsid w:val="00E053D0"/>
    <w:rsid w:val="00E15994"/>
    <w:rsid w:val="00E3114E"/>
    <w:rsid w:val="00E31A70"/>
    <w:rsid w:val="00E33EB0"/>
    <w:rsid w:val="00E35B02"/>
    <w:rsid w:val="00E66496"/>
    <w:rsid w:val="00E66B35"/>
    <w:rsid w:val="00E66E10"/>
    <w:rsid w:val="00E769F6"/>
    <w:rsid w:val="00E82867"/>
    <w:rsid w:val="00E8407C"/>
    <w:rsid w:val="00E84F3C"/>
    <w:rsid w:val="00EA012C"/>
    <w:rsid w:val="00EC6A55"/>
    <w:rsid w:val="00ED0288"/>
    <w:rsid w:val="00EE52CB"/>
    <w:rsid w:val="00EF581D"/>
    <w:rsid w:val="00EF7FD8"/>
    <w:rsid w:val="00F06F59"/>
    <w:rsid w:val="00F17988"/>
    <w:rsid w:val="00F30C69"/>
    <w:rsid w:val="00F469F0"/>
    <w:rsid w:val="00F53273"/>
    <w:rsid w:val="00F56C15"/>
    <w:rsid w:val="00F755E4"/>
    <w:rsid w:val="00F77D02"/>
    <w:rsid w:val="00FA7E1A"/>
    <w:rsid w:val="00FB3A86"/>
    <w:rsid w:val="00FD36C8"/>
    <w:rsid w:val="00FE0400"/>
    <w:rsid w:val="00FE7F3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11501A4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8E638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D3F2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8E638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0D3F22"/>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semiHidden/>
    <w:unhideWhenUsed/>
    <w:rsid w:val="000D3F22"/>
    <w:pPr>
      <w:spacing w:after="120"/>
    </w:pPr>
  </w:style>
  <w:style w:type="character" w:customStyle="1" w:styleId="BodyTextChar">
    <w:name w:val="Body Text Char"/>
    <w:basedOn w:val="DefaultParagraphFont"/>
    <w:link w:val="BodyText"/>
    <w:semiHidden/>
    <w:rsid w:val="000D3F22"/>
    <w:rPr>
      <w:rFonts w:ascii="Helvetica" w:hAnsi="Helvetica"/>
    </w:rPr>
  </w:style>
  <w:style w:type="paragraph" w:styleId="NoSpacing">
    <w:name w:val="No Spacing"/>
    <w:uiPriority w:val="1"/>
    <w:qFormat/>
    <w:rsid w:val="00472B5D"/>
    <w:rPr>
      <w:rFonts w:asciiTheme="minorHAnsi" w:eastAsiaTheme="minorHAnsi" w:hAnsiTheme="minorHAnsi" w:cstheme="minorBidi"/>
      <w:sz w:val="22"/>
      <w:szCs w:val="22"/>
      <w:lang w:val="en-GB"/>
    </w:rPr>
  </w:style>
  <w:style w:type="paragraph" w:styleId="NormalWeb">
    <w:name w:val="Normal (Web)"/>
    <w:basedOn w:val="Normal"/>
    <w:uiPriority w:val="99"/>
    <w:semiHidden/>
    <w:unhideWhenUsed/>
    <w:rsid w:val="00FE0400"/>
    <w:pPr>
      <w:spacing w:before="100" w:beforeAutospacing="1" w:after="100" w:afterAutospacing="1"/>
    </w:pPr>
    <w:rPr>
      <w:rFonts w:ascii="Times New Roman" w:hAnsi="Times New Roman"/>
      <w:sz w:val="24"/>
      <w:szCs w:val="24"/>
      <w:lang w:val="en-IN" w:eastAsia="en-IN"/>
    </w:rPr>
  </w:style>
  <w:style w:type="paragraph" w:styleId="ListParagraph">
    <w:name w:val="List Paragraph"/>
    <w:basedOn w:val="Normal"/>
    <w:uiPriority w:val="34"/>
    <w:qFormat/>
    <w:rsid w:val="007260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pmc.ncbi.nlm.nih.gov/articles/PMC3510102/" TargetMode="External"/><Relationship Id="rId26" Type="http://schemas.openxmlformats.org/officeDocument/2006/relationships/hyperlink" Target="https://www.clubofrome.org/publication/the-climate-emergency-plan/" TargetMode="External"/><Relationship Id="rId3" Type="http://schemas.openxmlformats.org/officeDocument/2006/relationships/styles" Target="styles.xml"/><Relationship Id="rId21" Type="http://schemas.openxmlformats.org/officeDocument/2006/relationships/hyperlink" Target="https://research.wur.nl/en/publications/elicitin-recognition-confers-enhanced-resistance-to-phytophthora-/"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pmc.ncbi.nlm.nih.gov/articles/PMC9284278/" TargetMode="External"/><Relationship Id="rId25" Type="http://schemas.openxmlformats.org/officeDocument/2006/relationships/hyperlink" Target="https://cid-inc.com/blog/understanding-drought-impact-on-crop-yield-stages-mechanisms-and-adaptations/" TargetMode="External"/><Relationship Id="rId2" Type="http://schemas.openxmlformats.org/officeDocument/2006/relationships/numbering" Target="numbering.xml"/><Relationship Id="rId16" Type="http://schemas.openxmlformats.org/officeDocument/2006/relationships/hyperlink" Target="https://www.sciencedirect.com/science/article/abs/pii/S1369526622001376" TargetMode="External"/><Relationship Id="rId20" Type="http://schemas.openxmlformats.org/officeDocument/2006/relationships/hyperlink" Target="https://www.frontiersin.org/journals/plant-science/articles/10.3389/fpls.2022.886162/ful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research.wur.nl/en/publications/elicitin-recognition-confers-enhanced-resistance-to-phytophthora-/" TargetMode="External"/><Relationship Id="rId5" Type="http://schemas.openxmlformats.org/officeDocument/2006/relationships/webSettings" Target="webSettings.xml"/><Relationship Id="rId15" Type="http://schemas.openxmlformats.org/officeDocument/2006/relationships/hyperlink" Target="https://www.sciencedirect.com/science/article/abs/pii/S1369526622001376" TargetMode="External"/><Relationship Id="rId23" Type="http://schemas.openxmlformats.org/officeDocument/2006/relationships/hyperlink" Target="https://research.wur.nl/en/publications/elicitin-recognition-confers-enhanced-resistance-to-phytophthora-/"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frontiersin.org/journals/plant-science/articles/10.3389/fpls.2024.1423625/ful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lubofrome.org/publication/the-climate-emergency-plan/" TargetMode="External"/><Relationship Id="rId22" Type="http://schemas.openxmlformats.org/officeDocument/2006/relationships/hyperlink" Target="https://www.frontiersin.org/journals/plant-science/articles/10.3389/fpls.2022.886162/full" TargetMode="External"/><Relationship Id="rId27" Type="http://schemas.openxmlformats.org/officeDocument/2006/relationships/hyperlink" Target="https://science.nasa.gov/climate-change/what-is-climate-chan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3EE9F-CD38-436E-B1D3-38AA894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356</TotalTime>
  <Pages>14</Pages>
  <Words>7198</Words>
  <Characters>41032</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48134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93</cp:revision>
  <cp:lastPrinted>1999-07-06T11:00:00Z</cp:lastPrinted>
  <dcterms:created xsi:type="dcterms:W3CDTF">2014-10-25T14:34:00Z</dcterms:created>
  <dcterms:modified xsi:type="dcterms:W3CDTF">2026-03-12T12:41:00Z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aad24448-ac8f-4c9b-8dd8-df6f3cfa16db</vt:lpwstr>
  </property>
</Properties>
</file>