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DC625" w14:textId="6D48FDC8" w:rsidR="004D514D" w:rsidRPr="006A6968" w:rsidRDefault="009C65E5" w:rsidP="004D5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sz w:val="36"/>
          <w:szCs w:val="36"/>
          <w:lang w:val="en" w:eastAsia="fr-FR"/>
        </w:rPr>
      </w:pPr>
      <w:r w:rsidRPr="006A6968">
        <w:rPr>
          <w:rFonts w:ascii="Arial" w:hAnsi="Arial" w:cs="Arial"/>
          <w:b/>
          <w:color w:val="202124"/>
          <w:sz w:val="36"/>
          <w:szCs w:val="36"/>
          <w:lang w:val="en" w:eastAsia="fr-FR"/>
        </w:rPr>
        <w:t xml:space="preserve"> Physicochemical Properties of F</w:t>
      </w:r>
      <w:r w:rsidR="004D514D" w:rsidRPr="006A6968">
        <w:rPr>
          <w:rFonts w:ascii="Arial" w:hAnsi="Arial" w:cs="Arial"/>
          <w:b/>
          <w:color w:val="202124"/>
          <w:sz w:val="36"/>
          <w:szCs w:val="36"/>
          <w:lang w:val="en" w:eastAsia="fr-FR"/>
        </w:rPr>
        <w:t xml:space="preserve">lours from </w:t>
      </w:r>
      <w:r w:rsidRPr="006A6968">
        <w:rPr>
          <w:rFonts w:ascii="Arial" w:hAnsi="Arial" w:cs="Arial"/>
          <w:b/>
          <w:sz w:val="36"/>
          <w:szCs w:val="36"/>
          <w:lang w:val="en" w:eastAsia="fr-FR"/>
        </w:rPr>
        <w:t>F</w:t>
      </w:r>
      <w:r w:rsidR="004D514D" w:rsidRPr="006A6968">
        <w:rPr>
          <w:rFonts w:ascii="Arial" w:hAnsi="Arial" w:cs="Arial"/>
          <w:b/>
          <w:sz w:val="36"/>
          <w:szCs w:val="36"/>
          <w:lang w:val="en" w:eastAsia="fr-FR"/>
        </w:rPr>
        <w:t>our</w:t>
      </w:r>
      <w:r w:rsidRPr="006A6968">
        <w:rPr>
          <w:rFonts w:ascii="Arial" w:hAnsi="Arial" w:cs="Arial"/>
          <w:b/>
          <w:color w:val="202124"/>
          <w:sz w:val="36"/>
          <w:szCs w:val="36"/>
          <w:lang w:val="en" w:eastAsia="fr-FR"/>
        </w:rPr>
        <w:t xml:space="preserve"> Traditional C</w:t>
      </w:r>
      <w:r w:rsidR="004D514D" w:rsidRPr="006A6968">
        <w:rPr>
          <w:rFonts w:ascii="Arial" w:hAnsi="Arial" w:cs="Arial"/>
          <w:b/>
          <w:color w:val="202124"/>
          <w:sz w:val="36"/>
          <w:szCs w:val="36"/>
          <w:lang w:val="en" w:eastAsia="fr-FR"/>
        </w:rPr>
        <w:t>assava</w:t>
      </w:r>
      <w:r w:rsidRPr="006A6968">
        <w:rPr>
          <w:rFonts w:ascii="Arial" w:hAnsi="Arial" w:cs="Arial"/>
          <w:b/>
          <w:color w:val="202124"/>
          <w:sz w:val="36"/>
          <w:szCs w:val="36"/>
          <w:lang w:val="en" w:eastAsia="fr-FR"/>
        </w:rPr>
        <w:t xml:space="preserve"> (</w:t>
      </w:r>
      <w:r w:rsidRPr="006A6968">
        <w:rPr>
          <w:rFonts w:ascii="Arial" w:hAnsi="Arial" w:cs="Arial"/>
          <w:b/>
          <w:i/>
          <w:color w:val="202124"/>
          <w:sz w:val="36"/>
          <w:szCs w:val="36"/>
          <w:lang w:val="en" w:eastAsia="fr-FR"/>
        </w:rPr>
        <w:t>Manihot esculenta</w:t>
      </w:r>
      <w:r w:rsidRPr="006A6968">
        <w:rPr>
          <w:rFonts w:ascii="Arial" w:hAnsi="Arial" w:cs="Arial"/>
          <w:b/>
          <w:color w:val="202124"/>
          <w:sz w:val="36"/>
          <w:szCs w:val="36"/>
          <w:lang w:val="en" w:eastAsia="fr-FR"/>
        </w:rPr>
        <w:t xml:space="preserve"> CRANTZ)</w:t>
      </w:r>
      <w:r w:rsidR="004D514D" w:rsidRPr="006A6968">
        <w:rPr>
          <w:rFonts w:ascii="Arial" w:hAnsi="Arial" w:cs="Arial"/>
          <w:b/>
          <w:color w:val="202124"/>
          <w:sz w:val="36"/>
          <w:szCs w:val="36"/>
          <w:lang w:val="en" w:eastAsia="fr-FR"/>
        </w:rPr>
        <w:t xml:space="preserve"> </w:t>
      </w:r>
      <w:r w:rsidRPr="006A6968">
        <w:rPr>
          <w:rFonts w:ascii="Arial" w:hAnsi="Arial" w:cs="Arial"/>
          <w:b/>
          <w:color w:val="202124"/>
          <w:sz w:val="36"/>
          <w:szCs w:val="36"/>
          <w:lang w:val="en" w:eastAsia="fr-FR"/>
        </w:rPr>
        <w:t>Varieties G</w:t>
      </w:r>
      <w:r w:rsidR="004D514D" w:rsidRPr="006A6968">
        <w:rPr>
          <w:rFonts w:ascii="Arial" w:hAnsi="Arial" w:cs="Arial"/>
          <w:b/>
          <w:color w:val="202124"/>
          <w:sz w:val="36"/>
          <w:szCs w:val="36"/>
          <w:lang w:val="en" w:eastAsia="fr-FR"/>
        </w:rPr>
        <w:t xml:space="preserve">rown in </w:t>
      </w:r>
      <w:proofErr w:type="gramStart"/>
      <w:r w:rsidR="004D514D" w:rsidRPr="006A6968">
        <w:rPr>
          <w:rFonts w:ascii="Arial" w:hAnsi="Arial" w:cs="Arial"/>
          <w:b/>
          <w:color w:val="202124"/>
          <w:sz w:val="36"/>
          <w:szCs w:val="36"/>
          <w:lang w:val="fr-FR" w:eastAsia="fr-FR"/>
        </w:rPr>
        <w:t xml:space="preserve">Côte  </w:t>
      </w:r>
      <w:r w:rsidR="004D514D" w:rsidRPr="006A6968">
        <w:rPr>
          <w:rFonts w:ascii="Arial" w:hAnsi="Arial" w:cs="Arial"/>
          <w:b/>
          <w:color w:val="202124"/>
          <w:sz w:val="36"/>
          <w:szCs w:val="36"/>
          <w:lang w:val="en" w:eastAsia="fr-FR"/>
        </w:rPr>
        <w:t>d’Ivoire</w:t>
      </w:r>
      <w:proofErr w:type="gramEnd"/>
    </w:p>
    <w:p w14:paraId="0317626C" w14:textId="77777777" w:rsidR="004D514D" w:rsidRPr="004D514D" w:rsidRDefault="004D514D" w:rsidP="004D5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jc w:val="both"/>
        <w:rPr>
          <w:rFonts w:ascii="Arial" w:hAnsi="Arial" w:cs="Arial"/>
          <w:b/>
          <w:color w:val="202124"/>
          <w:sz w:val="36"/>
          <w:szCs w:val="36"/>
          <w:lang w:val="en" w:eastAsia="fr-FR"/>
        </w:rPr>
      </w:pPr>
    </w:p>
    <w:p w14:paraId="19C12BD3" w14:textId="77777777" w:rsidR="002C57D2" w:rsidRPr="00FB3A86" w:rsidRDefault="002C57D2" w:rsidP="009C65E5">
      <w:pPr>
        <w:pStyle w:val="Affiliation"/>
        <w:spacing w:after="0" w:line="240" w:lineRule="auto"/>
        <w:jc w:val="both"/>
        <w:rPr>
          <w:rFonts w:ascii="Arial" w:hAnsi="Arial" w:cs="Arial"/>
        </w:rPr>
      </w:pPr>
    </w:p>
    <w:p w14:paraId="22BB0643" w14:textId="77777777" w:rsidR="00B01FCD" w:rsidRPr="00FB3A86" w:rsidRDefault="00377E1A" w:rsidP="00441B6F">
      <w:pPr>
        <w:pStyle w:val="Copyright"/>
        <w:spacing w:after="0" w:line="240" w:lineRule="auto"/>
        <w:jc w:val="both"/>
        <w:rPr>
          <w:rFonts w:ascii="Arial" w:hAnsi="Arial" w:cs="Arial"/>
        </w:rPr>
        <w:sectPr w:rsidR="00B01FCD" w:rsidRPr="00FB3A86" w:rsidSect="00CE01C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5E348CAE" wp14:editId="2105E23A">
                <wp:extent cx="5303520" cy="0"/>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7FCD06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BEBEC30" w14:textId="77777777" w:rsidR="006A7C36" w:rsidRDefault="006A7C36" w:rsidP="006A7C36">
      <w:pPr>
        <w:pStyle w:val="HTMLPreformatted"/>
        <w:shd w:val="clear" w:color="auto" w:fill="FFFFFF" w:themeFill="background1"/>
        <w:spacing w:line="276" w:lineRule="auto"/>
        <w:jc w:val="both"/>
        <w:rPr>
          <w:rFonts w:ascii="Arial" w:eastAsiaTheme="minorHAnsi" w:hAnsi="Arial" w:cs="Arial"/>
          <w:b/>
          <w:sz w:val="22"/>
          <w:szCs w:val="22"/>
          <w:lang w:val="fr-CI" w:eastAsia="en-US"/>
        </w:rPr>
      </w:pPr>
      <w:r>
        <w:rPr>
          <w:rFonts w:ascii="Arial" w:eastAsiaTheme="minorHAnsi" w:hAnsi="Arial" w:cs="Arial"/>
          <w:b/>
          <w:sz w:val="22"/>
          <w:szCs w:val="22"/>
          <w:lang w:eastAsia="en-US"/>
        </w:rPr>
        <w:lastRenderedPageBreak/>
        <w:t xml:space="preserve">ABSTRACT </w:t>
      </w:r>
    </w:p>
    <w:p w14:paraId="24D0E1F4" w14:textId="77777777" w:rsidR="00A76213" w:rsidRDefault="00A76213" w:rsidP="00441B6F">
      <w:pPr>
        <w:pStyle w:val="AbstHead"/>
        <w:spacing w:after="0"/>
        <w:jc w:val="both"/>
        <w:rPr>
          <w:rFonts w:ascii="Arial" w:hAnsi="Arial" w:cs="Arial"/>
        </w:rPr>
        <w:sectPr w:rsidR="00A76213" w:rsidSect="00CE01C6">
          <w:type w:val="continuous"/>
          <w:pgSz w:w="11906" w:h="16838"/>
          <w:pgMar w:top="993" w:right="1133" w:bottom="1135" w:left="1134" w:header="708" w:footer="708" w:gutter="0"/>
          <w:cols w:num="2" w:space="569"/>
          <w:docGrid w:linePitch="360"/>
        </w:sectPr>
      </w:pPr>
    </w:p>
    <w:p w14:paraId="7C7912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B36C2EA" w14:textId="77777777" w:rsidTr="001E44FE">
        <w:tc>
          <w:tcPr>
            <w:tcW w:w="9576" w:type="dxa"/>
            <w:shd w:val="clear" w:color="auto" w:fill="F2F2F2"/>
          </w:tcPr>
          <w:p w14:paraId="4BC78F91" w14:textId="77777777" w:rsidR="00E3114E" w:rsidRDefault="00E3114E" w:rsidP="00441B6F">
            <w:pPr>
              <w:pStyle w:val="Body"/>
              <w:spacing w:after="0"/>
              <w:rPr>
                <w:rFonts w:ascii="Arial" w:eastAsia="Calibri" w:hAnsi="Arial" w:cs="Arial"/>
                <w:b/>
                <w:szCs w:val="22"/>
              </w:rPr>
            </w:pPr>
          </w:p>
          <w:p w14:paraId="200469D2" w14:textId="2D6DBAF8" w:rsidR="006A6968" w:rsidRPr="006A6968" w:rsidRDefault="006A6968" w:rsidP="00441B6F">
            <w:pPr>
              <w:pStyle w:val="Body"/>
              <w:spacing w:after="0"/>
              <w:rPr>
                <w:rFonts w:ascii="Arial" w:eastAsia="Calibri" w:hAnsi="Arial" w:cs="Arial"/>
              </w:rPr>
            </w:pPr>
            <w:r>
              <w:rPr>
                <w:rFonts w:ascii="Arial" w:eastAsia="Calibri" w:hAnsi="Arial" w:cs="Arial"/>
                <w:b/>
              </w:rPr>
              <w:t xml:space="preserve">Background: </w:t>
            </w:r>
            <w:r w:rsidRPr="006A6968">
              <w:rPr>
                <w:rFonts w:ascii="Arial" w:eastAsia="Calibri" w:hAnsi="Arial" w:cs="Arial"/>
              </w:rPr>
              <w:t xml:space="preserve">Cassava </w:t>
            </w:r>
            <w:r w:rsidRPr="006A6968">
              <w:rPr>
                <w:rFonts w:ascii="Arial" w:eastAsia="Calibri" w:hAnsi="Arial" w:cs="Arial"/>
                <w:i/>
              </w:rPr>
              <w:t>(Manihot esculenta</w:t>
            </w:r>
            <w:r w:rsidRPr="006A6968">
              <w:rPr>
                <w:rFonts w:ascii="Arial" w:eastAsia="Calibri" w:hAnsi="Arial" w:cs="Arial"/>
              </w:rPr>
              <w:t>) is widely cultivated in developing countries and serves as an important raw material for food and industrial uses. Due to its high perishability and cyanogenic compounds, it is commonly processed into flour or starch; therefore, understanding the physicochemical properties of cassava flour from different varieties is essential.</w:t>
            </w:r>
          </w:p>
          <w:p w14:paraId="0C6D033F" w14:textId="645C685E" w:rsidR="000B22B2" w:rsidRPr="00AB2647" w:rsidRDefault="00BA1B01" w:rsidP="00441B6F">
            <w:pPr>
              <w:pStyle w:val="Body"/>
              <w:spacing w:after="0"/>
              <w:rPr>
                <w:rFonts w:ascii="Arial" w:hAnsi="Arial" w:cs="Arial"/>
              </w:rPr>
            </w:pPr>
            <w:r w:rsidRPr="00AB2647">
              <w:rPr>
                <w:rFonts w:ascii="Arial" w:eastAsia="Calibri" w:hAnsi="Arial" w:cs="Arial"/>
                <w:b/>
              </w:rPr>
              <w:t>Aims</w:t>
            </w:r>
            <w:r w:rsidR="006A7C36" w:rsidRPr="00AB2647">
              <w:rPr>
                <w:rFonts w:ascii="Arial" w:eastAsia="Calibri" w:hAnsi="Arial" w:cs="Arial"/>
                <w:b/>
              </w:rPr>
              <w:t>:</w:t>
            </w:r>
            <w:r w:rsidR="006A7C36" w:rsidRPr="00AB2647">
              <w:rPr>
                <w:rFonts w:ascii="Arial" w:eastAsia="Calibri" w:hAnsi="Arial" w:cs="Arial"/>
                <w:color w:val="202124"/>
                <w:lang w:val="en"/>
              </w:rPr>
              <w:t xml:space="preserve"> </w:t>
            </w:r>
            <w:r w:rsidR="000B22B2" w:rsidRPr="00AB2647">
              <w:rPr>
                <w:rFonts w:ascii="Arial" w:hAnsi="Arial" w:cs="Arial"/>
              </w:rPr>
              <w:t xml:space="preserve">This study evaluated the physicochemical properties of flours </w:t>
            </w:r>
            <w:r w:rsidR="003872ED">
              <w:rPr>
                <w:rFonts w:ascii="Arial" w:hAnsi="Arial" w:cs="Arial"/>
              </w:rPr>
              <w:t xml:space="preserve">should be </w:t>
            </w:r>
            <w:r w:rsidR="000B22B2" w:rsidRPr="00AB2647">
              <w:rPr>
                <w:rFonts w:ascii="Arial" w:hAnsi="Arial" w:cs="Arial"/>
              </w:rPr>
              <w:t>produced from four traditional cassava (</w:t>
            </w:r>
            <w:r w:rsidR="000B22B2" w:rsidRPr="00AB2647">
              <w:rPr>
                <w:rStyle w:val="Emphasis"/>
                <w:rFonts w:ascii="Arial" w:hAnsi="Arial" w:cs="Arial"/>
              </w:rPr>
              <w:t>Manihot esculenta</w:t>
            </w:r>
            <w:r w:rsidR="000B22B2" w:rsidRPr="00AB2647">
              <w:rPr>
                <w:rFonts w:ascii="Arial" w:hAnsi="Arial" w:cs="Arial"/>
              </w:rPr>
              <w:t xml:space="preserve"> </w:t>
            </w:r>
            <w:proofErr w:type="spellStart"/>
            <w:r w:rsidR="000B22B2" w:rsidRPr="00AB2647">
              <w:rPr>
                <w:rFonts w:ascii="Arial" w:hAnsi="Arial" w:cs="Arial"/>
              </w:rPr>
              <w:t>Crantz</w:t>
            </w:r>
            <w:proofErr w:type="spellEnd"/>
            <w:r w:rsidR="000B22B2" w:rsidRPr="00AB2647">
              <w:rPr>
                <w:rFonts w:ascii="Arial" w:hAnsi="Arial" w:cs="Arial"/>
              </w:rPr>
              <w:t>) varieties grown in Côte d’Ivoire.</w:t>
            </w:r>
          </w:p>
          <w:p w14:paraId="1E521FF9" w14:textId="4DD9BA16" w:rsidR="00251066" w:rsidRPr="00AB2647" w:rsidRDefault="00BA1B01" w:rsidP="00441B6F">
            <w:pPr>
              <w:pStyle w:val="Body"/>
              <w:spacing w:after="0"/>
              <w:rPr>
                <w:rFonts w:ascii="Arial" w:eastAsia="Calibri" w:hAnsi="Arial" w:cs="Arial"/>
              </w:rPr>
            </w:pPr>
            <w:r w:rsidRPr="00AB2647">
              <w:rPr>
                <w:rFonts w:ascii="Arial" w:eastAsia="Calibri" w:hAnsi="Arial" w:cs="Arial"/>
                <w:b/>
              </w:rPr>
              <w:t>Study design:</w:t>
            </w:r>
            <w:r w:rsidRPr="00AB2647">
              <w:rPr>
                <w:rFonts w:ascii="Arial" w:eastAsia="Calibri" w:hAnsi="Arial" w:cs="Arial"/>
              </w:rPr>
              <w:t xml:space="preserve">  </w:t>
            </w:r>
            <w:r w:rsidR="00251066" w:rsidRPr="00AB2647">
              <w:rPr>
                <w:rFonts w:ascii="Arial" w:eastAsia="Calibri" w:hAnsi="Arial" w:cs="Arial"/>
              </w:rPr>
              <w:t xml:space="preserve">the objective was to </w:t>
            </w:r>
            <w:r w:rsidR="00251066" w:rsidRPr="00AB2647">
              <w:rPr>
                <w:rFonts w:ascii="Arial" w:eastAsia="Calibri" w:hAnsi="Arial" w:cs="Arial"/>
                <w:lang w:val="fr-FR"/>
              </w:rPr>
              <w:t xml:space="preserve">compare </w:t>
            </w:r>
            <w:r w:rsidR="008F0D2A">
              <w:rPr>
                <w:rFonts w:ascii="Arial" w:eastAsia="Calibri" w:hAnsi="Arial" w:cs="Arial"/>
              </w:rPr>
              <w:t>their</w:t>
            </w:r>
            <w:r w:rsidR="00A1145B" w:rsidRPr="00AB2647">
              <w:rPr>
                <w:rFonts w:ascii="Arial" w:eastAsia="Calibri" w:hAnsi="Arial" w:cs="Arial"/>
              </w:rPr>
              <w:t xml:space="preserve"> </w:t>
            </w:r>
            <w:r w:rsidR="00977664" w:rsidRPr="00AB2647">
              <w:rPr>
                <w:rFonts w:ascii="Arial" w:eastAsia="Calibri" w:hAnsi="Arial" w:cs="Arial"/>
              </w:rPr>
              <w:t>characteristics to</w:t>
            </w:r>
            <w:r w:rsidR="00251066" w:rsidRPr="00AB2647">
              <w:rPr>
                <w:rFonts w:ascii="Arial" w:eastAsia="Calibri" w:hAnsi="Arial" w:cs="Arial"/>
              </w:rPr>
              <w:t xml:space="preserve"> assess their suitability for processing and agro-industrial application</w:t>
            </w:r>
            <w:r w:rsidR="00A1145B" w:rsidRPr="00AB2647">
              <w:rPr>
                <w:rFonts w:ascii="Arial" w:eastAsia="Calibri" w:hAnsi="Arial" w:cs="Arial"/>
              </w:rPr>
              <w:t>s</w:t>
            </w:r>
            <w:r w:rsidR="00251066" w:rsidRPr="00AB2647">
              <w:rPr>
                <w:rFonts w:ascii="Arial" w:eastAsia="Calibri" w:hAnsi="Arial" w:cs="Arial"/>
              </w:rPr>
              <w:t>.</w:t>
            </w:r>
          </w:p>
          <w:p w14:paraId="4FA14B94" w14:textId="3FF3FD6A" w:rsidR="00251066" w:rsidRPr="00AB2647" w:rsidRDefault="00BA1B01" w:rsidP="00441B6F">
            <w:pPr>
              <w:pStyle w:val="Body"/>
              <w:spacing w:after="0"/>
              <w:rPr>
                <w:rFonts w:ascii="Arial" w:eastAsia="Calibri" w:hAnsi="Arial" w:cs="Arial"/>
                <w:iCs/>
                <w:lang w:val="fr-FR"/>
              </w:rPr>
            </w:pPr>
            <w:r w:rsidRPr="00AB2647">
              <w:rPr>
                <w:rFonts w:ascii="Arial" w:eastAsia="Calibri" w:hAnsi="Arial" w:cs="Arial"/>
                <w:b/>
              </w:rPr>
              <w:t>Place and Duration of Study:</w:t>
            </w:r>
            <w:r w:rsidRPr="00AB2647">
              <w:rPr>
                <w:rFonts w:ascii="Arial" w:eastAsia="Calibri" w:hAnsi="Arial" w:cs="Arial"/>
              </w:rPr>
              <w:t xml:space="preserve"> </w:t>
            </w:r>
            <w:r w:rsidR="00A1145B" w:rsidRPr="00AB2647">
              <w:rPr>
                <w:rFonts w:ascii="Arial" w:eastAsia="Calibri" w:hAnsi="Arial" w:cs="Arial"/>
                <w:color w:val="202124"/>
                <w:lang w:val="en"/>
              </w:rPr>
              <w:t>T</w:t>
            </w:r>
            <w:r w:rsidR="00251066" w:rsidRPr="00AB2647">
              <w:rPr>
                <w:rFonts w:ascii="Arial" w:eastAsia="Calibri" w:hAnsi="Arial" w:cs="Arial"/>
                <w:color w:val="202124"/>
                <w:lang w:val="en"/>
              </w:rPr>
              <w:t xml:space="preserve">his study was conducted at the </w:t>
            </w:r>
            <w:proofErr w:type="spellStart"/>
            <w:r w:rsidR="00251066" w:rsidRPr="00AB2647">
              <w:rPr>
                <w:rFonts w:ascii="Arial" w:eastAsia="Arial" w:hAnsi="Arial" w:cs="Arial"/>
                <w:lang w:val="fr-FR"/>
              </w:rPr>
              <w:t>Laboratory</w:t>
            </w:r>
            <w:proofErr w:type="spellEnd"/>
            <w:r w:rsidR="00251066" w:rsidRPr="00AB2647">
              <w:rPr>
                <w:rFonts w:ascii="Arial" w:eastAsia="Arial" w:hAnsi="Arial" w:cs="Arial"/>
                <w:lang w:val="fr-FR"/>
              </w:rPr>
              <w:t xml:space="preserve"> of </w:t>
            </w:r>
            <w:proofErr w:type="spellStart"/>
            <w:r w:rsidR="00251066" w:rsidRPr="00AB2647">
              <w:rPr>
                <w:rFonts w:ascii="Arial" w:eastAsia="Arial" w:hAnsi="Arial" w:cs="Arial"/>
                <w:lang w:val="fr-FR"/>
              </w:rPr>
              <w:t>Biocatalysis</w:t>
            </w:r>
            <w:proofErr w:type="spellEnd"/>
            <w:r w:rsidR="00251066" w:rsidRPr="00AB2647">
              <w:rPr>
                <w:rFonts w:ascii="Arial" w:eastAsia="Arial" w:hAnsi="Arial" w:cs="Arial"/>
                <w:lang w:val="fr-FR"/>
              </w:rPr>
              <w:t xml:space="preserve"> and </w:t>
            </w:r>
            <w:proofErr w:type="spellStart"/>
            <w:r w:rsidR="00251066" w:rsidRPr="00AB2647">
              <w:rPr>
                <w:rFonts w:ascii="Arial" w:eastAsia="Arial" w:hAnsi="Arial" w:cs="Arial"/>
                <w:lang w:val="fr-FR"/>
              </w:rPr>
              <w:t>Bioprocesses</w:t>
            </w:r>
            <w:proofErr w:type="spellEnd"/>
            <w:r w:rsidR="00251066" w:rsidRPr="00AB2647">
              <w:rPr>
                <w:rFonts w:ascii="Arial" w:eastAsia="Arial" w:hAnsi="Arial" w:cs="Arial"/>
                <w:lang w:val="fr-FR"/>
              </w:rPr>
              <w:t xml:space="preserve">, </w:t>
            </w:r>
            <w:proofErr w:type="spellStart"/>
            <w:r w:rsidR="00251066" w:rsidRPr="00AB2647">
              <w:rPr>
                <w:rFonts w:ascii="Arial" w:eastAsia="Calibri" w:hAnsi="Arial" w:cs="Arial"/>
                <w:iCs/>
                <w:lang w:val="fr-FR"/>
              </w:rPr>
              <w:t>University</w:t>
            </w:r>
            <w:proofErr w:type="spellEnd"/>
            <w:r w:rsidR="00251066" w:rsidRPr="00AB2647">
              <w:rPr>
                <w:rFonts w:ascii="Arial" w:eastAsia="Calibri" w:hAnsi="Arial" w:cs="Arial"/>
                <w:iCs/>
                <w:lang w:val="fr-FR"/>
              </w:rPr>
              <w:t xml:space="preserve"> Nangui </w:t>
            </w:r>
            <w:proofErr w:type="spellStart"/>
            <w:r w:rsidR="00251066" w:rsidRPr="00AB2647">
              <w:rPr>
                <w:rFonts w:ascii="Arial" w:eastAsia="Calibri" w:hAnsi="Arial" w:cs="Arial"/>
                <w:iCs/>
                <w:lang w:val="fr-FR"/>
              </w:rPr>
              <w:t>Abrogoua</w:t>
            </w:r>
            <w:proofErr w:type="spellEnd"/>
            <w:r w:rsidR="00251066" w:rsidRPr="00AB2647">
              <w:rPr>
                <w:rFonts w:ascii="Arial" w:eastAsia="Calibri" w:hAnsi="Arial" w:cs="Arial"/>
                <w:lang w:val="en"/>
              </w:rPr>
              <w:t xml:space="preserve"> </w:t>
            </w:r>
            <w:r w:rsidR="00251066" w:rsidRPr="00AB2647">
              <w:rPr>
                <w:rFonts w:ascii="Arial" w:eastAsia="Calibri" w:hAnsi="Arial" w:cs="Arial"/>
                <w:iCs/>
                <w:lang w:val="fr-FR"/>
              </w:rPr>
              <w:t xml:space="preserve">(Abidjan, </w:t>
            </w:r>
            <w:r w:rsidR="00A1145B" w:rsidRPr="00AB2647">
              <w:rPr>
                <w:rFonts w:ascii="Arial" w:eastAsia="Calibri" w:hAnsi="Arial" w:cs="Arial"/>
                <w:iCs/>
                <w:lang w:val="fr-FR"/>
              </w:rPr>
              <w:t xml:space="preserve">Côte d’Ivoire) </w:t>
            </w:r>
            <w:proofErr w:type="spellStart"/>
            <w:r w:rsidR="00A1145B" w:rsidRPr="00AB2647">
              <w:rPr>
                <w:rFonts w:ascii="Arial" w:eastAsia="Calibri" w:hAnsi="Arial" w:cs="Arial"/>
                <w:iCs/>
                <w:lang w:val="fr-FR"/>
              </w:rPr>
              <w:t>between</w:t>
            </w:r>
            <w:proofErr w:type="spellEnd"/>
            <w:r w:rsidR="00A1145B" w:rsidRPr="00AB2647">
              <w:rPr>
                <w:rFonts w:ascii="Arial" w:eastAsia="Calibri" w:hAnsi="Arial" w:cs="Arial"/>
                <w:iCs/>
                <w:lang w:val="fr-FR"/>
              </w:rPr>
              <w:t xml:space="preserve"> 2017</w:t>
            </w:r>
            <w:r w:rsidR="00251066" w:rsidRPr="00AB2647">
              <w:rPr>
                <w:rFonts w:ascii="Arial" w:eastAsia="Calibri" w:hAnsi="Arial" w:cs="Arial"/>
                <w:iCs/>
                <w:lang w:val="fr-FR"/>
              </w:rPr>
              <w:t xml:space="preserve"> and 2020. </w:t>
            </w:r>
            <w:r w:rsidR="006E07D0" w:rsidRPr="00AB2647">
              <w:rPr>
                <w:rFonts w:ascii="Arial" w:eastAsia="Calibri" w:hAnsi="Arial" w:cs="Arial"/>
                <w:iCs/>
                <w:lang w:val="fr-FR"/>
              </w:rPr>
              <w:t xml:space="preserve"> </w:t>
            </w:r>
          </w:p>
          <w:p w14:paraId="691EC558" w14:textId="507907B2" w:rsidR="00997568" w:rsidRPr="00AB2647" w:rsidRDefault="00BA1B01" w:rsidP="00441B6F">
            <w:pPr>
              <w:pStyle w:val="Body"/>
              <w:spacing w:after="0"/>
              <w:rPr>
                <w:rFonts w:ascii="Arial" w:eastAsia="Calibri" w:hAnsi="Arial" w:cs="Arial"/>
                <w:color w:val="202124"/>
                <w:lang w:val="fr-FR"/>
              </w:rPr>
            </w:pPr>
            <w:r w:rsidRPr="00AB2647">
              <w:rPr>
                <w:rFonts w:ascii="Arial" w:eastAsia="Calibri" w:hAnsi="Arial" w:cs="Arial"/>
                <w:b/>
                <w:bCs/>
              </w:rPr>
              <w:t>Methodology:</w:t>
            </w:r>
            <w:r w:rsidR="006A1079" w:rsidRPr="00AB2647">
              <w:rPr>
                <w:rFonts w:ascii="Arial" w:eastAsia="Calibri" w:hAnsi="Arial" w:cs="Arial"/>
              </w:rPr>
              <w:t xml:space="preserve"> T</w:t>
            </w:r>
            <w:r w:rsidR="006E07D0" w:rsidRPr="00AB2647">
              <w:rPr>
                <w:rFonts w:ascii="Arial" w:eastAsia="Calibri" w:hAnsi="Arial" w:cs="Arial"/>
              </w:rPr>
              <w:t>his study was conducted with four traditional varieties</w:t>
            </w:r>
            <w:r w:rsidR="006E07D0" w:rsidRPr="00AB2647">
              <w:rPr>
                <w:rStyle w:val="y2iqfc"/>
                <w:rFonts w:ascii="Arial" w:hAnsi="Arial" w:cs="Arial"/>
                <w:color w:val="202124"/>
                <w:lang w:val="en"/>
              </w:rPr>
              <w:t xml:space="preserve"> of cassava (</w:t>
            </w:r>
            <w:proofErr w:type="spellStart"/>
            <w:r w:rsidR="006E07D0" w:rsidRPr="00AB2647">
              <w:rPr>
                <w:rStyle w:val="y2iqfc"/>
                <w:rFonts w:ascii="Arial" w:hAnsi="Arial" w:cs="Arial"/>
                <w:i/>
                <w:color w:val="202124"/>
                <w:lang w:val="en"/>
              </w:rPr>
              <w:t>Yacé</w:t>
            </w:r>
            <w:proofErr w:type="spellEnd"/>
            <w:r w:rsidR="006E07D0" w:rsidRPr="00AB2647">
              <w:rPr>
                <w:rStyle w:val="y2iqfc"/>
                <w:rFonts w:ascii="Arial" w:hAnsi="Arial" w:cs="Arial"/>
                <w:i/>
                <w:color w:val="202124"/>
                <w:lang w:val="en"/>
              </w:rPr>
              <w:t xml:space="preserve">, </w:t>
            </w:r>
            <w:proofErr w:type="spellStart"/>
            <w:r w:rsidR="006E07D0" w:rsidRPr="00AB2647">
              <w:rPr>
                <w:rStyle w:val="y2iqfc"/>
                <w:rFonts w:ascii="Arial" w:hAnsi="Arial" w:cs="Arial"/>
                <w:i/>
                <w:color w:val="202124"/>
                <w:lang w:val="en"/>
              </w:rPr>
              <w:t>Cahobahi</w:t>
            </w:r>
            <w:proofErr w:type="spellEnd"/>
            <w:r w:rsidR="006E07D0" w:rsidRPr="00AB2647">
              <w:rPr>
                <w:rStyle w:val="y2iqfc"/>
                <w:rFonts w:ascii="Arial" w:hAnsi="Arial" w:cs="Arial"/>
                <w:color w:val="202124"/>
                <w:lang w:val="en"/>
              </w:rPr>
              <w:t xml:space="preserve"> 1, </w:t>
            </w:r>
            <w:proofErr w:type="spellStart"/>
            <w:r w:rsidR="006E07D0" w:rsidRPr="00AB2647">
              <w:rPr>
                <w:rStyle w:val="y2iqfc"/>
                <w:rFonts w:ascii="Arial" w:hAnsi="Arial" w:cs="Arial"/>
                <w:i/>
                <w:color w:val="202124"/>
                <w:lang w:val="en"/>
              </w:rPr>
              <w:t>Bonoua</w:t>
            </w:r>
            <w:proofErr w:type="spellEnd"/>
            <w:r w:rsidR="006E07D0" w:rsidRPr="00AB2647">
              <w:rPr>
                <w:rStyle w:val="y2iqfc"/>
                <w:rFonts w:ascii="Arial" w:hAnsi="Arial" w:cs="Arial"/>
                <w:color w:val="202124"/>
                <w:lang w:val="en"/>
              </w:rPr>
              <w:t xml:space="preserve"> 37, and </w:t>
            </w:r>
            <w:proofErr w:type="spellStart"/>
            <w:r w:rsidR="006E07D0" w:rsidRPr="00AB2647">
              <w:rPr>
                <w:rStyle w:val="y2iqfc"/>
                <w:rFonts w:ascii="Arial" w:hAnsi="Arial" w:cs="Arial"/>
                <w:i/>
                <w:color w:val="202124"/>
                <w:lang w:val="en"/>
              </w:rPr>
              <w:t>Bonoua</w:t>
            </w:r>
            <w:proofErr w:type="spellEnd"/>
            <w:r w:rsidR="006E07D0" w:rsidRPr="00AB2647">
              <w:rPr>
                <w:rStyle w:val="y2iqfc"/>
                <w:rFonts w:ascii="Arial" w:hAnsi="Arial" w:cs="Arial"/>
                <w:i/>
                <w:color w:val="202124"/>
                <w:lang w:val="en"/>
              </w:rPr>
              <w:t xml:space="preserve"> </w:t>
            </w:r>
            <w:r w:rsidR="006E07D0" w:rsidRPr="00AB2647">
              <w:rPr>
                <w:rStyle w:val="y2iqfc"/>
                <w:rFonts w:ascii="Arial" w:hAnsi="Arial" w:cs="Arial"/>
                <w:color w:val="202124"/>
                <w:lang w:val="en"/>
              </w:rPr>
              <w:t xml:space="preserve">34). </w:t>
            </w:r>
            <w:r w:rsidR="006E07D0" w:rsidRPr="00AB2647">
              <w:rPr>
                <w:rFonts w:ascii="Arial" w:eastAsia="Calibri" w:hAnsi="Arial" w:cs="Arial"/>
                <w:color w:val="202124"/>
                <w:lang w:val="en"/>
              </w:rPr>
              <w:t xml:space="preserve">Cassava roots were </w:t>
            </w:r>
            <w:proofErr w:type="spellStart"/>
            <w:r w:rsidR="006E07D0" w:rsidRPr="00AB2647">
              <w:rPr>
                <w:rFonts w:ascii="Arial" w:eastAsia="Calibri" w:hAnsi="Arial" w:cs="Arial"/>
                <w:color w:val="202124"/>
                <w:lang w:val="fr-FR"/>
              </w:rPr>
              <w:t>harvested</w:t>
            </w:r>
            <w:proofErr w:type="spellEnd"/>
            <w:r w:rsidR="006E07D0" w:rsidRPr="00AB2647">
              <w:rPr>
                <w:rFonts w:ascii="Arial" w:eastAsia="Calibri" w:hAnsi="Arial" w:cs="Arial"/>
                <w:color w:val="202124"/>
                <w:lang w:val="fr-FR"/>
              </w:rPr>
              <w:t xml:space="preserve"> at </w:t>
            </w:r>
            <w:proofErr w:type="spellStart"/>
            <w:r w:rsidR="006E07D0" w:rsidRPr="00AB2647">
              <w:rPr>
                <w:rFonts w:ascii="Arial" w:eastAsia="Calibri" w:hAnsi="Arial" w:cs="Arial"/>
                <w:color w:val="202124"/>
                <w:lang w:val="fr-FR"/>
              </w:rPr>
              <w:t>mat</w:t>
            </w:r>
            <w:r w:rsidR="00E13E6C" w:rsidRPr="00AB2647">
              <w:rPr>
                <w:rFonts w:ascii="Arial" w:eastAsia="Calibri" w:hAnsi="Arial" w:cs="Arial"/>
                <w:color w:val="202124"/>
                <w:lang w:val="fr-FR"/>
              </w:rPr>
              <w:t>urity</w:t>
            </w:r>
            <w:proofErr w:type="spellEnd"/>
            <w:r w:rsidR="00954FA6" w:rsidRPr="00AB2647">
              <w:rPr>
                <w:rFonts w:ascii="Arial" w:eastAsia="Calibri" w:hAnsi="Arial" w:cs="Arial"/>
                <w:color w:val="202124"/>
                <w:lang w:val="fr-FR"/>
              </w:rPr>
              <w:t>,</w:t>
            </w:r>
            <w:r w:rsidR="00E13E6C" w:rsidRPr="00AB2647">
              <w:rPr>
                <w:rFonts w:ascii="Arial" w:eastAsia="Calibri" w:hAnsi="Arial" w:cs="Arial"/>
                <w:color w:val="202124"/>
                <w:lang w:val="fr-FR"/>
              </w:rPr>
              <w:t xml:space="preserve"> </w:t>
            </w:r>
            <w:proofErr w:type="spellStart"/>
            <w:r w:rsidR="00E13E6C" w:rsidRPr="00AB2647">
              <w:rPr>
                <w:rFonts w:ascii="Arial" w:eastAsia="Calibri" w:hAnsi="Arial" w:cs="Arial"/>
                <w:color w:val="202124"/>
                <w:lang w:val="fr-FR"/>
              </w:rPr>
              <w:t>then</w:t>
            </w:r>
            <w:proofErr w:type="spellEnd"/>
            <w:r w:rsidR="00E13E6C" w:rsidRPr="00AB2647">
              <w:rPr>
                <w:rFonts w:ascii="Arial" w:eastAsia="Calibri" w:hAnsi="Arial" w:cs="Arial"/>
                <w:color w:val="202124"/>
                <w:lang w:val="fr-FR"/>
              </w:rPr>
              <w:t xml:space="preserve"> </w:t>
            </w:r>
            <w:proofErr w:type="spellStart"/>
            <w:r w:rsidR="00E13E6C" w:rsidRPr="00AB2647">
              <w:rPr>
                <w:rFonts w:ascii="Arial" w:eastAsia="Calibri" w:hAnsi="Arial" w:cs="Arial"/>
                <w:color w:val="202124"/>
                <w:lang w:val="fr-FR"/>
              </w:rPr>
              <w:t>washed</w:t>
            </w:r>
            <w:proofErr w:type="spellEnd"/>
            <w:r w:rsidR="00E13E6C" w:rsidRPr="00AB2647">
              <w:rPr>
                <w:rFonts w:ascii="Arial" w:eastAsia="Calibri" w:hAnsi="Arial" w:cs="Arial"/>
                <w:color w:val="202124"/>
                <w:lang w:val="fr-FR"/>
              </w:rPr>
              <w:t xml:space="preserve">, </w:t>
            </w:r>
            <w:proofErr w:type="spellStart"/>
            <w:r w:rsidR="00E13E6C" w:rsidRPr="00AB2647">
              <w:rPr>
                <w:rFonts w:ascii="Arial" w:eastAsia="Calibri" w:hAnsi="Arial" w:cs="Arial"/>
                <w:color w:val="202124"/>
                <w:lang w:val="fr-FR"/>
              </w:rPr>
              <w:t>peeled</w:t>
            </w:r>
            <w:proofErr w:type="spellEnd"/>
            <w:r w:rsidR="00E13E6C" w:rsidRPr="00AB2647">
              <w:rPr>
                <w:rFonts w:ascii="Arial" w:eastAsia="Calibri" w:hAnsi="Arial" w:cs="Arial"/>
                <w:color w:val="202124"/>
                <w:lang w:val="fr-FR"/>
              </w:rPr>
              <w:t xml:space="preserve">, </w:t>
            </w:r>
            <w:proofErr w:type="spellStart"/>
            <w:r w:rsidR="00E13E6C" w:rsidRPr="00AB2647">
              <w:rPr>
                <w:rFonts w:ascii="Arial" w:eastAsia="Calibri" w:hAnsi="Arial" w:cs="Arial"/>
                <w:color w:val="202124"/>
                <w:lang w:val="fr-FR"/>
              </w:rPr>
              <w:t>grat</w:t>
            </w:r>
            <w:r w:rsidR="006E07D0" w:rsidRPr="00AB2647">
              <w:rPr>
                <w:rFonts w:ascii="Arial" w:eastAsia="Calibri" w:hAnsi="Arial" w:cs="Arial"/>
                <w:color w:val="202124"/>
                <w:lang w:val="fr-FR"/>
              </w:rPr>
              <w:t>ed</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dried</w:t>
            </w:r>
            <w:proofErr w:type="spellEnd"/>
            <w:r w:rsidR="006E07D0" w:rsidRPr="00AB2647">
              <w:rPr>
                <w:rFonts w:ascii="Arial" w:eastAsia="Calibri" w:hAnsi="Arial" w:cs="Arial"/>
                <w:color w:val="202124"/>
                <w:lang w:val="fr-FR"/>
              </w:rPr>
              <w:t xml:space="preserve"> and </w:t>
            </w:r>
            <w:proofErr w:type="spellStart"/>
            <w:r w:rsidR="006E07D0" w:rsidRPr="00AB2647">
              <w:rPr>
                <w:rFonts w:ascii="Arial" w:eastAsia="Calibri" w:hAnsi="Arial" w:cs="Arial"/>
                <w:color w:val="202124"/>
                <w:lang w:val="fr-FR"/>
              </w:rPr>
              <w:t>milled</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into</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flour</w:t>
            </w:r>
            <w:proofErr w:type="spellEnd"/>
            <w:r w:rsidR="00A1145B" w:rsidRPr="00AB2647">
              <w:rPr>
                <w:rFonts w:ascii="Arial" w:eastAsia="Calibri" w:hAnsi="Arial" w:cs="Arial"/>
                <w:color w:val="202124"/>
                <w:lang w:val="fr-FR"/>
              </w:rPr>
              <w:t xml:space="preserve">. </w:t>
            </w:r>
            <w:proofErr w:type="spellStart"/>
            <w:r w:rsidR="00A1145B" w:rsidRPr="00AB2647">
              <w:rPr>
                <w:rFonts w:ascii="Arial" w:eastAsia="Calibri" w:hAnsi="Arial" w:cs="Arial"/>
                <w:color w:val="202124"/>
                <w:lang w:val="fr-FR"/>
              </w:rPr>
              <w:t>Physicochemical</w:t>
            </w:r>
            <w:proofErr w:type="spellEnd"/>
            <w:r w:rsidR="00A1145B" w:rsidRPr="00AB2647">
              <w:rPr>
                <w:rFonts w:ascii="Arial" w:eastAsia="Calibri" w:hAnsi="Arial" w:cs="Arial"/>
                <w:color w:val="202124"/>
                <w:lang w:val="fr-FR"/>
              </w:rPr>
              <w:t xml:space="preserve"> </w:t>
            </w:r>
            <w:proofErr w:type="spellStart"/>
            <w:r w:rsidR="00A1145B" w:rsidRPr="00AB2647">
              <w:rPr>
                <w:rFonts w:ascii="Arial" w:eastAsia="Calibri" w:hAnsi="Arial" w:cs="Arial"/>
                <w:color w:val="202124"/>
                <w:lang w:val="fr-FR"/>
              </w:rPr>
              <w:t>anal</w:t>
            </w:r>
            <w:r w:rsidR="006E07D0" w:rsidRPr="00AB2647">
              <w:rPr>
                <w:rFonts w:ascii="Arial" w:eastAsia="Calibri" w:hAnsi="Arial" w:cs="Arial"/>
                <w:color w:val="202124"/>
                <w:lang w:val="fr-FR"/>
              </w:rPr>
              <w:t>yzes</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included</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proximate</w:t>
            </w:r>
            <w:proofErr w:type="spellEnd"/>
            <w:r w:rsidR="006E07D0" w:rsidRPr="00AB2647">
              <w:rPr>
                <w:rFonts w:ascii="Arial" w:eastAsia="Calibri" w:hAnsi="Arial" w:cs="Arial"/>
                <w:color w:val="202124"/>
                <w:lang w:val="fr-FR"/>
              </w:rPr>
              <w:t xml:space="preserve"> composition (</w:t>
            </w:r>
            <w:proofErr w:type="spellStart"/>
            <w:r w:rsidR="006E07D0" w:rsidRPr="00AB2647">
              <w:rPr>
                <w:rFonts w:ascii="Arial" w:eastAsia="Calibri" w:hAnsi="Arial" w:cs="Arial"/>
                <w:color w:val="202124"/>
                <w:lang w:val="fr-FR"/>
              </w:rPr>
              <w:t>moist</w:t>
            </w:r>
            <w:r w:rsidR="008F0D2A">
              <w:rPr>
                <w:rFonts w:ascii="Arial" w:eastAsia="Calibri" w:hAnsi="Arial" w:cs="Arial"/>
                <w:color w:val="202124"/>
                <w:lang w:val="fr-FR"/>
              </w:rPr>
              <w:t>ure</w:t>
            </w:r>
            <w:proofErr w:type="spellEnd"/>
            <w:r w:rsidR="008F0D2A">
              <w:rPr>
                <w:rFonts w:ascii="Arial" w:eastAsia="Calibri" w:hAnsi="Arial" w:cs="Arial"/>
                <w:color w:val="202124"/>
                <w:lang w:val="fr-FR"/>
              </w:rPr>
              <w:t xml:space="preserve">, </w:t>
            </w:r>
            <w:proofErr w:type="spellStart"/>
            <w:r w:rsidR="008F0D2A">
              <w:rPr>
                <w:rFonts w:ascii="Arial" w:eastAsia="Calibri" w:hAnsi="Arial" w:cs="Arial"/>
                <w:color w:val="202124"/>
                <w:lang w:val="fr-FR"/>
              </w:rPr>
              <w:t>ash</w:t>
            </w:r>
            <w:proofErr w:type="spellEnd"/>
            <w:r w:rsidR="008F0D2A">
              <w:rPr>
                <w:rFonts w:ascii="Arial" w:eastAsia="Calibri" w:hAnsi="Arial" w:cs="Arial"/>
                <w:color w:val="202124"/>
                <w:lang w:val="fr-FR"/>
              </w:rPr>
              <w:t xml:space="preserve">, </w:t>
            </w:r>
            <w:proofErr w:type="spellStart"/>
            <w:r w:rsidR="008F0D2A">
              <w:rPr>
                <w:rFonts w:ascii="Arial" w:eastAsia="Calibri" w:hAnsi="Arial" w:cs="Arial"/>
                <w:color w:val="202124"/>
                <w:lang w:val="fr-FR"/>
              </w:rPr>
              <w:t>organic</w:t>
            </w:r>
            <w:proofErr w:type="spellEnd"/>
            <w:r w:rsidR="008F0D2A">
              <w:rPr>
                <w:rFonts w:ascii="Arial" w:eastAsia="Calibri" w:hAnsi="Arial" w:cs="Arial"/>
                <w:color w:val="202124"/>
                <w:lang w:val="fr-FR"/>
              </w:rPr>
              <w:t xml:space="preserve"> </w:t>
            </w:r>
            <w:proofErr w:type="spellStart"/>
            <w:r w:rsidR="008F0D2A">
              <w:rPr>
                <w:rFonts w:ascii="Arial" w:eastAsia="Calibri" w:hAnsi="Arial" w:cs="Arial"/>
                <w:color w:val="202124"/>
                <w:lang w:val="fr-FR"/>
              </w:rPr>
              <w:t>matter</w:t>
            </w:r>
            <w:proofErr w:type="spellEnd"/>
            <w:r w:rsidR="008F0D2A">
              <w:rPr>
                <w:rFonts w:ascii="Arial" w:eastAsia="Calibri" w:hAnsi="Arial" w:cs="Arial"/>
                <w:color w:val="202124"/>
                <w:lang w:val="fr-FR"/>
              </w:rPr>
              <w:t xml:space="preserve">, </w:t>
            </w:r>
            <w:proofErr w:type="spellStart"/>
            <w:r w:rsidR="008F0D2A">
              <w:rPr>
                <w:rFonts w:ascii="Arial" w:eastAsia="Calibri" w:hAnsi="Arial" w:cs="Arial"/>
                <w:color w:val="202124"/>
                <w:lang w:val="fr-FR"/>
              </w:rPr>
              <w:t>reducing</w:t>
            </w:r>
            <w:proofErr w:type="spellEnd"/>
            <w:r w:rsidR="008F0D2A">
              <w:rPr>
                <w:rFonts w:ascii="Arial" w:eastAsia="Calibri" w:hAnsi="Arial" w:cs="Arial"/>
                <w:color w:val="202124"/>
                <w:lang w:val="fr-FR"/>
              </w:rPr>
              <w:t xml:space="preserve"> </w:t>
            </w:r>
            <w:proofErr w:type="spellStart"/>
            <w:r w:rsidR="008F0D2A">
              <w:rPr>
                <w:rFonts w:ascii="Arial" w:eastAsia="Calibri" w:hAnsi="Arial" w:cs="Arial"/>
                <w:color w:val="202124"/>
                <w:lang w:val="fr-FR"/>
              </w:rPr>
              <w:t>sugar</w:t>
            </w:r>
            <w:proofErr w:type="spellEnd"/>
            <w:r w:rsidR="008F0D2A">
              <w:rPr>
                <w:rFonts w:ascii="Arial" w:eastAsia="Calibri" w:hAnsi="Arial" w:cs="Arial"/>
                <w:color w:val="202124"/>
                <w:lang w:val="fr-FR"/>
              </w:rPr>
              <w:t xml:space="preserve">, </w:t>
            </w:r>
            <w:proofErr w:type="spellStart"/>
            <w:r w:rsidR="008F0D2A">
              <w:rPr>
                <w:rFonts w:ascii="Arial" w:eastAsia="Calibri" w:hAnsi="Arial" w:cs="Arial"/>
                <w:color w:val="202124"/>
                <w:lang w:val="fr-FR"/>
              </w:rPr>
              <w:t>starch</w:t>
            </w:r>
            <w:proofErr w:type="spellEnd"/>
            <w:r w:rsidR="008F0D2A">
              <w:rPr>
                <w:rFonts w:ascii="Arial" w:eastAsia="Calibri" w:hAnsi="Arial" w:cs="Arial"/>
                <w:color w:val="202124"/>
                <w:lang w:val="fr-FR"/>
              </w:rPr>
              <w:t xml:space="preserve"> content</w:t>
            </w:r>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titratable</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acidity</w:t>
            </w:r>
            <w:proofErr w:type="spellEnd"/>
            <w:r w:rsidR="006E07D0" w:rsidRPr="00AB2647">
              <w:rPr>
                <w:rFonts w:ascii="Arial" w:eastAsia="Calibri" w:hAnsi="Arial" w:cs="Arial"/>
                <w:color w:val="202124"/>
                <w:lang w:val="fr-FR"/>
              </w:rPr>
              <w:t xml:space="preserve">, pH and </w:t>
            </w:r>
            <w:proofErr w:type="spellStart"/>
            <w:r w:rsidR="006E07D0" w:rsidRPr="00AB2647">
              <w:rPr>
                <w:rFonts w:ascii="Arial" w:eastAsia="Calibri" w:hAnsi="Arial" w:cs="Arial"/>
                <w:color w:val="202124"/>
                <w:lang w:val="fr-FR"/>
              </w:rPr>
              <w:t>hydrocyanic</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acid</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using</w:t>
            </w:r>
            <w:proofErr w:type="spellEnd"/>
            <w:r w:rsidR="006E07D0" w:rsidRPr="00AB2647">
              <w:rPr>
                <w:rFonts w:ascii="Arial" w:eastAsia="Calibri" w:hAnsi="Arial" w:cs="Arial"/>
                <w:color w:val="202124"/>
                <w:lang w:val="fr-FR"/>
              </w:rPr>
              <w:t xml:space="preserve"> standard AOAC</w:t>
            </w:r>
            <w:r w:rsidR="00A1145B" w:rsidRPr="00AB2647">
              <w:rPr>
                <w:rFonts w:ascii="Arial" w:eastAsia="Calibri" w:hAnsi="Arial" w:cs="Arial"/>
                <w:color w:val="202124"/>
                <w:lang w:val="fr-FR"/>
              </w:rPr>
              <w:t xml:space="preserve"> </w:t>
            </w:r>
            <w:proofErr w:type="spellStart"/>
            <w:r w:rsidR="004459A2" w:rsidRPr="00AB2647">
              <w:rPr>
                <w:rFonts w:ascii="Arial" w:eastAsia="Calibri" w:hAnsi="Arial" w:cs="Arial"/>
                <w:color w:val="202124"/>
                <w:lang w:val="fr-FR"/>
              </w:rPr>
              <w:t>methods</w:t>
            </w:r>
            <w:proofErr w:type="spellEnd"/>
            <w:r w:rsidR="004459A2" w:rsidRPr="00AB2647">
              <w:rPr>
                <w:rFonts w:ascii="Arial" w:eastAsia="Calibri" w:hAnsi="Arial" w:cs="Arial"/>
                <w:color w:val="202124"/>
                <w:lang w:val="fr-FR"/>
              </w:rPr>
              <w:t xml:space="preserve"> (AOAC, 2005</w:t>
            </w:r>
            <w:r w:rsidR="00C46A3D" w:rsidRPr="00AB2647">
              <w:rPr>
                <w:rFonts w:ascii="Arial" w:eastAsia="Calibri" w:hAnsi="Arial" w:cs="Arial"/>
                <w:color w:val="202124"/>
                <w:lang w:val="fr-FR"/>
              </w:rPr>
              <w:t xml:space="preserve">). </w:t>
            </w:r>
          </w:p>
          <w:p w14:paraId="79DD487A" w14:textId="079D4C90" w:rsidR="006E07D0" w:rsidRPr="00AB2647" w:rsidRDefault="00997568" w:rsidP="00441B6F">
            <w:pPr>
              <w:pStyle w:val="Body"/>
              <w:spacing w:after="0"/>
              <w:rPr>
                <w:rFonts w:ascii="Arial" w:eastAsia="Calibri" w:hAnsi="Arial" w:cs="Arial"/>
                <w:i/>
              </w:rPr>
            </w:pPr>
            <w:proofErr w:type="spellStart"/>
            <w:r w:rsidRPr="00AB2647">
              <w:rPr>
                <w:rFonts w:ascii="Arial" w:eastAsia="Calibri" w:hAnsi="Arial" w:cs="Arial"/>
                <w:b/>
                <w:color w:val="202124"/>
                <w:lang w:val="fr-FR"/>
              </w:rPr>
              <w:t>Results</w:t>
            </w:r>
            <w:proofErr w:type="spellEnd"/>
            <w:r w:rsidRPr="00AB2647">
              <w:rPr>
                <w:rFonts w:ascii="Arial" w:eastAsia="Calibri" w:hAnsi="Arial" w:cs="Arial"/>
                <w:color w:val="202124"/>
                <w:lang w:val="fr-FR"/>
              </w:rPr>
              <w:t xml:space="preserve">: </w:t>
            </w:r>
            <w:r w:rsidR="00C46A3D" w:rsidRPr="00AB2647">
              <w:rPr>
                <w:rFonts w:ascii="Arial" w:eastAsia="Calibri" w:hAnsi="Arial" w:cs="Arial"/>
                <w:color w:val="202124"/>
                <w:lang w:val="fr-FR"/>
              </w:rPr>
              <w:t>The</w:t>
            </w:r>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results</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were</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analyzed</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using</w:t>
            </w:r>
            <w:proofErr w:type="spellEnd"/>
            <w:r w:rsidR="006E07D0" w:rsidRPr="00AB2647">
              <w:rPr>
                <w:rFonts w:ascii="Arial" w:eastAsia="Calibri" w:hAnsi="Arial" w:cs="Arial"/>
                <w:color w:val="202124"/>
                <w:lang w:val="fr-FR"/>
              </w:rPr>
              <w:t xml:space="preserve"> </w:t>
            </w:r>
            <w:r w:rsidR="002B0F3D" w:rsidRPr="00AB2647">
              <w:rPr>
                <w:rFonts w:ascii="Arial" w:eastAsia="Calibri" w:hAnsi="Arial" w:cs="Arial"/>
                <w:color w:val="202124"/>
                <w:lang w:val="fr-FR"/>
              </w:rPr>
              <w:t>one-</w:t>
            </w:r>
            <w:proofErr w:type="spellStart"/>
            <w:r w:rsidR="004459A2" w:rsidRPr="00AB2647">
              <w:rPr>
                <w:rFonts w:ascii="Arial" w:eastAsia="Calibri" w:hAnsi="Arial" w:cs="Arial"/>
                <w:color w:val="202124"/>
                <w:lang w:val="fr-FR"/>
              </w:rPr>
              <w:t>way</w:t>
            </w:r>
            <w:proofErr w:type="spellEnd"/>
            <w:r w:rsidR="004459A2"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analysis</w:t>
            </w:r>
            <w:proofErr w:type="spellEnd"/>
            <w:r w:rsidR="006E07D0" w:rsidRPr="00AB2647">
              <w:rPr>
                <w:rFonts w:ascii="Arial" w:eastAsia="Calibri" w:hAnsi="Arial" w:cs="Arial"/>
                <w:color w:val="202124"/>
                <w:lang w:val="fr-FR"/>
              </w:rPr>
              <w:t xml:space="preserve"> </w:t>
            </w:r>
            <w:r w:rsidR="008F0D2A">
              <w:rPr>
                <w:rFonts w:ascii="Arial" w:eastAsia="Calibri" w:hAnsi="Arial" w:cs="Arial"/>
                <w:color w:val="202124"/>
                <w:lang w:val="fr-FR"/>
              </w:rPr>
              <w:t>of variance (ANOVA)</w:t>
            </w:r>
            <w:r w:rsidR="004459A2" w:rsidRPr="00AB2647">
              <w:rPr>
                <w:rFonts w:ascii="Arial" w:eastAsia="Calibri" w:hAnsi="Arial" w:cs="Arial"/>
                <w:color w:val="202124"/>
                <w:lang w:val="fr-FR"/>
              </w:rPr>
              <w:t xml:space="preserve">. </w:t>
            </w:r>
            <w:proofErr w:type="spellStart"/>
            <w:r w:rsidR="004459A2" w:rsidRPr="00AB2647">
              <w:rPr>
                <w:rFonts w:ascii="Arial" w:eastAsia="Calibri" w:hAnsi="Arial" w:cs="Arial"/>
                <w:color w:val="202124"/>
                <w:lang w:val="fr-FR"/>
              </w:rPr>
              <w:t>Significant</w:t>
            </w:r>
            <w:proofErr w:type="spellEnd"/>
            <w:r w:rsidR="004459A2" w:rsidRPr="00AB2647">
              <w:rPr>
                <w:rFonts w:ascii="Arial" w:eastAsia="Calibri" w:hAnsi="Arial" w:cs="Arial"/>
                <w:color w:val="202124"/>
                <w:lang w:val="fr-FR"/>
              </w:rPr>
              <w:t xml:space="preserve"> </w:t>
            </w:r>
            <w:proofErr w:type="spellStart"/>
            <w:r w:rsidR="004459A2" w:rsidRPr="00AB2647">
              <w:rPr>
                <w:rFonts w:ascii="Arial" w:eastAsia="Calibri" w:hAnsi="Arial" w:cs="Arial"/>
                <w:color w:val="202124"/>
                <w:lang w:val="fr-FR"/>
              </w:rPr>
              <w:t>differences</w:t>
            </w:r>
            <w:proofErr w:type="spellEnd"/>
            <w:r w:rsidR="004459A2" w:rsidRPr="00AB2647">
              <w:rPr>
                <w:rFonts w:ascii="Arial" w:eastAsia="Calibri" w:hAnsi="Arial" w:cs="Arial"/>
                <w:color w:val="202124"/>
                <w:lang w:val="fr-FR"/>
              </w:rPr>
              <w:t xml:space="preserve"> </w:t>
            </w:r>
            <w:proofErr w:type="spellStart"/>
            <w:r w:rsidR="004459A2" w:rsidRPr="00AB2647">
              <w:rPr>
                <w:rFonts w:ascii="Arial" w:eastAsia="Calibri" w:hAnsi="Arial" w:cs="Arial"/>
                <w:color w:val="202124"/>
                <w:lang w:val="fr-FR"/>
              </w:rPr>
              <w:t>were</w:t>
            </w:r>
            <w:proofErr w:type="spellEnd"/>
            <w:r w:rsidR="004459A2" w:rsidRPr="00AB2647">
              <w:rPr>
                <w:rFonts w:ascii="Arial" w:eastAsia="Calibri" w:hAnsi="Arial" w:cs="Arial"/>
                <w:color w:val="202124"/>
                <w:lang w:val="fr-FR"/>
              </w:rPr>
              <w:t xml:space="preserve"> </w:t>
            </w:r>
            <w:proofErr w:type="spellStart"/>
            <w:r w:rsidR="004459A2" w:rsidRPr="00AB2647">
              <w:rPr>
                <w:rFonts w:ascii="Arial" w:eastAsia="Calibri" w:hAnsi="Arial" w:cs="Arial"/>
                <w:color w:val="202124"/>
                <w:lang w:val="fr-FR"/>
              </w:rPr>
              <w:t>observed</w:t>
            </w:r>
            <w:proofErr w:type="spellEnd"/>
            <w:r w:rsidR="004459A2" w:rsidRPr="00AB2647">
              <w:rPr>
                <w:rFonts w:ascii="Arial" w:eastAsia="Calibri" w:hAnsi="Arial" w:cs="Arial"/>
                <w:color w:val="202124"/>
                <w:lang w:val="fr-FR"/>
              </w:rPr>
              <w:t xml:space="preserve"> </w:t>
            </w:r>
            <w:proofErr w:type="spellStart"/>
            <w:r w:rsidR="004459A2" w:rsidRPr="00AB2647">
              <w:rPr>
                <w:rFonts w:ascii="Arial" w:eastAsia="Calibri" w:hAnsi="Arial" w:cs="Arial"/>
                <w:color w:val="202124"/>
                <w:lang w:val="fr-FR"/>
              </w:rPr>
              <w:t>among</w:t>
            </w:r>
            <w:proofErr w:type="spellEnd"/>
            <w:r w:rsidR="004459A2" w:rsidRPr="00AB2647">
              <w:rPr>
                <w:rFonts w:ascii="Arial" w:eastAsia="Calibri" w:hAnsi="Arial" w:cs="Arial"/>
                <w:color w:val="202124"/>
                <w:lang w:val="fr-FR"/>
              </w:rPr>
              <w:t xml:space="preserve"> the </w:t>
            </w:r>
            <w:proofErr w:type="spellStart"/>
            <w:r w:rsidR="004459A2" w:rsidRPr="00AB2647">
              <w:rPr>
                <w:rFonts w:ascii="Arial" w:eastAsia="Calibri" w:hAnsi="Arial" w:cs="Arial"/>
                <w:color w:val="202124"/>
                <w:lang w:val="fr-FR"/>
              </w:rPr>
              <w:t>flours</w:t>
            </w:r>
            <w:proofErr w:type="spellEnd"/>
            <w:r w:rsidR="004459A2" w:rsidRPr="00AB2647">
              <w:rPr>
                <w:rFonts w:ascii="Arial" w:eastAsia="Calibri" w:hAnsi="Arial" w:cs="Arial"/>
                <w:color w:val="202124"/>
                <w:lang w:val="fr-FR"/>
              </w:rPr>
              <w:t xml:space="preserve"> for </w:t>
            </w:r>
            <w:proofErr w:type="spellStart"/>
            <w:r w:rsidR="004459A2" w:rsidRPr="00AB2647">
              <w:rPr>
                <w:rFonts w:ascii="Arial" w:eastAsia="Calibri" w:hAnsi="Arial" w:cs="Arial"/>
                <w:color w:val="202124"/>
                <w:lang w:val="fr-FR"/>
              </w:rPr>
              <w:t>most</w:t>
            </w:r>
            <w:proofErr w:type="spellEnd"/>
            <w:r w:rsidR="004459A2" w:rsidRPr="00AB2647">
              <w:rPr>
                <w:rFonts w:ascii="Arial" w:eastAsia="Calibri" w:hAnsi="Arial" w:cs="Arial"/>
                <w:color w:val="202124"/>
                <w:lang w:val="fr-FR"/>
              </w:rPr>
              <w:t xml:space="preserve"> of the </w:t>
            </w:r>
            <w:proofErr w:type="spellStart"/>
            <w:r w:rsidR="006E07D0" w:rsidRPr="00AB2647">
              <w:rPr>
                <w:rFonts w:ascii="Arial" w:eastAsia="Calibri" w:hAnsi="Arial" w:cs="Arial"/>
                <w:color w:val="202124"/>
                <w:lang w:val="fr-FR"/>
              </w:rPr>
              <w:t>parameters</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studied</w:t>
            </w:r>
            <w:proofErr w:type="spellEnd"/>
            <w:r w:rsidR="004459A2" w:rsidRPr="00AB2647">
              <w:rPr>
                <w:rFonts w:ascii="Arial" w:eastAsia="Calibri" w:hAnsi="Arial" w:cs="Arial"/>
              </w:rPr>
              <w:t xml:space="preserve">. </w:t>
            </w:r>
            <w:r w:rsidR="006E07D0" w:rsidRPr="00AB2647">
              <w:rPr>
                <w:rFonts w:ascii="Arial" w:eastAsia="Calibri" w:hAnsi="Arial" w:cs="Arial"/>
                <w:color w:val="202124"/>
                <w:lang w:val="fr-FR"/>
              </w:rPr>
              <w:t xml:space="preserve">The </w:t>
            </w:r>
            <w:proofErr w:type="spellStart"/>
            <w:r w:rsidR="006E07D0" w:rsidRPr="00AB2647">
              <w:rPr>
                <w:rFonts w:ascii="Arial" w:eastAsia="Calibri" w:hAnsi="Arial" w:cs="Arial"/>
                <w:color w:val="202124"/>
                <w:lang w:val="fr-FR"/>
              </w:rPr>
              <w:t>flours</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exhibited</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low</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moisture</w:t>
            </w:r>
            <w:proofErr w:type="spellEnd"/>
            <w:r w:rsidR="006E07D0" w:rsidRPr="00AB2647">
              <w:rPr>
                <w:rFonts w:ascii="Arial" w:eastAsia="Calibri" w:hAnsi="Arial" w:cs="Arial"/>
                <w:color w:val="202124"/>
                <w:lang w:val="fr-FR"/>
              </w:rPr>
              <w:t xml:space="preserve"> content (</w:t>
            </w:r>
            <w:r w:rsidR="006E07D0" w:rsidRPr="00AB2647">
              <w:rPr>
                <w:rFonts w:ascii="Arial" w:eastAsia="Calibri" w:hAnsi="Arial" w:cs="Arial"/>
                <w:color w:val="202124"/>
                <w:lang w:val="en"/>
              </w:rPr>
              <w:t>between 10.55±0.15 and 12.97±0.55 %)</w:t>
            </w:r>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indicating</w:t>
            </w:r>
            <w:proofErr w:type="spellEnd"/>
            <w:r w:rsidR="006E07D0" w:rsidRPr="00AB2647">
              <w:rPr>
                <w:rFonts w:ascii="Arial" w:eastAsia="Calibri" w:hAnsi="Arial" w:cs="Arial"/>
                <w:color w:val="202124"/>
                <w:lang w:val="fr-FR"/>
              </w:rPr>
              <w:t xml:space="preserve"> good </w:t>
            </w:r>
            <w:proofErr w:type="spellStart"/>
            <w:r w:rsidR="006E07D0" w:rsidRPr="00AB2647">
              <w:rPr>
                <w:rFonts w:ascii="Arial" w:eastAsia="Calibri" w:hAnsi="Arial" w:cs="Arial"/>
                <w:color w:val="202124"/>
                <w:lang w:val="fr-FR"/>
              </w:rPr>
              <w:t>storage</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stability</w:t>
            </w:r>
            <w:proofErr w:type="spellEnd"/>
            <w:r w:rsidR="006E07D0" w:rsidRPr="00AB2647">
              <w:rPr>
                <w:rFonts w:ascii="Arial" w:eastAsia="Calibri" w:hAnsi="Arial" w:cs="Arial"/>
                <w:color w:val="202124"/>
                <w:lang w:val="fr-FR"/>
              </w:rPr>
              <w:t xml:space="preserve">, and high </w:t>
            </w:r>
            <w:proofErr w:type="spellStart"/>
            <w:r w:rsidR="006E07D0" w:rsidRPr="00AB2647">
              <w:rPr>
                <w:rFonts w:ascii="Arial" w:eastAsia="Calibri" w:hAnsi="Arial" w:cs="Arial"/>
                <w:color w:val="202124"/>
                <w:lang w:val="fr-FR"/>
              </w:rPr>
              <w:t>starch</w:t>
            </w:r>
            <w:proofErr w:type="spellEnd"/>
            <w:r w:rsidR="006E07D0" w:rsidRPr="00AB2647">
              <w:rPr>
                <w:rFonts w:ascii="Arial" w:eastAsia="Calibri" w:hAnsi="Arial" w:cs="Arial"/>
                <w:color w:val="202124"/>
                <w:lang w:val="fr-FR"/>
              </w:rPr>
              <w:t xml:space="preserve"> contents (</w:t>
            </w:r>
            <w:r w:rsidR="006E07D0" w:rsidRPr="00AB2647">
              <w:rPr>
                <w:rFonts w:ascii="Arial" w:eastAsia="Calibri" w:hAnsi="Arial" w:cs="Arial"/>
                <w:color w:val="202124"/>
                <w:lang w:val="en"/>
              </w:rPr>
              <w:t>between 29.8±1.1 and 37.7±1.1 %)</w:t>
            </w:r>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reflecting</w:t>
            </w:r>
            <w:proofErr w:type="spellEnd"/>
            <w:r w:rsidR="006E07D0" w:rsidRPr="00AB2647">
              <w:rPr>
                <w:rFonts w:ascii="Arial" w:eastAsia="Calibri" w:hAnsi="Arial" w:cs="Arial"/>
                <w:color w:val="202124"/>
                <w:lang w:val="fr-FR"/>
              </w:rPr>
              <w:t xml:space="preserve"> high </w:t>
            </w:r>
            <w:proofErr w:type="spellStart"/>
            <w:r w:rsidR="006E07D0" w:rsidRPr="00AB2647">
              <w:rPr>
                <w:rFonts w:ascii="Arial" w:eastAsia="Calibri" w:hAnsi="Arial" w:cs="Arial"/>
                <w:color w:val="202124"/>
                <w:lang w:val="fr-FR"/>
              </w:rPr>
              <w:t>energy</w:t>
            </w:r>
            <w:proofErr w:type="spellEnd"/>
            <w:r w:rsidR="006E07D0" w:rsidRPr="00AB2647">
              <w:rPr>
                <w:rFonts w:ascii="Arial" w:eastAsia="Calibri" w:hAnsi="Arial" w:cs="Arial"/>
                <w:color w:val="202124"/>
                <w:lang w:val="fr-FR"/>
              </w:rPr>
              <w:t xml:space="preserve"> </w:t>
            </w:r>
            <w:proofErr w:type="spellStart"/>
            <w:r w:rsidR="006E07D0" w:rsidRPr="00AB2647">
              <w:rPr>
                <w:rFonts w:ascii="Arial" w:eastAsia="Calibri" w:hAnsi="Arial" w:cs="Arial"/>
                <w:color w:val="202124"/>
                <w:lang w:val="fr-FR"/>
              </w:rPr>
              <w:t>potential</w:t>
            </w:r>
            <w:proofErr w:type="spellEnd"/>
            <w:r w:rsidR="006E07D0" w:rsidRPr="00AB2647">
              <w:rPr>
                <w:rFonts w:ascii="Arial" w:eastAsia="Calibri" w:hAnsi="Arial" w:cs="Arial"/>
                <w:color w:val="202124"/>
                <w:lang w:val="fr-FR"/>
              </w:rPr>
              <w:t xml:space="preserve">. </w:t>
            </w:r>
          </w:p>
          <w:p w14:paraId="393256BF" w14:textId="4AE13530" w:rsidR="00505F06" w:rsidRPr="007A3F9F" w:rsidRDefault="00BA1B01" w:rsidP="00672801">
            <w:pPr>
              <w:pStyle w:val="Body"/>
              <w:spacing w:after="0"/>
              <w:rPr>
                <w:rFonts w:ascii="Arial" w:eastAsia="Calibri" w:hAnsi="Arial" w:cs="Arial"/>
                <w:color w:val="202124"/>
                <w:sz w:val="22"/>
                <w:szCs w:val="22"/>
                <w:lang w:val="en"/>
              </w:rPr>
            </w:pPr>
            <w:r w:rsidRPr="00AB2647">
              <w:rPr>
                <w:rFonts w:ascii="Arial" w:eastAsia="Calibri" w:hAnsi="Arial" w:cs="Arial"/>
                <w:b/>
                <w:bCs/>
              </w:rPr>
              <w:t>Conclusion:</w:t>
            </w:r>
            <w:r w:rsidRPr="00AB2647">
              <w:rPr>
                <w:rFonts w:ascii="Arial" w:eastAsia="Calibri" w:hAnsi="Arial" w:cs="Arial"/>
              </w:rPr>
              <w:t xml:space="preserve"> </w:t>
            </w:r>
            <w:r w:rsidR="0018134F" w:rsidRPr="00AB2647">
              <w:rPr>
                <w:rFonts w:ascii="Arial" w:eastAsia="Calibri" w:hAnsi="Arial" w:cs="Arial"/>
                <w:color w:val="202124"/>
                <w:lang w:val="en"/>
              </w:rPr>
              <w:t>the four traditional cassava varieties studied exhibited distinct physicochemical prope</w:t>
            </w:r>
            <w:r w:rsidR="000A04B5" w:rsidRPr="00AB2647">
              <w:rPr>
                <w:rFonts w:ascii="Arial" w:eastAsia="Calibri" w:hAnsi="Arial" w:cs="Arial"/>
                <w:color w:val="202124"/>
                <w:lang w:val="en"/>
              </w:rPr>
              <w:t xml:space="preserve">rties suggesting different </w:t>
            </w:r>
            <w:r w:rsidR="0018134F" w:rsidRPr="00AB2647">
              <w:rPr>
                <w:rFonts w:ascii="Arial" w:eastAsia="Calibri" w:hAnsi="Arial" w:cs="Arial"/>
                <w:color w:val="202124"/>
                <w:lang w:val="en"/>
              </w:rPr>
              <w:t xml:space="preserve">technological uses. </w:t>
            </w:r>
            <w:r w:rsidR="00672801" w:rsidRPr="00AB2647">
              <w:rPr>
                <w:rFonts w:ascii="Arial" w:hAnsi="Arial" w:cs="Arial"/>
              </w:rPr>
              <w:t>These findings highlight the potential of local cassava varieties for food product development in Côte d’Ivoire</w:t>
            </w:r>
            <w:r w:rsidR="00672801">
              <w:t>.</w:t>
            </w:r>
          </w:p>
        </w:tc>
      </w:tr>
    </w:tbl>
    <w:p w14:paraId="5EE06991" w14:textId="0AB840B9" w:rsidR="0039622A" w:rsidRDefault="00A24E7E" w:rsidP="00441B6F">
      <w:pPr>
        <w:pStyle w:val="Body"/>
        <w:spacing w:after="0"/>
        <w:rPr>
          <w:rFonts w:ascii="Arial" w:eastAsia="Calibri" w:hAnsi="Arial" w:cs="Arial"/>
          <w:i/>
          <w:color w:val="202124"/>
          <w:lang w:val="en"/>
        </w:rPr>
      </w:pPr>
      <w:r w:rsidRPr="00BE197C">
        <w:rPr>
          <w:rFonts w:ascii="Arial" w:hAnsi="Arial" w:cs="Arial"/>
          <w:i/>
        </w:rPr>
        <w:t xml:space="preserve">Keywords: </w:t>
      </w:r>
      <w:proofErr w:type="spellStart"/>
      <w:proofErr w:type="gramStart"/>
      <w:r w:rsidR="0018134F" w:rsidRPr="00BE197C">
        <w:rPr>
          <w:rFonts w:ascii="Arial" w:eastAsia="Calibri" w:hAnsi="Arial" w:cs="Arial"/>
          <w:i/>
          <w:color w:val="202124"/>
          <w:lang w:val="fr-FR"/>
        </w:rPr>
        <w:t>flours</w:t>
      </w:r>
      <w:proofErr w:type="spellEnd"/>
      <w:r w:rsidR="0018134F" w:rsidRPr="00BE197C">
        <w:rPr>
          <w:rFonts w:ascii="Arial" w:eastAsia="Calibri" w:hAnsi="Arial" w:cs="Arial"/>
          <w:i/>
          <w:color w:val="202124"/>
          <w:lang w:val="fr-FR"/>
        </w:rPr>
        <w:t> ;</w:t>
      </w:r>
      <w:proofErr w:type="gramEnd"/>
      <w:r w:rsidR="0018134F" w:rsidRPr="00BE197C">
        <w:rPr>
          <w:rFonts w:ascii="Arial" w:eastAsia="Calibri" w:hAnsi="Arial" w:cs="Arial"/>
          <w:i/>
          <w:color w:val="202124"/>
          <w:lang w:val="fr-FR"/>
        </w:rPr>
        <w:t xml:space="preserve"> </w:t>
      </w:r>
      <w:proofErr w:type="spellStart"/>
      <w:r w:rsidR="0018134F" w:rsidRPr="00BE197C">
        <w:rPr>
          <w:rFonts w:ascii="Arial" w:eastAsia="Calibri" w:hAnsi="Arial" w:cs="Arial"/>
          <w:i/>
          <w:color w:val="202124"/>
          <w:lang w:val="fr-FR"/>
        </w:rPr>
        <w:t>cassava</w:t>
      </w:r>
      <w:proofErr w:type="spellEnd"/>
      <w:r w:rsidR="0018134F" w:rsidRPr="00BE197C">
        <w:rPr>
          <w:rFonts w:ascii="Arial" w:eastAsia="Calibri" w:hAnsi="Arial" w:cs="Arial"/>
          <w:i/>
          <w:color w:val="202124"/>
          <w:lang w:val="fr-FR"/>
        </w:rPr>
        <w:t xml:space="preserve"> ; </w:t>
      </w:r>
      <w:r w:rsidR="00C46A3D" w:rsidRPr="00C46A3D">
        <w:rPr>
          <w:rFonts w:ascii="Arial" w:eastAsia="Calibri" w:hAnsi="Arial" w:cs="Arial"/>
          <w:i/>
          <w:color w:val="202124"/>
          <w:lang w:val="en"/>
        </w:rPr>
        <w:t>physicochemical</w:t>
      </w:r>
      <w:r w:rsidR="00BE197C" w:rsidRPr="00C46A3D">
        <w:rPr>
          <w:rFonts w:ascii="Arial" w:eastAsia="Calibri" w:hAnsi="Arial" w:cs="Arial"/>
          <w:i/>
          <w:color w:val="202124"/>
          <w:lang w:val="en"/>
        </w:rPr>
        <w:t xml:space="preserve"> </w:t>
      </w:r>
      <w:r w:rsidR="00BE197C" w:rsidRPr="00BE197C">
        <w:rPr>
          <w:rFonts w:ascii="Arial" w:eastAsia="Calibri" w:hAnsi="Arial" w:cs="Arial"/>
          <w:i/>
          <w:color w:val="202124"/>
          <w:lang w:val="en"/>
        </w:rPr>
        <w:t>properties </w:t>
      </w:r>
      <w:r w:rsidR="00997568" w:rsidRPr="00997568">
        <w:rPr>
          <w:rFonts w:ascii="Arial" w:eastAsia="Calibri" w:hAnsi="Arial" w:cs="Arial"/>
          <w:i/>
          <w:color w:val="202124"/>
          <w:lang w:val="en"/>
        </w:rPr>
        <w:t xml:space="preserve">; </w:t>
      </w:r>
      <w:r w:rsidR="00997568" w:rsidRPr="00997568">
        <w:rPr>
          <w:rFonts w:ascii="Arial" w:hAnsi="Arial" w:cs="Arial"/>
          <w:i/>
        </w:rPr>
        <w:t>local cassava</w:t>
      </w:r>
      <w:r w:rsidR="00BE197C" w:rsidRPr="00BE197C">
        <w:rPr>
          <w:rFonts w:ascii="Arial" w:eastAsia="Calibri" w:hAnsi="Arial" w:cs="Arial"/>
          <w:i/>
          <w:color w:val="202124"/>
          <w:lang w:val="fr-FR"/>
        </w:rPr>
        <w:t xml:space="preserve">; </w:t>
      </w:r>
      <w:proofErr w:type="spellStart"/>
      <w:r w:rsidR="00BE197C" w:rsidRPr="00BE197C">
        <w:rPr>
          <w:rFonts w:ascii="Arial" w:eastAsia="Calibri" w:hAnsi="Arial" w:cs="Arial"/>
          <w:i/>
          <w:color w:val="202124"/>
          <w:lang w:val="fr-FR"/>
        </w:rPr>
        <w:t>traditional</w:t>
      </w:r>
      <w:proofErr w:type="spellEnd"/>
      <w:r w:rsidR="00BE197C" w:rsidRPr="00BE197C">
        <w:rPr>
          <w:rFonts w:ascii="Arial" w:eastAsia="Calibri" w:hAnsi="Arial" w:cs="Arial"/>
          <w:i/>
          <w:color w:val="202124"/>
          <w:lang w:val="fr-FR"/>
        </w:rPr>
        <w:t xml:space="preserve"> </w:t>
      </w:r>
      <w:proofErr w:type="spellStart"/>
      <w:r w:rsidR="00BE197C" w:rsidRPr="00BE197C">
        <w:rPr>
          <w:rFonts w:ascii="Arial" w:eastAsia="Calibri" w:hAnsi="Arial" w:cs="Arial"/>
          <w:i/>
          <w:color w:val="202124"/>
          <w:lang w:val="fr-FR"/>
        </w:rPr>
        <w:t>varieties</w:t>
      </w:r>
      <w:proofErr w:type="spellEnd"/>
      <w:r w:rsidR="00BE197C" w:rsidRPr="00BE197C">
        <w:rPr>
          <w:rFonts w:ascii="Arial" w:eastAsia="Calibri" w:hAnsi="Arial" w:cs="Arial"/>
          <w:i/>
          <w:color w:val="202124"/>
          <w:lang w:val="fr-FR"/>
        </w:rPr>
        <w:t>, Côte</w:t>
      </w:r>
      <w:r w:rsidR="00BE197C" w:rsidRPr="00BE197C">
        <w:rPr>
          <w:rFonts w:ascii="Arial" w:eastAsia="Calibri" w:hAnsi="Arial" w:cs="Arial"/>
          <w:i/>
          <w:color w:val="202124"/>
          <w:lang w:val="en"/>
        </w:rPr>
        <w:t xml:space="preserve"> </w:t>
      </w:r>
      <w:r w:rsidR="00BE197C" w:rsidRPr="00BE197C">
        <w:rPr>
          <w:rFonts w:ascii="Arial" w:eastAsia="Calibri" w:hAnsi="Arial" w:cs="Arial"/>
          <w:i/>
          <w:color w:val="202124"/>
          <w:lang w:val="fr-FR"/>
        </w:rPr>
        <w:t>d’Ivoire</w:t>
      </w:r>
      <w:r w:rsidR="0039622A">
        <w:rPr>
          <w:rFonts w:ascii="Arial" w:eastAsia="Calibri" w:hAnsi="Arial" w:cs="Arial"/>
          <w:i/>
          <w:color w:val="202124"/>
          <w:lang w:val="en"/>
        </w:rPr>
        <w:t>.</w:t>
      </w:r>
    </w:p>
    <w:p w14:paraId="623EC25B" w14:textId="77777777" w:rsidR="0039622A" w:rsidRDefault="0039622A" w:rsidP="00441B6F">
      <w:pPr>
        <w:pStyle w:val="Body"/>
        <w:spacing w:after="0"/>
        <w:rPr>
          <w:rFonts w:ascii="Arial" w:eastAsia="Calibri" w:hAnsi="Arial" w:cs="Arial"/>
          <w:i/>
          <w:color w:val="202124"/>
          <w:lang w:val="en"/>
        </w:rPr>
      </w:pPr>
    </w:p>
    <w:p w14:paraId="1CB2FF5E" w14:textId="77777777" w:rsidR="0024282C" w:rsidRDefault="0024282C" w:rsidP="00441B6F">
      <w:pPr>
        <w:pStyle w:val="Body"/>
        <w:spacing w:after="0"/>
        <w:rPr>
          <w:rFonts w:ascii="Arial" w:hAnsi="Arial" w:cs="Arial"/>
          <w:i/>
          <w:sz w:val="18"/>
        </w:rPr>
      </w:pPr>
    </w:p>
    <w:p w14:paraId="19FB789E" w14:textId="77777777" w:rsidR="00A76213" w:rsidRDefault="00A76213" w:rsidP="00A76213">
      <w:pPr>
        <w:pStyle w:val="HTMLPreformatted"/>
        <w:shd w:val="clear" w:color="auto" w:fill="FFFFFF" w:themeFill="background1"/>
        <w:spacing w:line="360" w:lineRule="auto"/>
        <w:rPr>
          <w:rFonts w:ascii="Arial" w:hAnsi="Arial" w:cs="Arial"/>
        </w:rPr>
      </w:pPr>
    </w:p>
    <w:p w14:paraId="5F4EF31A" w14:textId="77777777" w:rsidR="00A76213" w:rsidRDefault="00A76213" w:rsidP="00A76213">
      <w:pPr>
        <w:pStyle w:val="HTMLPreformatted"/>
        <w:shd w:val="clear" w:color="auto" w:fill="FFFFFF" w:themeFill="background1"/>
        <w:spacing w:line="360" w:lineRule="auto"/>
        <w:rPr>
          <w:rFonts w:ascii="Arial" w:hAnsi="Arial" w:cs="Arial"/>
        </w:rPr>
        <w:sectPr w:rsidR="00A76213" w:rsidSect="00CE01C6">
          <w:type w:val="continuous"/>
          <w:pgSz w:w="11906" w:h="16838"/>
          <w:pgMar w:top="993" w:right="1133" w:bottom="1135" w:left="1134" w:header="708" w:footer="708" w:gutter="0"/>
          <w:cols w:space="569"/>
          <w:docGrid w:linePitch="360"/>
        </w:sectPr>
      </w:pPr>
    </w:p>
    <w:p w14:paraId="72D12501" w14:textId="77777777" w:rsidR="00A76213" w:rsidRDefault="00A76213" w:rsidP="00A76213">
      <w:pPr>
        <w:pStyle w:val="HTMLPreformatted"/>
        <w:shd w:val="clear" w:color="auto" w:fill="FFFFFF" w:themeFill="background1"/>
        <w:spacing w:line="360" w:lineRule="auto"/>
        <w:rPr>
          <w:rFonts w:ascii="Arial" w:hAnsi="Arial" w:cs="Arial"/>
        </w:rPr>
      </w:pPr>
    </w:p>
    <w:p w14:paraId="5C857B2B" w14:textId="77777777" w:rsidR="00A76213" w:rsidRDefault="00A76213" w:rsidP="00A76213">
      <w:pPr>
        <w:pStyle w:val="HTMLPreformatted"/>
        <w:shd w:val="clear" w:color="auto" w:fill="FFFFFF" w:themeFill="background1"/>
        <w:spacing w:line="360" w:lineRule="auto"/>
        <w:rPr>
          <w:rFonts w:ascii="Arial" w:hAnsi="Arial" w:cs="Arial"/>
        </w:rPr>
      </w:pPr>
    </w:p>
    <w:p w14:paraId="07D2F85E" w14:textId="77777777" w:rsidR="00A76213" w:rsidRDefault="00A76213" w:rsidP="00A76213">
      <w:pPr>
        <w:pStyle w:val="HTMLPreformatted"/>
        <w:shd w:val="clear" w:color="auto" w:fill="FFFFFF" w:themeFill="background1"/>
        <w:spacing w:line="360" w:lineRule="auto"/>
        <w:rPr>
          <w:rFonts w:ascii="Arial" w:hAnsi="Arial" w:cs="Arial"/>
        </w:rPr>
        <w:sectPr w:rsidR="00A76213" w:rsidSect="00CE01C6">
          <w:type w:val="continuous"/>
          <w:pgSz w:w="11906" w:h="16838"/>
          <w:pgMar w:top="993" w:right="1133" w:bottom="1135" w:left="1134" w:header="708" w:footer="708" w:gutter="0"/>
          <w:cols w:num="2" w:space="569"/>
          <w:docGrid w:linePitch="360"/>
        </w:sectPr>
      </w:pPr>
    </w:p>
    <w:p w14:paraId="438ED629" w14:textId="77777777" w:rsidR="0039622A" w:rsidRPr="008621E3" w:rsidRDefault="0039622A" w:rsidP="0039622A">
      <w:pPr>
        <w:pStyle w:val="HTMLPreformatted"/>
        <w:shd w:val="clear" w:color="auto" w:fill="FFFFFF" w:themeFill="background1"/>
        <w:spacing w:line="360" w:lineRule="auto"/>
        <w:ind w:left="720"/>
        <w:rPr>
          <w:rStyle w:val="y2iqfc"/>
          <w:rFonts w:ascii="Arial" w:hAnsi="Arial" w:cs="Arial"/>
          <w:b/>
          <w:color w:val="202124"/>
          <w:sz w:val="22"/>
          <w:szCs w:val="22"/>
          <w:lang w:val="en"/>
        </w:rPr>
      </w:pPr>
      <w:r>
        <w:rPr>
          <w:rFonts w:ascii="Arial" w:hAnsi="Arial" w:cs="Arial"/>
        </w:rPr>
        <w:t>1.</w:t>
      </w:r>
      <w:r w:rsidR="00902823">
        <w:rPr>
          <w:rFonts w:ascii="Arial" w:hAnsi="Arial" w:cs="Arial"/>
        </w:rPr>
        <w:t xml:space="preserve"> </w:t>
      </w:r>
      <w:r w:rsidRPr="008621E3">
        <w:rPr>
          <w:rStyle w:val="y2iqfc"/>
          <w:rFonts w:ascii="Arial" w:hAnsi="Arial" w:cs="Arial"/>
          <w:b/>
          <w:color w:val="202124"/>
          <w:sz w:val="22"/>
          <w:szCs w:val="22"/>
          <w:lang w:val="en"/>
        </w:rPr>
        <w:t>INTRODUCTION</w:t>
      </w:r>
    </w:p>
    <w:p w14:paraId="59BABC95" w14:textId="39CBE18D" w:rsidR="00107D51" w:rsidRDefault="0039622A" w:rsidP="003962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39622A">
        <w:rPr>
          <w:rFonts w:ascii="Arial" w:hAnsi="Arial" w:cs="Arial"/>
          <w:color w:val="202124"/>
          <w:lang w:val="en" w:eastAsia="fr-FR"/>
        </w:rPr>
        <w:t>Cassava (</w:t>
      </w:r>
      <w:r w:rsidRPr="0039622A">
        <w:rPr>
          <w:rFonts w:ascii="Arial" w:hAnsi="Arial" w:cs="Arial"/>
          <w:i/>
          <w:color w:val="202124"/>
          <w:lang w:val="en" w:eastAsia="fr-FR"/>
        </w:rPr>
        <w:t>Manihot esculenta</w:t>
      </w:r>
      <w:r w:rsidRPr="0039622A">
        <w:rPr>
          <w:rFonts w:ascii="Arial" w:hAnsi="Arial" w:cs="Arial"/>
          <w:color w:val="202124"/>
          <w:lang w:val="en" w:eastAsia="fr-FR"/>
        </w:rPr>
        <w:t xml:space="preserve"> </w:t>
      </w:r>
      <w:proofErr w:type="spellStart"/>
      <w:r w:rsidRPr="0039622A">
        <w:rPr>
          <w:rFonts w:ascii="Arial" w:hAnsi="Arial" w:cs="Arial"/>
          <w:color w:val="202124"/>
          <w:lang w:val="en" w:eastAsia="fr-FR"/>
        </w:rPr>
        <w:t>Crantz</w:t>
      </w:r>
      <w:proofErr w:type="spellEnd"/>
      <w:r w:rsidRPr="0039622A">
        <w:rPr>
          <w:rFonts w:ascii="Arial" w:hAnsi="Arial" w:cs="Arial"/>
          <w:color w:val="202124"/>
          <w:lang w:val="en" w:eastAsia="fr-FR"/>
        </w:rPr>
        <w:t>), native to Latin America (</w:t>
      </w:r>
      <w:proofErr w:type="spellStart"/>
      <w:r w:rsidR="008A127A">
        <w:rPr>
          <w:rFonts w:ascii="Arial" w:hAnsi="Arial" w:cs="Arial"/>
          <w:color w:val="202124"/>
          <w:lang w:val="en" w:eastAsia="fr-FR"/>
        </w:rPr>
        <w:t>Allem</w:t>
      </w:r>
      <w:proofErr w:type="spellEnd"/>
      <w:r w:rsidR="00885D2D">
        <w:rPr>
          <w:rFonts w:ascii="Arial" w:hAnsi="Arial" w:cs="Arial"/>
          <w:color w:val="202124"/>
          <w:lang w:val="en" w:eastAsia="fr-FR"/>
        </w:rPr>
        <w:t>,</w:t>
      </w:r>
      <w:r w:rsidRPr="0039622A">
        <w:rPr>
          <w:rFonts w:ascii="Arial" w:hAnsi="Arial" w:cs="Arial"/>
          <w:color w:val="202124"/>
          <w:lang w:val="en" w:eastAsia="fr-FR"/>
        </w:rPr>
        <w:t xml:space="preserve"> 2002a), is increasingly </w:t>
      </w:r>
      <w:r w:rsidR="00B31D54" w:rsidRPr="00B31D54">
        <w:rPr>
          <w:rFonts w:ascii="Arial" w:hAnsi="Arial" w:cs="Arial"/>
          <w:color w:val="202124"/>
          <w:lang w:val="en" w:eastAsia="fr-FR"/>
        </w:rPr>
        <w:t xml:space="preserve">cultivated </w:t>
      </w:r>
      <w:r w:rsidR="000E3F31">
        <w:t>in nearly 100 countries (all developing),</w:t>
      </w:r>
      <w:r w:rsidRPr="0039622A">
        <w:rPr>
          <w:rFonts w:ascii="Arial" w:hAnsi="Arial" w:cs="Arial"/>
          <w:color w:val="202124"/>
          <w:lang w:val="en" w:eastAsia="fr-FR"/>
        </w:rPr>
        <w:t xml:space="preserve"> including more than 30 African countries (</w:t>
      </w:r>
      <w:proofErr w:type="spellStart"/>
      <w:r w:rsidRPr="0039622A">
        <w:rPr>
          <w:rFonts w:ascii="Arial" w:hAnsi="Arial" w:cs="Arial"/>
          <w:color w:val="202124"/>
          <w:lang w:val="en" w:eastAsia="fr-FR"/>
        </w:rPr>
        <w:t>Djilemo</w:t>
      </w:r>
      <w:proofErr w:type="spellEnd"/>
      <w:r w:rsidRPr="0039622A">
        <w:rPr>
          <w:rFonts w:ascii="Arial" w:hAnsi="Arial" w:cs="Arial"/>
          <w:color w:val="202124"/>
          <w:lang w:val="en" w:eastAsia="fr-FR"/>
        </w:rPr>
        <w:t xml:space="preserve">, 2007). Tubers serve as a staple food for nearly 800 million people </w:t>
      </w:r>
      <w:r w:rsidR="002A3F52" w:rsidRPr="002A3F52">
        <w:rPr>
          <w:rFonts w:ascii="Arial" w:hAnsi="Arial" w:cs="Arial"/>
          <w:color w:val="202124"/>
          <w:lang w:val="en" w:eastAsia="fr-FR"/>
        </w:rPr>
        <w:t>particularly in the tropical regions of Africa, Asia, and the Americas</w:t>
      </w:r>
      <w:r w:rsidR="002A3F52">
        <w:rPr>
          <w:rFonts w:ascii="Arial" w:hAnsi="Arial" w:cs="Arial"/>
          <w:color w:val="202124"/>
          <w:lang w:val="en" w:eastAsia="fr-FR"/>
        </w:rPr>
        <w:t xml:space="preserve"> </w:t>
      </w:r>
      <w:r w:rsidR="00193321">
        <w:rPr>
          <w:rFonts w:ascii="Arial" w:hAnsi="Arial" w:cs="Arial"/>
          <w:color w:val="202124"/>
          <w:lang w:val="en" w:eastAsia="fr-FR"/>
        </w:rPr>
        <w:t>(</w:t>
      </w:r>
      <w:proofErr w:type="spellStart"/>
      <w:r w:rsidR="00193321">
        <w:rPr>
          <w:rFonts w:ascii="Arial" w:hAnsi="Arial" w:cs="Arial"/>
          <w:color w:val="202124"/>
          <w:lang w:val="en" w:eastAsia="fr-FR"/>
        </w:rPr>
        <w:t>Montagnac</w:t>
      </w:r>
      <w:proofErr w:type="spellEnd"/>
      <w:r w:rsidR="00193321">
        <w:rPr>
          <w:rFonts w:ascii="Arial" w:hAnsi="Arial" w:cs="Arial"/>
          <w:color w:val="202124"/>
          <w:lang w:val="en" w:eastAsia="fr-FR"/>
        </w:rPr>
        <w:t xml:space="preserve"> </w:t>
      </w:r>
      <w:r w:rsidR="00193321" w:rsidRPr="00193321">
        <w:rPr>
          <w:rFonts w:ascii="Arial" w:hAnsi="Arial" w:cs="Arial"/>
          <w:i/>
          <w:color w:val="202124"/>
          <w:lang w:val="en" w:eastAsia="fr-FR"/>
        </w:rPr>
        <w:t>et al</w:t>
      </w:r>
      <w:r w:rsidR="00193321">
        <w:rPr>
          <w:rFonts w:ascii="Arial" w:hAnsi="Arial" w:cs="Arial"/>
          <w:color w:val="202124"/>
          <w:lang w:val="en" w:eastAsia="fr-FR"/>
        </w:rPr>
        <w:t>, 2009)</w:t>
      </w:r>
      <w:r w:rsidRPr="0039622A">
        <w:rPr>
          <w:rFonts w:ascii="Arial" w:hAnsi="Arial" w:cs="Arial"/>
          <w:color w:val="202124"/>
          <w:lang w:val="en" w:eastAsia="fr-FR"/>
        </w:rPr>
        <w:t xml:space="preserve">. </w:t>
      </w:r>
      <w:r w:rsidR="00015354">
        <w:rPr>
          <w:rFonts w:ascii="Arial" w:hAnsi="Arial" w:cs="Arial"/>
          <w:color w:val="202124"/>
          <w:lang w:val="en" w:eastAsia="fr-FR"/>
        </w:rPr>
        <w:t xml:space="preserve">Global </w:t>
      </w:r>
      <w:r w:rsidR="00015354" w:rsidRPr="0039622A">
        <w:rPr>
          <w:rFonts w:ascii="Arial" w:hAnsi="Arial" w:cs="Arial"/>
          <w:color w:val="202124"/>
          <w:lang w:val="en" w:eastAsia="fr-FR"/>
        </w:rPr>
        <w:t>production</w:t>
      </w:r>
      <w:r w:rsidRPr="0039622A">
        <w:rPr>
          <w:rFonts w:ascii="Arial" w:hAnsi="Arial" w:cs="Arial"/>
          <w:color w:val="202124"/>
          <w:lang w:val="en" w:eastAsia="fr-FR"/>
        </w:rPr>
        <w:t xml:space="preserve"> in 2022 is estimated at 330 million tons, of which</w:t>
      </w:r>
      <w:r w:rsidR="00A76213">
        <w:rPr>
          <w:rFonts w:ascii="Arial" w:hAnsi="Arial" w:cs="Arial"/>
          <w:color w:val="202124"/>
          <w:lang w:val="en" w:eastAsia="fr-FR"/>
        </w:rPr>
        <w:t xml:space="preserve"> </w:t>
      </w:r>
      <w:r w:rsidRPr="0039622A">
        <w:rPr>
          <w:rFonts w:ascii="Arial" w:hAnsi="Arial" w:cs="Arial"/>
          <w:color w:val="202124"/>
          <w:lang w:val="en" w:eastAsia="fr-FR"/>
        </w:rPr>
        <w:t>Nigeria is the world's leading</w:t>
      </w:r>
      <w:r w:rsidR="007769FF">
        <w:rPr>
          <w:rFonts w:ascii="Arial" w:hAnsi="Arial" w:cs="Arial"/>
          <w:color w:val="202124"/>
          <w:lang w:val="en" w:eastAsia="fr-FR"/>
        </w:rPr>
        <w:t xml:space="preserve"> producer with 60.8 million </w:t>
      </w:r>
      <w:proofErr w:type="spellStart"/>
      <w:r w:rsidR="007769FF">
        <w:rPr>
          <w:rFonts w:ascii="Arial" w:hAnsi="Arial" w:cs="Arial"/>
          <w:color w:val="202124"/>
          <w:lang w:val="en" w:eastAsia="fr-FR"/>
        </w:rPr>
        <w:t>ton</w:t>
      </w:r>
      <w:r w:rsidR="002B0F3D">
        <w:rPr>
          <w:rFonts w:ascii="Arial" w:hAnsi="Arial" w:cs="Arial"/>
          <w:color w:val="202124"/>
          <w:lang w:val="en" w:eastAsia="fr-FR"/>
        </w:rPr>
        <w:t>ne</w:t>
      </w:r>
      <w:r w:rsidRPr="0039622A">
        <w:rPr>
          <w:rFonts w:ascii="Arial" w:hAnsi="Arial" w:cs="Arial"/>
          <w:color w:val="202124"/>
          <w:lang w:val="en" w:eastAsia="fr-FR"/>
        </w:rPr>
        <w:t>s</w:t>
      </w:r>
      <w:proofErr w:type="spellEnd"/>
      <w:r w:rsidRPr="0039622A">
        <w:rPr>
          <w:rFonts w:ascii="Arial" w:hAnsi="Arial" w:cs="Arial"/>
          <w:color w:val="202124"/>
          <w:lang w:val="en" w:eastAsia="fr-FR"/>
        </w:rPr>
        <w:t xml:space="preserve">, or 18% of world production (FAOSTAT, 2022). </w:t>
      </w:r>
      <w:r w:rsidR="00015354" w:rsidRPr="00015354">
        <w:rPr>
          <w:rFonts w:ascii="Arial" w:hAnsi="Arial" w:cs="Arial"/>
          <w:color w:val="202124"/>
          <w:lang w:val="en" w:eastAsia="fr-FR"/>
        </w:rPr>
        <w:t>Cassava has played and continues to play a ma</w:t>
      </w:r>
      <w:r w:rsidR="00271E36">
        <w:rPr>
          <w:rFonts w:ascii="Arial" w:hAnsi="Arial" w:cs="Arial"/>
          <w:color w:val="202124"/>
          <w:lang w:val="en" w:eastAsia="fr-FR"/>
        </w:rPr>
        <w:t xml:space="preserve">jor role in efforts to reduce </w:t>
      </w:r>
      <w:r w:rsidR="00015354" w:rsidRPr="00015354">
        <w:rPr>
          <w:rFonts w:ascii="Arial" w:hAnsi="Arial" w:cs="Arial"/>
          <w:color w:val="202124"/>
          <w:lang w:val="en" w:eastAsia="fr-FR"/>
        </w:rPr>
        <w:t>poverty, contributing to food security for rural populations and generating income for millions of small-scale producers.</w:t>
      </w:r>
    </w:p>
    <w:p w14:paraId="6BE18A3A" w14:textId="77777777" w:rsidR="00A76213" w:rsidRDefault="00A76213" w:rsidP="003962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sectPr w:rsidR="00A76213" w:rsidSect="00CE01C6">
          <w:type w:val="continuous"/>
          <w:pgSz w:w="11906" w:h="16838"/>
          <w:pgMar w:top="993" w:right="1133" w:bottom="1135" w:left="1134" w:header="708" w:footer="708" w:gutter="0"/>
          <w:cols w:num="2" w:space="569"/>
          <w:docGrid w:linePitch="360"/>
        </w:sectPr>
      </w:pPr>
    </w:p>
    <w:p w14:paraId="4680B4B4" w14:textId="77777777" w:rsidR="00107D51" w:rsidRDefault="00107D51" w:rsidP="003962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52A12AF1" w14:textId="77777777" w:rsidR="0039622A" w:rsidRPr="0039622A" w:rsidRDefault="0039622A" w:rsidP="003962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39622A">
        <w:rPr>
          <w:rFonts w:ascii="Arial" w:hAnsi="Arial" w:cs="Arial"/>
          <w:color w:val="202124"/>
          <w:lang w:val="en" w:eastAsia="fr-FR"/>
        </w:rPr>
        <w:t>food crises due to its efficient production of food energy, available all year round, extreme tolerance of stressful conditions and ability to smallholder agriculture and the food system in Africa (</w:t>
      </w:r>
      <w:proofErr w:type="spellStart"/>
      <w:r w:rsidRPr="0039622A">
        <w:rPr>
          <w:rFonts w:ascii="Arial" w:hAnsi="Arial" w:cs="Arial"/>
          <w:color w:val="202124"/>
          <w:lang w:val="en" w:eastAsia="fr-FR"/>
        </w:rPr>
        <w:t>Maziya</w:t>
      </w:r>
      <w:proofErr w:type="spellEnd"/>
      <w:r w:rsidRPr="0039622A">
        <w:rPr>
          <w:rFonts w:ascii="Arial" w:hAnsi="Arial" w:cs="Arial"/>
          <w:color w:val="202124"/>
          <w:lang w:val="en" w:eastAsia="fr-FR"/>
        </w:rPr>
        <w:t xml:space="preserve">-Dixon </w:t>
      </w:r>
      <w:r w:rsidRPr="00B137F4">
        <w:rPr>
          <w:rFonts w:ascii="Arial" w:hAnsi="Arial" w:cs="Arial"/>
          <w:i/>
          <w:color w:val="202124"/>
          <w:lang w:val="en" w:eastAsia="fr-FR"/>
        </w:rPr>
        <w:t>et al</w:t>
      </w:r>
      <w:r w:rsidRPr="0039622A">
        <w:rPr>
          <w:rFonts w:ascii="Arial" w:hAnsi="Arial" w:cs="Arial"/>
          <w:color w:val="202124"/>
          <w:lang w:val="en" w:eastAsia="fr-FR"/>
        </w:rPr>
        <w:t xml:space="preserve"> 2007).</w:t>
      </w:r>
    </w:p>
    <w:p w14:paraId="0BF93952" w14:textId="12F4BAEE" w:rsidR="0039622A" w:rsidRPr="0039622A" w:rsidRDefault="0039622A" w:rsidP="0039622A">
      <w:pPr>
        <w:pStyle w:val="HTMLPreformatted"/>
        <w:shd w:val="clear" w:color="auto" w:fill="FFFFFF"/>
        <w:jc w:val="both"/>
        <w:rPr>
          <w:rFonts w:ascii="Arial" w:hAnsi="Arial" w:cs="Arial"/>
          <w:color w:val="202124"/>
        </w:rPr>
      </w:pPr>
      <w:r w:rsidRPr="0039622A">
        <w:rPr>
          <w:rFonts w:ascii="Arial" w:eastAsia="Calibri" w:hAnsi="Arial" w:cs="Arial"/>
          <w:color w:val="202124"/>
          <w:lang w:val="en"/>
        </w:rPr>
        <w:t xml:space="preserve">Cassava being highly perishable and the presence of cyanogenic compounds in its roots require their </w:t>
      </w:r>
      <w:r w:rsidRPr="0039622A">
        <w:rPr>
          <w:rFonts w:ascii="Arial" w:hAnsi="Arial" w:cs="Arial"/>
          <w:color w:val="202124"/>
          <w:lang w:val="en"/>
        </w:rPr>
        <w:t xml:space="preserve">processing immediately after harvest (Westby, 2002). One of the best ways to preserve them is to process them into flour and/or starch (Perez </w:t>
      </w:r>
      <w:r w:rsidRPr="00B137F4">
        <w:rPr>
          <w:rFonts w:ascii="Arial" w:hAnsi="Arial" w:cs="Arial"/>
          <w:i/>
          <w:color w:val="202124"/>
          <w:lang w:val="en"/>
        </w:rPr>
        <w:t>et al</w:t>
      </w:r>
      <w:r w:rsidRPr="0039622A">
        <w:rPr>
          <w:rFonts w:ascii="Arial" w:hAnsi="Arial" w:cs="Arial"/>
          <w:color w:val="202124"/>
          <w:lang w:val="en"/>
        </w:rPr>
        <w:t>., 2005). This is why cassava flour is an ingredient used increasingly in the manufacture of a significant number of commercial food products. In fact, it is used in bakeries and pastries where it is used in the preparation of biscuits, cakes, ice creams and ice cream cones, flakes, p</w:t>
      </w:r>
      <w:r w:rsidR="00B137F4">
        <w:rPr>
          <w:rFonts w:ascii="Arial" w:hAnsi="Arial" w:cs="Arial"/>
          <w:color w:val="202124"/>
          <w:lang w:val="en"/>
        </w:rPr>
        <w:t>asta, puff pastry, etc. (Ama</w:t>
      </w:r>
      <w:r w:rsidR="00066B6C">
        <w:rPr>
          <w:rFonts w:ascii="Arial" w:hAnsi="Arial" w:cs="Arial"/>
          <w:color w:val="202124"/>
          <w:lang w:val="en"/>
        </w:rPr>
        <w:t xml:space="preserve">ni </w:t>
      </w:r>
      <w:r w:rsidR="00066B6C" w:rsidRPr="00B137F4">
        <w:rPr>
          <w:rFonts w:ascii="Arial" w:hAnsi="Arial" w:cs="Arial"/>
          <w:i/>
          <w:color w:val="202124"/>
          <w:lang w:val="en"/>
        </w:rPr>
        <w:t>et al</w:t>
      </w:r>
      <w:r w:rsidR="00B137F4">
        <w:rPr>
          <w:rFonts w:ascii="Arial" w:hAnsi="Arial" w:cs="Arial"/>
          <w:color w:val="202124"/>
          <w:lang w:val="en"/>
        </w:rPr>
        <w:t>.,</w:t>
      </w:r>
      <w:r w:rsidRPr="0039622A">
        <w:rPr>
          <w:rFonts w:ascii="Arial" w:hAnsi="Arial" w:cs="Arial"/>
          <w:color w:val="202124"/>
          <w:lang w:val="en"/>
        </w:rPr>
        <w:t xml:space="preserve"> 2007).</w:t>
      </w:r>
      <w:r w:rsidRPr="0039622A">
        <w:rPr>
          <w:noProof/>
        </w:rPr>
        <w:t xml:space="preserve"> </w:t>
      </w:r>
    </w:p>
    <w:p w14:paraId="7318A320" w14:textId="3997AF10" w:rsidR="00505F06" w:rsidRPr="0039622A" w:rsidRDefault="0039622A" w:rsidP="0039622A">
      <w:pPr>
        <w:pStyle w:val="AbstHead"/>
        <w:spacing w:after="0"/>
        <w:jc w:val="both"/>
        <w:rPr>
          <w:rFonts w:ascii="Arial" w:hAnsi="Arial" w:cs="Arial"/>
          <w:sz w:val="20"/>
        </w:rPr>
      </w:pPr>
      <w:r w:rsidRPr="0039622A">
        <w:rPr>
          <w:rFonts w:ascii="Arial" w:eastAsia="Calibri" w:hAnsi="Arial" w:cs="Arial"/>
          <w:b w:val="0"/>
          <w:caps w:val="0"/>
          <w:color w:val="202124"/>
          <w:sz w:val="20"/>
          <w:lang w:val="en"/>
        </w:rPr>
        <w:t xml:space="preserve">Given its importance in the food and non-food industry, it is our responsibility to know the physicochemical properties of cassava flour from the four varieties of cassava. The aim of our work aims to determine some properties of flours from </w:t>
      </w:r>
      <w:r w:rsidRPr="0039622A">
        <w:rPr>
          <w:rFonts w:ascii="Arial" w:eastAsia="Calibri" w:hAnsi="Arial" w:cs="Arial"/>
          <w:b w:val="0"/>
          <w:caps w:val="0"/>
          <w:color w:val="202124"/>
          <w:sz w:val="20"/>
          <w:lang w:val="en"/>
        </w:rPr>
        <w:t xml:space="preserve">four varieties of cassava such as: </w:t>
      </w:r>
      <w:proofErr w:type="spellStart"/>
      <w:r w:rsidRPr="0039622A">
        <w:rPr>
          <w:rFonts w:ascii="Arial" w:eastAsia="Calibri" w:hAnsi="Arial" w:cs="Arial"/>
          <w:b w:val="0"/>
          <w:i/>
          <w:caps w:val="0"/>
          <w:color w:val="202124"/>
          <w:sz w:val="20"/>
          <w:lang w:val="en"/>
        </w:rPr>
        <w:t>Yacé</w:t>
      </w:r>
      <w:proofErr w:type="spellEnd"/>
      <w:r w:rsidRPr="0039622A">
        <w:rPr>
          <w:rFonts w:ascii="Arial" w:eastAsia="Calibri" w:hAnsi="Arial" w:cs="Arial"/>
          <w:b w:val="0"/>
          <w:caps w:val="0"/>
          <w:color w:val="202124"/>
          <w:sz w:val="20"/>
          <w:lang w:val="en"/>
        </w:rPr>
        <w:t xml:space="preserve">, </w:t>
      </w:r>
      <w:proofErr w:type="spellStart"/>
      <w:r w:rsidRPr="0039622A">
        <w:rPr>
          <w:rFonts w:ascii="Arial" w:eastAsia="Calibri" w:hAnsi="Arial" w:cs="Arial"/>
          <w:b w:val="0"/>
          <w:i/>
          <w:caps w:val="0"/>
          <w:color w:val="202124"/>
          <w:sz w:val="20"/>
          <w:lang w:val="en"/>
        </w:rPr>
        <w:t>Cahobahi</w:t>
      </w:r>
      <w:proofErr w:type="spellEnd"/>
      <w:r w:rsidRPr="0039622A">
        <w:rPr>
          <w:rFonts w:ascii="Arial" w:eastAsia="Calibri" w:hAnsi="Arial" w:cs="Arial"/>
          <w:b w:val="0"/>
          <w:caps w:val="0"/>
          <w:color w:val="202124"/>
          <w:sz w:val="20"/>
          <w:lang w:val="en"/>
        </w:rPr>
        <w:t xml:space="preserve"> 1, </w:t>
      </w:r>
      <w:proofErr w:type="spellStart"/>
      <w:r w:rsidRPr="0039622A">
        <w:rPr>
          <w:rFonts w:ascii="Arial" w:eastAsia="Calibri" w:hAnsi="Arial" w:cs="Arial"/>
          <w:b w:val="0"/>
          <w:i/>
          <w:caps w:val="0"/>
          <w:color w:val="202124"/>
          <w:sz w:val="20"/>
          <w:lang w:val="en"/>
        </w:rPr>
        <w:t>Bonoua</w:t>
      </w:r>
      <w:proofErr w:type="spellEnd"/>
      <w:r w:rsidRPr="0039622A">
        <w:rPr>
          <w:rFonts w:ascii="Arial" w:eastAsia="Calibri" w:hAnsi="Arial" w:cs="Arial"/>
          <w:b w:val="0"/>
          <w:caps w:val="0"/>
          <w:color w:val="202124"/>
          <w:sz w:val="20"/>
          <w:lang w:val="en"/>
        </w:rPr>
        <w:t xml:space="preserve"> 37 and </w:t>
      </w:r>
      <w:proofErr w:type="spellStart"/>
      <w:r w:rsidRPr="0039622A">
        <w:rPr>
          <w:rFonts w:ascii="Arial" w:eastAsia="Calibri" w:hAnsi="Arial" w:cs="Arial"/>
          <w:b w:val="0"/>
          <w:i/>
          <w:caps w:val="0"/>
          <w:color w:val="202124"/>
          <w:sz w:val="20"/>
          <w:lang w:val="en"/>
        </w:rPr>
        <w:t>Bonoua</w:t>
      </w:r>
      <w:proofErr w:type="spellEnd"/>
      <w:r w:rsidRPr="0039622A">
        <w:rPr>
          <w:rFonts w:ascii="Arial" w:eastAsia="Calibri" w:hAnsi="Arial" w:cs="Arial"/>
          <w:b w:val="0"/>
          <w:caps w:val="0"/>
          <w:color w:val="202124"/>
          <w:sz w:val="20"/>
          <w:lang w:val="en"/>
        </w:rPr>
        <w:t xml:space="preserve"> 34 in order to </w:t>
      </w:r>
      <w:r w:rsidR="00385CA2">
        <w:rPr>
          <w:rFonts w:ascii="Arial" w:eastAsia="Calibri" w:hAnsi="Arial" w:cs="Arial"/>
          <w:b w:val="0"/>
          <w:caps w:val="0"/>
          <w:color w:val="202124"/>
          <w:sz w:val="20"/>
          <w:lang w:val="en"/>
        </w:rPr>
        <w:t>promote</w:t>
      </w:r>
      <w:r w:rsidRPr="0039622A">
        <w:rPr>
          <w:rFonts w:ascii="Arial" w:eastAsia="Calibri" w:hAnsi="Arial" w:cs="Arial"/>
          <w:b w:val="0"/>
          <w:caps w:val="0"/>
          <w:color w:val="202124"/>
          <w:sz w:val="20"/>
          <w:lang w:val="en"/>
        </w:rPr>
        <w:t xml:space="preserve"> their use in industry.</w:t>
      </w:r>
    </w:p>
    <w:p w14:paraId="16CD43AE" w14:textId="25627E44" w:rsidR="00A76213" w:rsidRPr="00FB3A86" w:rsidRDefault="00A76213" w:rsidP="00441B6F">
      <w:pPr>
        <w:pStyle w:val="Body"/>
        <w:spacing w:after="0"/>
        <w:rPr>
          <w:rFonts w:ascii="Arial" w:hAnsi="Arial" w:cs="Arial"/>
        </w:rPr>
      </w:pPr>
    </w:p>
    <w:p w14:paraId="5BAA22DB" w14:textId="77777777" w:rsidR="00107D51" w:rsidRPr="002248CC" w:rsidRDefault="00107D51" w:rsidP="00107D51">
      <w:pPr>
        <w:pStyle w:val="HTMLPreformatted"/>
        <w:shd w:val="clear" w:color="auto" w:fill="FFFFFF" w:themeFill="background1"/>
        <w:jc w:val="both"/>
        <w:rPr>
          <w:rStyle w:val="y2iqfc"/>
          <w:rFonts w:ascii="Arial" w:hAnsi="Arial" w:cs="Arial"/>
          <w:color w:val="202124"/>
          <w:sz w:val="22"/>
          <w:szCs w:val="22"/>
          <w:lang w:val="en"/>
        </w:rPr>
      </w:pPr>
      <w:r>
        <w:rPr>
          <w:rFonts w:ascii="Arial" w:hAnsi="Arial" w:cs="Arial"/>
          <w:b/>
          <w:bCs/>
          <w:color w:val="003300"/>
          <w:sz w:val="22"/>
          <w:szCs w:val="22"/>
        </w:rPr>
        <w:t>2.MATERIALS AND METHODS</w:t>
      </w:r>
    </w:p>
    <w:p w14:paraId="290811B0" w14:textId="77777777" w:rsidR="00107D51" w:rsidRPr="002464B1" w:rsidRDefault="00107D51" w:rsidP="00107D51">
      <w:pPr>
        <w:pStyle w:val="HTMLPreformatted"/>
        <w:shd w:val="clear" w:color="auto" w:fill="FFFFFF" w:themeFill="background1"/>
        <w:jc w:val="both"/>
        <w:rPr>
          <w:rStyle w:val="y2iqfc"/>
          <w:rFonts w:ascii="Arial" w:hAnsi="Arial" w:cs="Arial"/>
          <w:b/>
          <w:color w:val="202124"/>
          <w:lang w:val="en"/>
        </w:rPr>
      </w:pPr>
      <w:r w:rsidRPr="002464B1">
        <w:rPr>
          <w:rStyle w:val="y2iqfc"/>
          <w:rFonts w:ascii="Arial" w:hAnsi="Arial" w:cs="Arial"/>
          <w:b/>
          <w:color w:val="202124"/>
          <w:lang w:val="en"/>
        </w:rPr>
        <w:t xml:space="preserve">2.1 </w:t>
      </w:r>
      <w:r w:rsidRPr="009176EE">
        <w:rPr>
          <w:rStyle w:val="y2iqfc"/>
          <w:rFonts w:ascii="Arial" w:hAnsi="Arial" w:cs="Arial"/>
          <w:b/>
          <w:color w:val="202124"/>
          <w:sz w:val="22"/>
          <w:szCs w:val="22"/>
          <w:lang w:val="en"/>
        </w:rPr>
        <w:t>Material</w:t>
      </w:r>
    </w:p>
    <w:p w14:paraId="359B5685" w14:textId="77777777" w:rsidR="00107D51" w:rsidRDefault="00107D51" w:rsidP="00107D51">
      <w:pPr>
        <w:pStyle w:val="HTMLPreformatted"/>
        <w:shd w:val="clear" w:color="auto" w:fill="FFFFFF" w:themeFill="background1"/>
        <w:jc w:val="both"/>
        <w:rPr>
          <w:rStyle w:val="y2iqfc"/>
          <w:rFonts w:ascii="Arial" w:hAnsi="Arial" w:cs="Arial"/>
          <w:b/>
          <w:color w:val="202124"/>
          <w:lang w:val="en"/>
        </w:rPr>
      </w:pPr>
      <w:r>
        <w:rPr>
          <w:rStyle w:val="y2iqfc"/>
          <w:rFonts w:ascii="Arial" w:hAnsi="Arial" w:cs="Arial"/>
          <w:b/>
          <w:color w:val="202124"/>
          <w:lang w:val="en"/>
        </w:rPr>
        <w:t xml:space="preserve">2.1.1 </w:t>
      </w:r>
      <w:r w:rsidRPr="002464B1">
        <w:rPr>
          <w:rStyle w:val="y2iqfc"/>
          <w:rFonts w:ascii="Arial" w:hAnsi="Arial" w:cs="Arial"/>
          <w:b/>
          <w:color w:val="202124"/>
          <w:lang w:val="en"/>
        </w:rPr>
        <w:t>Plant material</w:t>
      </w:r>
    </w:p>
    <w:p w14:paraId="2352EE08" w14:textId="77777777" w:rsid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107D51">
        <w:rPr>
          <w:rFonts w:ascii="Arial" w:hAnsi="Arial" w:cs="Arial"/>
          <w:color w:val="202124"/>
          <w:lang w:val="en" w:eastAsia="fr-FR"/>
        </w:rPr>
        <w:t>The tuberous roots of cassava (</w:t>
      </w:r>
      <w:r w:rsidRPr="00107D51">
        <w:rPr>
          <w:rFonts w:ascii="Arial" w:hAnsi="Arial" w:cs="Arial"/>
          <w:i/>
          <w:color w:val="202124"/>
          <w:lang w:val="en" w:eastAsia="fr-FR"/>
        </w:rPr>
        <w:t>Manihot esculenta</w:t>
      </w:r>
      <w:r w:rsidRPr="00107D51">
        <w:rPr>
          <w:rFonts w:ascii="Arial" w:hAnsi="Arial" w:cs="Arial"/>
          <w:color w:val="202124"/>
          <w:lang w:val="en" w:eastAsia="fr-FR"/>
        </w:rPr>
        <w:t xml:space="preserve"> </w:t>
      </w:r>
      <w:proofErr w:type="spellStart"/>
      <w:r w:rsidRPr="00107D51">
        <w:rPr>
          <w:rFonts w:ascii="Arial" w:hAnsi="Arial" w:cs="Arial"/>
          <w:color w:val="202124"/>
          <w:lang w:val="en" w:eastAsia="fr-FR"/>
        </w:rPr>
        <w:t>Crantz</w:t>
      </w:r>
      <w:proofErr w:type="spellEnd"/>
      <w:r w:rsidRPr="00107D51">
        <w:rPr>
          <w:rFonts w:ascii="Arial" w:hAnsi="Arial" w:cs="Arial"/>
          <w:color w:val="202124"/>
          <w:lang w:val="en" w:eastAsia="fr-FR"/>
        </w:rPr>
        <w:t xml:space="preserve">) used in this study are exclusively traditional varieties which are: </w:t>
      </w:r>
      <w:proofErr w:type="spellStart"/>
      <w:r w:rsidRPr="00107D51">
        <w:rPr>
          <w:rFonts w:ascii="Arial" w:hAnsi="Arial" w:cs="Arial"/>
          <w:i/>
          <w:color w:val="202124"/>
          <w:lang w:val="en" w:eastAsia="fr-FR"/>
        </w:rPr>
        <w:t>Yacé</w:t>
      </w:r>
      <w:proofErr w:type="spellEnd"/>
      <w:r w:rsidRPr="00107D51">
        <w:rPr>
          <w:rFonts w:ascii="Arial" w:hAnsi="Arial" w:cs="Arial"/>
          <w:color w:val="202124"/>
          <w:lang w:val="en" w:eastAsia="fr-FR"/>
        </w:rPr>
        <w:t xml:space="preserve">, </w:t>
      </w:r>
      <w:proofErr w:type="spellStart"/>
      <w:r w:rsidRPr="00107D51">
        <w:rPr>
          <w:rFonts w:ascii="Arial" w:hAnsi="Arial" w:cs="Arial"/>
          <w:i/>
          <w:color w:val="202124"/>
          <w:lang w:val="en" w:eastAsia="fr-FR"/>
        </w:rPr>
        <w:t>Cahobahi</w:t>
      </w:r>
      <w:proofErr w:type="spellEnd"/>
      <w:r w:rsidRPr="00107D51">
        <w:rPr>
          <w:rFonts w:ascii="Arial" w:hAnsi="Arial" w:cs="Arial"/>
          <w:i/>
          <w:color w:val="202124"/>
          <w:lang w:val="en" w:eastAsia="fr-FR"/>
        </w:rPr>
        <w:t xml:space="preserve"> </w:t>
      </w:r>
      <w:r w:rsidRPr="00107D51">
        <w:rPr>
          <w:rFonts w:ascii="Arial" w:hAnsi="Arial" w:cs="Arial"/>
          <w:color w:val="202124"/>
          <w:lang w:val="en" w:eastAsia="fr-FR"/>
        </w:rPr>
        <w:t xml:space="preserve">1, </w:t>
      </w:r>
      <w:proofErr w:type="spellStart"/>
      <w:r w:rsidRPr="00107D51">
        <w:rPr>
          <w:rFonts w:ascii="Arial" w:hAnsi="Arial" w:cs="Arial"/>
          <w:i/>
          <w:color w:val="202124"/>
          <w:lang w:val="en" w:eastAsia="fr-FR"/>
        </w:rPr>
        <w:t>Bonoua</w:t>
      </w:r>
      <w:proofErr w:type="spellEnd"/>
      <w:r w:rsidRPr="00107D51">
        <w:rPr>
          <w:rFonts w:ascii="Arial" w:hAnsi="Arial" w:cs="Arial"/>
          <w:color w:val="202124"/>
          <w:lang w:val="en" w:eastAsia="fr-FR"/>
        </w:rPr>
        <w:t xml:space="preserve"> 37 and </w:t>
      </w:r>
      <w:proofErr w:type="spellStart"/>
      <w:r w:rsidRPr="00107D51">
        <w:rPr>
          <w:rFonts w:ascii="Arial" w:hAnsi="Arial" w:cs="Arial"/>
          <w:i/>
          <w:color w:val="202124"/>
          <w:lang w:val="en" w:eastAsia="fr-FR"/>
        </w:rPr>
        <w:t>Bonoua</w:t>
      </w:r>
      <w:proofErr w:type="spellEnd"/>
      <w:r w:rsidRPr="00107D51">
        <w:rPr>
          <w:rFonts w:ascii="Arial" w:hAnsi="Arial" w:cs="Arial"/>
          <w:color w:val="202124"/>
          <w:lang w:val="en" w:eastAsia="fr-FR"/>
        </w:rPr>
        <w:t xml:space="preserve"> 34. They are cultivated on the experimental plots of the National Agronomic Research Center (CNRA) of BOUAKÉ (central Ivory Coast). These are tuberous roots 12 months old. The </w:t>
      </w:r>
      <w:proofErr w:type="spellStart"/>
      <w:r w:rsidRPr="00107D51">
        <w:rPr>
          <w:rFonts w:ascii="Arial" w:hAnsi="Arial" w:cs="Arial"/>
          <w:i/>
          <w:color w:val="202124"/>
          <w:lang w:val="en" w:eastAsia="fr-FR"/>
        </w:rPr>
        <w:t>Yacé</w:t>
      </w:r>
      <w:proofErr w:type="spellEnd"/>
      <w:r w:rsidRPr="00107D51">
        <w:rPr>
          <w:rFonts w:ascii="Arial" w:hAnsi="Arial" w:cs="Arial"/>
          <w:color w:val="202124"/>
          <w:lang w:val="en" w:eastAsia="fr-FR"/>
        </w:rPr>
        <w:t xml:space="preserve"> variety was used as a control during our study</w:t>
      </w:r>
      <w:r>
        <w:rPr>
          <w:rFonts w:ascii="Arial" w:hAnsi="Arial" w:cs="Arial"/>
          <w:color w:val="202124"/>
          <w:lang w:val="en" w:eastAsia="fr-FR"/>
        </w:rPr>
        <w:t>.</w:t>
      </w:r>
    </w:p>
    <w:p w14:paraId="3F8267D9" w14:textId="77777777" w:rsid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08D6B97E"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3096B918"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2"/>
          <w:szCs w:val="22"/>
          <w:lang w:val="en" w:eastAsia="fr-FR"/>
        </w:rPr>
      </w:pPr>
    </w:p>
    <w:p w14:paraId="2147888A"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2"/>
          <w:szCs w:val="22"/>
          <w:lang w:val="en" w:eastAsia="fr-FR"/>
        </w:rPr>
      </w:pPr>
      <w:r w:rsidRPr="00107D51">
        <w:rPr>
          <w:rFonts w:ascii="Courier New" w:hAnsi="Courier New" w:cs="Courier New"/>
          <w:noProof/>
          <w:lang w:val="fr-FR" w:eastAsia="fr-FR"/>
        </w:rPr>
        <w:lastRenderedPageBreak/>
        <w:t xml:space="preserve">      </w:t>
      </w:r>
      <w:r w:rsidRPr="00107D51">
        <w:rPr>
          <w:rFonts w:ascii="Courier New" w:hAnsi="Courier New" w:cs="Courier New"/>
          <w:noProof/>
          <w:lang w:val="fr-FR" w:eastAsia="fr-FR"/>
        </w:rPr>
        <w:drawing>
          <wp:inline distT="0" distB="0" distL="0" distR="0" wp14:anchorId="79C49DF0" wp14:editId="06EBFC59">
            <wp:extent cx="1839074" cy="873125"/>
            <wp:effectExtent l="0" t="0" r="8890" b="317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9368" cy="925488"/>
                    </a:xfrm>
                    <a:prstGeom prst="rect">
                      <a:avLst/>
                    </a:prstGeom>
                    <a:noFill/>
                    <a:ln>
                      <a:noFill/>
                    </a:ln>
                  </pic:spPr>
                </pic:pic>
              </a:graphicData>
            </a:graphic>
          </wp:inline>
        </w:drawing>
      </w:r>
    </w:p>
    <w:p w14:paraId="504DE029"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noProof/>
          <w:lang w:val="fr-FR" w:eastAsia="fr-FR"/>
        </w:rPr>
      </w:pPr>
      <w:r w:rsidRPr="00107D51">
        <w:rPr>
          <w:rFonts w:ascii="Arial Black" w:hAnsi="Arial Black" w:cs="Courier New"/>
          <w:i/>
          <w:lang w:val="fr-FR" w:eastAsia="fr-FR"/>
        </w:rPr>
        <w:t xml:space="preserve">                          </w:t>
      </w:r>
      <w:proofErr w:type="spellStart"/>
      <w:r w:rsidRPr="00107D51">
        <w:rPr>
          <w:rFonts w:ascii="Arial Black" w:hAnsi="Arial Black" w:cs="Courier New"/>
          <w:i/>
          <w:lang w:val="fr-FR" w:eastAsia="fr-FR"/>
        </w:rPr>
        <w:t>Yacé</w:t>
      </w:r>
      <w:proofErr w:type="spellEnd"/>
      <w:r w:rsidRPr="00107D51">
        <w:rPr>
          <w:rFonts w:ascii="Arial Black" w:hAnsi="Arial Black" w:cs="Courier New"/>
          <w:i/>
          <w:lang w:val="fr-FR" w:eastAsia="fr-FR"/>
        </w:rPr>
        <w:t xml:space="preserve">  </w:t>
      </w:r>
    </w:p>
    <w:p w14:paraId="569D706A"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noProof/>
          <w:lang w:val="fr-FR" w:eastAsia="fr-FR"/>
        </w:rPr>
      </w:pPr>
    </w:p>
    <w:p w14:paraId="70EE8572"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02124"/>
          <w:sz w:val="24"/>
          <w:szCs w:val="24"/>
          <w:lang w:val="en" w:eastAsia="fr-FR"/>
        </w:rPr>
      </w:pPr>
      <w:r w:rsidRPr="00107D51">
        <w:rPr>
          <w:rFonts w:ascii="Courier New" w:hAnsi="Courier New" w:cs="Courier New"/>
          <w:noProof/>
          <w:lang w:val="fr-FR" w:eastAsia="fr-FR"/>
        </w:rPr>
        <w:t xml:space="preserve">       </w:t>
      </w:r>
      <w:r w:rsidRPr="00107D51">
        <w:rPr>
          <w:rFonts w:ascii="Courier New" w:hAnsi="Courier New" w:cs="Courier New"/>
          <w:noProof/>
          <w:lang w:val="fr-FR" w:eastAsia="fr-FR"/>
        </w:rPr>
        <w:drawing>
          <wp:inline distT="0" distB="0" distL="0" distR="0" wp14:anchorId="263C950F" wp14:editId="7D2F3929">
            <wp:extent cx="1796415" cy="708917"/>
            <wp:effectExtent l="0" t="0" r="0" b="0"/>
            <wp:docPr id="25" name="Image 25" descr="C:\Users\Kouamé Moyeh Ange\OneDrive\Documents\DOSSIERS RECRUTEMENT\PHOTO MANIOC\DSCF4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ouamé Moyeh Ange\OneDrive\Documents\DOSSIERS RECRUTEMENT\PHOTO MANIOC\DSCF4676.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324" t="44538" r="13167"/>
                    <a:stretch/>
                  </pic:blipFill>
                  <pic:spPr bwMode="auto">
                    <a:xfrm>
                      <a:off x="0" y="0"/>
                      <a:ext cx="1952028" cy="770326"/>
                    </a:xfrm>
                    <a:prstGeom prst="rect">
                      <a:avLst/>
                    </a:prstGeom>
                    <a:noFill/>
                    <a:ln>
                      <a:noFill/>
                    </a:ln>
                    <a:extLst>
                      <a:ext uri="{53640926-AAD7-44D8-BBD7-CCE9431645EC}">
                        <a14:shadowObscured xmlns:a14="http://schemas.microsoft.com/office/drawing/2010/main"/>
                      </a:ext>
                    </a:extLst>
                  </pic:spPr>
                </pic:pic>
              </a:graphicData>
            </a:graphic>
          </wp:inline>
        </w:drawing>
      </w:r>
    </w:p>
    <w:p w14:paraId="098258AF"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02124"/>
          <w:sz w:val="24"/>
          <w:szCs w:val="24"/>
          <w:lang w:val="en" w:eastAsia="fr-FR"/>
        </w:rPr>
      </w:pPr>
      <w:r w:rsidRPr="00107D51">
        <w:rPr>
          <w:rFonts w:ascii="Times New Roman" w:hAnsi="Times New Roman"/>
          <w:color w:val="202124"/>
          <w:sz w:val="24"/>
          <w:szCs w:val="24"/>
          <w:lang w:val="en" w:eastAsia="fr-FR"/>
        </w:rPr>
        <w:t xml:space="preserve">           </w:t>
      </w:r>
      <w:r w:rsidRPr="00107D51">
        <w:rPr>
          <w:rFonts w:ascii="Arial Black" w:hAnsi="Arial Black" w:cs="Courier New"/>
          <w:i/>
          <w:lang w:val="fr-FR" w:eastAsia="fr-FR"/>
        </w:rPr>
        <w:t xml:space="preserve">               Bonoua </w:t>
      </w:r>
      <w:r w:rsidRPr="00107D51">
        <w:rPr>
          <w:rFonts w:ascii="Arial Black" w:hAnsi="Arial Black" w:cs="Courier New"/>
          <w:lang w:val="fr-FR" w:eastAsia="fr-FR"/>
        </w:rPr>
        <w:t>34</w:t>
      </w:r>
    </w:p>
    <w:p w14:paraId="6890E533"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jc w:val="both"/>
        <w:rPr>
          <w:rFonts w:ascii="Courier New" w:hAnsi="Courier New" w:cs="Courier New"/>
          <w:noProof/>
          <w:lang w:val="fr-FR" w:eastAsia="fr-FR"/>
        </w:rPr>
      </w:pPr>
      <w:r w:rsidRPr="00107D51">
        <w:rPr>
          <w:rFonts w:ascii="Courier New" w:hAnsi="Courier New" w:cs="Courier New"/>
          <w:noProof/>
          <w:lang w:val="fr-FR" w:eastAsia="fr-FR"/>
        </w:rPr>
        <w:t xml:space="preserve">                                                                    </w:t>
      </w:r>
      <w:r w:rsidRPr="00107D51">
        <w:rPr>
          <w:rFonts w:ascii="Courier New" w:hAnsi="Courier New" w:cs="Courier New"/>
          <w:noProof/>
          <w:lang w:val="fr-FR" w:eastAsia="fr-FR"/>
        </w:rPr>
        <w:drawing>
          <wp:inline distT="0" distB="0" distL="0" distR="0" wp14:anchorId="17B0DC7F" wp14:editId="7707BEB0">
            <wp:extent cx="1756880" cy="811296"/>
            <wp:effectExtent l="0" t="0" r="0" b="8255"/>
            <wp:docPr id="20" name="Image 20" descr="C:\Users\Kouamé Moyeh Ange\OneDrive\Documents\DOSSIERS RECRUTEMENT\PHOTO MANIOC\DSCF4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uamé Moyeh Ange\OneDrive\Documents\DOSSIERS RECRUTEMENT\PHOTO MANIOC\DSCF4668.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46963"/>
                    <a:stretch/>
                  </pic:blipFill>
                  <pic:spPr bwMode="auto">
                    <a:xfrm>
                      <a:off x="0" y="0"/>
                      <a:ext cx="1835148" cy="847439"/>
                    </a:xfrm>
                    <a:prstGeom prst="rect">
                      <a:avLst/>
                    </a:prstGeom>
                    <a:noFill/>
                    <a:ln>
                      <a:noFill/>
                    </a:ln>
                    <a:extLst>
                      <a:ext uri="{53640926-AAD7-44D8-BBD7-CCE9431645EC}">
                        <a14:shadowObscured xmlns:a14="http://schemas.microsoft.com/office/drawing/2010/main"/>
                      </a:ext>
                    </a:extLst>
                  </pic:spPr>
                </pic:pic>
              </a:graphicData>
            </a:graphic>
          </wp:inline>
        </w:drawing>
      </w:r>
      <w:r w:rsidRPr="00107D51">
        <w:rPr>
          <w:rFonts w:ascii="Courier New" w:hAnsi="Courier New" w:cs="Courier New"/>
          <w:noProof/>
          <w:lang w:val="fr-FR" w:eastAsia="fr-FR"/>
        </w:rPr>
        <w:t xml:space="preserve">  </w:t>
      </w:r>
    </w:p>
    <w:p w14:paraId="19B5B523"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202124"/>
          <w:sz w:val="24"/>
          <w:szCs w:val="24"/>
          <w:lang w:val="fr-FR" w:eastAsia="fr-FR"/>
        </w:rPr>
      </w:pPr>
      <w:r w:rsidRPr="00107D51">
        <w:rPr>
          <w:rFonts w:ascii="Times New Roman" w:hAnsi="Times New Roman"/>
          <w:b/>
          <w:color w:val="202124"/>
          <w:sz w:val="24"/>
          <w:szCs w:val="24"/>
          <w:lang w:val="fr-FR" w:eastAsia="fr-FR"/>
        </w:rPr>
        <w:t xml:space="preserve">                           </w:t>
      </w:r>
      <w:r w:rsidRPr="00107D51">
        <w:rPr>
          <w:rFonts w:ascii="Times New Roman" w:hAnsi="Times New Roman"/>
          <w:b/>
          <w:i/>
          <w:color w:val="202124"/>
          <w:sz w:val="24"/>
          <w:szCs w:val="24"/>
          <w:lang w:val="fr-FR" w:eastAsia="fr-FR"/>
        </w:rPr>
        <w:t>Bonoua</w:t>
      </w:r>
      <w:r w:rsidRPr="00107D51">
        <w:rPr>
          <w:rFonts w:ascii="Times New Roman" w:hAnsi="Times New Roman"/>
          <w:b/>
          <w:color w:val="202124"/>
          <w:sz w:val="24"/>
          <w:szCs w:val="24"/>
          <w:lang w:val="fr-FR" w:eastAsia="fr-FR"/>
        </w:rPr>
        <w:t xml:space="preserve"> 37  </w:t>
      </w:r>
    </w:p>
    <w:p w14:paraId="6AF2D0DC"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noProof/>
          <w:lang w:val="fr-FR" w:eastAsia="fr-FR"/>
        </w:rPr>
      </w:pPr>
      <w:r w:rsidRPr="00107D51">
        <w:rPr>
          <w:rFonts w:ascii="Times New Roman" w:hAnsi="Times New Roman"/>
          <w:b/>
          <w:color w:val="202124"/>
          <w:sz w:val="24"/>
          <w:szCs w:val="24"/>
          <w:lang w:val="fr-FR" w:eastAsia="fr-FR"/>
        </w:rPr>
        <w:t xml:space="preserve">                   </w:t>
      </w:r>
    </w:p>
    <w:p w14:paraId="00437D44"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02124"/>
          <w:sz w:val="24"/>
          <w:szCs w:val="24"/>
          <w:lang w:val="fr-FR" w:eastAsia="fr-FR"/>
        </w:rPr>
      </w:pPr>
      <w:r w:rsidRPr="00107D51">
        <w:rPr>
          <w:rFonts w:ascii="Courier New" w:hAnsi="Courier New" w:cs="Courier New"/>
          <w:noProof/>
          <w:lang w:val="fr-FR" w:eastAsia="fr-FR"/>
        </w:rPr>
        <w:t xml:space="preserve">        </w:t>
      </w:r>
      <w:r w:rsidRPr="00107D51">
        <w:rPr>
          <w:rFonts w:ascii="Courier New" w:hAnsi="Courier New" w:cs="Courier New"/>
          <w:noProof/>
          <w:lang w:val="fr-FR" w:eastAsia="fr-FR"/>
        </w:rPr>
        <w:drawing>
          <wp:inline distT="0" distB="0" distL="0" distR="0" wp14:anchorId="7F2B5BDF" wp14:editId="3D70769E">
            <wp:extent cx="1746250" cy="707860"/>
            <wp:effectExtent l="0" t="0" r="6350" b="0"/>
            <wp:docPr id="26" name="Image 26" descr="C:\Users\Kouamé Moyeh Ange\OneDrive\Documents\DOSSIERS RECRUTEMENT\PHOTO MANIOC\DSCF4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uamé Moyeh Ange\OneDrive\Documents\DOSSIERS RECRUTEMENT\PHOTO MANIOC\DSCF4680.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t="41818" r="-9"/>
                    <a:stretch/>
                  </pic:blipFill>
                  <pic:spPr bwMode="auto">
                    <a:xfrm>
                      <a:off x="0" y="0"/>
                      <a:ext cx="1861567" cy="754605"/>
                    </a:xfrm>
                    <a:prstGeom prst="rect">
                      <a:avLst/>
                    </a:prstGeom>
                    <a:noFill/>
                    <a:ln>
                      <a:noFill/>
                    </a:ln>
                    <a:extLst>
                      <a:ext uri="{53640926-AAD7-44D8-BBD7-CCE9431645EC}">
                        <a14:shadowObscured xmlns:a14="http://schemas.microsoft.com/office/drawing/2010/main"/>
                      </a:ext>
                    </a:extLst>
                  </pic:spPr>
                </pic:pic>
              </a:graphicData>
            </a:graphic>
          </wp:inline>
        </w:drawing>
      </w:r>
      <w:r w:rsidRPr="00107D51">
        <w:rPr>
          <w:rFonts w:ascii="Times New Roman" w:hAnsi="Times New Roman"/>
          <w:color w:val="202124"/>
          <w:sz w:val="24"/>
          <w:szCs w:val="24"/>
          <w:lang w:val="fr-FR" w:eastAsia="fr-FR"/>
        </w:rPr>
        <w:t xml:space="preserve">  </w:t>
      </w:r>
    </w:p>
    <w:p w14:paraId="38293833"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02124"/>
          <w:sz w:val="24"/>
          <w:szCs w:val="24"/>
          <w:lang w:val="en" w:eastAsia="fr-FR"/>
        </w:rPr>
      </w:pPr>
      <w:r w:rsidRPr="00107D51">
        <w:rPr>
          <w:rFonts w:ascii="Times New Roman" w:hAnsi="Times New Roman"/>
          <w:i/>
          <w:color w:val="202124"/>
          <w:sz w:val="24"/>
          <w:szCs w:val="24"/>
          <w:lang w:val="fr-FR" w:eastAsia="fr-FR"/>
        </w:rPr>
        <w:t xml:space="preserve">                        </w:t>
      </w:r>
      <w:proofErr w:type="spellStart"/>
      <w:r w:rsidRPr="00107D51">
        <w:rPr>
          <w:rFonts w:ascii="Times New Roman" w:hAnsi="Times New Roman"/>
          <w:i/>
          <w:color w:val="202124"/>
          <w:sz w:val="24"/>
          <w:szCs w:val="24"/>
          <w:lang w:val="fr-FR" w:eastAsia="fr-FR"/>
        </w:rPr>
        <w:t>Caho</w:t>
      </w:r>
      <w:proofErr w:type="spellEnd"/>
      <w:r w:rsidRPr="00107D51">
        <w:rPr>
          <w:rFonts w:ascii="Times New Roman" w:hAnsi="Times New Roman"/>
          <w:b/>
          <w:i/>
          <w:color w:val="202124"/>
          <w:sz w:val="24"/>
          <w:szCs w:val="24"/>
          <w:lang w:val="fr-FR" w:eastAsia="fr-FR"/>
        </w:rPr>
        <w:t xml:space="preserve"> </w:t>
      </w:r>
      <w:proofErr w:type="spellStart"/>
      <w:r w:rsidRPr="00107D51">
        <w:rPr>
          <w:rFonts w:ascii="Times New Roman" w:hAnsi="Times New Roman"/>
          <w:b/>
          <w:i/>
          <w:color w:val="202124"/>
          <w:sz w:val="24"/>
          <w:szCs w:val="24"/>
          <w:lang w:val="fr-FR" w:eastAsia="fr-FR"/>
        </w:rPr>
        <w:t>bahi</w:t>
      </w:r>
      <w:proofErr w:type="spellEnd"/>
      <w:r w:rsidRPr="00107D51">
        <w:rPr>
          <w:rFonts w:ascii="Times New Roman" w:hAnsi="Times New Roman"/>
          <w:b/>
          <w:color w:val="202124"/>
          <w:sz w:val="24"/>
          <w:szCs w:val="24"/>
          <w:lang w:val="fr-FR" w:eastAsia="fr-FR"/>
        </w:rPr>
        <w:t xml:space="preserve"> 1</w:t>
      </w:r>
    </w:p>
    <w:p w14:paraId="205DD399"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02124"/>
          <w:lang w:val="fr-FR" w:eastAsia="fr-FR"/>
        </w:rPr>
      </w:pPr>
    </w:p>
    <w:p w14:paraId="4A8B58FE"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Arial" w:hAnsi="Arial" w:cs="Arial"/>
          <w:b/>
          <w:lang w:val="en" w:eastAsia="fr-FR"/>
        </w:rPr>
      </w:pPr>
      <w:r w:rsidRPr="00107D51">
        <w:rPr>
          <w:rFonts w:ascii="Arial" w:hAnsi="Arial" w:cs="Arial"/>
          <w:b/>
          <w:color w:val="202124"/>
          <w:lang w:val="fr-FR" w:eastAsia="fr-FR"/>
        </w:rPr>
        <w:t>FIg.</w:t>
      </w:r>
      <w:proofErr w:type="gramStart"/>
      <w:r w:rsidRPr="00107D51">
        <w:rPr>
          <w:rFonts w:ascii="Arial" w:hAnsi="Arial" w:cs="Arial"/>
          <w:b/>
          <w:color w:val="202124"/>
          <w:lang w:val="fr-FR" w:eastAsia="fr-FR"/>
        </w:rPr>
        <w:t>1:</w:t>
      </w:r>
      <w:proofErr w:type="gramEnd"/>
      <w:r w:rsidRPr="00107D51">
        <w:rPr>
          <w:rFonts w:ascii="Arial" w:hAnsi="Arial" w:cs="Arial"/>
          <w:b/>
          <w:color w:val="202124"/>
          <w:lang w:val="fr-FR" w:eastAsia="fr-FR"/>
        </w:rPr>
        <w:t xml:space="preserve"> </w:t>
      </w:r>
      <w:r w:rsidRPr="00107D51">
        <w:rPr>
          <w:rFonts w:ascii="Arial" w:hAnsi="Arial" w:cs="Arial"/>
          <w:b/>
          <w:lang w:val="en" w:eastAsia="fr-FR"/>
        </w:rPr>
        <w:t>Tuberous roots of the four  cassava  varieties</w:t>
      </w:r>
    </w:p>
    <w:p w14:paraId="5EE1DBE4"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 w:eastAsia="fr-FR"/>
        </w:rPr>
      </w:pPr>
    </w:p>
    <w:p w14:paraId="19BDAEF2"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sz w:val="22"/>
          <w:szCs w:val="22"/>
          <w:lang w:val="en" w:eastAsia="fr-FR"/>
        </w:rPr>
      </w:pPr>
      <w:r w:rsidRPr="00107D51">
        <w:rPr>
          <w:rFonts w:ascii="Arial" w:hAnsi="Arial" w:cs="Arial"/>
          <w:b/>
          <w:color w:val="202124"/>
          <w:sz w:val="22"/>
          <w:szCs w:val="22"/>
          <w:lang w:val="en" w:eastAsia="fr-FR"/>
        </w:rPr>
        <w:t xml:space="preserve">2-2. Methods </w:t>
      </w:r>
    </w:p>
    <w:p w14:paraId="1CED29B9"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Arial" w:hAnsi="Arial" w:cs="Arial"/>
          <w:b/>
          <w:color w:val="202124"/>
          <w:lang w:val="en" w:eastAsia="fr-FR"/>
        </w:rPr>
      </w:pPr>
    </w:p>
    <w:p w14:paraId="51664D56"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 w:eastAsia="fr-FR"/>
        </w:rPr>
      </w:pPr>
      <w:r w:rsidRPr="00107D51">
        <w:rPr>
          <w:rFonts w:ascii="Arial" w:eastAsia="Calibri" w:hAnsi="Arial" w:cs="Arial"/>
          <w:b/>
          <w:color w:val="202124"/>
          <w:lang w:val="en"/>
        </w:rPr>
        <w:t>2.2.</w:t>
      </w:r>
      <w:proofErr w:type="gramStart"/>
      <w:r w:rsidRPr="00107D51">
        <w:rPr>
          <w:rFonts w:ascii="Arial" w:eastAsia="Calibri" w:hAnsi="Arial" w:cs="Arial"/>
          <w:b/>
          <w:color w:val="202124"/>
          <w:lang w:val="en"/>
        </w:rPr>
        <w:t>1.Methods</w:t>
      </w:r>
      <w:proofErr w:type="gramEnd"/>
      <w:r w:rsidRPr="00107D51">
        <w:rPr>
          <w:rFonts w:ascii="Arial" w:eastAsia="Calibri" w:hAnsi="Arial" w:cs="Arial"/>
          <w:b/>
          <w:color w:val="202124"/>
          <w:lang w:val="en"/>
        </w:rPr>
        <w:t xml:space="preserve"> of obtaining </w:t>
      </w:r>
      <w:r w:rsidRPr="00107D51">
        <w:rPr>
          <w:rFonts w:ascii="Arial" w:hAnsi="Arial" w:cs="Arial"/>
          <w:b/>
          <w:lang w:val="en" w:eastAsia="fr-FR"/>
        </w:rPr>
        <w:t>cassava root flour</w:t>
      </w:r>
    </w:p>
    <w:p w14:paraId="5CB1BFBF"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sz w:val="22"/>
          <w:szCs w:val="22"/>
          <w:lang w:val="en" w:eastAsia="fr-FR"/>
        </w:rPr>
      </w:pPr>
      <w:r w:rsidRPr="00107D51">
        <w:rPr>
          <w:rFonts w:ascii="Arial" w:hAnsi="Arial" w:cs="Arial"/>
          <w:b/>
          <w:noProof/>
          <w:color w:val="202124"/>
          <w:lang w:val="fr-FR" w:eastAsia="fr-FR"/>
        </w:rPr>
        <mc:AlternateContent>
          <mc:Choice Requires="wps">
            <w:drawing>
              <wp:anchor distT="0" distB="0" distL="114300" distR="114300" simplePos="0" relativeHeight="251660288" behindDoc="0" locked="0" layoutInCell="1" allowOverlap="1" wp14:anchorId="1E8367F0" wp14:editId="3237222D">
                <wp:simplePos x="0" y="0"/>
                <wp:positionH relativeFrom="column">
                  <wp:posOffset>932111</wp:posOffset>
                </wp:positionH>
                <wp:positionV relativeFrom="paragraph">
                  <wp:posOffset>99060</wp:posOffset>
                </wp:positionV>
                <wp:extent cx="1153160" cy="275186"/>
                <wp:effectExtent l="0" t="0" r="27940" b="10795"/>
                <wp:wrapNone/>
                <wp:docPr id="27" name="Ellipse 27"/>
                <wp:cNvGraphicFramePr/>
                <a:graphic xmlns:a="http://schemas.openxmlformats.org/drawingml/2006/main">
                  <a:graphicData uri="http://schemas.microsoft.com/office/word/2010/wordprocessingShape">
                    <wps:wsp>
                      <wps:cNvSpPr/>
                      <wps:spPr>
                        <a:xfrm>
                          <a:off x="0" y="0"/>
                          <a:ext cx="1153160" cy="275186"/>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696FC5AC" id="Ellipse 27" o:spid="_x0000_s1026" style="position:absolute;margin-left:73.4pt;margin-top:7.8pt;width:90.8pt;height:2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x6dwIAAOwEAAAOAAAAZHJzL2Uyb0RvYy54bWysVN9P2zAQfp+0/8Hy+0jTUQoRKSp0TJMQ&#10;IMHE89VxGku2z7Pdpuyv39lJgbE9TeuDe+f7/fm7nF/sjWY76YNCW/PyaMKZtAIbZTc1//54/emU&#10;sxDBNqDRypo/y8AvFh8/nPeuklPsUDfSM0piQ9W7mncxuqooguikgXCETloytugNRFL9pmg89JTd&#10;6GI6mZwUPfrGeRQyBLpdDUa+yPnbVop417ZBRqZrTr3FfPp8rtNZLM6h2nhwnRJjG/APXRhQloq+&#10;pFpBBLb16o9URgmPAdt4JNAU2LZKyDwDTVNO3k3z0IGTeRYCJ7gXmML/Sytud/eeqabm0zlnFgy9&#10;0RetlQuS0Q3B07tQkdeDu/ejFkhMs+5bb9I/TcH2GdLnF0jlPjJBl2U5+1yeEPKCbNP5rDw9SUmL&#10;12jnQ/wq0bAk1FwOxTOYsLsJcfA+eKV6Fq+V1nQPlbaspyLT+SSVACJQqyGSaByNFOyGM9AbYqaI&#10;PqcMqFWTwlN08Jv1lfZsB8SO2eXZ5Wo2OHXQyPF2Qr+x49E9d/9bntTcCkI3hGRTCoHKqEjs1srU&#10;/DQlOmTSNlll5uc4YoJ5ADZJa2ye6V08DoQNTlwrKnIDId6DJ4bSuLR18Y6OViNhgKPEWYf+59/u&#10;kz8Rh6yc9cR4wufHFrzkTH+zRKmz8vg4rUhWjmfzKSn+rWX91mK35goJtpL224ksJv+oD2Lr0TzR&#10;ci5TVTKBFVR7eIlRuYrDJtJ6C7lcZjdaCwfxxj44kZInnBK8j/sn8G7kSCR23eJhO6B6x5PBN0Va&#10;XG4jtiqT6BVXesGk0ErltxzXP+3sWz17vX6kFr8AAAD//wMAUEsDBBQABgAIAAAAIQCKRegN3gAA&#10;AAkBAAAPAAAAZHJzL2Rvd25yZXYueG1sTI/BTsMwEETvSPyDtUjcqENoIifEqVAFF8SFpoirE2+T&#10;qLEd2W6b/j3LCW4zmtHs22qzmImd0YfRWQmPqwQY2s7p0fYS9s3bgwAWorJaTc6ihCsG2NS3N5Uq&#10;tbvYTzzvYs9oxIZSSRhinEvOQzegUWHlZrSUHZw3KpL1PddeXWjcTDxNkpwbNVq6MKgZtwN2x93J&#10;SBBfxXfafIQm89fm9X2Let+KQsr7u+XlGVjEJf6V4Ref0KEmptadrA5sIr/OCT2SyHJgVHhKxRpY&#10;KyETBfC64v8/qH8AAAD//wMAUEsBAi0AFAAGAAgAAAAhALaDOJL+AAAA4QEAABMAAAAAAAAAAAAA&#10;AAAAAAAAAFtDb250ZW50X1R5cGVzXS54bWxQSwECLQAUAAYACAAAACEAOP0h/9YAAACUAQAACwAA&#10;AAAAAAAAAAAAAAAvAQAAX3JlbHMvLnJlbHNQSwECLQAUAAYACAAAACEA2DBsencCAADsBAAADgAA&#10;AAAAAAAAAAAAAAAuAgAAZHJzL2Uyb0RvYy54bWxQSwECLQAUAAYACAAAACEAikXoDd4AAAAJAQAA&#10;DwAAAAAAAAAAAAAAAADRBAAAZHJzL2Rvd25yZXYueG1sUEsFBgAAAAAEAAQA8wAAANwFAAAAAA==&#10;" filled="f" strokecolor="#41719c" strokeweight="1pt">
                <v:stroke joinstyle="miter"/>
              </v:oval>
            </w:pict>
          </mc:Fallback>
        </mc:AlternateContent>
      </w:r>
    </w:p>
    <w:p w14:paraId="2A15E49F"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fr-FR" w:eastAsia="fr-FR"/>
        </w:rPr>
      </w:pPr>
      <w:r w:rsidRPr="00107D51">
        <w:rPr>
          <w:rFonts w:ascii="Arial" w:hAnsi="Arial" w:cs="Arial"/>
          <w:sz w:val="24"/>
          <w:szCs w:val="24"/>
          <w:lang w:val="en" w:eastAsia="fr-FR"/>
        </w:rPr>
        <w:t xml:space="preserve">                          </w:t>
      </w:r>
      <w:r w:rsidRPr="00107D51">
        <w:rPr>
          <w:rFonts w:ascii="Arial" w:hAnsi="Arial" w:cs="Arial"/>
          <w:lang w:val="en" w:eastAsia="fr-FR"/>
        </w:rPr>
        <w:t>Cassava roots</w:t>
      </w:r>
    </w:p>
    <w:p w14:paraId="24F06042"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107D51">
        <w:rPr>
          <w:rFonts w:ascii="Arial" w:hAnsi="Arial" w:cs="Arial"/>
          <w:lang w:val="en" w:eastAsia="fr-FR"/>
        </w:rPr>
        <w:t xml:space="preserve">                           </w:t>
      </w:r>
    </w:p>
    <w:p w14:paraId="34A99C2B"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107D51">
        <w:rPr>
          <w:rFonts w:ascii="Calibri" w:eastAsia="Calibri" w:hAnsi="Calibri"/>
          <w:noProof/>
          <w:lang w:val="fr-FR" w:eastAsia="fr-FR"/>
        </w:rPr>
        <mc:AlternateContent>
          <mc:Choice Requires="wps">
            <w:drawing>
              <wp:anchor distT="0" distB="0" distL="114300" distR="114300" simplePos="0" relativeHeight="251668480" behindDoc="0" locked="0" layoutInCell="1" allowOverlap="1" wp14:anchorId="0826F6D6" wp14:editId="59D82517">
                <wp:simplePos x="0" y="0"/>
                <wp:positionH relativeFrom="column">
                  <wp:posOffset>1414144</wp:posOffset>
                </wp:positionH>
                <wp:positionV relativeFrom="paragraph">
                  <wp:posOffset>7243</wp:posOffset>
                </wp:positionV>
                <wp:extent cx="187303" cy="45719"/>
                <wp:effectExtent l="13652" t="5398" r="36513" b="36512"/>
                <wp:wrapNone/>
                <wp:docPr id="65" name="Flèche droite 65"/>
                <wp:cNvGraphicFramePr/>
                <a:graphic xmlns:a="http://schemas.openxmlformats.org/drawingml/2006/main">
                  <a:graphicData uri="http://schemas.microsoft.com/office/word/2010/wordprocessingShape">
                    <wps:wsp>
                      <wps:cNvSpPr/>
                      <wps:spPr>
                        <a:xfrm rot="5400000">
                          <a:off x="0" y="0"/>
                          <a:ext cx="187303" cy="45719"/>
                        </a:xfrm>
                        <a:prstGeom prs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F6DFC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65" o:spid="_x0000_s1026" type="#_x0000_t13" style="position:absolute;margin-left:111.35pt;margin-top:.55pt;width:14.75pt;height:3.6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LsnQIAAD8FAAAOAAAAZHJzL2Uyb0RvYy54bWysVEtu2zAQ3RfoHQjuG9mOnY8ROXBiuCgQ&#10;JAGSImuaoiQC/HVIW3ZP1Hv0YhmSsuOkXRXVQuBw/m/e8Op6qxXZCPDSmpIOTwaUCMNtJU1T0u/P&#10;yy8XlPjATMWUNaKkO+Hp9ezzp6vOTcXItlZVAggGMX7auZK2IbhpUXjeCs38iXXCoLK2oFlAEZqi&#10;AtZhdK2K0WBwVnQWKgeWC+/xdpGVdJbi17Xg4aGuvQhElRRrC+kP6b+K/2J2xaYNMNdK3pfB/qEK&#10;zaTBpIdQCxYYWYP8I5SWHKy3dTjhVhe2riUXqQfsZjj40M1Ty5xIvSA43h1g8v8vLL/fPAKRVUnP&#10;JpQYpnFGS/X7F+JPKrAyCIIKRKlzforGT+4ResnjMba8rUETsAjtZDyIXwICWyPbhPPugLPYBsLx&#10;cnhxfjo4pYSjajw5H17GBEWOFCM68OGrsJrEQ0lBNm2YA9guRWabOx+yw94wOnmrZLWUSiVh528V&#10;kA3DsSNbKts9Y3JKFPMBFVhRrjSHeeeqDOmwxNE5NkI4Q07WiqEr1w5R8qahhKkGyc4DpHreeXto&#10;VofMk5vLm8UkG7WsErmeScKoz5zNU/fv4sTOFsy32SWpMlc1jgSIkrqkF8c9KBP7FonyPT5xZHlI&#10;8bSy1Q5HnQaFnXnHlxKT3CEijwyQ9HiJixwe8FcrixjY/kRJa+Hn3+6jPXIRtZR0uESIz481A4FA&#10;fzPI0svheBy3Lgk46REKcKxZHWvMWt9aHNgwVZeO0T6o/bEGq19w3+cxK6qY4Zg7T6IXbkNebnwx&#10;uJjPkxlummPhzjw5HoPvGfa8fWHgeo4FpMe93S8cm34gWbaNnsbO18HWMjHwDVecYBRwS9Ms+xcl&#10;PgPHcrJ6e/dmrwAAAP//AwBQSwMEFAAGAAgAAAAhAEGt2avbAAAACgEAAA8AAABkcnMvZG93bnJl&#10;di54bWxMj0FOwzAQRfdI3MGaSuxaO2mEaIhTFSTEFloO4MQmthqPI9ttk9szrGA3o3n6836zn/3I&#10;riYmF1BCsRHADPZBOxwkfJ3e1k/AUlao1RjQSFhMgn17f9eoWocbfprrMQ+MQjDVSoLNeao5T701&#10;XqVNmAzS7TtErzKtceA6qhuF+5GXQjxyrxzSB6sm82pNfz5evIRoP7CrXFic1Xh4V9OyvAgn5cNq&#10;PjwDy2bOfzD86pM6tOTUhQvqxEYJ5Xa7I1TCuhAFMCLKqqChI3RXAW8b/r9C+wMAAP//AwBQSwEC&#10;LQAUAAYACAAAACEAtoM4kv4AAADhAQAAEwAAAAAAAAAAAAAAAAAAAAAAW0NvbnRlbnRfVHlwZXNd&#10;LnhtbFBLAQItABQABgAIAAAAIQA4/SH/1gAAAJQBAAALAAAAAAAAAAAAAAAAAC8BAABfcmVscy8u&#10;cmVsc1BLAQItABQABgAIAAAAIQAFmoLsnQIAAD8FAAAOAAAAAAAAAAAAAAAAAC4CAABkcnMvZTJv&#10;RG9jLnhtbFBLAQItABQABgAIAAAAIQBBrdmr2wAAAAoBAAAPAAAAAAAAAAAAAAAAAPcEAABkcnMv&#10;ZG93bnJldi54bWxQSwUGAAAAAAQABADzAAAA/wUAAAAA&#10;" adj="18964" fillcolor="windowText" strokecolor="#41719c" strokeweight="1pt"/>
            </w:pict>
          </mc:Fallback>
        </mc:AlternateContent>
      </w:r>
    </w:p>
    <w:p w14:paraId="69D8EF71"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107D51">
        <w:rPr>
          <w:rFonts w:ascii="Arial" w:hAnsi="Arial" w:cs="Arial"/>
          <w:noProof/>
          <w:lang w:val="fr-FR" w:eastAsia="fr-FR"/>
        </w:rPr>
        <mc:AlternateContent>
          <mc:Choice Requires="wps">
            <w:drawing>
              <wp:anchor distT="0" distB="0" distL="114300" distR="114300" simplePos="0" relativeHeight="251661312" behindDoc="0" locked="0" layoutInCell="1" allowOverlap="1" wp14:anchorId="5413C9C8" wp14:editId="1630E31D">
                <wp:simplePos x="0" y="0"/>
                <wp:positionH relativeFrom="margin">
                  <wp:posOffset>782193</wp:posOffset>
                </wp:positionH>
                <wp:positionV relativeFrom="paragraph">
                  <wp:posOffset>7874</wp:posOffset>
                </wp:positionV>
                <wp:extent cx="1572895" cy="263525"/>
                <wp:effectExtent l="0" t="0" r="27305" b="22225"/>
                <wp:wrapNone/>
                <wp:docPr id="28" name="Zone de texte 28"/>
                <wp:cNvGraphicFramePr/>
                <a:graphic xmlns:a="http://schemas.openxmlformats.org/drawingml/2006/main">
                  <a:graphicData uri="http://schemas.microsoft.com/office/word/2010/wordprocessingShape">
                    <wps:wsp>
                      <wps:cNvSpPr txBox="1"/>
                      <wps:spPr>
                        <a:xfrm flipH="1">
                          <a:off x="0" y="0"/>
                          <a:ext cx="1572895" cy="263525"/>
                        </a:xfrm>
                        <a:prstGeom prst="rect">
                          <a:avLst/>
                        </a:prstGeom>
                        <a:solidFill>
                          <a:sysClr val="window" lastClr="FFFFFF"/>
                        </a:solidFill>
                        <a:ln w="6350">
                          <a:solidFill>
                            <a:prstClr val="black"/>
                          </a:solidFill>
                        </a:ln>
                      </wps:spPr>
                      <wps:txbx>
                        <w:txbxContent>
                          <w:p w14:paraId="7F18D5E0" w14:textId="77777777" w:rsidR="009F625F" w:rsidRDefault="009F625F" w:rsidP="00107D51">
                            <w:r w:rsidRPr="004D3E86">
                              <w:rPr>
                                <w:rFonts w:ascii="Arial" w:hAnsi="Arial" w:cs="Arial"/>
                                <w:lang w:val="en" w:eastAsia="fr-FR"/>
                              </w:rPr>
                              <w:t xml:space="preserve">Washing </w:t>
                            </w:r>
                            <w:r>
                              <w:rPr>
                                <w:rFonts w:ascii="Arial" w:hAnsi="Arial" w:cs="Arial"/>
                                <w:lang w:val="en" w:eastAsia="fr-FR"/>
                              </w:rPr>
                              <w:t>and peeling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3C9C8" id="_x0000_t202" coordsize="21600,21600" o:spt="202" path="m,l,21600r21600,l21600,xe">
                <v:stroke joinstyle="miter"/>
                <v:path gradientshapeok="t" o:connecttype="rect"/>
              </v:shapetype>
              <v:shape id="Zone de texte 28" o:spid="_x0000_s1026" type="#_x0000_t202" style="position:absolute;margin-left:61.6pt;margin-top:.6pt;width:123.85pt;height:20.7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vgXgIAAMMEAAAOAAAAZHJzL2Uyb0RvYy54bWysVMFOGzEQvVfqP1i+l01SQiFig1JQ2koI&#10;kKBC6s3xeolVr8e1neymX99n7yYF2lPVHCx7ZvbNzJs3Ob/oGsO2ygdNtuTjoxFnykqqtH0q+deH&#10;5btTzkIUthKGrCr5TgV+MX/75rx1MzWhNZlKeQYQG2atK/k6RjcriiDXqhHhiJyycNbkGxHx9E9F&#10;5UUL9MYUk9HopGjJV86TVCHAetU7+Tzj17WS8baug4rMlBy1xXz6fK7SWczPxezJC7fWcihD/EMV&#10;jdAWSQ9QVyIKtvH6D6hGS0+B6ngkqSmorrVUuQd0Mx696uZ+LZzKvYCc4A40hf8HK2+2d57pquQT&#10;TMqKBjP6hkmxSrGouqgY7CCpdWGG2HuH6Nh9pA7D3tsDjKn3rvYNq412n5MzWdAfQySI3x3IBiiT&#10;6fPph8np2ZQzCd/k5P10Mk2ARY+TvnY+xE+KGpYuJfcYZkYV2+sQ+9B9SAoPZHS11Mbkxy5cGs+2&#10;AnOHXCpqOTMiRBhLvsy/IduLz4xlbclRzChneuFLuQ6YKyPk9z8RUL2xaCLR1dOSbrFbdQOHK6p2&#10;oNBTr8Tg5FID9xql3QkP6YErrFO8xVEbQjE03Dhbk//5N3uKhyLg5ayFlEsefmyEV+j4i4VWzsbH&#10;x0n7+XEM2vHwzz2r5x67aS4JrI2xuE7ma4qPZn+tPTWP2LpFygqXsBK5Sx7318vYLxi2VqrFIgdB&#10;7U7Ea3vv5F4cic+H7lF4Nww46e2G9qIXs1dz7mPTcC0tNpFqnUWQCO5ZHXjHpmQZDVudVvH5O0f9&#10;/u+Z/wIAAP//AwBQSwMEFAAGAAgAAAAhALpBYqncAAAACAEAAA8AAABkcnMvZG93bnJldi54bWxM&#10;j8FOwzAQRO9I/IO1SNzomhRRGuJUEAkJCQ609APceEkC8TqK3Tbw9WxPcNvRjGbfFKvJ9+pAY+wC&#10;G7ieaVDEdXAdNwa2709Xd6BisuxsH5gMfFOEVXl+VtjchSOv6bBJjZISjrk10KY05IixbsnbOAsD&#10;sXgfYfQ2iRwbdKM9SrnvMdP6Fr3tWD60dqCqpfprs/cGHnWc1t2bq6vnF6x+8NXh55CMubyYHu5B&#10;JZrSXxhO+IIOpTDtwp5dVL3obJ5J9HSAEn++0EtQOwM32QKwLPD/gPIXAAD//wMAUEsBAi0AFAAG&#10;AAgAAAAhALaDOJL+AAAA4QEAABMAAAAAAAAAAAAAAAAAAAAAAFtDb250ZW50X1R5cGVzXS54bWxQ&#10;SwECLQAUAAYACAAAACEAOP0h/9YAAACUAQAACwAAAAAAAAAAAAAAAAAvAQAAX3JlbHMvLnJlbHNQ&#10;SwECLQAUAAYACAAAACEA1DuL4F4CAADDBAAADgAAAAAAAAAAAAAAAAAuAgAAZHJzL2Uyb0RvYy54&#10;bWxQSwECLQAUAAYACAAAACEAukFiqdwAAAAIAQAADwAAAAAAAAAAAAAAAAC4BAAAZHJzL2Rvd25y&#10;ZXYueG1sUEsFBgAAAAAEAAQA8wAAAMEFAAAAAA==&#10;" fillcolor="window" strokeweight=".5pt">
                <v:textbox>
                  <w:txbxContent>
                    <w:p w14:paraId="7F18D5E0" w14:textId="77777777" w:rsidR="009F625F" w:rsidRDefault="009F625F" w:rsidP="00107D51">
                      <w:r w:rsidRPr="004D3E86">
                        <w:rPr>
                          <w:rFonts w:ascii="Arial" w:hAnsi="Arial" w:cs="Arial"/>
                          <w:lang w:val="en" w:eastAsia="fr-FR"/>
                        </w:rPr>
                        <w:t xml:space="preserve">Washing </w:t>
                      </w:r>
                      <w:r>
                        <w:rPr>
                          <w:rFonts w:ascii="Arial" w:hAnsi="Arial" w:cs="Arial"/>
                          <w:lang w:val="en" w:eastAsia="fr-FR"/>
                        </w:rPr>
                        <w:t>and peeling</w:t>
                      </w:r>
                    </w:p>
                  </w:txbxContent>
                </v:textbox>
                <w10:wrap anchorx="margin"/>
              </v:shape>
            </w:pict>
          </mc:Fallback>
        </mc:AlternateContent>
      </w:r>
    </w:p>
    <w:p w14:paraId="4266A961"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p>
    <w:p w14:paraId="777CB438"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r w:rsidRPr="00107D51">
        <w:rPr>
          <w:rFonts w:ascii="Calibri" w:eastAsia="Calibri" w:hAnsi="Calibri"/>
          <w:noProof/>
          <w:lang w:val="fr-FR" w:eastAsia="fr-FR"/>
        </w:rPr>
        <mc:AlternateContent>
          <mc:Choice Requires="wps">
            <w:drawing>
              <wp:anchor distT="0" distB="0" distL="114300" distR="114300" simplePos="0" relativeHeight="251669504" behindDoc="0" locked="0" layoutInCell="1" allowOverlap="1" wp14:anchorId="6C8580C3" wp14:editId="58A99FA4">
                <wp:simplePos x="0" y="0"/>
                <wp:positionH relativeFrom="column">
                  <wp:posOffset>1395137</wp:posOffset>
                </wp:positionH>
                <wp:positionV relativeFrom="paragraph">
                  <wp:posOffset>51805</wp:posOffset>
                </wp:positionV>
                <wp:extent cx="151765" cy="62230"/>
                <wp:effectExtent l="25718" t="0" r="45402" b="45403"/>
                <wp:wrapNone/>
                <wp:docPr id="66" name="Flèche droite 66"/>
                <wp:cNvGraphicFramePr/>
                <a:graphic xmlns:a="http://schemas.openxmlformats.org/drawingml/2006/main">
                  <a:graphicData uri="http://schemas.microsoft.com/office/word/2010/wordprocessingShape">
                    <wps:wsp>
                      <wps:cNvSpPr/>
                      <wps:spPr>
                        <a:xfrm rot="5400000">
                          <a:off x="0" y="0"/>
                          <a:ext cx="151765" cy="62230"/>
                        </a:xfrm>
                        <a:prstGeom prs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BADC080" id="Flèche droite 66" o:spid="_x0000_s1026" type="#_x0000_t13" style="position:absolute;margin-left:109.85pt;margin-top:4.1pt;width:11.95pt;height:4.9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5WngIAAD8FAAAOAAAAZHJzL2Uyb0RvYy54bWysVN1u2jAUvp+0d7B8vwYYoS0iVBTENKlq&#10;K7VTr43jJJb8t2NDYE+099iL7dgJlHa7mpaLyMfn/zvf8exmrxXZCfDSmoIOLwaUCMNtKU1d0G/P&#10;609XlPjATMmUNaKgB+Hpzfzjh1nrpmJkG6tKAQSDGD9tXUGbENw0yzxvhGb+wjphUFlZ0CygCHVW&#10;AmsxulbZaDCYZK2F0oHlwnu8XXVKOk/xq0rw8FBVXgSiCoq1hfSH9N/EfzafsWkNzDWS92Wwf6hC&#10;M2kw6SnUigVGtiD/CKUlB+ttFS641ZmtKslF6gG7GQ7edfPUMCdSLwiOdyeY/P8Ly+93j0BkWdDJ&#10;hBLDNM5orX79RPxJCVYGQVCBKLXOT9H4yT1CL3k8xpb3FWgCFqHNx4P4JSCwNbJPOB9OOIt9IBwv&#10;h/nwcpJTwlE1GY0+pzFkXaQY0YEPX4TVJB4KCrJuwgLAtiky2935gDWgw9EwOnmrZLmWSiXh4JcK&#10;yI7h2JEtpW2fMTklivmACqyoq7QL88ZVGdJiiaNLbIRwhpysFENXrh2i5E1NCVM1kp0HSPW88fZQ&#10;b06Z89vr21XeGTWsFF09ecKoz9yZp2bexImdrZhvOpek6riqcSRAlNQFvTrvQZnYt0iU7/GJI+uG&#10;FE8bWx5w1GlQ2Jl3fC0xyR0i8sgASY+XuMjhAX+VsoiB7U+UNBZ+/O0+2iMXUUtJi0uE+HzfMhAI&#10;9FeDLL0ejsdx65Iwzi9HKMC5ZnOuMVu9tDiwYaouHaN9UMdjBVa/4L4vYlZUMcMxdzeJXliGbrnx&#10;xeBisUhmuGmOhTvz5HgMfmTY8/6Fges5FpAe9/a4cGz6jmSdbfQ0drENtpKJga+44gSjgFuaZtm/&#10;KPEZOJeT1eu7N/8NAAD//wMAUEsDBBQABgAIAAAAIQCG2Ajc2wAAAAgBAAAPAAAAZHJzL2Rvd25y&#10;ZXYueG1sTI9NS8RADIbvgv9hiODNnWlXi9ROFxEFb+LugtdsG9tiJ9PtTD/898aT3hKelzdPit3q&#10;ejXTGDrPFpKNAUVc+brjxsLx8HJzDypE5Bp7z2ThmwLsysuLAvPaL/xO8z42Sko45GihjXHItQ5V&#10;Sw7Dxg/Ewj796DDKOja6HnGRctfr1JhMO+xYLrQ40FNL1dd+chbM7fRq3rbTeTm45Iwfc0P4vFh7&#10;fbU+PoCKtMa/MPzqizqU4nTyE9dB9RbSNBP1KCABJTzdZhmokwx3BnRZ6P8PlD8AAAD//wMAUEsB&#10;Ai0AFAAGAAgAAAAhALaDOJL+AAAA4QEAABMAAAAAAAAAAAAAAAAAAAAAAFtDb250ZW50X1R5cGVz&#10;XS54bWxQSwECLQAUAAYACAAAACEAOP0h/9YAAACUAQAACwAAAAAAAAAAAAAAAAAvAQAAX3JlbHMv&#10;LnJlbHNQSwECLQAUAAYACAAAACEAV6p+Vp4CAAA/BQAADgAAAAAAAAAAAAAAAAAuAgAAZHJzL2Uy&#10;b0RvYy54bWxQSwECLQAUAAYACAAAACEAhtgI3NsAAAAIAQAADwAAAAAAAAAAAAAAAAD4BAAAZHJz&#10;L2Rvd25yZXYueG1sUEsFBgAAAAAEAAQA8wAAAAAGAAAAAA==&#10;" adj="17172" fillcolor="windowText" strokecolor="#41719c" strokeweight="1pt"/>
            </w:pict>
          </mc:Fallback>
        </mc:AlternateContent>
      </w:r>
    </w:p>
    <w:p w14:paraId="061ABB36"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107D51">
        <w:rPr>
          <w:rFonts w:ascii="Arial" w:hAnsi="Arial" w:cs="Arial"/>
          <w:noProof/>
          <w:lang w:val="fr-FR" w:eastAsia="fr-FR"/>
        </w:rPr>
        <mc:AlternateContent>
          <mc:Choice Requires="wps">
            <w:drawing>
              <wp:anchor distT="0" distB="0" distL="114300" distR="114300" simplePos="0" relativeHeight="251670528" behindDoc="0" locked="0" layoutInCell="1" allowOverlap="1" wp14:anchorId="7E5E3882" wp14:editId="7FAABC92">
                <wp:simplePos x="0" y="0"/>
                <wp:positionH relativeFrom="column">
                  <wp:posOffset>849236</wp:posOffset>
                </wp:positionH>
                <wp:positionV relativeFrom="paragraph">
                  <wp:posOffset>26739</wp:posOffset>
                </wp:positionV>
                <wp:extent cx="1416908" cy="247135"/>
                <wp:effectExtent l="0" t="0" r="12065" b="19685"/>
                <wp:wrapNone/>
                <wp:docPr id="3" name="Zone de texte 3"/>
                <wp:cNvGraphicFramePr/>
                <a:graphic xmlns:a="http://schemas.openxmlformats.org/drawingml/2006/main">
                  <a:graphicData uri="http://schemas.microsoft.com/office/word/2010/wordprocessingShape">
                    <wps:wsp>
                      <wps:cNvSpPr txBox="1"/>
                      <wps:spPr>
                        <a:xfrm>
                          <a:off x="0" y="0"/>
                          <a:ext cx="1416908" cy="247135"/>
                        </a:xfrm>
                        <a:prstGeom prst="rect">
                          <a:avLst/>
                        </a:prstGeom>
                        <a:solidFill>
                          <a:sysClr val="window" lastClr="FFFFFF"/>
                        </a:solidFill>
                        <a:ln w="6350">
                          <a:solidFill>
                            <a:prstClr val="black"/>
                          </a:solidFill>
                        </a:ln>
                      </wps:spPr>
                      <wps:txbx>
                        <w:txbxContent>
                          <w:p w14:paraId="6F8D66EC" w14:textId="77777777" w:rsidR="009F625F" w:rsidRDefault="009F625F"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647635">
                              <w:rPr>
                                <w:rFonts w:ascii="Arial" w:hAnsi="Arial" w:cs="Arial"/>
                                <w:lang w:val="en" w:eastAsia="fr-FR"/>
                              </w:rPr>
                              <w:t>Cutting and washing</w:t>
                            </w:r>
                          </w:p>
                          <w:p w14:paraId="1EB26CD7" w14:textId="77777777" w:rsidR="009F625F" w:rsidRDefault="009F625F"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p>
                          <w:p w14:paraId="3E062662" w14:textId="77777777" w:rsidR="009F625F" w:rsidRDefault="009F625F" w:rsidP="00107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E3882" id="Zone de texte 3" o:spid="_x0000_s1027" type="#_x0000_t202" style="position:absolute;margin-left:66.85pt;margin-top:2.1pt;width:111.55pt;height:1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yWwIAAL4EAAAOAAAAZHJzL2Uyb0RvYy54bWysVE1v2zAMvQ/YfxB0X53vrkGdImuRYUDR&#10;FkiHArspstwYk0VNUmJnv35PcpKm7U7DclAkkXokHx99edXWmm2V8xWZnPfPepwpI6mozHPOvz8u&#10;Pn3mzAdhCqHJqJzvlOdXs48fLhs7VQNaky6UYwAxftrYnK9DsNMs83KtauHPyCoDY0muFgFH95wV&#10;TjRAr3U26PUmWUOusI6k8h63N52RzxJ+WSoZ7svSq8B0zpFbSKtL6yqu2exSTJ+dsOtK7tMQ/5BF&#10;LSqDoEeoGxEE27jqHVRdSUeeynAmqc6oLCupUg2opt97U81yLaxKtYAcb480+f8HK++2D45VRc6H&#10;nBlRo0U/0ChWKBZUGxQbRooa66fwXFr4hvYLtWj14d7jMlbelq6O/6iJwQ6yd0eCgcRkfDTqTy56&#10;kISEbTA67w/HESZ7eW2dD18V1Sxucu7QwMSr2N760LkeXGIwT7oqFpXW6bDz19qxrUCvIZGCGs60&#10;8AGXOV+k3z7aq2fasCbnk+G4lyK9ssVYR8yVFvLnewRkrw2KiCR1ZMRdaFdt4vVI1IqKHfhz1InQ&#10;W7moAH+LDB+Eg+pAGSYp3GMpNSEn2u84W5P7/bf76A8xwMpZAxXn3P/aCKdQ+DcDmVz0R6Mo+3QY&#10;jc8HOLhTy+rUYjb1NYG8PmbWyrSN/kEftqWj+gkDN49RYRJGInbOw2F7HbrZwsBKNZ8nJwjdinBr&#10;llZG6NipSOtj+ySc3fc5au2ODnoX0zft7nzjS0PzTaCySlqIPHes7unHkCQ17Qc6TuHpOXm9fHZm&#10;fwAAAP//AwBQSwMEFAAGAAgAAAAhACMR6wvbAAAACAEAAA8AAABkcnMvZG93bnJldi54bWxMj81O&#10;wzAQhO9IvIO1SL1Rp00pJcSpEFKPFSJwgJtrL4khXkexm4Y+PcsJjp9mND/ldvKdGHGILpCCxTwD&#10;gWSCddQoeH3ZXW9AxKTJ6i4QKvjGCNvq8qLUhQ0nesaxTo3gEIqFVtCm1BdSRtOi13EeeiTWPsLg&#10;dWIcGmkHfeJw38lllq2l1464odU9PrZovuqjV2DpLZB5d/uzo9q4u/PT5tOMSs2upod7EAmn9GeG&#10;3/k8HSredAhHslF0zHl+y1YFqyUI1vObNV85MOcLkFUp/x+ofgAAAP//AwBQSwECLQAUAAYACAAA&#10;ACEAtoM4kv4AAADhAQAAEwAAAAAAAAAAAAAAAAAAAAAAW0NvbnRlbnRfVHlwZXNdLnhtbFBLAQIt&#10;ABQABgAIAAAAIQA4/SH/1gAAAJQBAAALAAAAAAAAAAAAAAAAAC8BAABfcmVscy8ucmVsc1BLAQIt&#10;ABQABgAIAAAAIQDzWl/yWwIAAL4EAAAOAAAAAAAAAAAAAAAAAC4CAABkcnMvZTJvRG9jLnhtbFBL&#10;AQItABQABgAIAAAAIQAjEesL2wAAAAgBAAAPAAAAAAAAAAAAAAAAALUEAABkcnMvZG93bnJldi54&#10;bWxQSwUGAAAAAAQABADzAAAAvQUAAAAA&#10;" fillcolor="window" strokeweight=".5pt">
                <v:textbox>
                  <w:txbxContent>
                    <w:p w14:paraId="6F8D66EC" w14:textId="77777777" w:rsidR="009F625F" w:rsidRDefault="009F625F"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647635">
                        <w:rPr>
                          <w:rFonts w:ascii="Arial" w:hAnsi="Arial" w:cs="Arial"/>
                          <w:lang w:val="en" w:eastAsia="fr-FR"/>
                        </w:rPr>
                        <w:t>Cutting and washing</w:t>
                      </w:r>
                    </w:p>
                    <w:p w14:paraId="1EB26CD7" w14:textId="77777777" w:rsidR="009F625F" w:rsidRDefault="009F625F"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p>
                    <w:p w14:paraId="3E062662" w14:textId="77777777" w:rsidR="009F625F" w:rsidRDefault="009F625F" w:rsidP="00107D51"/>
                  </w:txbxContent>
                </v:textbox>
              </v:shape>
            </w:pict>
          </mc:Fallback>
        </mc:AlternateContent>
      </w:r>
      <w:r w:rsidRPr="00107D51">
        <w:rPr>
          <w:rFonts w:ascii="Arial" w:hAnsi="Arial" w:cs="Arial"/>
          <w:lang w:val="en" w:eastAsia="fr-FR"/>
        </w:rPr>
        <w:t xml:space="preserve">          </w:t>
      </w:r>
    </w:p>
    <w:p w14:paraId="4A8CCBA0"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p>
    <w:p w14:paraId="166C9E22"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107D51">
        <w:rPr>
          <w:rFonts w:ascii="Calibri" w:eastAsia="Calibri" w:hAnsi="Calibri"/>
          <w:noProof/>
          <w:lang w:val="fr-FR" w:eastAsia="fr-FR"/>
        </w:rPr>
        <mc:AlternateContent>
          <mc:Choice Requires="wps">
            <w:drawing>
              <wp:anchor distT="0" distB="0" distL="114300" distR="114300" simplePos="0" relativeHeight="251667456" behindDoc="0" locked="0" layoutInCell="1" allowOverlap="1" wp14:anchorId="54113C3A" wp14:editId="34405B68">
                <wp:simplePos x="0" y="0"/>
                <wp:positionH relativeFrom="column">
                  <wp:posOffset>1402398</wp:posOffset>
                </wp:positionH>
                <wp:positionV relativeFrom="paragraph">
                  <wp:posOffset>87450</wp:posOffset>
                </wp:positionV>
                <wp:extent cx="187303" cy="45719"/>
                <wp:effectExtent l="13652" t="5398" r="36513" b="36512"/>
                <wp:wrapNone/>
                <wp:docPr id="63" name="Flèche droite 63"/>
                <wp:cNvGraphicFramePr/>
                <a:graphic xmlns:a="http://schemas.openxmlformats.org/drawingml/2006/main">
                  <a:graphicData uri="http://schemas.microsoft.com/office/word/2010/wordprocessingShape">
                    <wps:wsp>
                      <wps:cNvSpPr/>
                      <wps:spPr>
                        <a:xfrm rot="5400000">
                          <a:off x="0" y="0"/>
                          <a:ext cx="187303" cy="45719"/>
                        </a:xfrm>
                        <a:prstGeom prs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1C6DE2" id="Flèche droite 63" o:spid="_x0000_s1026" type="#_x0000_t13" style="position:absolute;margin-left:110.45pt;margin-top:6.9pt;width:14.75pt;height:3.6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ZUnAIAAD8FAAAOAAAAZHJzL2Uyb0RvYy54bWysVEtu2zAQ3RfoHQjuG9mOnY8ROXBiuCgQ&#10;JAGSImuaoiQC/HVIW3ZP1Hv0YhmSsuOkXRXVQuBw/m/e8Op6qxXZCPDSmpIOTwaUCMNtJU1T0u/P&#10;yy8XlPjATMWUNaKkO+Hp9ezzp6vOTcXItlZVAggGMX7auZK2IbhpUXjeCs38iXXCoLK2oFlAEZqi&#10;AtZhdK2K0WBwVnQWKgeWC+/xdpGVdJbi17Xg4aGuvQhElRRrC+kP6b+K/2J2xaYNMNdK3pfB/qEK&#10;zaTBpIdQCxYYWYP8I5SWHKy3dTjhVhe2riUXqQfsZjj40M1Ty5xIvSA43h1g8v8vLL/fPAKRVUnP&#10;TikxTOOMlur3L8SfVGBlEAQViFLn/BSNn9wj9JLHY2x5W4MmYBHayXgQvwQEtka2CefdAWexDYTj&#10;5fDi/HSA6TiqxpPz4WVMUORIMaIDH74Kq0k8lBRk04Y5gO1SZLa58yE77A2jk7dKVkupVBJ2/lYB&#10;2TAcO7Klst0zJqdEMR9QgRXlSnOYd67KkA5LHJ1jI4Qz5GStGLpy7RAlbxpKmGqQ7DxAquedt4dm&#10;dcg8ubm8WUyyUcsqkeuZJIz6zNk8df8uTuxswXybXZIqc1XjSIAoqUt6cdyDMrFvkSjf4xNHlocU&#10;Tytb7XDUaVDYmXd8KTHJHSLyyABJj5e4yOEBf7WyiIHtT5S0Fn7+7T7aIxdRS0mHS4T4/FgzEAj0&#10;N4MsvRyOx3HrkoCTHqEAx5rVscas9a3FgQ1TdekY7YPaH2uw+gX3fR6zoooZjrnzJHrhNuTlxheD&#10;i/k8meGmORbuzJPjMfieYc/bFwau51hAetzb/cKx6QeSZdvoaex8HWwtEwPfcMUJRgG3NM2yf1Hi&#10;M3AsJ6u3d2/2CgAA//8DAFBLAwQUAAYACAAAACEAkH2i8tkAAAAIAQAADwAAAGRycy9kb3ducmV2&#10;LnhtbEyPwU7DMBBE70j8g7VI3KjTBFUQ4lQFCfVaCh/gxEtsEa8j222Tv2d7gtvuzmj2TbOd/SjO&#10;GJMLpGC9KkAg9cE4GhR8fb4/PIFIWZPRYyBUsGCCbXt70+jahAt94PmYB8EhlGqtwOY81VKm3qLX&#10;aRUmJNa+Q/Q68xoHaaK+cLgfZVkUG+m1I/5g9YRvFvuf48kriPZA3aMLi7OGdns9Lctr4ZS6v5t3&#10;LyAyzvnPDFd8RoeWmbpwIpPEqKCsyjVbediAYL2snisQnYLrXbaN/F+g/QUAAP//AwBQSwECLQAU&#10;AAYACAAAACEAtoM4kv4AAADhAQAAEwAAAAAAAAAAAAAAAAAAAAAAW0NvbnRlbnRfVHlwZXNdLnht&#10;bFBLAQItABQABgAIAAAAIQA4/SH/1gAAAJQBAAALAAAAAAAAAAAAAAAAAC8BAABfcmVscy8ucmVs&#10;c1BLAQItABQABgAIAAAAIQA0NNZUnAIAAD8FAAAOAAAAAAAAAAAAAAAAAC4CAABkcnMvZTJvRG9j&#10;LnhtbFBLAQItABQABgAIAAAAIQCQfaLy2QAAAAgBAAAPAAAAAAAAAAAAAAAAAPYEAABkcnMvZG93&#10;bnJldi54bWxQSwUGAAAAAAQABADzAAAA/AUAAAAA&#10;" adj="18964" fillcolor="windowText" strokecolor="#41719c" strokeweight="1pt"/>
            </w:pict>
          </mc:Fallback>
        </mc:AlternateContent>
      </w:r>
    </w:p>
    <w:p w14:paraId="5FFB2C22"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r w:rsidRPr="00107D51">
        <w:rPr>
          <w:rFonts w:ascii="Arial" w:hAnsi="Arial" w:cs="Arial"/>
          <w:noProof/>
          <w:lang w:val="fr-FR" w:eastAsia="fr-FR"/>
        </w:rPr>
        <mc:AlternateContent>
          <mc:Choice Requires="wps">
            <w:drawing>
              <wp:anchor distT="0" distB="0" distL="114300" distR="114300" simplePos="0" relativeHeight="251662336" behindDoc="0" locked="0" layoutInCell="1" allowOverlap="1" wp14:anchorId="23FF728F" wp14:editId="19DAA042">
                <wp:simplePos x="0" y="0"/>
                <wp:positionH relativeFrom="margin">
                  <wp:posOffset>807847</wp:posOffset>
                </wp:positionH>
                <wp:positionV relativeFrom="paragraph">
                  <wp:posOffset>62230</wp:posOffset>
                </wp:positionV>
                <wp:extent cx="1573427" cy="263611"/>
                <wp:effectExtent l="0" t="0" r="27305" b="22225"/>
                <wp:wrapNone/>
                <wp:docPr id="37" name="Zone de texte 37"/>
                <wp:cNvGraphicFramePr/>
                <a:graphic xmlns:a="http://schemas.openxmlformats.org/drawingml/2006/main">
                  <a:graphicData uri="http://schemas.microsoft.com/office/word/2010/wordprocessingShape">
                    <wps:wsp>
                      <wps:cNvSpPr txBox="1"/>
                      <wps:spPr>
                        <a:xfrm flipH="1">
                          <a:off x="0" y="0"/>
                          <a:ext cx="1573427" cy="263611"/>
                        </a:xfrm>
                        <a:prstGeom prst="rect">
                          <a:avLst/>
                        </a:prstGeom>
                        <a:solidFill>
                          <a:sysClr val="window" lastClr="FFFFFF"/>
                        </a:solidFill>
                        <a:ln w="6350">
                          <a:solidFill>
                            <a:prstClr val="black"/>
                          </a:solidFill>
                        </a:ln>
                      </wps:spPr>
                      <wps:txbx>
                        <w:txbxContent>
                          <w:p w14:paraId="20A7039D" w14:textId="77777777" w:rsidR="009F625F" w:rsidRDefault="009F625F" w:rsidP="00107D51">
                            <w:r>
                              <w:rPr>
                                <w:rFonts w:ascii="Arial" w:hAnsi="Arial" w:cs="Arial"/>
                                <w:lang w:val="en" w:eastAsia="fr-FR"/>
                              </w:rPr>
                              <w:t>Steaming (45°C, 48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F728F" id="Zone de texte 37" o:spid="_x0000_s1028" type="#_x0000_t202" style="position:absolute;left:0;text-align:left;margin-left:63.6pt;margin-top:4.9pt;width:123.9pt;height:20.75p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foZAIAAMoEAAAOAAAAZHJzL2Uyb0RvYy54bWysVE1v2zAMvQ/YfxB0X52vpltQp8haZBtQ&#10;tAXSocBuiiw3xmRRk5TY6a/fkxxn/dhpmA8CRVKP5CPp84u21mynnK/I5Hx4MuBMGUlFZR5z/v1+&#10;+eEjZz4IUwhNRuV8rzy/mL9/d97YmRrRhnShHAOI8bPG5nwTgp1lmZcbVQt/QlYZGEtytQi4uses&#10;cKIBeq2z0WAwzRpyhXUklffQXnVGPk/4ZalkuC1LrwLTOUduIZ0unet4ZvNzMXt0wm4qeUhD/EMW&#10;tagMgh6hrkQQbOuqN1B1JR15KsOJpDqjsqykSjWgmuHgVTWrjbAq1QJyvD3S5P8frLzZ3TlWFTkf&#10;n3FmRI0e/UCnWKFYUG1QDHqQ1Fg/g+/Kwju0n6lFs3u9hzLW3pauZqWu7NdojBrUx+AJ4vdHsgHK&#10;ZHx+ejaejBBUwjaajqfDBJh1OPG1dT58UVSzKOTcoZkJVeyufUBOcO1dorsnXRXLSut02ftL7dhO&#10;oO8Yl4IazrTwAcqcL9MX0wfEi2fasCbn0/HpIEV6YYuxjphrLeTPtwjA0wawka6OliiFdt0mjkc9&#10;ZWsq9mDSUTeQ3splBfhrZHgnHCYQlGGrwi2OUhNyooPE2Ybc09/00R+DAStnDSY65/7XVjiFwr8Z&#10;jMyn4WQSVyBdJqdnI1zcc8v6ucVs60sCeUPsr5VJjP5B92LpqH7A8i1iVJiEkYid89CLl6HbMyyv&#10;VItFcsLQWxGuzcrKfkYirfftg3D20Oc4djfUz76YvWp35xt7bGixDVRWaRYizx2rB/qxMKm/h+WO&#10;G/n8nrz+/ILmvwEAAP//AwBQSwMEFAAGAAgAAAAhAB0UIy7dAAAACAEAAA8AAABkcnMvZG93bnJl&#10;di54bWxMj8FOwzAQRO9I/QdrkbjRTVOVQohTlUhISOXQFj7AjZckEK+j2G0DX9/lBMfRjGbe5KvR&#10;depEQ2g9a5hNE1DElbct1xre355v70GFaNiazjNp+KYAq2JylZvM+jPv6LSPtZISDpnR0MTYZ4ih&#10;asiZMPU9sXgffnAmihxqtIM5S7nrME2SO3SmZVloTE9lQ9XX/ug0PCVh3LVbW5UvGyx/8NXiZx+1&#10;vrke14+gIo3xLwy/+IIOhTAd/JFtUJ3odJlKVMODPBB/vlzIt4OGxWwOWOT4/0BxAQAA//8DAFBL&#10;AQItABQABgAIAAAAIQC2gziS/gAAAOEBAAATAAAAAAAAAAAAAAAAAAAAAABbQ29udGVudF9UeXBl&#10;c10ueG1sUEsBAi0AFAAGAAgAAAAhADj9If/WAAAAlAEAAAsAAAAAAAAAAAAAAAAALwEAAF9yZWxz&#10;Ly5yZWxzUEsBAi0AFAAGAAgAAAAhAMngt+hkAgAAygQAAA4AAAAAAAAAAAAAAAAALgIAAGRycy9l&#10;Mm9Eb2MueG1sUEsBAi0AFAAGAAgAAAAhAB0UIy7dAAAACAEAAA8AAAAAAAAAAAAAAAAAvgQAAGRy&#10;cy9kb3ducmV2LnhtbFBLBQYAAAAABAAEAPMAAADIBQAAAAA=&#10;" fillcolor="window" strokeweight=".5pt">
                <v:textbox>
                  <w:txbxContent>
                    <w:p w14:paraId="20A7039D" w14:textId="77777777" w:rsidR="009F625F" w:rsidRDefault="009F625F" w:rsidP="00107D51">
                      <w:r>
                        <w:rPr>
                          <w:rFonts w:ascii="Arial" w:hAnsi="Arial" w:cs="Arial"/>
                          <w:lang w:val="en" w:eastAsia="fr-FR"/>
                        </w:rPr>
                        <w:t>Steaming (45°C, 48 H)</w:t>
                      </w:r>
                    </w:p>
                  </w:txbxContent>
                </v:textbox>
                <w10:wrap anchorx="margin"/>
              </v:shape>
            </w:pict>
          </mc:Fallback>
        </mc:AlternateContent>
      </w:r>
    </w:p>
    <w:p w14:paraId="41D8ED84"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p>
    <w:p w14:paraId="3A1CC0A3"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r w:rsidRPr="00107D51">
        <w:rPr>
          <w:rFonts w:ascii="Calibri" w:eastAsia="Calibri" w:hAnsi="Calibri"/>
          <w:noProof/>
          <w:lang w:val="fr-FR" w:eastAsia="fr-FR"/>
        </w:rPr>
        <mc:AlternateContent>
          <mc:Choice Requires="wps">
            <w:drawing>
              <wp:anchor distT="0" distB="0" distL="114300" distR="114300" simplePos="0" relativeHeight="251665408" behindDoc="0" locked="0" layoutInCell="1" allowOverlap="1" wp14:anchorId="7342C250" wp14:editId="63257C0F">
                <wp:simplePos x="0" y="0"/>
                <wp:positionH relativeFrom="column">
                  <wp:posOffset>1430853</wp:posOffset>
                </wp:positionH>
                <wp:positionV relativeFrom="paragraph">
                  <wp:posOffset>115253</wp:posOffset>
                </wp:positionV>
                <wp:extent cx="187303" cy="45719"/>
                <wp:effectExtent l="13652" t="5398" r="36513" b="36512"/>
                <wp:wrapNone/>
                <wp:docPr id="53" name="Flèche droite 53"/>
                <wp:cNvGraphicFramePr/>
                <a:graphic xmlns:a="http://schemas.openxmlformats.org/drawingml/2006/main">
                  <a:graphicData uri="http://schemas.microsoft.com/office/word/2010/wordprocessingShape">
                    <wps:wsp>
                      <wps:cNvSpPr/>
                      <wps:spPr>
                        <a:xfrm rot="5400000">
                          <a:off x="0" y="0"/>
                          <a:ext cx="187303" cy="45719"/>
                        </a:xfrm>
                        <a:prstGeom prs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9111A14" id="Flèche droite 53" o:spid="_x0000_s1026" type="#_x0000_t13" style="position:absolute;margin-left:112.65pt;margin-top:9.1pt;width:14.75pt;height:3.6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8nAIAAD8FAAAOAAAAZHJzL2Uyb0RvYy54bWysVM1uGjEQvlfqO1i+NwsEGoKyRCSIqlKU&#10;REqqnI3Xu2vJfx0bFvpEfY++WMf2QkjaU9U9rDye/2++8dX1TiuyFeClNSUdng0oEYbbSpqmpN+e&#10;V5+mlPjATMWUNaKke+Hp9fzjh6vOzcTItlZVAggGMX7WuZK2IbhZUXjeCs38mXXCoLK2oFlAEZqi&#10;AtZhdK2K0WDwuegsVA4sF97j7TIr6TzFr2vBw0NdexGIKinWFtIf0n8d/8X8is0aYK6VvC+D/UMV&#10;mkmDSY+hliwwsgH5RygtOVhv63DGrS5sXUsuUg/YzXDwrpunljmRekFwvDvC5P9fWH6/fQQiq5JO&#10;zikxTOOMVurXT8SfVGBlEAQViFLn/AyNn9wj9JLHY2x5V4MmYBHayXgQvwQEtkZ2Cef9EWexC4Tj&#10;5XB6cT7AdBxV48nF8DImKHKkGNGBD1+E1SQeSgqyacMCwHYpMtve+ZAdDobRyVslq5VUKgl7f6uA&#10;bBmOHdlS2e4Zk1OimA+owIpypTnMG1dlSIclji6wEcIZcrJWDF25doiSNw0lTDVIdh4g1fPG20Oz&#10;Pmae3FzeLCfZqGWVyPVMEkZ95myeun8TJ3a2ZL7NLkmVuapxJECU1CWdnvagTOxbJMr3+MSR5SHF&#10;09pWexx1GhR25h1fSUxyh4g8MkDS4yUucnjAX60sYmD7EyWthR9/u4/2yEXUUtLhEiE+3zcMBAL9&#10;1SBLL4fjcdy6JOCkRyjAqWZ9qjEbfWtxYMNUXTpG+6AOxxqsfsF9X8SsqGKGY+48iV64DXm58cXg&#10;YrFIZrhpjoU78+R4DH5g2PPuhYHrORaQHvf2sHBs9o5k2TZ6GrvYBFvLxMBXXHGCUcAtTbPsX5T4&#10;DJzKyer13Zv/BgAA//8DAFBLAwQUAAYACAAAACEAeGE5gNkAAAAIAQAADwAAAGRycy9kb3ducmV2&#10;LnhtbEyPwU7DMBBE70j8g7VI3KhDWlqUZlMVJMQVCh+wiU1sNV5Httsmf497guPOjGbf1LvJDeKs&#10;Q7SeER4XBQjNnVeWe4Tvr7eHZxAxESsaPGuEWUfYNbc3NVXKX/hTnw+pF7mEY0UIJqWxkjJ2RjuK&#10;Cz9qzt6PD45SPkMvVaBLLneDLItiLR1Zzh8MjfrV6O54ODmEYD64XVk/W6N4/07jPL8UFvH+btpv&#10;QSQ9pb8wXPEzOjSZqfUnVlEMCOVy/ZSjCJs8KfvlarkB0SJcddnU8v+A5hcAAP//AwBQSwECLQAU&#10;AAYACAAAACEAtoM4kv4AAADhAQAAEwAAAAAAAAAAAAAAAAAAAAAAW0NvbnRlbnRfVHlwZXNdLnht&#10;bFBLAQItABQABgAIAAAAIQA4/SH/1gAAAJQBAAALAAAAAAAAAAAAAAAAAC8BAABfcmVscy8ucmVs&#10;c1BLAQItABQABgAIAAAAIQB+HmV8nAIAAD8FAAAOAAAAAAAAAAAAAAAAAC4CAABkcnMvZTJvRG9j&#10;LnhtbFBLAQItABQABgAIAAAAIQB4YTmA2QAAAAgBAAAPAAAAAAAAAAAAAAAAAPYEAABkcnMvZG93&#10;bnJldi54bWxQSwUGAAAAAAQABADzAAAA/AUAAAAA&#10;" adj="18964" fillcolor="windowText" strokecolor="#41719c" strokeweight="1pt"/>
            </w:pict>
          </mc:Fallback>
        </mc:AlternateContent>
      </w:r>
    </w:p>
    <w:p w14:paraId="7C170554"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r w:rsidRPr="00107D51">
        <w:rPr>
          <w:rFonts w:ascii="Arial" w:eastAsia="Calibri" w:hAnsi="Arial" w:cs="Arial"/>
          <w:noProof/>
          <w:lang w:val="fr-FR" w:eastAsia="fr-FR"/>
        </w:rPr>
        <mc:AlternateContent>
          <mc:Choice Requires="wps">
            <w:drawing>
              <wp:anchor distT="0" distB="0" distL="114300" distR="114300" simplePos="0" relativeHeight="251663360" behindDoc="0" locked="0" layoutInCell="1" allowOverlap="1" wp14:anchorId="3015352D" wp14:editId="38A5BE23">
                <wp:simplePos x="0" y="0"/>
                <wp:positionH relativeFrom="margin">
                  <wp:posOffset>719582</wp:posOffset>
                </wp:positionH>
                <wp:positionV relativeFrom="paragraph">
                  <wp:posOffset>113284</wp:posOffset>
                </wp:positionV>
                <wp:extent cx="1944130" cy="263525"/>
                <wp:effectExtent l="0" t="0" r="18415" b="22225"/>
                <wp:wrapNone/>
                <wp:docPr id="50" name="Zone de texte 50"/>
                <wp:cNvGraphicFramePr/>
                <a:graphic xmlns:a="http://schemas.openxmlformats.org/drawingml/2006/main">
                  <a:graphicData uri="http://schemas.microsoft.com/office/word/2010/wordprocessingShape">
                    <wps:wsp>
                      <wps:cNvSpPr txBox="1"/>
                      <wps:spPr>
                        <a:xfrm flipH="1">
                          <a:off x="0" y="0"/>
                          <a:ext cx="1944130" cy="263525"/>
                        </a:xfrm>
                        <a:prstGeom prst="rect">
                          <a:avLst/>
                        </a:prstGeom>
                        <a:solidFill>
                          <a:sysClr val="window" lastClr="FFFFFF"/>
                        </a:solidFill>
                        <a:ln w="6350">
                          <a:solidFill>
                            <a:prstClr val="black"/>
                          </a:solidFill>
                        </a:ln>
                      </wps:spPr>
                      <wps:txbx>
                        <w:txbxContent>
                          <w:p w14:paraId="085A1C71" w14:textId="77777777" w:rsidR="009F625F" w:rsidRDefault="009F625F" w:rsidP="00107D51">
                            <w:r>
                              <w:rPr>
                                <w:rFonts w:ascii="Arial" w:hAnsi="Arial" w:cs="Arial"/>
                                <w:lang w:val="en" w:eastAsia="fr-FR"/>
                              </w:rPr>
                              <w:t>Crushing and Sieving (</w:t>
                            </w:r>
                            <w:r w:rsidRPr="00301984">
                              <w:rPr>
                                <w:rFonts w:ascii="Arial" w:hAnsi="Arial" w:cs="Arial"/>
                                <w:lang w:val="en" w:eastAsia="fr-FR"/>
                              </w:rPr>
                              <w:t xml:space="preserve">250 </w:t>
                            </w:r>
                            <w:proofErr w:type="spellStart"/>
                            <w:r w:rsidRPr="00301984">
                              <w:rPr>
                                <w:rFonts w:ascii="Arial" w:hAnsi="Arial" w:cs="Arial"/>
                                <w:lang w:val="en" w:eastAsia="fr-FR"/>
                              </w:rPr>
                              <w:t>μm</w:t>
                            </w:r>
                            <w:proofErr w:type="spellEnd"/>
                            <w:r w:rsidRPr="00301984">
                              <w:rPr>
                                <w:rFonts w:ascii="Arial" w:hAnsi="Arial" w:cs="Arial"/>
                                <w:lang w:val="en" w:eastAsia="fr-FR"/>
                              </w:rPr>
                              <w:t>)</w:t>
                            </w:r>
                            <w:r>
                              <w:rPr>
                                <w:rFonts w:ascii="Arial" w:hAnsi="Arial" w:cs="Arial"/>
                                <w:lang w:val="en" w:eastAsia="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352D" id="Zone de texte 50" o:spid="_x0000_s1029" type="#_x0000_t202" style="position:absolute;left:0;text-align:left;margin-left:56.65pt;margin-top:8.9pt;width:153.1pt;height:20.75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pyYQIAAMoEAAAOAAAAZHJzL2Uyb0RvYy54bWysVE1v2zAMvQ/YfxB0X52kSbcGdYosRbYB&#10;RVugHQrspshyYkwWNUmJnf76Pclx1o+dhuUgSCT9SD4+5uKyrTXbKecrMjkfngw4U0ZSUZl1zr8/&#10;LD984swHYQqhyaic75Xnl7P37y4aO1Uj2pAulGMAMX7a2JxvQrDTLPNyo2rhT8gqA2dJrhYBT7fO&#10;CicaoNc6Gw0GZ1lDrrCOpPIe1qvOyWcJvyyVDLdl6VVgOueoLaTTpXMVz2x2IaZrJ+ymkocyxD9U&#10;UYvKIOkR6koEwbauegNVV9KRpzKcSKozKstKqtQDuhkOXnVzvxFWpV5AjrdHmvz/g5U3uzvHqiLn&#10;E9BjRI0Z/cCkWKFYUG1QDHaQ1Fg/Rey9RXRoP1OLYfd2D2PsvS1dzUpd2a/RGS3ojyESyPsj2QBl&#10;Mn5+Ph4PT+GS8I3OTiejSQTMOpz4tXU+fFFUs3jJucMwE6rYXfvQhfYhMdyTroplpXV67P1CO7YT&#10;mDvkUlDDmRY+wJjzZfodsr34TBvW5BzFDFKmF76Y64i50kL+fIuA6rVBE5GujpZ4C+2qTRyf9pSt&#10;qNiDSUedIL2Vywrw16jwTjgoELxgq8ItjlITaqLDjbMNuae/2WM8hAEvZw0UnXP/ayucQuPfDCRz&#10;PhyPARvSYzz5OMLDPfesnnvMtl4QyBtif61M1xgfdH8tHdWPWL55zAqXMBK5cx766yJ0e4bllWo+&#10;T0EQvRXh2txb2Wsk0vrQPgpnD3OOsruhXvti+mrcXWycsaH5NlBZJS1EnjtWD/RjYZKaDssdN/L5&#10;O0X9+Qua/QYAAP//AwBQSwMEFAAGAAgAAAAhAPik62LeAAAACQEAAA8AAABkcnMvZG93bnJldi54&#10;bWxMj01OwzAQhfdI3MEaJHZ0EkKhDXEqiISERBe09ABuPCSBeBzFbhs4PcMKdvM0n95PsZpcr440&#10;hs6zhnSWgCKuve240bB7e7pagArRsDW9Z9LwRQFW5flZYXLrT7yh4zY2Skw45EZDG+OQI4a6JWfC&#10;zA/E8nv3ozNR5NigHc1JzF2P10lyi850LAmtGahqqf7cHpyGxyRMm+7V1tXzC1bfuLb4MUStLy+m&#10;h3tQkab4B8NvfakOpXTa+wPboHrRaZYJKsedTBDgJl3OQe01zJcZYFng/wXlDwAAAP//AwBQSwEC&#10;LQAUAAYACAAAACEAtoM4kv4AAADhAQAAEwAAAAAAAAAAAAAAAAAAAAAAW0NvbnRlbnRfVHlwZXNd&#10;LnhtbFBLAQItABQABgAIAAAAIQA4/SH/1gAAAJQBAAALAAAAAAAAAAAAAAAAAC8BAABfcmVscy8u&#10;cmVsc1BLAQItABQABgAIAAAAIQDbVgpyYQIAAMoEAAAOAAAAAAAAAAAAAAAAAC4CAABkcnMvZTJv&#10;RG9jLnhtbFBLAQItABQABgAIAAAAIQD4pOti3gAAAAkBAAAPAAAAAAAAAAAAAAAAALsEAABkcnMv&#10;ZG93bnJldi54bWxQSwUGAAAAAAQABADzAAAAxgUAAAAA&#10;" fillcolor="window" strokeweight=".5pt">
                <v:textbox>
                  <w:txbxContent>
                    <w:p w14:paraId="085A1C71" w14:textId="77777777" w:rsidR="009F625F" w:rsidRDefault="009F625F" w:rsidP="00107D51">
                      <w:r>
                        <w:rPr>
                          <w:rFonts w:ascii="Arial" w:hAnsi="Arial" w:cs="Arial"/>
                          <w:lang w:val="en" w:eastAsia="fr-FR"/>
                        </w:rPr>
                        <w:t>Crushing and Sieving (</w:t>
                      </w:r>
                      <w:r w:rsidRPr="00301984">
                        <w:rPr>
                          <w:rFonts w:ascii="Arial" w:hAnsi="Arial" w:cs="Arial"/>
                          <w:lang w:val="en" w:eastAsia="fr-FR"/>
                        </w:rPr>
                        <w:t xml:space="preserve">250 </w:t>
                      </w:r>
                      <w:proofErr w:type="spellStart"/>
                      <w:r w:rsidRPr="00301984">
                        <w:rPr>
                          <w:rFonts w:ascii="Arial" w:hAnsi="Arial" w:cs="Arial"/>
                          <w:lang w:val="en" w:eastAsia="fr-FR"/>
                        </w:rPr>
                        <w:t>μm</w:t>
                      </w:r>
                      <w:proofErr w:type="spellEnd"/>
                      <w:r w:rsidRPr="00301984">
                        <w:rPr>
                          <w:rFonts w:ascii="Arial" w:hAnsi="Arial" w:cs="Arial"/>
                          <w:lang w:val="en" w:eastAsia="fr-FR"/>
                        </w:rPr>
                        <w:t>)</w:t>
                      </w:r>
                      <w:r>
                        <w:rPr>
                          <w:rFonts w:ascii="Arial" w:hAnsi="Arial" w:cs="Arial"/>
                          <w:lang w:val="en" w:eastAsia="fr-FR"/>
                        </w:rPr>
                        <w:t xml:space="preserve">  </w:t>
                      </w:r>
                    </w:p>
                  </w:txbxContent>
                </v:textbox>
                <w10:wrap anchorx="margin"/>
              </v:shape>
            </w:pict>
          </mc:Fallback>
        </mc:AlternateContent>
      </w:r>
    </w:p>
    <w:p w14:paraId="1A3458BC"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p>
    <w:p w14:paraId="653CE974"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p>
    <w:p w14:paraId="6CD4FA14"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lang w:val="fr-FR" w:eastAsia="fr-FR"/>
        </w:rPr>
      </w:pPr>
      <w:r w:rsidRPr="00107D51">
        <w:rPr>
          <w:rFonts w:ascii="Calibri" w:eastAsia="Calibri" w:hAnsi="Calibri"/>
          <w:noProof/>
          <w:lang w:val="fr-FR" w:eastAsia="fr-FR"/>
        </w:rPr>
        <mc:AlternateContent>
          <mc:Choice Requires="wps">
            <w:drawing>
              <wp:anchor distT="0" distB="0" distL="114300" distR="114300" simplePos="0" relativeHeight="251666432" behindDoc="0" locked="0" layoutInCell="1" allowOverlap="1" wp14:anchorId="497C26CC" wp14:editId="3AE93108">
                <wp:simplePos x="0" y="0"/>
                <wp:positionH relativeFrom="column">
                  <wp:posOffset>1452245</wp:posOffset>
                </wp:positionH>
                <wp:positionV relativeFrom="paragraph">
                  <wp:posOffset>30480</wp:posOffset>
                </wp:positionV>
                <wp:extent cx="186690" cy="45085"/>
                <wp:effectExtent l="13652" t="5398" r="36513" b="36512"/>
                <wp:wrapNone/>
                <wp:docPr id="54" name="Flèche droite 54"/>
                <wp:cNvGraphicFramePr/>
                <a:graphic xmlns:a="http://schemas.openxmlformats.org/drawingml/2006/main">
                  <a:graphicData uri="http://schemas.microsoft.com/office/word/2010/wordprocessingShape">
                    <wps:wsp>
                      <wps:cNvSpPr/>
                      <wps:spPr>
                        <a:xfrm rot="5400000">
                          <a:off x="0" y="0"/>
                          <a:ext cx="186690" cy="45085"/>
                        </a:xfrm>
                        <a:prstGeom prs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7D1025B" id="Flèche droite 54" o:spid="_x0000_s1026" type="#_x0000_t13" style="position:absolute;margin-left:114.35pt;margin-top:2.4pt;width:14.7pt;height:3.5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QongIAAD8FAAAOAAAAZHJzL2Uyb0RvYy54bWysVM1u2zAMvg/YOwi6r06CuE2DOkXaIMOA&#10;oi3QFj0rshwL0N8oJU72RHuPvdgoyUnTbqdhPhiiSH4kP5K6ut5pRbYCvLSmosOzASXCcFtLs67o&#10;y/Pyy4QSH5ipmbJGVHQvPL2eff501bmpGNnWqloAQRDjp52raBuCmxaF563QzJ9ZJwwqGwuaBRRh&#10;XdTAOkTXqhgNBudFZ6F2YLnwHm8XWUlnCb9pBA8PTeNFIKqimFtIf0j/VfwXsys2XQNzreR9Guwf&#10;stBMGgx6hFqwwMgG5B9QWnKw3jbhjFtd2KaRXKQasJrh4EM1Ty1zItWC5Hh3pMn/P1h+v30EIuuK&#10;lmNKDNPYo6X69RP5JzVYGQRBBbLUOT9F4yf3CL3k8RhL3jWgCVikthwP4peIwNLILvG8P/IsdoFw&#10;vBxOzs8vsRscVeNyMCljgCIjRUQHPnwVVpN4qCjIdRvmALZLyGx750N2OBhGJ2+VrJdSqSTs/a0C&#10;smXYdpyW2nbPGJwSxXxABWaUM80w71yVIR2mOLrAQghnOJONYujKtUOWvFlTwtQah50HSPm88/aw&#10;Xh0jlzeXN4syG7WsFjmfMnHUR87mqfp3OLGyBfNtdkmqPKsaWwJESV3RyWkNysS6RRr5np/Ystyk&#10;eFrZeo+tTo3CyrzjS4lB7pCRRwY49HiJixwe8NcoixzY/kRJa+HH3+6jPc4iainpcImQn+8bBgKJ&#10;/mZwSi+H4zHChiSMy4sRCnCqWZ1qzEbfWmzYMGWXjtE+qMOxAatfcd/nMSqqmOEYO3eiF25DXm58&#10;MbiYz5MZbppj4c48OR7BDxP2vHtl4PoZCzge9/awcGz6YciybfQ0dr4JtpFpAt94xQ5GAbc09bJ/&#10;UeIzcConq7d3b/YbAAD//wMAUEsDBBQABgAIAAAAIQCxoFsB4AAAAAkBAAAPAAAAZHJzL2Rvd25y&#10;ZXYueG1sTI8xb8IwFIT3SvwH61XqBg4JCiSNg6rSDiyVShlgc+zXJCV+TmMD6b+vmdrxdKe774r1&#10;aDp2wcG1lgTMZxEwJGV1S7WA/cfrdAXMeUladpZQwA86WJeTu0Lm2l7pHS87X7NQQi6XAhrv+5xz&#10;pxo00s1sjxS8TzsY6YMcaq4HeQ3lpuNxFKXcyJbCQiN7fG5QnXZnI2Blq+Rrk/BDtn35Xr7FS7XZ&#10;H5UQD/fj0yMwj6P/C8MNP6BDGZgqeybtWCcgTrKA7gVM0wRYCMSLNANW3Zw58LLg/x+UvwAAAP//&#10;AwBQSwECLQAUAAYACAAAACEAtoM4kv4AAADhAQAAEwAAAAAAAAAAAAAAAAAAAAAAW0NvbnRlbnRf&#10;VHlwZXNdLnhtbFBLAQItABQABgAIAAAAIQA4/SH/1gAAAJQBAAALAAAAAAAAAAAAAAAAAC8BAABf&#10;cmVscy8ucmVsc1BLAQItABQABgAIAAAAIQBuAYQongIAAD8FAAAOAAAAAAAAAAAAAAAAAC4CAABk&#10;cnMvZTJvRG9jLnhtbFBLAQItABQABgAIAAAAIQCxoFsB4AAAAAkBAAAPAAAAAAAAAAAAAAAAAPgE&#10;AABkcnMvZG93bnJldi54bWxQSwUGAAAAAAQABADzAAAABQYAAAAA&#10;" adj="18992" fillcolor="windowText" strokecolor="#41719c" strokeweight="1pt"/>
            </w:pict>
          </mc:Fallback>
        </mc:AlternateContent>
      </w:r>
    </w:p>
    <w:p w14:paraId="418AC388"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lang w:val="fr-FR" w:eastAsia="fr-FR"/>
        </w:rPr>
      </w:pPr>
      <w:r w:rsidRPr="00107D51">
        <w:rPr>
          <w:rFonts w:ascii="Arial" w:eastAsia="Calibri" w:hAnsi="Arial" w:cs="Arial"/>
          <w:b/>
          <w:noProof/>
          <w:color w:val="202124"/>
          <w:lang w:val="fr-FR" w:eastAsia="fr-FR"/>
        </w:rPr>
        <mc:AlternateContent>
          <mc:Choice Requires="wps">
            <w:drawing>
              <wp:anchor distT="0" distB="0" distL="114300" distR="114300" simplePos="0" relativeHeight="251664384" behindDoc="0" locked="0" layoutInCell="1" allowOverlap="1" wp14:anchorId="1F0AE057" wp14:editId="087D98E7">
                <wp:simplePos x="0" y="0"/>
                <wp:positionH relativeFrom="margin">
                  <wp:posOffset>838200</wp:posOffset>
                </wp:positionH>
                <wp:positionV relativeFrom="paragraph">
                  <wp:posOffset>91665</wp:posOffset>
                </wp:positionV>
                <wp:extent cx="1416496" cy="280087"/>
                <wp:effectExtent l="0" t="0" r="12700" b="24765"/>
                <wp:wrapNone/>
                <wp:docPr id="51" name="Ellipse 51"/>
                <wp:cNvGraphicFramePr/>
                <a:graphic xmlns:a="http://schemas.openxmlformats.org/drawingml/2006/main">
                  <a:graphicData uri="http://schemas.microsoft.com/office/word/2010/wordprocessingShape">
                    <wps:wsp>
                      <wps:cNvSpPr/>
                      <wps:spPr>
                        <a:xfrm>
                          <a:off x="0" y="0"/>
                          <a:ext cx="1416496" cy="280087"/>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7924B9" id="Ellipse 51" o:spid="_x0000_s1026" style="position:absolute;margin-left:66pt;margin-top:7.2pt;width:111.55pt;height:22.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LsdwIAAOwEAAAOAAAAZHJzL2Uyb0RvYy54bWysVEtPGzEQvlfqf7B8L7uJEh4rNiiQUlVC&#10;gAQV54nXm7Vke1zbyYb++o69CwHaU9UcnBnP+/M3e36xN5rtpA8Kbc0nRyVn0gpslN3U/Mfj9ZdT&#10;zkIE24BGK2v+LAO/WHz+dN67Sk6xQ91IzyiJDVXvat7F6KqiCKKTBsIROmnJ2KI3EEn1m6Lx0FN2&#10;o4tpWR4XPfrGeRQyBLpdDUa+yPnbVop417ZBRqZrTr3FfPp8rtNZLM6h2nhwnRJjG/APXRhQloq+&#10;plpBBLb16o9URgmPAdt4JNAU2LZKyDwDTTMpP0zz0IGTeRYCJ7hXmML/Sytud/eeqabm8wlnFgy9&#10;0VetlQuS0Q3B07tQkdeDu/ejFkhMs+5bb9I/TcH2GdLnV0jlPjJBl5PZ5Hh2dsyZINv0tCxPT1LS&#10;4hDtfIjfJBqWhJrLoXgGE3Y3IQ7eL16pnsVrpTXdQ6Ut66nI9KSkxxVABGo1RBKNo5GC3XAGekPM&#10;FNHnlAG1alJ4ig5+s77Snu2A2DG/PLtczQenDho53pb0Gzse3XP37/Kk5lYQuiEkm1IIVEZFYrdW&#10;puY0+iGTtskqMz/HERPMA7BJWmPzTO/icSBscOJaUZEbCPEePDGUxqWti3d0tBoJAxwlzjr0v/52&#10;n/yJOGTlrCfGEz4/t+AlZ/q7JUqdTWaztCJZmc1PpqT4t5b1W4vdmisk2Ig11F0Wk3/UL2Lr0TzR&#10;ci5TVTKBFVR7eIlRuYrDJtJ6C7lcZjdaCwfxxj44kZInnBK8j/sn8G7kSCR23eLLdkD1gSeDb4q0&#10;uNxGbFUm0QFXesGk0ErltxzXP+3sWz17HT5Si98AAAD//wMAUEsDBBQABgAIAAAAIQC739Gm3gAA&#10;AAkBAAAPAAAAZHJzL2Rvd25yZXYueG1sTI/BTsMwEETvSPyDtUjcqNO0RmmIU6EKLogLTRFXJ16S&#10;iHgdxW6b/j3Lid52tKOZN8V2doM44RR6TxqWiwQEUuNtT62GQ/X6kIEI0ZA1gyfUcMEA2/L2pjC5&#10;9Wf6wNM+toJDKORGQxfjmEsZmg6dCQs/IvHv20/ORJZTK+1kzhzuBpkmyaN0pidu6MyIuw6bn/3R&#10;acg+N19p9R4qNV2ql7cd2kOdbbS+v5ufn0BEnOO/Gf7wGR1KZqr9kWwQA+tVylsiH+s1CDaslFqC&#10;qDWoTIEsC3m9oPwFAAD//wMAUEsBAi0AFAAGAAgAAAAhALaDOJL+AAAA4QEAABMAAAAAAAAAAAAA&#10;AAAAAAAAAFtDb250ZW50X1R5cGVzXS54bWxQSwECLQAUAAYACAAAACEAOP0h/9YAAACUAQAACwAA&#10;AAAAAAAAAAAAAAAvAQAAX3JlbHMvLnJlbHNQSwECLQAUAAYACAAAACEAmOFS7HcCAADsBAAADgAA&#10;AAAAAAAAAAAAAAAuAgAAZHJzL2Uyb0RvYy54bWxQSwECLQAUAAYACAAAACEAu9/Rpt4AAAAJAQAA&#10;DwAAAAAAAAAAAAAAAADRBAAAZHJzL2Rvd25yZXYueG1sUEsFBgAAAAAEAAQA8wAAANwFAAAAAA==&#10;" filled="f" strokecolor="#41719c" strokeweight="1pt">
                <v:stroke joinstyle="miter"/>
                <w10:wrap anchorx="margin"/>
              </v:oval>
            </w:pict>
          </mc:Fallback>
        </mc:AlternateContent>
      </w:r>
    </w:p>
    <w:p w14:paraId="037C1266"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eastAsia="fr-FR"/>
        </w:rPr>
      </w:pPr>
      <w:r w:rsidRPr="00107D51">
        <w:rPr>
          <w:rFonts w:ascii="Arial" w:hAnsi="Arial" w:cs="Arial"/>
          <w:lang w:val="en" w:eastAsia="fr-FR"/>
        </w:rPr>
        <w:t xml:space="preserve">                            cassava root flour</w:t>
      </w:r>
    </w:p>
    <w:p w14:paraId="49DA8C4D"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p>
    <w:p w14:paraId="6045371E"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en" w:eastAsia="fr-FR"/>
        </w:rPr>
      </w:pPr>
    </w:p>
    <w:p w14:paraId="5A606F3C"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Arial" w:hAnsi="Arial" w:cs="Arial"/>
          <w:b/>
          <w:lang w:val="en" w:eastAsia="fr-FR"/>
        </w:rPr>
      </w:pPr>
      <w:r w:rsidRPr="00107D51">
        <w:rPr>
          <w:rFonts w:ascii="Arial" w:hAnsi="Arial" w:cs="Arial"/>
          <w:b/>
          <w:lang w:val="en" w:eastAsia="fr-FR"/>
        </w:rPr>
        <w:t xml:space="preserve"> Figure 2: Diagram for obtaining </w:t>
      </w:r>
      <w:proofErr w:type="gramStart"/>
      <w:r w:rsidRPr="00107D51">
        <w:rPr>
          <w:rFonts w:ascii="Arial" w:hAnsi="Arial" w:cs="Arial"/>
          <w:b/>
          <w:lang w:val="en" w:eastAsia="fr-FR"/>
        </w:rPr>
        <w:t>cassava  root</w:t>
      </w:r>
      <w:proofErr w:type="gramEnd"/>
    </w:p>
    <w:p w14:paraId="40983BDF"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p>
    <w:p w14:paraId="2B3DA325"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r w:rsidRPr="00107D51">
        <w:rPr>
          <w:rFonts w:ascii="Arial" w:hAnsi="Arial" w:cs="Arial"/>
          <w:b/>
          <w:color w:val="202124"/>
          <w:lang w:val="en" w:eastAsia="fr-FR"/>
        </w:rPr>
        <w:t>2.2.</w:t>
      </w:r>
      <w:proofErr w:type="gramStart"/>
      <w:r w:rsidRPr="00107D51">
        <w:rPr>
          <w:rFonts w:ascii="Arial" w:hAnsi="Arial" w:cs="Arial"/>
          <w:b/>
          <w:color w:val="202124"/>
          <w:lang w:val="en" w:eastAsia="fr-FR"/>
        </w:rPr>
        <w:t>2.Analyzes</w:t>
      </w:r>
      <w:proofErr w:type="gramEnd"/>
    </w:p>
    <w:p w14:paraId="76A880B4"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p>
    <w:p w14:paraId="395E776C"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202124"/>
          <w:lang w:val="en" w:eastAsia="fr-FR"/>
        </w:rPr>
      </w:pPr>
      <w:r w:rsidRPr="00107D51">
        <w:rPr>
          <w:rFonts w:ascii="Arial" w:hAnsi="Arial" w:cs="Arial"/>
          <w:b/>
          <w:i/>
          <w:color w:val="202124"/>
          <w:lang w:val="en" w:eastAsia="fr-FR"/>
        </w:rPr>
        <w:t>2.2.2.</w:t>
      </w:r>
      <w:proofErr w:type="gramStart"/>
      <w:r w:rsidRPr="00107D51">
        <w:rPr>
          <w:rFonts w:ascii="Arial" w:hAnsi="Arial" w:cs="Arial"/>
          <w:b/>
          <w:i/>
          <w:color w:val="202124"/>
          <w:lang w:val="en" w:eastAsia="fr-FR"/>
        </w:rPr>
        <w:t>1.Water</w:t>
      </w:r>
      <w:proofErr w:type="gramEnd"/>
      <w:r w:rsidRPr="00107D51">
        <w:rPr>
          <w:rFonts w:ascii="Arial" w:hAnsi="Arial" w:cs="Arial"/>
          <w:b/>
          <w:i/>
          <w:color w:val="202124"/>
          <w:lang w:val="en" w:eastAsia="fr-FR"/>
        </w:rPr>
        <w:t xml:space="preserve"> content</w:t>
      </w:r>
    </w:p>
    <w:p w14:paraId="781831CA"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sz w:val="22"/>
          <w:szCs w:val="22"/>
          <w:lang w:val="en" w:eastAsia="fr-FR"/>
        </w:rPr>
      </w:pPr>
    </w:p>
    <w:p w14:paraId="533AFE21" w14:textId="2AD52E22"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107D51">
        <w:rPr>
          <w:rFonts w:ascii="Arial" w:hAnsi="Arial" w:cs="Arial"/>
          <w:color w:val="202124"/>
          <w:lang w:val="en" w:eastAsia="fr-FR"/>
        </w:rPr>
        <w:t>The moisture content of cassava flour was determined according to the method (AOAC</w:t>
      </w:r>
      <w:r w:rsidR="00600612">
        <w:rPr>
          <w:rFonts w:ascii="Arial" w:hAnsi="Arial" w:cs="Arial"/>
          <w:color w:val="202124"/>
          <w:lang w:val="en" w:eastAsia="fr-FR"/>
        </w:rPr>
        <w:t xml:space="preserve"> INTERNATIONAL</w:t>
      </w:r>
      <w:r w:rsidRPr="00107D51">
        <w:rPr>
          <w:rFonts w:ascii="Arial" w:hAnsi="Arial" w:cs="Arial"/>
          <w:color w:val="202124"/>
          <w:lang w:val="en" w:eastAsia="fr-FR"/>
        </w:rPr>
        <w:t xml:space="preserve">, 2005). Five (5) g of sample (PE) </w:t>
      </w:r>
      <w:r w:rsidR="00C46A3D">
        <w:rPr>
          <w:rFonts w:ascii="Arial" w:hAnsi="Arial" w:cs="Arial"/>
          <w:color w:val="202124"/>
          <w:lang w:val="en" w:eastAsia="fr-FR"/>
        </w:rPr>
        <w:t>were</w:t>
      </w:r>
      <w:r w:rsidRPr="00107D51">
        <w:rPr>
          <w:rFonts w:ascii="Arial" w:hAnsi="Arial" w:cs="Arial"/>
          <w:color w:val="202124"/>
          <w:lang w:val="en" w:eastAsia="fr-FR"/>
        </w:rPr>
        <w:t xml:space="preserve"> weighed into previously tared porcelain crucibles. The crucible and sample assembly (M1) is brought to the oven at 105°C for 24 hours. At the end of the drying time, the crucible removed from the oven (M2) is placed in a desiccator for cooling before being weighed. </w:t>
      </w:r>
    </w:p>
    <w:p w14:paraId="1934199F" w14:textId="60C6C0AE" w:rsidR="00107D51" w:rsidRPr="00107D51" w:rsidRDefault="008B62E0" w:rsidP="00107D51">
      <w:pPr>
        <w:shd w:val="clear" w:color="auto" w:fill="FFFFFF"/>
        <w:autoSpaceDE w:val="0"/>
        <w:autoSpaceDN w:val="0"/>
        <w:adjustRightInd w:val="0"/>
        <w:rPr>
          <w:rFonts w:ascii="Arial" w:eastAsia="Calibri" w:hAnsi="Arial" w:cs="Arial"/>
          <w:b/>
          <w:color w:val="000000"/>
          <w:lang w:val="fr-FR"/>
        </w:rPr>
      </w:pPr>
      <w:r>
        <w:rPr>
          <w:rFonts w:ascii="Arial" w:eastAsia="Calibri" w:hAnsi="Arial" w:cs="Arial"/>
          <w:color w:val="000000"/>
          <w:lang w:val="fr-FR"/>
        </w:rPr>
        <w:t xml:space="preserve">                              </w:t>
      </w:r>
      <w:r w:rsidR="00107D51" w:rsidRPr="00107D51">
        <w:rPr>
          <w:rFonts w:ascii="Arial" w:eastAsia="Calibri" w:hAnsi="Arial" w:cs="Arial"/>
          <w:color w:val="000000"/>
          <w:lang w:val="fr-FR"/>
        </w:rPr>
        <w:t xml:space="preserve"> </w:t>
      </w:r>
      <w:r w:rsidR="00107D51" w:rsidRPr="00107D51">
        <w:rPr>
          <w:rFonts w:ascii="Arial" w:eastAsia="Calibri" w:hAnsi="Arial" w:cs="Arial"/>
          <w:b/>
          <w:color w:val="000000"/>
          <w:lang w:val="fr-FR"/>
        </w:rPr>
        <w:t>M</w:t>
      </w:r>
      <w:r w:rsidR="00107D51" w:rsidRPr="00107D51">
        <w:rPr>
          <w:rFonts w:ascii="Arial" w:eastAsia="Calibri" w:hAnsi="Arial" w:cs="Arial"/>
          <w:b/>
          <w:color w:val="000000"/>
          <w:vertAlign w:val="subscript"/>
          <w:lang w:val="fr-FR"/>
        </w:rPr>
        <w:t>1</w:t>
      </w:r>
      <w:r w:rsidR="00107D51" w:rsidRPr="00107D51">
        <w:rPr>
          <w:rFonts w:ascii="Arial" w:eastAsia="Calibri" w:hAnsi="Arial" w:cs="Arial"/>
          <w:b/>
          <w:color w:val="000000"/>
          <w:lang w:val="fr-FR"/>
        </w:rPr>
        <w:t>-</w:t>
      </w:r>
      <w:r>
        <w:rPr>
          <w:rFonts w:ascii="Arial" w:eastAsia="Calibri" w:hAnsi="Arial" w:cs="Arial"/>
          <w:b/>
          <w:color w:val="000000"/>
          <w:lang w:val="fr-FR"/>
        </w:rPr>
        <w:t xml:space="preserve"> </w:t>
      </w:r>
      <w:r w:rsidR="00107D51" w:rsidRPr="00107D51">
        <w:rPr>
          <w:rFonts w:ascii="Arial" w:eastAsia="Calibri" w:hAnsi="Arial" w:cs="Arial"/>
          <w:b/>
          <w:color w:val="000000"/>
          <w:lang w:val="fr-FR"/>
        </w:rPr>
        <w:t>M</w:t>
      </w:r>
      <w:r w:rsidR="00107D51" w:rsidRPr="00107D51">
        <w:rPr>
          <w:rFonts w:ascii="Arial" w:eastAsia="Calibri" w:hAnsi="Arial" w:cs="Arial"/>
          <w:b/>
          <w:color w:val="000000"/>
          <w:vertAlign w:val="subscript"/>
          <w:lang w:val="fr-FR"/>
        </w:rPr>
        <w:t>2</w:t>
      </w:r>
    </w:p>
    <w:p w14:paraId="7EC7B63C" w14:textId="5BAE7853" w:rsidR="00107D51" w:rsidRPr="00107D51" w:rsidRDefault="00107D51" w:rsidP="00107D51">
      <w:pPr>
        <w:shd w:val="clear" w:color="auto" w:fill="FFFFFF"/>
        <w:autoSpaceDE w:val="0"/>
        <w:autoSpaceDN w:val="0"/>
        <w:adjustRightInd w:val="0"/>
        <w:rPr>
          <w:rFonts w:ascii="Arial" w:eastAsia="Calibri" w:hAnsi="Arial" w:cs="Arial"/>
          <w:b/>
          <w:color w:val="000000"/>
          <w:lang w:val="fr-FR"/>
        </w:rPr>
      </w:pPr>
      <w:r w:rsidRPr="00107D51">
        <w:rPr>
          <w:rFonts w:ascii="Arial" w:eastAsia="Calibri" w:hAnsi="Arial" w:cs="Arial"/>
          <w:b/>
          <w:noProof/>
          <w:color w:val="000000"/>
          <w:lang w:val="fr-FR" w:eastAsia="fr-FR"/>
        </w:rPr>
        <mc:AlternateContent>
          <mc:Choice Requires="wps">
            <w:drawing>
              <wp:anchor distT="0" distB="0" distL="114300" distR="114300" simplePos="0" relativeHeight="251659264" behindDoc="0" locked="0" layoutInCell="1" allowOverlap="1" wp14:anchorId="50D0ED37" wp14:editId="41983EFA">
                <wp:simplePos x="0" y="0"/>
                <wp:positionH relativeFrom="column">
                  <wp:posOffset>912045</wp:posOffset>
                </wp:positionH>
                <wp:positionV relativeFrom="paragraph">
                  <wp:posOffset>74295</wp:posOffset>
                </wp:positionV>
                <wp:extent cx="647700" cy="9525"/>
                <wp:effectExtent l="0" t="0" r="19050" b="28575"/>
                <wp:wrapNone/>
                <wp:docPr id="13" name="Connecteur droit 13"/>
                <wp:cNvGraphicFramePr/>
                <a:graphic xmlns:a="http://schemas.openxmlformats.org/drawingml/2006/main">
                  <a:graphicData uri="http://schemas.microsoft.com/office/word/2010/wordprocessingShape">
                    <wps:wsp>
                      <wps:cNvCnPr/>
                      <wps:spPr>
                        <a:xfrm flipV="1">
                          <a:off x="0" y="0"/>
                          <a:ext cx="647700"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470C63E" id="Connecteur droit 1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8pt,5.85pt" to="122.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1O1wEAAJUDAAAOAAAAZHJzL2Uyb0RvYy54bWysU8mOEzEQvSPxD5bvpHsCmaWVzhwSDRcE&#10;kRi413jptuRNLk86+XvK7hCF4YbIwar1pd6r6vXj0Vl2UAlN8D2/WbScKS+CNH7o+Y/npw/3nGEG&#10;L8EGr3p+UsgfN+/frafYqWUYg5UqMQLx2E2x52POsWsaFKNygIsQlaekDslBJjcNjUwwEbqzzbJt&#10;b5spJBlTEAqRors5yTcVX2sl8jetUWVme06z5fqm+r6Ut9msoRsSxNGI8xjwD1M4MJ7+9AK1gwzs&#10;NZm/oJwRKWDQeSGCa4LWRqjKgdjctG/YfB8hqsqFxMF4kQn/H6z4etgnZiTt7iNnHhztaBu8J+HU&#10;a2IyBZMZpUinKWJH5Vu/T2cP4z4V0kedHNPWxJ8EU2UgYuxYVT5dVFbHzAQFbz/d3bW0C0Gph9Vy&#10;VbCbGaSAxYT5swqOFaPn1vgiAXRw+IJ5Lv1dUsI+PBlrKQ6d9WyiAR7aVUEHuiZtIZPpIvFDP3AG&#10;dqAzFTlVSAzWyNJeuvGEW5vYAehS6MBkmJ5pYs4sYKYE0ai/87R/tJZ5doDj3FxTpQw6ZzJdtzWu&#10;5/fX3daXrKr3eWZV1J31LNZLkKcqc1M82n2V6Hyn5biufbKvv6bNLwAAAP//AwBQSwMEFAAGAAgA&#10;AAAhAIifkzbdAAAACQEAAA8AAABkcnMvZG93bnJldi54bWxMj81uwjAQhO9IfQdrK/UGDgk/bRoH&#10;tYieeqga+gAmXpKIeB3ZBsLbsz21t53Z0ey3xWa0vbigD50jBfNZAgKpdqajRsHP/mP6DCJETUb3&#10;jlDBDQNsyodJoXPjrvSNlyo2gkso5FpBG+OQSxnqFq0OMzcg8e7ovNWRpW+k8frK5baXaZKspNUd&#10;8YVWD7htsT5VZ6tgf4q7F3k7dl/vif3MqtEvzW6t1NPj+PYKIuIY/8Lwi8/oUDLTwZ3JBNGzXmQr&#10;jvIwX4PgQLpYsnFgI0tBloX8/0F5BwAA//8DAFBLAQItABQABgAIAAAAIQC2gziS/gAAAOEBAAAT&#10;AAAAAAAAAAAAAAAAAAAAAABbQ29udGVudF9UeXBlc10ueG1sUEsBAi0AFAAGAAgAAAAhADj9If/W&#10;AAAAlAEAAAsAAAAAAAAAAAAAAAAALwEAAF9yZWxzLy5yZWxzUEsBAi0AFAAGAAgAAAAhABxTLU7X&#10;AQAAlQMAAA4AAAAAAAAAAAAAAAAALgIAAGRycy9lMm9Eb2MueG1sUEsBAi0AFAAGAAgAAAAhAIif&#10;kzbdAAAACQEAAA8AAAAAAAAAAAAAAAAAMQQAAGRycy9kb3ducmV2LnhtbFBLBQYAAAAABAAEAPMA&#10;AAA7BQAAAAA=&#10;" strokecolor="windowText" strokeweight="1.5pt">
                <v:stroke joinstyle="miter"/>
              </v:line>
            </w:pict>
          </mc:Fallback>
        </mc:AlternateContent>
      </w:r>
      <w:proofErr w:type="spellStart"/>
      <w:proofErr w:type="gramStart"/>
      <w:r w:rsidR="008B62E0">
        <w:rPr>
          <w:rFonts w:ascii="Cambria Math" w:eastAsia="Calibri" w:hAnsi="Cambria Math" w:cs="Cambria Math"/>
          <w:b/>
          <w:color w:val="000000"/>
          <w:lang w:val="fr-FR"/>
        </w:rPr>
        <w:t>Moisture</w:t>
      </w:r>
      <w:proofErr w:type="spellEnd"/>
      <w:r w:rsidR="008B62E0">
        <w:rPr>
          <w:rFonts w:ascii="Cambria Math" w:eastAsia="Calibri" w:hAnsi="Cambria Math" w:cs="Cambria Math"/>
          <w:b/>
          <w:color w:val="000000"/>
          <w:lang w:val="fr-FR"/>
        </w:rPr>
        <w:t xml:space="preserve"> </w:t>
      </w:r>
      <w:r w:rsidRPr="00107D51">
        <w:rPr>
          <w:rFonts w:ascii="Arial" w:eastAsia="Calibri" w:hAnsi="Arial" w:cs="Arial"/>
          <w:b/>
          <w:color w:val="000000"/>
          <w:lang w:val="fr-FR"/>
        </w:rPr>
        <w:t xml:space="preserve"> (</w:t>
      </w:r>
      <w:proofErr w:type="gramEnd"/>
      <w:r w:rsidRPr="00107D51">
        <w:rPr>
          <w:rFonts w:ascii="Arial" w:eastAsia="Calibri" w:hAnsi="Arial" w:cs="Arial"/>
          <w:b/>
          <w:color w:val="000000"/>
          <w:lang w:val="fr-FR"/>
        </w:rPr>
        <w:t xml:space="preserve">%) </w:t>
      </w:r>
      <w:r>
        <w:rPr>
          <w:rFonts w:ascii="Arial" w:eastAsia="Calibri" w:hAnsi="Arial" w:cs="Arial"/>
          <w:b/>
          <w:color w:val="000000"/>
          <w:lang w:val="fr-FR"/>
        </w:rPr>
        <w:t xml:space="preserve">=                     </w:t>
      </w:r>
      <w:r w:rsidRPr="00107D51">
        <w:rPr>
          <w:rFonts w:ascii="Arial" w:eastAsia="Calibri" w:hAnsi="Arial" w:cs="Arial"/>
          <w:b/>
          <w:color w:val="000000"/>
          <w:lang w:val="fr-FR"/>
        </w:rPr>
        <w:t xml:space="preserve"> x 100</w:t>
      </w:r>
    </w:p>
    <w:p w14:paraId="4EA714F5" w14:textId="3C5AC1C7" w:rsidR="00107D51" w:rsidRPr="00107D51" w:rsidRDefault="00107D51" w:rsidP="00107D51">
      <w:pPr>
        <w:shd w:val="clear" w:color="auto" w:fill="FFFFFF"/>
        <w:autoSpaceDE w:val="0"/>
        <w:autoSpaceDN w:val="0"/>
        <w:adjustRightInd w:val="0"/>
        <w:rPr>
          <w:rFonts w:ascii="Arial" w:eastAsia="Calibri" w:hAnsi="Arial" w:cs="Arial"/>
          <w:b/>
          <w:color w:val="000000"/>
          <w:lang w:val="fr-FR"/>
        </w:rPr>
      </w:pPr>
      <w:r w:rsidRPr="00107D51">
        <w:rPr>
          <w:rFonts w:ascii="Arial" w:eastAsia="Calibri" w:hAnsi="Arial" w:cs="Arial"/>
          <w:color w:val="000000"/>
          <w:lang w:val="fr-FR"/>
        </w:rPr>
        <w:t xml:space="preserve">  </w:t>
      </w:r>
      <w:r w:rsidR="008B62E0">
        <w:rPr>
          <w:rFonts w:ascii="Arial" w:eastAsia="Calibri" w:hAnsi="Arial" w:cs="Arial"/>
          <w:color w:val="000000"/>
          <w:lang w:val="fr-FR"/>
        </w:rPr>
        <w:t xml:space="preserve">                               </w:t>
      </w:r>
      <w:r w:rsidRPr="00107D51">
        <w:rPr>
          <w:rFonts w:ascii="Arial" w:eastAsia="Calibri" w:hAnsi="Arial" w:cs="Arial"/>
          <w:color w:val="000000"/>
          <w:lang w:val="fr-FR"/>
        </w:rPr>
        <w:t xml:space="preserve"> </w:t>
      </w:r>
      <w:r w:rsidRPr="00107D51">
        <w:rPr>
          <w:rFonts w:ascii="Arial" w:eastAsia="Calibri" w:hAnsi="Arial" w:cs="Arial"/>
          <w:b/>
          <w:color w:val="000000"/>
          <w:lang w:val="fr-FR"/>
        </w:rPr>
        <w:t>PE</w:t>
      </w:r>
    </w:p>
    <w:p w14:paraId="7ADBC9E6"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PE = </w:t>
      </w:r>
      <w:proofErr w:type="spellStart"/>
      <w:r w:rsidRPr="00107D51">
        <w:rPr>
          <w:rFonts w:ascii="Arial" w:eastAsia="Calibri" w:hAnsi="Arial" w:cs="Arial"/>
          <w:lang w:val="fr-FR"/>
        </w:rPr>
        <w:t>sample</w:t>
      </w:r>
      <w:proofErr w:type="spellEnd"/>
      <w:r w:rsidRPr="00107D51">
        <w:rPr>
          <w:rFonts w:ascii="Arial" w:eastAsia="Calibri" w:hAnsi="Arial" w:cs="Arial"/>
          <w:lang w:val="fr-FR"/>
        </w:rPr>
        <w:t xml:space="preserve"> mass (g);</w:t>
      </w:r>
    </w:p>
    <w:p w14:paraId="5CDD8705"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M1 = mass of </w:t>
      </w:r>
      <w:proofErr w:type="spellStart"/>
      <w:r w:rsidRPr="00107D51">
        <w:rPr>
          <w:rFonts w:ascii="Arial" w:eastAsia="Calibri" w:hAnsi="Arial" w:cs="Arial"/>
          <w:lang w:val="fr-FR"/>
        </w:rPr>
        <w:t>crucible</w:t>
      </w:r>
      <w:proofErr w:type="spellEnd"/>
      <w:r w:rsidRPr="00107D51">
        <w:rPr>
          <w:rFonts w:ascii="Arial" w:eastAsia="Calibri" w:hAnsi="Arial" w:cs="Arial"/>
          <w:lang w:val="fr-FR"/>
        </w:rPr>
        <w:t xml:space="preserve"> (g) + </w:t>
      </w:r>
      <w:proofErr w:type="spellStart"/>
      <w:r w:rsidRPr="00107D51">
        <w:rPr>
          <w:rFonts w:ascii="Arial" w:eastAsia="Calibri" w:hAnsi="Arial" w:cs="Arial"/>
          <w:lang w:val="fr-FR"/>
        </w:rPr>
        <w:t>sample</w:t>
      </w:r>
      <w:proofErr w:type="spellEnd"/>
      <w:r w:rsidRPr="00107D51">
        <w:rPr>
          <w:rFonts w:ascii="Arial" w:eastAsia="Calibri" w:hAnsi="Arial" w:cs="Arial"/>
          <w:lang w:val="fr-FR"/>
        </w:rPr>
        <w:t>;</w:t>
      </w:r>
    </w:p>
    <w:p w14:paraId="3991BE6E"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M2 = mass of </w:t>
      </w:r>
      <w:proofErr w:type="spellStart"/>
      <w:r w:rsidRPr="00107D51">
        <w:rPr>
          <w:rFonts w:ascii="Arial" w:eastAsia="Calibri" w:hAnsi="Arial" w:cs="Arial"/>
          <w:lang w:val="fr-FR"/>
        </w:rPr>
        <w:t>crucible</w:t>
      </w:r>
      <w:proofErr w:type="spellEnd"/>
      <w:r w:rsidRPr="00107D51">
        <w:rPr>
          <w:rFonts w:ascii="Arial" w:eastAsia="Calibri" w:hAnsi="Arial" w:cs="Arial"/>
          <w:lang w:val="fr-FR"/>
        </w:rPr>
        <w:t xml:space="preserve"> (g) + </w:t>
      </w:r>
      <w:proofErr w:type="spellStart"/>
      <w:r w:rsidRPr="00107D51">
        <w:rPr>
          <w:rFonts w:ascii="Arial" w:eastAsia="Calibri" w:hAnsi="Arial" w:cs="Arial"/>
          <w:lang w:val="fr-FR"/>
        </w:rPr>
        <w:t>dried</w:t>
      </w:r>
      <w:proofErr w:type="spellEnd"/>
      <w:r w:rsidRPr="00107D51">
        <w:rPr>
          <w:rFonts w:ascii="Arial" w:eastAsia="Calibri" w:hAnsi="Arial" w:cs="Arial"/>
          <w:lang w:val="fr-FR"/>
        </w:rPr>
        <w:t xml:space="preserve"> </w:t>
      </w:r>
      <w:proofErr w:type="spellStart"/>
      <w:r w:rsidRPr="00107D51">
        <w:rPr>
          <w:rFonts w:ascii="Arial" w:eastAsia="Calibri" w:hAnsi="Arial" w:cs="Arial"/>
          <w:lang w:val="fr-FR"/>
        </w:rPr>
        <w:t>sample</w:t>
      </w:r>
      <w:proofErr w:type="spellEnd"/>
      <w:r w:rsidRPr="00107D51">
        <w:rPr>
          <w:rFonts w:ascii="Arial" w:eastAsia="Calibri" w:hAnsi="Arial" w:cs="Arial"/>
          <w:lang w:val="fr-FR"/>
        </w:rPr>
        <w:t>;</w:t>
      </w:r>
    </w:p>
    <w:p w14:paraId="27436638"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02124"/>
          <w:lang w:val="en" w:eastAsia="fr-FR"/>
        </w:rPr>
      </w:pPr>
      <w:r w:rsidRPr="00107D51">
        <w:rPr>
          <w:rFonts w:ascii="Arial" w:hAnsi="Arial" w:cs="Arial"/>
          <w:lang w:val="fr-FR" w:eastAsia="fr-FR"/>
        </w:rPr>
        <w:t xml:space="preserve">MF : </w:t>
      </w:r>
      <w:proofErr w:type="spellStart"/>
      <w:r w:rsidRPr="00107D51">
        <w:rPr>
          <w:rFonts w:ascii="Arial" w:hAnsi="Arial" w:cs="Arial"/>
          <w:lang w:val="fr-FR" w:eastAsia="fr-FR"/>
        </w:rPr>
        <w:t>fresh</w:t>
      </w:r>
      <w:proofErr w:type="spellEnd"/>
      <w:r w:rsidRPr="00107D51">
        <w:rPr>
          <w:rFonts w:ascii="Arial" w:hAnsi="Arial" w:cs="Arial"/>
          <w:lang w:val="fr-FR" w:eastAsia="fr-FR"/>
        </w:rPr>
        <w:t xml:space="preserve"> </w:t>
      </w:r>
      <w:proofErr w:type="spellStart"/>
      <w:r w:rsidRPr="00107D51">
        <w:rPr>
          <w:rFonts w:ascii="Arial" w:hAnsi="Arial" w:cs="Arial"/>
          <w:lang w:val="fr-FR" w:eastAsia="fr-FR"/>
        </w:rPr>
        <w:t>material</w:t>
      </w:r>
      <w:proofErr w:type="spellEnd"/>
      <w:r w:rsidRPr="00107D51">
        <w:rPr>
          <w:rFonts w:ascii="Arial" w:hAnsi="Arial" w:cs="Arial"/>
          <w:lang w:val="fr-FR" w:eastAsia="fr-FR"/>
        </w:rPr>
        <w:t>.</w:t>
      </w:r>
    </w:p>
    <w:p w14:paraId="5FB5272B"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i/>
          <w:color w:val="202124"/>
          <w:lang w:val="en" w:eastAsia="fr-FR"/>
        </w:rPr>
      </w:pPr>
      <w:r w:rsidRPr="00107D51">
        <w:rPr>
          <w:rFonts w:ascii="Arial" w:hAnsi="Arial" w:cs="Arial"/>
          <w:b/>
          <w:color w:val="202124"/>
          <w:lang w:val="en" w:eastAsia="fr-FR"/>
        </w:rPr>
        <w:t xml:space="preserve"> </w:t>
      </w:r>
      <w:r w:rsidRPr="00107D51">
        <w:rPr>
          <w:rFonts w:ascii="Arial" w:hAnsi="Arial" w:cs="Arial"/>
          <w:b/>
          <w:i/>
          <w:color w:val="202124"/>
          <w:lang w:val="en" w:eastAsia="fr-FR"/>
        </w:rPr>
        <w:t xml:space="preserve">  2.2.2.2 Ash and Organic matter rate</w:t>
      </w:r>
    </w:p>
    <w:p w14:paraId="43AC78A2" w14:textId="231CDED6"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fr-FR" w:eastAsia="fr-FR"/>
        </w:rPr>
      </w:pPr>
      <w:r w:rsidRPr="00107D51">
        <w:rPr>
          <w:rFonts w:ascii="Arial" w:hAnsi="Arial" w:cs="Arial"/>
          <w:lang w:val="en" w:eastAsia="fr-FR"/>
        </w:rPr>
        <w:t xml:space="preserve">The methods for determining the ash and organic matter content of cassava root powder or starch are those described by the AOAC </w:t>
      </w:r>
      <w:r w:rsidR="000C2715">
        <w:rPr>
          <w:rFonts w:ascii="Arial" w:hAnsi="Arial" w:cs="Arial"/>
          <w:lang w:val="en" w:eastAsia="fr-FR"/>
        </w:rPr>
        <w:t xml:space="preserve">INTERNATIONAL </w:t>
      </w:r>
      <w:r w:rsidRPr="00107D51">
        <w:rPr>
          <w:rFonts w:ascii="Arial" w:hAnsi="Arial" w:cs="Arial"/>
          <w:lang w:val="en" w:eastAsia="fr-FR"/>
        </w:rPr>
        <w:t>(2005). Five (5) g of sample weighed in a porcelain crucible of known mass (sample + crucible assembly) were calcined in a muffle furnace at 550 °C until it became a white ash (5 h). The incinerated sample was placed in a</w:t>
      </w:r>
      <w:r>
        <w:rPr>
          <w:rFonts w:ascii="Arial" w:hAnsi="Arial" w:cs="Arial"/>
          <w:lang w:val="en" w:eastAsia="fr-FR"/>
        </w:rPr>
        <w:t xml:space="preserve"> </w:t>
      </w:r>
      <w:r w:rsidRPr="00107D51">
        <w:rPr>
          <w:rFonts w:ascii="Arial" w:hAnsi="Arial" w:cs="Arial"/>
          <w:lang w:val="en" w:eastAsia="fr-FR"/>
        </w:rPr>
        <w:t>desiccator for cooling for 30 min. The crucible containing the calcined sample was weighed with a precision balance. The ash content was determined according to the following mathematical relationship:</w:t>
      </w:r>
    </w:p>
    <w:p w14:paraId="4A9CBACA"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p>
    <w:p w14:paraId="79B6AC59"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p>
    <w:p w14:paraId="6FFED1C8"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p>
    <w:p w14:paraId="1DC2E4D0" w14:textId="77777777" w:rsidR="00107D51" w:rsidRPr="00107D51" w:rsidRDefault="00107D51" w:rsidP="00107D51">
      <w:pPr>
        <w:shd w:val="clear" w:color="auto" w:fill="FFFFFF"/>
        <w:autoSpaceDE w:val="0"/>
        <w:autoSpaceDN w:val="0"/>
        <w:adjustRightInd w:val="0"/>
        <w:rPr>
          <w:rFonts w:ascii="Arial" w:eastAsia="Calibri" w:hAnsi="Arial" w:cs="Arial"/>
          <w:b/>
          <w:color w:val="000000"/>
          <w:lang w:val="fr-FR"/>
        </w:rPr>
      </w:pPr>
      <w:r w:rsidRPr="00107D51">
        <w:rPr>
          <w:rFonts w:ascii="Arial" w:eastAsia="Calibri" w:hAnsi="Arial" w:cs="Arial"/>
          <w:color w:val="000000"/>
          <w:lang w:val="fr-FR"/>
        </w:rPr>
        <w:t xml:space="preserve">                     </w:t>
      </w:r>
      <w:r w:rsidRPr="00107D51">
        <w:rPr>
          <w:rFonts w:ascii="Arial" w:eastAsia="Calibri" w:hAnsi="Arial" w:cs="Arial"/>
          <w:b/>
          <w:color w:val="000000"/>
          <w:lang w:val="fr-FR"/>
        </w:rPr>
        <w:t>M</w:t>
      </w:r>
      <w:r w:rsidRPr="00107D51">
        <w:rPr>
          <w:rFonts w:ascii="Arial" w:eastAsia="Calibri" w:hAnsi="Arial" w:cs="Arial"/>
          <w:b/>
          <w:color w:val="000000"/>
          <w:vertAlign w:val="subscript"/>
          <w:lang w:val="fr-FR"/>
        </w:rPr>
        <w:t>1</w:t>
      </w:r>
      <w:r w:rsidRPr="00107D51">
        <w:rPr>
          <w:rFonts w:ascii="Arial" w:eastAsia="Calibri" w:hAnsi="Arial" w:cs="Arial"/>
          <w:b/>
          <w:color w:val="000000"/>
          <w:lang w:val="fr-FR"/>
        </w:rPr>
        <w:t>-M</w:t>
      </w:r>
      <w:r w:rsidRPr="00107D51">
        <w:rPr>
          <w:rFonts w:ascii="Arial" w:eastAsia="Calibri" w:hAnsi="Arial" w:cs="Arial"/>
          <w:b/>
          <w:color w:val="000000"/>
          <w:vertAlign w:val="subscript"/>
          <w:lang w:val="fr-FR"/>
        </w:rPr>
        <w:t>2</w:t>
      </w:r>
    </w:p>
    <w:p w14:paraId="58D0BC7A" w14:textId="77777777" w:rsidR="00107D51" w:rsidRPr="00107D51" w:rsidRDefault="00107D51" w:rsidP="00107D51">
      <w:pPr>
        <w:shd w:val="clear" w:color="auto" w:fill="FFFFFF"/>
        <w:autoSpaceDE w:val="0"/>
        <w:autoSpaceDN w:val="0"/>
        <w:adjustRightInd w:val="0"/>
        <w:rPr>
          <w:rFonts w:ascii="Arial" w:eastAsia="Calibri" w:hAnsi="Arial" w:cs="Arial"/>
          <w:b/>
          <w:color w:val="000000"/>
          <w:lang w:val="fr-FR"/>
        </w:rPr>
      </w:pPr>
      <w:r w:rsidRPr="00107D51">
        <w:rPr>
          <w:rFonts w:ascii="Arial" w:eastAsia="Calibri" w:hAnsi="Arial" w:cs="Arial"/>
          <w:b/>
          <w:noProof/>
          <w:color w:val="000000"/>
          <w:lang w:val="fr-FR" w:eastAsia="fr-FR"/>
        </w:rPr>
        <mc:AlternateContent>
          <mc:Choice Requires="wps">
            <w:drawing>
              <wp:anchor distT="0" distB="0" distL="114300" distR="114300" simplePos="0" relativeHeight="251674624" behindDoc="0" locked="0" layoutInCell="1" allowOverlap="1" wp14:anchorId="1C78D4FA" wp14:editId="628F387C">
                <wp:simplePos x="0" y="0"/>
                <wp:positionH relativeFrom="column">
                  <wp:posOffset>657414</wp:posOffset>
                </wp:positionH>
                <wp:positionV relativeFrom="paragraph">
                  <wp:posOffset>74295</wp:posOffset>
                </wp:positionV>
                <wp:extent cx="647700" cy="9525"/>
                <wp:effectExtent l="0" t="0" r="19050" b="28575"/>
                <wp:wrapNone/>
                <wp:docPr id="14" name="Connecteur droit 14"/>
                <wp:cNvGraphicFramePr/>
                <a:graphic xmlns:a="http://schemas.openxmlformats.org/drawingml/2006/main">
                  <a:graphicData uri="http://schemas.microsoft.com/office/word/2010/wordprocessingShape">
                    <wps:wsp>
                      <wps:cNvCnPr/>
                      <wps:spPr>
                        <a:xfrm flipV="1">
                          <a:off x="0" y="0"/>
                          <a:ext cx="647700"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9F9CBFB" id="Connecteur droit 14"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51.75pt,5.85pt" to="102.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1AK1wEAAJUDAAAOAAAAZHJzL2Uyb0RvYy54bWysU8lu2zAQvRfoPxC811KMOItgOQcb6aVo&#10;DTTpfcJFIsANHMay/75DyjXc9lbUB2LW53lvRuuno7PsoBKa4Ht+s2g5U14EafzQ89eX508PnGEG&#10;L8EGr3p+UsifNh8/rKfYqWUYg5UqMQLx2E2x52POsWsaFKNygIsQlaekDslBJjcNjUwwEbqzzbJt&#10;75opJBlTEAqRors5yTcVX2sl8jetUWVme06z5fqm+r6Vt9msoRsSxNGI8xjwD1M4MJ7+9AK1gwzs&#10;PZm/oJwRKWDQeSGCa4LWRqjKgdjctH+w+T5CVJULiYPxIhP+P1jx9bBPzEja3S1nHhztaBu8J+HU&#10;e2IyBZMZpUinKWJH5Vu/T2cP4z4V0kedHNPWxB8EU2UgYuxYVT5dVFbHzAQF727v71vahaDU42q5&#10;KtjNDFLAYsL8WQXHitFza3yRADo4fME8l/4qKWEfno21FIfOejbRAI/tqqADXZO2kMl0kfihHzgD&#10;O9CZipwqJAZrZGkv3XjCrU3sAHQpdGAyTC80MWcWMFOCaNTfedrfWss8O8Bxbq6pUgadM5mu2xrX&#10;84frbutLVtX7PLMq6s56FustyFOVuSke7b5KdL7TclzXPtnXX9PmJwAAAP//AwBQSwMEFAAGAAgA&#10;AAAhADHwRojcAAAACQEAAA8AAABkcnMvZG93bnJldi54bWxMj8FOwzAQRO9I/IO1SNyo3UShEOJU&#10;gMqJA2rKB7jxNokaryPbbdO/ZznBbWd2NPu2Ws9uFGcMcfCkYblQIJBabwfqNHzvPh6eQMRkyJrR&#10;E2q4YoR1fXtTmdL6C23x3KROcAnF0mjoU5pKKWPbozNx4Sck3h18cCaxDJ20wVy43I0yU+pROjMQ&#10;X+jNhO89tsfm5DTsjmnzLK+H4etNuc+8mUNhNyut7+/m1xcQCef0F4ZffEaHmpn2/kQ2ipG1yguO&#10;8rBcgeBApgo29mzkGci6kv8/qH8AAAD//wMAUEsBAi0AFAAGAAgAAAAhALaDOJL+AAAA4QEAABMA&#10;AAAAAAAAAAAAAAAAAAAAAFtDb250ZW50X1R5cGVzXS54bWxQSwECLQAUAAYACAAAACEAOP0h/9YA&#10;AACUAQAACwAAAAAAAAAAAAAAAAAvAQAAX3JlbHMvLnJlbHNQSwECLQAUAAYACAAAACEAREdQCtcB&#10;AACVAwAADgAAAAAAAAAAAAAAAAAuAgAAZHJzL2Uyb0RvYy54bWxQSwECLQAUAAYACAAAACEAMfBG&#10;iNwAAAAJAQAADwAAAAAAAAAAAAAAAAAxBAAAZHJzL2Rvd25yZXYueG1sUEsFBgAAAAAEAAQA8wAA&#10;ADoFAAAAAA==&#10;" strokecolor="windowText" strokeweight="1.5pt">
                <v:stroke joinstyle="miter"/>
              </v:line>
            </w:pict>
          </mc:Fallback>
        </mc:AlternateContent>
      </w:r>
      <w:r w:rsidRPr="00107D51">
        <w:rPr>
          <w:rFonts w:ascii="Arial" w:eastAsia="Calibri" w:hAnsi="Arial" w:cs="Arial"/>
          <w:b/>
          <w:color w:val="000000"/>
          <w:lang w:val="fr-FR"/>
        </w:rPr>
        <w:t>Ash (%) =                     x 100</w:t>
      </w:r>
    </w:p>
    <w:p w14:paraId="5ADB8802"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vertAlign w:val="subscript"/>
          <w:lang w:val="en" w:eastAsia="fr-FR"/>
        </w:rPr>
      </w:pPr>
      <w:r w:rsidRPr="00107D51">
        <w:rPr>
          <w:rFonts w:ascii="Arial" w:hAnsi="Arial" w:cs="Arial"/>
          <w:b/>
          <w:color w:val="202124"/>
          <w:lang w:val="en" w:eastAsia="fr-FR"/>
        </w:rPr>
        <w:t xml:space="preserve">                        M</w:t>
      </w:r>
      <w:r w:rsidRPr="00107D51">
        <w:rPr>
          <w:rFonts w:ascii="Arial" w:hAnsi="Arial" w:cs="Arial"/>
          <w:b/>
          <w:color w:val="202124"/>
          <w:vertAlign w:val="subscript"/>
          <w:lang w:val="en" w:eastAsia="fr-FR"/>
        </w:rPr>
        <w:t>1</w:t>
      </w:r>
    </w:p>
    <w:p w14:paraId="32FD9FF3"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M1 = </w:t>
      </w:r>
      <w:proofErr w:type="spellStart"/>
      <w:r w:rsidRPr="00107D51">
        <w:rPr>
          <w:rFonts w:ascii="Arial" w:eastAsia="Calibri" w:hAnsi="Arial" w:cs="Arial"/>
          <w:lang w:val="fr-FR"/>
        </w:rPr>
        <w:t>sample</w:t>
      </w:r>
      <w:proofErr w:type="spellEnd"/>
      <w:r w:rsidRPr="00107D51">
        <w:rPr>
          <w:rFonts w:ascii="Arial" w:eastAsia="Calibri" w:hAnsi="Arial" w:cs="Arial"/>
          <w:lang w:val="fr-FR"/>
        </w:rPr>
        <w:t xml:space="preserve"> mass (5 g);</w:t>
      </w:r>
    </w:p>
    <w:p w14:paraId="46EE0458"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M2 = mass of </w:t>
      </w:r>
      <w:proofErr w:type="spellStart"/>
      <w:r w:rsidRPr="00107D51">
        <w:rPr>
          <w:rFonts w:ascii="Arial" w:eastAsia="Calibri" w:hAnsi="Arial" w:cs="Arial"/>
          <w:lang w:val="fr-FR"/>
        </w:rPr>
        <w:t>crucible</w:t>
      </w:r>
      <w:proofErr w:type="spellEnd"/>
      <w:r w:rsidRPr="00107D51">
        <w:rPr>
          <w:rFonts w:ascii="Arial" w:eastAsia="Calibri" w:hAnsi="Arial" w:cs="Arial"/>
          <w:lang w:val="fr-FR"/>
        </w:rPr>
        <w:t>;</w:t>
      </w:r>
    </w:p>
    <w:p w14:paraId="3429805B"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M3 = mass of </w:t>
      </w:r>
      <w:proofErr w:type="spellStart"/>
      <w:r w:rsidRPr="00107D51">
        <w:rPr>
          <w:rFonts w:ascii="Arial" w:eastAsia="Calibri" w:hAnsi="Arial" w:cs="Arial"/>
          <w:lang w:val="fr-FR"/>
        </w:rPr>
        <w:t>crucible</w:t>
      </w:r>
      <w:proofErr w:type="spellEnd"/>
      <w:r w:rsidRPr="00107D51">
        <w:rPr>
          <w:rFonts w:ascii="Arial" w:eastAsia="Calibri" w:hAnsi="Arial" w:cs="Arial"/>
          <w:lang w:val="fr-FR"/>
        </w:rPr>
        <w:t xml:space="preserve"> (g) + </w:t>
      </w:r>
      <w:proofErr w:type="spellStart"/>
      <w:r w:rsidRPr="00107D51">
        <w:rPr>
          <w:rFonts w:ascii="Arial" w:eastAsia="Calibri" w:hAnsi="Arial" w:cs="Arial"/>
          <w:lang w:val="fr-FR"/>
        </w:rPr>
        <w:t>calcined</w:t>
      </w:r>
      <w:proofErr w:type="spellEnd"/>
      <w:r w:rsidRPr="00107D51">
        <w:rPr>
          <w:rFonts w:ascii="Arial" w:eastAsia="Calibri" w:hAnsi="Arial" w:cs="Arial"/>
          <w:lang w:val="fr-FR"/>
        </w:rPr>
        <w:t xml:space="preserve"> </w:t>
      </w:r>
      <w:proofErr w:type="spellStart"/>
      <w:r w:rsidRPr="00107D51">
        <w:rPr>
          <w:rFonts w:ascii="Arial" w:eastAsia="Calibri" w:hAnsi="Arial" w:cs="Arial"/>
          <w:lang w:val="fr-FR"/>
        </w:rPr>
        <w:t>sample</w:t>
      </w:r>
      <w:proofErr w:type="spellEnd"/>
      <w:r w:rsidRPr="00107D51">
        <w:rPr>
          <w:rFonts w:ascii="Arial" w:eastAsia="Calibri" w:hAnsi="Arial" w:cs="Arial"/>
          <w:lang w:val="fr-FR"/>
        </w:rPr>
        <w:t xml:space="preserve"> ;</w:t>
      </w:r>
    </w:p>
    <w:p w14:paraId="372DFB7A"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lang w:val="en" w:eastAsia="fr-FR"/>
        </w:rPr>
      </w:pPr>
      <w:r w:rsidRPr="00107D51">
        <w:rPr>
          <w:rFonts w:ascii="Arial" w:hAnsi="Arial" w:cs="Arial"/>
          <w:lang w:val="fr-FR" w:eastAsia="fr-FR"/>
        </w:rPr>
        <w:t xml:space="preserve">MS : dry </w:t>
      </w:r>
      <w:proofErr w:type="spellStart"/>
      <w:r w:rsidRPr="00107D51">
        <w:rPr>
          <w:rFonts w:ascii="Arial" w:hAnsi="Arial" w:cs="Arial"/>
          <w:lang w:val="fr-FR" w:eastAsia="fr-FR"/>
        </w:rPr>
        <w:t>matter</w:t>
      </w:r>
      <w:proofErr w:type="spellEnd"/>
      <w:r w:rsidRPr="00107D51">
        <w:rPr>
          <w:rFonts w:ascii="Arial" w:hAnsi="Arial" w:cs="Arial"/>
          <w:lang w:val="fr-FR" w:eastAsia="fr-FR"/>
        </w:rPr>
        <w:t>.</w:t>
      </w:r>
    </w:p>
    <w:p w14:paraId="7A1537AE"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107D51">
        <w:rPr>
          <w:rFonts w:ascii="Arial" w:hAnsi="Arial" w:cs="Arial"/>
          <w:lang w:val="en" w:eastAsia="fr-FR"/>
        </w:rPr>
        <w:t>The organic matter content was determined from the following mathematical relationship.</w:t>
      </w:r>
    </w:p>
    <w:p w14:paraId="1B060F8A"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p>
    <w:p w14:paraId="528EE864"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r w:rsidRPr="00107D51">
        <w:rPr>
          <w:rFonts w:ascii="Arial" w:hAnsi="Arial" w:cs="Arial"/>
          <w:b/>
          <w:color w:val="202124"/>
          <w:lang w:val="en" w:eastAsia="fr-FR"/>
        </w:rPr>
        <w:t>Organic matter (%) = 100 – humidity – ash</w:t>
      </w:r>
    </w:p>
    <w:p w14:paraId="4F761433"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p>
    <w:p w14:paraId="7FF1DA7D"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MS: dry </w:t>
      </w:r>
      <w:proofErr w:type="spellStart"/>
      <w:r w:rsidRPr="00107D51">
        <w:rPr>
          <w:rFonts w:ascii="Arial" w:eastAsia="Calibri" w:hAnsi="Arial" w:cs="Arial"/>
          <w:lang w:val="fr-FR"/>
        </w:rPr>
        <w:t>matter</w:t>
      </w:r>
      <w:proofErr w:type="spellEnd"/>
      <w:r w:rsidRPr="00107D51">
        <w:rPr>
          <w:rFonts w:ascii="Arial" w:eastAsia="Calibri" w:hAnsi="Arial" w:cs="Arial"/>
          <w:lang w:val="fr-FR"/>
        </w:rPr>
        <w:t>;</w:t>
      </w:r>
    </w:p>
    <w:p w14:paraId="7C57F82D" w14:textId="3767A336" w:rsidR="00107D51" w:rsidRPr="00107D51" w:rsidRDefault="004C7BEB" w:rsidP="00107D51">
      <w:pPr>
        <w:autoSpaceDE w:val="0"/>
        <w:autoSpaceDN w:val="0"/>
        <w:adjustRightInd w:val="0"/>
        <w:rPr>
          <w:rFonts w:ascii="Arial" w:eastAsia="Calibri" w:hAnsi="Arial" w:cs="Arial"/>
          <w:lang w:val="fr-FR"/>
        </w:rPr>
      </w:pPr>
      <w:proofErr w:type="spellStart"/>
      <w:r>
        <w:rPr>
          <w:rFonts w:ascii="Arial" w:eastAsia="Calibri" w:hAnsi="Arial" w:cs="Arial"/>
          <w:lang w:val="fr-FR"/>
        </w:rPr>
        <w:t>Moisture</w:t>
      </w:r>
      <w:proofErr w:type="spellEnd"/>
      <w:r w:rsidR="00107D51" w:rsidRPr="00107D51">
        <w:rPr>
          <w:rFonts w:ascii="Arial" w:eastAsia="Calibri" w:hAnsi="Arial" w:cs="Arial"/>
          <w:lang w:val="fr-FR"/>
        </w:rPr>
        <w:t xml:space="preserve"> (g/100 g MS);</w:t>
      </w:r>
    </w:p>
    <w:p w14:paraId="55D8BF79" w14:textId="1DED142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r w:rsidRPr="00107D51">
        <w:rPr>
          <w:rFonts w:ascii="Arial" w:hAnsi="Arial" w:cs="Arial"/>
          <w:lang w:val="fr-FR" w:eastAsia="fr-FR"/>
        </w:rPr>
        <w:t>Ash</w:t>
      </w:r>
      <w:r w:rsidR="004C7BEB">
        <w:rPr>
          <w:rFonts w:ascii="Arial" w:hAnsi="Arial" w:cs="Arial"/>
          <w:lang w:val="fr-FR" w:eastAsia="fr-FR"/>
        </w:rPr>
        <w:t xml:space="preserve"> </w:t>
      </w:r>
      <w:r w:rsidRPr="00107D51">
        <w:rPr>
          <w:rFonts w:ascii="Arial" w:hAnsi="Arial" w:cs="Arial"/>
          <w:lang w:val="fr-FR" w:eastAsia="fr-FR"/>
        </w:rPr>
        <w:t>(g/100 g MS).</w:t>
      </w:r>
    </w:p>
    <w:p w14:paraId="773658CC"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02124"/>
          <w:lang w:val="en" w:eastAsia="fr-FR"/>
        </w:rPr>
      </w:pPr>
    </w:p>
    <w:p w14:paraId="7AF99420"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i/>
          <w:color w:val="202124"/>
          <w:lang w:val="en" w:eastAsia="fr-FR"/>
        </w:rPr>
      </w:pPr>
      <w:r w:rsidRPr="00107D51">
        <w:rPr>
          <w:rFonts w:ascii="Arial" w:hAnsi="Arial" w:cs="Arial"/>
          <w:b/>
          <w:color w:val="202124"/>
          <w:lang w:val="en" w:eastAsia="fr-FR"/>
        </w:rPr>
        <w:t xml:space="preserve"> </w:t>
      </w:r>
      <w:r w:rsidRPr="00107D51">
        <w:rPr>
          <w:rFonts w:ascii="Arial" w:hAnsi="Arial" w:cs="Arial"/>
          <w:b/>
          <w:i/>
          <w:color w:val="202124"/>
          <w:lang w:val="en" w:eastAsia="fr-FR"/>
        </w:rPr>
        <w:t>2.2.2.3 Level of reducing sugars</w:t>
      </w:r>
    </w:p>
    <w:p w14:paraId="6735FCD3" w14:textId="1ED971AF" w:rsidR="00A76213"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r w:rsidRPr="00107D51">
        <w:rPr>
          <w:rFonts w:ascii="Arial" w:hAnsi="Arial" w:cs="Arial"/>
          <w:lang w:val="en" w:eastAsia="fr-FR"/>
        </w:rPr>
        <w:t xml:space="preserve">The ethanol-soluble reducing sugars in cassava root powder were determined using the method described by Dubois </w:t>
      </w:r>
      <w:r w:rsidRPr="00B137F4">
        <w:rPr>
          <w:rFonts w:ascii="Arial" w:hAnsi="Arial" w:cs="Arial"/>
          <w:i/>
          <w:lang w:val="en" w:eastAsia="fr-FR"/>
        </w:rPr>
        <w:t>et a</w:t>
      </w:r>
      <w:r w:rsidRPr="00107D51">
        <w:rPr>
          <w:rFonts w:ascii="Arial" w:hAnsi="Arial" w:cs="Arial"/>
          <w:lang w:val="en" w:eastAsia="fr-FR"/>
        </w:rPr>
        <w:t xml:space="preserve">l. (1956) using phenol and concentrated sulfuric acid. The prepared ethanol-soluble extract (0.2 mL) was collected and placed in a test tube. 1.8 mL of distilled water and 1 mL of DNS (3,5-dinitrosalicylic acid) were successively added to this volume. The mixture was heated in a boiling water bath (Model HH-W600, Paris, France) for 5 min. The reaction mixture was allowed to cool </w:t>
      </w:r>
      <w:r w:rsidRPr="00107D51">
        <w:rPr>
          <w:rFonts w:ascii="Arial" w:hAnsi="Arial" w:cs="Arial"/>
          <w:lang w:val="en" w:eastAsia="fr-FR"/>
        </w:rPr>
        <w:lastRenderedPageBreak/>
        <w:t xml:space="preserve">for 10 min at room temperature and 7 mL of distilled water was added. Optical density readings were performed at 546 nm using a spectrophotometer (UV-1280, SHIMADZU, </w:t>
      </w:r>
      <w:proofErr w:type="spellStart"/>
      <w:r w:rsidRPr="00107D51">
        <w:rPr>
          <w:rFonts w:ascii="Arial" w:hAnsi="Arial" w:cs="Arial"/>
          <w:lang w:val="en" w:eastAsia="fr-FR"/>
        </w:rPr>
        <w:t>Sanjo</w:t>
      </w:r>
      <w:proofErr w:type="spellEnd"/>
      <w:r w:rsidRPr="00107D51">
        <w:rPr>
          <w:rFonts w:ascii="Arial" w:hAnsi="Arial" w:cs="Arial"/>
          <w:lang w:val="en" w:eastAsia="fr-FR"/>
        </w:rPr>
        <w:t>, Japan) against a control containing all products except the ethanol-soluble extract. Optical density was converted to the amount of reducing sugars using a standard curve obtained from a glucose solution (1 mg/mL). The reducing sugar content was calculated using the equation.</w:t>
      </w:r>
    </w:p>
    <w:p w14:paraId="1D311B59"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p>
    <w:p w14:paraId="7FF2DFFF"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r w:rsidRPr="00107D51">
        <w:rPr>
          <w:rFonts w:ascii="Arial" w:eastAsia="Calibri" w:hAnsi="Arial" w:cs="Arial"/>
          <w:color w:val="000000"/>
          <w:lang w:val="fr-FR"/>
        </w:rPr>
        <w:t xml:space="preserve">                                   ∆</w:t>
      </w:r>
      <w:r w:rsidRPr="00107D51">
        <w:rPr>
          <w:rFonts w:ascii="Cambria Math" w:eastAsia="Calibri" w:hAnsi="Cambria Math" w:cs="Cambria Math"/>
          <w:color w:val="000000"/>
          <w:lang w:val="fr-FR"/>
        </w:rPr>
        <w:t>𝐃𝐎</w:t>
      </w:r>
      <w:r w:rsidRPr="00107D51">
        <w:rPr>
          <w:rFonts w:ascii="Arial" w:eastAsia="Calibri" w:hAnsi="Arial" w:cs="Arial"/>
          <w:color w:val="000000"/>
          <w:lang w:val="fr-FR"/>
        </w:rPr>
        <w:t xml:space="preserve"> × </w:t>
      </w:r>
      <w:r w:rsidRPr="00107D51">
        <w:rPr>
          <w:rFonts w:ascii="Cambria Math" w:eastAsia="Calibri" w:hAnsi="Cambria Math" w:cs="Cambria Math"/>
          <w:color w:val="000000"/>
          <w:lang w:val="fr-FR"/>
        </w:rPr>
        <w:t>𝐕</w:t>
      </w:r>
      <w:proofErr w:type="spellStart"/>
      <w:r w:rsidRPr="00107D51">
        <w:rPr>
          <w:rFonts w:ascii="Arial" w:eastAsia="Calibri" w:hAnsi="Arial" w:cs="Arial"/>
          <w:color w:val="000000"/>
          <w:vertAlign w:val="subscript"/>
          <w:lang w:val="fr-FR"/>
        </w:rPr>
        <w:t>ext</w:t>
      </w:r>
      <w:proofErr w:type="spellEnd"/>
      <w:r w:rsidRPr="00107D51">
        <w:rPr>
          <w:rFonts w:ascii="Arial" w:eastAsia="Calibri" w:hAnsi="Arial" w:cs="Arial"/>
          <w:color w:val="000000"/>
          <w:lang w:val="fr-FR"/>
        </w:rPr>
        <w:t xml:space="preserve">                                                                             </w:t>
      </w:r>
    </w:p>
    <w:p w14:paraId="23884275" w14:textId="77777777" w:rsidR="00107D51" w:rsidRPr="00107D51" w:rsidRDefault="00A76213" w:rsidP="00107D51">
      <w:pPr>
        <w:shd w:val="clear" w:color="auto" w:fill="FFFFFF"/>
        <w:autoSpaceDE w:val="0"/>
        <w:autoSpaceDN w:val="0"/>
        <w:adjustRightInd w:val="0"/>
        <w:rPr>
          <w:rFonts w:ascii="Arial" w:eastAsia="Calibri" w:hAnsi="Arial" w:cs="Arial"/>
          <w:color w:val="000000"/>
          <w:lang w:val="fr-FR"/>
        </w:rPr>
      </w:pPr>
      <w:r w:rsidRPr="00107D51">
        <w:rPr>
          <w:rFonts w:ascii="Arial" w:eastAsia="Calibri" w:hAnsi="Arial" w:cs="Arial"/>
          <w:b/>
          <w:noProof/>
          <w:color w:val="000000"/>
          <w:lang w:val="fr-FR" w:eastAsia="fr-FR"/>
        </w:rPr>
        <mc:AlternateContent>
          <mc:Choice Requires="wps">
            <w:drawing>
              <wp:anchor distT="0" distB="0" distL="114300" distR="114300" simplePos="0" relativeHeight="251673600" behindDoc="0" locked="0" layoutInCell="1" allowOverlap="1" wp14:anchorId="2B76D9B2" wp14:editId="098A43AE">
                <wp:simplePos x="0" y="0"/>
                <wp:positionH relativeFrom="margin">
                  <wp:posOffset>1145413</wp:posOffset>
                </wp:positionH>
                <wp:positionV relativeFrom="paragraph">
                  <wp:posOffset>71120</wp:posOffset>
                </wp:positionV>
                <wp:extent cx="666750" cy="0"/>
                <wp:effectExtent l="0" t="0" r="19050" b="19050"/>
                <wp:wrapNone/>
                <wp:docPr id="12" name="Connecteur droit 12"/>
                <wp:cNvGraphicFramePr/>
                <a:graphic xmlns:a="http://schemas.openxmlformats.org/drawingml/2006/main">
                  <a:graphicData uri="http://schemas.microsoft.com/office/word/2010/wordprocessingShape">
                    <wps:wsp>
                      <wps:cNvCnPr/>
                      <wps:spPr>
                        <a:xfrm>
                          <a:off x="0" y="0"/>
                          <a:ext cx="6667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1AC5484" id="Connecteur droit 12"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0.2pt,5.6pt" to="142.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vfzQEAAIgDAAAOAAAAZHJzL2Uyb0RvYy54bWysU01v2zAMvQ/YfxB0X+wGWNYZcXpI0F2G&#10;LcC6H8DKki1AXyDVOPn3o5Q0y7rbsBwUSRQf+R6f1w9H78RBI9kYenm3aKXQQcXBhrGXP58eP9xL&#10;QRnCAC4G3cuTJvmwef9uPadOL+MU3aBRMEigbk69nHJOXdOQmrQHWsSkAwdNRA+Zjzg2A8LM6N41&#10;y7ZdNXPEIWFUmohvd+eg3FR8Y7TK340hnYXrJfeW64p1fS5rs1lDNyKkyapLG/APXXiwgYteoXaQ&#10;Qbyg/QvKW4WRoskLFX0TjbFKVw7M5q59w+bHBElXLiwOpatM9P9g1bfDHoUdeHZLKQJ4ntE2hsDC&#10;6RcUA0abBYdYpzlRx8+3YY+XE6U9FtJHg778Mx1xrNqertrqYxaKL1er1aePPAH1Gmp+5yWk/EVH&#10;L8qml86Gwho6OHylzLX46euTch3io3WuTs4FMXPrn9sKDWwg4yBzFZ+YEoVRCnAjO1NlrJAUnR1K&#10;egGiE20digOwOdhTQ5yfuF0pHFDmAHOov0KeW/gjtfSzA5rOyTV09pK3mQ3trO/l/W22C6Wirpa8&#10;sCqCniUsu+c4nKqyTTnxuGvRizWLn27PvL/9gDa/AAAA//8DAFBLAwQUAAYACAAAACEA7uNXct0A&#10;AAAJAQAADwAAAGRycy9kb3ducmV2LnhtbExPwUrDQBC9C/2HZQre7KYhlhizKa1QBA+CVcHjJjsm&#10;0exsyG7S6Nc70oPe5r15896bfDvbTkw4+NaRgvUqAoFUOdNSreDl+XCVgvBBk9GdI1TwhR62xeIi&#10;15lxJ3rC6RhqwSbkM62gCaHPpPRVg1b7leuRePfuBqsDw6GWZtAnNredjKNoI61uiRMa3eNdg9Xn&#10;cbRcw34f7tv9zfwoP/BhM70mb2OZKHW5nHe3IALO4U8Mv/X5BgruVLqRjBcd4zRKWMrDOgbBgji9&#10;ZqI8E7LI5f8Pih8AAAD//wMAUEsBAi0AFAAGAAgAAAAhALaDOJL+AAAA4QEAABMAAAAAAAAAAAAA&#10;AAAAAAAAAFtDb250ZW50X1R5cGVzXS54bWxQSwECLQAUAAYACAAAACEAOP0h/9YAAACUAQAACwAA&#10;AAAAAAAAAAAAAAAvAQAAX3JlbHMvLnJlbHNQSwECLQAUAAYACAAAACEAweCr380BAACIAwAADgAA&#10;AAAAAAAAAAAAAAAuAgAAZHJzL2Uyb0RvYy54bWxQSwECLQAUAAYACAAAACEA7uNXct0AAAAJAQAA&#10;DwAAAAAAAAAAAAAAAAAnBAAAZHJzL2Rvd25yZXYueG1sUEsFBgAAAAAEAAQA8wAAADEFAAAAAA==&#10;" strokecolor="windowText" strokeweight="1.5pt">
                <v:stroke joinstyle="miter"/>
                <w10:wrap anchorx="margin"/>
              </v:line>
            </w:pict>
          </mc:Fallback>
        </mc:AlternateContent>
      </w:r>
      <w:proofErr w:type="spellStart"/>
      <w:r w:rsidR="00107D51" w:rsidRPr="00107D51">
        <w:rPr>
          <w:rFonts w:ascii="Arial" w:eastAsia="Calibri" w:hAnsi="Arial" w:cs="Arial"/>
          <w:b/>
          <w:color w:val="000000"/>
          <w:lang w:val="fr-FR"/>
        </w:rPr>
        <w:t>Reducers</w:t>
      </w:r>
      <w:proofErr w:type="spellEnd"/>
      <w:r w:rsidR="00107D51" w:rsidRPr="00107D51">
        <w:rPr>
          <w:rFonts w:ascii="Arial" w:eastAsia="Calibri" w:hAnsi="Arial" w:cs="Arial"/>
          <w:b/>
          <w:color w:val="000000"/>
          <w:lang w:val="fr-FR"/>
        </w:rPr>
        <w:t xml:space="preserve"> </w:t>
      </w:r>
      <w:proofErr w:type="spellStart"/>
      <w:r w:rsidR="00107D51" w:rsidRPr="00107D51">
        <w:rPr>
          <w:rFonts w:ascii="Arial" w:eastAsia="Calibri" w:hAnsi="Arial" w:cs="Arial"/>
          <w:b/>
          <w:color w:val="000000"/>
          <w:lang w:val="fr-FR"/>
        </w:rPr>
        <w:t>sugars</w:t>
      </w:r>
      <w:proofErr w:type="spellEnd"/>
      <w:r w:rsidR="00107D51" w:rsidRPr="00107D51">
        <w:rPr>
          <w:rFonts w:ascii="Arial" w:eastAsia="Calibri" w:hAnsi="Arial" w:cs="Arial"/>
          <w:color w:val="000000"/>
          <w:lang w:val="fr-FR"/>
        </w:rPr>
        <w:t xml:space="preserve"> =                     </w:t>
      </w:r>
      <w:r w:rsidR="00107D51" w:rsidRPr="00107D51">
        <w:rPr>
          <w:rFonts w:ascii="Arial" w:eastAsia="Calibri" w:hAnsi="Arial" w:cs="Arial"/>
          <w:b/>
          <w:color w:val="000000"/>
          <w:lang w:val="fr-FR"/>
        </w:rPr>
        <w:t>x</w:t>
      </w:r>
      <w:r w:rsidR="00107D51" w:rsidRPr="00107D51">
        <w:rPr>
          <w:rFonts w:ascii="Arial" w:eastAsia="Calibri" w:hAnsi="Arial" w:cs="Arial"/>
          <w:color w:val="000000"/>
          <w:lang w:val="fr-FR"/>
        </w:rPr>
        <w:t xml:space="preserve"> </w:t>
      </w:r>
      <w:r w:rsidR="00107D51" w:rsidRPr="00107D51">
        <w:rPr>
          <w:rFonts w:ascii="Arial" w:eastAsia="Calibri" w:hAnsi="Arial" w:cs="Arial"/>
          <w:b/>
          <w:color w:val="000000"/>
          <w:lang w:val="fr-FR"/>
        </w:rPr>
        <w:t>100</w:t>
      </w:r>
    </w:p>
    <w:p w14:paraId="3D6A500E" w14:textId="77777777" w:rsidR="00107D51" w:rsidRPr="00107D51" w:rsidRDefault="00107D51" w:rsidP="00107D51">
      <w:pPr>
        <w:shd w:val="clear" w:color="auto" w:fill="FFFFFF"/>
        <w:autoSpaceDE w:val="0"/>
        <w:autoSpaceDN w:val="0"/>
        <w:adjustRightInd w:val="0"/>
        <w:rPr>
          <w:rFonts w:ascii="Arial" w:eastAsia="Calibri" w:hAnsi="Arial" w:cs="Arial"/>
          <w:lang w:val="fr-FR"/>
        </w:rPr>
      </w:pPr>
      <w:r w:rsidRPr="00107D51">
        <w:rPr>
          <w:rFonts w:ascii="Arial" w:eastAsia="Calibri" w:hAnsi="Arial" w:cs="Arial"/>
          <w:color w:val="000000"/>
          <w:lang w:val="fr-FR"/>
        </w:rPr>
        <w:t xml:space="preserve">   (</w:t>
      </w:r>
      <w:r w:rsidRPr="00107D51">
        <w:rPr>
          <w:rFonts w:ascii="Cambria Math" w:eastAsia="Calibri" w:hAnsi="Cambria Math" w:cs="Cambria Math"/>
          <w:color w:val="000000"/>
          <w:lang w:val="fr-FR"/>
        </w:rPr>
        <w:t>𝐠</w:t>
      </w:r>
      <w:r w:rsidRPr="00107D51">
        <w:rPr>
          <w:rFonts w:ascii="Arial" w:eastAsia="Calibri" w:hAnsi="Arial" w:cs="Arial"/>
          <w:color w:val="000000"/>
          <w:lang w:val="fr-FR"/>
        </w:rPr>
        <w:t>/</w:t>
      </w:r>
      <w:r w:rsidRPr="00107D51">
        <w:rPr>
          <w:rFonts w:ascii="Cambria Math" w:eastAsia="Calibri" w:hAnsi="Cambria Math" w:cs="Cambria Math"/>
          <w:color w:val="000000"/>
          <w:lang w:val="fr-FR"/>
        </w:rPr>
        <w:t>𝟏𝟎𝟎</w:t>
      </w:r>
      <w:r w:rsidRPr="00107D51">
        <w:rPr>
          <w:rFonts w:ascii="Arial" w:eastAsia="Calibri" w:hAnsi="Arial" w:cs="Arial"/>
          <w:color w:val="000000"/>
          <w:lang w:val="fr-FR"/>
        </w:rPr>
        <w:t xml:space="preserve"> </w:t>
      </w:r>
      <w:r w:rsidRPr="00107D51">
        <w:rPr>
          <w:rFonts w:ascii="Cambria Math" w:eastAsia="Calibri" w:hAnsi="Cambria Math" w:cs="Cambria Math"/>
          <w:color w:val="000000"/>
          <w:lang w:val="fr-FR"/>
        </w:rPr>
        <w:t>𝐠</w:t>
      </w:r>
      <w:r w:rsidRPr="00107D51">
        <w:rPr>
          <w:rFonts w:ascii="Arial" w:eastAsia="Calibri" w:hAnsi="Arial" w:cs="Arial"/>
          <w:color w:val="000000"/>
          <w:lang w:val="fr-FR"/>
        </w:rPr>
        <w:t xml:space="preserve"> </w:t>
      </w:r>
      <w:proofErr w:type="gramStart"/>
      <w:r w:rsidRPr="00107D51">
        <w:rPr>
          <w:rFonts w:ascii="Cambria Math" w:eastAsia="Calibri" w:hAnsi="Cambria Math" w:cs="Cambria Math"/>
          <w:color w:val="000000"/>
          <w:lang w:val="fr-FR"/>
        </w:rPr>
        <w:t>𝐌𝐒</w:t>
      </w:r>
      <w:r w:rsidRPr="00107D51">
        <w:rPr>
          <w:rFonts w:ascii="Arial" w:eastAsia="Calibri" w:hAnsi="Arial" w:cs="Arial"/>
          <w:color w:val="000000"/>
          <w:lang w:val="fr-FR"/>
        </w:rPr>
        <w:t xml:space="preserve">)   </w:t>
      </w:r>
      <w:proofErr w:type="gramEnd"/>
      <w:r w:rsidRPr="00107D51">
        <w:rPr>
          <w:rFonts w:ascii="Arial" w:eastAsia="Calibri" w:hAnsi="Arial" w:cs="Arial"/>
          <w:color w:val="000000"/>
          <w:lang w:val="fr-FR"/>
        </w:rPr>
        <w:t xml:space="preserve">        a × </w:t>
      </w:r>
      <w:r w:rsidRPr="00107D51">
        <w:rPr>
          <w:rFonts w:ascii="Cambria Math" w:eastAsia="Calibri" w:hAnsi="Cambria Math" w:cs="Cambria Math"/>
          <w:color w:val="000000"/>
          <w:lang w:val="fr-FR"/>
        </w:rPr>
        <w:t>𝐕𝐟</w:t>
      </w:r>
      <w:r w:rsidRPr="00107D51">
        <w:rPr>
          <w:rFonts w:ascii="Arial" w:eastAsia="Calibri" w:hAnsi="Arial" w:cs="Arial"/>
          <w:color w:val="000000"/>
          <w:lang w:val="fr-FR"/>
        </w:rPr>
        <w:t xml:space="preserve">× </w:t>
      </w:r>
      <w:r w:rsidRPr="00107D51">
        <w:rPr>
          <w:rFonts w:ascii="Cambria Math" w:eastAsia="Calibri" w:hAnsi="Cambria Math" w:cs="Cambria Math"/>
          <w:color w:val="000000"/>
          <w:lang w:val="fr-FR"/>
        </w:rPr>
        <w:t>𝐌𝐟</w:t>
      </w:r>
    </w:p>
    <w:p w14:paraId="328E02DA"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r w:rsidRPr="00107D51">
        <w:rPr>
          <w:rFonts w:ascii="Arial" w:eastAsia="Calibri" w:hAnsi="Arial" w:cs="Arial"/>
          <w:color w:val="000000"/>
          <w:lang w:val="fr-FR"/>
        </w:rPr>
        <w:t xml:space="preserve">     </w:t>
      </w:r>
    </w:p>
    <w:p w14:paraId="0D102FE7"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DO : </w:t>
      </w:r>
      <w:proofErr w:type="spellStart"/>
      <w:r w:rsidRPr="00107D51">
        <w:rPr>
          <w:rFonts w:ascii="Arial" w:eastAsia="Calibri" w:hAnsi="Arial" w:cs="Arial"/>
          <w:lang w:val="fr-FR"/>
        </w:rPr>
        <w:t>optical</w:t>
      </w:r>
      <w:proofErr w:type="spellEnd"/>
      <w:r w:rsidRPr="00107D51">
        <w:rPr>
          <w:rFonts w:ascii="Arial" w:eastAsia="Calibri" w:hAnsi="Arial" w:cs="Arial"/>
          <w:lang w:val="fr-FR"/>
        </w:rPr>
        <w:t xml:space="preserve"> </w:t>
      </w:r>
      <w:proofErr w:type="spellStart"/>
      <w:r w:rsidRPr="00107D51">
        <w:rPr>
          <w:rFonts w:ascii="Arial" w:eastAsia="Calibri" w:hAnsi="Arial" w:cs="Arial"/>
          <w:lang w:val="fr-FR"/>
        </w:rPr>
        <w:t>density</w:t>
      </w:r>
      <w:proofErr w:type="spellEnd"/>
      <w:r w:rsidRPr="00107D51">
        <w:rPr>
          <w:rFonts w:ascii="Arial" w:eastAsia="Calibri" w:hAnsi="Arial" w:cs="Arial"/>
          <w:lang w:val="fr-FR"/>
        </w:rPr>
        <w:t xml:space="preserve"> </w:t>
      </w:r>
      <w:proofErr w:type="spellStart"/>
      <w:r w:rsidRPr="00107D51">
        <w:rPr>
          <w:rFonts w:ascii="Arial" w:eastAsia="Calibri" w:hAnsi="Arial" w:cs="Arial"/>
          <w:lang w:val="fr-FR"/>
        </w:rPr>
        <w:t>read</w:t>
      </w:r>
      <w:proofErr w:type="spellEnd"/>
      <w:r w:rsidRPr="00107D51">
        <w:rPr>
          <w:rFonts w:ascii="Arial" w:eastAsia="Calibri" w:hAnsi="Arial" w:cs="Arial"/>
          <w:lang w:val="fr-FR"/>
        </w:rPr>
        <w:t xml:space="preserve"> </w:t>
      </w:r>
      <w:proofErr w:type="spellStart"/>
      <w:r w:rsidRPr="00107D51">
        <w:rPr>
          <w:rFonts w:ascii="Arial" w:eastAsia="Calibri" w:hAnsi="Arial" w:cs="Arial"/>
          <w:lang w:val="fr-FR"/>
        </w:rPr>
        <w:t>with</w:t>
      </w:r>
      <w:proofErr w:type="spellEnd"/>
      <w:r w:rsidRPr="00107D51">
        <w:rPr>
          <w:rFonts w:ascii="Arial" w:eastAsia="Calibri" w:hAnsi="Arial" w:cs="Arial"/>
          <w:lang w:val="fr-FR"/>
        </w:rPr>
        <w:t xml:space="preserve"> a </w:t>
      </w:r>
      <w:proofErr w:type="spellStart"/>
      <w:r w:rsidRPr="00107D51">
        <w:rPr>
          <w:rFonts w:ascii="Arial" w:eastAsia="Calibri" w:hAnsi="Arial" w:cs="Arial"/>
          <w:lang w:val="fr-FR"/>
        </w:rPr>
        <w:t>spectrophotometer</w:t>
      </w:r>
      <w:proofErr w:type="spellEnd"/>
    </w:p>
    <w:p w14:paraId="410A6811" w14:textId="77777777" w:rsidR="00107D51" w:rsidRPr="00107D51" w:rsidRDefault="00107D51" w:rsidP="00107D51">
      <w:pPr>
        <w:autoSpaceDE w:val="0"/>
        <w:autoSpaceDN w:val="0"/>
        <w:adjustRightInd w:val="0"/>
        <w:rPr>
          <w:rFonts w:ascii="Arial" w:eastAsia="Calibri" w:hAnsi="Arial" w:cs="Arial"/>
          <w:lang w:val="fr-FR"/>
        </w:rPr>
      </w:pPr>
      <w:proofErr w:type="spellStart"/>
      <w:r w:rsidRPr="00107D51">
        <w:rPr>
          <w:rFonts w:ascii="Arial" w:eastAsia="Calibri" w:hAnsi="Arial" w:cs="Arial"/>
          <w:lang w:val="fr-FR"/>
        </w:rPr>
        <w:t>Vext</w:t>
      </w:r>
      <w:proofErr w:type="spellEnd"/>
      <w:r w:rsidRPr="00107D51">
        <w:rPr>
          <w:rFonts w:ascii="Arial" w:eastAsia="Calibri" w:hAnsi="Arial" w:cs="Arial"/>
          <w:lang w:val="fr-FR"/>
        </w:rPr>
        <w:t xml:space="preserve"> : volume of </w:t>
      </w:r>
      <w:proofErr w:type="spellStart"/>
      <w:r w:rsidRPr="00107D51">
        <w:rPr>
          <w:rFonts w:ascii="Arial" w:eastAsia="Calibri" w:hAnsi="Arial" w:cs="Arial"/>
          <w:lang w:val="fr-FR"/>
        </w:rPr>
        <w:t>sample</w:t>
      </w:r>
      <w:proofErr w:type="spellEnd"/>
      <w:r w:rsidRPr="00107D51">
        <w:rPr>
          <w:rFonts w:ascii="Arial" w:eastAsia="Calibri" w:hAnsi="Arial" w:cs="Arial"/>
          <w:lang w:val="fr-FR"/>
        </w:rPr>
        <w:t xml:space="preserve"> </w:t>
      </w:r>
      <w:proofErr w:type="spellStart"/>
      <w:r w:rsidRPr="00107D51">
        <w:rPr>
          <w:rFonts w:ascii="Arial" w:eastAsia="Calibri" w:hAnsi="Arial" w:cs="Arial"/>
          <w:lang w:val="fr-FR"/>
        </w:rPr>
        <w:t>taken</w:t>
      </w:r>
      <w:proofErr w:type="spellEnd"/>
      <w:r w:rsidRPr="00107D51">
        <w:rPr>
          <w:rFonts w:ascii="Arial" w:eastAsia="Calibri" w:hAnsi="Arial" w:cs="Arial"/>
          <w:lang w:val="fr-FR"/>
        </w:rPr>
        <w:t xml:space="preserve"> ;</w:t>
      </w:r>
    </w:p>
    <w:p w14:paraId="47472207"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Vf : total volume of the solution </w:t>
      </w:r>
      <w:proofErr w:type="spellStart"/>
      <w:r w:rsidRPr="00107D51">
        <w:rPr>
          <w:rFonts w:ascii="Arial" w:eastAsia="Calibri" w:hAnsi="Arial" w:cs="Arial"/>
          <w:lang w:val="fr-FR"/>
        </w:rPr>
        <w:t>obtained</w:t>
      </w:r>
      <w:proofErr w:type="spellEnd"/>
      <w:r w:rsidRPr="00107D51">
        <w:rPr>
          <w:rFonts w:ascii="Arial" w:eastAsia="Calibri" w:hAnsi="Arial" w:cs="Arial"/>
          <w:lang w:val="fr-FR"/>
        </w:rPr>
        <w:t xml:space="preserve"> for </w:t>
      </w:r>
      <w:proofErr w:type="spellStart"/>
      <w:r w:rsidRPr="00107D51">
        <w:rPr>
          <w:rFonts w:ascii="Arial" w:eastAsia="Calibri" w:hAnsi="Arial" w:cs="Arial"/>
          <w:lang w:val="fr-FR"/>
        </w:rPr>
        <w:t>reading</w:t>
      </w:r>
      <w:proofErr w:type="spellEnd"/>
      <w:r w:rsidRPr="00107D51">
        <w:rPr>
          <w:rFonts w:ascii="Arial" w:eastAsia="Calibri" w:hAnsi="Arial" w:cs="Arial"/>
          <w:lang w:val="fr-FR"/>
        </w:rPr>
        <w:t xml:space="preserve"> ;</w:t>
      </w:r>
    </w:p>
    <w:p w14:paraId="0EF135D2" w14:textId="77777777" w:rsidR="00107D51" w:rsidRPr="00107D51" w:rsidRDefault="00107D51" w:rsidP="00107D51">
      <w:pPr>
        <w:autoSpaceDE w:val="0"/>
        <w:autoSpaceDN w:val="0"/>
        <w:adjustRightInd w:val="0"/>
        <w:rPr>
          <w:rFonts w:ascii="Arial" w:eastAsia="Calibri" w:hAnsi="Arial" w:cs="Arial"/>
          <w:lang w:val="fr-FR"/>
        </w:rPr>
      </w:pPr>
      <w:proofErr w:type="spellStart"/>
      <w:r w:rsidRPr="00107D51">
        <w:rPr>
          <w:rFonts w:ascii="Arial" w:eastAsia="Calibri" w:hAnsi="Arial" w:cs="Arial"/>
          <w:lang w:val="fr-FR"/>
        </w:rPr>
        <w:t>Mf</w:t>
      </w:r>
      <w:proofErr w:type="spellEnd"/>
      <w:r w:rsidRPr="00107D51">
        <w:rPr>
          <w:rFonts w:ascii="Arial" w:eastAsia="Calibri" w:hAnsi="Arial" w:cs="Arial"/>
          <w:lang w:val="fr-FR"/>
        </w:rPr>
        <w:t xml:space="preserve"> : </w:t>
      </w:r>
      <w:proofErr w:type="spellStart"/>
      <w:r w:rsidRPr="00107D51">
        <w:rPr>
          <w:rFonts w:ascii="Arial" w:eastAsia="Calibri" w:hAnsi="Arial" w:cs="Arial"/>
          <w:lang w:val="fr-FR"/>
        </w:rPr>
        <w:t>powder</w:t>
      </w:r>
      <w:proofErr w:type="spellEnd"/>
      <w:r w:rsidRPr="00107D51">
        <w:rPr>
          <w:rFonts w:ascii="Arial" w:eastAsia="Calibri" w:hAnsi="Arial" w:cs="Arial"/>
          <w:lang w:val="fr-FR"/>
        </w:rPr>
        <w:t xml:space="preserve"> mass ;</w:t>
      </w:r>
    </w:p>
    <w:p w14:paraId="56AA7382" w14:textId="77777777" w:rsidR="00107D51" w:rsidRPr="00107D51" w:rsidRDefault="00107D51" w:rsidP="00107D51">
      <w:pPr>
        <w:autoSpaceDE w:val="0"/>
        <w:autoSpaceDN w:val="0"/>
        <w:adjustRightInd w:val="0"/>
        <w:rPr>
          <w:rFonts w:ascii="Arial" w:eastAsia="Calibri" w:hAnsi="Arial" w:cs="Arial"/>
          <w:lang w:val="fr-FR"/>
        </w:rPr>
      </w:pPr>
      <w:proofErr w:type="gramStart"/>
      <w:r w:rsidRPr="00107D51">
        <w:rPr>
          <w:rFonts w:ascii="Arial" w:eastAsia="Calibri" w:hAnsi="Arial" w:cs="Arial"/>
          <w:lang w:val="fr-FR"/>
        </w:rPr>
        <w:t>a</w:t>
      </w:r>
      <w:proofErr w:type="gramEnd"/>
      <w:r w:rsidRPr="00107D51">
        <w:rPr>
          <w:rFonts w:ascii="Arial" w:eastAsia="Calibri" w:hAnsi="Arial" w:cs="Arial"/>
          <w:lang w:val="fr-FR"/>
        </w:rPr>
        <w:t xml:space="preserve"> : value </w:t>
      </w:r>
      <w:proofErr w:type="spellStart"/>
      <w:r w:rsidRPr="00107D51">
        <w:rPr>
          <w:rFonts w:ascii="Arial" w:eastAsia="Calibri" w:hAnsi="Arial" w:cs="Arial"/>
          <w:lang w:val="fr-FR"/>
        </w:rPr>
        <w:t>obtained</w:t>
      </w:r>
      <w:proofErr w:type="spellEnd"/>
      <w:r w:rsidRPr="00107D51">
        <w:rPr>
          <w:rFonts w:ascii="Arial" w:eastAsia="Calibri" w:hAnsi="Arial" w:cs="Arial"/>
          <w:lang w:val="fr-FR"/>
        </w:rPr>
        <w:t xml:space="preserve"> in the </w:t>
      </w:r>
      <w:proofErr w:type="spellStart"/>
      <w:r w:rsidRPr="00107D51">
        <w:rPr>
          <w:rFonts w:ascii="Arial" w:eastAsia="Calibri" w:hAnsi="Arial" w:cs="Arial"/>
          <w:lang w:val="fr-FR"/>
        </w:rPr>
        <w:t>equation</w:t>
      </w:r>
      <w:proofErr w:type="spellEnd"/>
      <w:r w:rsidRPr="00107D51">
        <w:rPr>
          <w:rFonts w:ascii="Arial" w:eastAsia="Calibri" w:hAnsi="Arial" w:cs="Arial"/>
          <w:lang w:val="fr-FR"/>
        </w:rPr>
        <w:t xml:space="preserve"> of the straight line of the standard </w:t>
      </w:r>
      <w:proofErr w:type="spellStart"/>
      <w:r w:rsidRPr="00107D51">
        <w:rPr>
          <w:rFonts w:ascii="Arial" w:eastAsia="Calibri" w:hAnsi="Arial" w:cs="Arial"/>
          <w:lang w:val="fr-FR"/>
        </w:rPr>
        <w:t>curve</w:t>
      </w:r>
      <w:proofErr w:type="spellEnd"/>
      <w:r w:rsidRPr="00107D51">
        <w:rPr>
          <w:rFonts w:ascii="Arial" w:eastAsia="Calibri" w:hAnsi="Arial" w:cs="Arial"/>
          <w:lang w:val="fr-FR"/>
        </w:rPr>
        <w:t xml:space="preserve"> ;</w:t>
      </w:r>
    </w:p>
    <w:p w14:paraId="641E213C"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r w:rsidRPr="00107D51">
        <w:rPr>
          <w:rFonts w:ascii="Arial" w:eastAsia="Calibri" w:hAnsi="Arial" w:cs="Arial"/>
          <w:lang w:val="fr-FR"/>
        </w:rPr>
        <w:t xml:space="preserve">MS : dry </w:t>
      </w:r>
      <w:proofErr w:type="spellStart"/>
      <w:r w:rsidRPr="00107D51">
        <w:rPr>
          <w:rFonts w:ascii="Arial" w:eastAsia="Calibri" w:hAnsi="Arial" w:cs="Arial"/>
          <w:lang w:val="fr-FR"/>
        </w:rPr>
        <w:t>matter</w:t>
      </w:r>
      <w:proofErr w:type="spellEnd"/>
      <w:r w:rsidRPr="00107D51">
        <w:rPr>
          <w:rFonts w:ascii="Arial" w:eastAsia="Calibri" w:hAnsi="Arial" w:cs="Arial"/>
          <w:lang w:val="fr-FR"/>
        </w:rPr>
        <w:t>.</w:t>
      </w:r>
    </w:p>
    <w:p w14:paraId="0CD0ABEB" w14:textId="494753F2" w:rsidR="00AB2647" w:rsidRPr="00107D51" w:rsidRDefault="00AB2647" w:rsidP="00107D51">
      <w:pPr>
        <w:shd w:val="clear" w:color="auto" w:fill="FFFFFF"/>
        <w:autoSpaceDE w:val="0"/>
        <w:autoSpaceDN w:val="0"/>
        <w:adjustRightInd w:val="0"/>
        <w:rPr>
          <w:rFonts w:ascii="Arial" w:eastAsia="Calibri" w:hAnsi="Arial" w:cs="Arial"/>
          <w:color w:val="000000"/>
          <w:lang w:val="fr-FR"/>
        </w:rPr>
      </w:pPr>
    </w:p>
    <w:p w14:paraId="2ADAADAE"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i/>
          <w:color w:val="202124"/>
          <w:lang w:val="en" w:eastAsia="fr-FR"/>
        </w:rPr>
      </w:pPr>
      <w:r w:rsidRPr="00107D51">
        <w:rPr>
          <w:rFonts w:ascii="Arial" w:hAnsi="Arial" w:cs="Arial"/>
          <w:b/>
          <w:color w:val="202124"/>
          <w:lang w:val="en" w:eastAsia="fr-FR"/>
        </w:rPr>
        <w:t xml:space="preserve">    </w:t>
      </w:r>
      <w:r w:rsidRPr="00107D51">
        <w:rPr>
          <w:rFonts w:ascii="Arial" w:hAnsi="Arial" w:cs="Arial"/>
          <w:b/>
          <w:i/>
          <w:color w:val="202124"/>
          <w:lang w:val="en" w:eastAsia="fr-FR"/>
        </w:rPr>
        <w:t xml:space="preserve"> 2.2.2.4 Starch content</w:t>
      </w:r>
    </w:p>
    <w:p w14:paraId="2245AE13"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107D51">
        <w:rPr>
          <w:rFonts w:ascii="Arial" w:hAnsi="Arial" w:cs="Arial"/>
          <w:color w:val="202124"/>
          <w:lang w:val="en" w:eastAsia="fr-FR"/>
        </w:rPr>
        <w:t>The level of starch, amylose and amylopectin was determined by the method of Jarvis and Walker (1993) using iodine.</w:t>
      </w:r>
    </w:p>
    <w:p w14:paraId="6633DBC7"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r w:rsidRPr="00107D51">
        <w:rPr>
          <w:rFonts w:ascii="Arial" w:hAnsi="Arial" w:cs="Arial"/>
          <w:lang w:val="en" w:eastAsia="fr-FR"/>
        </w:rPr>
        <w:t>A mass of 0.1 g of cassava powder or starch is dissolved in 5 mL of potassium hydroxide (1 N). The mixture is thoroughly homogenized by manual stirring for 2 minutes at room temperature (28 °C). The alkalinity of this solution is neutralized with 5 mL of hydrochloric acid (1 N).</w:t>
      </w:r>
    </w:p>
    <w:p w14:paraId="6E834911" w14:textId="22C888A6" w:rsid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r w:rsidRPr="00107D51">
        <w:rPr>
          <w:rFonts w:ascii="Arial" w:hAnsi="Arial" w:cs="Arial"/>
          <w:lang w:val="en" w:eastAsia="fr-FR"/>
        </w:rPr>
        <w:t xml:space="preserve">Then, the mixture is boiled in a boiling water bath (Model HH-W600, Paris, France) for 15 minutes. The volume of the mixture is adjusted to 10 mL with distilled water. It is centrifuged at 4000 rpm for 10 minutes. The resulting supernatant is filtered with a Whatman No. 42 filter. The filtrate is used for starch determination. Using the measurements taken, the proportions of total starch, amylose and amylopectin in the samples were calculated using the </w:t>
      </w:r>
      <w:r w:rsidR="00B137F4">
        <w:rPr>
          <w:rFonts w:ascii="Arial" w:hAnsi="Arial" w:cs="Arial"/>
          <w:lang w:val="en" w:eastAsia="fr-FR"/>
        </w:rPr>
        <w:t>following mathematical formulas</w:t>
      </w:r>
      <w:r w:rsidRPr="00107D51">
        <w:rPr>
          <w:rFonts w:ascii="Arial" w:hAnsi="Arial" w:cs="Arial"/>
          <w:lang w:val="en" w:eastAsia="fr-FR"/>
        </w:rPr>
        <w:t>:</w:t>
      </w:r>
    </w:p>
    <w:p w14:paraId="0EC6ADB5" w14:textId="3B4A9657" w:rsidR="004D762F" w:rsidRPr="00107D51" w:rsidRDefault="004D762F"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p>
    <w:p w14:paraId="3D9700F8"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r w:rsidRPr="00107D51">
        <w:rPr>
          <w:rFonts w:ascii="Arial" w:eastAsia="Calibri" w:hAnsi="Arial" w:cs="Arial"/>
          <w:color w:val="000000"/>
          <w:lang w:val="fr-FR"/>
        </w:rPr>
        <w:t xml:space="preserve">                          ∆</w:t>
      </w:r>
      <w:r w:rsidRPr="00107D51">
        <w:rPr>
          <w:rFonts w:ascii="Cambria Math" w:eastAsia="Calibri" w:hAnsi="Cambria Math" w:cs="Cambria Math"/>
          <w:color w:val="000000"/>
          <w:lang w:val="fr-FR"/>
        </w:rPr>
        <w:t>𝐃𝐎</w:t>
      </w:r>
      <w:r w:rsidRPr="00107D51">
        <w:rPr>
          <w:rFonts w:ascii="Arial" w:eastAsia="Calibri" w:hAnsi="Arial" w:cs="Arial"/>
          <w:color w:val="000000"/>
          <w:vertAlign w:val="subscript"/>
          <w:lang w:val="fr-FR"/>
        </w:rPr>
        <w:t>580</w:t>
      </w:r>
      <w:r w:rsidRPr="00107D51">
        <w:rPr>
          <w:rFonts w:ascii="Arial" w:eastAsia="Calibri" w:hAnsi="Arial" w:cs="Arial"/>
          <w:color w:val="000000"/>
          <w:lang w:val="fr-FR"/>
        </w:rPr>
        <w:t xml:space="preserve"> × </w:t>
      </w:r>
      <w:r w:rsidRPr="00107D51">
        <w:rPr>
          <w:rFonts w:ascii="Cambria Math" w:eastAsia="Calibri" w:hAnsi="Cambria Math" w:cs="Cambria Math"/>
          <w:color w:val="000000"/>
          <w:lang w:val="fr-FR"/>
        </w:rPr>
        <w:t>𝐕</w:t>
      </w:r>
      <w:proofErr w:type="spellStart"/>
      <w:r w:rsidRPr="00107D51">
        <w:rPr>
          <w:rFonts w:ascii="Arial" w:eastAsia="Calibri" w:hAnsi="Arial" w:cs="Arial"/>
          <w:color w:val="000000"/>
          <w:vertAlign w:val="subscript"/>
          <w:lang w:val="fr-FR"/>
        </w:rPr>
        <w:t>ext</w:t>
      </w:r>
      <w:proofErr w:type="spellEnd"/>
    </w:p>
    <w:p w14:paraId="650D043B"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r w:rsidRPr="00107D51">
        <w:rPr>
          <w:rFonts w:ascii="Arial" w:eastAsia="Calibri" w:hAnsi="Arial" w:cs="Arial"/>
          <w:b/>
          <w:noProof/>
          <w:color w:val="000000"/>
          <w:lang w:val="fr-FR" w:eastAsia="fr-FR"/>
        </w:rPr>
        <mc:AlternateContent>
          <mc:Choice Requires="wps">
            <w:drawing>
              <wp:anchor distT="0" distB="0" distL="114300" distR="114300" simplePos="0" relativeHeight="251675648" behindDoc="0" locked="0" layoutInCell="1" allowOverlap="1" wp14:anchorId="18531EAA" wp14:editId="47CC18EE">
                <wp:simplePos x="0" y="0"/>
                <wp:positionH relativeFrom="column">
                  <wp:posOffset>899194</wp:posOffset>
                </wp:positionH>
                <wp:positionV relativeFrom="paragraph">
                  <wp:posOffset>78362</wp:posOffset>
                </wp:positionV>
                <wp:extent cx="832022" cy="8238"/>
                <wp:effectExtent l="0" t="0" r="25400" b="30480"/>
                <wp:wrapNone/>
                <wp:docPr id="15" name="Connecteur droit 15"/>
                <wp:cNvGraphicFramePr/>
                <a:graphic xmlns:a="http://schemas.openxmlformats.org/drawingml/2006/main">
                  <a:graphicData uri="http://schemas.microsoft.com/office/word/2010/wordprocessingShape">
                    <wps:wsp>
                      <wps:cNvCnPr/>
                      <wps:spPr>
                        <a:xfrm>
                          <a:off x="0" y="0"/>
                          <a:ext cx="832022" cy="8238"/>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CFB33D9" id="Connecteur droit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6.15pt" to="136.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f0AEAAIsDAAAOAAAAZHJzL2Uyb0RvYy54bWysU8lu2zAQvRfoPxC811IUpHAFyznYSC9F&#10;a6DpB0y4SAS4gcNY9t93SKuum96K6kDNwhnNe/O0eTw5y44qoQl+4HerljPlRZDGjwP/8fz0Yc0Z&#10;ZvASbPBq4GeF/HH7/t1mjr3qwhSsVIlRE4/9HAc+5Rz7pkExKQe4ClF5SuqQHGRy09jIBDN1d7bp&#10;2vZjM4ckYwpCIVJ0f0nybe2vtRL5m9aoMrMDp9lyPVM9X8rZbDfQjwniZMQyBvzDFA6Mp49eW+0h&#10;A3tN5q9WzogUMOi8EsE1QWsjVMVAaO7aN2i+TxBVxULkYLzShP+vrfh6PCRmJO3ugTMPjna0C94T&#10;ceo1MZmCyYxSxNMcsafrO39Ii4fxkArok06uvAkOO1Vuz1du1SkzQcH1fdd2HWeCUuvufl06Nr9L&#10;Y8L8WQXHijFwa3wBDj0cv2C+XP11pYR9eDLWUhx669lM039qH2i/AkhD2kIm00VChX7kDOxI4hQ5&#10;1ZYYrJGlvFTjGXc2sSOQPkhWMszPNDFnFjBTgmDUZ5n2j9Iyzx5wuhTXVLkGvTOZNG2NI6S31daX&#10;rKqqXFAVTi8sFuslyHMltykebbxStKizSOrWJ/v2H9r+BAAA//8DAFBLAwQUAAYACAAAACEAJJp0&#10;gN4AAAAJAQAADwAAAGRycy9kb3ducmV2LnhtbExPwU6DQBC9m/QfNtPEm11KCSqyNGrSmHgwadXE&#10;48KOQMvOEnah6Nc7nvQ2782b997k29l2YsLBt44UrFcRCKTKmZZqBW+vu6sbED5oMrpzhAq+0MO2&#10;WFzkOjPuTHucDqEWbEI+0wqaEPpMSl81aLVfuR6Jd59usDowHGppBn1mc9vJOIpSaXVLnNDoHh8b&#10;rE6H0XIN+717ah9u5xd5xOd0ek8+xjJR6nI539+BCDiHPzH81ucbKLhT6UYyXnSMk3XKUh7iDQgW&#10;xNcxEyUTmxRkkcv/HxQ/AAAA//8DAFBLAQItABQABgAIAAAAIQC2gziS/gAAAOEBAAATAAAAAAAA&#10;AAAAAAAAAAAAAABbQ29udGVudF9UeXBlc10ueG1sUEsBAi0AFAAGAAgAAAAhADj9If/WAAAAlAEA&#10;AAsAAAAAAAAAAAAAAAAALwEAAF9yZWxzLy5yZWxzUEsBAi0AFAAGAAgAAAAhAP7YBZ/QAQAAiwMA&#10;AA4AAAAAAAAAAAAAAAAALgIAAGRycy9lMm9Eb2MueG1sUEsBAi0AFAAGAAgAAAAhACSadIDeAAAA&#10;CQEAAA8AAAAAAAAAAAAAAAAAKgQAAGRycy9kb3ducmV2LnhtbFBLBQYAAAAABAAEAPMAAAA1BQAA&#10;AAA=&#10;" strokecolor="windowText" strokeweight="1.5pt">
                <v:stroke joinstyle="miter"/>
              </v:line>
            </w:pict>
          </mc:Fallback>
        </mc:AlternateContent>
      </w:r>
      <w:proofErr w:type="spellStart"/>
      <w:r w:rsidRPr="00107D51">
        <w:rPr>
          <w:rFonts w:ascii="Arial" w:eastAsia="Calibri" w:hAnsi="Arial" w:cs="Arial"/>
          <w:b/>
          <w:color w:val="000000"/>
          <w:lang w:val="fr-FR"/>
        </w:rPr>
        <w:t>Starch</w:t>
      </w:r>
      <w:proofErr w:type="spellEnd"/>
      <w:r w:rsidRPr="00107D51">
        <w:rPr>
          <w:rFonts w:ascii="Arial" w:eastAsia="Calibri" w:hAnsi="Arial" w:cs="Arial"/>
          <w:color w:val="000000"/>
          <w:lang w:val="fr-FR"/>
        </w:rPr>
        <w:t xml:space="preserve"> </w:t>
      </w:r>
      <w:r w:rsidRPr="00107D51">
        <w:rPr>
          <w:rFonts w:ascii="Arial" w:eastAsia="Calibri" w:hAnsi="Arial" w:cs="Arial"/>
          <w:b/>
          <w:color w:val="000000"/>
          <w:lang w:val="fr-FR"/>
        </w:rPr>
        <w:t>(%)</w:t>
      </w:r>
      <w:r w:rsidRPr="00107D51">
        <w:rPr>
          <w:rFonts w:ascii="Arial" w:eastAsia="Calibri" w:hAnsi="Arial" w:cs="Arial"/>
          <w:color w:val="000000"/>
          <w:lang w:val="fr-FR"/>
        </w:rPr>
        <w:t xml:space="preserve"> =                              </w:t>
      </w:r>
      <w:r w:rsidRPr="00107D51">
        <w:rPr>
          <w:rFonts w:ascii="Arial" w:eastAsia="Calibri" w:hAnsi="Arial" w:cs="Arial"/>
          <w:b/>
          <w:color w:val="000000"/>
          <w:lang w:val="fr-FR"/>
        </w:rPr>
        <w:t>x 100</w:t>
      </w:r>
    </w:p>
    <w:p w14:paraId="3F6838FB" w14:textId="52E70B33" w:rsidR="00107D51" w:rsidRPr="00107D51" w:rsidRDefault="00107D51" w:rsidP="00107D51">
      <w:pPr>
        <w:shd w:val="clear" w:color="auto" w:fill="FFFFFF"/>
        <w:autoSpaceDE w:val="0"/>
        <w:autoSpaceDN w:val="0"/>
        <w:adjustRightInd w:val="0"/>
        <w:rPr>
          <w:rFonts w:ascii="Arial" w:eastAsia="Calibri" w:hAnsi="Arial" w:cs="Arial"/>
          <w:lang w:val="fr-FR"/>
        </w:rPr>
        <w:sectPr w:rsidR="00107D51" w:rsidRPr="00107D51" w:rsidSect="00CE01C6">
          <w:type w:val="continuous"/>
          <w:pgSz w:w="11906" w:h="16838"/>
          <w:pgMar w:top="993" w:right="1133" w:bottom="1135" w:left="1134" w:header="708" w:footer="708" w:gutter="0"/>
          <w:cols w:num="2" w:space="569"/>
          <w:docGrid w:linePitch="360"/>
        </w:sectPr>
      </w:pPr>
      <w:r w:rsidRPr="00107D51">
        <w:rPr>
          <w:rFonts w:ascii="Arial" w:eastAsia="Calibri" w:hAnsi="Arial" w:cs="Arial"/>
          <w:color w:val="000000"/>
          <w:lang w:val="fr-FR"/>
        </w:rPr>
        <w:t xml:space="preserve">                              </w:t>
      </w:r>
      <w:proofErr w:type="spellStart"/>
      <w:r w:rsidRPr="00107D51">
        <w:rPr>
          <w:rFonts w:ascii="Arial" w:eastAsia="Calibri" w:hAnsi="Arial" w:cs="Arial"/>
          <w:b/>
          <w:color w:val="000000"/>
          <w:lang w:val="fr-FR"/>
        </w:rPr>
        <w:t>a</w:t>
      </w:r>
      <w:proofErr w:type="spellEnd"/>
      <w:r w:rsidRPr="00107D51">
        <w:rPr>
          <w:rFonts w:ascii="Arial" w:eastAsia="Calibri" w:hAnsi="Arial" w:cs="Arial"/>
          <w:color w:val="000000"/>
          <w:lang w:val="fr-FR"/>
        </w:rPr>
        <w:t xml:space="preserve">× </w:t>
      </w:r>
      <w:r w:rsidRPr="00107D51">
        <w:rPr>
          <w:rFonts w:ascii="Cambria Math" w:eastAsia="Calibri" w:hAnsi="Cambria Math" w:cs="Cambria Math"/>
          <w:color w:val="000000"/>
          <w:lang w:val="fr-FR"/>
        </w:rPr>
        <w:t>𝐕𝐟</w:t>
      </w:r>
      <w:r w:rsidRPr="00107D51">
        <w:rPr>
          <w:rFonts w:ascii="Arial" w:eastAsia="Calibri" w:hAnsi="Arial" w:cs="Arial"/>
          <w:color w:val="000000"/>
          <w:lang w:val="fr-FR"/>
        </w:rPr>
        <w:t xml:space="preserve">× </w:t>
      </w:r>
      <w:r w:rsidR="004D762F" w:rsidRPr="00A76213">
        <w:rPr>
          <w:rFonts w:ascii="Cambria Math" w:eastAsia="Calibri" w:hAnsi="Cambria Math" w:cs="Cambria Math"/>
          <w:color w:val="000000"/>
          <w:lang w:val="fr-FR"/>
        </w:rPr>
        <w:t>𝐌𝐟</w:t>
      </w:r>
    </w:p>
    <w:p w14:paraId="1C5EBE17" w14:textId="77777777" w:rsidR="00107D51" w:rsidRPr="00107D51" w:rsidRDefault="00107D51" w:rsidP="00107D51">
      <w:pPr>
        <w:shd w:val="clear" w:color="auto" w:fill="FFFFFF"/>
        <w:tabs>
          <w:tab w:val="left" w:pos="5942"/>
        </w:tabs>
        <w:autoSpaceDE w:val="0"/>
        <w:autoSpaceDN w:val="0"/>
        <w:adjustRightInd w:val="0"/>
        <w:rPr>
          <w:rFonts w:ascii="Arial" w:eastAsia="Calibri" w:hAnsi="Arial" w:cs="Arial"/>
          <w:color w:val="000000"/>
          <w:lang w:val="fr-FR"/>
        </w:rPr>
        <w:sectPr w:rsidR="00107D51" w:rsidRPr="00107D51" w:rsidSect="00CE01C6">
          <w:type w:val="continuous"/>
          <w:pgSz w:w="11906" w:h="16838"/>
          <w:pgMar w:top="1417" w:right="1417" w:bottom="1417" w:left="1417" w:header="708" w:footer="708" w:gutter="0"/>
          <w:cols w:num="2" w:space="708"/>
          <w:docGrid w:linePitch="360"/>
        </w:sectPr>
      </w:pPr>
    </w:p>
    <w:p w14:paraId="79AF4813" w14:textId="6FD0F73D"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r w:rsidRPr="00A76213">
        <w:rPr>
          <w:rFonts w:ascii="Arial" w:eastAsia="Calibri" w:hAnsi="Arial" w:cs="Arial"/>
          <w:color w:val="000000"/>
          <w:lang w:val="fr-FR"/>
        </w:rPr>
        <w:lastRenderedPageBreak/>
        <w:t xml:space="preserve">    </w:t>
      </w:r>
      <w:r w:rsidR="006A107D">
        <w:rPr>
          <w:rFonts w:ascii="Arial" w:eastAsia="Calibri" w:hAnsi="Arial" w:cs="Arial"/>
          <w:color w:val="000000"/>
          <w:lang w:val="fr-FR"/>
        </w:rPr>
        <w:t xml:space="preserve">                         </w:t>
      </w:r>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𝐃𝐎</w:t>
      </w:r>
      <w:r w:rsidRPr="00A76213">
        <w:rPr>
          <w:rFonts w:ascii="Arial" w:eastAsia="Calibri" w:hAnsi="Arial" w:cs="Arial"/>
          <w:color w:val="000000"/>
          <w:vertAlign w:val="subscript"/>
          <w:lang w:val="fr-FR"/>
        </w:rPr>
        <w:t>720</w:t>
      </w:r>
      <w:r w:rsidRPr="00A76213">
        <w:rPr>
          <w:rFonts w:ascii="Arial" w:eastAsia="Calibri" w:hAnsi="Arial" w:cs="Arial"/>
          <w:color w:val="000000"/>
          <w:lang w:val="fr-FR"/>
        </w:rPr>
        <w:t xml:space="preserve"> × </w:t>
      </w:r>
      <w:r w:rsidRPr="00A76213">
        <w:rPr>
          <w:rFonts w:ascii="Cambria Math" w:eastAsia="Calibri" w:hAnsi="Cambria Math" w:cs="Cambria Math"/>
          <w:color w:val="000000"/>
          <w:lang w:val="fr-FR"/>
        </w:rPr>
        <w:t>𝐕</w:t>
      </w:r>
      <w:proofErr w:type="spellStart"/>
      <w:r w:rsidRPr="00A76213">
        <w:rPr>
          <w:rFonts w:ascii="Arial" w:eastAsia="Calibri" w:hAnsi="Arial" w:cs="Arial"/>
          <w:color w:val="000000"/>
          <w:vertAlign w:val="subscript"/>
          <w:lang w:val="fr-FR"/>
        </w:rPr>
        <w:t>ext</w:t>
      </w:r>
      <w:proofErr w:type="spellEnd"/>
    </w:p>
    <w:p w14:paraId="546D0B4B" w14:textId="75F39C91"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r w:rsidRPr="00A76213">
        <w:rPr>
          <w:rFonts w:ascii="Arial" w:eastAsia="Calibri" w:hAnsi="Arial" w:cs="Arial"/>
          <w:b/>
          <w:noProof/>
          <w:color w:val="000000"/>
          <w:lang w:val="fr-FR" w:eastAsia="fr-FR"/>
        </w:rPr>
        <mc:AlternateContent>
          <mc:Choice Requires="wps">
            <w:drawing>
              <wp:anchor distT="0" distB="0" distL="114300" distR="114300" simplePos="0" relativeHeight="251676672" behindDoc="0" locked="0" layoutInCell="1" allowOverlap="1" wp14:anchorId="7BE52CA3" wp14:editId="1D8D2166">
                <wp:simplePos x="0" y="0"/>
                <wp:positionH relativeFrom="column">
                  <wp:posOffset>1133298</wp:posOffset>
                </wp:positionH>
                <wp:positionV relativeFrom="paragraph">
                  <wp:posOffset>67945</wp:posOffset>
                </wp:positionV>
                <wp:extent cx="766119" cy="16475"/>
                <wp:effectExtent l="0" t="0" r="34290" b="22225"/>
                <wp:wrapNone/>
                <wp:docPr id="16" name="Connecteur droit 16"/>
                <wp:cNvGraphicFramePr/>
                <a:graphic xmlns:a="http://schemas.openxmlformats.org/drawingml/2006/main">
                  <a:graphicData uri="http://schemas.microsoft.com/office/word/2010/wordprocessingShape">
                    <wps:wsp>
                      <wps:cNvCnPr/>
                      <wps:spPr>
                        <a:xfrm>
                          <a:off x="0" y="0"/>
                          <a:ext cx="766119" cy="164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475695" id="Connecteur droit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5.35pt" to="149.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qK0wEAAIwDAAAOAAAAZHJzL2Uyb0RvYy54bWysU8tu2zAQvBfIPxC8x5KCRkkEyznYSC9F&#10;a6DpB2xISiLAF7iMZf99l7Tquu2tqA7UPrijndnV+vloDTuoiNq7njermjPlhJfajT3//vpy+8gZ&#10;JnASjHeq5yeF/Hlz82E9h07d+ckbqSIjEIfdHHo+pRS6qkIxKQu48kE5Sg4+WkjkxrGSEWZCt6a6&#10;q+u2mn2UIXqhECm6Oyf5puAPgxLp6zCgSsz0nHpL5YzlfMtntVlDN0YIkxZLG/APXVjQjj56gdpB&#10;AvYe9V9QVovo0Q9pJbyt/DBooQoHYtPUf7D5NkFQhQuJg+EiE/4/WPHlsI9MS5pdy5kDSzPaeudI&#10;OPUemYxeJ0Yp0mkO2NH1rdvHxcOwj5n0cYg2v4kOOxZtTxdt1TExQcGHtm2aJ84EpZr248N9hqx+&#10;1YaI6ZPylmWj50a7zBw6OHzGdL7680oOO/+ijaE4dMaxmTCf6nsasABaosFAItMGooVu5AzMSNsp&#10;UiyQ6I2WuTxX4wm3JrID0ILQXkk/v1LLnBnARAniUZ6l299Kcz87wOlcXFL5GnRWJ1pqo23PH6+r&#10;jctZVdZyYZVFPcuYrTcvT0XdKns08iLRsp55p659sq9/os0PAAAA//8DAFBLAwQUAAYACAAAACEA&#10;/EZ0/+AAAAAJAQAADwAAAGRycy9kb3ducmV2LnhtbEyPT0/DMAzF70j7DpGRuLF0f9jW0nQCpAmJ&#10;w6QNkDimjWk7Gqdq0q7w6TGncfOzn59/TrejbcSAna8dKZhNIxBIhTM1lQreXne3GxA+aDK6cYQK&#10;vtHDNptcpTox7kwHHI6hFBxCPtEKqhDaREpfVGi1n7oWiWefrrM6sOxKaTp95nDbyHkUraTVNfGF&#10;Srf4VGHxdewtY9if3XP9GI97ecKX1fC+/OjzpVI31+PDPYiAY7iY4Q+fdyBjptz1ZLxoWK83d2zl&#10;IlqDYMM8jmcgcm4sFiCzVP7/IPsFAAD//wMAUEsBAi0AFAAGAAgAAAAhALaDOJL+AAAA4QEAABMA&#10;AAAAAAAAAAAAAAAAAAAAAFtDb250ZW50X1R5cGVzXS54bWxQSwECLQAUAAYACAAAACEAOP0h/9YA&#10;AACUAQAACwAAAAAAAAAAAAAAAAAvAQAAX3JlbHMvLnJlbHNQSwECLQAUAAYACAAAACEA4NzqitMB&#10;AACMAwAADgAAAAAAAAAAAAAAAAAuAgAAZHJzL2Uyb0RvYy54bWxQSwECLQAUAAYACAAAACEA/EZ0&#10;/+AAAAAJAQAADwAAAAAAAAAAAAAAAAAtBAAAZHJzL2Rvd25yZXYueG1sUEsFBgAAAAAEAAQA8wAA&#10;ADoFAAAAAA==&#10;" strokecolor="windowText" strokeweight="1.5pt">
                <v:stroke joinstyle="miter"/>
              </v:line>
            </w:pict>
          </mc:Fallback>
        </mc:AlternateContent>
      </w:r>
      <w:r w:rsidRPr="00A76213">
        <w:rPr>
          <w:rFonts w:ascii="Arial" w:eastAsia="Calibri" w:hAnsi="Arial" w:cs="Arial"/>
          <w:b/>
          <w:noProof/>
          <w:color w:val="000000"/>
          <w:lang w:val="fr-FR" w:eastAsia="fr-FR"/>
        </w:rPr>
        <w:t>Amyloidosis</w:t>
      </w:r>
      <w:r w:rsidRPr="00A76213">
        <w:rPr>
          <w:rFonts w:ascii="Arial" w:eastAsia="Calibri" w:hAnsi="Arial" w:cs="Arial"/>
          <w:color w:val="000000"/>
          <w:lang w:val="fr-FR"/>
        </w:rPr>
        <w:t xml:space="preserve"> </w:t>
      </w:r>
      <w:r w:rsidRPr="00A76213">
        <w:rPr>
          <w:rFonts w:ascii="Arial" w:eastAsia="Calibri" w:hAnsi="Arial" w:cs="Arial"/>
          <w:b/>
          <w:color w:val="000000"/>
          <w:lang w:val="fr-FR"/>
        </w:rPr>
        <w:t>(%)</w:t>
      </w:r>
      <w:r w:rsidR="006A107D">
        <w:rPr>
          <w:rFonts w:ascii="Arial" w:eastAsia="Calibri" w:hAnsi="Arial" w:cs="Arial"/>
          <w:color w:val="000000"/>
          <w:lang w:val="fr-FR"/>
        </w:rPr>
        <w:t xml:space="preserve"> =                      </w:t>
      </w:r>
      <w:r w:rsidRPr="00A76213">
        <w:rPr>
          <w:rFonts w:ascii="Arial" w:eastAsia="Calibri" w:hAnsi="Arial" w:cs="Arial"/>
          <w:color w:val="000000"/>
          <w:lang w:val="fr-FR"/>
        </w:rPr>
        <w:t xml:space="preserve">  </w:t>
      </w:r>
      <w:r w:rsidRPr="00A76213">
        <w:rPr>
          <w:rFonts w:ascii="Arial" w:eastAsia="Calibri" w:hAnsi="Arial" w:cs="Arial"/>
          <w:b/>
          <w:color w:val="000000"/>
          <w:lang w:val="fr-FR"/>
        </w:rPr>
        <w:t>x 100</w:t>
      </w:r>
    </w:p>
    <w:p w14:paraId="765728F7" w14:textId="76B94C90"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r w:rsidRPr="00A76213">
        <w:rPr>
          <w:rFonts w:ascii="Arial" w:eastAsia="Calibri" w:hAnsi="Arial" w:cs="Arial"/>
          <w:color w:val="000000"/>
          <w:lang w:val="fr-FR"/>
        </w:rPr>
        <w:t xml:space="preserve">     </w:t>
      </w:r>
      <w:r w:rsidR="006A107D">
        <w:rPr>
          <w:rFonts w:ascii="Arial" w:eastAsia="Calibri" w:hAnsi="Arial" w:cs="Arial"/>
          <w:color w:val="000000"/>
          <w:lang w:val="fr-FR"/>
        </w:rPr>
        <w:t xml:space="preserve">                             </w:t>
      </w:r>
      <w:r w:rsidRPr="00A76213">
        <w:rPr>
          <w:rFonts w:ascii="Arial" w:eastAsia="Calibri" w:hAnsi="Arial" w:cs="Arial"/>
          <w:color w:val="000000"/>
          <w:lang w:val="fr-FR"/>
        </w:rPr>
        <w:t xml:space="preserve"> </w:t>
      </w:r>
      <w:proofErr w:type="spellStart"/>
      <w:proofErr w:type="gramStart"/>
      <w:r w:rsidRPr="00A76213">
        <w:rPr>
          <w:rFonts w:ascii="Arial" w:eastAsia="Calibri" w:hAnsi="Arial" w:cs="Arial"/>
          <w:b/>
          <w:color w:val="000000"/>
          <w:lang w:val="fr-FR"/>
        </w:rPr>
        <w:t>a</w:t>
      </w:r>
      <w:proofErr w:type="spellEnd"/>
      <w:proofErr w:type="gramEnd"/>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𝐕𝐟</w:t>
      </w:r>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𝐌𝐟</w:t>
      </w:r>
    </w:p>
    <w:p w14:paraId="08CB7B14" w14:textId="77777777"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p>
    <w:p w14:paraId="013D5EC0" w14:textId="77777777" w:rsidR="00107D51" w:rsidRPr="00A76213" w:rsidRDefault="00107D51" w:rsidP="00107D51">
      <w:pPr>
        <w:autoSpaceDE w:val="0"/>
        <w:autoSpaceDN w:val="0"/>
        <w:adjustRightInd w:val="0"/>
        <w:rPr>
          <w:rFonts w:ascii="Arial" w:eastAsia="Calibri" w:hAnsi="Arial" w:cs="Arial"/>
          <w:lang w:val="fr-FR"/>
        </w:rPr>
      </w:pPr>
      <w:r w:rsidRPr="00A76213">
        <w:rPr>
          <w:rFonts w:ascii="Arial" w:eastAsia="Calibri" w:hAnsi="Arial" w:cs="Arial"/>
          <w:lang w:val="fr-FR"/>
        </w:rPr>
        <w:t xml:space="preserve">DO : </w:t>
      </w:r>
      <w:proofErr w:type="spellStart"/>
      <w:r w:rsidRPr="00A76213">
        <w:rPr>
          <w:rFonts w:ascii="Arial" w:eastAsia="Calibri" w:hAnsi="Arial" w:cs="Arial"/>
          <w:lang w:val="fr-FR"/>
        </w:rPr>
        <w:t>optical</w:t>
      </w:r>
      <w:proofErr w:type="spellEnd"/>
      <w:r w:rsidRPr="00A76213">
        <w:rPr>
          <w:rFonts w:ascii="Arial" w:eastAsia="Calibri" w:hAnsi="Arial" w:cs="Arial"/>
          <w:lang w:val="fr-FR"/>
        </w:rPr>
        <w:t xml:space="preserve"> </w:t>
      </w:r>
      <w:proofErr w:type="spellStart"/>
      <w:r w:rsidRPr="00A76213">
        <w:rPr>
          <w:rFonts w:ascii="Arial" w:eastAsia="Calibri" w:hAnsi="Arial" w:cs="Arial"/>
          <w:lang w:val="fr-FR"/>
        </w:rPr>
        <w:t>density</w:t>
      </w:r>
      <w:proofErr w:type="spellEnd"/>
      <w:r w:rsidRPr="00A76213">
        <w:rPr>
          <w:rFonts w:ascii="Arial" w:eastAsia="Calibri" w:hAnsi="Arial" w:cs="Arial"/>
          <w:lang w:val="fr-FR"/>
        </w:rPr>
        <w:t xml:space="preserve"> </w:t>
      </w:r>
      <w:proofErr w:type="spellStart"/>
      <w:r w:rsidRPr="00A76213">
        <w:rPr>
          <w:rFonts w:ascii="Arial" w:eastAsia="Calibri" w:hAnsi="Arial" w:cs="Arial"/>
          <w:lang w:val="fr-FR"/>
        </w:rPr>
        <w:t>read</w:t>
      </w:r>
      <w:proofErr w:type="spellEnd"/>
      <w:r w:rsidRPr="00A76213">
        <w:rPr>
          <w:rFonts w:ascii="Arial" w:eastAsia="Calibri" w:hAnsi="Arial" w:cs="Arial"/>
          <w:lang w:val="fr-FR"/>
        </w:rPr>
        <w:t xml:space="preserve"> </w:t>
      </w:r>
      <w:proofErr w:type="spellStart"/>
      <w:r w:rsidRPr="00A76213">
        <w:rPr>
          <w:rFonts w:ascii="Arial" w:eastAsia="Calibri" w:hAnsi="Arial" w:cs="Arial"/>
          <w:lang w:val="fr-FR"/>
        </w:rPr>
        <w:t>with</w:t>
      </w:r>
      <w:proofErr w:type="spellEnd"/>
      <w:r w:rsidRPr="00A76213">
        <w:rPr>
          <w:rFonts w:ascii="Arial" w:eastAsia="Calibri" w:hAnsi="Arial" w:cs="Arial"/>
          <w:lang w:val="fr-FR"/>
        </w:rPr>
        <w:t xml:space="preserve"> a </w:t>
      </w:r>
      <w:proofErr w:type="spellStart"/>
      <w:r w:rsidRPr="00A76213">
        <w:rPr>
          <w:rFonts w:ascii="Arial" w:eastAsia="Calibri" w:hAnsi="Arial" w:cs="Arial"/>
          <w:lang w:val="fr-FR"/>
        </w:rPr>
        <w:t>spectrophotometer</w:t>
      </w:r>
      <w:proofErr w:type="spellEnd"/>
    </w:p>
    <w:p w14:paraId="2A688CDF" w14:textId="77777777" w:rsidR="00107D51" w:rsidRPr="00A76213" w:rsidRDefault="00107D51" w:rsidP="00107D51">
      <w:pPr>
        <w:autoSpaceDE w:val="0"/>
        <w:autoSpaceDN w:val="0"/>
        <w:adjustRightInd w:val="0"/>
        <w:rPr>
          <w:rFonts w:ascii="Arial" w:eastAsia="Calibri" w:hAnsi="Arial" w:cs="Arial"/>
          <w:lang w:val="fr-FR"/>
        </w:rPr>
      </w:pPr>
      <w:proofErr w:type="spellStart"/>
      <w:r w:rsidRPr="00A76213">
        <w:rPr>
          <w:rFonts w:ascii="Arial" w:eastAsia="Calibri" w:hAnsi="Arial" w:cs="Arial"/>
          <w:lang w:val="fr-FR"/>
        </w:rPr>
        <w:t>Vext</w:t>
      </w:r>
      <w:proofErr w:type="spellEnd"/>
      <w:r w:rsidRPr="00A76213">
        <w:rPr>
          <w:rFonts w:ascii="Arial" w:eastAsia="Calibri" w:hAnsi="Arial" w:cs="Arial"/>
          <w:lang w:val="fr-FR"/>
        </w:rPr>
        <w:t xml:space="preserve"> : volume of </w:t>
      </w:r>
      <w:proofErr w:type="spellStart"/>
      <w:r w:rsidRPr="00A76213">
        <w:rPr>
          <w:rFonts w:ascii="Arial" w:eastAsia="Calibri" w:hAnsi="Arial" w:cs="Arial"/>
          <w:lang w:val="fr-FR"/>
        </w:rPr>
        <w:t>sample</w:t>
      </w:r>
      <w:proofErr w:type="spellEnd"/>
      <w:r w:rsidRPr="00A76213">
        <w:rPr>
          <w:rFonts w:ascii="Arial" w:eastAsia="Calibri" w:hAnsi="Arial" w:cs="Arial"/>
          <w:lang w:val="fr-FR"/>
        </w:rPr>
        <w:t xml:space="preserve"> </w:t>
      </w:r>
      <w:proofErr w:type="spellStart"/>
      <w:r w:rsidRPr="00A76213">
        <w:rPr>
          <w:rFonts w:ascii="Arial" w:eastAsia="Calibri" w:hAnsi="Arial" w:cs="Arial"/>
          <w:lang w:val="fr-FR"/>
        </w:rPr>
        <w:t>taken</w:t>
      </w:r>
      <w:proofErr w:type="spellEnd"/>
      <w:r w:rsidRPr="00A76213">
        <w:rPr>
          <w:rFonts w:ascii="Arial" w:eastAsia="Calibri" w:hAnsi="Arial" w:cs="Arial"/>
          <w:lang w:val="fr-FR"/>
        </w:rPr>
        <w:t xml:space="preserve"> ;</w:t>
      </w:r>
    </w:p>
    <w:p w14:paraId="07F1056F" w14:textId="77777777" w:rsidR="00107D51" w:rsidRPr="00A76213" w:rsidRDefault="00107D51" w:rsidP="00107D51">
      <w:pPr>
        <w:autoSpaceDE w:val="0"/>
        <w:autoSpaceDN w:val="0"/>
        <w:adjustRightInd w:val="0"/>
        <w:rPr>
          <w:rFonts w:ascii="Arial" w:eastAsia="Calibri" w:hAnsi="Arial" w:cs="Arial"/>
          <w:lang w:val="fr-FR"/>
        </w:rPr>
      </w:pPr>
      <w:r w:rsidRPr="00A76213">
        <w:rPr>
          <w:rFonts w:ascii="Arial" w:eastAsia="Calibri" w:hAnsi="Arial" w:cs="Arial"/>
          <w:lang w:val="fr-FR"/>
        </w:rPr>
        <w:t xml:space="preserve">Vf : total volume of the solution </w:t>
      </w:r>
      <w:proofErr w:type="spellStart"/>
      <w:r w:rsidRPr="00A76213">
        <w:rPr>
          <w:rFonts w:ascii="Arial" w:eastAsia="Calibri" w:hAnsi="Arial" w:cs="Arial"/>
          <w:lang w:val="fr-FR"/>
        </w:rPr>
        <w:t>obtained</w:t>
      </w:r>
      <w:proofErr w:type="spellEnd"/>
      <w:r w:rsidRPr="00A76213">
        <w:rPr>
          <w:rFonts w:ascii="Arial" w:eastAsia="Calibri" w:hAnsi="Arial" w:cs="Arial"/>
          <w:lang w:val="fr-FR"/>
        </w:rPr>
        <w:t xml:space="preserve"> for </w:t>
      </w:r>
      <w:proofErr w:type="spellStart"/>
      <w:r w:rsidRPr="00A76213">
        <w:rPr>
          <w:rFonts w:ascii="Arial" w:eastAsia="Calibri" w:hAnsi="Arial" w:cs="Arial"/>
          <w:lang w:val="fr-FR"/>
        </w:rPr>
        <w:t>reading</w:t>
      </w:r>
      <w:proofErr w:type="spellEnd"/>
      <w:r w:rsidRPr="00A76213">
        <w:rPr>
          <w:rFonts w:ascii="Arial" w:eastAsia="Calibri" w:hAnsi="Arial" w:cs="Arial"/>
          <w:lang w:val="fr-FR"/>
        </w:rPr>
        <w:t xml:space="preserve"> ;</w:t>
      </w:r>
    </w:p>
    <w:p w14:paraId="446A17B4" w14:textId="77777777" w:rsidR="00107D51" w:rsidRPr="00A76213" w:rsidRDefault="00107D51" w:rsidP="00107D51">
      <w:pPr>
        <w:autoSpaceDE w:val="0"/>
        <w:autoSpaceDN w:val="0"/>
        <w:adjustRightInd w:val="0"/>
        <w:rPr>
          <w:rFonts w:ascii="Arial" w:eastAsia="Calibri" w:hAnsi="Arial" w:cs="Arial"/>
          <w:lang w:val="fr-FR"/>
        </w:rPr>
      </w:pPr>
      <w:proofErr w:type="spellStart"/>
      <w:r w:rsidRPr="00A76213">
        <w:rPr>
          <w:rFonts w:ascii="Arial" w:eastAsia="Calibri" w:hAnsi="Arial" w:cs="Arial"/>
          <w:lang w:val="fr-FR"/>
        </w:rPr>
        <w:t>Mf</w:t>
      </w:r>
      <w:proofErr w:type="spellEnd"/>
      <w:r w:rsidRPr="00A76213">
        <w:rPr>
          <w:rFonts w:ascii="Arial" w:eastAsia="Calibri" w:hAnsi="Arial" w:cs="Arial"/>
          <w:lang w:val="fr-FR"/>
        </w:rPr>
        <w:t xml:space="preserve"> : </w:t>
      </w:r>
      <w:proofErr w:type="spellStart"/>
      <w:r w:rsidRPr="00A76213">
        <w:rPr>
          <w:rFonts w:ascii="Arial" w:eastAsia="Calibri" w:hAnsi="Arial" w:cs="Arial"/>
          <w:lang w:val="fr-FR"/>
        </w:rPr>
        <w:t>powder</w:t>
      </w:r>
      <w:proofErr w:type="spellEnd"/>
      <w:r w:rsidRPr="00A76213">
        <w:rPr>
          <w:rFonts w:ascii="Arial" w:eastAsia="Calibri" w:hAnsi="Arial" w:cs="Arial"/>
          <w:lang w:val="fr-FR"/>
        </w:rPr>
        <w:t xml:space="preserve"> mass ;</w:t>
      </w:r>
    </w:p>
    <w:p w14:paraId="351C2234" w14:textId="77777777" w:rsidR="00107D51" w:rsidRPr="00A76213" w:rsidRDefault="00107D51" w:rsidP="00107D51">
      <w:pPr>
        <w:autoSpaceDE w:val="0"/>
        <w:autoSpaceDN w:val="0"/>
        <w:adjustRightInd w:val="0"/>
        <w:rPr>
          <w:rFonts w:ascii="Arial" w:eastAsia="Calibri" w:hAnsi="Arial" w:cs="Arial"/>
          <w:lang w:val="fr-FR"/>
        </w:rPr>
      </w:pPr>
      <w:proofErr w:type="gramStart"/>
      <w:r w:rsidRPr="00A76213">
        <w:rPr>
          <w:rFonts w:ascii="Arial" w:eastAsia="Calibri" w:hAnsi="Arial" w:cs="Arial"/>
          <w:lang w:val="fr-FR"/>
        </w:rPr>
        <w:t>a</w:t>
      </w:r>
      <w:proofErr w:type="gramEnd"/>
      <w:r w:rsidRPr="00A76213">
        <w:rPr>
          <w:rFonts w:ascii="Arial" w:eastAsia="Calibri" w:hAnsi="Arial" w:cs="Arial"/>
          <w:lang w:val="fr-FR"/>
        </w:rPr>
        <w:t xml:space="preserve"> : value </w:t>
      </w:r>
      <w:proofErr w:type="spellStart"/>
      <w:r w:rsidRPr="00A76213">
        <w:rPr>
          <w:rFonts w:ascii="Arial" w:eastAsia="Calibri" w:hAnsi="Arial" w:cs="Arial"/>
          <w:lang w:val="fr-FR"/>
        </w:rPr>
        <w:t>obtained</w:t>
      </w:r>
      <w:proofErr w:type="spellEnd"/>
      <w:r w:rsidRPr="00A76213">
        <w:rPr>
          <w:rFonts w:ascii="Arial" w:eastAsia="Calibri" w:hAnsi="Arial" w:cs="Arial"/>
          <w:lang w:val="fr-FR"/>
        </w:rPr>
        <w:t xml:space="preserve"> in the </w:t>
      </w:r>
      <w:proofErr w:type="spellStart"/>
      <w:r w:rsidRPr="00A76213">
        <w:rPr>
          <w:rFonts w:ascii="Arial" w:eastAsia="Calibri" w:hAnsi="Arial" w:cs="Arial"/>
          <w:lang w:val="fr-FR"/>
        </w:rPr>
        <w:t>equation</w:t>
      </w:r>
      <w:proofErr w:type="spellEnd"/>
      <w:r w:rsidRPr="00A76213">
        <w:rPr>
          <w:rFonts w:ascii="Arial" w:eastAsia="Calibri" w:hAnsi="Arial" w:cs="Arial"/>
          <w:lang w:val="fr-FR"/>
        </w:rPr>
        <w:t xml:space="preserve"> of the straight line of the standard </w:t>
      </w:r>
      <w:proofErr w:type="spellStart"/>
      <w:r w:rsidRPr="00A76213">
        <w:rPr>
          <w:rFonts w:ascii="Arial" w:eastAsia="Calibri" w:hAnsi="Arial" w:cs="Arial"/>
          <w:lang w:val="fr-FR"/>
        </w:rPr>
        <w:t>curve</w:t>
      </w:r>
      <w:proofErr w:type="spellEnd"/>
      <w:r w:rsidRPr="00A76213">
        <w:rPr>
          <w:rFonts w:ascii="Arial" w:eastAsia="Calibri" w:hAnsi="Arial" w:cs="Arial"/>
          <w:lang w:val="fr-FR"/>
        </w:rPr>
        <w:t xml:space="preserve"> ;</w:t>
      </w:r>
    </w:p>
    <w:p w14:paraId="135903E7" w14:textId="77777777"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r w:rsidRPr="00A76213">
        <w:rPr>
          <w:rFonts w:ascii="Arial" w:eastAsia="Calibri" w:hAnsi="Arial" w:cs="Arial"/>
          <w:lang w:val="fr-FR"/>
        </w:rPr>
        <w:t xml:space="preserve">MS : dry </w:t>
      </w:r>
      <w:proofErr w:type="spellStart"/>
      <w:r w:rsidRPr="00A76213">
        <w:rPr>
          <w:rFonts w:ascii="Arial" w:eastAsia="Calibri" w:hAnsi="Arial" w:cs="Arial"/>
          <w:lang w:val="fr-FR"/>
        </w:rPr>
        <w:t>matter</w:t>
      </w:r>
      <w:proofErr w:type="spellEnd"/>
      <w:r w:rsidRPr="00A76213">
        <w:rPr>
          <w:rFonts w:ascii="Arial" w:eastAsia="Calibri" w:hAnsi="Arial" w:cs="Arial"/>
          <w:lang w:val="fr-FR"/>
        </w:rPr>
        <w:t>.</w:t>
      </w:r>
    </w:p>
    <w:p w14:paraId="58F774AE" w14:textId="77777777"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p>
    <w:p w14:paraId="28442728" w14:textId="3BBBE78D" w:rsidR="00107D51" w:rsidRPr="00A76213" w:rsidRDefault="00BE419A" w:rsidP="00107D51">
      <w:pPr>
        <w:shd w:val="clear" w:color="auto" w:fill="FFFFFF"/>
        <w:autoSpaceDE w:val="0"/>
        <w:autoSpaceDN w:val="0"/>
        <w:adjustRightInd w:val="0"/>
        <w:rPr>
          <w:rFonts w:ascii="Arial" w:eastAsia="Calibri" w:hAnsi="Arial" w:cs="Arial"/>
          <w:b/>
          <w:color w:val="000000"/>
          <w:lang w:val="fr-FR"/>
        </w:rPr>
      </w:pPr>
      <w:proofErr w:type="spellStart"/>
      <w:r>
        <w:rPr>
          <w:rFonts w:ascii="Arial" w:eastAsia="Calibri" w:hAnsi="Arial" w:cs="Arial"/>
          <w:b/>
          <w:color w:val="000000"/>
          <w:lang w:val="fr-FR"/>
        </w:rPr>
        <w:t>Amylopec</w:t>
      </w:r>
      <w:r w:rsidR="00107D51" w:rsidRPr="00A76213">
        <w:rPr>
          <w:rFonts w:ascii="Arial" w:eastAsia="Calibri" w:hAnsi="Arial" w:cs="Arial"/>
          <w:b/>
          <w:color w:val="000000"/>
          <w:lang w:val="fr-FR"/>
        </w:rPr>
        <w:t>tin</w:t>
      </w:r>
      <w:proofErr w:type="spellEnd"/>
      <w:r w:rsidR="00107D51" w:rsidRPr="00A76213">
        <w:rPr>
          <w:rFonts w:ascii="Arial" w:eastAsia="Calibri" w:hAnsi="Arial" w:cs="Arial"/>
          <w:b/>
          <w:color w:val="000000"/>
          <w:lang w:val="fr-FR"/>
        </w:rPr>
        <w:t xml:space="preserve"> (%)= </w:t>
      </w:r>
      <w:proofErr w:type="spellStart"/>
      <w:r w:rsidR="00107D51" w:rsidRPr="00A76213">
        <w:rPr>
          <w:rFonts w:ascii="Arial" w:eastAsia="Calibri" w:hAnsi="Arial" w:cs="Arial"/>
          <w:b/>
          <w:color w:val="000000"/>
          <w:lang w:val="fr-FR"/>
        </w:rPr>
        <w:t>Starch</w:t>
      </w:r>
      <w:proofErr w:type="spellEnd"/>
      <w:r w:rsidR="00107D51" w:rsidRPr="00A76213">
        <w:rPr>
          <w:rFonts w:ascii="Arial" w:eastAsia="Calibri" w:hAnsi="Arial" w:cs="Arial"/>
          <w:b/>
          <w:color w:val="000000"/>
          <w:lang w:val="fr-FR"/>
        </w:rPr>
        <w:t xml:space="preserve"> - </w:t>
      </w:r>
      <w:proofErr w:type="spellStart"/>
      <w:r w:rsidR="00107D51" w:rsidRPr="00A76213">
        <w:rPr>
          <w:rFonts w:ascii="Arial" w:eastAsia="Calibri" w:hAnsi="Arial" w:cs="Arial"/>
          <w:b/>
          <w:color w:val="000000"/>
          <w:lang w:val="fr-FR"/>
        </w:rPr>
        <w:t>Amyloidosis</w:t>
      </w:r>
      <w:proofErr w:type="spellEnd"/>
    </w:p>
    <w:p w14:paraId="599EEB3E"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000000"/>
          <w:lang w:val="fr-FR" w:eastAsia="fr-FR"/>
        </w:rPr>
      </w:pPr>
    </w:p>
    <w:p w14:paraId="40B38ED4" w14:textId="77777777" w:rsidR="00107D51" w:rsidRPr="00A76213" w:rsidRDefault="00107D51" w:rsidP="00107D51">
      <w:pPr>
        <w:autoSpaceDE w:val="0"/>
        <w:autoSpaceDN w:val="0"/>
        <w:adjustRightInd w:val="0"/>
        <w:rPr>
          <w:rFonts w:ascii="Arial" w:eastAsia="Calibri" w:hAnsi="Arial" w:cs="Arial"/>
          <w:lang w:val="fr-FR"/>
        </w:rPr>
      </w:pPr>
      <w:proofErr w:type="spellStart"/>
      <w:r w:rsidRPr="00A76213">
        <w:rPr>
          <w:rFonts w:ascii="Arial" w:eastAsia="Calibri" w:hAnsi="Arial" w:cs="Arial"/>
          <w:lang w:val="fr-FR"/>
        </w:rPr>
        <w:t>Starch</w:t>
      </w:r>
      <w:proofErr w:type="spellEnd"/>
      <w:r w:rsidRPr="00A76213">
        <w:rPr>
          <w:rFonts w:ascii="Arial" w:eastAsia="Calibri" w:hAnsi="Arial" w:cs="Arial"/>
          <w:lang w:val="fr-FR"/>
        </w:rPr>
        <w:t xml:space="preserve"> </w:t>
      </w:r>
      <w:proofErr w:type="gramStart"/>
      <w:r w:rsidRPr="00A76213">
        <w:rPr>
          <w:rFonts w:ascii="Arial" w:eastAsia="Calibri" w:hAnsi="Arial" w:cs="Arial"/>
          <w:lang w:val="fr-FR"/>
        </w:rPr>
        <w:t>( g</w:t>
      </w:r>
      <w:proofErr w:type="gramEnd"/>
      <w:r w:rsidRPr="00A76213">
        <w:rPr>
          <w:rFonts w:ascii="Arial" w:eastAsia="Calibri" w:hAnsi="Arial" w:cs="Arial"/>
          <w:lang w:val="fr-FR"/>
        </w:rPr>
        <w:t xml:space="preserve">/100 g </w:t>
      </w:r>
      <w:proofErr w:type="spellStart"/>
      <w:r w:rsidRPr="00A76213">
        <w:rPr>
          <w:rFonts w:ascii="Arial" w:eastAsia="Calibri" w:hAnsi="Arial" w:cs="Arial"/>
          <w:lang w:val="fr-FR"/>
        </w:rPr>
        <w:t>extracted</w:t>
      </w:r>
      <w:proofErr w:type="spellEnd"/>
      <w:r w:rsidRPr="00A76213">
        <w:rPr>
          <w:rFonts w:ascii="Arial" w:eastAsia="Calibri" w:hAnsi="Arial" w:cs="Arial"/>
          <w:lang w:val="fr-FR"/>
        </w:rPr>
        <w:t xml:space="preserve"> of </w:t>
      </w:r>
      <w:proofErr w:type="spellStart"/>
      <w:r w:rsidRPr="00A76213">
        <w:rPr>
          <w:rFonts w:ascii="Arial" w:eastAsia="Calibri" w:hAnsi="Arial" w:cs="Arial"/>
          <w:lang w:val="fr-FR"/>
        </w:rPr>
        <w:t>starch</w:t>
      </w:r>
      <w:proofErr w:type="spellEnd"/>
      <w:r w:rsidRPr="00A76213">
        <w:rPr>
          <w:rFonts w:ascii="Arial" w:eastAsia="Calibri" w:hAnsi="Arial" w:cs="Arial"/>
          <w:lang w:val="fr-FR"/>
        </w:rPr>
        <w:t>)</w:t>
      </w:r>
    </w:p>
    <w:p w14:paraId="437B24AC"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000000"/>
          <w:lang w:val="fr-FR" w:eastAsia="fr-FR"/>
        </w:rPr>
      </w:pPr>
      <w:proofErr w:type="spellStart"/>
      <w:r w:rsidRPr="00A76213">
        <w:rPr>
          <w:rFonts w:ascii="Arial" w:hAnsi="Arial" w:cs="Arial"/>
          <w:lang w:val="fr-FR" w:eastAsia="fr-FR"/>
        </w:rPr>
        <w:t>Amyloidosis</w:t>
      </w:r>
      <w:proofErr w:type="spellEnd"/>
      <w:r w:rsidRPr="00A76213">
        <w:rPr>
          <w:rFonts w:ascii="Arial" w:hAnsi="Arial" w:cs="Arial"/>
          <w:lang w:val="fr-FR" w:eastAsia="fr-FR"/>
        </w:rPr>
        <w:t xml:space="preserve"> (g/100 g </w:t>
      </w:r>
      <w:proofErr w:type="spellStart"/>
      <w:r w:rsidRPr="00A76213">
        <w:rPr>
          <w:rFonts w:ascii="Arial" w:hAnsi="Arial" w:cs="Arial"/>
          <w:lang w:val="fr-FR" w:eastAsia="fr-FR"/>
        </w:rPr>
        <w:t>extracted</w:t>
      </w:r>
      <w:proofErr w:type="spellEnd"/>
      <w:r w:rsidRPr="00A76213">
        <w:rPr>
          <w:rFonts w:ascii="Arial" w:hAnsi="Arial" w:cs="Arial"/>
          <w:lang w:val="fr-FR" w:eastAsia="fr-FR"/>
        </w:rPr>
        <w:t xml:space="preserve"> of </w:t>
      </w:r>
      <w:proofErr w:type="spellStart"/>
      <w:r w:rsidRPr="00A76213">
        <w:rPr>
          <w:rFonts w:ascii="Arial" w:hAnsi="Arial" w:cs="Arial"/>
          <w:lang w:val="fr-FR" w:eastAsia="fr-FR"/>
        </w:rPr>
        <w:t>starch</w:t>
      </w:r>
      <w:proofErr w:type="spellEnd"/>
      <w:r w:rsidRPr="00A76213">
        <w:rPr>
          <w:rFonts w:ascii="Arial" w:hAnsi="Arial" w:cs="Arial"/>
          <w:lang w:val="fr-FR" w:eastAsia="fr-FR"/>
        </w:rPr>
        <w:t>)</w:t>
      </w:r>
    </w:p>
    <w:p w14:paraId="663AA32A"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i/>
          <w:color w:val="202124"/>
          <w:lang w:val="en" w:eastAsia="fr-FR"/>
        </w:rPr>
      </w:pPr>
      <w:proofErr w:type="gramStart"/>
      <w:r w:rsidRPr="00A76213">
        <w:rPr>
          <w:rFonts w:ascii="Arial" w:hAnsi="Arial" w:cs="Arial"/>
          <w:b/>
          <w:i/>
          <w:color w:val="000000"/>
          <w:lang w:val="fr-FR" w:eastAsia="fr-FR"/>
        </w:rPr>
        <w:t xml:space="preserve">2.2.2.5 </w:t>
      </w:r>
      <w:r w:rsidRPr="00A76213">
        <w:rPr>
          <w:rFonts w:ascii="Arial" w:hAnsi="Arial" w:cs="Arial"/>
          <w:b/>
          <w:i/>
          <w:color w:val="202124"/>
          <w:lang w:val="en" w:eastAsia="fr-FR"/>
        </w:rPr>
        <w:t xml:space="preserve"> pH</w:t>
      </w:r>
      <w:proofErr w:type="gramEnd"/>
    </w:p>
    <w:p w14:paraId="72926370" w14:textId="10D8A2D2"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A76213">
        <w:rPr>
          <w:rFonts w:ascii="Arial" w:hAnsi="Arial" w:cs="Arial"/>
          <w:color w:val="202124"/>
          <w:lang w:val="en" w:eastAsia="fr-FR"/>
        </w:rPr>
        <w:t xml:space="preserve">The pH is determined according to the method of </w:t>
      </w:r>
      <w:proofErr w:type="spellStart"/>
      <w:r w:rsidRPr="00A76213">
        <w:rPr>
          <w:rFonts w:ascii="Arial" w:hAnsi="Arial" w:cs="Arial"/>
          <w:color w:val="202124"/>
          <w:lang w:val="en" w:eastAsia="fr-FR"/>
        </w:rPr>
        <w:t>Medoua</w:t>
      </w:r>
      <w:proofErr w:type="spellEnd"/>
      <w:r w:rsidRPr="00A76213">
        <w:rPr>
          <w:rFonts w:ascii="Arial" w:hAnsi="Arial" w:cs="Arial"/>
          <w:color w:val="202124"/>
          <w:lang w:val="en" w:eastAsia="fr-FR"/>
        </w:rPr>
        <w:t xml:space="preserve"> (2005). Ten (10) g of flours </w:t>
      </w:r>
      <w:r w:rsidR="00C46A3D">
        <w:rPr>
          <w:rFonts w:ascii="Arial" w:hAnsi="Arial" w:cs="Arial"/>
          <w:color w:val="202124"/>
          <w:lang w:val="en" w:eastAsia="fr-FR"/>
        </w:rPr>
        <w:t>were</w:t>
      </w:r>
      <w:r w:rsidRPr="00A76213">
        <w:rPr>
          <w:rFonts w:ascii="Arial" w:hAnsi="Arial" w:cs="Arial"/>
          <w:color w:val="202124"/>
          <w:lang w:val="en" w:eastAsia="fr-FR"/>
        </w:rPr>
        <w:t xml:space="preserve"> mixed with 100 ml of distilled water.</w:t>
      </w:r>
      <w:r w:rsidR="009A1E5A">
        <w:rPr>
          <w:rFonts w:ascii="Arial" w:hAnsi="Arial" w:cs="Arial"/>
          <w:color w:val="202124"/>
          <w:lang w:val="en" w:eastAsia="fr-FR"/>
        </w:rPr>
        <w:t xml:space="preserve"> </w:t>
      </w:r>
      <w:r w:rsidRPr="00A76213">
        <w:rPr>
          <w:rFonts w:ascii="Arial" w:hAnsi="Arial" w:cs="Arial"/>
          <w:color w:val="202124"/>
          <w:lang w:val="en" w:eastAsia="fr-FR"/>
        </w:rPr>
        <w:t>The mixture obtained is homogenized by mechanical stirring for 15 min at room temperature and centrifuged at 3000 rpm for 15 min in a benchtop centrifuge. The supernatant is collected and its pH determined using a calibrated pH meter.</w:t>
      </w:r>
    </w:p>
    <w:p w14:paraId="74FDB014"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02124"/>
          <w:lang w:val="en" w:eastAsia="fr-FR"/>
        </w:rPr>
      </w:pPr>
    </w:p>
    <w:p w14:paraId="4358DACA"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i/>
          <w:color w:val="202124"/>
          <w:lang w:val="en" w:eastAsia="fr-FR"/>
        </w:rPr>
      </w:pPr>
      <w:proofErr w:type="gramStart"/>
      <w:r w:rsidRPr="00A76213">
        <w:rPr>
          <w:rFonts w:ascii="Arial" w:hAnsi="Arial" w:cs="Arial"/>
          <w:b/>
          <w:i/>
          <w:color w:val="202124"/>
          <w:lang w:val="en" w:eastAsia="fr-FR"/>
        </w:rPr>
        <w:t>2.2.2.6  Titratable</w:t>
      </w:r>
      <w:proofErr w:type="gramEnd"/>
      <w:r w:rsidRPr="00A76213">
        <w:rPr>
          <w:rFonts w:ascii="Arial" w:hAnsi="Arial" w:cs="Arial"/>
          <w:b/>
          <w:i/>
          <w:color w:val="202124"/>
          <w:lang w:val="en" w:eastAsia="fr-FR"/>
        </w:rPr>
        <w:t xml:space="preserve"> acidity</w:t>
      </w:r>
    </w:p>
    <w:p w14:paraId="42CE4409" w14:textId="27B50AE6" w:rsidR="00107D51" w:rsidRPr="00A76213" w:rsidRDefault="00524F8B"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Pr>
          <w:rFonts w:ascii="Arial" w:hAnsi="Arial" w:cs="Arial"/>
          <w:color w:val="202124"/>
          <w:lang w:val="en" w:eastAsia="fr-FR"/>
        </w:rPr>
        <w:t>Titratable acidity was determined according to the standard titration method</w:t>
      </w:r>
      <w:r w:rsidR="00107D51" w:rsidRPr="00A76213">
        <w:rPr>
          <w:rFonts w:ascii="Arial" w:hAnsi="Arial" w:cs="Arial"/>
          <w:color w:val="202124"/>
          <w:lang w:val="en" w:eastAsia="fr-FR"/>
        </w:rPr>
        <w:t xml:space="preserve"> (w/v) as a colored indicator until the pale pink color persists for 30 seconds.</w:t>
      </w:r>
    </w:p>
    <w:p w14:paraId="7E14E023" w14:textId="543012CF" w:rsid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r w:rsidRPr="00A76213">
        <w:rPr>
          <w:rFonts w:ascii="Arial" w:hAnsi="Arial" w:cs="Arial"/>
          <w:lang w:val="en" w:eastAsia="fr-FR"/>
        </w:rPr>
        <w:t xml:space="preserve">Thus, 10 g of powder was mixed with 100 mL of distilled water. The mixture was homogenized by mechanical stirring for 15 min and centrifuged at 3000 rpm for 15 min in a benchtop centrifuge (JOUAN BR 4i, St </w:t>
      </w:r>
      <w:proofErr w:type="spellStart"/>
      <w:r w:rsidRPr="00A76213">
        <w:rPr>
          <w:rFonts w:ascii="Arial" w:hAnsi="Arial" w:cs="Arial"/>
          <w:lang w:val="en" w:eastAsia="fr-FR"/>
        </w:rPr>
        <w:t>Nerblan</w:t>
      </w:r>
      <w:proofErr w:type="spellEnd"/>
      <w:r w:rsidRPr="00A76213">
        <w:rPr>
          <w:rFonts w:ascii="Arial" w:hAnsi="Arial" w:cs="Arial"/>
          <w:lang w:val="en" w:eastAsia="fr-FR"/>
        </w:rPr>
        <w:t>, France). The supernatant was collected. A 10 mL aliquot of this supernatant was titrated with sodium hydroxide solution (0.1 N) by adding 4 drops of phenolphthalein (1%, w/v) as a color indicator until a pale pink color change persisted for 30 seconds. The titratable acidity was calculated from the following mathematical expression:</w:t>
      </w:r>
    </w:p>
    <w:p w14:paraId="534E7DA5" w14:textId="77777777" w:rsidR="00811C9D" w:rsidRPr="00A76213" w:rsidRDefault="00811C9D"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p>
    <w:p w14:paraId="79B2DF18" w14:textId="555E7E0F" w:rsidR="00811C9D" w:rsidRDefault="006A107D" w:rsidP="00107D51">
      <w:pPr>
        <w:spacing w:line="259" w:lineRule="auto"/>
        <w:rPr>
          <w:rFonts w:ascii="Arial" w:eastAsia="Calibri" w:hAnsi="Arial" w:cs="Arial"/>
          <w:color w:val="202124"/>
          <w:lang w:val="en"/>
        </w:rPr>
      </w:pPr>
      <w:r>
        <w:rPr>
          <w:rFonts w:ascii="Arial" w:eastAsia="Calibri" w:hAnsi="Arial" w:cs="Arial"/>
          <w:color w:val="202124"/>
          <w:lang w:val="en"/>
        </w:rPr>
        <w:t xml:space="preserve"> </w:t>
      </w:r>
      <w:r w:rsidR="00107D51" w:rsidRPr="00A76213">
        <w:rPr>
          <w:rFonts w:ascii="Arial" w:eastAsia="Calibri" w:hAnsi="Arial" w:cs="Arial"/>
          <w:color w:val="202124"/>
          <w:lang w:val="en"/>
        </w:rPr>
        <w:t xml:space="preserve"> </w:t>
      </w:r>
      <w:r w:rsidR="00811C9D">
        <w:rPr>
          <w:rFonts w:ascii="Arial" w:eastAsia="Calibri" w:hAnsi="Arial" w:cs="Arial"/>
          <w:color w:val="202124"/>
          <w:lang w:val="en"/>
        </w:rPr>
        <w:t xml:space="preserve">                 </w:t>
      </w:r>
    </w:p>
    <w:p w14:paraId="2D2D361A" w14:textId="5D41AFEB" w:rsidR="00107D51" w:rsidRPr="00A76213" w:rsidRDefault="00811C9D" w:rsidP="00107D51">
      <w:pPr>
        <w:spacing w:line="259" w:lineRule="auto"/>
        <w:rPr>
          <w:rFonts w:ascii="Arial" w:eastAsia="Calibri" w:hAnsi="Arial" w:cs="Arial"/>
          <w:b/>
          <w:color w:val="202124"/>
          <w:lang w:val="en"/>
        </w:rPr>
      </w:pPr>
      <w:r>
        <w:rPr>
          <w:rFonts w:ascii="Arial" w:eastAsia="Calibri" w:hAnsi="Arial" w:cs="Arial"/>
          <w:color w:val="202124"/>
          <w:lang w:val="en"/>
        </w:rPr>
        <w:t xml:space="preserve">                                  </w:t>
      </w:r>
      <w:r w:rsidR="00107D51" w:rsidRPr="00A76213">
        <w:rPr>
          <w:rFonts w:ascii="Arial" w:eastAsia="Calibri" w:hAnsi="Arial" w:cs="Arial"/>
          <w:color w:val="202124"/>
          <w:lang w:val="en"/>
        </w:rPr>
        <w:t xml:space="preserve"> </w:t>
      </w:r>
      <w:r w:rsidR="00107D51" w:rsidRPr="00A76213">
        <w:rPr>
          <w:rFonts w:ascii="Arial" w:eastAsia="Calibri" w:hAnsi="Arial" w:cs="Arial"/>
          <w:b/>
          <w:color w:val="000000"/>
          <w:lang w:val="fr-FR"/>
        </w:rPr>
        <w:t xml:space="preserve">N x </w:t>
      </w:r>
      <w:proofErr w:type="spellStart"/>
      <w:r w:rsidR="00107D51" w:rsidRPr="00A76213">
        <w:rPr>
          <w:rFonts w:ascii="Arial" w:eastAsia="Calibri" w:hAnsi="Arial" w:cs="Arial"/>
          <w:b/>
          <w:color w:val="000000"/>
          <w:lang w:val="fr-FR"/>
        </w:rPr>
        <w:t>Veq</w:t>
      </w:r>
      <w:proofErr w:type="spellEnd"/>
      <w:r w:rsidR="00107D51" w:rsidRPr="00A76213">
        <w:rPr>
          <w:rFonts w:ascii="Arial" w:eastAsia="Calibri" w:hAnsi="Arial" w:cs="Arial"/>
          <w:color w:val="202124"/>
          <w:lang w:val="en"/>
        </w:rPr>
        <w:t xml:space="preserve"> </w:t>
      </w:r>
      <w:r>
        <w:rPr>
          <w:rFonts w:ascii="Arial" w:eastAsia="Calibri" w:hAnsi="Arial" w:cs="Arial"/>
          <w:b/>
          <w:color w:val="000000"/>
          <w:lang w:val="fr-FR"/>
        </w:rPr>
        <w:t xml:space="preserve">x </w:t>
      </w:r>
      <w:r w:rsidR="00107D51" w:rsidRPr="00A76213">
        <w:rPr>
          <w:rFonts w:ascii="Arial" w:eastAsia="Calibri" w:hAnsi="Arial" w:cs="Arial"/>
          <w:b/>
          <w:color w:val="000000"/>
          <w:lang w:val="fr-FR"/>
        </w:rPr>
        <w:t>10</w:t>
      </w:r>
      <w:r w:rsidR="00107D51" w:rsidRPr="00A76213">
        <w:rPr>
          <w:rFonts w:ascii="Arial" w:eastAsia="Calibri" w:hAnsi="Arial" w:cs="Arial"/>
          <w:b/>
          <w:color w:val="000000"/>
          <w:vertAlign w:val="superscript"/>
          <w:lang w:val="fr-FR"/>
        </w:rPr>
        <w:t>4</w:t>
      </w:r>
    </w:p>
    <w:p w14:paraId="3A815C2A" w14:textId="48FCB7EB" w:rsidR="00107D51" w:rsidRPr="00A76213" w:rsidRDefault="00107D51" w:rsidP="00107D51">
      <w:pPr>
        <w:spacing w:line="259" w:lineRule="auto"/>
        <w:rPr>
          <w:rFonts w:ascii="Arial" w:eastAsia="Calibri" w:hAnsi="Arial" w:cs="Arial"/>
          <w:b/>
          <w:lang w:val="fr-FR"/>
        </w:rPr>
      </w:pPr>
      <w:r w:rsidRPr="00A76213">
        <w:rPr>
          <w:rFonts w:ascii="Arial" w:eastAsia="Calibri" w:hAnsi="Arial" w:cs="Arial"/>
          <w:b/>
          <w:noProof/>
          <w:color w:val="202124"/>
          <w:lang w:val="fr-FR" w:eastAsia="fr-FR"/>
        </w:rPr>
        <mc:AlternateContent>
          <mc:Choice Requires="wps">
            <w:drawing>
              <wp:anchor distT="0" distB="0" distL="114300" distR="114300" simplePos="0" relativeHeight="251677696" behindDoc="0" locked="0" layoutInCell="1" allowOverlap="1" wp14:anchorId="514C4B42" wp14:editId="76EFF698">
                <wp:simplePos x="0" y="0"/>
                <wp:positionH relativeFrom="column">
                  <wp:posOffset>1174115</wp:posOffset>
                </wp:positionH>
                <wp:positionV relativeFrom="paragraph">
                  <wp:posOffset>83820</wp:posOffset>
                </wp:positionV>
                <wp:extent cx="971550" cy="0"/>
                <wp:effectExtent l="0" t="0" r="19050" b="19050"/>
                <wp:wrapNone/>
                <wp:docPr id="23" name="Connecteur droit 23"/>
                <wp:cNvGraphicFramePr/>
                <a:graphic xmlns:a="http://schemas.openxmlformats.org/drawingml/2006/main">
                  <a:graphicData uri="http://schemas.microsoft.com/office/word/2010/wordprocessingShape">
                    <wps:wsp>
                      <wps:cNvCnPr/>
                      <wps:spPr>
                        <a:xfrm>
                          <a:off x="0" y="0"/>
                          <a:ext cx="9715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E67911A" id="Connecteur droit 2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2.45pt,6.6pt" to="168.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QvzgEAAIgDAAAOAAAAZHJzL2Uyb0RvYy54bWysU01vGjEQvVfqf7B8D7sQpU1WLDmA0kvV&#10;IjX5ARPby1ryl2YcFv59x4ZQ2t6qcjAej+fNvOe3y8eDd2JvkGwMvZzPWilMUFHbsOvly/PTzb0U&#10;lCFocDGYXh4NycfVxw/LKXVmEcfotEHBIIG6KfVyzDl1TUNqNB5oFpMJnBwiesgc4q7RCBOje9cs&#10;2vZTM0XUCaMyRHy6OSXlquIPg1H5+zCQycL1kmfLdcW6vpa1WS2h2yGk0arzGPAPU3iwgZteoDaQ&#10;Qbyh/QvKW4WR4pBnKvomDoNVpnJgNvP2DzY/RkimcmFxKF1kov8Hq77ttyis7uXiVooAnt9oHUNg&#10;4cwbCo3RZsEp1mlK1PH1ddjiOaK0xUL6MKAv/0xHHKq2x4u25pCF4sOHz/O7O34B9Z5qftUlpPzF&#10;RC/KppfOhsIaOth/pcy9+Or7lXIc4pN1rr6cC2Ji2z20FRrYQIODzF18YkoUdlKA27EzVcYKSdFZ&#10;XcoLEB1p7VDsgc3BntJxeuZxpXBAmRPMof4KeR7ht9IyzwZoPBXX1MlL3mY2tLO+l/fX1S6UjqZa&#10;8syqCHqSsOxeoz5WZZsS8XPXpmdrFj9dx7y//oBWPwEAAP//AwBQSwMEFAAGAAgAAAAhACcb63Dd&#10;AAAACQEAAA8AAABkcnMvZG93bnJldi54bWxMT8FKw0AQvQv+wzIFb3bTJtQ2ZlNUKIIHoVXB4yY7&#10;TVKzsyG7SaNf74gHvc178+a9N9l2sq0YsfeNIwWLeQQCqXSmoUrB68vueg3CB01Gt45QwSd62OaX&#10;F5lOjTvTHsdDqASbkE+1gjqELpXSlzVa7eeuQ+Ld0fVWB4Z9JU2vz2xuW7mMopW0uiFOqHWHDzWW&#10;H4fBcg37tXts7jfTszzh02p8S96HIlHqajbd3YIIOIU/MfzU5xvIuVPhBjJetIzXyYalPMRLECyI&#10;4xsmil9C5pn8/0H+DQAA//8DAFBLAQItABQABgAIAAAAIQC2gziS/gAAAOEBAAATAAAAAAAAAAAA&#10;AAAAAAAAAABbQ29udGVudF9UeXBlc10ueG1sUEsBAi0AFAAGAAgAAAAhADj9If/WAAAAlAEAAAsA&#10;AAAAAAAAAAAAAAAALwEAAF9yZWxzLy5yZWxzUEsBAi0AFAAGAAgAAAAhANGPdC/OAQAAiAMAAA4A&#10;AAAAAAAAAAAAAAAALgIAAGRycy9lMm9Eb2MueG1sUEsBAi0AFAAGAAgAAAAhACcb63DdAAAACQEA&#10;AA8AAAAAAAAAAAAAAAAAKAQAAGRycy9kb3ducmV2LnhtbFBLBQYAAAAABAAEAPMAAAAyBQAAAAA=&#10;" strokecolor="windowText" strokeweight="1.5pt">
                <v:stroke joinstyle="miter"/>
              </v:line>
            </w:pict>
          </mc:Fallback>
        </mc:AlternateContent>
      </w:r>
      <w:r w:rsidRPr="00A76213">
        <w:rPr>
          <w:rFonts w:ascii="Arial" w:eastAsia="Calibri" w:hAnsi="Arial" w:cs="Arial"/>
          <w:b/>
          <w:color w:val="202124"/>
          <w:lang w:val="en"/>
        </w:rPr>
        <w:t xml:space="preserve">Titratable acidity </w:t>
      </w:r>
      <w:r w:rsidRPr="00A76213">
        <w:rPr>
          <w:rFonts w:ascii="Arial" w:eastAsia="Calibri" w:hAnsi="Arial" w:cs="Arial"/>
          <w:b/>
          <w:color w:val="000000"/>
          <w:lang w:val="fr-FR"/>
        </w:rPr>
        <w:t xml:space="preserve">=         </w:t>
      </w:r>
      <w:r w:rsidRPr="00A76213">
        <w:rPr>
          <w:rFonts w:ascii="Arial" w:eastAsia="Calibri" w:hAnsi="Arial" w:cs="Arial"/>
          <w:b/>
          <w:color w:val="202124"/>
          <w:lang w:val="en"/>
        </w:rPr>
        <w:t xml:space="preserve">   </w:t>
      </w:r>
      <w:r w:rsidRPr="00A76213">
        <w:rPr>
          <w:rFonts w:ascii="Arial" w:eastAsia="Calibri" w:hAnsi="Arial" w:cs="Arial"/>
          <w:b/>
          <w:lang w:val="fr-FR"/>
        </w:rPr>
        <w:t xml:space="preserve">    </w:t>
      </w:r>
    </w:p>
    <w:p w14:paraId="0FB98423" w14:textId="77777777" w:rsidR="00107D51" w:rsidRPr="00A76213" w:rsidRDefault="00107D51" w:rsidP="00107D51">
      <w:pPr>
        <w:spacing w:line="259" w:lineRule="auto"/>
        <w:rPr>
          <w:rFonts w:ascii="Arial" w:eastAsia="Calibri" w:hAnsi="Arial" w:cs="Arial"/>
          <w:b/>
          <w:lang w:val="fr-FR"/>
        </w:rPr>
      </w:pPr>
      <w:r w:rsidRPr="00A76213">
        <w:rPr>
          <w:rFonts w:ascii="Arial" w:eastAsia="Calibri" w:hAnsi="Arial" w:cs="Arial"/>
          <w:b/>
          <w:lang w:val="fr-FR"/>
        </w:rPr>
        <w:t xml:space="preserve">     </w:t>
      </w:r>
      <w:r w:rsidRPr="00A76213">
        <w:rPr>
          <w:rFonts w:ascii="Arial" w:eastAsia="Calibri" w:hAnsi="Arial" w:cs="Arial"/>
          <w:b/>
          <w:color w:val="000000"/>
          <w:lang w:val="fr-FR"/>
        </w:rPr>
        <w:t>(</w:t>
      </w:r>
      <w:r w:rsidRPr="00A76213">
        <w:rPr>
          <w:rFonts w:ascii="Cambria Math" w:eastAsia="Calibri" w:hAnsi="Cambria Math" w:cs="Cambria Math"/>
          <w:b/>
          <w:color w:val="000000"/>
          <w:lang w:val="fr-FR"/>
        </w:rPr>
        <w:t>𝐦</w:t>
      </w:r>
      <w:r w:rsidRPr="00A76213">
        <w:rPr>
          <w:rFonts w:ascii="Arial" w:eastAsia="Calibri" w:hAnsi="Arial" w:cs="Arial"/>
          <w:b/>
          <w:color w:val="000000"/>
          <w:lang w:val="fr-FR"/>
        </w:rPr>
        <w:t>é</w:t>
      </w:r>
      <w:r w:rsidRPr="00A76213">
        <w:rPr>
          <w:rFonts w:ascii="Cambria Math" w:eastAsia="Calibri" w:hAnsi="Cambria Math" w:cs="Cambria Math"/>
          <w:b/>
          <w:color w:val="000000"/>
          <w:lang w:val="fr-FR"/>
        </w:rPr>
        <w:t>𝐪</w:t>
      </w:r>
      <w:r w:rsidRPr="00A76213">
        <w:rPr>
          <w:rFonts w:ascii="Arial" w:eastAsia="Calibri" w:hAnsi="Arial" w:cs="Arial"/>
          <w:b/>
          <w:color w:val="000000"/>
          <w:lang w:val="fr-FR"/>
        </w:rPr>
        <w:t>/</w:t>
      </w:r>
      <w:r w:rsidRPr="00A76213">
        <w:rPr>
          <w:rFonts w:ascii="Cambria Math" w:eastAsia="Calibri" w:hAnsi="Cambria Math" w:cs="Cambria Math"/>
          <w:b/>
          <w:color w:val="000000"/>
          <w:lang w:val="fr-FR"/>
        </w:rPr>
        <w:t>𝟏𝟎𝟎</w:t>
      </w:r>
      <w:proofErr w:type="gramStart"/>
      <w:r w:rsidRPr="00A76213">
        <w:rPr>
          <w:rFonts w:ascii="Cambria Math" w:eastAsia="Calibri" w:hAnsi="Cambria Math" w:cs="Cambria Math"/>
          <w:b/>
          <w:color w:val="000000"/>
          <w:lang w:val="fr-FR"/>
        </w:rPr>
        <w:t>𝐠</w:t>
      </w:r>
      <w:r w:rsidRPr="00A76213">
        <w:rPr>
          <w:rFonts w:ascii="Arial" w:eastAsia="Calibri" w:hAnsi="Arial" w:cs="Arial"/>
          <w:b/>
          <w:color w:val="000000"/>
          <w:lang w:val="fr-FR"/>
        </w:rPr>
        <w:t xml:space="preserve">) </w:t>
      </w:r>
      <w:r w:rsidRPr="00A76213">
        <w:rPr>
          <w:rFonts w:ascii="Arial" w:eastAsia="Calibri" w:hAnsi="Arial" w:cs="Arial"/>
          <w:b/>
          <w:lang w:val="fr-FR"/>
        </w:rPr>
        <w:t xml:space="preserve">  </w:t>
      </w:r>
      <w:proofErr w:type="gramEnd"/>
      <w:r w:rsidRPr="00A76213">
        <w:rPr>
          <w:rFonts w:ascii="Arial" w:eastAsia="Calibri" w:hAnsi="Arial" w:cs="Arial"/>
          <w:b/>
          <w:lang w:val="fr-FR"/>
        </w:rPr>
        <w:t xml:space="preserve">         </w:t>
      </w:r>
      <w:r w:rsidRPr="00A76213">
        <w:rPr>
          <w:rFonts w:ascii="Arial" w:eastAsia="Calibri" w:hAnsi="Arial" w:cs="Arial"/>
          <w:b/>
          <w:color w:val="000000"/>
          <w:lang w:val="fr-FR"/>
        </w:rPr>
        <w:t>Me x V0</w:t>
      </w:r>
      <w:r w:rsidRPr="00A76213">
        <w:rPr>
          <w:rFonts w:ascii="Arial" w:eastAsia="Calibri" w:hAnsi="Arial" w:cs="Arial"/>
          <w:b/>
          <w:lang w:val="fr-FR"/>
        </w:rPr>
        <w:t xml:space="preserve">  </w:t>
      </w:r>
    </w:p>
    <w:p w14:paraId="5B0EF420" w14:textId="77777777" w:rsidR="00107D51" w:rsidRPr="00A76213" w:rsidRDefault="00107D51" w:rsidP="00107D51">
      <w:pPr>
        <w:spacing w:line="259" w:lineRule="auto"/>
        <w:rPr>
          <w:rFonts w:ascii="Arial" w:eastAsia="Calibri" w:hAnsi="Arial" w:cs="Arial"/>
          <w:b/>
          <w:lang w:val="fr-FR"/>
        </w:rPr>
      </w:pPr>
    </w:p>
    <w:p w14:paraId="67B85F6A" w14:textId="77777777" w:rsidR="00107D51" w:rsidRPr="00A76213" w:rsidRDefault="00107D51" w:rsidP="00107D51">
      <w:pPr>
        <w:autoSpaceDE w:val="0"/>
        <w:autoSpaceDN w:val="0"/>
        <w:adjustRightInd w:val="0"/>
        <w:jc w:val="both"/>
        <w:rPr>
          <w:rFonts w:ascii="Arial" w:eastAsia="Calibri" w:hAnsi="Arial" w:cs="Arial"/>
          <w:lang w:val="fr-FR"/>
        </w:rPr>
      </w:pPr>
      <w:r w:rsidRPr="00A76213">
        <w:rPr>
          <w:rFonts w:ascii="Arial" w:eastAsia="Calibri" w:hAnsi="Arial" w:cs="Arial"/>
          <w:lang w:val="fr-FR"/>
        </w:rPr>
        <w:t>V0: volume (</w:t>
      </w:r>
      <w:proofErr w:type="spellStart"/>
      <w:r w:rsidRPr="00A76213">
        <w:rPr>
          <w:rFonts w:ascii="Arial" w:eastAsia="Calibri" w:hAnsi="Arial" w:cs="Arial"/>
          <w:lang w:val="fr-FR"/>
        </w:rPr>
        <w:t>mL</w:t>
      </w:r>
      <w:proofErr w:type="spellEnd"/>
      <w:r w:rsidRPr="00A76213">
        <w:rPr>
          <w:rFonts w:ascii="Arial" w:eastAsia="Calibri" w:hAnsi="Arial" w:cs="Arial"/>
          <w:lang w:val="fr-FR"/>
        </w:rPr>
        <w:t>) of the test portion;</w:t>
      </w:r>
    </w:p>
    <w:p w14:paraId="27316603" w14:textId="77777777" w:rsidR="00107D51" w:rsidRPr="00A76213" w:rsidRDefault="00107D51" w:rsidP="00107D51">
      <w:pPr>
        <w:autoSpaceDE w:val="0"/>
        <w:autoSpaceDN w:val="0"/>
        <w:adjustRightInd w:val="0"/>
        <w:jc w:val="both"/>
        <w:rPr>
          <w:rFonts w:ascii="Arial" w:eastAsia="Calibri" w:hAnsi="Arial" w:cs="Arial"/>
          <w:lang w:val="fr-FR"/>
        </w:rPr>
      </w:pPr>
      <w:proofErr w:type="spellStart"/>
      <w:r w:rsidRPr="00A76213">
        <w:rPr>
          <w:rFonts w:ascii="Arial" w:eastAsia="Calibri" w:hAnsi="Arial" w:cs="Arial"/>
          <w:lang w:val="fr-FR"/>
        </w:rPr>
        <w:t>Veq</w:t>
      </w:r>
      <w:proofErr w:type="spellEnd"/>
      <w:r w:rsidRPr="00A76213">
        <w:rPr>
          <w:rFonts w:ascii="Arial" w:eastAsia="Calibri" w:hAnsi="Arial" w:cs="Arial"/>
          <w:lang w:val="fr-FR"/>
        </w:rPr>
        <w:t>: volume (</w:t>
      </w:r>
      <w:proofErr w:type="spellStart"/>
      <w:r w:rsidRPr="00A76213">
        <w:rPr>
          <w:rFonts w:ascii="Arial" w:eastAsia="Calibri" w:hAnsi="Arial" w:cs="Arial"/>
          <w:lang w:val="fr-FR"/>
        </w:rPr>
        <w:t>mL</w:t>
      </w:r>
      <w:proofErr w:type="spellEnd"/>
      <w:r w:rsidRPr="00A76213">
        <w:rPr>
          <w:rFonts w:ascii="Arial" w:eastAsia="Calibri" w:hAnsi="Arial" w:cs="Arial"/>
          <w:lang w:val="fr-FR"/>
        </w:rPr>
        <w:t xml:space="preserve">) of soda (0,1 N) </w:t>
      </w:r>
      <w:proofErr w:type="spellStart"/>
      <w:r w:rsidRPr="00A76213">
        <w:rPr>
          <w:rFonts w:ascii="Arial" w:eastAsia="Calibri" w:hAnsi="Arial" w:cs="Arial"/>
          <w:lang w:val="fr-FR"/>
        </w:rPr>
        <w:t>poured</w:t>
      </w:r>
      <w:proofErr w:type="spellEnd"/>
      <w:r w:rsidRPr="00A76213">
        <w:rPr>
          <w:rFonts w:ascii="Arial" w:eastAsia="Calibri" w:hAnsi="Arial" w:cs="Arial"/>
          <w:lang w:val="fr-FR"/>
        </w:rPr>
        <w:t xml:space="preserve"> to the </w:t>
      </w:r>
      <w:proofErr w:type="spellStart"/>
      <w:r w:rsidRPr="00A76213">
        <w:rPr>
          <w:rFonts w:ascii="Arial" w:eastAsia="Calibri" w:hAnsi="Arial" w:cs="Arial"/>
          <w:lang w:val="fr-FR"/>
        </w:rPr>
        <w:t>equivalence</w:t>
      </w:r>
      <w:proofErr w:type="spellEnd"/>
      <w:r w:rsidRPr="00A76213">
        <w:rPr>
          <w:rFonts w:ascii="Arial" w:eastAsia="Calibri" w:hAnsi="Arial" w:cs="Arial"/>
          <w:lang w:val="fr-FR"/>
        </w:rPr>
        <w:t xml:space="preserve"> </w:t>
      </w:r>
    </w:p>
    <w:p w14:paraId="2D234846" w14:textId="77777777" w:rsidR="00107D51" w:rsidRPr="00A76213" w:rsidRDefault="00107D51" w:rsidP="00107D51">
      <w:pPr>
        <w:autoSpaceDE w:val="0"/>
        <w:autoSpaceDN w:val="0"/>
        <w:adjustRightInd w:val="0"/>
        <w:jc w:val="both"/>
        <w:rPr>
          <w:rFonts w:ascii="Arial" w:eastAsia="Calibri" w:hAnsi="Arial" w:cs="Arial"/>
          <w:lang w:val="fr-FR"/>
        </w:rPr>
      </w:pPr>
      <w:r w:rsidRPr="00A76213">
        <w:rPr>
          <w:rFonts w:ascii="Arial" w:eastAsia="Calibri" w:hAnsi="Arial" w:cs="Arial"/>
          <w:lang w:val="fr-FR"/>
        </w:rPr>
        <w:t xml:space="preserve">Me: masse (g) of </w:t>
      </w:r>
      <w:proofErr w:type="spellStart"/>
      <w:r w:rsidRPr="00A76213">
        <w:rPr>
          <w:rFonts w:ascii="Arial" w:eastAsia="Calibri" w:hAnsi="Arial" w:cs="Arial"/>
          <w:lang w:val="fr-FR"/>
        </w:rPr>
        <w:t>sample</w:t>
      </w:r>
      <w:proofErr w:type="spellEnd"/>
      <w:r w:rsidRPr="00A76213">
        <w:rPr>
          <w:rFonts w:ascii="Arial" w:eastAsia="Calibri" w:hAnsi="Arial" w:cs="Arial"/>
          <w:lang w:val="fr-FR"/>
        </w:rPr>
        <w:t>;</w:t>
      </w:r>
    </w:p>
    <w:p w14:paraId="3D986E56" w14:textId="77777777" w:rsidR="00107D51" w:rsidRPr="00A76213" w:rsidRDefault="00107D51" w:rsidP="00107D51">
      <w:pPr>
        <w:spacing w:line="259" w:lineRule="auto"/>
        <w:jc w:val="both"/>
        <w:rPr>
          <w:rFonts w:ascii="Arial" w:eastAsia="Calibri" w:hAnsi="Arial" w:cs="Arial"/>
          <w:b/>
          <w:lang w:val="en"/>
        </w:rPr>
      </w:pPr>
      <w:r w:rsidRPr="00A76213">
        <w:rPr>
          <w:rFonts w:ascii="Arial" w:eastAsia="Calibri" w:hAnsi="Arial" w:cs="Arial"/>
          <w:lang w:val="fr-FR"/>
        </w:rPr>
        <w:t xml:space="preserve">N: </w:t>
      </w:r>
      <w:proofErr w:type="spellStart"/>
      <w:r w:rsidRPr="00A76213">
        <w:rPr>
          <w:rFonts w:ascii="Arial" w:eastAsia="Calibri" w:hAnsi="Arial" w:cs="Arial"/>
          <w:lang w:val="fr-FR"/>
        </w:rPr>
        <w:t>normality</w:t>
      </w:r>
      <w:proofErr w:type="spellEnd"/>
      <w:r w:rsidRPr="00A76213">
        <w:rPr>
          <w:rFonts w:ascii="Arial" w:eastAsia="Calibri" w:hAnsi="Arial" w:cs="Arial"/>
          <w:lang w:val="fr-FR"/>
        </w:rPr>
        <w:t xml:space="preserve"> of the soda solution </w:t>
      </w:r>
    </w:p>
    <w:p w14:paraId="1BCDA8F8" w14:textId="77777777" w:rsidR="00107D51" w:rsidRPr="00A76213" w:rsidRDefault="00107D51" w:rsidP="00107D51">
      <w:pPr>
        <w:shd w:val="clear" w:color="auto" w:fill="FFFFFF"/>
        <w:autoSpaceDE w:val="0"/>
        <w:autoSpaceDN w:val="0"/>
        <w:adjustRightInd w:val="0"/>
        <w:rPr>
          <w:rFonts w:ascii="Arial" w:eastAsia="Calibri" w:hAnsi="Arial" w:cs="Arial"/>
          <w:b/>
          <w:i/>
          <w:color w:val="202124"/>
          <w:lang w:val="en"/>
        </w:rPr>
      </w:pPr>
    </w:p>
    <w:p w14:paraId="3BD7EFC3" w14:textId="77777777" w:rsidR="00107D51" w:rsidRPr="00A76213" w:rsidRDefault="00107D51" w:rsidP="00107D51">
      <w:pPr>
        <w:shd w:val="clear" w:color="auto" w:fill="FFFFFF"/>
        <w:autoSpaceDE w:val="0"/>
        <w:autoSpaceDN w:val="0"/>
        <w:adjustRightInd w:val="0"/>
        <w:rPr>
          <w:rFonts w:ascii="Arial" w:eastAsia="Calibri" w:hAnsi="Arial" w:cs="Arial"/>
          <w:b/>
          <w:i/>
          <w:color w:val="000000"/>
          <w:lang w:val="fr-FR"/>
        </w:rPr>
      </w:pPr>
      <w:r w:rsidRPr="00A76213">
        <w:rPr>
          <w:rFonts w:ascii="Arial" w:eastAsia="Calibri" w:hAnsi="Arial" w:cs="Arial"/>
          <w:b/>
          <w:i/>
          <w:color w:val="202124"/>
          <w:lang w:val="en"/>
        </w:rPr>
        <w:t>2.2.2.7 Hydrocyanic acid</w:t>
      </w:r>
      <w:r w:rsidRPr="00A76213">
        <w:rPr>
          <w:rFonts w:ascii="Arial" w:eastAsia="Calibri" w:hAnsi="Arial" w:cs="Arial"/>
          <w:b/>
          <w:i/>
          <w:color w:val="000000"/>
          <w:lang w:val="fr-FR"/>
        </w:rPr>
        <w:t xml:space="preserve"> </w:t>
      </w:r>
    </w:p>
    <w:p w14:paraId="6615D21F" w14:textId="77777777" w:rsidR="00107D51" w:rsidRPr="00A76213" w:rsidRDefault="00107D51" w:rsidP="00107D51">
      <w:pPr>
        <w:shd w:val="clear" w:color="auto" w:fill="FFFFFF"/>
        <w:autoSpaceDE w:val="0"/>
        <w:autoSpaceDN w:val="0"/>
        <w:adjustRightInd w:val="0"/>
        <w:jc w:val="both"/>
        <w:rPr>
          <w:rFonts w:ascii="Arial" w:eastAsia="Calibri" w:hAnsi="Arial" w:cs="Arial"/>
          <w:b/>
          <w:color w:val="000000"/>
          <w:lang w:val="fr-FR"/>
        </w:rPr>
      </w:pPr>
    </w:p>
    <w:p w14:paraId="6E2AD7A2" w14:textId="61BD7515" w:rsidR="00107D51" w:rsidRPr="006D1DE7" w:rsidRDefault="006D1DE7"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r w:rsidRPr="006D1DE7">
        <w:rPr>
          <w:rFonts w:ascii="Arial" w:hAnsi="Arial" w:cs="Arial"/>
        </w:rPr>
        <w:t>The hydrocyanic acid content of cassava root powder was determined using the method described by Holleman and Aten (1956)</w:t>
      </w:r>
      <w:r w:rsidR="00107D51" w:rsidRPr="006D1DE7">
        <w:rPr>
          <w:rFonts w:ascii="Arial" w:hAnsi="Arial" w:cs="Arial"/>
          <w:lang w:val="en" w:eastAsia="fr-FR"/>
        </w:rPr>
        <w:t>. 20 g of powder were dissolved in 200 mL of distilled water. Maceration was carried out for 18 hours. The macerate was distilled for 4 hours. The distillate (100 mL) was collected in 20 mL of sodium hydroxide (5%, w/v). After a 2/5 dilution in a final volume of 100 mL of distilled water, the cyanogen ions in the distillate were determined using a silver nitrate solution (0.02 N) in the presence of 8 mL of potassium iodide (5%, w/v). One molecule of silver nitrate reacts with two molecules of hydrocyanic acid.</w:t>
      </w:r>
    </w:p>
    <w:p w14:paraId="7C9F6306" w14:textId="77777777" w:rsidR="00107D51" w:rsidRPr="006D1DE7"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fr-FR" w:eastAsia="fr-FR"/>
        </w:rPr>
      </w:pPr>
      <w:r w:rsidRPr="006D1DE7">
        <w:rPr>
          <w:rFonts w:ascii="Arial" w:hAnsi="Arial" w:cs="Arial"/>
          <w:lang w:val="en" w:eastAsia="fr-FR"/>
        </w:rPr>
        <w:t>The hydrocyanic acid content was calculated using the following mathematical relationship:</w:t>
      </w:r>
    </w:p>
    <w:p w14:paraId="09A6E315" w14:textId="77777777" w:rsidR="00107D51" w:rsidRPr="006D1DE7"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fr-FR" w:eastAsia="fr-FR"/>
        </w:rPr>
      </w:pPr>
    </w:p>
    <w:p w14:paraId="62624085" w14:textId="59BFF92D" w:rsidR="00107D51" w:rsidRPr="00A76213"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fr-FR" w:eastAsia="fr-FR"/>
        </w:rPr>
      </w:pPr>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𝟏</w:t>
      </w:r>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𝟎𝟖</w:t>
      </w:r>
      <w:r w:rsidRPr="00A76213">
        <w:rPr>
          <w:rFonts w:ascii="Arial" w:eastAsia="Calibri" w:hAnsi="Arial" w:cs="Arial"/>
          <w:color w:val="000000"/>
          <w:lang w:val="fr-FR"/>
        </w:rPr>
        <w:t xml:space="preserve"> × </w:t>
      </w:r>
      <w:r w:rsidRPr="00A76213">
        <w:rPr>
          <w:rFonts w:ascii="Cambria Math" w:eastAsia="Calibri" w:hAnsi="Cambria Math" w:cs="Cambria Math"/>
          <w:color w:val="000000"/>
          <w:lang w:val="fr-FR"/>
        </w:rPr>
        <w:t>𝐕𝐞𝐪</w:t>
      </w:r>
    </w:p>
    <w:p w14:paraId="6E520861" w14:textId="77D654A3"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r w:rsidRPr="006D1DE7">
        <w:rPr>
          <w:rFonts w:ascii="Arial" w:eastAsia="Calibri" w:hAnsi="Arial" w:cs="Arial"/>
          <w:b/>
          <w:noProof/>
          <w:color w:val="000000"/>
          <w:lang w:val="fr-FR" w:eastAsia="fr-FR"/>
        </w:rPr>
        <mc:AlternateContent>
          <mc:Choice Requires="wps">
            <w:drawing>
              <wp:anchor distT="0" distB="0" distL="114300" distR="114300" simplePos="0" relativeHeight="251672576" behindDoc="0" locked="0" layoutInCell="1" allowOverlap="1" wp14:anchorId="6ED41A54" wp14:editId="2DB18440">
                <wp:simplePos x="0" y="0"/>
                <wp:positionH relativeFrom="column">
                  <wp:posOffset>1292265</wp:posOffset>
                </wp:positionH>
                <wp:positionV relativeFrom="paragraph">
                  <wp:posOffset>70055</wp:posOffset>
                </wp:positionV>
                <wp:extent cx="619200" cy="7200"/>
                <wp:effectExtent l="0" t="0" r="28575" b="31115"/>
                <wp:wrapNone/>
                <wp:docPr id="10" name="Connecteur droit 10"/>
                <wp:cNvGraphicFramePr/>
                <a:graphic xmlns:a="http://schemas.openxmlformats.org/drawingml/2006/main">
                  <a:graphicData uri="http://schemas.microsoft.com/office/word/2010/wordprocessingShape">
                    <wps:wsp>
                      <wps:cNvCnPr/>
                      <wps:spPr>
                        <a:xfrm>
                          <a:off x="0" y="0"/>
                          <a:ext cx="619200" cy="72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88ABF8" id="Connecteur droit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75pt,5.5pt" to="15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06zgEAAIsDAAAOAAAAZHJzL2Uyb0RvYy54bWysU8tu2zAQvBfIPxC8x5IDNE0EyznYSC9F&#10;a6DpB2woUiJAcgkuY9l/3yXtum56K6oDtc/RznC1ejp4J/Y6kcXQy+WilUIHhYMNYy9/vDzfPkhB&#10;GcIADoPu5VGTfFrffFjNsdN3OKEbdBIMEqibYy+nnGPXNKQm7YEWGHXgpMHkIbObxmZIMDO6d81d&#10;2943M6YhJlSaiKPbU1KuK74xWuVvxpDOwvWSZ8v1TPV8LWezXkE3JoiTVecx4B+m8GADf/QCtYUM&#10;4i3Zv6C8VQkJTV4o9A0aY5WuHJjNsn3H5vsEUVcuLA7Fi0z0/2DV1/0uCTvw3bE8ATzf0QZDYOH0&#10;WxJDQpsFp1inOVLH5ZuwS2eP4i4V0geTfHkzHXGo2h4v2upDFoqD98tHvi8pFKc+FYsxmt+tMVH+&#10;rNGLYvTS2VCIQwf7L5RPpb9KSjjgs3WO49C5IGae/rH9WNCBd8g4yGz6yKwojFKAG3k5VU4VktDZ&#10;obSXbjrSxiWxB94PXqsB5xeeWAoHlDnBNOpznvaP1jLPFmg6NddUKYPO28w77azv5cN1twslq+tW&#10;nlkVTU8qFusVh2MVtyke33iV6LydZaWufbav/6H1TwAAAP//AwBQSwMEFAAGAAgAAAAhAD+11Jzd&#10;AAAACQEAAA8AAABkcnMvZG93bnJldi54bWxMT01PwzAMvSPxHyIjcWNJuzFBaToB0oTEAYnBpB3T&#10;xrSFxqmatCv8erwT3Gy/5/eRb2bXiQmH0HrSkCwUCKTK25ZqDe9v26sbECEasqbzhBq+McCmOD/L&#10;TWb9kV5x2sVasAiFzGhoYuwzKUPVoDNh4Xskxj784EzkdailHcyRxV0nU6XW0pmW2KExPT42WH3t&#10;Rscx3M/2qX24nV/kJz6vp/3qMJYrrS8v5vs7EBHn+EeGU3z+gYIzlX4kG0SnIVXLa6YykHAnJizV&#10;aSj5kCYgi1z+b1D8AgAA//8DAFBLAQItABQABgAIAAAAIQC2gziS/gAAAOEBAAATAAAAAAAAAAAA&#10;AAAAAAAAAABbQ29udGVudF9UeXBlc10ueG1sUEsBAi0AFAAGAAgAAAAhADj9If/WAAAAlAEAAAsA&#10;AAAAAAAAAAAAAAAALwEAAF9yZWxzLy5yZWxzUEsBAi0AFAAGAAgAAAAhAI8OrTrOAQAAiwMAAA4A&#10;AAAAAAAAAAAAAAAALgIAAGRycy9lMm9Eb2MueG1sUEsBAi0AFAAGAAgAAAAhAD+11JzdAAAACQEA&#10;AA8AAAAAAAAAAAAAAAAAKAQAAGRycy9kb3ducmV2LnhtbFBLBQYAAAAABAAEAPMAAAAyBQAAAAA=&#10;" strokecolor="windowText" strokeweight="1.5pt">
                <v:stroke joinstyle="miter"/>
              </v:line>
            </w:pict>
          </mc:Fallback>
        </mc:AlternateContent>
      </w:r>
      <w:r w:rsidRPr="006D1DE7">
        <w:rPr>
          <w:rFonts w:ascii="Cambria Math" w:eastAsia="Calibri" w:hAnsi="Cambria Math" w:cs="Cambria Math"/>
          <w:b/>
          <w:color w:val="000000"/>
          <w:lang w:val="fr-FR"/>
        </w:rPr>
        <w:t>𝐇𝐂</w:t>
      </w:r>
      <w:proofErr w:type="gramStart"/>
      <w:r w:rsidR="006D1DE7" w:rsidRPr="006D1DE7">
        <w:rPr>
          <w:rFonts w:ascii="Arial" w:eastAsia="Calibri" w:hAnsi="Arial" w:cs="Arial"/>
          <w:b/>
          <w:color w:val="000000"/>
          <w:lang w:val="fr-FR"/>
        </w:rPr>
        <w:t>N</w:t>
      </w:r>
      <w:r w:rsidRPr="006D1DE7">
        <w:rPr>
          <w:rFonts w:ascii="Arial" w:eastAsia="Calibri" w:hAnsi="Arial" w:cs="Arial"/>
          <w:b/>
          <w:color w:val="000000"/>
          <w:lang w:val="fr-FR"/>
        </w:rPr>
        <w:t>(</w:t>
      </w:r>
      <w:proofErr w:type="gramEnd"/>
      <w:r w:rsidRPr="00A76213">
        <w:rPr>
          <w:rFonts w:ascii="Cambria Math" w:eastAsia="Calibri" w:hAnsi="Cambria Math" w:cs="Cambria Math"/>
          <w:color w:val="000000"/>
          <w:lang w:val="fr-FR"/>
        </w:rPr>
        <w:t>𝐦𝐠</w:t>
      </w:r>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𝟏𝟎𝟎</w:t>
      </w:r>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𝐠</w:t>
      </w:r>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𝐌𝐒</w:t>
      </w:r>
      <w:r w:rsidR="006D1DE7">
        <w:rPr>
          <w:rFonts w:ascii="Arial" w:eastAsia="Calibri" w:hAnsi="Arial" w:cs="Arial"/>
          <w:color w:val="000000"/>
          <w:lang w:val="fr-FR"/>
        </w:rPr>
        <w:t xml:space="preserve">)=                    </w:t>
      </w:r>
      <w:r w:rsidRPr="00A76213">
        <w:rPr>
          <w:rFonts w:ascii="Arial" w:eastAsia="Calibri" w:hAnsi="Arial" w:cs="Arial"/>
          <w:color w:val="000000"/>
          <w:lang w:val="fr-FR"/>
        </w:rPr>
        <w:t xml:space="preserve"> x</w:t>
      </w:r>
      <w:r w:rsidR="006D1DE7">
        <w:rPr>
          <w:rFonts w:ascii="Arial" w:eastAsia="Calibri" w:hAnsi="Arial" w:cs="Arial"/>
          <w:color w:val="000000"/>
          <w:lang w:val="fr-FR"/>
        </w:rPr>
        <w:t xml:space="preserve"> </w:t>
      </w:r>
      <w:r w:rsidRPr="00A76213">
        <w:rPr>
          <w:rFonts w:ascii="Cambria Math" w:eastAsia="Calibri" w:hAnsi="Cambria Math" w:cs="Cambria Math"/>
          <w:color w:val="000000"/>
          <w:lang w:val="fr-FR"/>
        </w:rPr>
        <w:t>𝟏𝟎𝟎</w:t>
      </w:r>
      <w:r w:rsidRPr="00A76213">
        <w:rPr>
          <w:rFonts w:ascii="Arial" w:eastAsia="Calibri" w:hAnsi="Arial" w:cs="Arial"/>
          <w:color w:val="000000"/>
          <w:lang w:val="fr-FR"/>
        </w:rPr>
        <w:t xml:space="preserve">                     </w:t>
      </w:r>
    </w:p>
    <w:p w14:paraId="5C1857D0" w14:textId="4D34C140" w:rsidR="00107D51" w:rsidRPr="00A76213" w:rsidRDefault="00107D51" w:rsidP="00107D51">
      <w:pPr>
        <w:shd w:val="clear" w:color="auto" w:fill="FFFFFF"/>
        <w:spacing w:line="360" w:lineRule="auto"/>
        <w:jc w:val="both"/>
        <w:rPr>
          <w:rFonts w:ascii="Arial" w:eastAsia="Calibri" w:hAnsi="Arial" w:cs="Arial"/>
          <w:b/>
          <w:lang w:val="fr-CI"/>
        </w:rPr>
      </w:pPr>
      <w:r w:rsidRPr="00A76213">
        <w:rPr>
          <w:rFonts w:ascii="Arial" w:eastAsia="Calibri" w:hAnsi="Arial" w:cs="Arial"/>
          <w:b/>
          <w:lang w:val="fr-CI"/>
        </w:rPr>
        <w:t xml:space="preserve">            </w:t>
      </w:r>
      <w:r w:rsidR="006D1DE7">
        <w:rPr>
          <w:rFonts w:ascii="Arial" w:eastAsia="Calibri" w:hAnsi="Arial" w:cs="Arial"/>
          <w:b/>
          <w:lang w:val="fr-CI"/>
        </w:rPr>
        <w:t xml:space="preserve">                              </w:t>
      </w:r>
      <w:r w:rsidRPr="00A76213">
        <w:rPr>
          <w:rFonts w:ascii="Arial" w:eastAsia="Calibri" w:hAnsi="Arial" w:cs="Arial"/>
          <w:b/>
          <w:lang w:val="fr-CI"/>
        </w:rPr>
        <w:t xml:space="preserve">  Me</w:t>
      </w:r>
    </w:p>
    <w:p w14:paraId="2CEDBA07" w14:textId="77777777" w:rsidR="00107D51" w:rsidRPr="00A76213" w:rsidRDefault="00107D51" w:rsidP="00107D51">
      <w:pPr>
        <w:autoSpaceDE w:val="0"/>
        <w:autoSpaceDN w:val="0"/>
        <w:adjustRightInd w:val="0"/>
        <w:rPr>
          <w:rFonts w:ascii="Arial" w:eastAsia="Calibri" w:hAnsi="Arial" w:cs="Arial"/>
          <w:lang w:val="fr-FR"/>
        </w:rPr>
      </w:pPr>
      <w:proofErr w:type="spellStart"/>
      <w:r w:rsidRPr="00A76213">
        <w:rPr>
          <w:rFonts w:ascii="Arial" w:eastAsia="Calibri" w:hAnsi="Arial" w:cs="Arial"/>
          <w:lang w:val="fr-FR"/>
        </w:rPr>
        <w:t>Veq</w:t>
      </w:r>
      <w:proofErr w:type="spellEnd"/>
      <w:r w:rsidRPr="00A76213">
        <w:rPr>
          <w:rFonts w:ascii="Arial" w:eastAsia="Calibri" w:hAnsi="Arial" w:cs="Arial"/>
          <w:lang w:val="fr-FR"/>
        </w:rPr>
        <w:t>: volume (</w:t>
      </w:r>
      <w:proofErr w:type="spellStart"/>
      <w:r w:rsidRPr="00A76213">
        <w:rPr>
          <w:rFonts w:ascii="Arial" w:eastAsia="Calibri" w:hAnsi="Arial" w:cs="Arial"/>
          <w:lang w:val="fr-FR"/>
        </w:rPr>
        <w:t>mL</w:t>
      </w:r>
      <w:proofErr w:type="spellEnd"/>
      <w:r w:rsidRPr="00A76213">
        <w:rPr>
          <w:rFonts w:ascii="Arial" w:eastAsia="Calibri" w:hAnsi="Arial" w:cs="Arial"/>
          <w:lang w:val="fr-FR"/>
        </w:rPr>
        <w:t xml:space="preserve">) d’AgNO3 </w:t>
      </w:r>
      <w:proofErr w:type="spellStart"/>
      <w:r w:rsidRPr="00A76213">
        <w:rPr>
          <w:rFonts w:ascii="Arial" w:eastAsia="Calibri" w:hAnsi="Arial" w:cs="Arial"/>
          <w:lang w:val="fr-FR"/>
        </w:rPr>
        <w:t>paid</w:t>
      </w:r>
      <w:proofErr w:type="spellEnd"/>
      <w:r w:rsidRPr="00A76213">
        <w:rPr>
          <w:rFonts w:ascii="Arial" w:eastAsia="Calibri" w:hAnsi="Arial" w:cs="Arial"/>
          <w:lang w:val="fr-FR"/>
        </w:rPr>
        <w:t xml:space="preserve"> of </w:t>
      </w:r>
      <w:proofErr w:type="spellStart"/>
      <w:r w:rsidRPr="00A76213">
        <w:rPr>
          <w:rFonts w:ascii="Arial" w:eastAsia="Calibri" w:hAnsi="Arial" w:cs="Arial"/>
          <w:lang w:val="fr-FR"/>
        </w:rPr>
        <w:t>equivalence</w:t>
      </w:r>
      <w:proofErr w:type="spellEnd"/>
      <w:r w:rsidRPr="00A76213">
        <w:rPr>
          <w:rFonts w:ascii="Arial" w:eastAsia="Calibri" w:hAnsi="Arial" w:cs="Arial"/>
          <w:lang w:val="fr-FR"/>
        </w:rPr>
        <w:t>;</w:t>
      </w:r>
    </w:p>
    <w:p w14:paraId="370674DC" w14:textId="77777777" w:rsidR="00107D51" w:rsidRPr="00A76213" w:rsidRDefault="00107D51" w:rsidP="00107D51">
      <w:pPr>
        <w:autoSpaceDE w:val="0"/>
        <w:autoSpaceDN w:val="0"/>
        <w:adjustRightInd w:val="0"/>
        <w:rPr>
          <w:rFonts w:ascii="Arial" w:eastAsia="Calibri" w:hAnsi="Arial" w:cs="Arial"/>
          <w:lang w:val="fr-FR"/>
        </w:rPr>
      </w:pPr>
      <w:proofErr w:type="gramStart"/>
      <w:r w:rsidRPr="00A76213">
        <w:rPr>
          <w:rFonts w:ascii="Arial" w:eastAsia="Calibri" w:hAnsi="Arial" w:cs="Arial"/>
          <w:lang w:val="fr-FR"/>
        </w:rPr>
        <w:t>me</w:t>
      </w:r>
      <w:proofErr w:type="gramEnd"/>
      <w:r w:rsidRPr="00A76213">
        <w:rPr>
          <w:rFonts w:ascii="Arial" w:eastAsia="Calibri" w:hAnsi="Arial" w:cs="Arial"/>
          <w:lang w:val="fr-FR"/>
        </w:rPr>
        <w:t xml:space="preserve"> : masse (g) of </w:t>
      </w:r>
      <w:proofErr w:type="spellStart"/>
      <w:r w:rsidRPr="00A76213">
        <w:rPr>
          <w:rFonts w:ascii="Arial" w:eastAsia="Calibri" w:hAnsi="Arial" w:cs="Arial"/>
          <w:lang w:val="fr-FR"/>
        </w:rPr>
        <w:t>sample</w:t>
      </w:r>
      <w:proofErr w:type="spellEnd"/>
      <w:r w:rsidRPr="00A76213">
        <w:rPr>
          <w:rFonts w:ascii="Arial" w:eastAsia="Calibri" w:hAnsi="Arial" w:cs="Arial"/>
          <w:lang w:val="fr-FR"/>
        </w:rPr>
        <w:t>;</w:t>
      </w:r>
    </w:p>
    <w:p w14:paraId="0DBDFF5B" w14:textId="77777777" w:rsidR="00107D51" w:rsidRPr="00A76213" w:rsidRDefault="00107D51" w:rsidP="00107D51">
      <w:pPr>
        <w:autoSpaceDE w:val="0"/>
        <w:autoSpaceDN w:val="0"/>
        <w:adjustRightInd w:val="0"/>
        <w:rPr>
          <w:rFonts w:ascii="Arial" w:eastAsia="Calibri" w:hAnsi="Arial" w:cs="Arial"/>
          <w:lang w:val="fr-FR"/>
        </w:rPr>
      </w:pPr>
      <w:r w:rsidRPr="00A76213">
        <w:rPr>
          <w:rFonts w:ascii="Arial" w:eastAsia="Calibri" w:hAnsi="Arial" w:cs="Arial"/>
          <w:lang w:val="fr-FR"/>
        </w:rPr>
        <w:t xml:space="preserve">HCN : </w:t>
      </w:r>
      <w:proofErr w:type="spellStart"/>
      <w:r w:rsidRPr="00A76213">
        <w:rPr>
          <w:rFonts w:ascii="Arial" w:eastAsia="Calibri" w:hAnsi="Arial" w:cs="Arial"/>
          <w:lang w:val="fr-FR"/>
        </w:rPr>
        <w:t>hydrocyanic</w:t>
      </w:r>
      <w:proofErr w:type="spellEnd"/>
      <w:r w:rsidRPr="00A76213">
        <w:rPr>
          <w:rFonts w:ascii="Arial" w:eastAsia="Calibri" w:hAnsi="Arial" w:cs="Arial"/>
          <w:lang w:val="fr-FR"/>
        </w:rPr>
        <w:t xml:space="preserve"> </w:t>
      </w:r>
      <w:proofErr w:type="spellStart"/>
      <w:r w:rsidRPr="00A76213">
        <w:rPr>
          <w:rFonts w:ascii="Arial" w:eastAsia="Calibri" w:hAnsi="Arial" w:cs="Arial"/>
          <w:lang w:val="fr-FR"/>
        </w:rPr>
        <w:t>acid</w:t>
      </w:r>
      <w:proofErr w:type="spellEnd"/>
      <w:r w:rsidRPr="00A76213">
        <w:rPr>
          <w:rFonts w:ascii="Arial" w:eastAsia="Calibri" w:hAnsi="Arial" w:cs="Arial"/>
          <w:lang w:val="fr-FR"/>
        </w:rPr>
        <w:t>;</w:t>
      </w:r>
    </w:p>
    <w:p w14:paraId="4CF9FAF5" w14:textId="77777777" w:rsidR="00107D51" w:rsidRPr="00A76213" w:rsidRDefault="00107D51" w:rsidP="00107D51">
      <w:pPr>
        <w:autoSpaceDE w:val="0"/>
        <w:autoSpaceDN w:val="0"/>
        <w:adjustRightInd w:val="0"/>
        <w:rPr>
          <w:rFonts w:ascii="Arial" w:eastAsia="Calibri" w:hAnsi="Arial" w:cs="Arial"/>
          <w:lang w:val="fr-FR"/>
        </w:rPr>
      </w:pPr>
      <w:r w:rsidRPr="00A76213">
        <w:rPr>
          <w:rFonts w:ascii="Arial" w:eastAsia="Calibri" w:hAnsi="Arial" w:cs="Arial"/>
          <w:lang w:val="fr-FR"/>
        </w:rPr>
        <w:t xml:space="preserve">MS : dry </w:t>
      </w:r>
      <w:proofErr w:type="spellStart"/>
      <w:r w:rsidRPr="00A76213">
        <w:rPr>
          <w:rFonts w:ascii="Arial" w:eastAsia="Calibri" w:hAnsi="Arial" w:cs="Arial"/>
          <w:lang w:val="fr-FR"/>
        </w:rPr>
        <w:t>matter</w:t>
      </w:r>
      <w:proofErr w:type="spellEnd"/>
      <w:r w:rsidRPr="00A76213">
        <w:rPr>
          <w:rFonts w:ascii="Arial" w:eastAsia="Calibri" w:hAnsi="Arial" w:cs="Arial"/>
          <w:lang w:val="fr-FR"/>
        </w:rPr>
        <w:t>;</w:t>
      </w:r>
    </w:p>
    <w:p w14:paraId="2D1D6BFC" w14:textId="77777777" w:rsidR="00107D51" w:rsidRPr="00A76213" w:rsidRDefault="00107D51" w:rsidP="00107D51">
      <w:pPr>
        <w:shd w:val="clear" w:color="auto" w:fill="FFFFFF"/>
        <w:spacing w:line="360" w:lineRule="auto"/>
        <w:jc w:val="both"/>
        <w:rPr>
          <w:rFonts w:ascii="Arial" w:eastAsia="Calibri" w:hAnsi="Arial" w:cs="Arial"/>
          <w:b/>
          <w:lang w:val="fr-CI"/>
        </w:rPr>
      </w:pPr>
      <w:r w:rsidRPr="00A76213">
        <w:rPr>
          <w:rFonts w:ascii="Arial" w:eastAsia="Calibri" w:hAnsi="Arial" w:cs="Arial"/>
          <w:lang w:val="fr-FR"/>
        </w:rPr>
        <w:t xml:space="preserve">1,08 : conversion Coefficient of </w:t>
      </w:r>
      <w:proofErr w:type="spellStart"/>
      <w:r w:rsidRPr="00A76213">
        <w:rPr>
          <w:rFonts w:ascii="Arial" w:eastAsia="Calibri" w:hAnsi="Arial" w:cs="Arial"/>
          <w:lang w:val="fr-FR"/>
        </w:rPr>
        <w:t>silver</w:t>
      </w:r>
      <w:proofErr w:type="spellEnd"/>
      <w:r w:rsidRPr="00A76213">
        <w:rPr>
          <w:rFonts w:ascii="Arial" w:eastAsia="Calibri" w:hAnsi="Arial" w:cs="Arial"/>
          <w:lang w:val="fr-FR"/>
        </w:rPr>
        <w:t xml:space="preserve"> nitrate </w:t>
      </w:r>
      <w:proofErr w:type="spellStart"/>
      <w:r w:rsidRPr="00A76213">
        <w:rPr>
          <w:rFonts w:ascii="Arial" w:eastAsia="Calibri" w:hAnsi="Arial" w:cs="Arial"/>
          <w:lang w:val="fr-FR"/>
        </w:rPr>
        <w:t>into</w:t>
      </w:r>
      <w:proofErr w:type="spellEnd"/>
      <w:r w:rsidRPr="00A76213">
        <w:rPr>
          <w:rFonts w:ascii="Arial" w:eastAsia="Calibri" w:hAnsi="Arial" w:cs="Arial"/>
          <w:lang w:val="fr-FR"/>
        </w:rPr>
        <w:t xml:space="preserve"> </w:t>
      </w:r>
      <w:proofErr w:type="spellStart"/>
      <w:r w:rsidRPr="00A76213">
        <w:rPr>
          <w:rFonts w:ascii="Arial" w:eastAsia="Calibri" w:hAnsi="Arial" w:cs="Arial"/>
          <w:lang w:val="fr-FR"/>
        </w:rPr>
        <w:t>hydrocyanic</w:t>
      </w:r>
      <w:proofErr w:type="spellEnd"/>
      <w:r w:rsidRPr="00A76213">
        <w:rPr>
          <w:rFonts w:ascii="Arial" w:eastAsia="Calibri" w:hAnsi="Arial" w:cs="Arial"/>
          <w:lang w:val="fr-FR"/>
        </w:rPr>
        <w:t xml:space="preserve"> </w:t>
      </w:r>
      <w:proofErr w:type="spellStart"/>
      <w:r w:rsidRPr="00A76213">
        <w:rPr>
          <w:rFonts w:ascii="Arial" w:eastAsia="Calibri" w:hAnsi="Arial" w:cs="Arial"/>
          <w:lang w:val="fr-FR"/>
        </w:rPr>
        <w:t>acid</w:t>
      </w:r>
      <w:proofErr w:type="spellEnd"/>
      <w:r w:rsidRPr="00A76213">
        <w:rPr>
          <w:rFonts w:ascii="Arial" w:eastAsia="Calibri" w:hAnsi="Arial" w:cs="Arial"/>
          <w:lang w:val="fr-FR"/>
        </w:rPr>
        <w:t>.</w:t>
      </w:r>
    </w:p>
    <w:p w14:paraId="5CC47A5D"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lang w:val="en" w:eastAsia="fr-FR"/>
        </w:rPr>
      </w:pPr>
    </w:p>
    <w:p w14:paraId="78971720"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lang w:val="en" w:eastAsia="fr-FR"/>
        </w:rPr>
      </w:pPr>
      <w:r w:rsidRPr="00A76213">
        <w:rPr>
          <w:rFonts w:ascii="Arial" w:hAnsi="Arial" w:cs="Arial"/>
          <w:b/>
          <w:color w:val="202124"/>
          <w:lang w:val="en" w:eastAsia="fr-FR"/>
        </w:rPr>
        <w:t xml:space="preserve">2.2.3 Statistical analysis of data </w:t>
      </w:r>
    </w:p>
    <w:p w14:paraId="575F228E"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A76213">
        <w:rPr>
          <w:rFonts w:ascii="Arial" w:hAnsi="Arial" w:cs="Arial"/>
          <w:color w:val="202124"/>
          <w:lang w:val="en" w:eastAsia="fr-FR"/>
        </w:rPr>
        <w:t xml:space="preserve">Statistical analyzes were performed on eight samples with three repetitions for each sample. STATISTICA 7.1 software was used for these analyses. Statistical tests such as analysis of variance (ANOVA) for comparing varieties with each </w:t>
      </w:r>
      <w:r w:rsidRPr="00A76213">
        <w:rPr>
          <w:rFonts w:ascii="Arial" w:hAnsi="Arial" w:cs="Arial"/>
          <w:color w:val="202124"/>
          <w:lang w:val="en" w:eastAsia="fr-FR"/>
        </w:rPr>
        <w:lastRenderedPageBreak/>
        <w:t>other based on dependent variables according to the "Duncan" multiple comparison test. They made it possible to establish the variability within the different samples analyzed and the statistical significance was defined at the threshold of α = 5%.</w:t>
      </w:r>
    </w:p>
    <w:p w14:paraId="77BD8C35"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3DB8B94D"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lang w:val="en" w:eastAsia="fr-FR"/>
        </w:rPr>
      </w:pPr>
      <w:r w:rsidRPr="00A76213">
        <w:rPr>
          <w:rFonts w:ascii="Arial" w:hAnsi="Arial" w:cs="Arial"/>
          <w:b/>
          <w:color w:val="202124"/>
          <w:lang w:val="en" w:eastAsia="fr-FR"/>
        </w:rPr>
        <w:t>3. RESULTS AND DISCUSSION</w:t>
      </w:r>
    </w:p>
    <w:p w14:paraId="72A9961D"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lang w:val="fr-FR" w:eastAsia="fr-FR"/>
        </w:rPr>
      </w:pPr>
      <w:r w:rsidRPr="00A76213">
        <w:rPr>
          <w:rFonts w:ascii="Arial" w:hAnsi="Arial" w:cs="Arial"/>
          <w:b/>
          <w:color w:val="202124"/>
          <w:lang w:val="en" w:eastAsia="fr-FR"/>
        </w:rPr>
        <w:t>3.1. Results</w:t>
      </w:r>
    </w:p>
    <w:p w14:paraId="6EF0B9E3"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r w:rsidRPr="00A76213">
        <w:rPr>
          <w:rFonts w:ascii="Arial" w:hAnsi="Arial" w:cs="Arial"/>
          <w:b/>
          <w:color w:val="202124"/>
          <w:lang w:val="en" w:eastAsia="fr-FR"/>
        </w:rPr>
        <w:t xml:space="preserve">3.1.1 Physicochemical analyzes of flours from four traditional varieties of cassava            </w:t>
      </w:r>
    </w:p>
    <w:p w14:paraId="24183446"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fr-FR" w:eastAsia="fr-FR"/>
        </w:rPr>
      </w:pPr>
    </w:p>
    <w:p w14:paraId="4F9A302E" w14:textId="03489A34"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A76213">
        <w:rPr>
          <w:rFonts w:ascii="Arial" w:hAnsi="Arial" w:cs="Arial"/>
          <w:color w:val="202124"/>
          <w:lang w:val="en" w:eastAsia="fr-FR"/>
        </w:rPr>
        <w:t xml:space="preserve">The moisture content of the flours of the four traditional varieties of cassava is between 10.55±0.15 and 12.97±0.55 %. The varieties, </w:t>
      </w:r>
      <w:proofErr w:type="spellStart"/>
      <w:r w:rsidRPr="00A76213">
        <w:rPr>
          <w:rFonts w:ascii="Arial" w:hAnsi="Arial" w:cs="Arial"/>
          <w:color w:val="202124"/>
          <w:lang w:val="en" w:eastAsia="fr-FR"/>
        </w:rPr>
        <w:t>Bonoua</w:t>
      </w:r>
      <w:proofErr w:type="spellEnd"/>
      <w:r w:rsidRPr="00A76213">
        <w:rPr>
          <w:rFonts w:ascii="Arial" w:hAnsi="Arial" w:cs="Arial"/>
          <w:color w:val="202124"/>
          <w:lang w:val="en" w:eastAsia="fr-FR"/>
        </w:rPr>
        <w:t xml:space="preserve"> 37 and </w:t>
      </w:r>
      <w:proofErr w:type="spellStart"/>
      <w:r w:rsidRPr="00A76213">
        <w:rPr>
          <w:rFonts w:ascii="Arial" w:hAnsi="Arial" w:cs="Arial"/>
          <w:color w:val="202124"/>
          <w:lang w:val="en" w:eastAsia="fr-FR"/>
        </w:rPr>
        <w:t>Bonoua</w:t>
      </w:r>
      <w:proofErr w:type="spellEnd"/>
      <w:r w:rsidRPr="00A76213">
        <w:rPr>
          <w:rFonts w:ascii="Arial" w:hAnsi="Arial" w:cs="Arial"/>
          <w:color w:val="202124"/>
          <w:lang w:val="en" w:eastAsia="fr-FR"/>
        </w:rPr>
        <w:t xml:space="preserve"> 34 have the highest </w:t>
      </w:r>
      <w:r w:rsidR="00524F8B">
        <w:rPr>
          <w:rFonts w:ascii="Arial" w:hAnsi="Arial" w:cs="Arial"/>
          <w:color w:val="202124"/>
          <w:lang w:val="en" w:eastAsia="fr-FR"/>
        </w:rPr>
        <w:t>moisture</w:t>
      </w:r>
      <w:r w:rsidRPr="00A76213">
        <w:rPr>
          <w:rFonts w:ascii="Arial" w:hAnsi="Arial" w:cs="Arial"/>
          <w:color w:val="202124"/>
          <w:lang w:val="en" w:eastAsia="fr-FR"/>
        </w:rPr>
        <w:t xml:space="preserve"> levels while, </w:t>
      </w:r>
      <w:proofErr w:type="spellStart"/>
      <w:r w:rsidRPr="00A76213">
        <w:rPr>
          <w:rFonts w:ascii="Arial" w:hAnsi="Arial" w:cs="Arial"/>
          <w:i/>
          <w:color w:val="202124"/>
          <w:lang w:val="en" w:eastAsia="fr-FR"/>
        </w:rPr>
        <w:t>Cahobah</w:t>
      </w:r>
      <w:r w:rsidRPr="00A76213">
        <w:rPr>
          <w:rFonts w:ascii="Arial" w:hAnsi="Arial" w:cs="Arial"/>
          <w:color w:val="202124"/>
          <w:lang w:val="en" w:eastAsia="fr-FR"/>
        </w:rPr>
        <w:t>i</w:t>
      </w:r>
      <w:proofErr w:type="spellEnd"/>
      <w:r w:rsidRPr="00A76213">
        <w:rPr>
          <w:rFonts w:ascii="Arial" w:hAnsi="Arial" w:cs="Arial"/>
          <w:color w:val="202124"/>
          <w:lang w:val="en" w:eastAsia="fr-FR"/>
        </w:rPr>
        <w:t xml:space="preserve"> 1 has a lowest </w:t>
      </w:r>
      <w:r w:rsidR="000E08F6">
        <w:rPr>
          <w:rFonts w:ascii="Arial" w:hAnsi="Arial" w:cs="Arial"/>
          <w:color w:val="202124"/>
          <w:lang w:val="en" w:eastAsia="fr-FR"/>
        </w:rPr>
        <w:t>moisture</w:t>
      </w:r>
      <w:r w:rsidRPr="00A76213">
        <w:rPr>
          <w:rFonts w:ascii="Arial" w:hAnsi="Arial" w:cs="Arial"/>
          <w:color w:val="202124"/>
          <w:lang w:val="en" w:eastAsia="fr-FR"/>
        </w:rPr>
        <w:t xml:space="preserve"> levels. The </w:t>
      </w:r>
      <w:r w:rsidR="00524F8B">
        <w:rPr>
          <w:rFonts w:ascii="Arial" w:hAnsi="Arial" w:cs="Arial"/>
          <w:color w:val="202124"/>
          <w:lang w:val="en" w:eastAsia="fr-FR"/>
        </w:rPr>
        <w:t>moisture</w:t>
      </w:r>
      <w:r w:rsidRPr="00A76213">
        <w:rPr>
          <w:rFonts w:ascii="Arial" w:hAnsi="Arial" w:cs="Arial"/>
          <w:color w:val="202124"/>
          <w:lang w:val="en" w:eastAsia="fr-FR"/>
        </w:rPr>
        <w:t xml:space="preserve"> levels of these different varieties are approximately equal. The ash rate of flour of a variety varies between 1.38±0.06 to 2.4±0.26 %. </w:t>
      </w:r>
      <w:proofErr w:type="spellStart"/>
      <w:r w:rsidRPr="00A76213">
        <w:rPr>
          <w:rFonts w:ascii="Arial" w:hAnsi="Arial" w:cs="Arial"/>
          <w:i/>
          <w:color w:val="202124"/>
          <w:lang w:val="en" w:eastAsia="fr-FR"/>
        </w:rPr>
        <w:t>Yacé</w:t>
      </w:r>
      <w:proofErr w:type="spellEnd"/>
      <w:r w:rsidRPr="00A76213">
        <w:rPr>
          <w:rFonts w:ascii="Arial" w:hAnsi="Arial" w:cs="Arial"/>
          <w:i/>
          <w:color w:val="202124"/>
          <w:lang w:val="en" w:eastAsia="fr-FR"/>
        </w:rPr>
        <w:t xml:space="preserve"> </w:t>
      </w:r>
      <w:r w:rsidRPr="00A76213">
        <w:rPr>
          <w:rFonts w:ascii="Arial" w:hAnsi="Arial" w:cs="Arial"/>
          <w:color w:val="202124"/>
          <w:lang w:val="en" w:eastAsia="fr-FR"/>
        </w:rPr>
        <w:t xml:space="preserve">and </w:t>
      </w:r>
      <w:proofErr w:type="spellStart"/>
      <w:r w:rsidRPr="00A76213">
        <w:rPr>
          <w:rFonts w:ascii="Arial" w:hAnsi="Arial" w:cs="Arial"/>
          <w:i/>
          <w:color w:val="202124"/>
          <w:lang w:val="en" w:eastAsia="fr-FR"/>
        </w:rPr>
        <w:t>Cahobahi</w:t>
      </w:r>
      <w:proofErr w:type="spellEnd"/>
      <w:r w:rsidRPr="00A76213">
        <w:rPr>
          <w:rFonts w:ascii="Arial" w:hAnsi="Arial" w:cs="Arial"/>
          <w:color w:val="202124"/>
          <w:lang w:val="en" w:eastAsia="fr-FR"/>
        </w:rPr>
        <w:t xml:space="preserve"> 1 </w:t>
      </w:r>
      <w:r w:rsidR="00524F8B">
        <w:rPr>
          <w:rFonts w:ascii="Arial" w:hAnsi="Arial" w:cs="Arial"/>
          <w:color w:val="202124"/>
          <w:lang w:val="en" w:eastAsia="fr-FR"/>
        </w:rPr>
        <w:t>showed significantly higher values (P &lt; 0.05)</w:t>
      </w:r>
      <w:r w:rsidRPr="00A76213">
        <w:rPr>
          <w:rFonts w:ascii="Arial" w:hAnsi="Arial" w:cs="Arial"/>
          <w:color w:val="202124"/>
          <w:lang w:val="en" w:eastAsia="fr-FR"/>
        </w:rPr>
        <w:t xml:space="preserve"> and </w:t>
      </w:r>
      <w:proofErr w:type="spellStart"/>
      <w:r w:rsidRPr="00A76213">
        <w:rPr>
          <w:rFonts w:ascii="Arial" w:hAnsi="Arial" w:cs="Arial"/>
          <w:i/>
          <w:color w:val="202124"/>
          <w:lang w:val="en" w:eastAsia="fr-FR"/>
        </w:rPr>
        <w:t>Bonoua</w:t>
      </w:r>
      <w:proofErr w:type="spellEnd"/>
      <w:r w:rsidRPr="00A76213">
        <w:rPr>
          <w:rFonts w:ascii="Arial" w:hAnsi="Arial" w:cs="Arial"/>
          <w:color w:val="202124"/>
          <w:lang w:val="en" w:eastAsia="fr-FR"/>
        </w:rPr>
        <w:t xml:space="preserve"> 34 have lower values.  Concerning the level of organic matter, it is between 86.33±0.07 and 87.37±0.03 %. All the values ​​obtained are stati</w:t>
      </w:r>
      <w:r w:rsidR="00524F8B">
        <w:rPr>
          <w:rFonts w:ascii="Arial" w:hAnsi="Arial" w:cs="Arial"/>
          <w:color w:val="202124"/>
          <w:lang w:val="en" w:eastAsia="fr-FR"/>
        </w:rPr>
        <w:t>sti</w:t>
      </w:r>
      <w:r w:rsidRPr="00A76213">
        <w:rPr>
          <w:rFonts w:ascii="Arial" w:hAnsi="Arial" w:cs="Arial"/>
          <w:color w:val="202124"/>
          <w:lang w:val="en" w:eastAsia="fr-FR"/>
        </w:rPr>
        <w:t>cally identical (</w:t>
      </w:r>
      <w:r w:rsidRPr="00A76213">
        <w:rPr>
          <w:rFonts w:ascii="Arial" w:hAnsi="Arial" w:cs="Arial"/>
          <w:i/>
          <w:color w:val="202124"/>
          <w:lang w:val="en" w:eastAsia="fr-FR"/>
        </w:rPr>
        <w:t>P</w:t>
      </w:r>
      <w:r w:rsidRPr="00A76213">
        <w:rPr>
          <w:rFonts w:ascii="Arial" w:hAnsi="Arial" w:cs="Arial"/>
          <w:color w:val="202124"/>
          <w:lang w:val="en" w:eastAsia="fr-FR"/>
        </w:rPr>
        <w:t xml:space="preserve"> ≥.05).</w:t>
      </w:r>
    </w:p>
    <w:p w14:paraId="69372AE0"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A76213">
        <w:rPr>
          <w:rFonts w:ascii="Arial" w:hAnsi="Arial" w:cs="Arial"/>
          <w:color w:val="202124"/>
          <w:lang w:val="en" w:eastAsia="fr-FR"/>
        </w:rPr>
        <w:t>The reducing sugar level is between 0.27 ± 0.05 and 6.06 ± 0.41%,</w:t>
      </w:r>
      <w:r w:rsidRPr="00A76213">
        <w:rPr>
          <w:rFonts w:ascii="Arial" w:hAnsi="Arial" w:cs="Arial"/>
          <w:i/>
          <w:color w:val="202124"/>
          <w:lang w:val="en" w:eastAsia="fr-FR"/>
        </w:rPr>
        <w:t xml:space="preserve"> </w:t>
      </w:r>
      <w:proofErr w:type="spellStart"/>
      <w:r w:rsidRPr="00A76213">
        <w:rPr>
          <w:rFonts w:ascii="Arial" w:hAnsi="Arial" w:cs="Arial"/>
          <w:i/>
          <w:color w:val="202124"/>
          <w:lang w:val="en" w:eastAsia="fr-FR"/>
        </w:rPr>
        <w:t>Cahobahi</w:t>
      </w:r>
      <w:proofErr w:type="spellEnd"/>
      <w:r w:rsidRPr="00A76213">
        <w:rPr>
          <w:rFonts w:ascii="Arial" w:hAnsi="Arial" w:cs="Arial"/>
          <w:color w:val="202124"/>
          <w:lang w:val="en" w:eastAsia="fr-FR"/>
        </w:rPr>
        <w:t xml:space="preserve"> 1 has the highest reducing sugar level while </w:t>
      </w:r>
      <w:proofErr w:type="spellStart"/>
      <w:r w:rsidRPr="00A76213">
        <w:rPr>
          <w:rFonts w:ascii="Arial" w:hAnsi="Arial" w:cs="Arial"/>
          <w:i/>
          <w:color w:val="202124"/>
          <w:lang w:val="en" w:eastAsia="fr-FR"/>
        </w:rPr>
        <w:t>Yacé</w:t>
      </w:r>
      <w:proofErr w:type="spellEnd"/>
      <w:r w:rsidRPr="00A76213">
        <w:rPr>
          <w:rFonts w:ascii="Arial" w:hAnsi="Arial" w:cs="Arial"/>
          <w:color w:val="202124"/>
          <w:lang w:val="en" w:eastAsia="fr-FR"/>
        </w:rPr>
        <w:t xml:space="preserve"> has the lowest.</w:t>
      </w:r>
    </w:p>
    <w:p w14:paraId="0474CF3C" w14:textId="631F3511"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fr-FR" w:eastAsia="fr-FR"/>
        </w:rPr>
      </w:pPr>
      <w:r w:rsidRPr="00A76213">
        <w:rPr>
          <w:rFonts w:ascii="Arial" w:hAnsi="Arial" w:cs="Arial"/>
          <w:color w:val="202124"/>
          <w:lang w:val="en" w:eastAsia="fr-FR"/>
        </w:rPr>
        <w:t xml:space="preserve">The titratable acidity of these varieties varies from 2.3±0.5 to 5.5±1.1 </w:t>
      </w:r>
      <w:proofErr w:type="spellStart"/>
      <w:r w:rsidRPr="00A76213">
        <w:rPr>
          <w:rFonts w:ascii="Arial" w:hAnsi="Arial" w:cs="Arial"/>
          <w:color w:val="202124"/>
          <w:lang w:val="en" w:eastAsia="fr-FR"/>
        </w:rPr>
        <w:t>meq</w:t>
      </w:r>
      <w:proofErr w:type="spellEnd"/>
      <w:r w:rsidRPr="00A76213">
        <w:rPr>
          <w:rFonts w:ascii="Arial" w:hAnsi="Arial" w:cs="Arial"/>
          <w:color w:val="202124"/>
          <w:lang w:val="en" w:eastAsia="fr-FR"/>
        </w:rPr>
        <w:t>/100g while the pH is between 5.75±0.03 and 6.73±0.08. The pH values ​​of all the flours of the varieties studied are significantly identical (</w:t>
      </w:r>
      <w:r w:rsidRPr="00A76213">
        <w:rPr>
          <w:rFonts w:ascii="Arial" w:hAnsi="Arial" w:cs="Arial"/>
          <w:i/>
          <w:color w:val="202124"/>
          <w:lang w:val="en" w:eastAsia="fr-FR"/>
        </w:rPr>
        <w:t>P</w:t>
      </w:r>
      <w:r w:rsidRPr="00A76213">
        <w:rPr>
          <w:rFonts w:ascii="Arial" w:hAnsi="Arial" w:cs="Arial"/>
          <w:color w:val="202124"/>
          <w:lang w:val="en" w:eastAsia="fr-FR"/>
        </w:rPr>
        <w:t xml:space="preserve"> ≥ 0.05) while the highest titratable acidity is that of </w:t>
      </w:r>
      <w:proofErr w:type="spellStart"/>
      <w:r w:rsidRPr="00A76213">
        <w:rPr>
          <w:rFonts w:ascii="Arial" w:hAnsi="Arial" w:cs="Arial"/>
          <w:i/>
          <w:color w:val="202124"/>
          <w:lang w:val="en" w:eastAsia="fr-FR"/>
        </w:rPr>
        <w:t>Yacé</w:t>
      </w:r>
      <w:proofErr w:type="spellEnd"/>
      <w:r w:rsidRPr="00A76213">
        <w:rPr>
          <w:rFonts w:ascii="Arial" w:hAnsi="Arial" w:cs="Arial"/>
          <w:color w:val="202124"/>
          <w:lang w:val="en" w:eastAsia="fr-FR"/>
        </w:rPr>
        <w:t xml:space="preserve"> and the lowest is that of </w:t>
      </w:r>
      <w:proofErr w:type="spellStart"/>
      <w:r w:rsidRPr="00A76213">
        <w:rPr>
          <w:rFonts w:ascii="Arial" w:hAnsi="Arial" w:cs="Arial"/>
          <w:i/>
          <w:color w:val="202124"/>
          <w:lang w:val="en" w:eastAsia="fr-FR"/>
        </w:rPr>
        <w:t>Cahobahi</w:t>
      </w:r>
      <w:proofErr w:type="spellEnd"/>
      <w:r w:rsidR="001756F0">
        <w:rPr>
          <w:rFonts w:ascii="Arial" w:hAnsi="Arial" w:cs="Arial"/>
          <w:i/>
          <w:color w:val="202124"/>
          <w:lang w:val="en" w:eastAsia="fr-FR"/>
        </w:rPr>
        <w:t xml:space="preserve"> </w:t>
      </w:r>
      <w:r w:rsidR="00271E36">
        <w:rPr>
          <w:rFonts w:ascii="Arial" w:hAnsi="Arial" w:cs="Arial"/>
          <w:color w:val="202124"/>
          <w:lang w:val="en" w:eastAsia="fr-FR"/>
        </w:rPr>
        <w:t xml:space="preserve">1. </w:t>
      </w:r>
      <w:r w:rsidR="00271E36" w:rsidRPr="00271E36">
        <w:rPr>
          <w:rFonts w:ascii="Arial" w:hAnsi="Arial" w:cs="Arial"/>
          <w:color w:val="202124"/>
          <w:lang w:val="en" w:eastAsia="fr-FR"/>
        </w:rPr>
        <w:t xml:space="preserve">The hydrocyanic acid content varies from 0.016 </w:t>
      </w:r>
      <w:r w:rsidR="00271E36">
        <w:rPr>
          <w:rFonts w:ascii="Arial" w:hAnsi="Arial" w:cs="Arial"/>
          <w:color w:val="202124"/>
          <w:lang w:val="en" w:eastAsia="fr-FR"/>
        </w:rPr>
        <w:t>± 0.01 to 0.057 ± 0.01 mg/100 g</w:t>
      </w:r>
      <w:r w:rsidRPr="00A76213">
        <w:rPr>
          <w:rFonts w:ascii="Arial" w:hAnsi="Arial" w:cs="Arial"/>
          <w:color w:val="202124"/>
          <w:lang w:val="en" w:eastAsia="fr-FR"/>
        </w:rPr>
        <w:t xml:space="preserve">. The </w:t>
      </w:r>
      <w:proofErr w:type="spellStart"/>
      <w:r w:rsidRPr="00A76213">
        <w:rPr>
          <w:rFonts w:ascii="Arial" w:hAnsi="Arial" w:cs="Arial"/>
          <w:i/>
          <w:color w:val="202124"/>
          <w:lang w:val="en" w:eastAsia="fr-FR"/>
        </w:rPr>
        <w:t>Yacé</w:t>
      </w:r>
      <w:proofErr w:type="spellEnd"/>
      <w:r w:rsidRPr="00A76213">
        <w:rPr>
          <w:rFonts w:ascii="Arial" w:hAnsi="Arial" w:cs="Arial"/>
          <w:i/>
          <w:color w:val="202124"/>
          <w:lang w:val="en" w:eastAsia="fr-FR"/>
        </w:rPr>
        <w:t xml:space="preserve"> </w:t>
      </w:r>
      <w:r w:rsidRPr="00A76213">
        <w:rPr>
          <w:rFonts w:ascii="Arial" w:hAnsi="Arial" w:cs="Arial"/>
          <w:color w:val="202124"/>
          <w:lang w:val="en" w:eastAsia="fr-FR"/>
        </w:rPr>
        <w:t>variety has the most statistically (</w:t>
      </w:r>
      <w:r w:rsidRPr="00A76213">
        <w:rPr>
          <w:rFonts w:ascii="Arial" w:hAnsi="Arial" w:cs="Arial"/>
          <w:i/>
          <w:color w:val="202124"/>
          <w:lang w:val="en" w:eastAsia="fr-FR"/>
        </w:rPr>
        <w:t>P</w:t>
      </w:r>
      <w:r w:rsidRPr="00A76213">
        <w:rPr>
          <w:rFonts w:ascii="Arial" w:hAnsi="Arial" w:cs="Arial"/>
          <w:color w:val="202124"/>
          <w:lang w:val="en" w:eastAsia="fr-FR"/>
        </w:rPr>
        <w:t xml:space="preserve"> &lt; 0.05) high level of hydrocyanic acid while all the values ​​obtained are stati</w:t>
      </w:r>
      <w:r w:rsidR="001756F0">
        <w:rPr>
          <w:rFonts w:ascii="Arial" w:hAnsi="Arial" w:cs="Arial"/>
          <w:color w:val="202124"/>
          <w:lang w:val="en" w:eastAsia="fr-FR"/>
        </w:rPr>
        <w:t>sti</w:t>
      </w:r>
      <w:r w:rsidRPr="00A76213">
        <w:rPr>
          <w:rFonts w:ascii="Arial" w:hAnsi="Arial" w:cs="Arial"/>
          <w:color w:val="202124"/>
          <w:lang w:val="en" w:eastAsia="fr-FR"/>
        </w:rPr>
        <w:t>cally identical (P ≥0.05) and have the lowest values</w:t>
      </w:r>
    </w:p>
    <w:p w14:paraId="103EEDF1"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A76213">
        <w:rPr>
          <w:rFonts w:ascii="Arial" w:hAnsi="Arial" w:cs="Arial"/>
          <w:color w:val="202124"/>
          <w:lang w:val="en" w:eastAsia="fr-FR"/>
        </w:rPr>
        <w:t xml:space="preserve">The starch content of the flour of these varieties varies from 29.8±1.1 to 37.7±1.1 %. The highest rate is that of </w:t>
      </w:r>
      <w:proofErr w:type="spellStart"/>
      <w:r w:rsidRPr="00A76213">
        <w:rPr>
          <w:rFonts w:ascii="Arial" w:hAnsi="Arial" w:cs="Arial"/>
          <w:i/>
          <w:color w:val="202124"/>
          <w:lang w:val="en" w:eastAsia="fr-FR"/>
        </w:rPr>
        <w:t>Bonoua</w:t>
      </w:r>
      <w:proofErr w:type="spellEnd"/>
      <w:r w:rsidRPr="00A76213">
        <w:rPr>
          <w:rFonts w:ascii="Arial" w:hAnsi="Arial" w:cs="Arial"/>
          <w:i/>
          <w:color w:val="202124"/>
          <w:lang w:val="en" w:eastAsia="fr-FR"/>
        </w:rPr>
        <w:t xml:space="preserve"> </w:t>
      </w:r>
      <w:r w:rsidRPr="00A76213">
        <w:rPr>
          <w:rFonts w:ascii="Arial" w:hAnsi="Arial" w:cs="Arial"/>
          <w:color w:val="202124"/>
          <w:lang w:val="en" w:eastAsia="fr-FR"/>
        </w:rPr>
        <w:t xml:space="preserve">34 and the lowest is that of </w:t>
      </w:r>
      <w:proofErr w:type="spellStart"/>
      <w:r w:rsidRPr="00A76213">
        <w:rPr>
          <w:rFonts w:ascii="Arial" w:hAnsi="Arial" w:cs="Arial"/>
          <w:i/>
          <w:color w:val="202124"/>
          <w:lang w:val="en" w:eastAsia="fr-FR"/>
        </w:rPr>
        <w:t>Cahobahi</w:t>
      </w:r>
      <w:proofErr w:type="spellEnd"/>
      <w:r w:rsidRPr="00A76213">
        <w:rPr>
          <w:rFonts w:ascii="Arial" w:hAnsi="Arial" w:cs="Arial"/>
          <w:color w:val="202124"/>
          <w:lang w:val="en" w:eastAsia="fr-FR"/>
        </w:rPr>
        <w:t xml:space="preserve"> 1. </w:t>
      </w:r>
      <w:r w:rsidRPr="00A76213">
        <w:rPr>
          <w:rFonts w:ascii="Arial" w:hAnsi="Arial" w:cs="Arial"/>
          <w:color w:val="202124"/>
          <w:lang w:val="en" w:eastAsia="fr-FR"/>
        </w:rPr>
        <w:t xml:space="preserve">Compared to the </w:t>
      </w:r>
      <w:proofErr w:type="spellStart"/>
      <w:r w:rsidRPr="00A76213">
        <w:rPr>
          <w:rFonts w:ascii="Arial" w:hAnsi="Arial" w:cs="Arial"/>
          <w:i/>
          <w:color w:val="202124"/>
          <w:lang w:val="en" w:eastAsia="fr-FR"/>
        </w:rPr>
        <w:t>Yacé</w:t>
      </w:r>
      <w:proofErr w:type="spellEnd"/>
      <w:r w:rsidRPr="00A76213">
        <w:rPr>
          <w:rFonts w:ascii="Arial" w:hAnsi="Arial" w:cs="Arial"/>
          <w:color w:val="202124"/>
          <w:lang w:val="en" w:eastAsia="fr-FR"/>
        </w:rPr>
        <w:t xml:space="preserve"> variety with 33.8±1.9 %, the highest starch levels are those of all the other varieties except </w:t>
      </w:r>
      <w:proofErr w:type="spellStart"/>
      <w:r w:rsidRPr="00A76213">
        <w:rPr>
          <w:rFonts w:ascii="Arial" w:hAnsi="Arial" w:cs="Arial"/>
          <w:i/>
          <w:color w:val="202124"/>
          <w:lang w:val="en" w:eastAsia="fr-FR"/>
        </w:rPr>
        <w:t>Cahobahi</w:t>
      </w:r>
      <w:proofErr w:type="spellEnd"/>
      <w:r w:rsidRPr="00A76213">
        <w:rPr>
          <w:rFonts w:ascii="Arial" w:hAnsi="Arial" w:cs="Arial"/>
          <w:color w:val="202124"/>
          <w:lang w:val="en" w:eastAsia="fr-FR"/>
        </w:rPr>
        <w:t xml:space="preserve"> 1.</w:t>
      </w:r>
    </w:p>
    <w:p w14:paraId="593AF26B" w14:textId="77777777" w:rsidR="00A76213" w:rsidRPr="00E731E8" w:rsidRDefault="00107D51"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sectPr w:rsidR="00A76213" w:rsidRPr="00E731E8" w:rsidSect="00CE01C6">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num="2" w:space="720"/>
          <w:docGrid w:linePitch="272"/>
        </w:sectPr>
      </w:pPr>
      <w:r w:rsidRPr="00A76213">
        <w:rPr>
          <w:rFonts w:ascii="Arial" w:eastAsia="Calibri" w:hAnsi="Arial" w:cs="Arial"/>
          <w:color w:val="202124"/>
          <w:lang w:val="en"/>
        </w:rPr>
        <w:t xml:space="preserve">Concerning the levels of amylose and amylopectin of these varieties, that of amylose varies from 18.4 ± 1.1 to 26.2 ± 1.2% while that of amylopectin is between 70.8 ± 1.6 and 81.8±0.9 %.The variety with the highest amylose level and the lowest amylopectin level is </w:t>
      </w:r>
      <w:proofErr w:type="spellStart"/>
      <w:r w:rsidRPr="00A76213">
        <w:rPr>
          <w:rFonts w:ascii="Arial" w:eastAsia="Calibri" w:hAnsi="Arial" w:cs="Arial"/>
          <w:i/>
          <w:color w:val="202124"/>
          <w:lang w:val="en"/>
        </w:rPr>
        <w:t>Bonoua</w:t>
      </w:r>
      <w:proofErr w:type="spellEnd"/>
      <w:r w:rsidRPr="00A76213">
        <w:rPr>
          <w:rFonts w:ascii="Arial" w:eastAsia="Calibri" w:hAnsi="Arial" w:cs="Arial"/>
          <w:color w:val="202124"/>
          <w:lang w:val="en"/>
        </w:rPr>
        <w:t xml:space="preserve"> 37. The variety with the lowest amylose level and the highest amylopectin level is </w:t>
      </w:r>
      <w:proofErr w:type="spellStart"/>
      <w:r w:rsidRPr="00A76213">
        <w:rPr>
          <w:rFonts w:ascii="Arial" w:eastAsia="Calibri" w:hAnsi="Arial" w:cs="Arial"/>
          <w:i/>
          <w:color w:val="202124"/>
          <w:lang w:val="en"/>
        </w:rPr>
        <w:t>Yacé</w:t>
      </w:r>
      <w:proofErr w:type="spellEnd"/>
      <w:r w:rsidR="00E731E8">
        <w:rPr>
          <w:rFonts w:ascii="Arial" w:eastAsia="Calibri" w:hAnsi="Arial" w:cs="Arial"/>
          <w:i/>
          <w:color w:val="202124"/>
          <w:lang w:val="en"/>
        </w:rPr>
        <w:t>.</w:t>
      </w:r>
    </w:p>
    <w:p w14:paraId="4572D1BB"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2"/>
          <w:szCs w:val="22"/>
          <w:lang w:val="en" w:eastAsia="fr-FR"/>
        </w:rPr>
      </w:pPr>
    </w:p>
    <w:p w14:paraId="60E4CB1F"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2"/>
          <w:szCs w:val="22"/>
          <w:lang w:val="en" w:eastAsia="fr-FR"/>
        </w:rPr>
      </w:pPr>
    </w:p>
    <w:p w14:paraId="44515C72" w14:textId="77777777" w:rsidR="00C8205E" w:rsidRDefault="00C8205E"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2"/>
          <w:szCs w:val="22"/>
          <w:lang w:val="en" w:eastAsia="fr-FR"/>
        </w:rPr>
        <w:sectPr w:rsidR="00C8205E" w:rsidSect="00CE01C6">
          <w:type w:val="continuous"/>
          <w:pgSz w:w="11906" w:h="16838"/>
          <w:pgMar w:top="851" w:right="1417" w:bottom="993" w:left="1417" w:header="708" w:footer="708" w:gutter="0"/>
          <w:cols w:num="2" w:space="708"/>
          <w:docGrid w:linePitch="360"/>
        </w:sectPr>
      </w:pPr>
    </w:p>
    <w:p w14:paraId="005468BF"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2"/>
          <w:szCs w:val="22"/>
          <w:lang w:val="en" w:eastAsia="fr-FR"/>
        </w:rPr>
        <w:sectPr w:rsidR="00E731E8" w:rsidRPr="00E731E8" w:rsidSect="00CE01C6">
          <w:type w:val="continuous"/>
          <w:pgSz w:w="11906" w:h="16838"/>
          <w:pgMar w:top="851" w:right="1417" w:bottom="993" w:left="1417" w:header="708" w:footer="708" w:gutter="0"/>
          <w:cols w:space="708"/>
          <w:docGrid w:linePitch="360"/>
        </w:sectPr>
      </w:pPr>
    </w:p>
    <w:p w14:paraId="41430702"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2"/>
          <w:szCs w:val="22"/>
          <w:lang w:val="fr-FR" w:eastAsia="fr-FR"/>
        </w:rPr>
      </w:pPr>
      <w:r w:rsidRPr="00E731E8">
        <w:rPr>
          <w:rFonts w:ascii="Times New Roman" w:hAnsi="Times New Roman"/>
          <w:color w:val="202124"/>
          <w:sz w:val="22"/>
          <w:szCs w:val="22"/>
          <w:lang w:val="en" w:eastAsia="fr-FR"/>
        </w:rPr>
        <w:t>Table 1: Physicochemical properties of flours from four traditional varieties of cassava</w:t>
      </w:r>
    </w:p>
    <w:tbl>
      <w:tblPr>
        <w:tblStyle w:val="Grilledutableau1"/>
        <w:tblW w:w="8789" w:type="dxa"/>
        <w:tblInd w:w="137" w:type="dxa"/>
        <w:tblLayout w:type="fixed"/>
        <w:tblLook w:val="04A0" w:firstRow="1" w:lastRow="0" w:firstColumn="1" w:lastColumn="0" w:noHBand="0" w:noVBand="1"/>
      </w:tblPr>
      <w:tblGrid>
        <w:gridCol w:w="2268"/>
        <w:gridCol w:w="1559"/>
        <w:gridCol w:w="1560"/>
        <w:gridCol w:w="1701"/>
        <w:gridCol w:w="1701"/>
      </w:tblGrid>
      <w:tr w:rsidR="00E731E8" w:rsidRPr="00E731E8" w14:paraId="425CA259" w14:textId="77777777" w:rsidTr="00546295">
        <w:trPr>
          <w:trHeight w:val="417"/>
        </w:trPr>
        <w:tc>
          <w:tcPr>
            <w:tcW w:w="2268" w:type="dxa"/>
            <w:vMerge w:val="restart"/>
            <w:tcBorders>
              <w:right w:val="nil"/>
            </w:tcBorders>
          </w:tcPr>
          <w:p w14:paraId="4370A43B" w14:textId="77777777" w:rsidR="00E731E8" w:rsidRPr="00E731E8" w:rsidRDefault="00E731E8" w:rsidP="00E731E8">
            <w:pPr>
              <w:shd w:val="clear" w:color="auto" w:fill="FFFFFF"/>
              <w:spacing w:line="360" w:lineRule="auto"/>
              <w:jc w:val="both"/>
              <w:rPr>
                <w:rFonts w:ascii="Arial" w:hAnsi="Arial" w:cs="Arial"/>
                <w:sz w:val="20"/>
                <w:szCs w:val="20"/>
              </w:rPr>
            </w:pPr>
          </w:p>
          <w:p w14:paraId="53593EC1" w14:textId="77777777" w:rsidR="00E731E8" w:rsidRPr="00E731E8" w:rsidRDefault="00E731E8" w:rsidP="00E731E8">
            <w:pPr>
              <w:shd w:val="clear" w:color="auto" w:fill="FFFFFF"/>
              <w:spacing w:line="360" w:lineRule="auto"/>
              <w:ind w:left="318" w:hanging="318"/>
              <w:jc w:val="both"/>
              <w:rPr>
                <w:rFonts w:ascii="Arial" w:hAnsi="Arial" w:cs="Arial"/>
                <w:sz w:val="20"/>
                <w:szCs w:val="20"/>
              </w:rPr>
            </w:pPr>
            <w:r w:rsidRPr="00E731E8">
              <w:rPr>
                <w:rFonts w:ascii="Arial" w:hAnsi="Arial" w:cs="Arial"/>
                <w:sz w:val="20"/>
                <w:szCs w:val="20"/>
              </w:rPr>
              <w:t>Composition (%)</w:t>
            </w:r>
          </w:p>
        </w:tc>
        <w:tc>
          <w:tcPr>
            <w:tcW w:w="6521" w:type="dxa"/>
            <w:gridSpan w:val="4"/>
            <w:tcBorders>
              <w:left w:val="nil"/>
              <w:bottom w:val="single" w:sz="4" w:space="0" w:color="auto"/>
            </w:tcBorders>
          </w:tcPr>
          <w:p w14:paraId="21C94B5B" w14:textId="77777777" w:rsidR="00E731E8" w:rsidRPr="00E731E8" w:rsidRDefault="00E731E8" w:rsidP="00E731E8">
            <w:pPr>
              <w:shd w:val="clear" w:color="auto" w:fill="FFFFFF"/>
              <w:spacing w:line="360" w:lineRule="auto"/>
              <w:jc w:val="center"/>
              <w:rPr>
                <w:rFonts w:ascii="Arial" w:hAnsi="Arial" w:cs="Arial"/>
                <w:sz w:val="20"/>
                <w:szCs w:val="20"/>
                <w:lang w:val="fr-CI"/>
              </w:rPr>
            </w:pPr>
            <w:proofErr w:type="spellStart"/>
            <w:r w:rsidRPr="00E731E8">
              <w:rPr>
                <w:rFonts w:ascii="Arial" w:hAnsi="Arial" w:cs="Arial"/>
                <w:sz w:val="20"/>
                <w:szCs w:val="20"/>
                <w:lang w:val="fr-CI"/>
              </w:rPr>
              <w:t>Cassava</w:t>
            </w:r>
            <w:proofErr w:type="spellEnd"/>
            <w:r w:rsidRPr="00E731E8">
              <w:rPr>
                <w:rFonts w:ascii="Arial" w:hAnsi="Arial" w:cs="Arial"/>
                <w:sz w:val="20"/>
                <w:szCs w:val="20"/>
                <w:lang w:val="fr-CI"/>
              </w:rPr>
              <w:t xml:space="preserve"> </w:t>
            </w:r>
            <w:proofErr w:type="spellStart"/>
            <w:r w:rsidRPr="00E731E8">
              <w:rPr>
                <w:rFonts w:ascii="Arial" w:hAnsi="Arial" w:cs="Arial"/>
                <w:sz w:val="20"/>
                <w:szCs w:val="20"/>
                <w:lang w:val="fr-CI"/>
              </w:rPr>
              <w:t>varieties</w:t>
            </w:r>
            <w:proofErr w:type="spellEnd"/>
          </w:p>
        </w:tc>
      </w:tr>
      <w:tr w:rsidR="00E731E8" w:rsidRPr="00E731E8" w14:paraId="73664D09" w14:textId="77777777" w:rsidTr="00546295">
        <w:trPr>
          <w:trHeight w:val="427"/>
        </w:trPr>
        <w:tc>
          <w:tcPr>
            <w:tcW w:w="2268" w:type="dxa"/>
            <w:vMerge/>
            <w:tcBorders>
              <w:top w:val="single" w:sz="4" w:space="0" w:color="auto"/>
              <w:bottom w:val="single" w:sz="4" w:space="0" w:color="auto"/>
              <w:right w:val="nil"/>
            </w:tcBorders>
          </w:tcPr>
          <w:p w14:paraId="76CD0453" w14:textId="77777777" w:rsidR="00E731E8" w:rsidRPr="00E731E8" w:rsidRDefault="00E731E8" w:rsidP="00E731E8">
            <w:pPr>
              <w:shd w:val="clear" w:color="auto" w:fill="FFFFFF"/>
              <w:spacing w:line="360" w:lineRule="auto"/>
              <w:jc w:val="both"/>
              <w:rPr>
                <w:rFonts w:ascii="Arial" w:hAnsi="Arial" w:cs="Arial"/>
                <w:sz w:val="20"/>
                <w:szCs w:val="20"/>
              </w:rPr>
            </w:pPr>
          </w:p>
        </w:tc>
        <w:tc>
          <w:tcPr>
            <w:tcW w:w="1559" w:type="dxa"/>
            <w:tcBorders>
              <w:left w:val="nil"/>
              <w:bottom w:val="single" w:sz="4" w:space="0" w:color="auto"/>
              <w:right w:val="nil"/>
            </w:tcBorders>
          </w:tcPr>
          <w:p w14:paraId="322BD5BF" w14:textId="77777777" w:rsidR="00E731E8" w:rsidRPr="00E731E8" w:rsidRDefault="00E731E8" w:rsidP="00E731E8">
            <w:pPr>
              <w:shd w:val="clear" w:color="auto" w:fill="FFFFFF"/>
              <w:spacing w:line="360" w:lineRule="auto"/>
              <w:jc w:val="both"/>
              <w:rPr>
                <w:rFonts w:ascii="Arial" w:hAnsi="Arial" w:cs="Arial"/>
                <w:i/>
                <w:sz w:val="20"/>
                <w:szCs w:val="20"/>
                <w:lang w:val="fr-CI"/>
              </w:rPr>
            </w:pPr>
            <w:proofErr w:type="spellStart"/>
            <w:r w:rsidRPr="00E731E8">
              <w:rPr>
                <w:rFonts w:ascii="Arial" w:hAnsi="Arial" w:cs="Arial"/>
                <w:i/>
                <w:sz w:val="20"/>
                <w:szCs w:val="20"/>
                <w:lang w:val="fr-CI"/>
              </w:rPr>
              <w:t>Yacé</w:t>
            </w:r>
            <w:proofErr w:type="spellEnd"/>
          </w:p>
        </w:tc>
        <w:tc>
          <w:tcPr>
            <w:tcW w:w="1560" w:type="dxa"/>
            <w:tcBorders>
              <w:left w:val="nil"/>
              <w:bottom w:val="single" w:sz="4" w:space="0" w:color="auto"/>
              <w:right w:val="nil"/>
            </w:tcBorders>
          </w:tcPr>
          <w:p w14:paraId="56B3C1F3" w14:textId="77777777" w:rsidR="00E731E8" w:rsidRPr="00E731E8" w:rsidRDefault="00E731E8" w:rsidP="00E731E8">
            <w:pPr>
              <w:shd w:val="clear" w:color="auto" w:fill="FFFFFF"/>
              <w:spacing w:line="360" w:lineRule="auto"/>
              <w:jc w:val="both"/>
              <w:rPr>
                <w:rFonts w:ascii="Arial" w:hAnsi="Arial" w:cs="Arial"/>
                <w:sz w:val="20"/>
                <w:szCs w:val="20"/>
                <w:lang w:val="fr-CI"/>
              </w:rPr>
            </w:pPr>
            <w:proofErr w:type="spellStart"/>
            <w:r w:rsidRPr="00E731E8">
              <w:rPr>
                <w:rFonts w:ascii="Arial" w:hAnsi="Arial" w:cs="Arial"/>
                <w:i/>
                <w:sz w:val="20"/>
                <w:szCs w:val="20"/>
              </w:rPr>
              <w:t>Caho</w:t>
            </w:r>
            <w:proofErr w:type="spellEnd"/>
            <w:r w:rsidRPr="00E731E8">
              <w:rPr>
                <w:rFonts w:ascii="Arial" w:hAnsi="Arial" w:cs="Arial"/>
                <w:i/>
                <w:sz w:val="20"/>
                <w:szCs w:val="20"/>
              </w:rPr>
              <w:t xml:space="preserve"> </w:t>
            </w:r>
            <w:proofErr w:type="spellStart"/>
            <w:r w:rsidRPr="00E731E8">
              <w:rPr>
                <w:rFonts w:ascii="Arial" w:hAnsi="Arial" w:cs="Arial"/>
                <w:i/>
                <w:sz w:val="20"/>
                <w:szCs w:val="20"/>
              </w:rPr>
              <w:t>bahi</w:t>
            </w:r>
            <w:proofErr w:type="spellEnd"/>
            <w:r w:rsidRPr="00E731E8">
              <w:rPr>
                <w:rFonts w:ascii="Arial" w:hAnsi="Arial" w:cs="Arial"/>
                <w:sz w:val="20"/>
                <w:szCs w:val="20"/>
              </w:rPr>
              <w:t xml:space="preserve"> 1</w:t>
            </w:r>
          </w:p>
        </w:tc>
        <w:tc>
          <w:tcPr>
            <w:tcW w:w="1701" w:type="dxa"/>
            <w:tcBorders>
              <w:left w:val="nil"/>
              <w:bottom w:val="single" w:sz="4" w:space="0" w:color="auto"/>
              <w:right w:val="nil"/>
            </w:tcBorders>
          </w:tcPr>
          <w:p w14:paraId="49245EA5"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i/>
                <w:sz w:val="20"/>
                <w:szCs w:val="20"/>
              </w:rPr>
              <w:t xml:space="preserve">Bonoua </w:t>
            </w:r>
            <w:r w:rsidRPr="00E731E8">
              <w:rPr>
                <w:rFonts w:ascii="Arial" w:hAnsi="Arial" w:cs="Arial"/>
                <w:sz w:val="20"/>
                <w:szCs w:val="20"/>
              </w:rPr>
              <w:t>37</w:t>
            </w:r>
          </w:p>
        </w:tc>
        <w:tc>
          <w:tcPr>
            <w:tcW w:w="1701" w:type="dxa"/>
            <w:tcBorders>
              <w:left w:val="nil"/>
              <w:bottom w:val="single" w:sz="4" w:space="0" w:color="auto"/>
              <w:right w:val="single" w:sz="4" w:space="0" w:color="auto"/>
            </w:tcBorders>
          </w:tcPr>
          <w:p w14:paraId="134FB1D7" w14:textId="77777777" w:rsidR="00E731E8" w:rsidRPr="00E731E8" w:rsidRDefault="00E731E8" w:rsidP="00E731E8">
            <w:pPr>
              <w:shd w:val="clear" w:color="auto" w:fill="FFFFFF"/>
              <w:spacing w:line="360" w:lineRule="auto"/>
              <w:jc w:val="both"/>
              <w:rPr>
                <w:rFonts w:ascii="Arial" w:hAnsi="Arial" w:cs="Arial"/>
                <w:sz w:val="20"/>
                <w:szCs w:val="20"/>
              </w:rPr>
            </w:pPr>
            <w:r w:rsidRPr="00E731E8">
              <w:rPr>
                <w:rFonts w:ascii="Arial" w:hAnsi="Arial" w:cs="Arial"/>
                <w:i/>
                <w:sz w:val="20"/>
                <w:szCs w:val="20"/>
              </w:rPr>
              <w:t xml:space="preserve">Bonoua </w:t>
            </w:r>
            <w:r w:rsidRPr="00E731E8">
              <w:rPr>
                <w:rFonts w:ascii="Arial" w:hAnsi="Arial" w:cs="Arial"/>
                <w:sz w:val="20"/>
                <w:szCs w:val="20"/>
              </w:rPr>
              <w:t>34</w:t>
            </w:r>
          </w:p>
        </w:tc>
      </w:tr>
      <w:tr w:rsidR="00E731E8" w:rsidRPr="00E731E8" w14:paraId="67F26054" w14:textId="77777777" w:rsidTr="00546295">
        <w:trPr>
          <w:trHeight w:val="413"/>
        </w:trPr>
        <w:tc>
          <w:tcPr>
            <w:tcW w:w="2268" w:type="dxa"/>
            <w:tcBorders>
              <w:bottom w:val="nil"/>
              <w:right w:val="nil"/>
            </w:tcBorders>
          </w:tcPr>
          <w:p w14:paraId="36A63A7F" w14:textId="524FB303" w:rsidR="00E731E8" w:rsidRPr="00E731E8" w:rsidRDefault="00F07F86" w:rsidP="00E731E8">
            <w:pPr>
              <w:shd w:val="clear" w:color="auto" w:fill="FFFFFF"/>
              <w:spacing w:line="360" w:lineRule="auto"/>
              <w:contextualSpacing/>
              <w:jc w:val="both"/>
              <w:rPr>
                <w:rFonts w:ascii="Arial" w:hAnsi="Arial" w:cs="Arial"/>
                <w:sz w:val="20"/>
                <w:szCs w:val="20"/>
              </w:rPr>
            </w:pPr>
            <w:proofErr w:type="spellStart"/>
            <w:r>
              <w:rPr>
                <w:rFonts w:ascii="Arial" w:hAnsi="Arial" w:cs="Arial"/>
                <w:sz w:val="20"/>
                <w:szCs w:val="20"/>
              </w:rPr>
              <w:t>Moisture</w:t>
            </w:r>
            <w:proofErr w:type="spellEnd"/>
          </w:p>
        </w:tc>
        <w:tc>
          <w:tcPr>
            <w:tcW w:w="1559" w:type="dxa"/>
            <w:tcBorders>
              <w:left w:val="nil"/>
              <w:bottom w:val="nil"/>
              <w:right w:val="nil"/>
            </w:tcBorders>
          </w:tcPr>
          <w:p w14:paraId="221EE717" w14:textId="528C2D55" w:rsidR="00E731E8" w:rsidRPr="00E731E8" w:rsidRDefault="00C04E46" w:rsidP="00E731E8">
            <w:pPr>
              <w:shd w:val="clear" w:color="auto" w:fill="FFFFFF"/>
              <w:spacing w:line="360" w:lineRule="auto"/>
              <w:jc w:val="both"/>
              <w:rPr>
                <w:rFonts w:ascii="Arial" w:hAnsi="Arial" w:cs="Arial"/>
                <w:sz w:val="20"/>
                <w:szCs w:val="20"/>
                <w:lang w:val="fr-CI"/>
              </w:rPr>
            </w:pPr>
            <w:r>
              <w:rPr>
                <w:rFonts w:ascii="Arial" w:hAnsi="Arial" w:cs="Arial"/>
                <w:sz w:val="20"/>
                <w:szCs w:val="20"/>
              </w:rPr>
              <w:t>11.</w:t>
            </w:r>
            <w:r w:rsidR="00E731E8" w:rsidRPr="00E731E8">
              <w:rPr>
                <w:rFonts w:ascii="Arial" w:hAnsi="Arial" w:cs="Arial"/>
                <w:sz w:val="20"/>
                <w:szCs w:val="20"/>
              </w:rPr>
              <w:t>21</w:t>
            </w:r>
            <w:r>
              <w:rPr>
                <w:rFonts w:ascii="Arial" w:hAnsi="Arial" w:cs="Arial"/>
                <w:sz w:val="20"/>
                <w:szCs w:val="20"/>
              </w:rPr>
              <w:t>±0.</w:t>
            </w:r>
            <w:r w:rsidR="00E731E8" w:rsidRPr="00E731E8">
              <w:rPr>
                <w:rFonts w:ascii="Arial" w:hAnsi="Arial" w:cs="Arial"/>
                <w:sz w:val="20"/>
                <w:szCs w:val="20"/>
              </w:rPr>
              <w:t>05</w:t>
            </w:r>
            <w:r w:rsidR="00E731E8" w:rsidRPr="00C04E46">
              <w:rPr>
                <w:rFonts w:ascii="Arial" w:hAnsi="Arial" w:cs="Arial"/>
                <w:sz w:val="20"/>
                <w:szCs w:val="20"/>
              </w:rPr>
              <w:t>b</w:t>
            </w:r>
          </w:p>
        </w:tc>
        <w:tc>
          <w:tcPr>
            <w:tcW w:w="1560" w:type="dxa"/>
            <w:tcBorders>
              <w:left w:val="nil"/>
              <w:bottom w:val="nil"/>
              <w:right w:val="nil"/>
            </w:tcBorders>
          </w:tcPr>
          <w:p w14:paraId="169425BD" w14:textId="0E0C1A8D" w:rsidR="00E731E8" w:rsidRPr="00E731E8" w:rsidRDefault="006131F4" w:rsidP="00E731E8">
            <w:pPr>
              <w:shd w:val="clear" w:color="auto" w:fill="FFFFFF"/>
              <w:spacing w:line="360" w:lineRule="auto"/>
              <w:jc w:val="both"/>
              <w:rPr>
                <w:rFonts w:ascii="Arial" w:hAnsi="Arial" w:cs="Arial"/>
                <w:sz w:val="20"/>
                <w:szCs w:val="20"/>
                <w:u w:val="single"/>
                <w:lang w:val="fr-CI"/>
              </w:rPr>
            </w:pPr>
            <w:r>
              <w:rPr>
                <w:rFonts w:ascii="Arial" w:hAnsi="Arial" w:cs="Arial"/>
                <w:sz w:val="20"/>
                <w:szCs w:val="20"/>
                <w:u w:val="single"/>
              </w:rPr>
              <w:t>10.55±0.</w:t>
            </w:r>
            <w:r w:rsidR="00E731E8" w:rsidRPr="00E731E8">
              <w:rPr>
                <w:rFonts w:ascii="Arial" w:hAnsi="Arial" w:cs="Arial"/>
                <w:sz w:val="20"/>
                <w:szCs w:val="20"/>
                <w:u w:val="single"/>
              </w:rPr>
              <w:t>15</w:t>
            </w:r>
            <w:r w:rsidR="00E731E8" w:rsidRPr="00C04E46">
              <w:rPr>
                <w:rFonts w:ascii="Arial" w:hAnsi="Arial" w:cs="Arial"/>
                <w:sz w:val="20"/>
                <w:szCs w:val="20"/>
                <w:u w:val="single"/>
              </w:rPr>
              <w:t>a</w:t>
            </w:r>
          </w:p>
        </w:tc>
        <w:tc>
          <w:tcPr>
            <w:tcW w:w="1701" w:type="dxa"/>
            <w:tcBorders>
              <w:left w:val="nil"/>
              <w:bottom w:val="nil"/>
              <w:right w:val="nil"/>
            </w:tcBorders>
          </w:tcPr>
          <w:p w14:paraId="4C7888F8" w14:textId="2562CEC6" w:rsidR="00E731E8" w:rsidRPr="00E731E8" w:rsidRDefault="00C04E46" w:rsidP="00E731E8">
            <w:pPr>
              <w:shd w:val="clear" w:color="auto" w:fill="FFFFFF"/>
              <w:spacing w:line="360" w:lineRule="auto"/>
              <w:jc w:val="both"/>
              <w:rPr>
                <w:rFonts w:ascii="Arial" w:hAnsi="Arial" w:cs="Arial"/>
                <w:b/>
                <w:sz w:val="20"/>
                <w:szCs w:val="20"/>
                <w:lang w:val="fr-CI"/>
              </w:rPr>
            </w:pPr>
            <w:r>
              <w:rPr>
                <w:rFonts w:ascii="Arial" w:hAnsi="Arial" w:cs="Arial"/>
                <w:b/>
                <w:sz w:val="20"/>
                <w:szCs w:val="20"/>
              </w:rPr>
              <w:t>12.97±0.</w:t>
            </w:r>
            <w:r w:rsidR="00E731E8" w:rsidRPr="00E731E8">
              <w:rPr>
                <w:rFonts w:ascii="Arial" w:hAnsi="Arial" w:cs="Arial"/>
                <w:b/>
                <w:sz w:val="20"/>
                <w:szCs w:val="20"/>
              </w:rPr>
              <w:t>55</w:t>
            </w:r>
            <w:r w:rsidR="00E731E8" w:rsidRPr="001D248A">
              <w:rPr>
                <w:rFonts w:ascii="Arial" w:hAnsi="Arial" w:cs="Arial"/>
                <w:b/>
                <w:sz w:val="20"/>
                <w:szCs w:val="20"/>
              </w:rPr>
              <w:t>c</w:t>
            </w:r>
          </w:p>
        </w:tc>
        <w:tc>
          <w:tcPr>
            <w:tcW w:w="1701" w:type="dxa"/>
            <w:tcBorders>
              <w:left w:val="nil"/>
              <w:bottom w:val="nil"/>
              <w:right w:val="single" w:sz="4" w:space="0" w:color="auto"/>
            </w:tcBorders>
          </w:tcPr>
          <w:p w14:paraId="472B6C9B" w14:textId="5875C277" w:rsidR="00E731E8" w:rsidRPr="00E731E8" w:rsidRDefault="001D248A" w:rsidP="00E731E8">
            <w:pPr>
              <w:shd w:val="clear" w:color="auto" w:fill="FFFFFF"/>
              <w:spacing w:line="360" w:lineRule="auto"/>
              <w:jc w:val="both"/>
              <w:rPr>
                <w:rFonts w:ascii="Arial" w:hAnsi="Arial" w:cs="Arial"/>
                <w:b/>
                <w:sz w:val="20"/>
                <w:szCs w:val="20"/>
              </w:rPr>
            </w:pPr>
            <w:r>
              <w:rPr>
                <w:rFonts w:ascii="Arial" w:hAnsi="Arial" w:cs="Arial"/>
                <w:b/>
                <w:sz w:val="20"/>
                <w:szCs w:val="20"/>
              </w:rPr>
              <w:t>12.12±0.</w:t>
            </w:r>
            <w:r w:rsidR="00E731E8" w:rsidRPr="00E731E8">
              <w:rPr>
                <w:rFonts w:ascii="Arial" w:hAnsi="Arial" w:cs="Arial"/>
                <w:b/>
                <w:sz w:val="20"/>
                <w:szCs w:val="20"/>
              </w:rPr>
              <w:t>12</w:t>
            </w:r>
            <w:r w:rsidR="00E731E8" w:rsidRPr="001D248A">
              <w:rPr>
                <w:rFonts w:ascii="Arial" w:hAnsi="Arial" w:cs="Arial"/>
                <w:b/>
                <w:sz w:val="20"/>
                <w:szCs w:val="20"/>
              </w:rPr>
              <w:t>c</w:t>
            </w:r>
          </w:p>
        </w:tc>
      </w:tr>
      <w:tr w:rsidR="00E731E8" w:rsidRPr="00E731E8" w14:paraId="78DBDD51" w14:textId="77777777" w:rsidTr="00546295">
        <w:trPr>
          <w:trHeight w:val="447"/>
        </w:trPr>
        <w:tc>
          <w:tcPr>
            <w:tcW w:w="2268" w:type="dxa"/>
            <w:tcBorders>
              <w:top w:val="nil"/>
              <w:bottom w:val="nil"/>
              <w:right w:val="nil"/>
            </w:tcBorders>
          </w:tcPr>
          <w:p w14:paraId="5866778A" w14:textId="77777777" w:rsidR="00E731E8" w:rsidRPr="00E731E8" w:rsidRDefault="00E731E8" w:rsidP="00E731E8">
            <w:pPr>
              <w:shd w:val="clear" w:color="auto" w:fill="FFFFFF"/>
              <w:spacing w:line="360" w:lineRule="auto"/>
              <w:contextualSpacing/>
              <w:jc w:val="both"/>
              <w:rPr>
                <w:rFonts w:ascii="Arial" w:hAnsi="Arial" w:cs="Arial"/>
                <w:sz w:val="20"/>
                <w:szCs w:val="20"/>
              </w:rPr>
            </w:pPr>
            <w:r w:rsidRPr="00E731E8">
              <w:rPr>
                <w:rFonts w:ascii="Arial" w:hAnsi="Arial" w:cs="Arial"/>
                <w:sz w:val="20"/>
                <w:szCs w:val="20"/>
              </w:rPr>
              <w:t xml:space="preserve">Ash </w:t>
            </w:r>
          </w:p>
        </w:tc>
        <w:tc>
          <w:tcPr>
            <w:tcW w:w="1559" w:type="dxa"/>
            <w:tcBorders>
              <w:top w:val="nil"/>
              <w:left w:val="nil"/>
              <w:bottom w:val="nil"/>
              <w:right w:val="nil"/>
            </w:tcBorders>
          </w:tcPr>
          <w:p w14:paraId="6E04E117" w14:textId="7CB0F0EC" w:rsidR="00E731E8" w:rsidRPr="00E731E8" w:rsidRDefault="00C04E46" w:rsidP="00E731E8">
            <w:pPr>
              <w:shd w:val="clear" w:color="auto" w:fill="FFFFFF"/>
              <w:spacing w:line="360" w:lineRule="auto"/>
              <w:jc w:val="both"/>
              <w:rPr>
                <w:rFonts w:ascii="Arial" w:hAnsi="Arial" w:cs="Arial"/>
                <w:sz w:val="20"/>
                <w:szCs w:val="20"/>
                <w:lang w:val="fr-CI"/>
              </w:rPr>
            </w:pPr>
            <w:r>
              <w:rPr>
                <w:rFonts w:ascii="Arial" w:hAnsi="Arial" w:cs="Arial"/>
                <w:sz w:val="20"/>
                <w:szCs w:val="20"/>
              </w:rPr>
              <w:t>2.4±0.</w:t>
            </w:r>
            <w:r w:rsidR="00E731E8" w:rsidRPr="00E731E8">
              <w:rPr>
                <w:rFonts w:ascii="Arial" w:hAnsi="Arial" w:cs="Arial"/>
                <w:sz w:val="20"/>
                <w:szCs w:val="20"/>
              </w:rPr>
              <w:t>26</w:t>
            </w:r>
            <w:r w:rsidR="00E731E8" w:rsidRPr="00C04E46">
              <w:rPr>
                <w:rFonts w:ascii="Arial" w:hAnsi="Arial" w:cs="Arial"/>
                <w:sz w:val="20"/>
                <w:szCs w:val="20"/>
              </w:rPr>
              <w:t>b</w:t>
            </w:r>
          </w:p>
        </w:tc>
        <w:tc>
          <w:tcPr>
            <w:tcW w:w="1560" w:type="dxa"/>
            <w:tcBorders>
              <w:top w:val="nil"/>
              <w:left w:val="nil"/>
              <w:bottom w:val="nil"/>
              <w:right w:val="nil"/>
            </w:tcBorders>
          </w:tcPr>
          <w:p w14:paraId="4C3C2824" w14:textId="3AF5F5EE" w:rsidR="00E731E8" w:rsidRPr="00E731E8" w:rsidRDefault="001D248A" w:rsidP="00E731E8">
            <w:pPr>
              <w:shd w:val="clear" w:color="auto" w:fill="FFFFFF"/>
              <w:spacing w:line="360" w:lineRule="auto"/>
              <w:jc w:val="both"/>
              <w:rPr>
                <w:rFonts w:ascii="Arial" w:hAnsi="Arial" w:cs="Arial"/>
                <w:sz w:val="20"/>
                <w:szCs w:val="20"/>
                <w:lang w:val="fr-CI"/>
              </w:rPr>
            </w:pPr>
            <w:r>
              <w:rPr>
                <w:rFonts w:ascii="Arial" w:hAnsi="Arial" w:cs="Arial"/>
                <w:sz w:val="20"/>
                <w:szCs w:val="20"/>
              </w:rPr>
              <w:t>2.08±0.</w:t>
            </w:r>
            <w:r w:rsidR="00E731E8" w:rsidRPr="00E731E8">
              <w:rPr>
                <w:rFonts w:ascii="Arial" w:hAnsi="Arial" w:cs="Arial"/>
                <w:sz w:val="20"/>
                <w:szCs w:val="20"/>
              </w:rPr>
              <w:t>06</w:t>
            </w:r>
            <w:r>
              <w:rPr>
                <w:rFonts w:ascii="Arial" w:hAnsi="Arial" w:cs="Arial"/>
                <w:sz w:val="20"/>
                <w:szCs w:val="20"/>
              </w:rPr>
              <w:t>a</w:t>
            </w:r>
            <w:r w:rsidR="00E731E8" w:rsidRPr="001D248A">
              <w:rPr>
                <w:rFonts w:ascii="Arial" w:hAnsi="Arial" w:cs="Arial"/>
                <w:sz w:val="20"/>
                <w:szCs w:val="20"/>
              </w:rPr>
              <w:t>b</w:t>
            </w:r>
          </w:p>
        </w:tc>
        <w:tc>
          <w:tcPr>
            <w:tcW w:w="1701" w:type="dxa"/>
            <w:tcBorders>
              <w:top w:val="nil"/>
              <w:left w:val="nil"/>
              <w:bottom w:val="nil"/>
              <w:right w:val="nil"/>
            </w:tcBorders>
          </w:tcPr>
          <w:p w14:paraId="3ADCBF6D" w14:textId="2642F212" w:rsidR="00E731E8" w:rsidRPr="00E731E8" w:rsidRDefault="001D248A" w:rsidP="00E731E8">
            <w:pPr>
              <w:shd w:val="clear" w:color="auto" w:fill="FFFFFF"/>
              <w:spacing w:line="360" w:lineRule="auto"/>
              <w:jc w:val="both"/>
              <w:rPr>
                <w:rFonts w:ascii="Arial" w:hAnsi="Arial" w:cs="Arial"/>
                <w:sz w:val="20"/>
                <w:szCs w:val="20"/>
                <w:lang w:val="fr-CI"/>
              </w:rPr>
            </w:pPr>
            <w:r>
              <w:rPr>
                <w:rFonts w:ascii="Arial" w:hAnsi="Arial" w:cs="Arial"/>
                <w:sz w:val="20"/>
                <w:szCs w:val="20"/>
              </w:rPr>
              <w:t>1.37±0.</w:t>
            </w:r>
            <w:r w:rsidR="00E731E8" w:rsidRPr="00E731E8">
              <w:rPr>
                <w:rFonts w:ascii="Arial" w:hAnsi="Arial" w:cs="Arial"/>
                <w:sz w:val="20"/>
                <w:szCs w:val="20"/>
              </w:rPr>
              <w:t>16</w:t>
            </w:r>
            <w:r w:rsidR="00E731E8" w:rsidRPr="001D248A">
              <w:rPr>
                <w:rFonts w:ascii="Arial" w:hAnsi="Arial" w:cs="Arial"/>
                <w:sz w:val="20"/>
                <w:szCs w:val="20"/>
              </w:rPr>
              <w:t>a</w:t>
            </w:r>
          </w:p>
        </w:tc>
        <w:tc>
          <w:tcPr>
            <w:tcW w:w="1701" w:type="dxa"/>
            <w:tcBorders>
              <w:top w:val="nil"/>
              <w:left w:val="nil"/>
              <w:bottom w:val="nil"/>
              <w:right w:val="single" w:sz="4" w:space="0" w:color="auto"/>
            </w:tcBorders>
          </w:tcPr>
          <w:p w14:paraId="41A883FA" w14:textId="3BB11615" w:rsidR="00E731E8" w:rsidRPr="00E731E8" w:rsidRDefault="001D248A" w:rsidP="00E731E8">
            <w:pPr>
              <w:shd w:val="clear" w:color="auto" w:fill="FFFFFF"/>
              <w:spacing w:line="360" w:lineRule="auto"/>
              <w:jc w:val="both"/>
              <w:rPr>
                <w:rFonts w:ascii="Arial" w:hAnsi="Arial" w:cs="Arial"/>
                <w:sz w:val="20"/>
                <w:szCs w:val="20"/>
              </w:rPr>
            </w:pPr>
            <w:r>
              <w:rPr>
                <w:rFonts w:ascii="Arial" w:hAnsi="Arial" w:cs="Arial"/>
                <w:sz w:val="20"/>
                <w:szCs w:val="20"/>
              </w:rPr>
              <w:t>1.38±0.</w:t>
            </w:r>
            <w:r w:rsidR="00E731E8" w:rsidRPr="00E731E8">
              <w:rPr>
                <w:rFonts w:ascii="Arial" w:hAnsi="Arial" w:cs="Arial"/>
                <w:sz w:val="20"/>
                <w:szCs w:val="20"/>
              </w:rPr>
              <w:t>06</w:t>
            </w:r>
            <w:r w:rsidR="00E731E8" w:rsidRPr="001D248A">
              <w:rPr>
                <w:rFonts w:ascii="Arial" w:hAnsi="Arial" w:cs="Arial"/>
                <w:sz w:val="20"/>
                <w:szCs w:val="20"/>
              </w:rPr>
              <w:t>a</w:t>
            </w:r>
          </w:p>
        </w:tc>
      </w:tr>
      <w:tr w:rsidR="00E731E8" w:rsidRPr="00E731E8" w14:paraId="5323626F" w14:textId="77777777" w:rsidTr="00546295">
        <w:trPr>
          <w:trHeight w:val="470"/>
        </w:trPr>
        <w:tc>
          <w:tcPr>
            <w:tcW w:w="2268" w:type="dxa"/>
            <w:tcBorders>
              <w:top w:val="nil"/>
              <w:bottom w:val="nil"/>
              <w:right w:val="nil"/>
            </w:tcBorders>
          </w:tcPr>
          <w:p w14:paraId="25C661EA" w14:textId="77777777" w:rsidR="00E731E8" w:rsidRPr="00E731E8" w:rsidRDefault="00E731E8" w:rsidP="00E731E8">
            <w:pPr>
              <w:shd w:val="clear" w:color="auto" w:fill="FFFFFF"/>
              <w:spacing w:line="360" w:lineRule="auto"/>
              <w:contextualSpacing/>
              <w:jc w:val="both"/>
              <w:rPr>
                <w:rFonts w:ascii="Arial" w:hAnsi="Arial" w:cs="Arial"/>
                <w:sz w:val="20"/>
                <w:szCs w:val="20"/>
              </w:rPr>
            </w:pPr>
            <w:r w:rsidRPr="00E731E8">
              <w:rPr>
                <w:rFonts w:ascii="Arial" w:hAnsi="Arial" w:cs="Arial"/>
                <w:sz w:val="20"/>
                <w:szCs w:val="20"/>
              </w:rPr>
              <w:t xml:space="preserve">Materials </w:t>
            </w:r>
            <w:proofErr w:type="spellStart"/>
            <w:r w:rsidRPr="00E731E8">
              <w:rPr>
                <w:rFonts w:ascii="Arial" w:hAnsi="Arial" w:cs="Arial"/>
                <w:sz w:val="20"/>
                <w:szCs w:val="20"/>
              </w:rPr>
              <w:t>organic</w:t>
            </w:r>
            <w:proofErr w:type="spellEnd"/>
            <w:r w:rsidRPr="00E731E8">
              <w:rPr>
                <w:rFonts w:ascii="Arial" w:hAnsi="Arial" w:cs="Arial"/>
                <w:sz w:val="20"/>
                <w:szCs w:val="20"/>
              </w:rPr>
              <w:t xml:space="preserve"> </w:t>
            </w:r>
          </w:p>
        </w:tc>
        <w:tc>
          <w:tcPr>
            <w:tcW w:w="1559" w:type="dxa"/>
            <w:tcBorders>
              <w:top w:val="nil"/>
              <w:left w:val="nil"/>
              <w:bottom w:val="nil"/>
              <w:right w:val="nil"/>
            </w:tcBorders>
          </w:tcPr>
          <w:p w14:paraId="46A720A7" w14:textId="222084E3" w:rsidR="00E731E8" w:rsidRPr="00E731E8" w:rsidRDefault="00C04E46" w:rsidP="00E731E8">
            <w:pPr>
              <w:shd w:val="clear" w:color="auto" w:fill="FFFFFF"/>
              <w:spacing w:line="360" w:lineRule="auto"/>
              <w:jc w:val="both"/>
              <w:rPr>
                <w:rFonts w:ascii="Arial" w:hAnsi="Arial" w:cs="Arial"/>
                <w:sz w:val="20"/>
                <w:szCs w:val="20"/>
                <w:lang w:val="fr-CI"/>
              </w:rPr>
            </w:pPr>
            <w:r>
              <w:rPr>
                <w:rFonts w:ascii="Arial" w:hAnsi="Arial" w:cs="Arial"/>
                <w:sz w:val="20"/>
                <w:szCs w:val="20"/>
              </w:rPr>
              <w:t>86.39±0.</w:t>
            </w:r>
            <w:r w:rsidR="00E731E8" w:rsidRPr="00E731E8">
              <w:rPr>
                <w:rFonts w:ascii="Arial" w:hAnsi="Arial" w:cs="Arial"/>
                <w:sz w:val="20"/>
                <w:szCs w:val="20"/>
              </w:rPr>
              <w:t>07</w:t>
            </w:r>
            <w:r w:rsidR="00E731E8" w:rsidRPr="00C04E46">
              <w:rPr>
                <w:rFonts w:ascii="Arial" w:hAnsi="Arial" w:cs="Arial"/>
                <w:sz w:val="20"/>
                <w:szCs w:val="20"/>
              </w:rPr>
              <w:t>a</w:t>
            </w:r>
          </w:p>
        </w:tc>
        <w:tc>
          <w:tcPr>
            <w:tcW w:w="1560" w:type="dxa"/>
            <w:tcBorders>
              <w:top w:val="nil"/>
              <w:left w:val="nil"/>
              <w:bottom w:val="nil"/>
              <w:right w:val="nil"/>
            </w:tcBorders>
          </w:tcPr>
          <w:p w14:paraId="149C8DEC" w14:textId="0383F5B2" w:rsidR="00E731E8" w:rsidRPr="00E731E8" w:rsidRDefault="001D248A" w:rsidP="00E731E8">
            <w:pPr>
              <w:shd w:val="clear" w:color="auto" w:fill="FFFFFF"/>
              <w:spacing w:line="360" w:lineRule="auto"/>
              <w:jc w:val="both"/>
              <w:rPr>
                <w:rFonts w:ascii="Arial" w:hAnsi="Arial" w:cs="Arial"/>
                <w:sz w:val="20"/>
                <w:szCs w:val="20"/>
                <w:lang w:val="fr-CI"/>
              </w:rPr>
            </w:pPr>
            <w:r>
              <w:rPr>
                <w:rFonts w:ascii="Arial" w:hAnsi="Arial" w:cs="Arial"/>
                <w:sz w:val="20"/>
                <w:szCs w:val="20"/>
              </w:rPr>
              <w:t>87.37±0.</w:t>
            </w:r>
            <w:r w:rsidR="00E731E8" w:rsidRPr="00E731E8">
              <w:rPr>
                <w:rFonts w:ascii="Arial" w:hAnsi="Arial" w:cs="Arial"/>
                <w:sz w:val="20"/>
                <w:szCs w:val="20"/>
              </w:rPr>
              <w:t>03</w:t>
            </w:r>
            <w:r w:rsidR="00E731E8" w:rsidRPr="001D248A">
              <w:rPr>
                <w:rFonts w:ascii="Arial" w:hAnsi="Arial" w:cs="Arial"/>
                <w:sz w:val="20"/>
                <w:szCs w:val="20"/>
              </w:rPr>
              <w:t>a</w:t>
            </w:r>
          </w:p>
        </w:tc>
        <w:tc>
          <w:tcPr>
            <w:tcW w:w="1701" w:type="dxa"/>
            <w:tcBorders>
              <w:top w:val="nil"/>
              <w:left w:val="nil"/>
              <w:bottom w:val="nil"/>
              <w:right w:val="nil"/>
            </w:tcBorders>
          </w:tcPr>
          <w:p w14:paraId="54FD55C0" w14:textId="4A980E30" w:rsidR="00E731E8" w:rsidRPr="00E731E8" w:rsidRDefault="001D248A" w:rsidP="00E731E8">
            <w:pPr>
              <w:shd w:val="clear" w:color="auto" w:fill="FFFFFF"/>
              <w:spacing w:line="360" w:lineRule="auto"/>
              <w:jc w:val="both"/>
              <w:rPr>
                <w:rFonts w:ascii="Arial" w:hAnsi="Arial" w:cs="Arial"/>
                <w:sz w:val="20"/>
                <w:szCs w:val="20"/>
                <w:lang w:val="fr-CI"/>
              </w:rPr>
            </w:pPr>
            <w:r>
              <w:rPr>
                <w:rFonts w:ascii="Arial" w:hAnsi="Arial" w:cs="Arial"/>
                <w:sz w:val="20"/>
                <w:szCs w:val="20"/>
              </w:rPr>
              <w:t>85.66±0.</w:t>
            </w:r>
            <w:r w:rsidR="00E731E8" w:rsidRPr="00E731E8">
              <w:rPr>
                <w:rFonts w:ascii="Arial" w:hAnsi="Arial" w:cs="Arial"/>
                <w:sz w:val="20"/>
                <w:szCs w:val="20"/>
              </w:rPr>
              <w:t>25</w:t>
            </w:r>
            <w:r w:rsidR="00E731E8" w:rsidRPr="001D248A">
              <w:rPr>
                <w:rFonts w:ascii="Arial" w:hAnsi="Arial" w:cs="Arial"/>
                <w:sz w:val="20"/>
                <w:szCs w:val="20"/>
              </w:rPr>
              <w:t>a</w:t>
            </w:r>
          </w:p>
        </w:tc>
        <w:tc>
          <w:tcPr>
            <w:tcW w:w="1701" w:type="dxa"/>
            <w:tcBorders>
              <w:top w:val="nil"/>
              <w:left w:val="nil"/>
              <w:bottom w:val="nil"/>
              <w:right w:val="single" w:sz="4" w:space="0" w:color="auto"/>
            </w:tcBorders>
          </w:tcPr>
          <w:p w14:paraId="15CF7760" w14:textId="32DC99E5" w:rsidR="00E731E8" w:rsidRPr="00E731E8" w:rsidRDefault="001D248A" w:rsidP="00E731E8">
            <w:pPr>
              <w:shd w:val="clear" w:color="auto" w:fill="FFFFFF"/>
              <w:spacing w:line="360" w:lineRule="auto"/>
              <w:jc w:val="both"/>
              <w:rPr>
                <w:rFonts w:ascii="Arial" w:hAnsi="Arial" w:cs="Arial"/>
                <w:sz w:val="20"/>
                <w:szCs w:val="20"/>
              </w:rPr>
            </w:pPr>
            <w:r>
              <w:rPr>
                <w:rFonts w:ascii="Arial" w:hAnsi="Arial" w:cs="Arial"/>
                <w:sz w:val="20"/>
                <w:szCs w:val="20"/>
              </w:rPr>
              <w:t>86.5±0.</w:t>
            </w:r>
            <w:r w:rsidR="00E731E8" w:rsidRPr="00E731E8">
              <w:rPr>
                <w:rFonts w:ascii="Arial" w:hAnsi="Arial" w:cs="Arial"/>
                <w:sz w:val="20"/>
                <w:szCs w:val="20"/>
              </w:rPr>
              <w:t>03</w:t>
            </w:r>
            <w:r w:rsidR="00E731E8" w:rsidRPr="001D248A">
              <w:rPr>
                <w:rFonts w:ascii="Arial" w:hAnsi="Arial" w:cs="Arial"/>
                <w:sz w:val="20"/>
                <w:szCs w:val="20"/>
              </w:rPr>
              <w:t>a</w:t>
            </w:r>
          </w:p>
        </w:tc>
      </w:tr>
      <w:tr w:rsidR="00E731E8" w:rsidRPr="00E731E8" w14:paraId="169C3D41" w14:textId="77777777" w:rsidTr="00546295">
        <w:trPr>
          <w:trHeight w:val="462"/>
        </w:trPr>
        <w:tc>
          <w:tcPr>
            <w:tcW w:w="2268" w:type="dxa"/>
            <w:tcBorders>
              <w:top w:val="nil"/>
              <w:bottom w:val="nil"/>
              <w:right w:val="nil"/>
            </w:tcBorders>
          </w:tcPr>
          <w:p w14:paraId="0F841DE2" w14:textId="77777777" w:rsidR="00E731E8" w:rsidRPr="00E731E8" w:rsidRDefault="00E731E8" w:rsidP="00E731E8">
            <w:pPr>
              <w:shd w:val="clear" w:color="auto" w:fill="FFFFFF"/>
              <w:spacing w:line="360" w:lineRule="auto"/>
              <w:contextualSpacing/>
              <w:jc w:val="both"/>
              <w:rPr>
                <w:rFonts w:ascii="Arial" w:hAnsi="Arial" w:cs="Arial"/>
                <w:sz w:val="20"/>
                <w:szCs w:val="20"/>
              </w:rPr>
            </w:pPr>
            <w:proofErr w:type="spellStart"/>
            <w:r w:rsidRPr="00E731E8">
              <w:rPr>
                <w:rFonts w:ascii="Arial" w:hAnsi="Arial" w:cs="Arial"/>
                <w:sz w:val="20"/>
                <w:szCs w:val="20"/>
              </w:rPr>
              <w:t>Sugars</w:t>
            </w:r>
            <w:proofErr w:type="spellEnd"/>
            <w:r w:rsidRPr="00E731E8">
              <w:rPr>
                <w:rFonts w:ascii="Arial" w:hAnsi="Arial" w:cs="Arial"/>
                <w:sz w:val="20"/>
                <w:szCs w:val="20"/>
              </w:rPr>
              <w:t xml:space="preserve"> </w:t>
            </w:r>
            <w:proofErr w:type="spellStart"/>
            <w:r w:rsidRPr="00E731E8">
              <w:rPr>
                <w:rFonts w:ascii="Arial" w:hAnsi="Arial" w:cs="Arial"/>
                <w:sz w:val="20"/>
                <w:szCs w:val="20"/>
              </w:rPr>
              <w:t>réducers</w:t>
            </w:r>
            <w:proofErr w:type="spellEnd"/>
            <w:r w:rsidRPr="00E731E8">
              <w:rPr>
                <w:rFonts w:ascii="Arial" w:hAnsi="Arial" w:cs="Arial"/>
                <w:sz w:val="20"/>
                <w:szCs w:val="20"/>
              </w:rPr>
              <w:t xml:space="preserve"> </w:t>
            </w:r>
          </w:p>
        </w:tc>
        <w:tc>
          <w:tcPr>
            <w:tcW w:w="1559" w:type="dxa"/>
            <w:tcBorders>
              <w:top w:val="nil"/>
              <w:left w:val="nil"/>
              <w:bottom w:val="nil"/>
              <w:right w:val="nil"/>
            </w:tcBorders>
          </w:tcPr>
          <w:p w14:paraId="5A7B2D9C" w14:textId="2C3D0F2E" w:rsidR="00E731E8" w:rsidRPr="00E731E8" w:rsidRDefault="001D248A" w:rsidP="00E731E8">
            <w:pPr>
              <w:shd w:val="clear" w:color="auto" w:fill="FFFFFF"/>
              <w:spacing w:line="360" w:lineRule="auto"/>
              <w:jc w:val="both"/>
              <w:rPr>
                <w:rFonts w:ascii="Arial" w:hAnsi="Arial" w:cs="Arial"/>
                <w:sz w:val="20"/>
                <w:szCs w:val="20"/>
                <w:u w:val="single"/>
                <w:lang w:val="fr-CI"/>
              </w:rPr>
            </w:pPr>
            <w:r>
              <w:rPr>
                <w:rFonts w:ascii="Arial" w:hAnsi="Arial" w:cs="Arial"/>
                <w:sz w:val="20"/>
                <w:szCs w:val="20"/>
                <w:u w:val="single"/>
              </w:rPr>
              <w:t>0.27±0.</w:t>
            </w:r>
            <w:r w:rsidR="00E731E8" w:rsidRPr="00E731E8">
              <w:rPr>
                <w:rFonts w:ascii="Arial" w:hAnsi="Arial" w:cs="Arial"/>
                <w:sz w:val="20"/>
                <w:szCs w:val="20"/>
                <w:u w:val="single"/>
              </w:rPr>
              <w:t>05</w:t>
            </w:r>
            <w:r w:rsidR="00E731E8" w:rsidRPr="00C04E46">
              <w:rPr>
                <w:rFonts w:ascii="Arial" w:hAnsi="Arial" w:cs="Arial"/>
                <w:sz w:val="20"/>
                <w:szCs w:val="20"/>
                <w:u w:val="single"/>
              </w:rPr>
              <w:t>a</w:t>
            </w:r>
          </w:p>
        </w:tc>
        <w:tc>
          <w:tcPr>
            <w:tcW w:w="1560" w:type="dxa"/>
            <w:tcBorders>
              <w:top w:val="nil"/>
              <w:left w:val="nil"/>
              <w:bottom w:val="nil"/>
              <w:right w:val="nil"/>
            </w:tcBorders>
          </w:tcPr>
          <w:p w14:paraId="42919097" w14:textId="430DE6D2" w:rsidR="00E731E8" w:rsidRPr="00E731E8" w:rsidRDefault="001D248A" w:rsidP="00E731E8">
            <w:pPr>
              <w:shd w:val="clear" w:color="auto" w:fill="FFFFFF"/>
              <w:spacing w:line="360" w:lineRule="auto"/>
              <w:jc w:val="both"/>
              <w:rPr>
                <w:rFonts w:ascii="Arial" w:hAnsi="Arial" w:cs="Arial"/>
                <w:b/>
                <w:sz w:val="20"/>
                <w:szCs w:val="20"/>
                <w:lang w:val="fr-CI"/>
              </w:rPr>
            </w:pPr>
            <w:r>
              <w:rPr>
                <w:rFonts w:ascii="Arial" w:hAnsi="Arial" w:cs="Arial"/>
                <w:b/>
                <w:sz w:val="20"/>
                <w:szCs w:val="20"/>
              </w:rPr>
              <w:t>6.06±0.</w:t>
            </w:r>
            <w:r w:rsidR="00E731E8" w:rsidRPr="00E731E8">
              <w:rPr>
                <w:rFonts w:ascii="Arial" w:hAnsi="Arial" w:cs="Arial"/>
                <w:b/>
                <w:sz w:val="20"/>
                <w:szCs w:val="20"/>
              </w:rPr>
              <w:t>41</w:t>
            </w:r>
            <w:r w:rsidR="00E731E8" w:rsidRPr="001D248A">
              <w:rPr>
                <w:rFonts w:ascii="Arial" w:hAnsi="Arial" w:cs="Arial"/>
                <w:b/>
                <w:sz w:val="20"/>
                <w:szCs w:val="20"/>
              </w:rPr>
              <w:t>c</w:t>
            </w:r>
          </w:p>
        </w:tc>
        <w:tc>
          <w:tcPr>
            <w:tcW w:w="1701" w:type="dxa"/>
            <w:tcBorders>
              <w:top w:val="nil"/>
              <w:left w:val="nil"/>
              <w:bottom w:val="nil"/>
              <w:right w:val="nil"/>
            </w:tcBorders>
          </w:tcPr>
          <w:p w14:paraId="6564BF4E" w14:textId="347F2889" w:rsidR="00E731E8" w:rsidRPr="00E731E8" w:rsidRDefault="001D248A" w:rsidP="00E731E8">
            <w:pPr>
              <w:shd w:val="clear" w:color="auto" w:fill="FFFFFF"/>
              <w:spacing w:line="360" w:lineRule="auto"/>
              <w:jc w:val="both"/>
              <w:rPr>
                <w:rFonts w:ascii="Arial" w:hAnsi="Arial" w:cs="Arial"/>
                <w:sz w:val="20"/>
                <w:szCs w:val="20"/>
              </w:rPr>
            </w:pPr>
            <w:r>
              <w:rPr>
                <w:rFonts w:ascii="Arial" w:hAnsi="Arial" w:cs="Arial"/>
                <w:sz w:val="20"/>
                <w:szCs w:val="20"/>
              </w:rPr>
              <w:t>3.81±0.</w:t>
            </w:r>
            <w:r w:rsidR="00E731E8" w:rsidRPr="00E731E8">
              <w:rPr>
                <w:rFonts w:ascii="Arial" w:hAnsi="Arial" w:cs="Arial"/>
                <w:sz w:val="20"/>
                <w:szCs w:val="20"/>
              </w:rPr>
              <w:t>03</w:t>
            </w:r>
            <w:r w:rsidR="00E731E8" w:rsidRPr="001D248A">
              <w:rPr>
                <w:rFonts w:ascii="Arial" w:hAnsi="Arial" w:cs="Arial"/>
                <w:sz w:val="20"/>
                <w:szCs w:val="20"/>
              </w:rPr>
              <w:t>b</w:t>
            </w:r>
          </w:p>
        </w:tc>
        <w:tc>
          <w:tcPr>
            <w:tcW w:w="1701" w:type="dxa"/>
            <w:tcBorders>
              <w:top w:val="nil"/>
              <w:left w:val="nil"/>
              <w:bottom w:val="nil"/>
              <w:right w:val="single" w:sz="4" w:space="0" w:color="auto"/>
            </w:tcBorders>
          </w:tcPr>
          <w:p w14:paraId="650BF3FE" w14:textId="597D6C19" w:rsidR="00E731E8" w:rsidRPr="00E731E8" w:rsidRDefault="001D248A" w:rsidP="00E731E8">
            <w:pPr>
              <w:shd w:val="clear" w:color="auto" w:fill="FFFFFF"/>
              <w:spacing w:line="360" w:lineRule="auto"/>
              <w:jc w:val="both"/>
              <w:rPr>
                <w:rFonts w:ascii="Arial" w:hAnsi="Arial" w:cs="Arial"/>
                <w:sz w:val="20"/>
                <w:szCs w:val="20"/>
              </w:rPr>
            </w:pPr>
            <w:r>
              <w:rPr>
                <w:rFonts w:ascii="Arial" w:hAnsi="Arial" w:cs="Arial"/>
                <w:sz w:val="20"/>
                <w:szCs w:val="20"/>
              </w:rPr>
              <w:t>0.35±0.</w:t>
            </w:r>
            <w:r w:rsidR="00E731E8" w:rsidRPr="00E731E8">
              <w:rPr>
                <w:rFonts w:ascii="Arial" w:hAnsi="Arial" w:cs="Arial"/>
                <w:sz w:val="20"/>
                <w:szCs w:val="20"/>
              </w:rPr>
              <w:t>01</w:t>
            </w:r>
            <w:r w:rsidR="00E731E8" w:rsidRPr="001D248A">
              <w:rPr>
                <w:rFonts w:ascii="Arial" w:hAnsi="Arial" w:cs="Arial"/>
                <w:sz w:val="20"/>
                <w:szCs w:val="20"/>
              </w:rPr>
              <w:t>a</w:t>
            </w:r>
          </w:p>
        </w:tc>
      </w:tr>
      <w:tr w:rsidR="00E731E8" w:rsidRPr="00E731E8" w14:paraId="0A9EF989" w14:textId="77777777" w:rsidTr="00546295">
        <w:trPr>
          <w:trHeight w:val="428"/>
        </w:trPr>
        <w:tc>
          <w:tcPr>
            <w:tcW w:w="2268" w:type="dxa"/>
            <w:tcBorders>
              <w:top w:val="nil"/>
              <w:bottom w:val="nil"/>
              <w:right w:val="nil"/>
            </w:tcBorders>
          </w:tcPr>
          <w:p w14:paraId="02E6A243" w14:textId="77777777" w:rsidR="00E731E8" w:rsidRPr="00E731E8" w:rsidRDefault="00E731E8" w:rsidP="00E731E8">
            <w:pPr>
              <w:shd w:val="clear" w:color="auto" w:fill="FFFFFF"/>
              <w:spacing w:line="360" w:lineRule="auto"/>
              <w:jc w:val="both"/>
              <w:rPr>
                <w:rFonts w:ascii="Arial" w:hAnsi="Arial" w:cs="Arial"/>
                <w:sz w:val="20"/>
                <w:szCs w:val="20"/>
              </w:rPr>
            </w:pPr>
            <w:proofErr w:type="spellStart"/>
            <w:r w:rsidRPr="00E731E8">
              <w:rPr>
                <w:rFonts w:ascii="Arial" w:hAnsi="Arial" w:cs="Arial"/>
                <w:sz w:val="20"/>
                <w:szCs w:val="20"/>
              </w:rPr>
              <w:t>Starch</w:t>
            </w:r>
            <w:proofErr w:type="spellEnd"/>
            <w:r w:rsidRPr="00E731E8">
              <w:rPr>
                <w:rFonts w:ascii="Arial" w:hAnsi="Arial" w:cs="Arial"/>
                <w:sz w:val="20"/>
                <w:szCs w:val="20"/>
              </w:rPr>
              <w:t xml:space="preserve"> </w:t>
            </w:r>
          </w:p>
        </w:tc>
        <w:tc>
          <w:tcPr>
            <w:tcW w:w="1559" w:type="dxa"/>
            <w:tcBorders>
              <w:top w:val="nil"/>
              <w:left w:val="nil"/>
              <w:bottom w:val="nil"/>
              <w:right w:val="nil"/>
            </w:tcBorders>
          </w:tcPr>
          <w:p w14:paraId="64EB87EE" w14:textId="20F12108" w:rsidR="00E731E8" w:rsidRPr="00E731E8" w:rsidRDefault="001D248A" w:rsidP="00E731E8">
            <w:pPr>
              <w:shd w:val="clear" w:color="auto" w:fill="FFFFFF"/>
              <w:spacing w:line="360" w:lineRule="auto"/>
              <w:jc w:val="both"/>
              <w:rPr>
                <w:rFonts w:ascii="Arial" w:hAnsi="Arial" w:cs="Arial"/>
                <w:sz w:val="20"/>
                <w:szCs w:val="20"/>
                <w:lang w:val="fr-CI"/>
              </w:rPr>
            </w:pPr>
            <w:r>
              <w:rPr>
                <w:rFonts w:ascii="Arial" w:hAnsi="Arial" w:cs="Arial"/>
                <w:sz w:val="20"/>
                <w:szCs w:val="20"/>
                <w:lang w:val="fr-CI"/>
              </w:rPr>
              <w:t>33.</w:t>
            </w:r>
            <w:r w:rsidR="00E731E8" w:rsidRPr="00E731E8">
              <w:rPr>
                <w:rFonts w:ascii="Arial" w:hAnsi="Arial" w:cs="Arial"/>
                <w:sz w:val="20"/>
                <w:szCs w:val="20"/>
                <w:lang w:val="fr-CI"/>
              </w:rPr>
              <w:t>8</w:t>
            </w:r>
            <w:r>
              <w:rPr>
                <w:rFonts w:ascii="Arial" w:hAnsi="Arial" w:cs="Arial"/>
                <w:sz w:val="20"/>
                <w:szCs w:val="20"/>
              </w:rPr>
              <w:t>± 1.</w:t>
            </w:r>
            <w:r w:rsidR="00E731E8" w:rsidRPr="00E731E8">
              <w:rPr>
                <w:rFonts w:ascii="Arial" w:hAnsi="Arial" w:cs="Arial"/>
                <w:sz w:val="20"/>
                <w:szCs w:val="20"/>
              </w:rPr>
              <w:t>2</w:t>
            </w:r>
            <w:r w:rsidR="00E731E8" w:rsidRPr="00E731E8">
              <w:rPr>
                <w:rFonts w:ascii="Arial" w:hAnsi="Arial" w:cs="Arial"/>
                <w:sz w:val="20"/>
                <w:szCs w:val="20"/>
                <w:vertAlign w:val="superscript"/>
              </w:rPr>
              <w:t xml:space="preserve"> </w:t>
            </w:r>
            <w:r w:rsidR="00E731E8" w:rsidRPr="001D248A">
              <w:rPr>
                <w:rFonts w:ascii="Arial" w:hAnsi="Arial" w:cs="Arial"/>
                <w:sz w:val="20"/>
                <w:szCs w:val="20"/>
              </w:rPr>
              <w:t>b</w:t>
            </w:r>
          </w:p>
        </w:tc>
        <w:tc>
          <w:tcPr>
            <w:tcW w:w="1560" w:type="dxa"/>
            <w:tcBorders>
              <w:top w:val="nil"/>
              <w:left w:val="nil"/>
              <w:bottom w:val="nil"/>
              <w:right w:val="nil"/>
            </w:tcBorders>
          </w:tcPr>
          <w:p w14:paraId="3ACA9A05" w14:textId="1282AC42" w:rsidR="00E731E8" w:rsidRPr="00E731E8" w:rsidRDefault="001D248A" w:rsidP="00E731E8">
            <w:pPr>
              <w:shd w:val="clear" w:color="auto" w:fill="FFFFFF"/>
              <w:spacing w:line="360" w:lineRule="auto"/>
              <w:jc w:val="both"/>
              <w:rPr>
                <w:rFonts w:ascii="Arial" w:hAnsi="Arial" w:cs="Arial"/>
                <w:sz w:val="20"/>
                <w:szCs w:val="20"/>
                <w:u w:val="single"/>
                <w:lang w:val="fr-CI"/>
              </w:rPr>
            </w:pPr>
            <w:r>
              <w:rPr>
                <w:rFonts w:ascii="Arial" w:hAnsi="Arial" w:cs="Arial"/>
                <w:sz w:val="20"/>
                <w:szCs w:val="20"/>
                <w:u w:val="single"/>
                <w:lang w:val="fr-CI"/>
              </w:rPr>
              <w:t>29.</w:t>
            </w:r>
            <w:r w:rsidR="00E731E8" w:rsidRPr="00E731E8">
              <w:rPr>
                <w:rFonts w:ascii="Arial" w:hAnsi="Arial" w:cs="Arial"/>
                <w:sz w:val="20"/>
                <w:szCs w:val="20"/>
                <w:u w:val="single"/>
                <w:lang w:val="fr-CI"/>
              </w:rPr>
              <w:t>8</w:t>
            </w:r>
            <w:r w:rsidR="00E731E8" w:rsidRPr="00E731E8">
              <w:rPr>
                <w:rFonts w:ascii="Arial" w:hAnsi="Arial" w:cs="Arial"/>
                <w:sz w:val="20"/>
                <w:szCs w:val="20"/>
                <w:u w:val="single"/>
              </w:rPr>
              <w:t>±</w:t>
            </w:r>
            <w:r>
              <w:rPr>
                <w:rFonts w:ascii="Arial" w:hAnsi="Arial" w:cs="Arial"/>
                <w:sz w:val="20"/>
                <w:szCs w:val="20"/>
                <w:u w:val="single"/>
              </w:rPr>
              <w:t>1.</w:t>
            </w:r>
            <w:r w:rsidR="00E731E8" w:rsidRPr="00E731E8">
              <w:rPr>
                <w:rFonts w:ascii="Arial" w:hAnsi="Arial" w:cs="Arial"/>
                <w:sz w:val="20"/>
                <w:szCs w:val="20"/>
                <w:u w:val="single"/>
              </w:rPr>
              <w:t>1</w:t>
            </w:r>
            <w:r w:rsidR="00E731E8" w:rsidRPr="001D248A">
              <w:rPr>
                <w:rFonts w:ascii="Arial" w:hAnsi="Arial" w:cs="Arial"/>
                <w:sz w:val="20"/>
                <w:szCs w:val="20"/>
                <w:u w:val="single"/>
              </w:rPr>
              <w:t>a</w:t>
            </w:r>
          </w:p>
        </w:tc>
        <w:tc>
          <w:tcPr>
            <w:tcW w:w="1701" w:type="dxa"/>
            <w:tcBorders>
              <w:top w:val="nil"/>
              <w:left w:val="nil"/>
              <w:bottom w:val="nil"/>
              <w:right w:val="nil"/>
            </w:tcBorders>
          </w:tcPr>
          <w:p w14:paraId="09837328" w14:textId="5B9F8F35" w:rsidR="00E731E8" w:rsidRPr="00E731E8" w:rsidRDefault="001D248A" w:rsidP="00E731E8">
            <w:pPr>
              <w:shd w:val="clear" w:color="auto" w:fill="FFFFFF"/>
              <w:spacing w:line="360" w:lineRule="auto"/>
              <w:jc w:val="both"/>
              <w:rPr>
                <w:rFonts w:ascii="Arial" w:hAnsi="Arial" w:cs="Arial"/>
                <w:sz w:val="20"/>
                <w:szCs w:val="20"/>
                <w:lang w:val="fr-CI"/>
              </w:rPr>
            </w:pPr>
            <w:r>
              <w:rPr>
                <w:rFonts w:ascii="Arial" w:hAnsi="Arial" w:cs="Arial"/>
                <w:sz w:val="20"/>
                <w:szCs w:val="20"/>
                <w:lang w:val="fr-CI"/>
              </w:rPr>
              <w:t>35.</w:t>
            </w:r>
            <w:r w:rsidR="00E731E8" w:rsidRPr="00E731E8">
              <w:rPr>
                <w:rFonts w:ascii="Arial" w:hAnsi="Arial" w:cs="Arial"/>
                <w:sz w:val="20"/>
                <w:szCs w:val="20"/>
                <w:lang w:val="fr-CI"/>
              </w:rPr>
              <w:t>1</w:t>
            </w:r>
            <w:r>
              <w:rPr>
                <w:rFonts w:ascii="Arial" w:hAnsi="Arial" w:cs="Arial"/>
                <w:sz w:val="20"/>
                <w:szCs w:val="20"/>
              </w:rPr>
              <w:t>±1.</w:t>
            </w:r>
            <w:r w:rsidR="00E731E8" w:rsidRPr="00E731E8">
              <w:rPr>
                <w:rFonts w:ascii="Arial" w:hAnsi="Arial" w:cs="Arial"/>
                <w:sz w:val="20"/>
                <w:szCs w:val="20"/>
              </w:rPr>
              <w:t>5</w:t>
            </w:r>
            <w:r w:rsidR="00E731E8" w:rsidRPr="001D248A">
              <w:rPr>
                <w:rFonts w:ascii="Arial" w:hAnsi="Arial" w:cs="Arial"/>
                <w:sz w:val="20"/>
                <w:szCs w:val="20"/>
              </w:rPr>
              <w:t>b</w:t>
            </w:r>
          </w:p>
        </w:tc>
        <w:tc>
          <w:tcPr>
            <w:tcW w:w="1701" w:type="dxa"/>
            <w:tcBorders>
              <w:top w:val="nil"/>
              <w:left w:val="nil"/>
              <w:bottom w:val="nil"/>
              <w:right w:val="single" w:sz="4" w:space="0" w:color="auto"/>
            </w:tcBorders>
          </w:tcPr>
          <w:p w14:paraId="12E587FF" w14:textId="13082F3C" w:rsidR="00E731E8" w:rsidRPr="00E731E8" w:rsidRDefault="001D248A" w:rsidP="00E731E8">
            <w:pPr>
              <w:shd w:val="clear" w:color="auto" w:fill="FFFFFF"/>
              <w:spacing w:line="360" w:lineRule="auto"/>
              <w:jc w:val="both"/>
              <w:rPr>
                <w:rFonts w:ascii="Arial" w:hAnsi="Arial" w:cs="Arial"/>
                <w:b/>
                <w:sz w:val="20"/>
                <w:szCs w:val="20"/>
                <w:lang w:val="fr-CI"/>
              </w:rPr>
            </w:pPr>
            <w:r>
              <w:rPr>
                <w:rFonts w:ascii="Arial" w:hAnsi="Arial" w:cs="Arial"/>
                <w:b/>
                <w:sz w:val="20"/>
                <w:szCs w:val="20"/>
                <w:lang w:val="fr-CI"/>
              </w:rPr>
              <w:t>37.</w:t>
            </w:r>
            <w:r w:rsidR="00E731E8" w:rsidRPr="00E731E8">
              <w:rPr>
                <w:rFonts w:ascii="Arial" w:hAnsi="Arial" w:cs="Arial"/>
                <w:b/>
                <w:sz w:val="20"/>
                <w:szCs w:val="20"/>
                <w:lang w:val="fr-CI"/>
              </w:rPr>
              <w:t>7</w:t>
            </w:r>
            <w:r>
              <w:rPr>
                <w:rFonts w:ascii="Arial" w:hAnsi="Arial" w:cs="Arial"/>
                <w:b/>
                <w:sz w:val="20"/>
                <w:szCs w:val="20"/>
              </w:rPr>
              <w:t>±1.</w:t>
            </w:r>
            <w:r w:rsidR="00E731E8" w:rsidRPr="00E731E8">
              <w:rPr>
                <w:rFonts w:ascii="Arial" w:hAnsi="Arial" w:cs="Arial"/>
                <w:b/>
                <w:sz w:val="20"/>
                <w:szCs w:val="20"/>
              </w:rPr>
              <w:t>1</w:t>
            </w:r>
            <w:r w:rsidR="00E731E8" w:rsidRPr="001D248A">
              <w:rPr>
                <w:rFonts w:ascii="Arial" w:hAnsi="Arial" w:cs="Arial"/>
                <w:b/>
                <w:sz w:val="20"/>
                <w:szCs w:val="20"/>
              </w:rPr>
              <w:t>b</w:t>
            </w:r>
          </w:p>
        </w:tc>
      </w:tr>
      <w:tr w:rsidR="00E731E8" w:rsidRPr="00E731E8" w14:paraId="2E59D131" w14:textId="77777777" w:rsidTr="00546295">
        <w:trPr>
          <w:trHeight w:val="447"/>
        </w:trPr>
        <w:tc>
          <w:tcPr>
            <w:tcW w:w="2268" w:type="dxa"/>
            <w:tcBorders>
              <w:top w:val="nil"/>
              <w:bottom w:val="nil"/>
              <w:right w:val="nil"/>
            </w:tcBorders>
          </w:tcPr>
          <w:p w14:paraId="0FD7C394" w14:textId="77777777" w:rsidR="00E731E8" w:rsidRPr="00E731E8" w:rsidRDefault="00E731E8" w:rsidP="00E731E8">
            <w:pPr>
              <w:shd w:val="clear" w:color="auto" w:fill="FFFFFF"/>
              <w:spacing w:line="360" w:lineRule="auto"/>
              <w:contextualSpacing/>
              <w:jc w:val="both"/>
              <w:rPr>
                <w:rFonts w:ascii="Arial" w:hAnsi="Arial" w:cs="Arial"/>
                <w:sz w:val="20"/>
                <w:szCs w:val="20"/>
              </w:rPr>
            </w:pPr>
            <w:proofErr w:type="spellStart"/>
            <w:r w:rsidRPr="00E731E8">
              <w:rPr>
                <w:rFonts w:ascii="Arial" w:hAnsi="Arial" w:cs="Arial"/>
                <w:sz w:val="20"/>
                <w:szCs w:val="20"/>
              </w:rPr>
              <w:t>Amyloidosis</w:t>
            </w:r>
            <w:proofErr w:type="spellEnd"/>
          </w:p>
        </w:tc>
        <w:tc>
          <w:tcPr>
            <w:tcW w:w="1559" w:type="dxa"/>
            <w:tcBorders>
              <w:top w:val="nil"/>
              <w:left w:val="nil"/>
              <w:bottom w:val="nil"/>
              <w:right w:val="nil"/>
            </w:tcBorders>
          </w:tcPr>
          <w:p w14:paraId="6376D131" w14:textId="74C9FD0A" w:rsidR="00E731E8" w:rsidRPr="00E731E8" w:rsidRDefault="001D248A" w:rsidP="00E731E8">
            <w:pPr>
              <w:shd w:val="clear" w:color="auto" w:fill="FFFFFF"/>
              <w:spacing w:line="360" w:lineRule="auto"/>
              <w:jc w:val="both"/>
              <w:rPr>
                <w:rFonts w:ascii="Arial" w:hAnsi="Arial" w:cs="Arial"/>
                <w:sz w:val="20"/>
                <w:szCs w:val="20"/>
                <w:lang w:val="fr-CI"/>
              </w:rPr>
            </w:pPr>
            <w:r>
              <w:rPr>
                <w:rFonts w:ascii="Arial" w:hAnsi="Arial" w:cs="Arial"/>
                <w:sz w:val="20"/>
                <w:szCs w:val="20"/>
                <w:lang w:val="fr-CI"/>
              </w:rPr>
              <w:t>20.</w:t>
            </w:r>
            <w:r w:rsidR="00E731E8" w:rsidRPr="00E731E8">
              <w:rPr>
                <w:rFonts w:ascii="Arial" w:hAnsi="Arial" w:cs="Arial"/>
                <w:sz w:val="20"/>
                <w:szCs w:val="20"/>
                <w:lang w:val="fr-CI"/>
              </w:rPr>
              <w:t>2</w:t>
            </w:r>
            <w:r>
              <w:rPr>
                <w:rFonts w:ascii="Arial" w:hAnsi="Arial" w:cs="Arial"/>
                <w:sz w:val="20"/>
                <w:szCs w:val="20"/>
              </w:rPr>
              <w:t>±0.</w:t>
            </w:r>
            <w:r w:rsidR="00E731E8" w:rsidRPr="00E731E8">
              <w:rPr>
                <w:rFonts w:ascii="Arial" w:hAnsi="Arial" w:cs="Arial"/>
                <w:sz w:val="20"/>
                <w:szCs w:val="20"/>
              </w:rPr>
              <w:t>75</w:t>
            </w:r>
            <w:r w:rsidR="00E731E8" w:rsidRPr="001D248A">
              <w:rPr>
                <w:rFonts w:ascii="Arial" w:hAnsi="Arial" w:cs="Arial"/>
                <w:sz w:val="20"/>
                <w:szCs w:val="20"/>
              </w:rPr>
              <w:t>a</w:t>
            </w:r>
          </w:p>
        </w:tc>
        <w:tc>
          <w:tcPr>
            <w:tcW w:w="1560" w:type="dxa"/>
            <w:tcBorders>
              <w:top w:val="nil"/>
              <w:left w:val="nil"/>
              <w:bottom w:val="nil"/>
              <w:right w:val="nil"/>
            </w:tcBorders>
          </w:tcPr>
          <w:p w14:paraId="60442921" w14:textId="43FE37BE" w:rsidR="00E731E8" w:rsidRPr="00E731E8" w:rsidRDefault="001D248A" w:rsidP="00E731E8">
            <w:pPr>
              <w:shd w:val="clear" w:color="auto" w:fill="FFFFFF"/>
              <w:spacing w:line="360" w:lineRule="auto"/>
              <w:jc w:val="both"/>
              <w:rPr>
                <w:rFonts w:ascii="Arial" w:hAnsi="Arial" w:cs="Arial"/>
                <w:sz w:val="20"/>
                <w:szCs w:val="20"/>
                <w:lang w:val="fr-CI"/>
              </w:rPr>
            </w:pPr>
            <w:r>
              <w:rPr>
                <w:rFonts w:ascii="Arial" w:hAnsi="Arial" w:cs="Arial"/>
                <w:sz w:val="20"/>
                <w:szCs w:val="20"/>
                <w:lang w:val="fr-CI"/>
              </w:rPr>
              <w:t>18.</w:t>
            </w:r>
            <w:r w:rsidR="00E731E8" w:rsidRPr="00E731E8">
              <w:rPr>
                <w:rFonts w:ascii="Arial" w:hAnsi="Arial" w:cs="Arial"/>
                <w:sz w:val="20"/>
                <w:szCs w:val="20"/>
                <w:lang w:val="fr-CI"/>
              </w:rPr>
              <w:t>4</w:t>
            </w:r>
            <w:r>
              <w:rPr>
                <w:rFonts w:ascii="Arial" w:hAnsi="Arial" w:cs="Arial"/>
                <w:sz w:val="20"/>
                <w:szCs w:val="20"/>
              </w:rPr>
              <w:t>±1.</w:t>
            </w:r>
            <w:r w:rsidR="00E731E8" w:rsidRPr="00E731E8">
              <w:rPr>
                <w:rFonts w:ascii="Arial" w:hAnsi="Arial" w:cs="Arial"/>
                <w:sz w:val="20"/>
                <w:szCs w:val="20"/>
              </w:rPr>
              <w:t>1</w:t>
            </w:r>
            <w:r w:rsidR="00E731E8" w:rsidRPr="001D248A">
              <w:rPr>
                <w:rFonts w:ascii="Arial" w:hAnsi="Arial" w:cs="Arial"/>
                <w:sz w:val="20"/>
                <w:szCs w:val="20"/>
              </w:rPr>
              <w:t>a</w:t>
            </w:r>
          </w:p>
        </w:tc>
        <w:tc>
          <w:tcPr>
            <w:tcW w:w="1701" w:type="dxa"/>
            <w:tcBorders>
              <w:top w:val="nil"/>
              <w:left w:val="nil"/>
              <w:bottom w:val="nil"/>
              <w:right w:val="nil"/>
            </w:tcBorders>
          </w:tcPr>
          <w:p w14:paraId="31EAB925" w14:textId="1E397BBC" w:rsidR="00E731E8" w:rsidRPr="00E731E8" w:rsidRDefault="001D248A" w:rsidP="00E731E8">
            <w:pPr>
              <w:shd w:val="clear" w:color="auto" w:fill="FFFFFF"/>
              <w:spacing w:line="360" w:lineRule="auto"/>
              <w:jc w:val="both"/>
              <w:rPr>
                <w:rFonts w:ascii="Arial" w:hAnsi="Arial" w:cs="Arial"/>
                <w:sz w:val="20"/>
                <w:szCs w:val="20"/>
                <w:lang w:val="fr-CI"/>
              </w:rPr>
            </w:pPr>
            <w:r>
              <w:rPr>
                <w:rFonts w:ascii="Arial" w:hAnsi="Arial" w:cs="Arial"/>
                <w:sz w:val="20"/>
                <w:szCs w:val="20"/>
                <w:lang w:val="fr-CI"/>
              </w:rPr>
              <w:t>18.</w:t>
            </w:r>
            <w:r w:rsidR="00E731E8" w:rsidRPr="00E731E8">
              <w:rPr>
                <w:rFonts w:ascii="Arial" w:hAnsi="Arial" w:cs="Arial"/>
                <w:sz w:val="20"/>
                <w:szCs w:val="20"/>
                <w:lang w:val="fr-CI"/>
              </w:rPr>
              <w:t>2</w:t>
            </w:r>
            <w:r>
              <w:rPr>
                <w:rFonts w:ascii="Arial" w:hAnsi="Arial" w:cs="Arial"/>
                <w:sz w:val="20"/>
                <w:szCs w:val="20"/>
              </w:rPr>
              <w:t>±0.</w:t>
            </w:r>
            <w:r w:rsidR="00E731E8" w:rsidRPr="00E731E8">
              <w:rPr>
                <w:rFonts w:ascii="Arial" w:hAnsi="Arial" w:cs="Arial"/>
                <w:sz w:val="20"/>
                <w:szCs w:val="20"/>
              </w:rPr>
              <w:t>25</w:t>
            </w:r>
            <w:r w:rsidR="00E731E8" w:rsidRPr="001D248A">
              <w:rPr>
                <w:rFonts w:ascii="Arial" w:hAnsi="Arial" w:cs="Arial"/>
                <w:sz w:val="20"/>
                <w:szCs w:val="20"/>
              </w:rPr>
              <w:t>a</w:t>
            </w:r>
          </w:p>
        </w:tc>
        <w:tc>
          <w:tcPr>
            <w:tcW w:w="1701" w:type="dxa"/>
            <w:tcBorders>
              <w:top w:val="nil"/>
              <w:left w:val="nil"/>
              <w:bottom w:val="nil"/>
              <w:right w:val="single" w:sz="4" w:space="0" w:color="auto"/>
            </w:tcBorders>
          </w:tcPr>
          <w:p w14:paraId="14CD9856" w14:textId="7E007620" w:rsidR="00E731E8" w:rsidRPr="00E731E8" w:rsidRDefault="001D248A" w:rsidP="00E731E8">
            <w:pPr>
              <w:shd w:val="clear" w:color="auto" w:fill="FFFFFF"/>
              <w:spacing w:line="360" w:lineRule="auto"/>
              <w:jc w:val="both"/>
              <w:rPr>
                <w:rFonts w:ascii="Arial" w:hAnsi="Arial" w:cs="Arial"/>
                <w:b/>
                <w:sz w:val="20"/>
                <w:szCs w:val="20"/>
                <w:lang w:val="fr-CI"/>
              </w:rPr>
            </w:pPr>
            <w:r>
              <w:rPr>
                <w:rFonts w:ascii="Arial" w:hAnsi="Arial" w:cs="Arial"/>
                <w:b/>
                <w:sz w:val="20"/>
                <w:szCs w:val="20"/>
                <w:lang w:val="fr-CI"/>
              </w:rPr>
              <w:t>26.</w:t>
            </w:r>
            <w:r w:rsidR="00E731E8" w:rsidRPr="00E731E8">
              <w:rPr>
                <w:rFonts w:ascii="Arial" w:hAnsi="Arial" w:cs="Arial"/>
                <w:b/>
                <w:sz w:val="20"/>
                <w:szCs w:val="20"/>
                <w:lang w:val="fr-CI"/>
              </w:rPr>
              <w:t>2</w:t>
            </w:r>
            <w:r>
              <w:rPr>
                <w:rFonts w:ascii="Arial" w:hAnsi="Arial" w:cs="Arial"/>
                <w:b/>
                <w:sz w:val="20"/>
                <w:szCs w:val="20"/>
              </w:rPr>
              <w:t>±1.</w:t>
            </w:r>
            <w:r w:rsidR="00E731E8" w:rsidRPr="00E731E8">
              <w:rPr>
                <w:rFonts w:ascii="Arial" w:hAnsi="Arial" w:cs="Arial"/>
                <w:b/>
                <w:sz w:val="20"/>
                <w:szCs w:val="20"/>
              </w:rPr>
              <w:t>2</w:t>
            </w:r>
            <w:r w:rsidR="00E731E8" w:rsidRPr="001D248A">
              <w:rPr>
                <w:rFonts w:ascii="Arial" w:hAnsi="Arial" w:cs="Arial"/>
                <w:b/>
                <w:sz w:val="20"/>
                <w:szCs w:val="20"/>
              </w:rPr>
              <w:t>b</w:t>
            </w:r>
          </w:p>
        </w:tc>
      </w:tr>
      <w:tr w:rsidR="00E731E8" w:rsidRPr="00E731E8" w14:paraId="0DD27D51" w14:textId="77777777" w:rsidTr="00546295">
        <w:trPr>
          <w:trHeight w:val="483"/>
        </w:trPr>
        <w:tc>
          <w:tcPr>
            <w:tcW w:w="2268" w:type="dxa"/>
            <w:tcBorders>
              <w:top w:val="nil"/>
              <w:bottom w:val="nil"/>
              <w:right w:val="nil"/>
            </w:tcBorders>
          </w:tcPr>
          <w:p w14:paraId="46BB163F" w14:textId="77777777" w:rsidR="00E731E8" w:rsidRPr="00E731E8" w:rsidRDefault="00E731E8" w:rsidP="00E731E8">
            <w:pPr>
              <w:shd w:val="clear" w:color="auto" w:fill="FFFFFF"/>
              <w:spacing w:line="360" w:lineRule="auto"/>
              <w:contextualSpacing/>
              <w:jc w:val="both"/>
              <w:rPr>
                <w:rFonts w:ascii="Arial" w:hAnsi="Arial" w:cs="Arial"/>
                <w:sz w:val="20"/>
                <w:szCs w:val="20"/>
              </w:rPr>
            </w:pPr>
            <w:proofErr w:type="spellStart"/>
            <w:r w:rsidRPr="00E731E8">
              <w:rPr>
                <w:rFonts w:ascii="Arial" w:hAnsi="Arial" w:cs="Arial"/>
                <w:sz w:val="20"/>
                <w:szCs w:val="20"/>
              </w:rPr>
              <w:t>Amylopectin</w:t>
            </w:r>
            <w:proofErr w:type="spellEnd"/>
          </w:p>
        </w:tc>
        <w:tc>
          <w:tcPr>
            <w:tcW w:w="1559" w:type="dxa"/>
            <w:tcBorders>
              <w:top w:val="nil"/>
              <w:left w:val="nil"/>
              <w:bottom w:val="nil"/>
              <w:right w:val="nil"/>
            </w:tcBorders>
          </w:tcPr>
          <w:p w14:paraId="125159BD" w14:textId="57FFCADC" w:rsidR="00E731E8" w:rsidRPr="00E731E8" w:rsidRDefault="001D248A" w:rsidP="00E731E8">
            <w:pPr>
              <w:shd w:val="clear" w:color="auto" w:fill="FFFFFF"/>
              <w:spacing w:line="360" w:lineRule="auto"/>
              <w:jc w:val="both"/>
              <w:rPr>
                <w:rFonts w:ascii="Arial" w:hAnsi="Arial" w:cs="Arial"/>
                <w:sz w:val="20"/>
                <w:szCs w:val="20"/>
                <w:lang w:val="fr-CI"/>
              </w:rPr>
            </w:pPr>
            <w:r>
              <w:rPr>
                <w:rFonts w:ascii="Arial" w:hAnsi="Arial" w:cs="Arial"/>
                <w:sz w:val="20"/>
                <w:szCs w:val="20"/>
                <w:lang w:val="fr-CI"/>
              </w:rPr>
              <w:t>70.</w:t>
            </w:r>
            <w:r w:rsidR="00E731E8" w:rsidRPr="00E731E8">
              <w:rPr>
                <w:rFonts w:ascii="Arial" w:hAnsi="Arial" w:cs="Arial"/>
                <w:sz w:val="20"/>
                <w:szCs w:val="20"/>
                <w:lang w:val="fr-CI"/>
              </w:rPr>
              <w:t>8</w:t>
            </w:r>
            <w:r>
              <w:rPr>
                <w:rFonts w:ascii="Arial" w:hAnsi="Arial" w:cs="Arial"/>
                <w:sz w:val="20"/>
                <w:szCs w:val="20"/>
              </w:rPr>
              <w:t>±1.</w:t>
            </w:r>
            <w:r w:rsidR="00E731E8" w:rsidRPr="00E731E8">
              <w:rPr>
                <w:rFonts w:ascii="Arial" w:hAnsi="Arial" w:cs="Arial"/>
                <w:sz w:val="20"/>
                <w:szCs w:val="20"/>
              </w:rPr>
              <w:t>6</w:t>
            </w:r>
            <w:r w:rsidR="00E731E8" w:rsidRPr="001D248A">
              <w:rPr>
                <w:rFonts w:ascii="Arial" w:hAnsi="Arial" w:cs="Arial"/>
                <w:sz w:val="20"/>
                <w:szCs w:val="20"/>
              </w:rPr>
              <w:t>a</w:t>
            </w:r>
          </w:p>
        </w:tc>
        <w:tc>
          <w:tcPr>
            <w:tcW w:w="1560" w:type="dxa"/>
            <w:tcBorders>
              <w:top w:val="nil"/>
              <w:left w:val="nil"/>
              <w:bottom w:val="nil"/>
              <w:right w:val="nil"/>
            </w:tcBorders>
          </w:tcPr>
          <w:p w14:paraId="55EC5BE2" w14:textId="244A0FA1" w:rsidR="00E731E8" w:rsidRPr="00E731E8" w:rsidRDefault="001D248A" w:rsidP="00E731E8">
            <w:pPr>
              <w:shd w:val="clear" w:color="auto" w:fill="FFFFFF"/>
              <w:spacing w:line="360" w:lineRule="auto"/>
              <w:jc w:val="both"/>
              <w:rPr>
                <w:rFonts w:ascii="Arial" w:hAnsi="Arial" w:cs="Arial"/>
                <w:b/>
                <w:sz w:val="20"/>
                <w:szCs w:val="20"/>
                <w:lang w:val="fr-CI"/>
              </w:rPr>
            </w:pPr>
            <w:r>
              <w:rPr>
                <w:rFonts w:ascii="Arial" w:hAnsi="Arial" w:cs="Arial"/>
                <w:b/>
                <w:sz w:val="20"/>
                <w:szCs w:val="20"/>
                <w:lang w:val="fr-CI"/>
              </w:rPr>
              <w:t>81.</w:t>
            </w:r>
            <w:r w:rsidR="00E731E8" w:rsidRPr="00E731E8">
              <w:rPr>
                <w:rFonts w:ascii="Arial" w:hAnsi="Arial" w:cs="Arial"/>
                <w:b/>
                <w:sz w:val="20"/>
                <w:szCs w:val="20"/>
                <w:lang w:val="fr-CI"/>
              </w:rPr>
              <w:t>6</w:t>
            </w:r>
            <w:r>
              <w:rPr>
                <w:rFonts w:ascii="Arial" w:hAnsi="Arial" w:cs="Arial"/>
                <w:b/>
                <w:sz w:val="20"/>
                <w:szCs w:val="20"/>
              </w:rPr>
              <w:t>±2.</w:t>
            </w:r>
            <w:r w:rsidR="00E731E8" w:rsidRPr="00E731E8">
              <w:rPr>
                <w:rFonts w:ascii="Arial" w:hAnsi="Arial" w:cs="Arial"/>
                <w:b/>
                <w:sz w:val="20"/>
                <w:szCs w:val="20"/>
              </w:rPr>
              <w:t>1</w:t>
            </w:r>
            <w:r w:rsidR="00E731E8" w:rsidRPr="001D248A">
              <w:rPr>
                <w:rFonts w:ascii="Arial" w:hAnsi="Arial" w:cs="Arial"/>
                <w:b/>
                <w:sz w:val="20"/>
                <w:szCs w:val="20"/>
              </w:rPr>
              <w:t>c</w:t>
            </w:r>
          </w:p>
        </w:tc>
        <w:tc>
          <w:tcPr>
            <w:tcW w:w="1701" w:type="dxa"/>
            <w:tcBorders>
              <w:top w:val="nil"/>
              <w:left w:val="nil"/>
              <w:bottom w:val="nil"/>
              <w:right w:val="nil"/>
            </w:tcBorders>
          </w:tcPr>
          <w:p w14:paraId="678DDE17" w14:textId="4CFE06C3" w:rsidR="00E731E8" w:rsidRPr="00E731E8" w:rsidRDefault="001D248A" w:rsidP="00E731E8">
            <w:pPr>
              <w:shd w:val="clear" w:color="auto" w:fill="FFFFFF"/>
              <w:spacing w:line="360" w:lineRule="auto"/>
              <w:jc w:val="both"/>
              <w:rPr>
                <w:rFonts w:ascii="Arial" w:hAnsi="Arial" w:cs="Arial"/>
                <w:b/>
                <w:sz w:val="20"/>
                <w:szCs w:val="20"/>
                <w:lang w:val="fr-CI"/>
              </w:rPr>
            </w:pPr>
            <w:r>
              <w:rPr>
                <w:rFonts w:ascii="Arial" w:hAnsi="Arial" w:cs="Arial"/>
                <w:b/>
                <w:sz w:val="20"/>
                <w:szCs w:val="20"/>
                <w:lang w:val="fr-CI"/>
              </w:rPr>
              <w:t>81.</w:t>
            </w:r>
            <w:r w:rsidR="00E731E8" w:rsidRPr="00E731E8">
              <w:rPr>
                <w:rFonts w:ascii="Arial" w:hAnsi="Arial" w:cs="Arial"/>
                <w:b/>
                <w:sz w:val="20"/>
                <w:szCs w:val="20"/>
                <w:lang w:val="fr-CI"/>
              </w:rPr>
              <w:t>8</w:t>
            </w:r>
            <w:r>
              <w:rPr>
                <w:rFonts w:ascii="Arial" w:hAnsi="Arial" w:cs="Arial"/>
                <w:b/>
                <w:sz w:val="20"/>
                <w:szCs w:val="20"/>
              </w:rPr>
              <w:t>±0.</w:t>
            </w:r>
            <w:r w:rsidR="00E731E8" w:rsidRPr="00E731E8">
              <w:rPr>
                <w:rFonts w:ascii="Arial" w:hAnsi="Arial" w:cs="Arial"/>
                <w:b/>
                <w:sz w:val="20"/>
                <w:szCs w:val="20"/>
              </w:rPr>
              <w:t>9</w:t>
            </w:r>
            <w:r w:rsidR="00E731E8" w:rsidRPr="004034AF">
              <w:rPr>
                <w:rFonts w:ascii="Arial" w:hAnsi="Arial" w:cs="Arial"/>
                <w:b/>
                <w:sz w:val="20"/>
                <w:szCs w:val="20"/>
              </w:rPr>
              <w:t>C</w:t>
            </w:r>
          </w:p>
        </w:tc>
        <w:tc>
          <w:tcPr>
            <w:tcW w:w="1701" w:type="dxa"/>
            <w:tcBorders>
              <w:top w:val="nil"/>
              <w:left w:val="nil"/>
              <w:bottom w:val="nil"/>
              <w:right w:val="single" w:sz="4" w:space="0" w:color="auto"/>
            </w:tcBorders>
          </w:tcPr>
          <w:p w14:paraId="488E1543" w14:textId="0D4DB37A" w:rsidR="00E731E8" w:rsidRPr="00E731E8" w:rsidRDefault="004034AF" w:rsidP="00E731E8">
            <w:pPr>
              <w:shd w:val="clear" w:color="auto" w:fill="FFFFFF"/>
              <w:spacing w:line="360" w:lineRule="auto"/>
              <w:jc w:val="both"/>
              <w:rPr>
                <w:rFonts w:ascii="Arial" w:hAnsi="Arial" w:cs="Arial"/>
                <w:sz w:val="20"/>
                <w:szCs w:val="20"/>
                <w:lang w:val="fr-CI"/>
              </w:rPr>
            </w:pPr>
            <w:r>
              <w:rPr>
                <w:rFonts w:ascii="Arial" w:hAnsi="Arial" w:cs="Arial"/>
                <w:sz w:val="20"/>
                <w:szCs w:val="20"/>
                <w:lang w:val="fr-CI"/>
              </w:rPr>
              <w:t>7</w:t>
            </w:r>
            <w:r w:rsidR="006131F4">
              <w:rPr>
                <w:rFonts w:ascii="Arial" w:hAnsi="Arial" w:cs="Arial"/>
                <w:sz w:val="20"/>
                <w:szCs w:val="20"/>
                <w:lang w:val="fr-CI"/>
              </w:rPr>
              <w:t>.</w:t>
            </w:r>
            <w:r>
              <w:rPr>
                <w:rFonts w:ascii="Arial" w:hAnsi="Arial" w:cs="Arial"/>
                <w:sz w:val="20"/>
                <w:szCs w:val="20"/>
                <w:lang w:val="fr-CI"/>
              </w:rPr>
              <w:t>3</w:t>
            </w:r>
            <w:r w:rsidR="00E731E8" w:rsidRPr="00E731E8">
              <w:rPr>
                <w:rFonts w:ascii="Arial" w:hAnsi="Arial" w:cs="Arial"/>
                <w:sz w:val="20"/>
                <w:szCs w:val="20"/>
                <w:lang w:val="fr-CI"/>
              </w:rPr>
              <w:t>8</w:t>
            </w:r>
            <w:r>
              <w:rPr>
                <w:rFonts w:ascii="Arial" w:hAnsi="Arial" w:cs="Arial"/>
                <w:sz w:val="20"/>
                <w:szCs w:val="20"/>
              </w:rPr>
              <w:t>±1.</w:t>
            </w:r>
            <w:r w:rsidR="00E731E8" w:rsidRPr="00E731E8">
              <w:rPr>
                <w:rFonts w:ascii="Arial" w:hAnsi="Arial" w:cs="Arial"/>
                <w:sz w:val="20"/>
                <w:szCs w:val="20"/>
              </w:rPr>
              <w:t>2</w:t>
            </w:r>
            <w:r w:rsidR="00E731E8" w:rsidRPr="00E731E8">
              <w:rPr>
                <w:rFonts w:ascii="Arial" w:hAnsi="Arial" w:cs="Arial"/>
                <w:sz w:val="20"/>
                <w:szCs w:val="20"/>
                <w:vertAlign w:val="superscript"/>
              </w:rPr>
              <w:t xml:space="preserve"> </w:t>
            </w:r>
            <w:r w:rsidR="00E731E8" w:rsidRPr="004034AF">
              <w:rPr>
                <w:rFonts w:ascii="Arial" w:hAnsi="Arial" w:cs="Arial"/>
                <w:sz w:val="20"/>
                <w:szCs w:val="20"/>
              </w:rPr>
              <w:t>b</w:t>
            </w:r>
          </w:p>
        </w:tc>
      </w:tr>
      <w:tr w:rsidR="00E731E8" w:rsidRPr="00E731E8" w14:paraId="6EFA9998" w14:textId="77777777" w:rsidTr="00546295">
        <w:trPr>
          <w:trHeight w:val="483"/>
        </w:trPr>
        <w:tc>
          <w:tcPr>
            <w:tcW w:w="2268" w:type="dxa"/>
            <w:tcBorders>
              <w:top w:val="nil"/>
              <w:bottom w:val="nil"/>
              <w:right w:val="nil"/>
            </w:tcBorders>
          </w:tcPr>
          <w:p w14:paraId="5F1E34F6"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02124"/>
                <w:sz w:val="20"/>
                <w:szCs w:val="20"/>
                <w:lang w:eastAsia="fr-FR"/>
              </w:rPr>
            </w:pPr>
            <w:r w:rsidRPr="00E731E8">
              <w:rPr>
                <w:rFonts w:ascii="Arial" w:hAnsi="Arial" w:cs="Arial"/>
                <w:color w:val="202124"/>
                <w:sz w:val="20"/>
                <w:szCs w:val="20"/>
                <w:lang w:val="en" w:eastAsia="fr-FR"/>
              </w:rPr>
              <w:t xml:space="preserve">Titratable acidity </w:t>
            </w:r>
            <w:r w:rsidRPr="00E731E8">
              <w:rPr>
                <w:rFonts w:ascii="Arial" w:hAnsi="Arial" w:cs="Arial"/>
                <w:sz w:val="20"/>
                <w:szCs w:val="20"/>
                <w:lang w:eastAsia="fr-FR"/>
              </w:rPr>
              <w:t>(</w:t>
            </w:r>
            <w:proofErr w:type="spellStart"/>
            <w:r w:rsidRPr="00E731E8">
              <w:rPr>
                <w:rFonts w:ascii="Arial" w:hAnsi="Arial" w:cs="Arial"/>
                <w:sz w:val="20"/>
                <w:szCs w:val="20"/>
                <w:lang w:eastAsia="fr-FR"/>
              </w:rPr>
              <w:t>méq</w:t>
            </w:r>
            <w:proofErr w:type="spellEnd"/>
            <w:r w:rsidRPr="00E731E8">
              <w:rPr>
                <w:rFonts w:ascii="Arial" w:hAnsi="Arial" w:cs="Arial"/>
                <w:sz w:val="20"/>
                <w:szCs w:val="20"/>
                <w:lang w:eastAsia="fr-FR"/>
              </w:rPr>
              <w:t>)</w:t>
            </w:r>
          </w:p>
        </w:tc>
        <w:tc>
          <w:tcPr>
            <w:tcW w:w="1559" w:type="dxa"/>
            <w:tcBorders>
              <w:top w:val="nil"/>
              <w:left w:val="nil"/>
              <w:bottom w:val="nil"/>
              <w:right w:val="nil"/>
            </w:tcBorders>
          </w:tcPr>
          <w:p w14:paraId="24E2A579" w14:textId="4E637DF4" w:rsidR="00E731E8" w:rsidRPr="00E731E8" w:rsidRDefault="004034AF" w:rsidP="00E731E8">
            <w:pPr>
              <w:shd w:val="clear" w:color="auto" w:fill="FFFFFF"/>
              <w:spacing w:line="360" w:lineRule="auto"/>
              <w:jc w:val="both"/>
              <w:rPr>
                <w:rFonts w:ascii="Arial" w:hAnsi="Arial" w:cs="Arial"/>
                <w:sz w:val="20"/>
                <w:szCs w:val="20"/>
                <w:u w:val="single"/>
                <w:lang w:val="fr-CI"/>
              </w:rPr>
            </w:pPr>
            <w:r>
              <w:rPr>
                <w:rFonts w:ascii="Arial" w:eastAsia="Times New Roman" w:hAnsi="Arial" w:cs="Arial"/>
                <w:color w:val="000000"/>
                <w:sz w:val="20"/>
                <w:szCs w:val="20"/>
                <w:u w:val="single"/>
              </w:rPr>
              <w:t>2.</w:t>
            </w:r>
            <w:r w:rsidR="00E731E8" w:rsidRPr="00E731E8">
              <w:rPr>
                <w:rFonts w:ascii="Arial" w:eastAsia="Times New Roman" w:hAnsi="Arial" w:cs="Arial"/>
                <w:color w:val="000000"/>
                <w:sz w:val="20"/>
                <w:szCs w:val="20"/>
                <w:u w:val="single"/>
              </w:rPr>
              <w:t>3</w:t>
            </w:r>
            <w:r>
              <w:rPr>
                <w:rFonts w:ascii="Arial" w:hAnsi="Arial" w:cs="Arial"/>
                <w:sz w:val="20"/>
                <w:szCs w:val="20"/>
                <w:u w:val="single"/>
              </w:rPr>
              <w:t>±0.</w:t>
            </w:r>
            <w:r w:rsidR="00E731E8" w:rsidRPr="00E731E8">
              <w:rPr>
                <w:rFonts w:ascii="Arial" w:hAnsi="Arial" w:cs="Arial"/>
                <w:sz w:val="20"/>
                <w:szCs w:val="20"/>
                <w:u w:val="single"/>
              </w:rPr>
              <w:t>5</w:t>
            </w:r>
            <w:r w:rsidR="00E731E8" w:rsidRPr="004034AF">
              <w:rPr>
                <w:rFonts w:ascii="Arial" w:hAnsi="Arial" w:cs="Arial"/>
                <w:sz w:val="20"/>
                <w:szCs w:val="20"/>
                <w:u w:val="single"/>
              </w:rPr>
              <w:t>a</w:t>
            </w:r>
          </w:p>
        </w:tc>
        <w:tc>
          <w:tcPr>
            <w:tcW w:w="1560" w:type="dxa"/>
            <w:tcBorders>
              <w:top w:val="nil"/>
              <w:left w:val="nil"/>
              <w:bottom w:val="nil"/>
              <w:right w:val="nil"/>
            </w:tcBorders>
          </w:tcPr>
          <w:p w14:paraId="25F2E036" w14:textId="39D9D9EC" w:rsidR="00E731E8" w:rsidRPr="00E731E8" w:rsidRDefault="004034AF" w:rsidP="00E731E8">
            <w:pPr>
              <w:shd w:val="clear" w:color="auto" w:fill="FFFFFF"/>
              <w:autoSpaceDE w:val="0"/>
              <w:autoSpaceDN w:val="0"/>
              <w:adjustRightInd w:val="0"/>
              <w:spacing w:line="360" w:lineRule="auto"/>
              <w:jc w:val="both"/>
              <w:rPr>
                <w:rFonts w:ascii="Arial" w:eastAsia="Times New Roman" w:hAnsi="Arial" w:cs="Arial"/>
                <w:b/>
                <w:color w:val="000000"/>
                <w:sz w:val="20"/>
                <w:szCs w:val="20"/>
              </w:rPr>
            </w:pPr>
            <w:r>
              <w:rPr>
                <w:rFonts w:ascii="Arial" w:eastAsia="Times New Roman" w:hAnsi="Arial" w:cs="Arial"/>
                <w:b/>
                <w:color w:val="000000"/>
                <w:sz w:val="20"/>
                <w:szCs w:val="20"/>
              </w:rPr>
              <w:t>5.</w:t>
            </w:r>
            <w:r w:rsidR="00E731E8" w:rsidRPr="00E731E8">
              <w:rPr>
                <w:rFonts w:ascii="Arial" w:eastAsia="Times New Roman" w:hAnsi="Arial" w:cs="Arial"/>
                <w:b/>
                <w:color w:val="000000"/>
                <w:sz w:val="20"/>
                <w:szCs w:val="20"/>
              </w:rPr>
              <w:t>5</w:t>
            </w:r>
            <w:r w:rsidR="006131F4">
              <w:rPr>
                <w:rFonts w:ascii="Arial" w:hAnsi="Arial" w:cs="Arial"/>
                <w:b/>
                <w:sz w:val="20"/>
                <w:szCs w:val="20"/>
              </w:rPr>
              <w:t>±1.</w:t>
            </w:r>
            <w:r w:rsidR="00E731E8" w:rsidRPr="00E731E8">
              <w:rPr>
                <w:rFonts w:ascii="Arial" w:hAnsi="Arial" w:cs="Arial"/>
                <w:b/>
                <w:sz w:val="20"/>
                <w:szCs w:val="20"/>
              </w:rPr>
              <w:t>1</w:t>
            </w:r>
            <w:r w:rsidR="00E731E8" w:rsidRPr="006131F4">
              <w:rPr>
                <w:rFonts w:ascii="Arial" w:hAnsi="Arial" w:cs="Arial"/>
                <w:b/>
                <w:sz w:val="20"/>
                <w:szCs w:val="20"/>
              </w:rPr>
              <w:t>b</w:t>
            </w:r>
          </w:p>
        </w:tc>
        <w:tc>
          <w:tcPr>
            <w:tcW w:w="1701" w:type="dxa"/>
            <w:tcBorders>
              <w:top w:val="nil"/>
              <w:left w:val="nil"/>
              <w:bottom w:val="nil"/>
              <w:right w:val="nil"/>
            </w:tcBorders>
          </w:tcPr>
          <w:p w14:paraId="71903581" w14:textId="6F0B6FAD" w:rsidR="00E731E8" w:rsidRPr="00E731E8" w:rsidRDefault="006131F4" w:rsidP="00E731E8">
            <w:pPr>
              <w:shd w:val="clear" w:color="auto" w:fill="FFFFFF"/>
              <w:autoSpaceDE w:val="0"/>
              <w:autoSpaceDN w:val="0"/>
              <w:adjustRightInd w:val="0"/>
              <w:spacing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3.</w:t>
            </w:r>
            <w:r w:rsidR="00E731E8" w:rsidRPr="00E731E8">
              <w:rPr>
                <w:rFonts w:ascii="Arial" w:eastAsia="Times New Roman" w:hAnsi="Arial" w:cs="Arial"/>
                <w:color w:val="000000"/>
                <w:sz w:val="20"/>
                <w:szCs w:val="20"/>
              </w:rPr>
              <w:t>6</w:t>
            </w:r>
            <w:r>
              <w:rPr>
                <w:rFonts w:ascii="Arial" w:hAnsi="Arial" w:cs="Arial"/>
                <w:sz w:val="20"/>
                <w:szCs w:val="20"/>
              </w:rPr>
              <w:t>±0.</w:t>
            </w:r>
            <w:r w:rsidR="00E731E8" w:rsidRPr="00E731E8">
              <w:rPr>
                <w:rFonts w:ascii="Arial" w:hAnsi="Arial" w:cs="Arial"/>
                <w:sz w:val="20"/>
                <w:szCs w:val="20"/>
              </w:rPr>
              <w:t>14</w:t>
            </w:r>
            <w:r w:rsidR="00E731E8" w:rsidRPr="006131F4">
              <w:rPr>
                <w:rFonts w:ascii="Arial" w:hAnsi="Arial" w:cs="Arial"/>
                <w:sz w:val="20"/>
                <w:szCs w:val="20"/>
              </w:rPr>
              <w:t>ab</w:t>
            </w:r>
          </w:p>
        </w:tc>
        <w:tc>
          <w:tcPr>
            <w:tcW w:w="1701" w:type="dxa"/>
            <w:tcBorders>
              <w:top w:val="nil"/>
              <w:left w:val="nil"/>
              <w:bottom w:val="nil"/>
              <w:right w:val="single" w:sz="4" w:space="0" w:color="auto"/>
            </w:tcBorders>
          </w:tcPr>
          <w:p w14:paraId="4461976A" w14:textId="5A3EB715" w:rsidR="00E731E8" w:rsidRPr="00E731E8" w:rsidRDefault="006131F4" w:rsidP="00E731E8">
            <w:pPr>
              <w:shd w:val="clear" w:color="auto" w:fill="FFFFFF"/>
              <w:autoSpaceDE w:val="0"/>
              <w:autoSpaceDN w:val="0"/>
              <w:adjustRightInd w:val="0"/>
              <w:spacing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2.</w:t>
            </w:r>
            <w:r w:rsidR="00E731E8" w:rsidRPr="00E731E8">
              <w:rPr>
                <w:rFonts w:ascii="Arial" w:eastAsia="Times New Roman" w:hAnsi="Arial" w:cs="Arial"/>
                <w:color w:val="000000"/>
                <w:sz w:val="20"/>
                <w:szCs w:val="20"/>
              </w:rPr>
              <w:t>66</w:t>
            </w:r>
            <w:r>
              <w:rPr>
                <w:rFonts w:ascii="Arial" w:hAnsi="Arial" w:cs="Arial"/>
                <w:sz w:val="20"/>
                <w:szCs w:val="20"/>
              </w:rPr>
              <w:t>±0</w:t>
            </w:r>
            <w:r w:rsidR="00E731E8" w:rsidRPr="00E731E8">
              <w:rPr>
                <w:rFonts w:ascii="Arial" w:hAnsi="Arial" w:cs="Arial"/>
                <w:sz w:val="20"/>
                <w:szCs w:val="20"/>
              </w:rPr>
              <w:t>5</w:t>
            </w:r>
            <w:r w:rsidR="00E731E8" w:rsidRPr="006131F4">
              <w:rPr>
                <w:rFonts w:ascii="Arial" w:hAnsi="Arial" w:cs="Arial"/>
                <w:sz w:val="20"/>
                <w:szCs w:val="20"/>
              </w:rPr>
              <w:t>a</w:t>
            </w:r>
          </w:p>
        </w:tc>
      </w:tr>
      <w:tr w:rsidR="00E731E8" w:rsidRPr="00E731E8" w14:paraId="16EFA493" w14:textId="77777777" w:rsidTr="00546295">
        <w:trPr>
          <w:trHeight w:val="314"/>
        </w:trPr>
        <w:tc>
          <w:tcPr>
            <w:tcW w:w="2268" w:type="dxa"/>
            <w:tcBorders>
              <w:top w:val="nil"/>
              <w:bottom w:val="nil"/>
              <w:right w:val="nil"/>
            </w:tcBorders>
          </w:tcPr>
          <w:p w14:paraId="1EE33F20" w14:textId="77777777" w:rsidR="00E731E8" w:rsidRPr="00E731E8" w:rsidRDefault="00E731E8" w:rsidP="00E731E8">
            <w:pPr>
              <w:shd w:val="clear" w:color="auto" w:fill="FFFFFF"/>
              <w:spacing w:line="360" w:lineRule="auto"/>
              <w:contextualSpacing/>
              <w:jc w:val="both"/>
              <w:rPr>
                <w:rFonts w:ascii="Arial" w:hAnsi="Arial" w:cs="Arial"/>
                <w:sz w:val="20"/>
                <w:szCs w:val="20"/>
              </w:rPr>
            </w:pPr>
            <w:r w:rsidRPr="00E731E8">
              <w:rPr>
                <w:rFonts w:ascii="Arial" w:hAnsi="Arial" w:cs="Arial"/>
                <w:sz w:val="20"/>
                <w:szCs w:val="20"/>
              </w:rPr>
              <w:t>pH</w:t>
            </w:r>
          </w:p>
        </w:tc>
        <w:tc>
          <w:tcPr>
            <w:tcW w:w="1559" w:type="dxa"/>
            <w:tcBorders>
              <w:top w:val="nil"/>
              <w:left w:val="nil"/>
              <w:bottom w:val="nil"/>
              <w:right w:val="nil"/>
            </w:tcBorders>
          </w:tcPr>
          <w:p w14:paraId="0EF97F7A" w14:textId="06BEA343" w:rsidR="00E731E8" w:rsidRPr="00E731E8" w:rsidRDefault="006131F4" w:rsidP="00E731E8">
            <w:pPr>
              <w:shd w:val="clear" w:color="auto" w:fill="FFFFFF"/>
              <w:spacing w:line="360" w:lineRule="auto"/>
              <w:jc w:val="both"/>
              <w:rPr>
                <w:rFonts w:ascii="Arial" w:hAnsi="Arial" w:cs="Arial"/>
                <w:sz w:val="20"/>
                <w:szCs w:val="20"/>
                <w:lang w:val="fr-CI"/>
              </w:rPr>
            </w:pPr>
            <w:r>
              <w:rPr>
                <w:rFonts w:ascii="Arial" w:hAnsi="Arial" w:cs="Arial"/>
                <w:sz w:val="20"/>
                <w:szCs w:val="20"/>
              </w:rPr>
              <w:t>6.73±0.</w:t>
            </w:r>
            <w:r w:rsidR="00E731E8" w:rsidRPr="00E731E8">
              <w:rPr>
                <w:rFonts w:ascii="Arial" w:hAnsi="Arial" w:cs="Arial"/>
                <w:sz w:val="20"/>
                <w:szCs w:val="20"/>
              </w:rPr>
              <w:t>08</w:t>
            </w:r>
            <w:r w:rsidR="00E731E8" w:rsidRPr="006131F4">
              <w:rPr>
                <w:rFonts w:ascii="Arial" w:hAnsi="Arial" w:cs="Arial"/>
                <w:sz w:val="20"/>
                <w:szCs w:val="20"/>
              </w:rPr>
              <w:t>a</w:t>
            </w:r>
          </w:p>
        </w:tc>
        <w:tc>
          <w:tcPr>
            <w:tcW w:w="1560" w:type="dxa"/>
            <w:tcBorders>
              <w:top w:val="nil"/>
              <w:left w:val="nil"/>
              <w:bottom w:val="nil"/>
              <w:right w:val="nil"/>
            </w:tcBorders>
          </w:tcPr>
          <w:p w14:paraId="149C1E6D" w14:textId="21425BB0" w:rsidR="00E731E8" w:rsidRPr="00E731E8" w:rsidRDefault="006131F4" w:rsidP="00E731E8">
            <w:pPr>
              <w:shd w:val="clear" w:color="auto" w:fill="FFFFFF"/>
              <w:spacing w:line="360" w:lineRule="auto"/>
              <w:jc w:val="both"/>
              <w:rPr>
                <w:rFonts w:ascii="Arial" w:hAnsi="Arial" w:cs="Arial"/>
                <w:sz w:val="20"/>
                <w:szCs w:val="20"/>
                <w:lang w:val="fr-CI"/>
              </w:rPr>
            </w:pPr>
            <w:r>
              <w:rPr>
                <w:rFonts w:ascii="Arial" w:hAnsi="Arial" w:cs="Arial"/>
                <w:sz w:val="20"/>
                <w:szCs w:val="20"/>
              </w:rPr>
              <w:t>5.75±0.</w:t>
            </w:r>
            <w:r w:rsidR="00E731E8" w:rsidRPr="00E731E8">
              <w:rPr>
                <w:rFonts w:ascii="Arial" w:hAnsi="Arial" w:cs="Arial"/>
                <w:sz w:val="20"/>
                <w:szCs w:val="20"/>
              </w:rPr>
              <w:t>03</w:t>
            </w:r>
            <w:r w:rsidR="00E731E8" w:rsidRPr="006131F4">
              <w:rPr>
                <w:rFonts w:ascii="Arial" w:hAnsi="Arial" w:cs="Arial"/>
                <w:sz w:val="20"/>
                <w:szCs w:val="20"/>
              </w:rPr>
              <w:t>a</w:t>
            </w:r>
          </w:p>
        </w:tc>
        <w:tc>
          <w:tcPr>
            <w:tcW w:w="1701" w:type="dxa"/>
            <w:tcBorders>
              <w:top w:val="nil"/>
              <w:left w:val="nil"/>
              <w:bottom w:val="nil"/>
              <w:right w:val="nil"/>
            </w:tcBorders>
          </w:tcPr>
          <w:p w14:paraId="4447EA6E" w14:textId="71BAFA55" w:rsidR="00E731E8" w:rsidRPr="00E731E8" w:rsidRDefault="006131F4" w:rsidP="00E731E8">
            <w:pPr>
              <w:shd w:val="clear" w:color="auto" w:fill="FFFFFF"/>
              <w:spacing w:line="360" w:lineRule="auto"/>
              <w:jc w:val="both"/>
              <w:rPr>
                <w:rFonts w:ascii="Arial" w:hAnsi="Arial" w:cs="Arial"/>
                <w:sz w:val="20"/>
                <w:szCs w:val="20"/>
              </w:rPr>
            </w:pPr>
            <w:r>
              <w:rPr>
                <w:rFonts w:ascii="Arial" w:hAnsi="Arial" w:cs="Arial"/>
                <w:sz w:val="20"/>
                <w:szCs w:val="20"/>
              </w:rPr>
              <w:t>6.62±0.</w:t>
            </w:r>
            <w:r w:rsidR="00E731E8" w:rsidRPr="00E731E8">
              <w:rPr>
                <w:rFonts w:ascii="Arial" w:hAnsi="Arial" w:cs="Arial"/>
                <w:sz w:val="20"/>
                <w:szCs w:val="20"/>
              </w:rPr>
              <w:t>02</w:t>
            </w:r>
            <w:r w:rsidR="00E731E8" w:rsidRPr="006131F4">
              <w:rPr>
                <w:rFonts w:ascii="Arial" w:hAnsi="Arial" w:cs="Arial"/>
                <w:sz w:val="20"/>
                <w:szCs w:val="20"/>
              </w:rPr>
              <w:t>a</w:t>
            </w:r>
          </w:p>
        </w:tc>
        <w:tc>
          <w:tcPr>
            <w:tcW w:w="1701" w:type="dxa"/>
            <w:tcBorders>
              <w:top w:val="nil"/>
              <w:left w:val="nil"/>
              <w:bottom w:val="nil"/>
              <w:right w:val="single" w:sz="4" w:space="0" w:color="auto"/>
            </w:tcBorders>
          </w:tcPr>
          <w:p w14:paraId="15F94598" w14:textId="77534BE0" w:rsidR="00E731E8" w:rsidRPr="00E731E8" w:rsidRDefault="006131F4" w:rsidP="00E731E8">
            <w:pPr>
              <w:shd w:val="clear" w:color="auto" w:fill="FFFFFF"/>
              <w:spacing w:line="360" w:lineRule="auto"/>
              <w:jc w:val="both"/>
              <w:rPr>
                <w:rFonts w:ascii="Arial" w:hAnsi="Arial" w:cs="Arial"/>
                <w:sz w:val="20"/>
                <w:szCs w:val="20"/>
              </w:rPr>
            </w:pPr>
            <w:r>
              <w:rPr>
                <w:rFonts w:ascii="Arial" w:hAnsi="Arial" w:cs="Arial"/>
                <w:sz w:val="20"/>
                <w:szCs w:val="20"/>
              </w:rPr>
              <w:t>6.7±0.</w:t>
            </w:r>
            <w:r w:rsidR="00E731E8" w:rsidRPr="00E731E8">
              <w:rPr>
                <w:rFonts w:ascii="Arial" w:hAnsi="Arial" w:cs="Arial"/>
                <w:sz w:val="20"/>
                <w:szCs w:val="20"/>
              </w:rPr>
              <w:t>15</w:t>
            </w:r>
            <w:r w:rsidR="00E731E8" w:rsidRPr="006131F4">
              <w:rPr>
                <w:rFonts w:ascii="Arial" w:hAnsi="Arial" w:cs="Arial"/>
                <w:sz w:val="20"/>
                <w:szCs w:val="20"/>
              </w:rPr>
              <w:t>a</w:t>
            </w:r>
          </w:p>
        </w:tc>
      </w:tr>
      <w:tr w:rsidR="00E731E8" w:rsidRPr="00E731E8" w14:paraId="538C7C57" w14:textId="77777777" w:rsidTr="00546295">
        <w:trPr>
          <w:trHeight w:val="276"/>
        </w:trPr>
        <w:tc>
          <w:tcPr>
            <w:tcW w:w="2268" w:type="dxa"/>
            <w:tcBorders>
              <w:top w:val="nil"/>
              <w:right w:val="nil"/>
            </w:tcBorders>
          </w:tcPr>
          <w:p w14:paraId="02895267" w14:textId="77777777" w:rsidR="00E731E8" w:rsidRPr="00E731E8" w:rsidRDefault="00E731E8" w:rsidP="00E731E8">
            <w:pPr>
              <w:shd w:val="clear" w:color="auto" w:fill="FFFFFF"/>
              <w:spacing w:line="360" w:lineRule="auto"/>
              <w:contextualSpacing/>
              <w:jc w:val="both"/>
              <w:rPr>
                <w:rFonts w:ascii="Arial" w:hAnsi="Arial" w:cs="Arial"/>
                <w:sz w:val="20"/>
                <w:szCs w:val="20"/>
              </w:rPr>
            </w:pPr>
            <w:r w:rsidRPr="00E731E8">
              <w:rPr>
                <w:rFonts w:ascii="Arial" w:hAnsi="Arial" w:cs="Arial"/>
                <w:sz w:val="20"/>
                <w:szCs w:val="20"/>
              </w:rPr>
              <w:t>HCN (mg/100g)</w:t>
            </w:r>
          </w:p>
        </w:tc>
        <w:tc>
          <w:tcPr>
            <w:tcW w:w="1559" w:type="dxa"/>
            <w:tcBorders>
              <w:top w:val="nil"/>
              <w:left w:val="nil"/>
              <w:right w:val="nil"/>
            </w:tcBorders>
          </w:tcPr>
          <w:p w14:paraId="692AF954" w14:textId="0F9BD208" w:rsidR="00E731E8" w:rsidRPr="00E731E8" w:rsidRDefault="006131F4" w:rsidP="00E731E8">
            <w:pPr>
              <w:shd w:val="clear" w:color="auto" w:fill="FFFFFF"/>
              <w:spacing w:line="360" w:lineRule="auto"/>
              <w:jc w:val="both"/>
              <w:rPr>
                <w:rFonts w:ascii="Arial" w:hAnsi="Arial" w:cs="Arial"/>
                <w:sz w:val="20"/>
                <w:szCs w:val="20"/>
              </w:rPr>
            </w:pPr>
            <w:r>
              <w:rPr>
                <w:rFonts w:ascii="Arial" w:hAnsi="Arial" w:cs="Arial"/>
                <w:sz w:val="20"/>
                <w:szCs w:val="20"/>
              </w:rPr>
              <w:t>0.057±0.</w:t>
            </w:r>
            <w:r w:rsidR="00E731E8" w:rsidRPr="00E731E8">
              <w:rPr>
                <w:rFonts w:ascii="Arial" w:hAnsi="Arial" w:cs="Arial"/>
                <w:sz w:val="20"/>
                <w:szCs w:val="20"/>
              </w:rPr>
              <w:t>01</w:t>
            </w:r>
            <w:r w:rsidR="00E731E8" w:rsidRPr="006131F4">
              <w:rPr>
                <w:rFonts w:ascii="Arial" w:hAnsi="Arial" w:cs="Arial"/>
                <w:sz w:val="20"/>
                <w:szCs w:val="20"/>
              </w:rPr>
              <w:t>b</w:t>
            </w:r>
          </w:p>
        </w:tc>
        <w:tc>
          <w:tcPr>
            <w:tcW w:w="1560" w:type="dxa"/>
            <w:tcBorders>
              <w:top w:val="nil"/>
              <w:left w:val="nil"/>
              <w:right w:val="nil"/>
            </w:tcBorders>
          </w:tcPr>
          <w:p w14:paraId="30AC0966" w14:textId="06722129" w:rsidR="00E731E8" w:rsidRPr="00E731E8" w:rsidRDefault="006131F4" w:rsidP="00E731E8">
            <w:pPr>
              <w:shd w:val="clear" w:color="auto" w:fill="FFFFFF"/>
              <w:spacing w:line="360" w:lineRule="auto"/>
              <w:jc w:val="both"/>
              <w:rPr>
                <w:rFonts w:ascii="Arial" w:hAnsi="Arial" w:cs="Arial"/>
                <w:sz w:val="20"/>
                <w:szCs w:val="20"/>
              </w:rPr>
            </w:pPr>
            <w:r>
              <w:rPr>
                <w:rFonts w:ascii="Arial" w:hAnsi="Arial" w:cs="Arial"/>
                <w:sz w:val="20"/>
                <w:szCs w:val="20"/>
              </w:rPr>
              <w:t xml:space="preserve"> 0.032±0.</w:t>
            </w:r>
            <w:r w:rsidR="00E731E8" w:rsidRPr="00E731E8">
              <w:rPr>
                <w:rFonts w:ascii="Arial" w:hAnsi="Arial" w:cs="Arial"/>
                <w:sz w:val="20"/>
                <w:szCs w:val="20"/>
              </w:rPr>
              <w:t>01</w:t>
            </w:r>
            <w:r w:rsidR="00E731E8" w:rsidRPr="006131F4">
              <w:rPr>
                <w:rFonts w:ascii="Arial" w:hAnsi="Arial" w:cs="Arial"/>
                <w:sz w:val="20"/>
                <w:szCs w:val="20"/>
              </w:rPr>
              <w:t>a</w:t>
            </w:r>
          </w:p>
        </w:tc>
        <w:tc>
          <w:tcPr>
            <w:tcW w:w="1701" w:type="dxa"/>
            <w:tcBorders>
              <w:top w:val="nil"/>
              <w:left w:val="nil"/>
              <w:right w:val="nil"/>
            </w:tcBorders>
          </w:tcPr>
          <w:p w14:paraId="52F15E87" w14:textId="21B0C527" w:rsidR="00E731E8" w:rsidRPr="00E731E8" w:rsidRDefault="006131F4" w:rsidP="00E731E8">
            <w:pPr>
              <w:shd w:val="clear" w:color="auto" w:fill="FFFFFF"/>
              <w:spacing w:line="360" w:lineRule="auto"/>
              <w:jc w:val="both"/>
              <w:rPr>
                <w:rFonts w:ascii="Arial" w:hAnsi="Arial" w:cs="Arial"/>
                <w:sz w:val="20"/>
                <w:szCs w:val="20"/>
              </w:rPr>
            </w:pPr>
            <w:r>
              <w:rPr>
                <w:rFonts w:ascii="Arial" w:hAnsi="Arial" w:cs="Arial"/>
                <w:sz w:val="20"/>
                <w:szCs w:val="20"/>
              </w:rPr>
              <w:t>0.019±0.</w:t>
            </w:r>
            <w:r w:rsidR="00E731E8" w:rsidRPr="00E731E8">
              <w:rPr>
                <w:rFonts w:ascii="Arial" w:hAnsi="Arial" w:cs="Arial"/>
                <w:sz w:val="20"/>
                <w:szCs w:val="20"/>
              </w:rPr>
              <w:t>01</w:t>
            </w:r>
            <w:r w:rsidR="00E731E8" w:rsidRPr="006131F4">
              <w:rPr>
                <w:rFonts w:ascii="Arial" w:hAnsi="Arial" w:cs="Arial"/>
                <w:sz w:val="20"/>
                <w:szCs w:val="20"/>
              </w:rPr>
              <w:t>a</w:t>
            </w:r>
          </w:p>
        </w:tc>
        <w:tc>
          <w:tcPr>
            <w:tcW w:w="1701" w:type="dxa"/>
            <w:tcBorders>
              <w:top w:val="nil"/>
              <w:left w:val="nil"/>
              <w:right w:val="single" w:sz="4" w:space="0" w:color="auto"/>
            </w:tcBorders>
          </w:tcPr>
          <w:p w14:paraId="10C43E08" w14:textId="56B6E77F" w:rsidR="00E731E8" w:rsidRPr="00E731E8" w:rsidRDefault="006131F4" w:rsidP="00E731E8">
            <w:pPr>
              <w:shd w:val="clear" w:color="auto" w:fill="FFFFFF"/>
              <w:spacing w:line="360" w:lineRule="auto"/>
              <w:jc w:val="both"/>
              <w:rPr>
                <w:rFonts w:ascii="Arial" w:hAnsi="Arial" w:cs="Arial"/>
                <w:sz w:val="20"/>
                <w:szCs w:val="20"/>
              </w:rPr>
            </w:pPr>
            <w:r>
              <w:rPr>
                <w:rFonts w:ascii="Arial" w:hAnsi="Arial" w:cs="Arial"/>
                <w:sz w:val="20"/>
                <w:szCs w:val="20"/>
              </w:rPr>
              <w:t>0.016±0.</w:t>
            </w:r>
            <w:r w:rsidR="00E731E8" w:rsidRPr="00E731E8">
              <w:rPr>
                <w:rFonts w:ascii="Arial" w:hAnsi="Arial" w:cs="Arial"/>
                <w:sz w:val="20"/>
                <w:szCs w:val="20"/>
              </w:rPr>
              <w:t>01</w:t>
            </w:r>
            <w:r w:rsidR="00E731E8" w:rsidRPr="006131F4">
              <w:rPr>
                <w:rFonts w:ascii="Arial" w:hAnsi="Arial" w:cs="Arial"/>
                <w:sz w:val="20"/>
                <w:szCs w:val="20"/>
              </w:rPr>
              <w:t>a</w:t>
            </w:r>
          </w:p>
        </w:tc>
      </w:tr>
    </w:tbl>
    <w:p w14:paraId="4F8B01BA"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E731E8">
        <w:rPr>
          <w:rFonts w:ascii="Arial" w:hAnsi="Arial" w:cs="Arial"/>
          <w:color w:val="202124"/>
          <w:lang w:val="en" w:eastAsia="fr-FR"/>
        </w:rPr>
        <w:t xml:space="preserve">Mean ± standard deviation: </w:t>
      </w:r>
      <w:r>
        <w:rPr>
          <w:rFonts w:ascii="Arial" w:hAnsi="Arial" w:cs="Arial"/>
          <w:color w:val="202124"/>
          <w:lang w:val="en" w:eastAsia="fr-FR"/>
        </w:rPr>
        <w:t xml:space="preserve">   </w:t>
      </w:r>
      <w:r w:rsidRPr="00E731E8">
        <w:rPr>
          <w:rFonts w:ascii="Arial" w:hAnsi="Arial" w:cs="Arial"/>
          <w:color w:val="202124"/>
          <w:lang w:val="en" w:eastAsia="fr-FR"/>
        </w:rPr>
        <w:t xml:space="preserve">n=3            Number=4   </w:t>
      </w:r>
    </w:p>
    <w:p w14:paraId="22CE1A88"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E731E8">
        <w:rPr>
          <w:rFonts w:ascii="Arial" w:hAnsi="Arial" w:cs="Arial"/>
          <w:color w:val="202124"/>
          <w:lang w:val="en" w:eastAsia="fr-FR"/>
        </w:rPr>
        <w:t>Online data followed by the same letter are not significantly different (P &gt; 0.05).Values ​​in bold represent the largest values ​​and those underlined are the smallest values.</w:t>
      </w:r>
    </w:p>
    <w:p w14:paraId="57DCA4B4" w14:textId="77777777" w:rsidR="00C8205E" w:rsidRDefault="00C8205E"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4"/>
          <w:szCs w:val="24"/>
          <w:lang w:val="en" w:eastAsia="fr-FR"/>
        </w:rPr>
        <w:sectPr w:rsidR="00C8205E" w:rsidSect="00CE01C6">
          <w:type w:val="continuous"/>
          <w:pgSz w:w="11906" w:h="16838"/>
          <w:pgMar w:top="851" w:right="991" w:bottom="993" w:left="993" w:header="708" w:footer="708" w:gutter="0"/>
          <w:cols w:space="708"/>
          <w:docGrid w:linePitch="360"/>
        </w:sectPr>
      </w:pPr>
    </w:p>
    <w:p w14:paraId="46A76A4D" w14:textId="77777777" w:rsid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4"/>
          <w:szCs w:val="24"/>
          <w:lang w:val="en" w:eastAsia="fr-FR"/>
        </w:rPr>
      </w:pPr>
    </w:p>
    <w:p w14:paraId="1FA5EECE" w14:textId="77777777" w:rsidR="00775494" w:rsidRPr="00775494" w:rsidRDefault="00775494"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sz w:val="22"/>
          <w:szCs w:val="22"/>
          <w:lang w:val="en" w:eastAsia="fr-FR"/>
        </w:rPr>
      </w:pPr>
      <w:r w:rsidRPr="00775494">
        <w:rPr>
          <w:rFonts w:ascii="Arial" w:hAnsi="Arial" w:cs="Arial"/>
          <w:b/>
          <w:color w:val="202124"/>
          <w:sz w:val="22"/>
          <w:szCs w:val="22"/>
          <w:lang w:val="en" w:eastAsia="fr-FR"/>
        </w:rPr>
        <w:t>3.2 Discussion</w:t>
      </w:r>
    </w:p>
    <w:p w14:paraId="3BC71EB7" w14:textId="77777777" w:rsidR="00775494" w:rsidRPr="00775494" w:rsidRDefault="00775494"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775494">
        <w:rPr>
          <w:rFonts w:ascii="Arial" w:hAnsi="Arial" w:cs="Arial"/>
          <w:color w:val="202124"/>
          <w:lang w:val="en" w:eastAsia="fr-FR"/>
        </w:rPr>
        <w:t>Cassava roots having a short shelf life due to their high moisture content must be converted into non-perishable foods through food processing operations (</w:t>
      </w:r>
      <w:proofErr w:type="spellStart"/>
      <w:r w:rsidRPr="00775494">
        <w:rPr>
          <w:rFonts w:ascii="Arial" w:hAnsi="Arial" w:cs="Arial"/>
          <w:color w:val="202124"/>
          <w:lang w:val="en" w:eastAsia="fr-FR"/>
        </w:rPr>
        <w:t>Aboubakar</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xml:space="preserve">., 2008). One of the best ways to preserve them is to transform them into flour (Perez </w:t>
      </w:r>
      <w:r w:rsidRPr="00775494">
        <w:rPr>
          <w:rFonts w:ascii="Arial" w:hAnsi="Arial" w:cs="Arial"/>
          <w:i/>
          <w:color w:val="202124"/>
          <w:lang w:val="en" w:eastAsia="fr-FR"/>
        </w:rPr>
        <w:t>et al</w:t>
      </w:r>
      <w:r w:rsidRPr="00775494">
        <w:rPr>
          <w:rFonts w:ascii="Arial" w:hAnsi="Arial" w:cs="Arial"/>
          <w:color w:val="202124"/>
          <w:lang w:val="en" w:eastAsia="fr-FR"/>
        </w:rPr>
        <w:t>., 2005) given its importance in the food industry.</w:t>
      </w:r>
    </w:p>
    <w:p w14:paraId="60F23010" w14:textId="0D7F411E" w:rsidR="00775494" w:rsidRPr="00775494" w:rsidRDefault="00775494"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fr-FR" w:eastAsia="fr-FR"/>
        </w:rPr>
      </w:pPr>
      <w:r w:rsidRPr="00775494">
        <w:rPr>
          <w:rFonts w:ascii="Arial" w:hAnsi="Arial" w:cs="Arial"/>
          <w:color w:val="202124"/>
          <w:lang w:val="en" w:eastAsia="fr-FR"/>
        </w:rPr>
        <w:t xml:space="preserve">The technological transformation of varieties </w:t>
      </w:r>
      <w:proofErr w:type="spellStart"/>
      <w:r w:rsidRPr="00775494">
        <w:rPr>
          <w:rFonts w:ascii="Arial" w:hAnsi="Arial" w:cs="Arial"/>
          <w:i/>
          <w:color w:val="202124"/>
          <w:lang w:val="en" w:eastAsia="fr-FR"/>
        </w:rPr>
        <w:t>Yacé</w:t>
      </w:r>
      <w:proofErr w:type="spellEnd"/>
      <w:r w:rsidRPr="00775494">
        <w:rPr>
          <w:rFonts w:ascii="Arial" w:hAnsi="Arial" w:cs="Arial"/>
          <w:color w:val="202124"/>
          <w:lang w:val="en" w:eastAsia="fr-FR"/>
        </w:rPr>
        <w:t xml:space="preserve">, </w:t>
      </w:r>
      <w:proofErr w:type="spellStart"/>
      <w:r w:rsidRPr="00775494">
        <w:rPr>
          <w:rFonts w:ascii="Arial" w:hAnsi="Arial" w:cs="Arial"/>
          <w:i/>
          <w:color w:val="202124"/>
          <w:lang w:val="en" w:eastAsia="fr-FR"/>
        </w:rPr>
        <w:t>Cahobahi</w:t>
      </w:r>
      <w:proofErr w:type="spellEnd"/>
      <w:r w:rsidRPr="00775494">
        <w:rPr>
          <w:rFonts w:ascii="Arial" w:hAnsi="Arial" w:cs="Arial"/>
          <w:color w:val="202124"/>
          <w:lang w:val="en" w:eastAsia="fr-FR"/>
        </w:rPr>
        <w:t xml:space="preserve"> 1, </w:t>
      </w:r>
      <w:proofErr w:type="spellStart"/>
      <w:r w:rsidRPr="00775494">
        <w:rPr>
          <w:rFonts w:ascii="Arial" w:hAnsi="Arial" w:cs="Arial"/>
          <w:i/>
          <w:color w:val="202124"/>
          <w:lang w:val="en" w:eastAsia="fr-FR"/>
        </w:rPr>
        <w:t>Bonoua</w:t>
      </w:r>
      <w:proofErr w:type="spellEnd"/>
      <w:r w:rsidRPr="00775494">
        <w:rPr>
          <w:rFonts w:ascii="Arial" w:hAnsi="Arial" w:cs="Arial"/>
          <w:i/>
          <w:color w:val="202124"/>
          <w:lang w:val="en" w:eastAsia="fr-FR"/>
        </w:rPr>
        <w:t xml:space="preserve"> </w:t>
      </w:r>
      <w:r w:rsidRPr="00775494">
        <w:rPr>
          <w:rFonts w:ascii="Arial" w:hAnsi="Arial" w:cs="Arial"/>
          <w:color w:val="202124"/>
          <w:lang w:val="en" w:eastAsia="fr-FR"/>
        </w:rPr>
        <w:t xml:space="preserve">37 and </w:t>
      </w:r>
      <w:proofErr w:type="spellStart"/>
      <w:r w:rsidRPr="00775494">
        <w:rPr>
          <w:rFonts w:ascii="Arial" w:hAnsi="Arial" w:cs="Arial"/>
          <w:i/>
          <w:color w:val="202124"/>
          <w:lang w:val="en" w:eastAsia="fr-FR"/>
        </w:rPr>
        <w:t>Bonoua</w:t>
      </w:r>
      <w:proofErr w:type="spellEnd"/>
      <w:r w:rsidRPr="00775494">
        <w:rPr>
          <w:rFonts w:ascii="Arial" w:hAnsi="Arial" w:cs="Arial"/>
          <w:color w:val="202124"/>
          <w:lang w:val="en" w:eastAsia="fr-FR"/>
        </w:rPr>
        <w:t xml:space="preserve"> 34 cassava roots into powders has considerably reduced the level of hydrocyanic acid. This situation suggests that drying could have a beneficial effect on the level of cyanogenetic compounds contained in foods. This result has already been highlighted by </w:t>
      </w:r>
      <w:proofErr w:type="spellStart"/>
      <w:r w:rsidRPr="00775494">
        <w:rPr>
          <w:rFonts w:ascii="Arial" w:hAnsi="Arial" w:cs="Arial"/>
          <w:color w:val="202124"/>
          <w:lang w:val="en" w:eastAsia="fr-FR"/>
        </w:rPr>
        <w:t>Adeyeye</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xml:space="preserve">. (2000) who worked on cassava root flours. </w:t>
      </w:r>
      <w:r w:rsidR="00685B3D" w:rsidRPr="00685B3D">
        <w:rPr>
          <w:rFonts w:ascii="Arial" w:hAnsi="Arial" w:cs="Arial"/>
          <w:color w:val="202124"/>
          <w:lang w:val="en" w:eastAsia="fr-FR"/>
        </w:rPr>
        <w:t>Furthermore, the maximum recommended level of hydrocy</w:t>
      </w:r>
      <w:r w:rsidR="00685B3D">
        <w:rPr>
          <w:rFonts w:ascii="Arial" w:hAnsi="Arial" w:cs="Arial"/>
          <w:color w:val="202124"/>
          <w:lang w:val="en" w:eastAsia="fr-FR"/>
        </w:rPr>
        <w:t>anic acid in cassava flour is 1 mg/100</w:t>
      </w:r>
      <w:r w:rsidR="00685B3D" w:rsidRPr="00685B3D">
        <w:rPr>
          <w:rFonts w:ascii="Arial" w:hAnsi="Arial" w:cs="Arial"/>
          <w:color w:val="202124"/>
          <w:lang w:val="en" w:eastAsia="fr-FR"/>
        </w:rPr>
        <w:t>g, according to the Codex Alimentarius developed by the FAO and WHO (Codex Alimentarius Commission, 1989).</w:t>
      </w:r>
      <w:r w:rsidRPr="00775494">
        <w:rPr>
          <w:rFonts w:ascii="Arial" w:hAnsi="Arial" w:cs="Arial"/>
          <w:color w:val="202124"/>
          <w:lang w:val="en" w:eastAsia="fr-FR"/>
        </w:rPr>
        <w:t xml:space="preserve"> For this, varieties </w:t>
      </w:r>
      <w:proofErr w:type="spellStart"/>
      <w:r w:rsidRPr="00775494">
        <w:rPr>
          <w:rFonts w:ascii="Arial" w:hAnsi="Arial" w:cs="Arial"/>
          <w:i/>
          <w:color w:val="202124"/>
          <w:lang w:val="en" w:eastAsia="fr-FR"/>
        </w:rPr>
        <w:t>Yacé</w:t>
      </w:r>
      <w:proofErr w:type="spellEnd"/>
      <w:r w:rsidRPr="00775494">
        <w:rPr>
          <w:rFonts w:ascii="Arial" w:hAnsi="Arial" w:cs="Arial"/>
          <w:color w:val="202124"/>
          <w:lang w:val="en" w:eastAsia="fr-FR"/>
        </w:rPr>
        <w:t xml:space="preserve">, </w:t>
      </w:r>
      <w:proofErr w:type="spellStart"/>
      <w:r w:rsidRPr="00775494">
        <w:rPr>
          <w:rFonts w:ascii="Arial" w:hAnsi="Arial" w:cs="Arial"/>
          <w:i/>
          <w:color w:val="202124"/>
          <w:lang w:val="en" w:eastAsia="fr-FR"/>
        </w:rPr>
        <w:t>Cahobahi</w:t>
      </w:r>
      <w:proofErr w:type="spellEnd"/>
      <w:r w:rsidRPr="00775494">
        <w:rPr>
          <w:rFonts w:ascii="Arial" w:hAnsi="Arial" w:cs="Arial"/>
          <w:color w:val="202124"/>
          <w:lang w:val="en" w:eastAsia="fr-FR"/>
        </w:rPr>
        <w:t xml:space="preserve"> 1</w:t>
      </w:r>
      <w:r w:rsidRPr="00775494">
        <w:rPr>
          <w:rFonts w:ascii="Arial" w:hAnsi="Arial" w:cs="Arial"/>
          <w:i/>
          <w:color w:val="202124"/>
          <w:lang w:val="en" w:eastAsia="fr-FR"/>
        </w:rPr>
        <w:t xml:space="preserve">, </w:t>
      </w:r>
      <w:proofErr w:type="spellStart"/>
      <w:r w:rsidRPr="00775494">
        <w:rPr>
          <w:rFonts w:ascii="Arial" w:hAnsi="Arial" w:cs="Arial"/>
          <w:i/>
          <w:color w:val="202124"/>
          <w:lang w:val="en" w:eastAsia="fr-FR"/>
        </w:rPr>
        <w:t>Bonoua</w:t>
      </w:r>
      <w:proofErr w:type="spellEnd"/>
      <w:r w:rsidRPr="00775494">
        <w:rPr>
          <w:rFonts w:ascii="Arial" w:hAnsi="Arial" w:cs="Arial"/>
          <w:color w:val="202124"/>
          <w:lang w:val="en" w:eastAsia="fr-FR"/>
        </w:rPr>
        <w:t xml:space="preserve"> 37 and </w:t>
      </w:r>
      <w:proofErr w:type="spellStart"/>
      <w:r w:rsidRPr="00775494">
        <w:rPr>
          <w:rFonts w:ascii="Arial" w:hAnsi="Arial" w:cs="Arial"/>
          <w:color w:val="202124"/>
          <w:lang w:val="en" w:eastAsia="fr-FR"/>
        </w:rPr>
        <w:t>Bonoua</w:t>
      </w:r>
      <w:proofErr w:type="spellEnd"/>
      <w:r w:rsidRPr="00775494">
        <w:rPr>
          <w:rFonts w:ascii="Arial" w:hAnsi="Arial" w:cs="Arial"/>
          <w:color w:val="202124"/>
          <w:lang w:val="en" w:eastAsia="fr-FR"/>
        </w:rPr>
        <w:t xml:space="preserve"> 34 cassava flours could be considered non-toxic. They could then be used for human food. The hydrocyanic acid levels of these cassava flours are lower than those of cassava root flours varieties </w:t>
      </w:r>
      <w:proofErr w:type="spellStart"/>
      <w:r w:rsidRPr="00775494">
        <w:rPr>
          <w:rFonts w:ascii="Arial" w:hAnsi="Arial" w:cs="Arial"/>
          <w:color w:val="202124"/>
          <w:lang w:val="en" w:eastAsia="fr-FR"/>
        </w:rPr>
        <w:t>Amakuma</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Bankye</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fitaa</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Ampong</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Broni</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bankye</w:t>
      </w:r>
      <w:proofErr w:type="spellEnd"/>
      <w:r w:rsidRPr="00775494">
        <w:rPr>
          <w:rFonts w:ascii="Arial" w:hAnsi="Arial" w:cs="Arial"/>
          <w:color w:val="202124"/>
          <w:lang w:val="en" w:eastAsia="fr-FR"/>
        </w:rPr>
        <w:t xml:space="preserve">, Sika and </w:t>
      </w:r>
      <w:proofErr w:type="spellStart"/>
      <w:r w:rsidRPr="00775494">
        <w:rPr>
          <w:rFonts w:ascii="Arial" w:hAnsi="Arial" w:cs="Arial"/>
          <w:color w:val="202124"/>
          <w:lang w:val="en" w:eastAsia="fr-FR"/>
        </w:rPr>
        <w:t>Otuhia</w:t>
      </w:r>
      <w:proofErr w:type="spellEnd"/>
      <w:r w:rsidRPr="00775494">
        <w:rPr>
          <w:rFonts w:ascii="Arial" w:hAnsi="Arial" w:cs="Arial"/>
          <w:color w:val="202124"/>
          <w:lang w:val="en" w:eastAsia="fr-FR"/>
        </w:rPr>
        <w:t xml:space="preserve"> cassava varieties grown in Ghana having hydrocyanic acid levels equivalent to 0.08 to 0.12 mg HCN / kg (</w:t>
      </w:r>
      <w:proofErr w:type="spellStart"/>
      <w:r w:rsidRPr="00775494">
        <w:rPr>
          <w:rFonts w:ascii="Arial" w:hAnsi="Arial" w:cs="Arial"/>
          <w:color w:val="202124"/>
          <w:lang w:val="en" w:eastAsia="fr-FR"/>
        </w:rPr>
        <w:t>Afoakwa</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xml:space="preserve"> 2012).</w:t>
      </w:r>
    </w:p>
    <w:p w14:paraId="462AD0FF" w14:textId="77777777" w:rsidR="00C8205E" w:rsidRDefault="00C8205E"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73A091C9" w14:textId="77777777" w:rsidR="00C8205E" w:rsidRDefault="00C8205E"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7205D356" w14:textId="77777777" w:rsidR="00C8205E" w:rsidRDefault="00C8205E"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64898C3E" w14:textId="77777777" w:rsidR="00C8205E" w:rsidRDefault="00C8205E"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0BD6060F" w14:textId="77777777" w:rsidR="00C8205E" w:rsidRDefault="00C8205E"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2CB337A1" w14:textId="77777777" w:rsidR="00C8205E" w:rsidRDefault="00C8205E"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7269EE95" w14:textId="407D3E59" w:rsidR="00775494" w:rsidRPr="00775494" w:rsidRDefault="00775494"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775494">
        <w:rPr>
          <w:rFonts w:ascii="Arial" w:hAnsi="Arial" w:cs="Arial"/>
          <w:color w:val="202124"/>
          <w:lang w:val="en" w:eastAsia="fr-FR"/>
        </w:rPr>
        <w:t xml:space="preserve">The moisture levels of varieties </w:t>
      </w:r>
      <w:proofErr w:type="spellStart"/>
      <w:r w:rsidRPr="00775494">
        <w:rPr>
          <w:rFonts w:ascii="Arial" w:hAnsi="Arial" w:cs="Arial"/>
          <w:i/>
          <w:color w:val="202124"/>
          <w:lang w:val="en" w:eastAsia="fr-FR"/>
        </w:rPr>
        <w:t>Yacé</w:t>
      </w:r>
      <w:proofErr w:type="spellEnd"/>
      <w:r w:rsidRPr="00775494">
        <w:rPr>
          <w:rFonts w:ascii="Arial" w:hAnsi="Arial" w:cs="Arial"/>
          <w:i/>
          <w:color w:val="202124"/>
          <w:lang w:val="en" w:eastAsia="fr-FR"/>
        </w:rPr>
        <w:t>,</w:t>
      </w:r>
      <w:r w:rsidRPr="00775494">
        <w:rPr>
          <w:rFonts w:ascii="Arial" w:hAnsi="Arial" w:cs="Arial"/>
          <w:color w:val="202124"/>
          <w:lang w:val="en" w:eastAsia="fr-FR"/>
        </w:rPr>
        <w:t xml:space="preserve"> </w:t>
      </w:r>
      <w:proofErr w:type="spellStart"/>
      <w:r w:rsidRPr="00775494">
        <w:rPr>
          <w:rFonts w:ascii="Arial" w:hAnsi="Arial" w:cs="Arial"/>
          <w:i/>
          <w:color w:val="202124"/>
          <w:lang w:val="en" w:eastAsia="fr-FR"/>
        </w:rPr>
        <w:t>Cahobahi</w:t>
      </w:r>
      <w:proofErr w:type="spellEnd"/>
      <w:r w:rsidRPr="00775494">
        <w:rPr>
          <w:rFonts w:ascii="Arial" w:hAnsi="Arial" w:cs="Arial"/>
          <w:i/>
          <w:color w:val="202124"/>
          <w:lang w:val="en" w:eastAsia="fr-FR"/>
        </w:rPr>
        <w:t xml:space="preserve"> </w:t>
      </w:r>
      <w:r w:rsidRPr="00775494">
        <w:rPr>
          <w:rFonts w:ascii="Arial" w:hAnsi="Arial" w:cs="Arial"/>
          <w:color w:val="202124"/>
          <w:lang w:val="en" w:eastAsia="fr-FR"/>
        </w:rPr>
        <w:t xml:space="preserve">1, </w:t>
      </w:r>
      <w:proofErr w:type="spellStart"/>
      <w:r w:rsidRPr="00775494">
        <w:rPr>
          <w:rFonts w:ascii="Arial" w:hAnsi="Arial" w:cs="Arial"/>
          <w:i/>
          <w:color w:val="202124"/>
          <w:lang w:val="en" w:eastAsia="fr-FR"/>
        </w:rPr>
        <w:t>Bonoua</w:t>
      </w:r>
      <w:proofErr w:type="spellEnd"/>
      <w:r w:rsidRPr="00775494">
        <w:rPr>
          <w:rFonts w:ascii="Arial" w:hAnsi="Arial" w:cs="Arial"/>
          <w:color w:val="202124"/>
          <w:lang w:val="en" w:eastAsia="fr-FR"/>
        </w:rPr>
        <w:t xml:space="preserve"> 37 and </w:t>
      </w:r>
      <w:proofErr w:type="spellStart"/>
      <w:r w:rsidRPr="00775494">
        <w:rPr>
          <w:rFonts w:ascii="Arial" w:hAnsi="Arial" w:cs="Arial"/>
          <w:i/>
          <w:color w:val="202124"/>
          <w:lang w:val="en" w:eastAsia="fr-FR"/>
        </w:rPr>
        <w:t>Bonoua</w:t>
      </w:r>
      <w:proofErr w:type="spellEnd"/>
      <w:r w:rsidRPr="00775494">
        <w:rPr>
          <w:rFonts w:ascii="Arial" w:hAnsi="Arial" w:cs="Arial"/>
          <w:color w:val="202124"/>
          <w:lang w:val="en" w:eastAsia="fr-FR"/>
        </w:rPr>
        <w:t xml:space="preserve"> 34 cassava root flours are less than 13 %. </w:t>
      </w:r>
      <w:r w:rsidR="002E291D">
        <w:t xml:space="preserve">According to Codex Standard for Edible Cassava Flour (CODEX STAN 176-1989), the moisture content of cassava </w:t>
      </w:r>
      <w:r w:rsidR="002A38A1">
        <w:t>flour shall not exceed 13%</w:t>
      </w:r>
      <w:r w:rsidRPr="00775494">
        <w:rPr>
          <w:rFonts w:ascii="Arial" w:hAnsi="Arial" w:cs="Arial"/>
          <w:color w:val="202124"/>
          <w:lang w:val="en" w:eastAsia="fr-FR"/>
        </w:rPr>
        <w:t>. They make it possible to guarantee good conservation of these food products by avoiding their deterioration due to the development of microorganisms (</w:t>
      </w:r>
      <w:proofErr w:type="spellStart"/>
      <w:r w:rsidRPr="00775494">
        <w:rPr>
          <w:rFonts w:ascii="Arial" w:hAnsi="Arial" w:cs="Arial"/>
          <w:color w:val="202124"/>
          <w:lang w:val="en" w:eastAsia="fr-FR"/>
        </w:rPr>
        <w:t>Sriroth</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xml:space="preserve"> 2000; Harris and Koomson, 2011</w:t>
      </w:r>
      <w:r w:rsidR="00194503" w:rsidRPr="00194503">
        <w:t xml:space="preserve"> </w:t>
      </w:r>
      <w:r w:rsidR="00194503" w:rsidRPr="00194503">
        <w:rPr>
          <w:rFonts w:ascii="Arial" w:hAnsi="Arial" w:cs="Arial"/>
          <w:color w:val="202124"/>
          <w:lang w:val="en" w:eastAsia="fr-FR"/>
        </w:rPr>
        <w:t xml:space="preserve">The moisture levels obtained in this study are comparable to those of the Rayong 5, </w:t>
      </w:r>
      <w:proofErr w:type="spellStart"/>
      <w:r w:rsidR="00194503" w:rsidRPr="00194503">
        <w:rPr>
          <w:rFonts w:ascii="Arial" w:hAnsi="Arial" w:cs="Arial"/>
          <w:color w:val="202124"/>
          <w:lang w:val="en" w:eastAsia="fr-FR"/>
        </w:rPr>
        <w:t>Kaesetsart</w:t>
      </w:r>
      <w:proofErr w:type="spellEnd"/>
      <w:r w:rsidR="00194503" w:rsidRPr="00194503">
        <w:rPr>
          <w:rFonts w:ascii="Arial" w:hAnsi="Arial" w:cs="Arial"/>
          <w:color w:val="202124"/>
          <w:lang w:val="en" w:eastAsia="fr-FR"/>
        </w:rPr>
        <w:t xml:space="preserve"> 50 (KU50), Rayong 2, </w:t>
      </w:r>
      <w:proofErr w:type="spellStart"/>
      <w:r w:rsidR="00194503" w:rsidRPr="00194503">
        <w:rPr>
          <w:rFonts w:ascii="Arial" w:hAnsi="Arial" w:cs="Arial"/>
          <w:color w:val="202124"/>
          <w:lang w:val="en" w:eastAsia="fr-FR"/>
        </w:rPr>
        <w:t>Hanatee</w:t>
      </w:r>
      <w:proofErr w:type="spellEnd"/>
      <w:r w:rsidR="00194503" w:rsidRPr="00194503">
        <w:rPr>
          <w:rFonts w:ascii="Arial" w:hAnsi="Arial" w:cs="Arial"/>
          <w:color w:val="202124"/>
          <w:lang w:val="en" w:eastAsia="fr-FR"/>
        </w:rPr>
        <w:t xml:space="preserve"> and KMUL 36-YOO2 varieties, which have moisture levels ranging from 9.2 to 12.3% (Charles </w:t>
      </w:r>
      <w:r w:rsidR="00194503" w:rsidRPr="00194503">
        <w:rPr>
          <w:rFonts w:ascii="Arial" w:hAnsi="Arial" w:cs="Arial"/>
          <w:i/>
          <w:color w:val="202124"/>
          <w:lang w:val="en" w:eastAsia="fr-FR"/>
        </w:rPr>
        <w:t>et al</w:t>
      </w:r>
      <w:r w:rsidR="00194503" w:rsidRPr="00194503">
        <w:rPr>
          <w:rFonts w:ascii="Arial" w:hAnsi="Arial" w:cs="Arial"/>
          <w:color w:val="202124"/>
          <w:lang w:val="en" w:eastAsia="fr-FR"/>
        </w:rPr>
        <w:t xml:space="preserve">., 2005). They are higher than those of cassava root powders from the </w:t>
      </w:r>
      <w:proofErr w:type="spellStart"/>
      <w:r w:rsidR="00194503" w:rsidRPr="00194503">
        <w:rPr>
          <w:rFonts w:ascii="Arial" w:hAnsi="Arial" w:cs="Arial"/>
          <w:color w:val="202124"/>
          <w:lang w:val="en" w:eastAsia="fr-FR"/>
        </w:rPr>
        <w:t>Amakuma</w:t>
      </w:r>
      <w:proofErr w:type="spellEnd"/>
      <w:r w:rsidR="00194503" w:rsidRPr="00194503">
        <w:rPr>
          <w:rFonts w:ascii="Arial" w:hAnsi="Arial" w:cs="Arial"/>
          <w:color w:val="202124"/>
          <w:lang w:val="en" w:eastAsia="fr-FR"/>
        </w:rPr>
        <w:t xml:space="preserve">, </w:t>
      </w:r>
      <w:proofErr w:type="spellStart"/>
      <w:r w:rsidR="00194503" w:rsidRPr="00194503">
        <w:rPr>
          <w:rFonts w:ascii="Arial" w:hAnsi="Arial" w:cs="Arial"/>
          <w:color w:val="202124"/>
          <w:lang w:val="en" w:eastAsia="fr-FR"/>
        </w:rPr>
        <w:t>Bankye</w:t>
      </w:r>
      <w:proofErr w:type="spellEnd"/>
      <w:r w:rsidR="00194503" w:rsidRPr="00194503">
        <w:rPr>
          <w:rFonts w:ascii="Arial" w:hAnsi="Arial" w:cs="Arial"/>
          <w:color w:val="202124"/>
          <w:lang w:val="en" w:eastAsia="fr-FR"/>
        </w:rPr>
        <w:t xml:space="preserve"> </w:t>
      </w:r>
      <w:proofErr w:type="spellStart"/>
      <w:r w:rsidR="00194503" w:rsidRPr="00194503">
        <w:rPr>
          <w:rFonts w:ascii="Arial" w:hAnsi="Arial" w:cs="Arial"/>
          <w:color w:val="202124"/>
          <w:lang w:val="en" w:eastAsia="fr-FR"/>
        </w:rPr>
        <w:t>fitaa</w:t>
      </w:r>
      <w:proofErr w:type="spellEnd"/>
      <w:r w:rsidR="00194503" w:rsidRPr="00194503">
        <w:rPr>
          <w:rFonts w:ascii="Arial" w:hAnsi="Arial" w:cs="Arial"/>
          <w:color w:val="202124"/>
          <w:lang w:val="en" w:eastAsia="fr-FR"/>
        </w:rPr>
        <w:t xml:space="preserve">, </w:t>
      </w:r>
      <w:proofErr w:type="spellStart"/>
      <w:r w:rsidR="00194503" w:rsidRPr="00194503">
        <w:rPr>
          <w:rFonts w:ascii="Arial" w:hAnsi="Arial" w:cs="Arial"/>
          <w:color w:val="202124"/>
          <w:lang w:val="en" w:eastAsia="fr-FR"/>
        </w:rPr>
        <w:t>Ampong</w:t>
      </w:r>
      <w:proofErr w:type="spellEnd"/>
      <w:r w:rsidR="00194503" w:rsidRPr="00194503">
        <w:rPr>
          <w:rFonts w:ascii="Arial" w:hAnsi="Arial" w:cs="Arial"/>
          <w:color w:val="202124"/>
          <w:lang w:val="en" w:eastAsia="fr-FR"/>
        </w:rPr>
        <w:t xml:space="preserve">, </w:t>
      </w:r>
      <w:proofErr w:type="spellStart"/>
      <w:r w:rsidR="00194503" w:rsidRPr="00194503">
        <w:rPr>
          <w:rFonts w:ascii="Arial" w:hAnsi="Arial" w:cs="Arial"/>
          <w:color w:val="202124"/>
          <w:lang w:val="en" w:eastAsia="fr-FR"/>
        </w:rPr>
        <w:t>Broni</w:t>
      </w:r>
      <w:proofErr w:type="spellEnd"/>
      <w:r w:rsidR="00194503" w:rsidRPr="00194503">
        <w:rPr>
          <w:rFonts w:ascii="Arial" w:hAnsi="Arial" w:cs="Arial"/>
          <w:color w:val="202124"/>
          <w:lang w:val="en" w:eastAsia="fr-FR"/>
        </w:rPr>
        <w:t xml:space="preserve"> </w:t>
      </w:r>
      <w:proofErr w:type="spellStart"/>
      <w:r w:rsidR="00194503" w:rsidRPr="00194503">
        <w:rPr>
          <w:rFonts w:ascii="Arial" w:hAnsi="Arial" w:cs="Arial"/>
          <w:color w:val="202124"/>
          <w:lang w:val="en" w:eastAsia="fr-FR"/>
        </w:rPr>
        <w:t>bankye</w:t>
      </w:r>
      <w:proofErr w:type="spellEnd"/>
      <w:r w:rsidR="00194503" w:rsidRPr="00194503">
        <w:rPr>
          <w:rFonts w:ascii="Arial" w:hAnsi="Arial" w:cs="Arial"/>
          <w:color w:val="202124"/>
          <w:lang w:val="en" w:eastAsia="fr-FR"/>
        </w:rPr>
        <w:t xml:space="preserve">, Sika and </w:t>
      </w:r>
      <w:proofErr w:type="spellStart"/>
      <w:r w:rsidR="00194503" w:rsidRPr="00194503">
        <w:rPr>
          <w:rFonts w:ascii="Arial" w:hAnsi="Arial" w:cs="Arial"/>
          <w:color w:val="202124"/>
          <w:lang w:val="en" w:eastAsia="fr-FR"/>
        </w:rPr>
        <w:t>Otuhia</w:t>
      </w:r>
      <w:proofErr w:type="spellEnd"/>
      <w:r w:rsidR="00194503" w:rsidRPr="00194503">
        <w:rPr>
          <w:rFonts w:ascii="Arial" w:hAnsi="Arial" w:cs="Arial"/>
          <w:color w:val="202124"/>
          <w:lang w:val="en" w:eastAsia="fr-FR"/>
        </w:rPr>
        <w:t xml:space="preserve"> commonly used in Ghana, ranging from 7.76 ± 0.85 to 9.66 ± 0.48% (</w:t>
      </w:r>
      <w:proofErr w:type="spellStart"/>
      <w:r w:rsidR="00194503" w:rsidRPr="00194503">
        <w:rPr>
          <w:rFonts w:ascii="Arial" w:hAnsi="Arial" w:cs="Arial"/>
          <w:color w:val="202124"/>
          <w:lang w:val="en" w:eastAsia="fr-FR"/>
        </w:rPr>
        <w:t>Afoakwa</w:t>
      </w:r>
      <w:proofErr w:type="spellEnd"/>
      <w:r w:rsidR="00194503" w:rsidRPr="00194503">
        <w:rPr>
          <w:rFonts w:ascii="Arial" w:hAnsi="Arial" w:cs="Arial"/>
          <w:color w:val="202124"/>
          <w:lang w:val="en" w:eastAsia="fr-FR"/>
        </w:rPr>
        <w:t xml:space="preserve"> </w:t>
      </w:r>
      <w:r w:rsidR="00194503" w:rsidRPr="00194503">
        <w:rPr>
          <w:rFonts w:ascii="Arial" w:hAnsi="Arial" w:cs="Arial"/>
          <w:i/>
          <w:color w:val="202124"/>
          <w:lang w:val="en" w:eastAsia="fr-FR"/>
        </w:rPr>
        <w:t>et al</w:t>
      </w:r>
      <w:r w:rsidR="00194503" w:rsidRPr="00194503">
        <w:rPr>
          <w:rFonts w:ascii="Arial" w:hAnsi="Arial" w:cs="Arial"/>
          <w:color w:val="202124"/>
          <w:lang w:val="en" w:eastAsia="fr-FR"/>
        </w:rPr>
        <w:t xml:space="preserve">., 2012), also higher than that of cassava root powder, which is 9.2 ± 1.2% (Yadav </w:t>
      </w:r>
      <w:r w:rsidR="00194503" w:rsidRPr="00194503">
        <w:rPr>
          <w:rFonts w:ascii="Arial" w:hAnsi="Arial" w:cs="Arial"/>
          <w:i/>
          <w:color w:val="202124"/>
          <w:lang w:val="en" w:eastAsia="fr-FR"/>
        </w:rPr>
        <w:t>et al.</w:t>
      </w:r>
      <w:r w:rsidR="00194503" w:rsidRPr="00194503">
        <w:rPr>
          <w:rFonts w:ascii="Arial" w:hAnsi="Arial" w:cs="Arial"/>
          <w:color w:val="202124"/>
          <w:lang w:val="en" w:eastAsia="fr-FR"/>
        </w:rPr>
        <w:t>, 2015).</w:t>
      </w:r>
      <w:r w:rsidRPr="00775494">
        <w:rPr>
          <w:rFonts w:ascii="Arial" w:hAnsi="Arial" w:cs="Arial"/>
          <w:color w:val="202124"/>
          <w:lang w:val="en" w:eastAsia="fr-FR"/>
        </w:rPr>
        <w:t xml:space="preserve"> The root flours of the four varieties of cassava could be preserved for a long time without risk of development of microorganisms in order to be used in the food industry.</w:t>
      </w:r>
    </w:p>
    <w:p w14:paraId="198BDF16" w14:textId="09A2EFEE" w:rsidR="00EA67E8" w:rsidRPr="00600612" w:rsidRDefault="00150934" w:rsidP="00EA67E8">
      <w:pPr>
        <w:pStyle w:val="Default"/>
        <w:rPr>
          <w:sz w:val="20"/>
          <w:szCs w:val="20"/>
        </w:rPr>
      </w:pPr>
      <w:r w:rsidRPr="00150934">
        <w:rPr>
          <w:color w:val="202124"/>
          <w:sz w:val="20"/>
          <w:szCs w:val="20"/>
          <w:lang w:val="en" w:eastAsia="fr-FR"/>
        </w:rPr>
        <w:t xml:space="preserve">The flours from the varieties studied have a high starch content, suggesting good potential for bread making and other food applications. The results are lower than the starch content of flours produced from the 43 CMD-resistant clones, which generally range from ≈ 65 to 88% (Shittu </w:t>
      </w:r>
      <w:r w:rsidRPr="00150934">
        <w:rPr>
          <w:i/>
          <w:color w:val="202124"/>
          <w:sz w:val="20"/>
          <w:szCs w:val="20"/>
          <w:lang w:val="en" w:eastAsia="fr-FR"/>
        </w:rPr>
        <w:t>et al</w:t>
      </w:r>
      <w:r w:rsidRPr="00150934">
        <w:rPr>
          <w:color w:val="202124"/>
          <w:sz w:val="20"/>
          <w:szCs w:val="20"/>
          <w:lang w:val="en" w:eastAsia="fr-FR"/>
        </w:rPr>
        <w:t>., 2007).</w:t>
      </w:r>
      <w:r w:rsidR="00EA67E8">
        <w:rPr>
          <w:sz w:val="20"/>
          <w:szCs w:val="20"/>
        </w:rPr>
        <w:t xml:space="preserve">The </w:t>
      </w:r>
      <w:proofErr w:type="spellStart"/>
      <w:r w:rsidR="00EA67E8">
        <w:rPr>
          <w:sz w:val="20"/>
          <w:szCs w:val="20"/>
        </w:rPr>
        <w:lastRenderedPageBreak/>
        <w:t>starch</w:t>
      </w:r>
      <w:proofErr w:type="spellEnd"/>
      <w:r w:rsidR="00EA67E8">
        <w:rPr>
          <w:sz w:val="20"/>
          <w:szCs w:val="20"/>
        </w:rPr>
        <w:t xml:space="preserve"> content of the Bonoua 34 </w:t>
      </w:r>
      <w:proofErr w:type="spellStart"/>
      <w:r w:rsidR="00EA67E8">
        <w:rPr>
          <w:sz w:val="20"/>
          <w:szCs w:val="20"/>
        </w:rPr>
        <w:t>variety</w:t>
      </w:r>
      <w:proofErr w:type="spellEnd"/>
      <w:r w:rsidR="00EA67E8">
        <w:rPr>
          <w:sz w:val="20"/>
          <w:szCs w:val="20"/>
        </w:rPr>
        <w:t xml:space="preserve"> </w:t>
      </w:r>
      <w:proofErr w:type="spellStart"/>
      <w:r w:rsidR="00EA67E8">
        <w:rPr>
          <w:sz w:val="20"/>
          <w:szCs w:val="20"/>
        </w:rPr>
        <w:t>is</w:t>
      </w:r>
      <w:proofErr w:type="spellEnd"/>
      <w:r w:rsidR="00EA67E8">
        <w:rPr>
          <w:sz w:val="20"/>
          <w:szCs w:val="20"/>
        </w:rPr>
        <w:t xml:space="preserve"> </w:t>
      </w:r>
      <w:proofErr w:type="spellStart"/>
      <w:r w:rsidR="00EA67E8">
        <w:rPr>
          <w:sz w:val="20"/>
          <w:szCs w:val="20"/>
        </w:rPr>
        <w:t>higher</w:t>
      </w:r>
      <w:proofErr w:type="spellEnd"/>
      <w:r w:rsidR="00EA67E8">
        <w:rPr>
          <w:sz w:val="20"/>
          <w:szCs w:val="20"/>
        </w:rPr>
        <w:t xml:space="preserve"> </w:t>
      </w:r>
      <w:proofErr w:type="spellStart"/>
      <w:r w:rsidR="00EA67E8">
        <w:rPr>
          <w:sz w:val="20"/>
          <w:szCs w:val="20"/>
        </w:rPr>
        <w:t>than</w:t>
      </w:r>
      <w:proofErr w:type="spellEnd"/>
      <w:r w:rsidR="00EA67E8">
        <w:rPr>
          <w:sz w:val="20"/>
          <w:szCs w:val="20"/>
        </w:rPr>
        <w:t xml:space="preserve"> </w:t>
      </w:r>
      <w:proofErr w:type="spellStart"/>
      <w:r w:rsidR="00EA67E8">
        <w:rPr>
          <w:sz w:val="20"/>
          <w:szCs w:val="20"/>
        </w:rPr>
        <w:t>those</w:t>
      </w:r>
      <w:proofErr w:type="spellEnd"/>
      <w:r w:rsidR="00EA67E8">
        <w:rPr>
          <w:sz w:val="20"/>
          <w:szCs w:val="20"/>
        </w:rPr>
        <w:t xml:space="preserve"> of </w:t>
      </w:r>
      <w:proofErr w:type="spellStart"/>
      <w:r w:rsidR="00EA67E8">
        <w:rPr>
          <w:sz w:val="20"/>
          <w:szCs w:val="20"/>
        </w:rPr>
        <w:t>cassava</w:t>
      </w:r>
      <w:proofErr w:type="spellEnd"/>
      <w:r w:rsidR="00EA67E8">
        <w:rPr>
          <w:sz w:val="20"/>
          <w:szCs w:val="20"/>
        </w:rPr>
        <w:t xml:space="preserve"> root </w:t>
      </w:r>
      <w:proofErr w:type="spellStart"/>
      <w:r w:rsidR="00EA67E8">
        <w:rPr>
          <w:sz w:val="20"/>
          <w:szCs w:val="20"/>
        </w:rPr>
        <w:t>powders</w:t>
      </w:r>
      <w:proofErr w:type="spellEnd"/>
      <w:r w:rsidR="00EA67E8">
        <w:rPr>
          <w:sz w:val="20"/>
          <w:szCs w:val="20"/>
        </w:rPr>
        <w:t xml:space="preserve"> </w:t>
      </w:r>
      <w:proofErr w:type="spellStart"/>
      <w:r w:rsidR="00EA67E8">
        <w:rPr>
          <w:sz w:val="20"/>
          <w:szCs w:val="20"/>
        </w:rPr>
        <w:t>varieties</w:t>
      </w:r>
      <w:proofErr w:type="spellEnd"/>
      <w:r w:rsidR="00EA67E8">
        <w:rPr>
          <w:sz w:val="20"/>
          <w:szCs w:val="20"/>
        </w:rPr>
        <w:t xml:space="preserve"> </w:t>
      </w:r>
      <w:proofErr w:type="spellStart"/>
      <w:r w:rsidR="00EA67E8">
        <w:rPr>
          <w:sz w:val="20"/>
          <w:szCs w:val="20"/>
        </w:rPr>
        <w:t>Kaesetsart</w:t>
      </w:r>
      <w:proofErr w:type="spellEnd"/>
      <w:r w:rsidR="00EA67E8">
        <w:rPr>
          <w:sz w:val="20"/>
          <w:szCs w:val="20"/>
        </w:rPr>
        <w:t xml:space="preserve"> 50, </w:t>
      </w:r>
      <w:proofErr w:type="spellStart"/>
      <w:r w:rsidR="00EA67E8">
        <w:rPr>
          <w:sz w:val="20"/>
          <w:szCs w:val="20"/>
        </w:rPr>
        <w:t>Rayong</w:t>
      </w:r>
      <w:proofErr w:type="spellEnd"/>
      <w:r w:rsidR="00EA67E8">
        <w:rPr>
          <w:sz w:val="20"/>
          <w:szCs w:val="20"/>
        </w:rPr>
        <w:t xml:space="preserve"> 5, </w:t>
      </w:r>
      <w:proofErr w:type="spellStart"/>
      <w:r w:rsidR="00EA67E8">
        <w:rPr>
          <w:sz w:val="20"/>
          <w:szCs w:val="20"/>
        </w:rPr>
        <w:t>Hanatee</w:t>
      </w:r>
      <w:proofErr w:type="spellEnd"/>
      <w:r w:rsidR="00EA67E8">
        <w:rPr>
          <w:sz w:val="20"/>
          <w:szCs w:val="20"/>
        </w:rPr>
        <w:t xml:space="preserve"> and KMUL 36-</w:t>
      </w:r>
      <w:r w:rsidR="00EA67E8" w:rsidRPr="00600612">
        <w:rPr>
          <w:sz w:val="20"/>
          <w:szCs w:val="20"/>
        </w:rPr>
        <w:t xml:space="preserve">YOO2, </w:t>
      </w:r>
      <w:proofErr w:type="spellStart"/>
      <w:r w:rsidR="00EA67E8" w:rsidRPr="00600612">
        <w:rPr>
          <w:sz w:val="20"/>
          <w:szCs w:val="20"/>
        </w:rPr>
        <w:t>varying</w:t>
      </w:r>
      <w:proofErr w:type="spellEnd"/>
      <w:r w:rsidR="00EA67E8" w:rsidRPr="00600612">
        <w:rPr>
          <w:sz w:val="20"/>
          <w:szCs w:val="20"/>
        </w:rPr>
        <w:t xml:space="preserve"> </w:t>
      </w:r>
      <w:proofErr w:type="spellStart"/>
      <w:r w:rsidR="00EA67E8" w:rsidRPr="00600612">
        <w:rPr>
          <w:sz w:val="20"/>
          <w:szCs w:val="20"/>
        </w:rPr>
        <w:t>from</w:t>
      </w:r>
      <w:proofErr w:type="spellEnd"/>
      <w:r w:rsidR="00EA67E8" w:rsidRPr="00600612">
        <w:rPr>
          <w:sz w:val="20"/>
          <w:szCs w:val="20"/>
        </w:rPr>
        <w:t xml:space="preserve"> 34.2 to 35.1% </w:t>
      </w:r>
      <w:proofErr w:type="spellStart"/>
      <w:r w:rsidR="00EA67E8" w:rsidRPr="00600612">
        <w:rPr>
          <w:sz w:val="20"/>
          <w:szCs w:val="20"/>
        </w:rPr>
        <w:t>reported</w:t>
      </w:r>
      <w:proofErr w:type="spellEnd"/>
      <w:r w:rsidR="00EA67E8" w:rsidRPr="00600612">
        <w:rPr>
          <w:sz w:val="20"/>
          <w:szCs w:val="20"/>
        </w:rPr>
        <w:t xml:space="preserve"> by Charles </w:t>
      </w:r>
      <w:r w:rsidR="00EA67E8" w:rsidRPr="00600612">
        <w:rPr>
          <w:i/>
          <w:iCs/>
          <w:sz w:val="20"/>
          <w:szCs w:val="20"/>
        </w:rPr>
        <w:t xml:space="preserve">et al., </w:t>
      </w:r>
      <w:r w:rsidR="00EA67E8" w:rsidRPr="00600612">
        <w:rPr>
          <w:sz w:val="20"/>
          <w:szCs w:val="20"/>
        </w:rPr>
        <w:t xml:space="preserve">(2004). </w:t>
      </w:r>
    </w:p>
    <w:p w14:paraId="57FA51E0" w14:textId="77777777" w:rsidR="00EA67E8" w:rsidRPr="00600612" w:rsidRDefault="00EA67E8" w:rsidP="00EA6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600612">
        <w:rPr>
          <w:rFonts w:ascii="Arial" w:hAnsi="Arial" w:cs="Arial"/>
        </w:rPr>
        <w:t xml:space="preserve">In cassava root starches, levels of amylopectin are higher than those of amylose. </w:t>
      </w:r>
    </w:p>
    <w:p w14:paraId="2F3C4F41" w14:textId="6F4924A9" w:rsidR="00EA67E8" w:rsidRPr="00600612" w:rsidRDefault="00EA67E8" w:rsidP="00EA6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600612">
        <w:rPr>
          <w:rFonts w:ascii="Arial" w:hAnsi="Arial" w:cs="Arial"/>
        </w:rPr>
        <w:t xml:space="preserve">This situation suggests that the starches of cassava roots varieties </w:t>
      </w:r>
      <w:proofErr w:type="spellStart"/>
      <w:r w:rsidRPr="00600612">
        <w:rPr>
          <w:rFonts w:ascii="Arial" w:hAnsi="Arial" w:cs="Arial"/>
          <w:i/>
          <w:iCs/>
        </w:rPr>
        <w:t>Yacé</w:t>
      </w:r>
      <w:proofErr w:type="spellEnd"/>
      <w:r w:rsidRPr="00600612">
        <w:rPr>
          <w:rFonts w:ascii="Arial" w:hAnsi="Arial" w:cs="Arial"/>
        </w:rPr>
        <w:t xml:space="preserve">, </w:t>
      </w:r>
      <w:proofErr w:type="spellStart"/>
      <w:r w:rsidRPr="00600612">
        <w:rPr>
          <w:rFonts w:ascii="Arial" w:hAnsi="Arial" w:cs="Arial"/>
          <w:i/>
          <w:iCs/>
        </w:rPr>
        <w:t>Cahobahi</w:t>
      </w:r>
      <w:proofErr w:type="spellEnd"/>
      <w:r w:rsidRPr="00600612">
        <w:rPr>
          <w:rFonts w:ascii="Arial" w:hAnsi="Arial" w:cs="Arial"/>
          <w:i/>
          <w:iCs/>
        </w:rPr>
        <w:t xml:space="preserve"> </w:t>
      </w:r>
      <w:r w:rsidRPr="00600612">
        <w:rPr>
          <w:rFonts w:ascii="Arial" w:hAnsi="Arial" w:cs="Arial"/>
        </w:rPr>
        <w:t xml:space="preserve">1, </w:t>
      </w:r>
      <w:proofErr w:type="spellStart"/>
      <w:r w:rsidRPr="00600612">
        <w:rPr>
          <w:rFonts w:ascii="Arial" w:hAnsi="Arial" w:cs="Arial"/>
          <w:i/>
          <w:iCs/>
        </w:rPr>
        <w:t>Bonoua</w:t>
      </w:r>
      <w:proofErr w:type="spellEnd"/>
      <w:r w:rsidRPr="00600612">
        <w:rPr>
          <w:rFonts w:ascii="Arial" w:hAnsi="Arial" w:cs="Arial"/>
          <w:i/>
          <w:iCs/>
        </w:rPr>
        <w:t xml:space="preserve"> </w:t>
      </w:r>
      <w:r w:rsidRPr="00600612">
        <w:rPr>
          <w:rFonts w:ascii="Arial" w:hAnsi="Arial" w:cs="Arial"/>
        </w:rPr>
        <w:t xml:space="preserve">37 and </w:t>
      </w:r>
      <w:proofErr w:type="spellStart"/>
      <w:r w:rsidRPr="00600612">
        <w:rPr>
          <w:rFonts w:ascii="Arial" w:hAnsi="Arial" w:cs="Arial"/>
          <w:i/>
          <w:iCs/>
        </w:rPr>
        <w:t>Bonoua</w:t>
      </w:r>
      <w:proofErr w:type="spellEnd"/>
      <w:r w:rsidRPr="00600612">
        <w:rPr>
          <w:rFonts w:ascii="Arial" w:hAnsi="Arial" w:cs="Arial"/>
          <w:i/>
          <w:iCs/>
        </w:rPr>
        <w:t xml:space="preserve"> </w:t>
      </w:r>
      <w:r w:rsidRPr="00600612">
        <w:rPr>
          <w:rFonts w:ascii="Arial" w:hAnsi="Arial" w:cs="Arial"/>
        </w:rPr>
        <w:t xml:space="preserve">34 do not present significant thermal and enzymatic rigidities (Sandhu </w:t>
      </w:r>
      <w:r w:rsidRPr="00600612">
        <w:rPr>
          <w:rFonts w:ascii="Arial" w:hAnsi="Arial" w:cs="Arial"/>
          <w:i/>
          <w:iCs/>
        </w:rPr>
        <w:t>et al</w:t>
      </w:r>
      <w:r w:rsidR="008B62E0" w:rsidRPr="00600612">
        <w:rPr>
          <w:rFonts w:ascii="Arial" w:hAnsi="Arial" w:cs="Arial"/>
        </w:rPr>
        <w:t>., 2005</w:t>
      </w:r>
      <w:r w:rsidRPr="00600612">
        <w:rPr>
          <w:rFonts w:ascii="Arial" w:hAnsi="Arial" w:cs="Arial"/>
        </w:rPr>
        <w:t xml:space="preserve">; Liu </w:t>
      </w:r>
      <w:r w:rsidRPr="001348B9">
        <w:rPr>
          <w:rFonts w:ascii="Arial" w:hAnsi="Arial" w:cs="Arial"/>
          <w:i/>
          <w:iCs/>
        </w:rPr>
        <w:t>et al</w:t>
      </w:r>
      <w:r w:rsidRPr="00600612">
        <w:rPr>
          <w:rFonts w:ascii="Arial" w:hAnsi="Arial" w:cs="Arial"/>
        </w:rPr>
        <w:t xml:space="preserve">., 2007). </w:t>
      </w:r>
    </w:p>
    <w:p w14:paraId="637FF9CB" w14:textId="64104EB8" w:rsidR="002E291D" w:rsidRPr="00600612" w:rsidRDefault="00775494" w:rsidP="00EA6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600612">
        <w:rPr>
          <w:rFonts w:ascii="Arial" w:hAnsi="Arial" w:cs="Arial"/>
          <w:color w:val="202124"/>
          <w:lang w:val="en" w:eastAsia="fr-FR"/>
        </w:rPr>
        <w:t xml:space="preserve">The reducing sugar levels of cassava root flours varieties </w:t>
      </w:r>
      <w:proofErr w:type="spellStart"/>
      <w:r w:rsidRPr="00600612">
        <w:rPr>
          <w:rFonts w:ascii="Arial" w:hAnsi="Arial" w:cs="Arial"/>
          <w:i/>
          <w:color w:val="202124"/>
          <w:lang w:val="en" w:eastAsia="fr-FR"/>
        </w:rPr>
        <w:t>Cahobahi</w:t>
      </w:r>
      <w:proofErr w:type="spellEnd"/>
      <w:r w:rsidRPr="00600612">
        <w:rPr>
          <w:rFonts w:ascii="Arial" w:hAnsi="Arial" w:cs="Arial"/>
          <w:color w:val="202124"/>
          <w:lang w:val="en" w:eastAsia="fr-FR"/>
        </w:rPr>
        <w:t xml:space="preserve"> 1, </w:t>
      </w:r>
      <w:proofErr w:type="spellStart"/>
      <w:r w:rsidRPr="00600612">
        <w:rPr>
          <w:rFonts w:ascii="Arial" w:hAnsi="Arial" w:cs="Arial"/>
          <w:i/>
          <w:color w:val="202124"/>
          <w:lang w:val="en" w:eastAsia="fr-FR"/>
        </w:rPr>
        <w:t>Bonoua</w:t>
      </w:r>
      <w:proofErr w:type="spellEnd"/>
      <w:r w:rsidRPr="00600612">
        <w:rPr>
          <w:rFonts w:ascii="Arial" w:hAnsi="Arial" w:cs="Arial"/>
          <w:i/>
          <w:color w:val="202124"/>
          <w:lang w:val="en" w:eastAsia="fr-FR"/>
        </w:rPr>
        <w:t xml:space="preserve"> </w:t>
      </w:r>
      <w:r w:rsidRPr="00600612">
        <w:rPr>
          <w:rFonts w:ascii="Arial" w:hAnsi="Arial" w:cs="Arial"/>
          <w:color w:val="202124"/>
          <w:lang w:val="en" w:eastAsia="fr-FR"/>
        </w:rPr>
        <w:t>37 are higher than those of improved cassava root flours varieties TMS90/0581, TMS98/0505</w:t>
      </w:r>
      <w:r w:rsidR="008B62E0" w:rsidRPr="00600612">
        <w:rPr>
          <w:rFonts w:ascii="Arial" w:hAnsi="Arial" w:cs="Arial"/>
          <w:color w:val="202124"/>
          <w:lang w:val="en" w:eastAsia="fr-FR"/>
        </w:rPr>
        <w:t>,</w:t>
      </w:r>
      <w:r w:rsidRPr="00600612">
        <w:rPr>
          <w:rFonts w:ascii="Arial" w:hAnsi="Arial" w:cs="Arial"/>
          <w:color w:val="202124"/>
          <w:lang w:val="en" w:eastAsia="fr-FR"/>
        </w:rPr>
        <w:t xml:space="preserve"> TMS98/0524 which vary from 0.28 ± 0.02 to 0.48 ± 0.01 % (</w:t>
      </w:r>
      <w:proofErr w:type="spellStart"/>
      <w:r w:rsidRPr="00600612">
        <w:rPr>
          <w:rFonts w:ascii="Arial" w:hAnsi="Arial" w:cs="Arial"/>
          <w:color w:val="202124"/>
          <w:lang w:val="en" w:eastAsia="fr-FR"/>
        </w:rPr>
        <w:t>Otache</w:t>
      </w:r>
      <w:proofErr w:type="spellEnd"/>
      <w:r w:rsidRPr="00600612">
        <w:rPr>
          <w:rFonts w:ascii="Arial" w:hAnsi="Arial" w:cs="Arial"/>
          <w:color w:val="202124"/>
          <w:lang w:val="en" w:eastAsia="fr-FR"/>
        </w:rPr>
        <w:t xml:space="preserve"> </w:t>
      </w:r>
      <w:r w:rsidRPr="00600612">
        <w:rPr>
          <w:rFonts w:ascii="Arial" w:hAnsi="Arial" w:cs="Arial"/>
          <w:i/>
          <w:color w:val="202124"/>
          <w:lang w:val="en" w:eastAsia="fr-FR"/>
        </w:rPr>
        <w:t>et al.,</w:t>
      </w:r>
      <w:r w:rsidRPr="00600612">
        <w:rPr>
          <w:rFonts w:ascii="Arial" w:hAnsi="Arial" w:cs="Arial"/>
          <w:color w:val="202124"/>
          <w:lang w:val="en" w:eastAsia="fr-FR"/>
        </w:rPr>
        <w:t xml:space="preserve"> 2017). The ash levels of the cassava root flours studied do not exceed 3g/100g. According to (</w:t>
      </w:r>
      <w:r w:rsidR="00685B3D" w:rsidRPr="00600612">
        <w:rPr>
          <w:rFonts w:ascii="Arial" w:hAnsi="Arial" w:cs="Arial"/>
          <w:color w:val="202124"/>
          <w:lang w:val="en" w:eastAsia="fr-FR"/>
        </w:rPr>
        <w:t>Codex Alimentarius Commission, 1989</w:t>
      </w:r>
      <w:r w:rsidRPr="00600612">
        <w:rPr>
          <w:rFonts w:ascii="Arial" w:hAnsi="Arial" w:cs="Arial"/>
          <w:color w:val="202124"/>
          <w:lang w:val="en" w:eastAsia="fr-FR"/>
        </w:rPr>
        <w:t xml:space="preserve">), flour intended for human consumption has an ash content which must not exceed 3%. </w:t>
      </w:r>
      <w:r w:rsidR="00B80C6A" w:rsidRPr="00600612">
        <w:rPr>
          <w:rFonts w:ascii="Arial" w:hAnsi="Arial" w:cs="Arial"/>
          <w:color w:val="202124"/>
          <w:lang w:val="en" w:eastAsia="fr-FR"/>
        </w:rPr>
        <w:t>Thus, flours derived from the roots of the seven varieties of cassava studied, with an ash content of less than 3% (Codex Alimentarius Commission, 1989), can be considered suitable for human consumption</w:t>
      </w:r>
      <w:r w:rsidRPr="00600612">
        <w:rPr>
          <w:rFonts w:ascii="Arial" w:hAnsi="Arial" w:cs="Arial"/>
          <w:color w:val="202124"/>
          <w:lang w:val="en" w:eastAsia="fr-FR"/>
        </w:rPr>
        <w:t xml:space="preserve">. These ash levels are close to those of cassava root flours varieties </w:t>
      </w:r>
      <w:proofErr w:type="spellStart"/>
      <w:r w:rsidRPr="00600612">
        <w:rPr>
          <w:rFonts w:ascii="Arial" w:hAnsi="Arial" w:cs="Arial"/>
          <w:color w:val="202124"/>
          <w:lang w:val="en" w:eastAsia="fr-FR"/>
        </w:rPr>
        <w:t>Amakuma</w:t>
      </w:r>
      <w:proofErr w:type="spellEnd"/>
      <w:r w:rsidRPr="00600612">
        <w:rPr>
          <w:rFonts w:ascii="Arial" w:hAnsi="Arial" w:cs="Arial"/>
          <w:color w:val="202124"/>
          <w:lang w:val="en" w:eastAsia="fr-FR"/>
        </w:rPr>
        <w:t xml:space="preserve">, </w:t>
      </w:r>
      <w:proofErr w:type="spellStart"/>
      <w:r w:rsidRPr="00600612">
        <w:rPr>
          <w:rFonts w:ascii="Arial" w:hAnsi="Arial" w:cs="Arial"/>
          <w:color w:val="202124"/>
          <w:lang w:val="en" w:eastAsia="fr-FR"/>
        </w:rPr>
        <w:t>Bankye</w:t>
      </w:r>
      <w:proofErr w:type="spellEnd"/>
      <w:r w:rsidRPr="00600612">
        <w:rPr>
          <w:rFonts w:ascii="Arial" w:hAnsi="Arial" w:cs="Arial"/>
          <w:color w:val="202124"/>
          <w:lang w:val="en" w:eastAsia="fr-FR"/>
        </w:rPr>
        <w:t xml:space="preserve"> </w:t>
      </w:r>
      <w:proofErr w:type="spellStart"/>
      <w:r w:rsidRPr="00600612">
        <w:rPr>
          <w:rFonts w:ascii="Arial" w:hAnsi="Arial" w:cs="Arial"/>
          <w:color w:val="202124"/>
          <w:lang w:val="en" w:eastAsia="fr-FR"/>
        </w:rPr>
        <w:t>fitaa</w:t>
      </w:r>
      <w:proofErr w:type="spellEnd"/>
      <w:r w:rsidRPr="00600612">
        <w:rPr>
          <w:rFonts w:ascii="Arial" w:hAnsi="Arial" w:cs="Arial"/>
          <w:color w:val="202124"/>
          <w:lang w:val="en" w:eastAsia="fr-FR"/>
        </w:rPr>
        <w:t xml:space="preserve">, </w:t>
      </w:r>
      <w:proofErr w:type="spellStart"/>
      <w:r w:rsidRPr="00600612">
        <w:rPr>
          <w:rFonts w:ascii="Arial" w:hAnsi="Arial" w:cs="Arial"/>
          <w:color w:val="202124"/>
          <w:lang w:val="en" w:eastAsia="fr-FR"/>
        </w:rPr>
        <w:t>Ampong</w:t>
      </w:r>
      <w:proofErr w:type="spellEnd"/>
      <w:r w:rsidRPr="00600612">
        <w:rPr>
          <w:rFonts w:ascii="Arial" w:hAnsi="Arial" w:cs="Arial"/>
          <w:color w:val="202124"/>
          <w:lang w:val="en" w:eastAsia="fr-FR"/>
        </w:rPr>
        <w:t xml:space="preserve">, </w:t>
      </w:r>
      <w:proofErr w:type="spellStart"/>
      <w:r w:rsidRPr="00600612">
        <w:rPr>
          <w:rFonts w:ascii="Arial" w:hAnsi="Arial" w:cs="Arial"/>
          <w:color w:val="202124"/>
          <w:lang w:val="en" w:eastAsia="fr-FR"/>
        </w:rPr>
        <w:t>Broni</w:t>
      </w:r>
      <w:proofErr w:type="spellEnd"/>
      <w:r w:rsidRPr="00600612">
        <w:rPr>
          <w:rFonts w:ascii="Arial" w:hAnsi="Arial" w:cs="Arial"/>
          <w:color w:val="202124"/>
          <w:lang w:val="en" w:eastAsia="fr-FR"/>
        </w:rPr>
        <w:t xml:space="preserve"> </w:t>
      </w:r>
      <w:proofErr w:type="spellStart"/>
      <w:r w:rsidRPr="00600612">
        <w:rPr>
          <w:rFonts w:ascii="Arial" w:hAnsi="Arial" w:cs="Arial"/>
          <w:color w:val="202124"/>
          <w:lang w:val="en" w:eastAsia="fr-FR"/>
        </w:rPr>
        <w:t>banksye</w:t>
      </w:r>
      <w:proofErr w:type="spellEnd"/>
      <w:r w:rsidRPr="00600612">
        <w:rPr>
          <w:rFonts w:ascii="Arial" w:hAnsi="Arial" w:cs="Arial"/>
          <w:color w:val="202124"/>
          <w:lang w:val="en" w:eastAsia="fr-FR"/>
        </w:rPr>
        <w:t xml:space="preserve">, Sika and </w:t>
      </w:r>
      <w:proofErr w:type="spellStart"/>
      <w:r w:rsidRPr="00600612">
        <w:rPr>
          <w:rFonts w:ascii="Arial" w:hAnsi="Arial" w:cs="Arial"/>
          <w:color w:val="202124"/>
          <w:lang w:val="en" w:eastAsia="fr-FR"/>
        </w:rPr>
        <w:t>Otuhia</w:t>
      </w:r>
      <w:proofErr w:type="spellEnd"/>
      <w:r w:rsidRPr="00600612">
        <w:rPr>
          <w:rFonts w:ascii="Arial" w:hAnsi="Arial" w:cs="Arial"/>
          <w:color w:val="202124"/>
          <w:lang w:val="en" w:eastAsia="fr-FR"/>
        </w:rPr>
        <w:t xml:space="preserve"> varying from 1.71 to 2.34 % (</w:t>
      </w:r>
      <w:proofErr w:type="spellStart"/>
      <w:r w:rsidRPr="00600612">
        <w:rPr>
          <w:rFonts w:ascii="Arial" w:hAnsi="Arial" w:cs="Arial"/>
          <w:color w:val="202124"/>
          <w:lang w:val="en" w:eastAsia="fr-FR"/>
        </w:rPr>
        <w:t>Afoakwa</w:t>
      </w:r>
      <w:proofErr w:type="spellEnd"/>
      <w:r w:rsidRPr="00600612">
        <w:rPr>
          <w:rFonts w:ascii="Arial" w:hAnsi="Arial" w:cs="Arial"/>
          <w:color w:val="202124"/>
          <w:lang w:val="en" w:eastAsia="fr-FR"/>
        </w:rPr>
        <w:t xml:space="preserve"> </w:t>
      </w:r>
      <w:r w:rsidRPr="00600612">
        <w:rPr>
          <w:rFonts w:ascii="Arial" w:hAnsi="Arial" w:cs="Arial"/>
          <w:i/>
          <w:color w:val="202124"/>
          <w:lang w:val="en" w:eastAsia="fr-FR"/>
        </w:rPr>
        <w:t>et al</w:t>
      </w:r>
      <w:r w:rsidRPr="00600612">
        <w:rPr>
          <w:rFonts w:ascii="Arial" w:hAnsi="Arial" w:cs="Arial"/>
          <w:color w:val="202124"/>
          <w:lang w:val="en" w:eastAsia="fr-FR"/>
        </w:rPr>
        <w:t xml:space="preserve">., 2012). </w:t>
      </w:r>
      <w:r w:rsidR="002E291D" w:rsidRPr="00600612">
        <w:rPr>
          <w:rFonts w:ascii="Arial" w:hAnsi="Arial" w:cs="Arial"/>
          <w:color w:val="202124"/>
          <w:lang w:val="en" w:eastAsia="fr-FR"/>
        </w:rPr>
        <w:t xml:space="preserve">However, they are higher than those of cassava flours from the </w:t>
      </w:r>
      <w:proofErr w:type="spellStart"/>
      <w:r w:rsidR="002E291D" w:rsidRPr="00600612">
        <w:rPr>
          <w:rFonts w:ascii="Arial" w:hAnsi="Arial" w:cs="Arial"/>
          <w:color w:val="202124"/>
          <w:lang w:val="en" w:eastAsia="fr-FR"/>
        </w:rPr>
        <w:t>Kirikawadi</w:t>
      </w:r>
      <w:proofErr w:type="spellEnd"/>
      <w:r w:rsidR="002E291D" w:rsidRPr="00600612">
        <w:rPr>
          <w:rFonts w:ascii="Arial" w:hAnsi="Arial" w:cs="Arial"/>
          <w:color w:val="202124"/>
          <w:lang w:val="en" w:eastAsia="fr-FR"/>
        </w:rPr>
        <w:t xml:space="preserve"> and MU51 varieties, which are 1.05 ± 0.51 and 1.12 ± 0.26%, respectively (</w:t>
      </w:r>
      <w:proofErr w:type="spellStart"/>
      <w:r w:rsidR="002E291D" w:rsidRPr="00600612">
        <w:rPr>
          <w:rFonts w:ascii="Arial" w:hAnsi="Arial" w:cs="Arial"/>
          <w:color w:val="202124"/>
          <w:lang w:val="en" w:eastAsia="fr-FR"/>
        </w:rPr>
        <w:t>Nilusha</w:t>
      </w:r>
      <w:proofErr w:type="spellEnd"/>
      <w:r w:rsidR="002E291D" w:rsidRPr="00600612">
        <w:rPr>
          <w:rFonts w:ascii="Arial" w:hAnsi="Arial" w:cs="Arial"/>
          <w:color w:val="202124"/>
          <w:lang w:val="en" w:eastAsia="fr-FR"/>
        </w:rPr>
        <w:t xml:space="preserve"> </w:t>
      </w:r>
      <w:r w:rsidR="002E291D" w:rsidRPr="00600612">
        <w:rPr>
          <w:rFonts w:ascii="Arial" w:hAnsi="Arial" w:cs="Arial"/>
          <w:i/>
          <w:color w:val="202124"/>
          <w:lang w:val="en" w:eastAsia="fr-FR"/>
        </w:rPr>
        <w:t>et al</w:t>
      </w:r>
      <w:r w:rsidR="002E291D" w:rsidRPr="00600612">
        <w:rPr>
          <w:rFonts w:ascii="Arial" w:hAnsi="Arial" w:cs="Arial"/>
          <w:color w:val="202124"/>
          <w:lang w:val="en" w:eastAsia="fr-FR"/>
        </w:rPr>
        <w:t xml:space="preserve">., 2021). </w:t>
      </w:r>
    </w:p>
    <w:p w14:paraId="147C8682" w14:textId="77777777" w:rsidR="00A42238" w:rsidRDefault="00F86996" w:rsidP="00A422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86996">
        <w:rPr>
          <w:rFonts w:ascii="Arial" w:hAnsi="Arial" w:cs="Arial"/>
          <w:color w:val="202124"/>
          <w:lang w:val="en" w:eastAsia="fr-FR"/>
        </w:rPr>
        <w:t xml:space="preserve">The pH of cassava flour from the </w:t>
      </w:r>
      <w:proofErr w:type="spellStart"/>
      <w:r w:rsidRPr="00F86996">
        <w:rPr>
          <w:rFonts w:ascii="Arial" w:hAnsi="Arial" w:cs="Arial"/>
          <w:color w:val="202124"/>
          <w:lang w:val="en" w:eastAsia="fr-FR"/>
        </w:rPr>
        <w:t>Yacé</w:t>
      </w:r>
      <w:proofErr w:type="spellEnd"/>
      <w:r w:rsidRPr="00F86996">
        <w:rPr>
          <w:rFonts w:ascii="Arial" w:hAnsi="Arial" w:cs="Arial"/>
          <w:color w:val="202124"/>
          <w:lang w:val="en" w:eastAsia="fr-FR"/>
        </w:rPr>
        <w:t xml:space="preserve">, </w:t>
      </w:r>
      <w:proofErr w:type="spellStart"/>
      <w:r w:rsidRPr="00F86996">
        <w:rPr>
          <w:rFonts w:ascii="Arial" w:hAnsi="Arial" w:cs="Arial"/>
          <w:color w:val="202124"/>
          <w:lang w:val="en" w:eastAsia="fr-FR"/>
        </w:rPr>
        <w:t>Cahobahi</w:t>
      </w:r>
      <w:proofErr w:type="spellEnd"/>
      <w:r w:rsidRPr="00F86996">
        <w:rPr>
          <w:rFonts w:ascii="Arial" w:hAnsi="Arial" w:cs="Arial"/>
          <w:color w:val="202124"/>
          <w:lang w:val="en" w:eastAsia="fr-FR"/>
        </w:rPr>
        <w:t xml:space="preserve"> 1, </w:t>
      </w:r>
      <w:proofErr w:type="spellStart"/>
      <w:r w:rsidRPr="00F86996">
        <w:rPr>
          <w:rFonts w:ascii="Arial" w:hAnsi="Arial" w:cs="Arial"/>
          <w:color w:val="202124"/>
          <w:lang w:val="en" w:eastAsia="fr-FR"/>
        </w:rPr>
        <w:t>Bonoua</w:t>
      </w:r>
      <w:proofErr w:type="spellEnd"/>
      <w:r w:rsidRPr="00F86996">
        <w:rPr>
          <w:rFonts w:ascii="Arial" w:hAnsi="Arial" w:cs="Arial"/>
          <w:color w:val="202124"/>
          <w:lang w:val="en" w:eastAsia="fr-FR"/>
        </w:rPr>
        <w:t xml:space="preserve"> 37 and </w:t>
      </w:r>
      <w:proofErr w:type="spellStart"/>
      <w:r w:rsidRPr="00F86996">
        <w:rPr>
          <w:rFonts w:ascii="Arial" w:hAnsi="Arial" w:cs="Arial"/>
          <w:color w:val="202124"/>
          <w:lang w:val="en" w:eastAsia="fr-FR"/>
        </w:rPr>
        <w:t>Bonoua</w:t>
      </w:r>
      <w:proofErr w:type="spellEnd"/>
      <w:r w:rsidRPr="00F86996">
        <w:rPr>
          <w:rFonts w:ascii="Arial" w:hAnsi="Arial" w:cs="Arial"/>
          <w:color w:val="202124"/>
          <w:lang w:val="en" w:eastAsia="fr-FR"/>
        </w:rPr>
        <w:t xml:space="preserve"> 34 varieties is around 6, which is close to that of flour from the 94/0054B variety, which has a pH of 6.78 (</w:t>
      </w:r>
      <w:proofErr w:type="spellStart"/>
      <w:r w:rsidRPr="00F86996">
        <w:rPr>
          <w:rFonts w:ascii="Arial" w:hAnsi="Arial" w:cs="Arial"/>
          <w:color w:val="202124"/>
          <w:lang w:val="en" w:eastAsia="fr-FR"/>
        </w:rPr>
        <w:t>Aryee</w:t>
      </w:r>
      <w:proofErr w:type="spellEnd"/>
      <w:r w:rsidRPr="00F86996">
        <w:rPr>
          <w:rFonts w:ascii="Arial" w:hAnsi="Arial" w:cs="Arial"/>
          <w:color w:val="202124"/>
          <w:lang w:val="en" w:eastAsia="fr-FR"/>
        </w:rPr>
        <w:t xml:space="preserve"> et al., 2006). The pH of these cassava root flours is lower than that of cassava flours from the 92/0326 variety (7.01) and TMEI (7.47) (</w:t>
      </w:r>
      <w:proofErr w:type="spellStart"/>
      <w:r w:rsidRPr="00F86996">
        <w:rPr>
          <w:rFonts w:ascii="Arial" w:hAnsi="Arial" w:cs="Arial"/>
          <w:color w:val="202124"/>
          <w:lang w:val="en" w:eastAsia="fr-FR"/>
        </w:rPr>
        <w:t>Aryee</w:t>
      </w:r>
      <w:proofErr w:type="spellEnd"/>
      <w:r w:rsidRPr="00F86996">
        <w:rPr>
          <w:rFonts w:ascii="Arial" w:hAnsi="Arial" w:cs="Arial"/>
          <w:color w:val="202124"/>
          <w:lang w:val="en" w:eastAsia="fr-FR"/>
        </w:rPr>
        <w:t xml:space="preserve"> et al., 2006). However, they are higher than those of cassava root flours from varieties 081/00356, 4.99, and 087/</w:t>
      </w:r>
      <w:r>
        <w:rPr>
          <w:rFonts w:ascii="Arial" w:hAnsi="Arial" w:cs="Arial"/>
          <w:color w:val="202124"/>
          <w:lang w:val="en" w:eastAsia="fr-FR"/>
        </w:rPr>
        <w:t>0067, 5.15 (</w:t>
      </w:r>
      <w:proofErr w:type="spellStart"/>
      <w:r>
        <w:rPr>
          <w:rFonts w:ascii="Arial" w:hAnsi="Arial" w:cs="Arial"/>
          <w:color w:val="202124"/>
          <w:lang w:val="en" w:eastAsia="fr-FR"/>
        </w:rPr>
        <w:t>Aryee</w:t>
      </w:r>
      <w:proofErr w:type="spellEnd"/>
      <w:r>
        <w:rPr>
          <w:rFonts w:ascii="Arial" w:hAnsi="Arial" w:cs="Arial"/>
          <w:color w:val="202124"/>
          <w:lang w:val="en" w:eastAsia="fr-FR"/>
        </w:rPr>
        <w:t xml:space="preserve"> et al., 2006)</w:t>
      </w:r>
      <w:r w:rsidR="00775494" w:rsidRPr="00600612">
        <w:rPr>
          <w:rFonts w:ascii="Arial" w:hAnsi="Arial" w:cs="Arial"/>
          <w:color w:val="202124"/>
          <w:lang w:val="en" w:eastAsia="fr-FR"/>
        </w:rPr>
        <w:t xml:space="preserve">. They can prevent microbial proliferation, improve the bioavailability of minerals and stimulate the secretion of endogenous enzymes through acidification (Smulders and </w:t>
      </w:r>
      <w:proofErr w:type="spellStart"/>
      <w:r w:rsidR="00775494" w:rsidRPr="00600612">
        <w:rPr>
          <w:rFonts w:ascii="Arial" w:hAnsi="Arial" w:cs="Arial"/>
          <w:color w:val="202124"/>
          <w:lang w:val="en" w:eastAsia="fr-FR"/>
        </w:rPr>
        <w:t>Greers</w:t>
      </w:r>
      <w:proofErr w:type="spellEnd"/>
      <w:r w:rsidR="00775494" w:rsidRPr="00600612">
        <w:rPr>
          <w:rFonts w:ascii="Arial" w:hAnsi="Arial" w:cs="Arial"/>
          <w:color w:val="202124"/>
          <w:lang w:val="en" w:eastAsia="fr-FR"/>
        </w:rPr>
        <w:t xml:space="preserve">, 1998). </w:t>
      </w:r>
      <w:r w:rsidR="00A42238">
        <w:t xml:space="preserve">The cassava root flours of the varieties studied exhibit low titratable acidity, with values similar to that of the </w:t>
      </w:r>
      <w:proofErr w:type="spellStart"/>
      <w:r w:rsidR="00A42238">
        <w:t>Zoklo</w:t>
      </w:r>
      <w:proofErr w:type="spellEnd"/>
      <w:r w:rsidR="00A42238">
        <w:t xml:space="preserve"> variety, which is 2.57 </w:t>
      </w:r>
      <w:proofErr w:type="spellStart"/>
      <w:r w:rsidR="00A42238">
        <w:t>meq</w:t>
      </w:r>
      <w:proofErr w:type="spellEnd"/>
      <w:r w:rsidR="00A42238">
        <w:t xml:space="preserve">/100 g (Koko </w:t>
      </w:r>
      <w:r w:rsidR="00A42238" w:rsidRPr="00A42238">
        <w:rPr>
          <w:i/>
        </w:rPr>
        <w:t>et al</w:t>
      </w:r>
      <w:r w:rsidR="00A42238">
        <w:t xml:space="preserve">., 2014). The titratable acidity levels of the flours from the four varieties studied are significantly lower than those of the 43 CMD-resistant clones, which range from 50 to 250 mg/100 g (Shittu </w:t>
      </w:r>
      <w:r w:rsidR="00A42238" w:rsidRPr="00A42238">
        <w:rPr>
          <w:i/>
        </w:rPr>
        <w:t>et a</w:t>
      </w:r>
      <w:r w:rsidR="00A42238">
        <w:t>l., 2007).</w:t>
      </w:r>
    </w:p>
    <w:p w14:paraId="38C23E31" w14:textId="115567D1" w:rsidR="00775494" w:rsidRPr="00600612" w:rsidRDefault="00775494" w:rsidP="00A422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r w:rsidRPr="00600612">
        <w:rPr>
          <w:rFonts w:ascii="Arial" w:hAnsi="Arial" w:cs="Arial"/>
          <w:b/>
          <w:color w:val="202124"/>
          <w:lang w:val="en" w:eastAsia="fr-FR"/>
        </w:rPr>
        <w:t xml:space="preserve">Conclusion </w:t>
      </w:r>
    </w:p>
    <w:p w14:paraId="2F382473" w14:textId="080138EB" w:rsidR="00315186" w:rsidRPr="00600612" w:rsidRDefault="00775494" w:rsidP="00C63F6C">
      <w:pPr>
        <w:spacing w:after="160" w:line="259" w:lineRule="auto"/>
        <w:jc w:val="both"/>
        <w:rPr>
          <w:rFonts w:ascii="Arial" w:hAnsi="Arial" w:cs="Arial"/>
          <w:color w:val="202124"/>
          <w:lang w:val="en" w:eastAsia="fr-FR"/>
        </w:rPr>
      </w:pPr>
      <w:r w:rsidRPr="00600612">
        <w:rPr>
          <w:rFonts w:ascii="Arial" w:hAnsi="Arial" w:cs="Arial"/>
          <w:color w:val="202124"/>
          <w:lang w:val="en" w:eastAsia="fr-FR"/>
        </w:rPr>
        <w:t xml:space="preserve">Cassava root flours </w:t>
      </w:r>
      <w:r w:rsidR="00024F5C" w:rsidRPr="00600612">
        <w:rPr>
          <w:rFonts w:ascii="Arial" w:hAnsi="Arial" w:cs="Arial"/>
          <w:color w:val="202124"/>
          <w:lang w:val="en" w:eastAsia="fr-FR"/>
        </w:rPr>
        <w:t xml:space="preserve">from </w:t>
      </w:r>
      <w:proofErr w:type="spellStart"/>
      <w:r w:rsidRPr="00600612">
        <w:rPr>
          <w:rFonts w:ascii="Arial" w:hAnsi="Arial" w:cs="Arial"/>
          <w:i/>
          <w:color w:val="202124"/>
          <w:lang w:val="en" w:eastAsia="fr-FR"/>
        </w:rPr>
        <w:t>Yacé</w:t>
      </w:r>
      <w:proofErr w:type="spellEnd"/>
      <w:r w:rsidRPr="00600612">
        <w:rPr>
          <w:rFonts w:ascii="Arial" w:hAnsi="Arial" w:cs="Arial"/>
          <w:color w:val="202124"/>
          <w:lang w:val="en" w:eastAsia="fr-FR"/>
        </w:rPr>
        <w:t xml:space="preserve">, </w:t>
      </w:r>
      <w:proofErr w:type="spellStart"/>
      <w:r w:rsidRPr="00600612">
        <w:rPr>
          <w:rFonts w:ascii="Arial" w:hAnsi="Arial" w:cs="Arial"/>
          <w:i/>
          <w:color w:val="202124"/>
          <w:lang w:val="en" w:eastAsia="fr-FR"/>
        </w:rPr>
        <w:t>Cahobahi</w:t>
      </w:r>
      <w:proofErr w:type="spellEnd"/>
      <w:r w:rsidRPr="00600612">
        <w:rPr>
          <w:rFonts w:ascii="Arial" w:hAnsi="Arial" w:cs="Arial"/>
          <w:color w:val="202124"/>
          <w:lang w:val="en" w:eastAsia="fr-FR"/>
        </w:rPr>
        <w:t xml:space="preserve"> 1, </w:t>
      </w:r>
      <w:proofErr w:type="spellStart"/>
      <w:r w:rsidRPr="00600612">
        <w:rPr>
          <w:rFonts w:ascii="Arial" w:hAnsi="Arial" w:cs="Arial"/>
          <w:i/>
          <w:color w:val="202124"/>
          <w:lang w:val="en" w:eastAsia="fr-FR"/>
        </w:rPr>
        <w:t>Bonoua</w:t>
      </w:r>
      <w:proofErr w:type="spellEnd"/>
      <w:r w:rsidRPr="00600612">
        <w:rPr>
          <w:rFonts w:ascii="Arial" w:hAnsi="Arial" w:cs="Arial"/>
          <w:i/>
          <w:color w:val="202124"/>
          <w:lang w:val="en" w:eastAsia="fr-FR"/>
        </w:rPr>
        <w:t xml:space="preserve"> </w:t>
      </w:r>
      <w:r w:rsidRPr="00600612">
        <w:rPr>
          <w:rFonts w:ascii="Arial" w:hAnsi="Arial" w:cs="Arial"/>
          <w:color w:val="202124"/>
          <w:lang w:val="en" w:eastAsia="fr-FR"/>
        </w:rPr>
        <w:t xml:space="preserve">37 and </w:t>
      </w:r>
      <w:proofErr w:type="spellStart"/>
      <w:r w:rsidRPr="00600612">
        <w:rPr>
          <w:rFonts w:ascii="Arial" w:hAnsi="Arial" w:cs="Arial"/>
          <w:i/>
          <w:color w:val="202124"/>
          <w:lang w:val="en" w:eastAsia="fr-FR"/>
        </w:rPr>
        <w:t>Bonoua</w:t>
      </w:r>
      <w:proofErr w:type="spellEnd"/>
      <w:r w:rsidRPr="00600612">
        <w:rPr>
          <w:rFonts w:ascii="Arial" w:hAnsi="Arial" w:cs="Arial"/>
          <w:color w:val="202124"/>
          <w:lang w:val="en" w:eastAsia="fr-FR"/>
        </w:rPr>
        <w:t xml:space="preserve"> 34 are non-toxic and </w:t>
      </w:r>
      <w:r w:rsidR="00024F5C" w:rsidRPr="00600612">
        <w:rPr>
          <w:rFonts w:ascii="Arial" w:hAnsi="Arial" w:cs="Arial"/>
          <w:color w:val="202124"/>
          <w:lang w:val="en" w:eastAsia="fr-FR"/>
        </w:rPr>
        <w:t>suitable for storage</w:t>
      </w:r>
      <w:r w:rsidRPr="00600612">
        <w:rPr>
          <w:rFonts w:ascii="Arial" w:hAnsi="Arial" w:cs="Arial"/>
          <w:color w:val="202124"/>
          <w:lang w:val="en" w:eastAsia="fr-FR"/>
        </w:rPr>
        <w:t xml:space="preserve">. They could be used in the food industry. They are rich in starch with a higher level of amylopectin than amylose. </w:t>
      </w:r>
      <w:r w:rsidR="00024F5C" w:rsidRPr="00600612">
        <w:rPr>
          <w:rFonts w:ascii="Arial" w:hAnsi="Arial" w:cs="Arial"/>
          <w:color w:val="202124"/>
          <w:lang w:val="en" w:eastAsia="fr-FR"/>
        </w:rPr>
        <w:t>Furthermore, the starch from these varieties may be exploited for various food processing and preservation applications</w:t>
      </w:r>
      <w:r w:rsidR="00C63F6C" w:rsidRPr="00600612">
        <w:rPr>
          <w:rFonts w:ascii="Arial" w:hAnsi="Arial" w:cs="Arial"/>
          <w:color w:val="202124"/>
          <w:lang w:val="en" w:eastAsia="fr-FR"/>
        </w:rPr>
        <w:t>.</w:t>
      </w:r>
    </w:p>
    <w:p w14:paraId="4B02F151" w14:textId="77777777" w:rsidR="00BC5E37" w:rsidRDefault="00BC5E37" w:rsidP="00775494">
      <w:pPr>
        <w:autoSpaceDE w:val="0"/>
        <w:autoSpaceDN w:val="0"/>
        <w:adjustRightInd w:val="0"/>
        <w:jc w:val="both"/>
        <w:rPr>
          <w:rFonts w:ascii="Arial" w:eastAsia="Calibri" w:hAnsi="Arial" w:cs="Arial"/>
          <w:b/>
          <w:bCs/>
          <w:color w:val="000000"/>
          <w:lang w:val="fr-FR"/>
        </w:rPr>
      </w:pPr>
    </w:p>
    <w:p w14:paraId="17DB1BE8" w14:textId="2395F5C9" w:rsidR="00775494" w:rsidRPr="00600612" w:rsidRDefault="00775494" w:rsidP="00775494">
      <w:pPr>
        <w:autoSpaceDE w:val="0"/>
        <w:autoSpaceDN w:val="0"/>
        <w:adjustRightInd w:val="0"/>
        <w:jc w:val="both"/>
        <w:rPr>
          <w:rFonts w:ascii="Arial" w:eastAsia="Calibri" w:hAnsi="Arial" w:cs="Arial"/>
          <w:b/>
          <w:bCs/>
          <w:color w:val="000000"/>
          <w:lang w:val="fr-FR"/>
        </w:rPr>
      </w:pPr>
      <w:r w:rsidRPr="00600612">
        <w:rPr>
          <w:rFonts w:ascii="Arial" w:eastAsia="Calibri" w:hAnsi="Arial" w:cs="Arial"/>
          <w:b/>
          <w:bCs/>
          <w:color w:val="000000"/>
          <w:lang w:val="fr-FR"/>
        </w:rPr>
        <w:t>Disclaimer (</w:t>
      </w:r>
      <w:proofErr w:type="spellStart"/>
      <w:r w:rsidRPr="00600612">
        <w:rPr>
          <w:rFonts w:ascii="Arial" w:eastAsia="Calibri" w:hAnsi="Arial" w:cs="Arial"/>
          <w:b/>
          <w:bCs/>
          <w:color w:val="000000"/>
          <w:lang w:val="fr-FR"/>
        </w:rPr>
        <w:t>Artificial</w:t>
      </w:r>
      <w:proofErr w:type="spellEnd"/>
      <w:r w:rsidRPr="00600612">
        <w:rPr>
          <w:rFonts w:ascii="Arial" w:eastAsia="Calibri" w:hAnsi="Arial" w:cs="Arial"/>
          <w:b/>
          <w:bCs/>
          <w:color w:val="000000"/>
          <w:lang w:val="fr-FR"/>
        </w:rPr>
        <w:t xml:space="preserve"> Intelligence) </w:t>
      </w:r>
    </w:p>
    <w:p w14:paraId="4BCA5BBD" w14:textId="77777777" w:rsidR="00775494" w:rsidRPr="00600612" w:rsidRDefault="00775494" w:rsidP="00775494">
      <w:pPr>
        <w:autoSpaceDE w:val="0"/>
        <w:autoSpaceDN w:val="0"/>
        <w:adjustRightInd w:val="0"/>
        <w:jc w:val="both"/>
        <w:rPr>
          <w:rFonts w:ascii="Arial" w:eastAsia="Calibri" w:hAnsi="Arial" w:cs="Arial"/>
          <w:color w:val="000000"/>
          <w:lang w:val="fr-FR"/>
        </w:rPr>
      </w:pPr>
    </w:p>
    <w:p w14:paraId="2D2E2DF0" w14:textId="77777777" w:rsidR="00775494" w:rsidRPr="00600612" w:rsidRDefault="00775494" w:rsidP="00775494">
      <w:pPr>
        <w:autoSpaceDE w:val="0"/>
        <w:autoSpaceDN w:val="0"/>
        <w:adjustRightInd w:val="0"/>
        <w:jc w:val="both"/>
        <w:rPr>
          <w:rFonts w:ascii="Arial" w:eastAsia="Calibri" w:hAnsi="Arial" w:cs="Arial"/>
          <w:color w:val="000000"/>
          <w:lang w:val="fr-FR"/>
        </w:rPr>
      </w:pPr>
      <w:proofErr w:type="spellStart"/>
      <w:r w:rsidRPr="00600612">
        <w:rPr>
          <w:rFonts w:ascii="Arial" w:eastAsia="Calibri" w:hAnsi="Arial" w:cs="Arial"/>
          <w:color w:val="000000"/>
          <w:lang w:val="fr-FR"/>
        </w:rPr>
        <w:t>Author</w:t>
      </w:r>
      <w:proofErr w:type="spellEnd"/>
      <w:r w:rsidRPr="00600612">
        <w:rPr>
          <w:rFonts w:ascii="Arial" w:eastAsia="Calibri" w:hAnsi="Arial" w:cs="Arial"/>
          <w:color w:val="000000"/>
          <w:lang w:val="fr-FR"/>
        </w:rPr>
        <w:t xml:space="preserve">(s) </w:t>
      </w:r>
      <w:proofErr w:type="spellStart"/>
      <w:r w:rsidRPr="00600612">
        <w:rPr>
          <w:rFonts w:ascii="Arial" w:eastAsia="Calibri" w:hAnsi="Arial" w:cs="Arial"/>
          <w:color w:val="000000"/>
          <w:lang w:val="fr-FR"/>
        </w:rPr>
        <w:t>hereby</w:t>
      </w:r>
      <w:proofErr w:type="spellEnd"/>
      <w:r w:rsidRPr="00600612">
        <w:rPr>
          <w:rFonts w:ascii="Arial" w:eastAsia="Calibri" w:hAnsi="Arial" w:cs="Arial"/>
          <w:color w:val="000000"/>
          <w:lang w:val="fr-FR"/>
        </w:rPr>
        <w:t xml:space="preserve"> </w:t>
      </w:r>
      <w:proofErr w:type="spellStart"/>
      <w:r w:rsidRPr="00600612">
        <w:rPr>
          <w:rFonts w:ascii="Arial" w:eastAsia="Calibri" w:hAnsi="Arial" w:cs="Arial"/>
          <w:color w:val="000000"/>
          <w:lang w:val="fr-FR"/>
        </w:rPr>
        <w:t>declare</w:t>
      </w:r>
      <w:proofErr w:type="spellEnd"/>
      <w:r w:rsidRPr="00600612">
        <w:rPr>
          <w:rFonts w:ascii="Arial" w:eastAsia="Calibri" w:hAnsi="Arial" w:cs="Arial"/>
          <w:color w:val="000000"/>
          <w:lang w:val="fr-FR"/>
        </w:rPr>
        <w:t xml:space="preserve"> </w:t>
      </w:r>
      <w:proofErr w:type="spellStart"/>
      <w:r w:rsidRPr="00600612">
        <w:rPr>
          <w:rFonts w:ascii="Arial" w:eastAsia="Calibri" w:hAnsi="Arial" w:cs="Arial"/>
          <w:color w:val="000000"/>
          <w:lang w:val="fr-FR"/>
        </w:rPr>
        <w:t>that</w:t>
      </w:r>
      <w:proofErr w:type="spellEnd"/>
      <w:r w:rsidRPr="00600612">
        <w:rPr>
          <w:rFonts w:ascii="Arial" w:eastAsia="Calibri" w:hAnsi="Arial" w:cs="Arial"/>
          <w:color w:val="000000"/>
          <w:lang w:val="fr-FR"/>
        </w:rPr>
        <w:t xml:space="preserve"> NO </w:t>
      </w:r>
      <w:proofErr w:type="spellStart"/>
      <w:r w:rsidRPr="00600612">
        <w:rPr>
          <w:rFonts w:ascii="Arial" w:eastAsia="Calibri" w:hAnsi="Arial" w:cs="Arial"/>
          <w:color w:val="000000"/>
          <w:lang w:val="fr-FR"/>
        </w:rPr>
        <w:t>generative</w:t>
      </w:r>
      <w:proofErr w:type="spellEnd"/>
      <w:r w:rsidRPr="00600612">
        <w:rPr>
          <w:rFonts w:ascii="Arial" w:eastAsia="Calibri" w:hAnsi="Arial" w:cs="Arial"/>
          <w:color w:val="000000"/>
          <w:lang w:val="fr-FR"/>
        </w:rPr>
        <w:t xml:space="preserve"> AI technologies </w:t>
      </w:r>
      <w:proofErr w:type="spellStart"/>
      <w:r w:rsidRPr="00600612">
        <w:rPr>
          <w:rFonts w:ascii="Arial" w:eastAsia="Calibri" w:hAnsi="Arial" w:cs="Arial"/>
          <w:color w:val="000000"/>
          <w:lang w:val="fr-FR"/>
        </w:rPr>
        <w:t>such</w:t>
      </w:r>
      <w:proofErr w:type="spellEnd"/>
      <w:r w:rsidRPr="00600612">
        <w:rPr>
          <w:rFonts w:ascii="Arial" w:eastAsia="Calibri" w:hAnsi="Arial" w:cs="Arial"/>
          <w:color w:val="000000"/>
          <w:lang w:val="fr-FR"/>
        </w:rPr>
        <w:t xml:space="preserve"> as Large </w:t>
      </w:r>
      <w:proofErr w:type="spellStart"/>
      <w:r w:rsidRPr="00600612">
        <w:rPr>
          <w:rFonts w:ascii="Arial" w:eastAsia="Calibri" w:hAnsi="Arial" w:cs="Arial"/>
          <w:color w:val="000000"/>
          <w:lang w:val="fr-FR"/>
        </w:rPr>
        <w:t>Language</w:t>
      </w:r>
      <w:proofErr w:type="spellEnd"/>
      <w:r w:rsidRPr="00600612">
        <w:rPr>
          <w:rFonts w:ascii="Arial" w:eastAsia="Calibri" w:hAnsi="Arial" w:cs="Arial"/>
          <w:color w:val="000000"/>
          <w:lang w:val="fr-FR"/>
        </w:rPr>
        <w:t xml:space="preserve"> </w:t>
      </w:r>
      <w:proofErr w:type="spellStart"/>
      <w:r w:rsidRPr="00600612">
        <w:rPr>
          <w:rFonts w:ascii="Arial" w:eastAsia="Calibri" w:hAnsi="Arial" w:cs="Arial"/>
          <w:color w:val="000000"/>
          <w:lang w:val="fr-FR"/>
        </w:rPr>
        <w:t>Models</w:t>
      </w:r>
      <w:proofErr w:type="spellEnd"/>
      <w:r w:rsidRPr="00600612">
        <w:rPr>
          <w:rFonts w:ascii="Arial" w:eastAsia="Calibri" w:hAnsi="Arial" w:cs="Arial"/>
          <w:color w:val="000000"/>
          <w:lang w:val="fr-FR"/>
        </w:rPr>
        <w:t xml:space="preserve"> (</w:t>
      </w:r>
      <w:proofErr w:type="spellStart"/>
      <w:r w:rsidRPr="00600612">
        <w:rPr>
          <w:rFonts w:ascii="Arial" w:eastAsia="Calibri" w:hAnsi="Arial" w:cs="Arial"/>
          <w:color w:val="000000"/>
          <w:lang w:val="fr-FR"/>
        </w:rPr>
        <w:t>ChatGPT</w:t>
      </w:r>
      <w:proofErr w:type="spellEnd"/>
      <w:r w:rsidRPr="00600612">
        <w:rPr>
          <w:rFonts w:ascii="Arial" w:eastAsia="Calibri" w:hAnsi="Arial" w:cs="Arial"/>
          <w:color w:val="000000"/>
          <w:lang w:val="fr-FR"/>
        </w:rPr>
        <w:t xml:space="preserve">, COPILOT, </w:t>
      </w:r>
      <w:proofErr w:type="spellStart"/>
      <w:r w:rsidRPr="00600612">
        <w:rPr>
          <w:rFonts w:ascii="Arial" w:eastAsia="Calibri" w:hAnsi="Arial" w:cs="Arial"/>
          <w:color w:val="000000"/>
          <w:lang w:val="fr-FR"/>
        </w:rPr>
        <w:t>etc</w:t>
      </w:r>
      <w:proofErr w:type="spellEnd"/>
      <w:r w:rsidRPr="00600612">
        <w:rPr>
          <w:rFonts w:ascii="Arial" w:eastAsia="Calibri" w:hAnsi="Arial" w:cs="Arial"/>
          <w:color w:val="000000"/>
          <w:lang w:val="fr-FR"/>
        </w:rPr>
        <w:t xml:space="preserve">) and </w:t>
      </w:r>
      <w:proofErr w:type="spellStart"/>
      <w:r w:rsidRPr="00600612">
        <w:rPr>
          <w:rFonts w:ascii="Arial" w:eastAsia="Calibri" w:hAnsi="Arial" w:cs="Arial"/>
          <w:color w:val="000000"/>
          <w:lang w:val="fr-FR"/>
        </w:rPr>
        <w:t>text</w:t>
      </w:r>
      <w:proofErr w:type="spellEnd"/>
      <w:r w:rsidRPr="00600612">
        <w:rPr>
          <w:rFonts w:ascii="Arial" w:eastAsia="Calibri" w:hAnsi="Arial" w:cs="Arial"/>
          <w:color w:val="000000"/>
          <w:lang w:val="fr-FR"/>
        </w:rPr>
        <w:t xml:space="preserve">-to-image </w:t>
      </w:r>
      <w:proofErr w:type="spellStart"/>
      <w:r w:rsidRPr="00600612">
        <w:rPr>
          <w:rFonts w:ascii="Arial" w:eastAsia="Calibri" w:hAnsi="Arial" w:cs="Arial"/>
          <w:color w:val="000000"/>
          <w:lang w:val="fr-FR"/>
        </w:rPr>
        <w:t>generators</w:t>
      </w:r>
      <w:proofErr w:type="spellEnd"/>
      <w:r w:rsidRPr="00600612">
        <w:rPr>
          <w:rFonts w:ascii="Arial" w:eastAsia="Calibri" w:hAnsi="Arial" w:cs="Arial"/>
          <w:color w:val="000000"/>
          <w:lang w:val="fr-FR"/>
        </w:rPr>
        <w:t xml:space="preserve"> have been </w:t>
      </w:r>
      <w:proofErr w:type="spellStart"/>
      <w:r w:rsidRPr="00600612">
        <w:rPr>
          <w:rFonts w:ascii="Arial" w:eastAsia="Calibri" w:hAnsi="Arial" w:cs="Arial"/>
          <w:color w:val="000000"/>
          <w:lang w:val="fr-FR"/>
        </w:rPr>
        <w:t>used</w:t>
      </w:r>
      <w:proofErr w:type="spellEnd"/>
      <w:r w:rsidRPr="00600612">
        <w:rPr>
          <w:rFonts w:ascii="Arial" w:eastAsia="Calibri" w:hAnsi="Arial" w:cs="Arial"/>
          <w:color w:val="000000"/>
          <w:lang w:val="fr-FR"/>
        </w:rPr>
        <w:t xml:space="preserve"> </w:t>
      </w:r>
      <w:proofErr w:type="spellStart"/>
      <w:r w:rsidRPr="00600612">
        <w:rPr>
          <w:rFonts w:ascii="Arial" w:eastAsia="Calibri" w:hAnsi="Arial" w:cs="Arial"/>
          <w:color w:val="000000"/>
          <w:lang w:val="fr-FR"/>
        </w:rPr>
        <w:t>during</w:t>
      </w:r>
      <w:proofErr w:type="spellEnd"/>
      <w:r w:rsidRPr="00600612">
        <w:rPr>
          <w:rFonts w:ascii="Arial" w:eastAsia="Calibri" w:hAnsi="Arial" w:cs="Arial"/>
          <w:color w:val="000000"/>
          <w:lang w:val="fr-FR"/>
        </w:rPr>
        <w:t xml:space="preserve"> </w:t>
      </w:r>
      <w:proofErr w:type="spellStart"/>
      <w:r w:rsidRPr="00600612">
        <w:rPr>
          <w:rFonts w:ascii="Arial" w:eastAsia="Calibri" w:hAnsi="Arial" w:cs="Arial"/>
          <w:color w:val="000000"/>
          <w:lang w:val="fr-FR"/>
        </w:rPr>
        <w:t>writing</w:t>
      </w:r>
      <w:proofErr w:type="spellEnd"/>
      <w:r w:rsidRPr="00600612">
        <w:rPr>
          <w:rFonts w:ascii="Arial" w:eastAsia="Calibri" w:hAnsi="Arial" w:cs="Arial"/>
          <w:color w:val="000000"/>
          <w:lang w:val="fr-FR"/>
        </w:rPr>
        <w:t xml:space="preserve"> or </w:t>
      </w:r>
      <w:proofErr w:type="spellStart"/>
      <w:r w:rsidRPr="00600612">
        <w:rPr>
          <w:rFonts w:ascii="Arial" w:eastAsia="Calibri" w:hAnsi="Arial" w:cs="Arial"/>
          <w:color w:val="000000"/>
          <w:lang w:val="fr-FR"/>
        </w:rPr>
        <w:t>editing</w:t>
      </w:r>
      <w:proofErr w:type="spellEnd"/>
      <w:r w:rsidRPr="00600612">
        <w:rPr>
          <w:rFonts w:ascii="Arial" w:eastAsia="Calibri" w:hAnsi="Arial" w:cs="Arial"/>
          <w:color w:val="000000"/>
          <w:lang w:val="fr-FR"/>
        </w:rPr>
        <w:t xml:space="preserve"> of </w:t>
      </w:r>
      <w:proofErr w:type="spellStart"/>
      <w:r w:rsidRPr="00600612">
        <w:rPr>
          <w:rFonts w:ascii="Arial" w:eastAsia="Calibri" w:hAnsi="Arial" w:cs="Arial"/>
          <w:color w:val="000000"/>
          <w:lang w:val="fr-FR"/>
        </w:rPr>
        <w:t>this</w:t>
      </w:r>
      <w:proofErr w:type="spellEnd"/>
      <w:r w:rsidRPr="00600612">
        <w:rPr>
          <w:rFonts w:ascii="Arial" w:eastAsia="Calibri" w:hAnsi="Arial" w:cs="Arial"/>
          <w:color w:val="000000"/>
          <w:lang w:val="fr-FR"/>
        </w:rPr>
        <w:t xml:space="preserve"> </w:t>
      </w:r>
      <w:proofErr w:type="spellStart"/>
      <w:r w:rsidRPr="00600612">
        <w:rPr>
          <w:rFonts w:ascii="Arial" w:eastAsia="Calibri" w:hAnsi="Arial" w:cs="Arial"/>
          <w:color w:val="000000"/>
          <w:lang w:val="fr-FR"/>
        </w:rPr>
        <w:t>manuscript</w:t>
      </w:r>
      <w:proofErr w:type="spellEnd"/>
      <w:r w:rsidRPr="00600612">
        <w:rPr>
          <w:rFonts w:ascii="Arial" w:eastAsia="Calibri" w:hAnsi="Arial" w:cs="Arial"/>
          <w:color w:val="000000"/>
          <w:lang w:val="fr-FR"/>
        </w:rPr>
        <w:t xml:space="preserve">. </w:t>
      </w:r>
    </w:p>
    <w:p w14:paraId="5DC5E62A" w14:textId="4AF08D56" w:rsidR="00315186" w:rsidRPr="00600612" w:rsidRDefault="00315186" w:rsidP="00441B6F">
      <w:pPr>
        <w:rPr>
          <w:rFonts w:ascii="Arial" w:hAnsi="Arial" w:cs="Arial"/>
        </w:rPr>
      </w:pPr>
    </w:p>
    <w:p w14:paraId="051DD022" w14:textId="32486238" w:rsidR="00C8205E" w:rsidRPr="00600612" w:rsidRDefault="00775494" w:rsidP="00C8205E">
      <w:pPr>
        <w:spacing w:after="160"/>
        <w:ind w:left="168" w:right="94"/>
        <w:jc w:val="right"/>
        <w:rPr>
          <w:rFonts w:ascii="Arial" w:eastAsia="Arial" w:hAnsi="Arial" w:cs="Arial"/>
          <w:i/>
          <w:lang w:val="fr-FR"/>
        </w:rPr>
      </w:pPr>
      <w:r w:rsidRPr="00600612">
        <w:rPr>
          <w:rFonts w:ascii="Arial" w:eastAsia="Arial" w:hAnsi="Arial" w:cs="Arial"/>
          <w:i/>
          <w:lang w:val="fr-FR"/>
        </w:rPr>
        <w:t>.</w:t>
      </w:r>
    </w:p>
    <w:p w14:paraId="63C64FB0" w14:textId="77777777" w:rsidR="00790ADA" w:rsidRPr="006A6968" w:rsidRDefault="00B01FCD" w:rsidP="00C8205E">
      <w:pPr>
        <w:pStyle w:val="ReferHead"/>
        <w:spacing w:after="0"/>
        <w:jc w:val="both"/>
        <w:rPr>
          <w:rFonts w:ascii="Arial" w:hAnsi="Arial" w:cs="Arial"/>
          <w:sz w:val="20"/>
        </w:rPr>
      </w:pPr>
      <w:r w:rsidRPr="006A6968">
        <w:rPr>
          <w:rFonts w:ascii="Arial" w:hAnsi="Arial" w:cs="Arial"/>
          <w:sz w:val="20"/>
        </w:rPr>
        <w:t>References</w:t>
      </w:r>
    </w:p>
    <w:p w14:paraId="49EBFAA3" w14:textId="77777777" w:rsidR="00C8205E" w:rsidRPr="00600612" w:rsidRDefault="00C8205E" w:rsidP="00C8205E">
      <w:pPr>
        <w:pStyle w:val="ReferHead"/>
        <w:spacing w:after="0"/>
        <w:jc w:val="both"/>
        <w:rPr>
          <w:rFonts w:ascii="Arial" w:hAnsi="Arial" w:cs="Arial"/>
          <w:b w:val="0"/>
          <w:sz w:val="20"/>
        </w:rPr>
      </w:pPr>
    </w:p>
    <w:p w14:paraId="7CFB2809" w14:textId="0CB5EE38" w:rsidR="00C8205E" w:rsidRPr="00600612" w:rsidRDefault="00C8205E" w:rsidP="00A76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proofErr w:type="spellStart"/>
      <w:r w:rsidRPr="00600612">
        <w:rPr>
          <w:rFonts w:ascii="Arial" w:hAnsi="Arial" w:cs="Arial"/>
          <w:color w:val="202124"/>
          <w:lang w:val="en" w:eastAsia="fr-FR"/>
        </w:rPr>
        <w:t>Aboubakar</w:t>
      </w:r>
      <w:proofErr w:type="spellEnd"/>
      <w:r w:rsidRPr="00600612">
        <w:rPr>
          <w:rFonts w:ascii="Arial" w:hAnsi="Arial" w:cs="Arial"/>
          <w:color w:val="202124"/>
          <w:lang w:val="en" w:eastAsia="fr-FR"/>
        </w:rPr>
        <w:t xml:space="preserve"> N.Y.N., </w:t>
      </w:r>
      <w:proofErr w:type="spellStart"/>
      <w:r w:rsidRPr="00600612">
        <w:rPr>
          <w:rFonts w:ascii="Arial" w:hAnsi="Arial" w:cs="Arial"/>
          <w:color w:val="202124"/>
          <w:lang w:val="en" w:eastAsia="fr-FR"/>
        </w:rPr>
        <w:t>Scher</w:t>
      </w:r>
      <w:proofErr w:type="spellEnd"/>
      <w:r w:rsidRPr="00600612">
        <w:rPr>
          <w:rFonts w:ascii="Arial" w:hAnsi="Arial" w:cs="Arial"/>
          <w:color w:val="202124"/>
          <w:lang w:val="en" w:eastAsia="fr-FR"/>
        </w:rPr>
        <w:t xml:space="preserve"> </w:t>
      </w:r>
      <w:proofErr w:type="gramStart"/>
      <w:r w:rsidRPr="00600612">
        <w:rPr>
          <w:rFonts w:ascii="Arial" w:hAnsi="Arial" w:cs="Arial"/>
          <w:color w:val="202124"/>
          <w:lang w:val="en" w:eastAsia="fr-FR"/>
        </w:rPr>
        <w:t>J.,</w:t>
      </w:r>
      <w:r w:rsidR="00D61BE0" w:rsidRPr="00600612">
        <w:rPr>
          <w:rFonts w:ascii="Arial" w:hAnsi="Arial" w:cs="Arial"/>
          <w:color w:val="202124"/>
          <w:lang w:val="en" w:eastAsia="fr-FR"/>
        </w:rPr>
        <w:t>&amp;</w:t>
      </w:r>
      <w:proofErr w:type="gramEnd"/>
      <w:r w:rsidRPr="00600612">
        <w:rPr>
          <w:rFonts w:ascii="Arial" w:hAnsi="Arial" w:cs="Arial"/>
          <w:color w:val="202124"/>
          <w:lang w:val="en" w:eastAsia="fr-FR"/>
        </w:rPr>
        <w:t xml:space="preserve"> </w:t>
      </w:r>
      <w:proofErr w:type="spellStart"/>
      <w:r w:rsidRPr="00600612">
        <w:rPr>
          <w:rFonts w:ascii="Arial" w:hAnsi="Arial" w:cs="Arial"/>
          <w:color w:val="202124"/>
          <w:lang w:val="en" w:eastAsia="fr-FR"/>
        </w:rPr>
        <w:t>Mbofung</w:t>
      </w:r>
      <w:proofErr w:type="spellEnd"/>
      <w:r w:rsidRPr="00600612">
        <w:rPr>
          <w:rFonts w:ascii="Arial" w:hAnsi="Arial" w:cs="Arial"/>
          <w:color w:val="202124"/>
          <w:lang w:val="en" w:eastAsia="fr-FR"/>
        </w:rPr>
        <w:t xml:space="preserve"> C.M.F. (2008). </w:t>
      </w:r>
      <w:r w:rsidR="00D61BE0" w:rsidRPr="00600612">
        <w:rPr>
          <w:rFonts w:ascii="Arial" w:hAnsi="Arial" w:cs="Arial"/>
          <w:color w:val="202124"/>
          <w:lang w:val="en" w:eastAsia="fr-FR"/>
        </w:rPr>
        <w:t>P</w:t>
      </w:r>
      <w:r w:rsidRPr="00600612">
        <w:rPr>
          <w:rFonts w:ascii="Arial" w:hAnsi="Arial" w:cs="Arial"/>
          <w:color w:val="202124"/>
          <w:lang w:val="en" w:eastAsia="fr-FR"/>
        </w:rPr>
        <w:t>hysicochemical</w:t>
      </w:r>
      <w:r w:rsidR="00A766F5" w:rsidRPr="00600612">
        <w:rPr>
          <w:rFonts w:ascii="Arial" w:hAnsi="Arial" w:cs="Arial"/>
          <w:color w:val="202124"/>
          <w:lang w:val="en" w:eastAsia="fr-FR"/>
        </w:rPr>
        <w:t xml:space="preserve">, </w:t>
      </w:r>
      <w:r w:rsidR="00D61BE0" w:rsidRPr="00600612">
        <w:rPr>
          <w:rFonts w:ascii="Arial" w:hAnsi="Arial" w:cs="Arial"/>
          <w:color w:val="202124"/>
          <w:lang w:val="en" w:eastAsia="fr-FR"/>
        </w:rPr>
        <w:t>thermal</w:t>
      </w:r>
      <w:r w:rsidRPr="00600612">
        <w:rPr>
          <w:rFonts w:ascii="Arial" w:hAnsi="Arial" w:cs="Arial"/>
          <w:color w:val="202124"/>
          <w:lang w:val="en" w:eastAsia="fr-FR"/>
        </w:rPr>
        <w:t xml:space="preserve"> properties and microstructure of six varieties of taro</w:t>
      </w:r>
      <w:r w:rsidR="00D61BE0" w:rsidRPr="00600612">
        <w:rPr>
          <w:rFonts w:ascii="Arial" w:hAnsi="Arial" w:cs="Arial"/>
          <w:color w:val="202124"/>
          <w:lang w:val="en" w:eastAsia="fr-FR"/>
        </w:rPr>
        <w:t xml:space="preserve"> (</w:t>
      </w:r>
      <w:proofErr w:type="spellStart"/>
      <w:r w:rsidR="00D61BE0" w:rsidRPr="00600612">
        <w:rPr>
          <w:rFonts w:ascii="Arial" w:hAnsi="Arial" w:cs="Arial"/>
          <w:color w:val="202124"/>
          <w:lang w:val="en" w:eastAsia="fr-FR"/>
        </w:rPr>
        <w:t>Colocasia</w:t>
      </w:r>
      <w:proofErr w:type="spellEnd"/>
      <w:r w:rsidR="00D61BE0" w:rsidRPr="00600612">
        <w:rPr>
          <w:rFonts w:ascii="Arial" w:hAnsi="Arial" w:cs="Arial"/>
          <w:color w:val="202124"/>
          <w:lang w:val="en" w:eastAsia="fr-FR"/>
        </w:rPr>
        <w:t xml:space="preserve"> esculenta L. Schott)</w:t>
      </w:r>
      <w:r w:rsidRPr="00600612">
        <w:rPr>
          <w:rFonts w:ascii="Arial" w:hAnsi="Arial" w:cs="Arial"/>
          <w:color w:val="202124"/>
          <w:lang w:val="en" w:eastAsia="fr-FR"/>
        </w:rPr>
        <w:t xml:space="preserve"> flours and starches</w:t>
      </w:r>
      <w:r w:rsidR="00D61BE0" w:rsidRPr="00600612">
        <w:rPr>
          <w:rFonts w:ascii="Arial" w:hAnsi="Arial" w:cs="Arial"/>
          <w:color w:val="202124"/>
          <w:lang w:val="en" w:eastAsia="fr-FR"/>
        </w:rPr>
        <w:t>.</w:t>
      </w:r>
      <w:r w:rsidRPr="00600612">
        <w:rPr>
          <w:rFonts w:ascii="Arial" w:hAnsi="Arial" w:cs="Arial"/>
          <w:color w:val="202124"/>
          <w:lang w:val="en" w:eastAsia="fr-FR"/>
        </w:rPr>
        <w:t xml:space="preserve"> Journal </w:t>
      </w:r>
      <w:r w:rsidR="00563064" w:rsidRPr="00600612">
        <w:rPr>
          <w:rFonts w:ascii="Arial" w:hAnsi="Arial" w:cs="Arial"/>
          <w:color w:val="202124"/>
          <w:lang w:val="en" w:eastAsia="fr-FR"/>
        </w:rPr>
        <w:t xml:space="preserve">of </w:t>
      </w:r>
      <w:r w:rsidRPr="00600612">
        <w:rPr>
          <w:rFonts w:ascii="Arial" w:hAnsi="Arial" w:cs="Arial"/>
          <w:color w:val="202124"/>
          <w:lang w:val="en" w:eastAsia="fr-FR"/>
        </w:rPr>
        <w:t>Food Engineering, 86:294-305.</w:t>
      </w:r>
    </w:p>
    <w:p w14:paraId="4A3BE5E4" w14:textId="77777777"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jc w:val="both"/>
        <w:rPr>
          <w:rFonts w:ascii="Arial" w:hAnsi="Arial" w:cs="Arial"/>
          <w:color w:val="5B9BD5"/>
          <w:lang w:val="en" w:eastAsia="fr-FR"/>
        </w:rPr>
      </w:pPr>
      <w:r w:rsidRPr="00600612">
        <w:rPr>
          <w:rFonts w:ascii="Arial" w:hAnsi="Arial" w:cs="Arial"/>
          <w:color w:val="5B9BD5"/>
          <w:lang w:val="en" w:eastAsia="fr-FR"/>
        </w:rPr>
        <w:t xml:space="preserve">   http://doi.org/10.1016/j.jfoodeng.2007.10.006</w:t>
      </w:r>
    </w:p>
    <w:p w14:paraId="76EF4925" w14:textId="3166CC85" w:rsidR="00C8205E" w:rsidRPr="00600612" w:rsidRDefault="00C8205E" w:rsidP="00355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proofErr w:type="spellStart"/>
      <w:r w:rsidRPr="00600612">
        <w:rPr>
          <w:rFonts w:ascii="Arial" w:hAnsi="Arial" w:cs="Arial"/>
          <w:color w:val="202124"/>
          <w:lang w:val="en" w:eastAsia="fr-FR"/>
        </w:rPr>
        <w:t>Adeyeye</w:t>
      </w:r>
      <w:proofErr w:type="spellEnd"/>
      <w:r w:rsidRPr="00600612">
        <w:rPr>
          <w:rFonts w:ascii="Arial" w:hAnsi="Arial" w:cs="Arial"/>
          <w:color w:val="202124"/>
          <w:lang w:val="en" w:eastAsia="fr-FR"/>
        </w:rPr>
        <w:t xml:space="preserve"> E.I., </w:t>
      </w:r>
      <w:proofErr w:type="spellStart"/>
      <w:r w:rsidRPr="00600612">
        <w:rPr>
          <w:rFonts w:ascii="Arial" w:hAnsi="Arial" w:cs="Arial"/>
          <w:color w:val="202124"/>
          <w:lang w:val="en" w:eastAsia="fr-FR"/>
        </w:rPr>
        <w:t>Arogundade</w:t>
      </w:r>
      <w:proofErr w:type="spellEnd"/>
      <w:r w:rsidRPr="00600612">
        <w:rPr>
          <w:rFonts w:ascii="Arial" w:hAnsi="Arial" w:cs="Arial"/>
          <w:color w:val="202124"/>
          <w:lang w:val="en" w:eastAsia="fr-FR"/>
        </w:rPr>
        <w:t xml:space="preserve"> L.A., </w:t>
      </w:r>
      <w:proofErr w:type="spellStart"/>
      <w:r w:rsidRPr="00600612">
        <w:rPr>
          <w:rFonts w:ascii="Arial" w:hAnsi="Arial" w:cs="Arial"/>
          <w:color w:val="202124"/>
          <w:lang w:val="en" w:eastAsia="fr-FR"/>
        </w:rPr>
        <w:t>Akintayo</w:t>
      </w:r>
      <w:proofErr w:type="spellEnd"/>
      <w:r w:rsidRPr="00600612">
        <w:rPr>
          <w:rFonts w:ascii="Arial" w:hAnsi="Arial" w:cs="Arial"/>
          <w:color w:val="202124"/>
          <w:lang w:val="en" w:eastAsia="fr-FR"/>
        </w:rPr>
        <w:t xml:space="preserve"> E.T., </w:t>
      </w:r>
      <w:proofErr w:type="spellStart"/>
      <w:r w:rsidRPr="00600612">
        <w:rPr>
          <w:rFonts w:ascii="Arial" w:hAnsi="Arial" w:cs="Arial"/>
          <w:color w:val="202124"/>
          <w:lang w:val="en" w:eastAsia="fr-FR"/>
        </w:rPr>
        <w:t>Aisida</w:t>
      </w:r>
      <w:proofErr w:type="spellEnd"/>
      <w:r w:rsidRPr="00600612">
        <w:rPr>
          <w:rFonts w:ascii="Arial" w:hAnsi="Arial" w:cs="Arial"/>
          <w:color w:val="202124"/>
          <w:lang w:val="en" w:eastAsia="fr-FR"/>
        </w:rPr>
        <w:t xml:space="preserve"> O.A., </w:t>
      </w:r>
      <w:proofErr w:type="spellStart"/>
      <w:r w:rsidRPr="00600612">
        <w:rPr>
          <w:rFonts w:ascii="Arial" w:hAnsi="Arial" w:cs="Arial"/>
          <w:color w:val="202124"/>
          <w:lang w:val="en" w:eastAsia="fr-FR"/>
        </w:rPr>
        <w:t>Alao</w:t>
      </w:r>
      <w:proofErr w:type="spellEnd"/>
      <w:r w:rsidRPr="00600612">
        <w:rPr>
          <w:rFonts w:ascii="Arial" w:hAnsi="Arial" w:cs="Arial"/>
          <w:color w:val="202124"/>
          <w:lang w:val="en" w:eastAsia="fr-FR"/>
        </w:rPr>
        <w:t xml:space="preserve"> P.A. (2000). </w:t>
      </w:r>
      <w:r w:rsidR="00563064" w:rsidRPr="00600612">
        <w:rPr>
          <w:rFonts w:ascii="Arial" w:hAnsi="Arial" w:cs="Arial"/>
          <w:color w:val="202124"/>
          <w:lang w:val="en" w:eastAsia="fr-FR"/>
        </w:rPr>
        <w:t>Calcium, zinc and phytate inter</w:t>
      </w:r>
      <w:r w:rsidRPr="00600612">
        <w:rPr>
          <w:rFonts w:ascii="Arial" w:hAnsi="Arial" w:cs="Arial"/>
          <w:color w:val="202124"/>
          <w:lang w:val="en" w:eastAsia="fr-FR"/>
        </w:rPr>
        <w:t>relationships in some foods of major consumption in Nigeria. Journal of Food Chemistry, 71: 435-441.</w:t>
      </w:r>
    </w:p>
    <w:p w14:paraId="335D7ADC" w14:textId="0492B885" w:rsidR="00C8205E" w:rsidRPr="00600612" w:rsidRDefault="00C8205E" w:rsidP="00D44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jc w:val="both"/>
        <w:rPr>
          <w:rFonts w:ascii="Arial" w:hAnsi="Arial" w:cs="Arial"/>
          <w:color w:val="5B9BD5"/>
          <w:lang w:val="en" w:eastAsia="fr-FR"/>
        </w:rPr>
      </w:pPr>
      <w:r w:rsidRPr="00600612">
        <w:rPr>
          <w:rFonts w:ascii="Arial" w:hAnsi="Arial" w:cs="Arial"/>
          <w:color w:val="5B9BD5"/>
          <w:lang w:val="en" w:eastAsia="fr-FR"/>
        </w:rPr>
        <w:t>http:// doi.org/10.1016/S0308-8146 (00)001559-x</w:t>
      </w:r>
      <w:r w:rsidRPr="00600612">
        <w:rPr>
          <w:rFonts w:ascii="Arial" w:hAnsi="Arial" w:cs="Arial"/>
          <w:color w:val="202124"/>
          <w:lang w:val="en" w:eastAsia="fr-FR"/>
        </w:rPr>
        <w:t>.</w:t>
      </w:r>
    </w:p>
    <w:p w14:paraId="63D267ED" w14:textId="594528B4" w:rsidR="00D44011" w:rsidRPr="00600612" w:rsidRDefault="00D44011"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proofErr w:type="spellStart"/>
      <w:r w:rsidRPr="00600612">
        <w:rPr>
          <w:rFonts w:ascii="Arial" w:hAnsi="Arial" w:cs="Arial"/>
        </w:rPr>
        <w:t>Afoakwa</w:t>
      </w:r>
      <w:proofErr w:type="spellEnd"/>
      <w:r w:rsidRPr="00600612">
        <w:rPr>
          <w:rFonts w:ascii="Arial" w:hAnsi="Arial" w:cs="Arial"/>
        </w:rPr>
        <w:t xml:space="preserve">, E.O., </w:t>
      </w:r>
      <w:proofErr w:type="spellStart"/>
      <w:r w:rsidRPr="00600612">
        <w:rPr>
          <w:rFonts w:ascii="Arial" w:hAnsi="Arial" w:cs="Arial"/>
        </w:rPr>
        <w:t>Asiedu</w:t>
      </w:r>
      <w:proofErr w:type="spellEnd"/>
      <w:r w:rsidRPr="00600612">
        <w:rPr>
          <w:rFonts w:ascii="Arial" w:hAnsi="Arial" w:cs="Arial"/>
        </w:rPr>
        <w:t xml:space="preserve">, C., </w:t>
      </w:r>
      <w:proofErr w:type="spellStart"/>
      <w:r w:rsidRPr="00600612">
        <w:rPr>
          <w:rFonts w:ascii="Arial" w:hAnsi="Arial" w:cs="Arial"/>
        </w:rPr>
        <w:t>Budu</w:t>
      </w:r>
      <w:proofErr w:type="spellEnd"/>
      <w:r w:rsidRPr="00600612">
        <w:rPr>
          <w:rFonts w:ascii="Arial" w:hAnsi="Arial" w:cs="Arial"/>
        </w:rPr>
        <w:t xml:space="preserve">, A.S., </w:t>
      </w:r>
      <w:proofErr w:type="spellStart"/>
      <w:r w:rsidRPr="00600612">
        <w:rPr>
          <w:rFonts w:ascii="Arial" w:hAnsi="Arial" w:cs="Arial"/>
        </w:rPr>
        <w:t>Chiwona-Karltun</w:t>
      </w:r>
      <w:proofErr w:type="spellEnd"/>
      <w:r w:rsidRPr="00600612">
        <w:rPr>
          <w:rFonts w:ascii="Arial" w:hAnsi="Arial" w:cs="Arial"/>
        </w:rPr>
        <w:t xml:space="preserve">, L. and </w:t>
      </w:r>
      <w:proofErr w:type="spellStart"/>
      <w:r w:rsidRPr="00600612">
        <w:rPr>
          <w:rFonts w:ascii="Arial" w:hAnsi="Arial" w:cs="Arial"/>
        </w:rPr>
        <w:t>Nyirendah</w:t>
      </w:r>
      <w:proofErr w:type="spellEnd"/>
      <w:r w:rsidRPr="00600612">
        <w:rPr>
          <w:rFonts w:ascii="Arial" w:hAnsi="Arial" w:cs="Arial"/>
        </w:rPr>
        <w:t>, D.B. (2012) Chemical Composition and Cyanogenic Potential of Traditional and High Yielding CMD Resistant Cassava (</w:t>
      </w:r>
      <w:r w:rsidRPr="00600612">
        <w:rPr>
          <w:rFonts w:ascii="Arial" w:hAnsi="Arial" w:cs="Arial"/>
          <w:i/>
          <w:iCs/>
        </w:rPr>
        <w:t>Manihot esculenta</w:t>
      </w:r>
      <w:r w:rsidRPr="00600612">
        <w:rPr>
          <w:rFonts w:ascii="Arial" w:hAnsi="Arial" w:cs="Arial"/>
        </w:rPr>
        <w:t xml:space="preserve"> </w:t>
      </w:r>
      <w:proofErr w:type="spellStart"/>
      <w:r w:rsidRPr="00600612">
        <w:rPr>
          <w:rFonts w:ascii="Arial" w:hAnsi="Arial" w:cs="Arial"/>
        </w:rPr>
        <w:t>Crantz</w:t>
      </w:r>
      <w:proofErr w:type="spellEnd"/>
      <w:r w:rsidRPr="00600612">
        <w:rPr>
          <w:rFonts w:ascii="Arial" w:hAnsi="Arial" w:cs="Arial"/>
        </w:rPr>
        <w:t xml:space="preserve">) Varieties. </w:t>
      </w:r>
      <w:r w:rsidRPr="00600612">
        <w:rPr>
          <w:rFonts w:ascii="Arial" w:hAnsi="Arial" w:cs="Arial"/>
          <w:i/>
          <w:iCs/>
        </w:rPr>
        <w:t>International Food Research Journal</w:t>
      </w:r>
      <w:r w:rsidRPr="00600612">
        <w:rPr>
          <w:rFonts w:ascii="Arial" w:hAnsi="Arial" w:cs="Arial"/>
        </w:rPr>
        <w:t>, 19, 175-181</w:t>
      </w:r>
    </w:p>
    <w:p w14:paraId="736421FC" w14:textId="29B860CF" w:rsidR="006372C8" w:rsidRPr="00600612" w:rsidRDefault="00C8205E" w:rsidP="006372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jc w:val="both"/>
        <w:rPr>
          <w:rFonts w:ascii="Arial" w:hAnsi="Arial" w:cs="Arial"/>
          <w:color w:val="5B9BD5"/>
          <w:lang w:val="en" w:eastAsia="fr-FR"/>
        </w:rPr>
      </w:pPr>
      <w:r w:rsidRPr="00600612">
        <w:rPr>
          <w:rFonts w:ascii="Arial" w:hAnsi="Arial" w:cs="Arial"/>
          <w:color w:val="5B9BD5"/>
          <w:lang w:val="en" w:eastAsia="fr-FR"/>
        </w:rPr>
        <w:t>http:// doi.org/10.1016/j.eja.2017.01.XXXX</w:t>
      </w:r>
    </w:p>
    <w:p w14:paraId="75943505" w14:textId="4C601FD3" w:rsidR="006372C8" w:rsidRPr="00600612" w:rsidRDefault="006372C8" w:rsidP="00885D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rPr>
      </w:pPr>
      <w:proofErr w:type="spellStart"/>
      <w:r w:rsidRPr="00600612">
        <w:rPr>
          <w:rFonts w:ascii="Arial" w:hAnsi="Arial" w:cs="Arial"/>
        </w:rPr>
        <w:t>Allem</w:t>
      </w:r>
      <w:proofErr w:type="spellEnd"/>
      <w:r w:rsidRPr="00600612">
        <w:rPr>
          <w:rFonts w:ascii="Arial" w:hAnsi="Arial" w:cs="Arial"/>
        </w:rPr>
        <w:t xml:space="preserve">, A. C. (2002a). The origins and taxonomy of cassava. In R. J. Hillocks, J. M. Thresh, &amp; A. C. Bellotti (Eds.), </w:t>
      </w:r>
      <w:r w:rsidRPr="00600612">
        <w:rPr>
          <w:rStyle w:val="Emphasis"/>
          <w:rFonts w:ascii="Arial" w:hAnsi="Arial" w:cs="Arial"/>
        </w:rPr>
        <w:t>Cassava: Biology, production and utilization</w:t>
      </w:r>
      <w:r w:rsidRPr="00600612">
        <w:rPr>
          <w:rFonts w:ascii="Arial" w:hAnsi="Arial" w:cs="Arial"/>
        </w:rPr>
        <w:t xml:space="preserve"> (pp. 1–16). CABI Publishing.</w:t>
      </w:r>
    </w:p>
    <w:p w14:paraId="7D2EDAA3" w14:textId="54D2F06E" w:rsidR="006372C8" w:rsidRPr="00600612" w:rsidRDefault="00885D2D" w:rsidP="008642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jc w:val="both"/>
        <w:rPr>
          <w:rFonts w:ascii="Arial" w:hAnsi="Arial" w:cs="Arial"/>
        </w:rPr>
      </w:pPr>
      <w:r w:rsidRPr="00600612">
        <w:rPr>
          <w:rStyle w:val="Strong"/>
          <w:rFonts w:ascii="Arial" w:hAnsi="Arial" w:cs="Arial"/>
          <w:b w:val="0"/>
        </w:rPr>
        <w:t xml:space="preserve">   </w:t>
      </w:r>
      <w:r w:rsidR="006372C8" w:rsidRPr="00600612">
        <w:rPr>
          <w:rStyle w:val="Strong"/>
          <w:rFonts w:ascii="Arial" w:hAnsi="Arial" w:cs="Arial"/>
          <w:b w:val="0"/>
        </w:rPr>
        <w:t>https://doi.org/</w:t>
      </w:r>
      <w:hyperlink r:id="rId22" w:history="1">
        <w:r w:rsidR="00864234" w:rsidRPr="00600612">
          <w:rPr>
            <w:rStyle w:val="Hyperlink"/>
            <w:rFonts w:ascii="Arial" w:hAnsi="Arial" w:cs="Arial"/>
            <w:color w:val="auto"/>
            <w:u w:val="none"/>
          </w:rPr>
          <w:t>10.1079/9780851995243.0001</w:t>
        </w:r>
      </w:hyperlink>
    </w:p>
    <w:p w14:paraId="2A3977BA" w14:textId="6C8A241A" w:rsidR="00066B6C" w:rsidRPr="00600612" w:rsidRDefault="00E46EB8" w:rsidP="00066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r w:rsidRPr="00600612">
        <w:rPr>
          <w:rFonts w:ascii="Arial" w:hAnsi="Arial" w:cs="Arial"/>
          <w:lang w:val="fr-FR"/>
        </w:rPr>
        <w:t xml:space="preserve">Amani G., </w:t>
      </w:r>
      <w:proofErr w:type="spellStart"/>
      <w:r w:rsidRPr="00600612">
        <w:rPr>
          <w:rFonts w:ascii="Arial" w:hAnsi="Arial" w:cs="Arial"/>
          <w:lang w:val="fr-FR"/>
        </w:rPr>
        <w:t>Nindjin</w:t>
      </w:r>
      <w:proofErr w:type="spellEnd"/>
      <w:r w:rsidRPr="00600612">
        <w:rPr>
          <w:rFonts w:ascii="Arial" w:hAnsi="Arial" w:cs="Arial"/>
          <w:lang w:val="fr-FR"/>
        </w:rPr>
        <w:t xml:space="preserve"> C., N’</w:t>
      </w:r>
      <w:proofErr w:type="spellStart"/>
      <w:r w:rsidRPr="00600612">
        <w:rPr>
          <w:rFonts w:ascii="Arial" w:hAnsi="Arial" w:cs="Arial"/>
          <w:lang w:val="fr-FR"/>
        </w:rPr>
        <w:t>Zué</w:t>
      </w:r>
      <w:proofErr w:type="spellEnd"/>
      <w:r w:rsidRPr="00600612">
        <w:rPr>
          <w:rFonts w:ascii="Arial" w:hAnsi="Arial" w:cs="Arial"/>
          <w:lang w:val="fr-FR"/>
        </w:rPr>
        <w:t xml:space="preserve"> B., Tschannen A.</w:t>
      </w:r>
      <w:proofErr w:type="gramStart"/>
      <w:r w:rsidRPr="00600612">
        <w:rPr>
          <w:rFonts w:ascii="Arial" w:hAnsi="Arial" w:cs="Arial"/>
          <w:lang w:val="fr-FR"/>
        </w:rPr>
        <w:t xml:space="preserve">, </w:t>
      </w:r>
      <w:r w:rsidR="00066B6C" w:rsidRPr="00600612">
        <w:rPr>
          <w:rFonts w:ascii="Arial" w:hAnsi="Arial" w:cs="Arial"/>
          <w:lang w:val="fr-FR"/>
        </w:rPr>
        <w:t xml:space="preserve"> </w:t>
      </w:r>
      <w:r w:rsidRPr="00600612">
        <w:rPr>
          <w:rFonts w:ascii="Arial" w:hAnsi="Arial" w:cs="Arial"/>
          <w:lang w:val="fr-FR"/>
        </w:rPr>
        <w:t>Aka</w:t>
      </w:r>
      <w:proofErr w:type="gramEnd"/>
      <w:r w:rsidRPr="00600612">
        <w:rPr>
          <w:rFonts w:ascii="Arial" w:hAnsi="Arial" w:cs="Arial"/>
          <w:lang w:val="fr-FR"/>
        </w:rPr>
        <w:t xml:space="preserve"> D.</w:t>
      </w:r>
      <w:r w:rsidR="00066B6C" w:rsidRPr="00600612">
        <w:rPr>
          <w:rFonts w:ascii="Arial" w:hAnsi="Arial" w:cs="Arial"/>
          <w:lang w:val="en" w:eastAsia="fr-FR"/>
        </w:rPr>
        <w:t xml:space="preserve"> (2007). </w:t>
      </w:r>
      <w:r w:rsidRPr="00600612">
        <w:rPr>
          <w:rFonts w:ascii="Arial" w:hAnsi="Arial" w:cs="Arial"/>
          <w:lang w:val="en" w:eastAsia="fr-FR"/>
        </w:rPr>
        <w:t>Potential of cassava (</w:t>
      </w:r>
      <w:r w:rsidRPr="00600612">
        <w:rPr>
          <w:rFonts w:ascii="Arial" w:hAnsi="Arial" w:cs="Arial"/>
          <w:i/>
          <w:lang w:val="en" w:eastAsia="fr-FR"/>
        </w:rPr>
        <w:t>Manihot esculenta</w:t>
      </w:r>
      <w:r w:rsidR="00B62DAF" w:rsidRPr="00600612">
        <w:rPr>
          <w:rFonts w:ascii="Arial" w:hAnsi="Arial" w:cs="Arial"/>
          <w:lang w:val="en" w:eastAsia="fr-FR"/>
        </w:rPr>
        <w:t xml:space="preserve"> CRANTZ) processing in W</w:t>
      </w:r>
      <w:r w:rsidRPr="00600612">
        <w:rPr>
          <w:rFonts w:ascii="Arial" w:hAnsi="Arial" w:cs="Arial"/>
          <w:lang w:val="en" w:eastAsia="fr-FR"/>
        </w:rPr>
        <w:t>est Africa.</w:t>
      </w:r>
      <w:r w:rsidR="00066B6C" w:rsidRPr="00600612">
        <w:rPr>
          <w:rFonts w:ascii="Arial" w:hAnsi="Arial" w:cs="Arial"/>
          <w:lang w:val="en" w:eastAsia="fr-FR"/>
        </w:rPr>
        <w:t xml:space="preserve"> </w:t>
      </w:r>
      <w:r w:rsidR="00066B6C" w:rsidRPr="00600612">
        <w:rPr>
          <w:rFonts w:ascii="Arial" w:hAnsi="Arial" w:cs="Arial"/>
          <w:lang w:val="fr-FR"/>
        </w:rPr>
        <w:t>Université d’Abobo-Adjamé, Centre Suisse de Recherches Scientifiques, Centre National de</w:t>
      </w:r>
    </w:p>
    <w:p w14:paraId="08FF410C" w14:textId="77777777" w:rsidR="00EB4951" w:rsidRPr="00600612" w:rsidRDefault="00066B6C" w:rsidP="00EB49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lang w:val="en" w:eastAsia="fr-FR"/>
        </w:rPr>
      </w:pPr>
      <w:r w:rsidRPr="00600612">
        <w:rPr>
          <w:rFonts w:ascii="Arial" w:hAnsi="Arial" w:cs="Arial"/>
          <w:lang w:val="fr-FR"/>
        </w:rPr>
        <w:t xml:space="preserve">     Recherche Scientifique, Société Ivoirienne de Technologie Tropicale, 24-46 p.</w:t>
      </w:r>
    </w:p>
    <w:p w14:paraId="2367395E" w14:textId="08E2DC18" w:rsidR="00EB4951" w:rsidRPr="00600612" w:rsidRDefault="00C8205E" w:rsidP="00EB4951">
      <w:pPr>
        <w:ind w:hanging="284"/>
        <w:jc w:val="both"/>
        <w:rPr>
          <w:rFonts w:ascii="Arial" w:hAnsi="Arial" w:cs="Arial"/>
          <w:lang w:val="fr-FR" w:eastAsia="fr-FR"/>
        </w:rPr>
      </w:pPr>
      <w:r w:rsidRPr="00600612">
        <w:rPr>
          <w:rFonts w:ascii="Arial" w:hAnsi="Arial" w:cs="Arial"/>
          <w:color w:val="202124"/>
          <w:lang w:val="en" w:eastAsia="fr-FR"/>
        </w:rPr>
        <w:t>AOAC</w:t>
      </w:r>
      <w:r w:rsidR="00EB4951" w:rsidRPr="00600612">
        <w:rPr>
          <w:rFonts w:ascii="Arial" w:hAnsi="Arial" w:cs="Arial"/>
          <w:color w:val="202124"/>
          <w:lang w:val="en" w:eastAsia="fr-FR"/>
        </w:rPr>
        <w:t xml:space="preserve"> </w:t>
      </w:r>
      <w:r w:rsidR="00EB4951" w:rsidRPr="00600612">
        <w:rPr>
          <w:rFonts w:ascii="Arial" w:hAnsi="Arial" w:cs="Arial"/>
          <w:color w:val="202124"/>
          <w:lang w:val="fr-FR" w:eastAsia="fr-FR"/>
        </w:rPr>
        <w:t>INTERNATIONAL</w:t>
      </w:r>
      <w:r w:rsidRPr="00600612">
        <w:rPr>
          <w:rFonts w:ascii="Arial" w:hAnsi="Arial" w:cs="Arial"/>
          <w:color w:val="202124"/>
          <w:lang w:val="en" w:eastAsia="fr-FR"/>
        </w:rPr>
        <w:t xml:space="preserve">. (2005). </w:t>
      </w:r>
      <w:r w:rsidR="00EB4951" w:rsidRPr="00600612">
        <w:rPr>
          <w:rFonts w:ascii="Arial" w:hAnsi="Arial" w:cs="Arial"/>
          <w:lang w:val="fr-FR" w:eastAsia="fr-FR"/>
        </w:rPr>
        <w:t xml:space="preserve">Official Methods of </w:t>
      </w:r>
      <w:proofErr w:type="spellStart"/>
      <w:r w:rsidR="00EB4951" w:rsidRPr="00600612">
        <w:rPr>
          <w:rFonts w:ascii="Arial" w:hAnsi="Arial" w:cs="Arial"/>
          <w:lang w:val="fr-FR" w:eastAsia="fr-FR"/>
        </w:rPr>
        <w:t>Analy</w:t>
      </w:r>
      <w:r w:rsidR="00B62DAF" w:rsidRPr="00600612">
        <w:rPr>
          <w:rFonts w:ascii="Arial" w:hAnsi="Arial" w:cs="Arial"/>
          <w:lang w:val="fr-FR" w:eastAsia="fr-FR"/>
        </w:rPr>
        <w:t>sis</w:t>
      </w:r>
      <w:proofErr w:type="spellEnd"/>
      <w:r w:rsidR="00B62DAF" w:rsidRPr="00600612">
        <w:rPr>
          <w:rFonts w:ascii="Arial" w:hAnsi="Arial" w:cs="Arial"/>
          <w:lang w:val="fr-FR" w:eastAsia="fr-FR"/>
        </w:rPr>
        <w:t xml:space="preserve"> of AOAC INTERNATIONAL 18th Ed., AOAC INTERNA</w:t>
      </w:r>
      <w:r w:rsidR="00EB4951" w:rsidRPr="00600612">
        <w:rPr>
          <w:rFonts w:ascii="Arial" w:hAnsi="Arial" w:cs="Arial"/>
          <w:lang w:val="fr-FR" w:eastAsia="fr-FR"/>
        </w:rPr>
        <w:t>TIONAL, Gaithersburg, MD, USA, Official Method 2005.08</w:t>
      </w:r>
    </w:p>
    <w:p w14:paraId="58F60CD7" w14:textId="6755AF48" w:rsidR="00C8205E" w:rsidRPr="00600612" w:rsidRDefault="00C8205E" w:rsidP="00EB49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proofErr w:type="spellStart"/>
      <w:r w:rsidRPr="00600612">
        <w:rPr>
          <w:rFonts w:ascii="Arial" w:hAnsi="Arial" w:cs="Arial"/>
          <w:color w:val="202124"/>
          <w:lang w:val="en" w:eastAsia="fr-FR"/>
        </w:rPr>
        <w:t>Aryee</w:t>
      </w:r>
      <w:proofErr w:type="spellEnd"/>
      <w:r w:rsidRPr="00600612">
        <w:rPr>
          <w:rFonts w:ascii="Arial" w:hAnsi="Arial" w:cs="Arial"/>
          <w:color w:val="202124"/>
          <w:lang w:val="en" w:eastAsia="fr-FR"/>
        </w:rPr>
        <w:t xml:space="preserve"> F.N.A., Oduro I., Ellis W.O., </w:t>
      </w:r>
      <w:proofErr w:type="spellStart"/>
      <w:r w:rsidRPr="00600612">
        <w:rPr>
          <w:rFonts w:ascii="Arial" w:hAnsi="Arial" w:cs="Arial"/>
          <w:color w:val="202124"/>
          <w:lang w:val="en" w:eastAsia="fr-FR"/>
        </w:rPr>
        <w:t>Afuakwa</w:t>
      </w:r>
      <w:proofErr w:type="spellEnd"/>
      <w:r w:rsidRPr="00600612">
        <w:rPr>
          <w:rFonts w:ascii="Arial" w:hAnsi="Arial" w:cs="Arial"/>
          <w:color w:val="202124"/>
          <w:lang w:val="en" w:eastAsia="fr-FR"/>
        </w:rPr>
        <w:t xml:space="preserve"> J.J. (2006). The physicochemical properties of flour samples from the roots of 31 varieties of cassava. Food Control, 17:916-922.</w:t>
      </w:r>
    </w:p>
    <w:p w14:paraId="72577F40" w14:textId="77777777"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jc w:val="both"/>
        <w:rPr>
          <w:rFonts w:ascii="Arial" w:hAnsi="Arial" w:cs="Arial"/>
          <w:color w:val="202124"/>
          <w:lang w:val="en" w:eastAsia="fr-FR"/>
        </w:rPr>
      </w:pPr>
      <w:r w:rsidRPr="00600612">
        <w:rPr>
          <w:rFonts w:ascii="Arial" w:hAnsi="Arial" w:cs="Arial"/>
          <w:color w:val="5B9BD5"/>
          <w:lang w:val="en" w:eastAsia="fr-FR"/>
        </w:rPr>
        <w:t>http:// doi.org/10.1016/j.foodcont.2005.06.013</w:t>
      </w:r>
    </w:p>
    <w:p w14:paraId="21B9B0B7" w14:textId="77777777"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r w:rsidRPr="00600612">
        <w:rPr>
          <w:rFonts w:ascii="Arial" w:hAnsi="Arial" w:cs="Arial"/>
          <w:color w:val="202124"/>
          <w:lang w:val="en" w:eastAsia="fr-FR"/>
        </w:rPr>
        <w:t xml:space="preserve">Charles A.L., Chang Y.H., Ko W.C., </w:t>
      </w:r>
      <w:proofErr w:type="spellStart"/>
      <w:r w:rsidRPr="00600612">
        <w:rPr>
          <w:rFonts w:ascii="Arial" w:hAnsi="Arial" w:cs="Arial"/>
          <w:color w:val="202124"/>
          <w:lang w:val="en" w:eastAsia="fr-FR"/>
        </w:rPr>
        <w:t>Sriroth</w:t>
      </w:r>
      <w:proofErr w:type="spellEnd"/>
      <w:r w:rsidRPr="00600612">
        <w:rPr>
          <w:rFonts w:ascii="Arial" w:hAnsi="Arial" w:cs="Arial"/>
          <w:color w:val="202124"/>
          <w:lang w:val="en" w:eastAsia="fr-FR"/>
        </w:rPr>
        <w:t xml:space="preserve"> K., Huang T.C. (2004). Some physical and chemical properties of starch isolates of cassava genotypes. Starch, 56:413-418.</w:t>
      </w:r>
    </w:p>
    <w:p w14:paraId="6BBD16B3" w14:textId="77777777"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09"/>
        <w:jc w:val="both"/>
        <w:rPr>
          <w:rFonts w:ascii="Arial" w:hAnsi="Arial" w:cs="Arial"/>
          <w:color w:val="5B9BD5"/>
          <w:lang w:val="en" w:eastAsia="fr-FR"/>
        </w:rPr>
      </w:pPr>
      <w:r w:rsidRPr="00600612">
        <w:rPr>
          <w:rFonts w:ascii="Arial" w:hAnsi="Arial" w:cs="Arial"/>
          <w:color w:val="5B9BD5"/>
          <w:lang w:val="en" w:eastAsia="fr-FR"/>
        </w:rPr>
        <w:t xml:space="preserve">             http:// doi.org/10.1002/star.2003000226</w:t>
      </w:r>
    </w:p>
    <w:p w14:paraId="779A2F65" w14:textId="50ADCBE7" w:rsidR="00C8205E" w:rsidRPr="00600612" w:rsidRDefault="00C8205E" w:rsidP="002722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r w:rsidRPr="00600612">
        <w:rPr>
          <w:rFonts w:ascii="Arial" w:hAnsi="Arial" w:cs="Arial"/>
          <w:color w:val="202124"/>
          <w:lang w:val="en" w:eastAsia="fr-FR"/>
        </w:rPr>
        <w:t xml:space="preserve">Charles A.L., </w:t>
      </w:r>
      <w:proofErr w:type="spellStart"/>
      <w:r w:rsidRPr="00600612">
        <w:rPr>
          <w:rFonts w:ascii="Arial" w:hAnsi="Arial" w:cs="Arial"/>
          <w:color w:val="202124"/>
          <w:lang w:val="en" w:eastAsia="fr-FR"/>
        </w:rPr>
        <w:t>Sriroth</w:t>
      </w:r>
      <w:proofErr w:type="spellEnd"/>
      <w:r w:rsidRPr="00600612">
        <w:rPr>
          <w:rFonts w:ascii="Arial" w:hAnsi="Arial" w:cs="Arial"/>
          <w:color w:val="202124"/>
          <w:lang w:val="en" w:eastAsia="fr-FR"/>
        </w:rPr>
        <w:t xml:space="preserve"> K., Huang T.C. (2005). Proximate composition, mineral contents, hydrogen cyanide and phytic acid of 5 cassava genotypes. Food Chemistry, 92:615-620.</w:t>
      </w:r>
    </w:p>
    <w:p w14:paraId="711925A2" w14:textId="77777777"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600612">
        <w:rPr>
          <w:rFonts w:ascii="Arial" w:hAnsi="Arial" w:cs="Arial"/>
          <w:color w:val="5B9BD5"/>
          <w:lang w:val="en" w:eastAsia="fr-FR"/>
        </w:rPr>
        <w:t>http:// doi.org/10.1016/j.foodchem.2004.08.024</w:t>
      </w:r>
    </w:p>
    <w:p w14:paraId="6D235189" w14:textId="77777777" w:rsidR="002A38A1" w:rsidRPr="00600612" w:rsidRDefault="00C8205E" w:rsidP="002A3F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color w:val="202124"/>
          <w:lang w:val="en" w:eastAsia="fr-FR"/>
        </w:rPr>
      </w:pPr>
      <w:r w:rsidRPr="00600612">
        <w:rPr>
          <w:rFonts w:ascii="Arial" w:hAnsi="Arial" w:cs="Arial"/>
          <w:color w:val="202124"/>
          <w:lang w:val="en" w:eastAsia="fr-FR"/>
        </w:rPr>
        <w:t xml:space="preserve">  </w:t>
      </w:r>
      <w:r w:rsidR="00685B3D" w:rsidRPr="00600612">
        <w:rPr>
          <w:rStyle w:val="Strong"/>
          <w:rFonts w:ascii="Arial" w:hAnsi="Arial" w:cs="Arial"/>
          <w:b w:val="0"/>
        </w:rPr>
        <w:t xml:space="preserve">Codex Alimentarius Commission. (1989). </w:t>
      </w:r>
      <w:r w:rsidR="00685B3D" w:rsidRPr="00600612">
        <w:rPr>
          <w:rStyle w:val="Emphasis"/>
          <w:rFonts w:ascii="Arial" w:hAnsi="Arial" w:cs="Arial"/>
          <w:bCs/>
        </w:rPr>
        <w:t xml:space="preserve">Codex Standard for Edible Cassava Flour (CODEX </w:t>
      </w:r>
      <w:r w:rsidR="00685B3D" w:rsidRPr="00600612">
        <w:rPr>
          <w:rStyle w:val="Emphasis"/>
          <w:rFonts w:ascii="Arial" w:hAnsi="Arial" w:cs="Arial"/>
          <w:bCs/>
        </w:rPr>
        <w:lastRenderedPageBreak/>
        <w:t>STAN 176</w:t>
      </w:r>
      <w:r w:rsidR="00685B3D" w:rsidRPr="00600612">
        <w:rPr>
          <w:rStyle w:val="Emphasis"/>
          <w:rFonts w:ascii="Arial" w:hAnsi="Arial" w:cs="Arial"/>
          <w:bCs/>
        </w:rPr>
        <w:noBreakHyphen/>
        <w:t>1989)</w:t>
      </w:r>
      <w:r w:rsidR="00685B3D" w:rsidRPr="00600612">
        <w:rPr>
          <w:rStyle w:val="Strong"/>
          <w:rFonts w:ascii="Arial" w:hAnsi="Arial" w:cs="Arial"/>
          <w:b w:val="0"/>
        </w:rPr>
        <w:t>.</w:t>
      </w:r>
      <w:r w:rsidR="00685B3D" w:rsidRPr="00600612">
        <w:rPr>
          <w:rFonts w:ascii="Arial" w:hAnsi="Arial" w:cs="Arial"/>
        </w:rPr>
        <w:t xml:space="preserve"> Food and Agriculture Organization of the United Nations &amp; World Health Organization</w:t>
      </w:r>
      <w:r w:rsidRPr="00600612">
        <w:rPr>
          <w:rFonts w:ascii="Arial" w:hAnsi="Arial" w:cs="Arial"/>
          <w:color w:val="202124"/>
          <w:lang w:val="en" w:eastAsia="fr-FR"/>
        </w:rPr>
        <w:t xml:space="preserve"> </w:t>
      </w:r>
    </w:p>
    <w:p w14:paraId="0F27207E" w14:textId="138B1E9B" w:rsidR="006F1D7A" w:rsidRPr="00F07F86" w:rsidRDefault="00C8205E" w:rsidP="00F07F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color w:val="202124"/>
          <w:lang w:val="en" w:eastAsia="fr-FR"/>
        </w:rPr>
      </w:pPr>
      <w:r w:rsidRPr="00600612">
        <w:rPr>
          <w:rFonts w:ascii="Arial" w:hAnsi="Arial" w:cs="Arial"/>
          <w:color w:val="202124"/>
          <w:lang w:val="en" w:eastAsia="fr-FR"/>
        </w:rPr>
        <w:t xml:space="preserve"> </w:t>
      </w:r>
      <w:proofErr w:type="spellStart"/>
      <w:r w:rsidRPr="00600612">
        <w:rPr>
          <w:rFonts w:ascii="Arial" w:hAnsi="Arial" w:cs="Arial"/>
          <w:color w:val="202124"/>
          <w:lang w:val="en" w:eastAsia="fr-FR"/>
        </w:rPr>
        <w:t>Djilemo</w:t>
      </w:r>
      <w:proofErr w:type="spellEnd"/>
      <w:r w:rsidRPr="00600612">
        <w:rPr>
          <w:rFonts w:ascii="Arial" w:hAnsi="Arial" w:cs="Arial"/>
          <w:color w:val="202124"/>
          <w:lang w:val="en" w:eastAsia="fr-FR"/>
        </w:rPr>
        <w:t xml:space="preserve"> L., (2007). Unfermented cassava flour (Manihot Esculenta </w:t>
      </w:r>
      <w:proofErr w:type="spellStart"/>
      <w:r w:rsidRPr="00600612">
        <w:rPr>
          <w:rFonts w:ascii="Arial" w:hAnsi="Arial" w:cs="Arial"/>
          <w:color w:val="202124"/>
          <w:lang w:val="en" w:eastAsia="fr-FR"/>
        </w:rPr>
        <w:t>Crantz</w:t>
      </w:r>
      <w:proofErr w:type="spellEnd"/>
      <w:r w:rsidRPr="00600612">
        <w:rPr>
          <w:rFonts w:ascii="Arial" w:hAnsi="Arial" w:cs="Arial"/>
          <w:color w:val="202124"/>
          <w:lang w:val="en" w:eastAsia="fr-FR"/>
        </w:rPr>
        <w:t>): The Future of cassava cultivation in Africa. In: International cassava workshop, Abidjan, Ivory Coast, June 4 to 7, 2007</w:t>
      </w:r>
      <w:r w:rsidR="006F1D7A" w:rsidRPr="00600612">
        <w:rPr>
          <w:rFonts w:ascii="Arial" w:hAnsi="Arial" w:cs="Arial"/>
        </w:rPr>
        <w:t>.</w:t>
      </w:r>
    </w:p>
    <w:p w14:paraId="08CA5B8A" w14:textId="1C203F38"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color w:val="202124"/>
          <w:lang w:val="en" w:eastAsia="fr-FR"/>
        </w:rPr>
      </w:pPr>
      <w:r w:rsidRPr="00600612">
        <w:rPr>
          <w:rFonts w:ascii="Arial" w:hAnsi="Arial" w:cs="Arial"/>
          <w:color w:val="202124"/>
          <w:lang w:val="en" w:eastAsia="fr-FR"/>
        </w:rPr>
        <w:t>FAOSTAT</w:t>
      </w:r>
      <w:r w:rsidR="006D1DE7" w:rsidRPr="00600612">
        <w:rPr>
          <w:rFonts w:ascii="Arial" w:hAnsi="Arial" w:cs="Arial"/>
          <w:color w:val="202124"/>
          <w:lang w:val="en" w:eastAsia="fr-FR"/>
        </w:rPr>
        <w:t xml:space="preserve">. (2022). Food and agriculture </w:t>
      </w:r>
      <w:r w:rsidRPr="00600612">
        <w:rPr>
          <w:rFonts w:ascii="Arial" w:hAnsi="Arial" w:cs="Arial"/>
          <w:color w:val="202124"/>
          <w:lang w:val="en" w:eastAsia="fr-FR"/>
        </w:rPr>
        <w:t>Organization       of United Nations. FAOSTAT production-crops and Lives</w:t>
      </w:r>
      <w:r w:rsidR="006D1DE7" w:rsidRPr="00600612">
        <w:rPr>
          <w:rFonts w:ascii="Arial" w:hAnsi="Arial" w:cs="Arial"/>
          <w:color w:val="202124"/>
          <w:lang w:val="en" w:eastAsia="fr-FR"/>
        </w:rPr>
        <w:t xml:space="preserve"> stock </w:t>
      </w:r>
      <w:r w:rsidRPr="00600612">
        <w:rPr>
          <w:rFonts w:ascii="Arial" w:hAnsi="Arial" w:cs="Arial"/>
          <w:color w:val="202124"/>
          <w:lang w:val="en" w:eastAsia="fr-FR"/>
        </w:rPr>
        <w:t xml:space="preserve">products. Retrieved from </w:t>
      </w:r>
      <w:hyperlink r:id="rId23" w:history="1">
        <w:r w:rsidRPr="00600612">
          <w:rPr>
            <w:rFonts w:ascii="Arial" w:hAnsi="Arial" w:cs="Arial"/>
            <w:color w:val="0563C1"/>
            <w:u w:val="single"/>
            <w:lang w:val="en" w:eastAsia="fr-FR"/>
          </w:rPr>
          <w:t>http://www.fao.org/faostat/en</w:t>
        </w:r>
      </w:hyperlink>
      <w:r w:rsidRPr="00600612">
        <w:rPr>
          <w:rFonts w:ascii="Arial" w:hAnsi="Arial" w:cs="Arial"/>
          <w:color w:val="202124"/>
          <w:lang w:val="en" w:eastAsia="fr-FR"/>
        </w:rPr>
        <w:t xml:space="preserve"> /≠data/QCL.</w:t>
      </w:r>
    </w:p>
    <w:p w14:paraId="7A28DD5B" w14:textId="77777777" w:rsidR="00A55184" w:rsidRDefault="00A55184" w:rsidP="00AA3608">
      <w:pPr>
        <w:pStyle w:val="NormalWeb"/>
        <w:spacing w:before="0" w:beforeAutospacing="0" w:after="0" w:afterAutospacing="0"/>
        <w:ind w:hanging="284"/>
        <w:jc w:val="both"/>
      </w:pPr>
      <w:proofErr w:type="spellStart"/>
      <w:r w:rsidRPr="00A55184">
        <w:rPr>
          <w:rFonts w:ascii="Arial" w:hAnsi="Arial" w:cs="Arial"/>
          <w:sz w:val="20"/>
          <w:szCs w:val="20"/>
        </w:rPr>
        <w:t>Holleman</w:t>
      </w:r>
      <w:proofErr w:type="spellEnd"/>
      <w:r w:rsidRPr="00A55184">
        <w:rPr>
          <w:rFonts w:ascii="Arial" w:hAnsi="Arial" w:cs="Arial"/>
          <w:sz w:val="20"/>
          <w:szCs w:val="20"/>
        </w:rPr>
        <w:t xml:space="preserve">, L. W. J., &amp; </w:t>
      </w:r>
      <w:proofErr w:type="spellStart"/>
      <w:r w:rsidRPr="00A55184">
        <w:rPr>
          <w:rFonts w:ascii="Arial" w:hAnsi="Arial" w:cs="Arial"/>
          <w:sz w:val="20"/>
          <w:szCs w:val="20"/>
        </w:rPr>
        <w:t>Aten</w:t>
      </w:r>
      <w:proofErr w:type="spellEnd"/>
      <w:r w:rsidRPr="00A55184">
        <w:rPr>
          <w:rFonts w:ascii="Arial" w:hAnsi="Arial" w:cs="Arial"/>
          <w:sz w:val="20"/>
          <w:szCs w:val="20"/>
        </w:rPr>
        <w:t xml:space="preserve">, A. (1956). </w:t>
      </w:r>
      <w:proofErr w:type="spellStart"/>
      <w:r w:rsidRPr="00A55184">
        <w:rPr>
          <w:rStyle w:val="Emphasis"/>
          <w:rFonts w:ascii="Arial" w:hAnsi="Arial" w:cs="Arial"/>
          <w:sz w:val="20"/>
          <w:szCs w:val="20"/>
        </w:rPr>
        <w:t>Processing</w:t>
      </w:r>
      <w:proofErr w:type="spellEnd"/>
      <w:r w:rsidRPr="00A55184">
        <w:rPr>
          <w:rStyle w:val="Emphasis"/>
          <w:rFonts w:ascii="Arial" w:hAnsi="Arial" w:cs="Arial"/>
          <w:sz w:val="20"/>
          <w:szCs w:val="20"/>
        </w:rPr>
        <w:t xml:space="preserve"> of </w:t>
      </w:r>
      <w:proofErr w:type="spellStart"/>
      <w:r w:rsidRPr="00A55184">
        <w:rPr>
          <w:rStyle w:val="Emphasis"/>
          <w:rFonts w:ascii="Arial" w:hAnsi="Arial" w:cs="Arial"/>
          <w:sz w:val="20"/>
          <w:szCs w:val="20"/>
        </w:rPr>
        <w:t>cassava</w:t>
      </w:r>
      <w:proofErr w:type="spellEnd"/>
      <w:r w:rsidRPr="00A55184">
        <w:rPr>
          <w:rStyle w:val="Emphasis"/>
          <w:rFonts w:ascii="Arial" w:hAnsi="Arial" w:cs="Arial"/>
          <w:sz w:val="20"/>
          <w:szCs w:val="20"/>
        </w:rPr>
        <w:t xml:space="preserve"> and </w:t>
      </w:r>
      <w:proofErr w:type="spellStart"/>
      <w:r w:rsidRPr="00A55184">
        <w:rPr>
          <w:rStyle w:val="Emphasis"/>
          <w:rFonts w:ascii="Arial" w:hAnsi="Arial" w:cs="Arial"/>
          <w:sz w:val="20"/>
          <w:szCs w:val="20"/>
        </w:rPr>
        <w:t>cassava</w:t>
      </w:r>
      <w:proofErr w:type="spellEnd"/>
      <w:r w:rsidRPr="00A55184">
        <w:rPr>
          <w:rStyle w:val="Emphasis"/>
          <w:rFonts w:ascii="Arial" w:hAnsi="Arial" w:cs="Arial"/>
          <w:sz w:val="20"/>
          <w:szCs w:val="20"/>
        </w:rPr>
        <w:t xml:space="preserve"> </w:t>
      </w:r>
      <w:proofErr w:type="spellStart"/>
      <w:r w:rsidRPr="00A55184">
        <w:rPr>
          <w:rStyle w:val="Emphasis"/>
          <w:rFonts w:ascii="Arial" w:hAnsi="Arial" w:cs="Arial"/>
          <w:sz w:val="20"/>
          <w:szCs w:val="20"/>
        </w:rPr>
        <w:t>products</w:t>
      </w:r>
      <w:proofErr w:type="spellEnd"/>
      <w:r w:rsidRPr="00A55184">
        <w:rPr>
          <w:rStyle w:val="Emphasis"/>
          <w:rFonts w:ascii="Arial" w:hAnsi="Arial" w:cs="Arial"/>
          <w:sz w:val="20"/>
          <w:szCs w:val="20"/>
        </w:rPr>
        <w:t xml:space="preserve"> in rural industries</w:t>
      </w:r>
      <w:r w:rsidRPr="00A55184">
        <w:rPr>
          <w:rFonts w:ascii="Arial" w:hAnsi="Arial" w:cs="Arial"/>
          <w:sz w:val="20"/>
          <w:szCs w:val="20"/>
        </w:rPr>
        <w:t xml:space="preserve"> (FAO Agricultural </w:t>
      </w:r>
      <w:proofErr w:type="spellStart"/>
      <w:r w:rsidRPr="00A55184">
        <w:rPr>
          <w:rFonts w:ascii="Arial" w:hAnsi="Arial" w:cs="Arial"/>
          <w:sz w:val="20"/>
          <w:szCs w:val="20"/>
        </w:rPr>
        <w:t>Development</w:t>
      </w:r>
      <w:proofErr w:type="spellEnd"/>
      <w:r w:rsidRPr="00A55184">
        <w:rPr>
          <w:rFonts w:ascii="Arial" w:hAnsi="Arial" w:cs="Arial"/>
          <w:sz w:val="20"/>
          <w:szCs w:val="20"/>
        </w:rPr>
        <w:t xml:space="preserve"> Paper No. 54). Rome: Food and Agriculture </w:t>
      </w:r>
      <w:proofErr w:type="spellStart"/>
      <w:r w:rsidRPr="00A55184">
        <w:rPr>
          <w:rFonts w:ascii="Arial" w:hAnsi="Arial" w:cs="Arial"/>
          <w:sz w:val="20"/>
          <w:szCs w:val="20"/>
        </w:rPr>
        <w:t>Organization</w:t>
      </w:r>
      <w:proofErr w:type="spellEnd"/>
      <w:r w:rsidRPr="00A55184">
        <w:rPr>
          <w:rFonts w:ascii="Arial" w:hAnsi="Arial" w:cs="Arial"/>
          <w:sz w:val="20"/>
          <w:szCs w:val="20"/>
        </w:rPr>
        <w:t xml:space="preserve"> of the United Nations</w:t>
      </w:r>
      <w:r>
        <w:t>.</w:t>
      </w:r>
    </w:p>
    <w:p w14:paraId="02EA854A" w14:textId="648269FC" w:rsidR="006950F6" w:rsidRPr="00AA3608" w:rsidRDefault="006950F6" w:rsidP="00AA3608">
      <w:pPr>
        <w:pStyle w:val="NormalWeb"/>
        <w:spacing w:before="0" w:beforeAutospacing="0" w:after="0" w:afterAutospacing="0"/>
        <w:ind w:hanging="284"/>
        <w:jc w:val="both"/>
        <w:rPr>
          <w:rFonts w:ascii="Arial" w:hAnsi="Arial" w:cs="Arial"/>
          <w:sz w:val="20"/>
          <w:szCs w:val="20"/>
        </w:rPr>
      </w:pPr>
      <w:r w:rsidRPr="006950F6">
        <w:rPr>
          <w:rStyle w:val="Strong"/>
          <w:rFonts w:ascii="Arial" w:hAnsi="Arial" w:cs="Arial"/>
          <w:b w:val="0"/>
          <w:sz w:val="20"/>
          <w:szCs w:val="20"/>
        </w:rPr>
        <w:t xml:space="preserve">Koko, C. A., </w:t>
      </w:r>
      <w:proofErr w:type="spellStart"/>
      <w:r w:rsidRPr="006950F6">
        <w:rPr>
          <w:rStyle w:val="Strong"/>
          <w:rFonts w:ascii="Arial" w:hAnsi="Arial" w:cs="Arial"/>
          <w:b w:val="0"/>
          <w:sz w:val="20"/>
          <w:szCs w:val="20"/>
        </w:rPr>
        <w:t>Kouame</w:t>
      </w:r>
      <w:proofErr w:type="spellEnd"/>
      <w:r w:rsidRPr="006950F6">
        <w:rPr>
          <w:rStyle w:val="Strong"/>
          <w:rFonts w:ascii="Arial" w:hAnsi="Arial" w:cs="Arial"/>
          <w:b w:val="0"/>
          <w:sz w:val="20"/>
          <w:szCs w:val="20"/>
        </w:rPr>
        <w:t xml:space="preserve">, B. K., </w:t>
      </w:r>
      <w:proofErr w:type="spellStart"/>
      <w:r w:rsidRPr="006950F6">
        <w:rPr>
          <w:rStyle w:val="Strong"/>
          <w:rFonts w:ascii="Arial" w:hAnsi="Arial" w:cs="Arial"/>
          <w:b w:val="0"/>
          <w:sz w:val="20"/>
          <w:szCs w:val="20"/>
        </w:rPr>
        <w:t>Anvoh</w:t>
      </w:r>
      <w:proofErr w:type="spellEnd"/>
      <w:r w:rsidRPr="006950F6">
        <w:rPr>
          <w:rStyle w:val="Strong"/>
          <w:rFonts w:ascii="Arial" w:hAnsi="Arial" w:cs="Arial"/>
          <w:b w:val="0"/>
          <w:sz w:val="20"/>
          <w:szCs w:val="20"/>
        </w:rPr>
        <w:t xml:space="preserve">, B. Y., Amani, G. N., &amp; </w:t>
      </w:r>
      <w:proofErr w:type="spellStart"/>
      <w:r w:rsidRPr="006950F6">
        <w:rPr>
          <w:rStyle w:val="Strong"/>
          <w:rFonts w:ascii="Arial" w:hAnsi="Arial" w:cs="Arial"/>
          <w:b w:val="0"/>
          <w:sz w:val="20"/>
          <w:szCs w:val="20"/>
        </w:rPr>
        <w:t>Assidjo</w:t>
      </w:r>
      <w:proofErr w:type="spellEnd"/>
      <w:r w:rsidRPr="006950F6">
        <w:rPr>
          <w:rStyle w:val="Strong"/>
          <w:rFonts w:ascii="Arial" w:hAnsi="Arial" w:cs="Arial"/>
          <w:b w:val="0"/>
          <w:sz w:val="20"/>
          <w:szCs w:val="20"/>
        </w:rPr>
        <w:t>, E. N. (2014).</w:t>
      </w:r>
      <w:r w:rsidRPr="006950F6">
        <w:rPr>
          <w:rFonts w:ascii="Arial" w:hAnsi="Arial" w:cs="Arial"/>
          <w:sz w:val="20"/>
          <w:szCs w:val="20"/>
        </w:rPr>
        <w:t xml:space="preserve"> Comparative </w:t>
      </w:r>
      <w:proofErr w:type="spellStart"/>
      <w:r w:rsidRPr="006950F6">
        <w:rPr>
          <w:rFonts w:ascii="Arial" w:hAnsi="Arial" w:cs="Arial"/>
          <w:sz w:val="20"/>
          <w:szCs w:val="20"/>
        </w:rPr>
        <w:t>study</w:t>
      </w:r>
      <w:proofErr w:type="spellEnd"/>
      <w:r w:rsidRPr="006950F6">
        <w:rPr>
          <w:rFonts w:ascii="Arial" w:hAnsi="Arial" w:cs="Arial"/>
          <w:sz w:val="20"/>
          <w:szCs w:val="20"/>
        </w:rPr>
        <w:t xml:space="preserve"> on </w:t>
      </w:r>
      <w:proofErr w:type="spellStart"/>
      <w:r w:rsidRPr="006950F6">
        <w:rPr>
          <w:rFonts w:ascii="Arial" w:hAnsi="Arial" w:cs="Arial"/>
          <w:sz w:val="20"/>
          <w:szCs w:val="20"/>
        </w:rPr>
        <w:t>physicochemical</w:t>
      </w:r>
      <w:proofErr w:type="spellEnd"/>
      <w:r w:rsidRPr="006950F6">
        <w:rPr>
          <w:rFonts w:ascii="Arial" w:hAnsi="Arial" w:cs="Arial"/>
          <w:sz w:val="20"/>
          <w:szCs w:val="20"/>
        </w:rPr>
        <w:t xml:space="preserve"> </w:t>
      </w:r>
      <w:proofErr w:type="spellStart"/>
      <w:r w:rsidRPr="006950F6">
        <w:rPr>
          <w:rFonts w:ascii="Arial" w:hAnsi="Arial" w:cs="Arial"/>
          <w:sz w:val="20"/>
          <w:szCs w:val="20"/>
        </w:rPr>
        <w:t>characteristics</w:t>
      </w:r>
      <w:proofErr w:type="spellEnd"/>
      <w:r w:rsidRPr="006950F6">
        <w:rPr>
          <w:rFonts w:ascii="Arial" w:hAnsi="Arial" w:cs="Arial"/>
          <w:sz w:val="20"/>
          <w:szCs w:val="20"/>
        </w:rPr>
        <w:t xml:space="preserve"> of </w:t>
      </w:r>
      <w:proofErr w:type="spellStart"/>
      <w:r w:rsidRPr="006950F6">
        <w:rPr>
          <w:rFonts w:ascii="Arial" w:hAnsi="Arial" w:cs="Arial"/>
          <w:sz w:val="20"/>
          <w:szCs w:val="20"/>
        </w:rPr>
        <w:t>cassava</w:t>
      </w:r>
      <w:proofErr w:type="spellEnd"/>
      <w:r w:rsidRPr="006950F6">
        <w:rPr>
          <w:rFonts w:ascii="Arial" w:hAnsi="Arial" w:cs="Arial"/>
          <w:sz w:val="20"/>
          <w:szCs w:val="20"/>
        </w:rPr>
        <w:t xml:space="preserve"> </w:t>
      </w:r>
      <w:proofErr w:type="spellStart"/>
      <w:r w:rsidRPr="006950F6">
        <w:rPr>
          <w:rFonts w:ascii="Arial" w:hAnsi="Arial" w:cs="Arial"/>
          <w:sz w:val="20"/>
          <w:szCs w:val="20"/>
        </w:rPr>
        <w:t>roots</w:t>
      </w:r>
      <w:proofErr w:type="spellEnd"/>
      <w:r w:rsidRPr="006950F6">
        <w:rPr>
          <w:rFonts w:ascii="Arial" w:hAnsi="Arial" w:cs="Arial"/>
          <w:sz w:val="20"/>
          <w:szCs w:val="20"/>
        </w:rPr>
        <w:t xml:space="preserve"> </w:t>
      </w:r>
      <w:proofErr w:type="spellStart"/>
      <w:r w:rsidRPr="006950F6">
        <w:rPr>
          <w:rFonts w:ascii="Arial" w:hAnsi="Arial" w:cs="Arial"/>
          <w:sz w:val="20"/>
          <w:szCs w:val="20"/>
        </w:rPr>
        <w:t>from</w:t>
      </w:r>
      <w:proofErr w:type="spellEnd"/>
      <w:r w:rsidRPr="006950F6">
        <w:rPr>
          <w:rFonts w:ascii="Arial" w:hAnsi="Arial" w:cs="Arial"/>
          <w:sz w:val="20"/>
          <w:szCs w:val="20"/>
        </w:rPr>
        <w:t xml:space="preserve"> </w:t>
      </w:r>
      <w:proofErr w:type="spellStart"/>
      <w:r w:rsidRPr="006950F6">
        <w:rPr>
          <w:rFonts w:ascii="Arial" w:hAnsi="Arial" w:cs="Arial"/>
          <w:sz w:val="20"/>
          <w:szCs w:val="20"/>
        </w:rPr>
        <w:t>three</w:t>
      </w:r>
      <w:proofErr w:type="spellEnd"/>
      <w:r w:rsidRPr="006950F6">
        <w:rPr>
          <w:rFonts w:ascii="Arial" w:hAnsi="Arial" w:cs="Arial"/>
          <w:sz w:val="20"/>
          <w:szCs w:val="20"/>
        </w:rPr>
        <w:t xml:space="preserve"> local cultivars in Côte d’Ivoire. </w:t>
      </w:r>
      <w:proofErr w:type="spellStart"/>
      <w:r w:rsidRPr="006950F6">
        <w:rPr>
          <w:rStyle w:val="Emphasis"/>
          <w:rFonts w:ascii="Arial" w:hAnsi="Arial" w:cs="Arial"/>
          <w:sz w:val="20"/>
          <w:szCs w:val="20"/>
        </w:rPr>
        <w:t>European</w:t>
      </w:r>
      <w:proofErr w:type="spellEnd"/>
      <w:r w:rsidRPr="006950F6">
        <w:rPr>
          <w:rStyle w:val="Emphasis"/>
          <w:rFonts w:ascii="Arial" w:hAnsi="Arial" w:cs="Arial"/>
          <w:sz w:val="20"/>
          <w:szCs w:val="20"/>
        </w:rPr>
        <w:t xml:space="preserve"> Scientific Journal, ESJ</w:t>
      </w:r>
      <w:r w:rsidRPr="006950F6">
        <w:rPr>
          <w:rFonts w:ascii="Arial" w:hAnsi="Arial" w:cs="Arial"/>
          <w:sz w:val="20"/>
          <w:szCs w:val="20"/>
        </w:rPr>
        <w:t xml:space="preserve">, </w:t>
      </w:r>
      <w:r w:rsidRPr="006950F6">
        <w:rPr>
          <w:rStyle w:val="Strong"/>
          <w:rFonts w:ascii="Arial" w:hAnsi="Arial" w:cs="Arial"/>
          <w:sz w:val="20"/>
          <w:szCs w:val="20"/>
        </w:rPr>
        <w:t>10</w:t>
      </w:r>
      <w:r w:rsidRPr="006950F6">
        <w:rPr>
          <w:rFonts w:ascii="Arial" w:hAnsi="Arial" w:cs="Arial"/>
          <w:sz w:val="20"/>
          <w:szCs w:val="20"/>
        </w:rPr>
        <w:t>(33), 418–432.</w:t>
      </w:r>
      <w:r>
        <w:t xml:space="preserve"> https://doi.org/</w:t>
      </w:r>
      <w:r>
        <w:rPr>
          <w:rFonts w:ascii="Arial" w:hAnsi="Arial" w:cs="Arial"/>
          <w:sz w:val="18"/>
          <w:szCs w:val="18"/>
        </w:rPr>
        <w:t xml:space="preserve"> </w:t>
      </w:r>
      <w:hyperlink r:id="rId24" w:history="1">
        <w:r>
          <w:rPr>
            <w:rStyle w:val="Hyperlink"/>
            <w:rFonts w:ascii="Arial" w:hAnsi="Arial" w:cs="Arial"/>
            <w:sz w:val="18"/>
            <w:szCs w:val="18"/>
          </w:rPr>
          <w:t>10.19044/esj.2014.v10n33p418</w:t>
        </w:r>
      </w:hyperlink>
    </w:p>
    <w:p w14:paraId="065314A0" w14:textId="3E26F11D" w:rsidR="00C8205E" w:rsidRPr="00600612" w:rsidRDefault="00AA3608"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Pr>
          <w:rFonts w:ascii="Arial" w:hAnsi="Arial" w:cs="Arial"/>
          <w:color w:val="202124"/>
          <w:lang w:val="en" w:eastAsia="fr-FR"/>
        </w:rPr>
        <w:t xml:space="preserve">    </w:t>
      </w:r>
      <w:r w:rsidR="00C8205E" w:rsidRPr="00600612">
        <w:rPr>
          <w:rFonts w:ascii="Arial" w:hAnsi="Arial" w:cs="Arial"/>
          <w:color w:val="202124"/>
          <w:lang w:val="en" w:eastAsia="fr-FR"/>
        </w:rPr>
        <w:t xml:space="preserve">Liu Y. W., Shang H. F., Wang C. K., Hsu F. L., Hou W. C. (2007). Immunomodulatory activity of </w:t>
      </w:r>
      <w:proofErr w:type="spellStart"/>
      <w:r w:rsidR="00C8205E" w:rsidRPr="00600612">
        <w:rPr>
          <w:rFonts w:ascii="Arial" w:hAnsi="Arial" w:cs="Arial"/>
          <w:color w:val="202124"/>
          <w:lang w:val="en" w:eastAsia="fr-FR"/>
        </w:rPr>
        <w:t>dioscorin</w:t>
      </w:r>
      <w:proofErr w:type="spellEnd"/>
      <w:r w:rsidR="00C8205E" w:rsidRPr="00600612">
        <w:rPr>
          <w:rFonts w:ascii="Arial" w:hAnsi="Arial" w:cs="Arial"/>
          <w:color w:val="202124"/>
          <w:lang w:val="en" w:eastAsia="fr-FR"/>
        </w:rPr>
        <w:t>, the storage protein of yam (</w:t>
      </w:r>
      <w:proofErr w:type="spellStart"/>
      <w:r w:rsidR="00C8205E" w:rsidRPr="00600612">
        <w:rPr>
          <w:rFonts w:ascii="Arial" w:hAnsi="Arial" w:cs="Arial"/>
          <w:color w:val="202124"/>
          <w:lang w:val="en" w:eastAsia="fr-FR"/>
        </w:rPr>
        <w:t>Dioscorea</w:t>
      </w:r>
      <w:proofErr w:type="spellEnd"/>
      <w:r w:rsidR="00C8205E" w:rsidRPr="00600612">
        <w:rPr>
          <w:rFonts w:ascii="Arial" w:hAnsi="Arial" w:cs="Arial"/>
          <w:color w:val="202124"/>
          <w:lang w:val="en" w:eastAsia="fr-FR"/>
        </w:rPr>
        <w:t xml:space="preserve"> </w:t>
      </w:r>
      <w:proofErr w:type="spellStart"/>
      <w:r w:rsidR="00C8205E" w:rsidRPr="00600612">
        <w:rPr>
          <w:rFonts w:ascii="Arial" w:hAnsi="Arial" w:cs="Arial"/>
          <w:color w:val="202124"/>
          <w:lang w:val="en" w:eastAsia="fr-FR"/>
        </w:rPr>
        <w:t>alata</w:t>
      </w:r>
      <w:proofErr w:type="spellEnd"/>
      <w:r w:rsidR="00C8205E" w:rsidRPr="00600612">
        <w:rPr>
          <w:rFonts w:ascii="Arial" w:hAnsi="Arial" w:cs="Arial"/>
          <w:color w:val="202124"/>
          <w:lang w:val="en" w:eastAsia="fr-FR"/>
        </w:rPr>
        <w:t xml:space="preserve"> cv. </w:t>
      </w:r>
      <w:proofErr w:type="spellStart"/>
      <w:r w:rsidR="00C8205E" w:rsidRPr="00600612">
        <w:rPr>
          <w:rFonts w:ascii="Arial" w:hAnsi="Arial" w:cs="Arial"/>
          <w:color w:val="202124"/>
          <w:lang w:val="en" w:eastAsia="fr-FR"/>
        </w:rPr>
        <w:t>Tainong</w:t>
      </w:r>
      <w:proofErr w:type="spellEnd"/>
      <w:r w:rsidR="00C8205E" w:rsidRPr="00600612">
        <w:rPr>
          <w:rFonts w:ascii="Arial" w:hAnsi="Arial" w:cs="Arial"/>
          <w:color w:val="202124"/>
          <w:lang w:val="en" w:eastAsia="fr-FR"/>
        </w:rPr>
        <w:t xml:space="preserve"> No. 1) tuber. Food and Chemical Toxicology, 45(11): 2312-2318.</w:t>
      </w:r>
    </w:p>
    <w:p w14:paraId="66BB7328" w14:textId="4C1BB615" w:rsidR="00C8205E" w:rsidRPr="00600612" w:rsidRDefault="00C8205E" w:rsidP="00FB4D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600612">
        <w:rPr>
          <w:rFonts w:ascii="Arial" w:hAnsi="Arial" w:cs="Arial"/>
          <w:color w:val="5B9BD5"/>
          <w:lang w:val="en" w:eastAsia="fr-FR"/>
        </w:rPr>
        <w:t xml:space="preserve">          http:// doi.org/10.1016/j.fct.2007.06.009</w:t>
      </w:r>
    </w:p>
    <w:p w14:paraId="403DA18B" w14:textId="77777777"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600612">
        <w:rPr>
          <w:rFonts w:ascii="Arial" w:hAnsi="Arial" w:cs="Arial"/>
          <w:color w:val="202124"/>
          <w:lang w:val="en" w:eastAsia="fr-FR"/>
        </w:rPr>
        <w:t xml:space="preserve">      </w:t>
      </w:r>
      <w:proofErr w:type="spellStart"/>
      <w:r w:rsidRPr="00600612">
        <w:rPr>
          <w:rFonts w:ascii="Arial" w:hAnsi="Arial" w:cs="Arial"/>
          <w:color w:val="202124"/>
          <w:lang w:val="en" w:eastAsia="fr-FR"/>
        </w:rPr>
        <w:t>Maziya</w:t>
      </w:r>
      <w:proofErr w:type="spellEnd"/>
      <w:r w:rsidRPr="00600612">
        <w:rPr>
          <w:rFonts w:ascii="Arial" w:hAnsi="Arial" w:cs="Arial"/>
          <w:color w:val="202124"/>
          <w:lang w:val="en" w:eastAsia="fr-FR"/>
        </w:rPr>
        <w:t xml:space="preserve">-Dixon B., Dixon A. G. O., Adebowale A. A. (2007). Targeting different end uses of Cassava: genotypic variations for cyanogenic potentials and </w:t>
      </w:r>
      <w:proofErr w:type="spellStart"/>
      <w:r w:rsidRPr="00600612">
        <w:rPr>
          <w:rFonts w:ascii="Arial" w:hAnsi="Arial" w:cs="Arial"/>
          <w:color w:val="202124"/>
          <w:lang w:val="en" w:eastAsia="fr-FR"/>
        </w:rPr>
        <w:t>pastin</w:t>
      </w:r>
      <w:proofErr w:type="spellEnd"/>
      <w:r w:rsidRPr="00600612">
        <w:rPr>
          <w:rFonts w:ascii="Arial" w:hAnsi="Arial" w:cs="Arial"/>
          <w:color w:val="202124"/>
          <w:lang w:val="en" w:eastAsia="fr-FR"/>
        </w:rPr>
        <w:t xml:space="preserve"> properties. International Journal of Food Science and Technology, 42(8): 969-976. International. Ottawa, Ontario, Canada, 159 p.</w:t>
      </w:r>
    </w:p>
    <w:p w14:paraId="176B2D70" w14:textId="77777777"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600612">
        <w:rPr>
          <w:rFonts w:ascii="Arial" w:hAnsi="Arial" w:cs="Arial"/>
          <w:color w:val="5B9BD5"/>
          <w:lang w:val="en" w:eastAsia="fr-FR"/>
        </w:rPr>
        <w:t xml:space="preserve">          http:// doi.org/10.1111/j.1365-2621.2006.01319.x</w:t>
      </w:r>
    </w:p>
    <w:p w14:paraId="05BAD04C" w14:textId="77777777"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600612">
        <w:rPr>
          <w:rFonts w:ascii="Arial" w:hAnsi="Arial" w:cs="Arial"/>
          <w:color w:val="202124"/>
          <w:lang w:val="en" w:eastAsia="fr-FR"/>
        </w:rPr>
        <w:t xml:space="preserve">       </w:t>
      </w:r>
      <w:proofErr w:type="spellStart"/>
      <w:r w:rsidRPr="00600612">
        <w:rPr>
          <w:rFonts w:ascii="Arial" w:hAnsi="Arial" w:cs="Arial"/>
          <w:color w:val="202124"/>
          <w:lang w:val="en" w:eastAsia="fr-FR"/>
        </w:rPr>
        <w:t>Medoua</w:t>
      </w:r>
      <w:proofErr w:type="spellEnd"/>
      <w:r w:rsidRPr="00600612">
        <w:rPr>
          <w:rFonts w:ascii="Arial" w:hAnsi="Arial" w:cs="Arial"/>
          <w:color w:val="202124"/>
          <w:lang w:val="en" w:eastAsia="fr-FR"/>
        </w:rPr>
        <w:t xml:space="preserve"> N.G., </w:t>
      </w:r>
      <w:proofErr w:type="spellStart"/>
      <w:r w:rsidRPr="00600612">
        <w:rPr>
          <w:rFonts w:ascii="Arial" w:hAnsi="Arial" w:cs="Arial"/>
          <w:color w:val="202124"/>
          <w:lang w:val="en" w:eastAsia="fr-FR"/>
        </w:rPr>
        <w:t>Mbome</w:t>
      </w:r>
      <w:proofErr w:type="spellEnd"/>
      <w:r w:rsidRPr="00600612">
        <w:rPr>
          <w:rFonts w:ascii="Arial" w:hAnsi="Arial" w:cs="Arial"/>
          <w:color w:val="202124"/>
          <w:lang w:val="en" w:eastAsia="fr-FR"/>
        </w:rPr>
        <w:t xml:space="preserve"> L.I., </w:t>
      </w:r>
      <w:proofErr w:type="spellStart"/>
      <w:r w:rsidRPr="00600612">
        <w:rPr>
          <w:rFonts w:ascii="Arial" w:hAnsi="Arial" w:cs="Arial"/>
          <w:color w:val="202124"/>
          <w:lang w:val="en" w:eastAsia="fr-FR"/>
        </w:rPr>
        <w:t>Agbor</w:t>
      </w:r>
      <w:proofErr w:type="spellEnd"/>
      <w:r w:rsidRPr="00600612">
        <w:rPr>
          <w:rFonts w:ascii="Arial" w:hAnsi="Arial" w:cs="Arial"/>
          <w:color w:val="202124"/>
          <w:lang w:val="en" w:eastAsia="fr-FR"/>
        </w:rPr>
        <w:t xml:space="preserve">-Egbe T., </w:t>
      </w:r>
      <w:proofErr w:type="spellStart"/>
      <w:r w:rsidRPr="00600612">
        <w:rPr>
          <w:rFonts w:ascii="Arial" w:hAnsi="Arial" w:cs="Arial"/>
          <w:color w:val="202124"/>
          <w:lang w:val="en" w:eastAsia="fr-FR"/>
        </w:rPr>
        <w:t>Mbofung</w:t>
      </w:r>
      <w:proofErr w:type="spellEnd"/>
      <w:r w:rsidRPr="00600612">
        <w:rPr>
          <w:rFonts w:ascii="Arial" w:hAnsi="Arial" w:cs="Arial"/>
          <w:color w:val="202124"/>
          <w:lang w:val="en" w:eastAsia="fr-FR"/>
        </w:rPr>
        <w:t xml:space="preserve"> C.M.F. (2005). Study of the hard-to-cook property of stored yam tubes (</w:t>
      </w:r>
      <w:proofErr w:type="spellStart"/>
      <w:r w:rsidRPr="00600612">
        <w:rPr>
          <w:rFonts w:ascii="Arial" w:hAnsi="Arial" w:cs="Arial"/>
          <w:color w:val="202124"/>
          <w:lang w:val="en" w:eastAsia="fr-FR"/>
        </w:rPr>
        <w:t>Dioscorea</w:t>
      </w:r>
      <w:proofErr w:type="spellEnd"/>
      <w:r w:rsidRPr="00600612">
        <w:rPr>
          <w:rFonts w:ascii="Arial" w:hAnsi="Arial" w:cs="Arial"/>
          <w:color w:val="202124"/>
          <w:lang w:val="en" w:eastAsia="fr-FR"/>
        </w:rPr>
        <w:t xml:space="preserve"> </w:t>
      </w:r>
      <w:proofErr w:type="spellStart"/>
      <w:r w:rsidRPr="00600612">
        <w:rPr>
          <w:rFonts w:ascii="Arial" w:hAnsi="Arial" w:cs="Arial"/>
          <w:color w:val="202124"/>
          <w:lang w:val="en" w:eastAsia="fr-FR"/>
        </w:rPr>
        <w:t>dumetorum</w:t>
      </w:r>
      <w:proofErr w:type="spellEnd"/>
      <w:r w:rsidRPr="00600612">
        <w:rPr>
          <w:rFonts w:ascii="Arial" w:hAnsi="Arial" w:cs="Arial"/>
          <w:color w:val="202124"/>
          <w:lang w:val="en" w:eastAsia="fr-FR"/>
        </w:rPr>
        <w:t>) and some determining biochemical factors. Food Research International, 38:143-149.</w:t>
      </w:r>
    </w:p>
    <w:p w14:paraId="6AD5A655" w14:textId="23CE9FCC"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5B9BD5"/>
          <w:lang w:val="en" w:eastAsia="fr-FR"/>
        </w:rPr>
      </w:pPr>
      <w:r w:rsidRPr="00600612">
        <w:rPr>
          <w:rFonts w:ascii="Arial" w:hAnsi="Arial" w:cs="Arial"/>
          <w:color w:val="5B9BD5"/>
          <w:lang w:val="en" w:eastAsia="fr-FR"/>
        </w:rPr>
        <w:t xml:space="preserve">          http:// doi.org/10.1016/j.foodres.2004.09.005</w:t>
      </w:r>
    </w:p>
    <w:p w14:paraId="41B3459B" w14:textId="43A2E22C" w:rsidR="00456EF9" w:rsidRPr="00573FA4" w:rsidRDefault="00193321" w:rsidP="00573F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bCs/>
        </w:rPr>
      </w:pPr>
      <w:r w:rsidRPr="00600612">
        <w:rPr>
          <w:rStyle w:val="Strong"/>
          <w:rFonts w:ascii="Arial" w:hAnsi="Arial" w:cs="Arial"/>
          <w:b w:val="0"/>
        </w:rPr>
        <w:t xml:space="preserve">      </w:t>
      </w:r>
      <w:proofErr w:type="spellStart"/>
      <w:r w:rsidRPr="00600612">
        <w:rPr>
          <w:rStyle w:val="Strong"/>
          <w:rFonts w:ascii="Arial" w:hAnsi="Arial" w:cs="Arial"/>
          <w:b w:val="0"/>
        </w:rPr>
        <w:t>Montagnac</w:t>
      </w:r>
      <w:proofErr w:type="spellEnd"/>
      <w:r w:rsidRPr="00600612">
        <w:rPr>
          <w:rStyle w:val="Strong"/>
          <w:rFonts w:ascii="Arial" w:hAnsi="Arial" w:cs="Arial"/>
          <w:b w:val="0"/>
        </w:rPr>
        <w:t xml:space="preserve">, J. A., Davis, C. R., &amp; </w:t>
      </w:r>
      <w:proofErr w:type="spellStart"/>
      <w:r w:rsidRPr="00600612">
        <w:rPr>
          <w:rStyle w:val="Strong"/>
          <w:rFonts w:ascii="Arial" w:hAnsi="Arial" w:cs="Arial"/>
          <w:b w:val="0"/>
        </w:rPr>
        <w:t>Tanumihardjo</w:t>
      </w:r>
      <w:proofErr w:type="spellEnd"/>
      <w:r w:rsidRPr="00600612">
        <w:rPr>
          <w:rStyle w:val="Strong"/>
          <w:rFonts w:ascii="Arial" w:hAnsi="Arial" w:cs="Arial"/>
          <w:b w:val="0"/>
        </w:rPr>
        <w:t xml:space="preserve">, S. A. (2009). </w:t>
      </w:r>
      <w:r w:rsidRPr="00194503">
        <w:rPr>
          <w:rStyle w:val="Emphasis"/>
          <w:rFonts w:ascii="Arial" w:hAnsi="Arial" w:cs="Arial"/>
          <w:bCs/>
        </w:rPr>
        <w:t>Cassava: The drought, war and famine crop in a changing world</w:t>
      </w:r>
      <w:r w:rsidRPr="00194503">
        <w:rPr>
          <w:rStyle w:val="Strong"/>
          <w:rFonts w:ascii="Arial" w:hAnsi="Arial" w:cs="Arial"/>
          <w:b w:val="0"/>
        </w:rPr>
        <w:t xml:space="preserve">. </w:t>
      </w:r>
      <w:r w:rsidRPr="00194503">
        <w:rPr>
          <w:rStyle w:val="Emphasis"/>
          <w:rFonts w:ascii="Arial" w:hAnsi="Arial" w:cs="Arial"/>
          <w:bCs/>
        </w:rPr>
        <w:t>Sustainability, 2</w:t>
      </w:r>
      <w:r w:rsidRPr="00194503">
        <w:rPr>
          <w:rStyle w:val="Strong"/>
          <w:rFonts w:ascii="Arial" w:hAnsi="Arial" w:cs="Arial"/>
          <w:b w:val="0"/>
        </w:rPr>
        <w:t>(11), 3572–3607.</w:t>
      </w:r>
      <w:r w:rsidR="00194503">
        <w:rPr>
          <w:rStyle w:val="Strong"/>
          <w:rFonts w:ascii="Arial" w:hAnsi="Arial" w:cs="Arial"/>
          <w:b w:val="0"/>
        </w:rPr>
        <w:t xml:space="preserve"> </w:t>
      </w:r>
      <w:r w:rsidRPr="00194503">
        <w:rPr>
          <w:rFonts w:ascii="Arial" w:hAnsi="Arial" w:cs="Arial"/>
          <w:color w:val="5B9BD5"/>
          <w:lang w:val="en" w:eastAsia="fr-FR"/>
        </w:rPr>
        <w:t>http:// doi.org/</w:t>
      </w:r>
      <w:r w:rsidRPr="00194503">
        <w:rPr>
          <w:rStyle w:val="Strong"/>
          <w:rFonts w:ascii="Arial" w:hAnsi="Arial" w:cs="Arial"/>
          <w:b w:val="0"/>
        </w:rPr>
        <w:t> 10.3390/su2113572</w:t>
      </w:r>
      <w:r w:rsidR="00573FA4">
        <w:rPr>
          <w:rFonts w:ascii="Arial" w:hAnsi="Arial" w:cs="Arial"/>
          <w:bCs/>
        </w:rPr>
        <w:t>.</w:t>
      </w:r>
    </w:p>
    <w:p w14:paraId="3FDC7A43" w14:textId="02DCEB97" w:rsidR="00237390" w:rsidRPr="00AA3608" w:rsidRDefault="00237390" w:rsidP="00AA3608">
      <w:pPr>
        <w:tabs>
          <w:tab w:val="left" w:pos="3765"/>
        </w:tabs>
        <w:ind w:hanging="284"/>
        <w:jc w:val="both"/>
        <w:rPr>
          <w:rFonts w:ascii="Arial" w:hAnsi="Arial" w:cs="Arial"/>
        </w:rPr>
      </w:pPr>
      <w:proofErr w:type="spellStart"/>
      <w:r w:rsidRPr="00600612">
        <w:rPr>
          <w:rFonts w:ascii="Arial" w:hAnsi="Arial" w:cs="Arial"/>
        </w:rPr>
        <w:t>Nilusha</w:t>
      </w:r>
      <w:proofErr w:type="spellEnd"/>
      <w:r w:rsidRPr="00600612">
        <w:rPr>
          <w:rFonts w:ascii="Arial" w:hAnsi="Arial" w:cs="Arial"/>
        </w:rPr>
        <w:t xml:space="preserve">, R. A. T., Jayasinghe, J. M. J. K., </w:t>
      </w:r>
      <w:proofErr w:type="spellStart"/>
      <w:r w:rsidRPr="00600612">
        <w:rPr>
          <w:rFonts w:ascii="Arial" w:hAnsi="Arial" w:cs="Arial"/>
        </w:rPr>
        <w:t>Perera</w:t>
      </w:r>
      <w:proofErr w:type="spellEnd"/>
      <w:r w:rsidRPr="00600612">
        <w:rPr>
          <w:rFonts w:ascii="Arial" w:hAnsi="Arial" w:cs="Arial"/>
        </w:rPr>
        <w:t xml:space="preserve">, O. D. A. N., </w:t>
      </w:r>
      <w:proofErr w:type="spellStart"/>
      <w:r w:rsidRPr="00600612">
        <w:rPr>
          <w:rFonts w:ascii="Arial" w:hAnsi="Arial" w:cs="Arial"/>
        </w:rPr>
        <w:t>Perera</w:t>
      </w:r>
      <w:proofErr w:type="spellEnd"/>
      <w:r w:rsidRPr="00600612">
        <w:rPr>
          <w:rFonts w:ascii="Arial" w:hAnsi="Arial" w:cs="Arial"/>
        </w:rPr>
        <w:t xml:space="preserve">, P. I. P., &amp; Jayasinghe, C. V. L. (2021). </w:t>
      </w:r>
      <w:r w:rsidRPr="00600612">
        <w:rPr>
          <w:rStyle w:val="Emphasis"/>
          <w:rFonts w:ascii="Arial" w:hAnsi="Arial" w:cs="Arial"/>
        </w:rPr>
        <w:t xml:space="preserve">Proximate composition, physicochemical, functional, and antioxidant properties of flours from selected cassava (Manihot esculenta </w:t>
      </w:r>
      <w:proofErr w:type="spellStart"/>
      <w:r w:rsidRPr="00600612">
        <w:rPr>
          <w:rStyle w:val="Emphasis"/>
          <w:rFonts w:ascii="Arial" w:hAnsi="Arial" w:cs="Arial"/>
        </w:rPr>
        <w:t>Crantz</w:t>
      </w:r>
      <w:proofErr w:type="spellEnd"/>
      <w:r w:rsidRPr="00600612">
        <w:rPr>
          <w:rStyle w:val="Emphasis"/>
          <w:rFonts w:ascii="Arial" w:hAnsi="Arial" w:cs="Arial"/>
        </w:rPr>
        <w:t>) varieties</w:t>
      </w:r>
      <w:r w:rsidRPr="00600612">
        <w:rPr>
          <w:rFonts w:ascii="Arial" w:hAnsi="Arial" w:cs="Arial"/>
        </w:rPr>
        <w:t xml:space="preserve">. </w:t>
      </w:r>
      <w:r w:rsidRPr="00600612">
        <w:rPr>
          <w:rStyle w:val="Strong"/>
          <w:rFonts w:ascii="Arial" w:hAnsi="Arial" w:cs="Arial"/>
        </w:rPr>
        <w:t>International Journal of Food Science, 2021</w:t>
      </w:r>
      <w:r w:rsidRPr="00600612">
        <w:rPr>
          <w:rFonts w:ascii="Arial" w:hAnsi="Arial" w:cs="Arial"/>
        </w:rPr>
        <w:t xml:space="preserve">, </w:t>
      </w:r>
      <w:r w:rsidR="00600612" w:rsidRPr="00600612">
        <w:rPr>
          <w:rFonts w:ascii="Arial" w:hAnsi="Arial" w:cs="Arial"/>
        </w:rPr>
        <w:t xml:space="preserve">Article </w:t>
      </w:r>
      <w:r w:rsidRPr="00600612">
        <w:rPr>
          <w:rFonts w:ascii="Arial" w:hAnsi="Arial" w:cs="Arial"/>
        </w:rPr>
        <w:t>ID 6064545. https://doi.org/10.1155/2021/60645</w:t>
      </w:r>
      <w:r w:rsidR="00AA3608">
        <w:rPr>
          <w:rFonts w:ascii="Arial" w:hAnsi="Arial" w:cs="Arial"/>
        </w:rPr>
        <w:t>.</w:t>
      </w:r>
    </w:p>
    <w:p w14:paraId="75098D00" w14:textId="77777777"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proofErr w:type="spellStart"/>
      <w:r w:rsidRPr="00600612">
        <w:rPr>
          <w:rFonts w:ascii="Arial" w:hAnsi="Arial" w:cs="Arial"/>
          <w:color w:val="202124"/>
          <w:lang w:val="en" w:eastAsia="fr-FR"/>
        </w:rPr>
        <w:t>Otache</w:t>
      </w:r>
      <w:proofErr w:type="spellEnd"/>
      <w:r w:rsidRPr="00600612">
        <w:rPr>
          <w:rFonts w:ascii="Arial" w:hAnsi="Arial" w:cs="Arial"/>
          <w:color w:val="202124"/>
          <w:lang w:val="en" w:eastAsia="fr-FR"/>
        </w:rPr>
        <w:t xml:space="preserve"> M.A., </w:t>
      </w:r>
      <w:proofErr w:type="spellStart"/>
      <w:r w:rsidRPr="00600612">
        <w:rPr>
          <w:rFonts w:ascii="Arial" w:hAnsi="Arial" w:cs="Arial"/>
          <w:color w:val="202124"/>
          <w:lang w:val="en" w:eastAsia="fr-FR"/>
        </w:rPr>
        <w:t>Agbajor</w:t>
      </w:r>
      <w:proofErr w:type="spellEnd"/>
      <w:r w:rsidRPr="00600612">
        <w:rPr>
          <w:rFonts w:ascii="Arial" w:hAnsi="Arial" w:cs="Arial"/>
          <w:color w:val="202124"/>
          <w:lang w:val="en" w:eastAsia="fr-FR"/>
        </w:rPr>
        <w:t xml:space="preserve"> G.K., </w:t>
      </w:r>
      <w:proofErr w:type="spellStart"/>
      <w:r w:rsidRPr="00600612">
        <w:rPr>
          <w:rFonts w:ascii="Arial" w:hAnsi="Arial" w:cs="Arial"/>
          <w:color w:val="202124"/>
          <w:lang w:val="en" w:eastAsia="fr-FR"/>
        </w:rPr>
        <w:t>Akpovona</w:t>
      </w:r>
      <w:proofErr w:type="spellEnd"/>
      <w:r w:rsidRPr="00600612">
        <w:rPr>
          <w:rFonts w:ascii="Arial" w:hAnsi="Arial" w:cs="Arial"/>
          <w:color w:val="202124"/>
          <w:lang w:val="en" w:eastAsia="fr-FR"/>
        </w:rPr>
        <w:t xml:space="preserve"> A.E., </w:t>
      </w:r>
      <w:proofErr w:type="spellStart"/>
      <w:r w:rsidRPr="00600612">
        <w:rPr>
          <w:rFonts w:ascii="Arial" w:hAnsi="Arial" w:cs="Arial"/>
          <w:color w:val="202124"/>
          <w:lang w:val="en" w:eastAsia="fr-FR"/>
        </w:rPr>
        <w:t>Ogoh</w:t>
      </w:r>
      <w:proofErr w:type="spellEnd"/>
      <w:r w:rsidRPr="00600612">
        <w:rPr>
          <w:rFonts w:ascii="Arial" w:hAnsi="Arial" w:cs="Arial"/>
          <w:color w:val="202124"/>
          <w:lang w:val="en" w:eastAsia="fr-FR"/>
        </w:rPr>
        <w:t xml:space="preserve"> B. (2017). Quantitative Determination of Sugars in Three Varieties of Cassava Pulp. Asian Journal of Chemical Sciences, 3(3): 1-8.</w:t>
      </w:r>
    </w:p>
    <w:p w14:paraId="0A7327F9" w14:textId="45572259"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5B9BD5"/>
          <w:lang w:val="en" w:eastAsia="fr-FR"/>
        </w:rPr>
      </w:pPr>
      <w:r w:rsidRPr="00600612">
        <w:rPr>
          <w:rFonts w:ascii="Arial" w:hAnsi="Arial" w:cs="Arial"/>
          <w:color w:val="5B9BD5"/>
          <w:lang w:val="en" w:eastAsia="fr-FR"/>
        </w:rPr>
        <w:t xml:space="preserve">      http:// doi.org/10.109734/AJOC/2017/37112</w:t>
      </w:r>
    </w:p>
    <w:p w14:paraId="382F7B5C" w14:textId="77777777" w:rsidR="00562EAB" w:rsidRPr="00600612" w:rsidRDefault="00562EAB"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r w:rsidRPr="00600612">
        <w:rPr>
          <w:rFonts w:ascii="Arial" w:hAnsi="Arial" w:cs="Arial"/>
        </w:rPr>
        <w:t xml:space="preserve">Pérez, E., Schultz, F. S., &amp; de </w:t>
      </w:r>
      <w:proofErr w:type="spellStart"/>
      <w:r w:rsidRPr="00600612">
        <w:rPr>
          <w:rFonts w:ascii="Arial" w:hAnsi="Arial" w:cs="Arial"/>
        </w:rPr>
        <w:t>Delahaye</w:t>
      </w:r>
      <w:proofErr w:type="spellEnd"/>
      <w:r w:rsidRPr="00600612">
        <w:rPr>
          <w:rFonts w:ascii="Arial" w:hAnsi="Arial" w:cs="Arial"/>
        </w:rPr>
        <w:t xml:space="preserve">, E. P. (2005). </w:t>
      </w:r>
      <w:r w:rsidRPr="00600612">
        <w:rPr>
          <w:rStyle w:val="Emphasis"/>
          <w:rFonts w:ascii="Arial" w:hAnsi="Arial" w:cs="Arial"/>
        </w:rPr>
        <w:t xml:space="preserve">Characterization of some properties of starches isolated from </w:t>
      </w:r>
      <w:proofErr w:type="spellStart"/>
      <w:r w:rsidRPr="00600612">
        <w:rPr>
          <w:rStyle w:val="Emphasis"/>
          <w:rFonts w:ascii="Arial" w:hAnsi="Arial" w:cs="Arial"/>
        </w:rPr>
        <w:t>Xanthosoma</w:t>
      </w:r>
      <w:proofErr w:type="spellEnd"/>
      <w:r w:rsidRPr="00600612">
        <w:rPr>
          <w:rStyle w:val="Emphasis"/>
          <w:rFonts w:ascii="Arial" w:hAnsi="Arial" w:cs="Arial"/>
        </w:rPr>
        <w:t xml:space="preserve"> </w:t>
      </w:r>
      <w:proofErr w:type="spellStart"/>
      <w:r w:rsidRPr="00600612">
        <w:rPr>
          <w:rStyle w:val="Emphasis"/>
          <w:rFonts w:ascii="Arial" w:hAnsi="Arial" w:cs="Arial"/>
        </w:rPr>
        <w:t>sagittifolium</w:t>
      </w:r>
      <w:proofErr w:type="spellEnd"/>
      <w:r w:rsidRPr="00600612">
        <w:rPr>
          <w:rStyle w:val="Emphasis"/>
          <w:rFonts w:ascii="Arial" w:hAnsi="Arial" w:cs="Arial"/>
        </w:rPr>
        <w:t xml:space="preserve"> (</w:t>
      </w:r>
      <w:proofErr w:type="spellStart"/>
      <w:r w:rsidRPr="00600612">
        <w:rPr>
          <w:rStyle w:val="Emphasis"/>
          <w:rFonts w:ascii="Arial" w:hAnsi="Arial" w:cs="Arial"/>
        </w:rPr>
        <w:t>tannia</w:t>
      </w:r>
      <w:proofErr w:type="spellEnd"/>
      <w:r w:rsidRPr="00600612">
        <w:rPr>
          <w:rStyle w:val="Emphasis"/>
          <w:rFonts w:ascii="Arial" w:hAnsi="Arial" w:cs="Arial"/>
        </w:rPr>
        <w:t xml:space="preserve">) and </w:t>
      </w:r>
      <w:proofErr w:type="spellStart"/>
      <w:r w:rsidRPr="00600612">
        <w:rPr>
          <w:rStyle w:val="Emphasis"/>
          <w:rFonts w:ascii="Arial" w:hAnsi="Arial" w:cs="Arial"/>
        </w:rPr>
        <w:t>Colocassia</w:t>
      </w:r>
      <w:proofErr w:type="spellEnd"/>
      <w:r w:rsidRPr="00600612">
        <w:rPr>
          <w:rStyle w:val="Emphasis"/>
          <w:rFonts w:ascii="Arial" w:hAnsi="Arial" w:cs="Arial"/>
        </w:rPr>
        <w:t xml:space="preserve"> esculenta (taro)</w:t>
      </w:r>
      <w:r w:rsidRPr="00600612">
        <w:rPr>
          <w:rFonts w:ascii="Arial" w:hAnsi="Arial" w:cs="Arial"/>
        </w:rPr>
        <w:t xml:space="preserve">. </w:t>
      </w:r>
      <w:r w:rsidRPr="00600612">
        <w:rPr>
          <w:rStyle w:val="Emphasis"/>
          <w:rFonts w:ascii="Arial" w:hAnsi="Arial" w:cs="Arial"/>
        </w:rPr>
        <w:t>Carbohydrate Polymers, 60</w:t>
      </w:r>
      <w:r w:rsidRPr="00600612">
        <w:rPr>
          <w:rFonts w:ascii="Arial" w:hAnsi="Arial" w:cs="Arial"/>
        </w:rPr>
        <w:t>(2), 139–145. https://doi.org/10.1016/j.carbpol.2004.11.03</w:t>
      </w:r>
      <w:r w:rsidRPr="00600612">
        <w:rPr>
          <w:rFonts w:ascii="Arial" w:hAnsi="Arial" w:cs="Arial"/>
          <w:color w:val="202124"/>
          <w:lang w:val="en" w:eastAsia="fr-FR"/>
        </w:rPr>
        <w:t xml:space="preserve"> </w:t>
      </w:r>
    </w:p>
    <w:p w14:paraId="1CB054DF" w14:textId="13582927"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r w:rsidRPr="00600612">
        <w:rPr>
          <w:rFonts w:ascii="Arial" w:hAnsi="Arial" w:cs="Arial"/>
          <w:color w:val="202124"/>
          <w:lang w:val="en" w:eastAsia="fr-FR"/>
        </w:rPr>
        <w:t xml:space="preserve">Westby A. (2002). Cassava utilization, storage and small-scale processing. In: cassava: biology, production and utilization. Editions </w:t>
      </w:r>
      <w:proofErr w:type="spellStart"/>
      <w:r w:rsidRPr="00600612">
        <w:rPr>
          <w:rFonts w:ascii="Arial" w:hAnsi="Arial" w:cs="Arial"/>
          <w:color w:val="202124"/>
          <w:lang w:val="en" w:eastAsia="fr-FR"/>
        </w:rPr>
        <w:t>Belloti</w:t>
      </w:r>
      <w:proofErr w:type="spellEnd"/>
      <w:r w:rsidRPr="00600612">
        <w:rPr>
          <w:rFonts w:ascii="Arial" w:hAnsi="Arial" w:cs="Arial"/>
          <w:color w:val="202124"/>
          <w:lang w:val="en" w:eastAsia="fr-FR"/>
        </w:rPr>
        <w:t xml:space="preserve"> A. C., Thresh J. M. and Hillocks R. J. CAB International, Wallingford, Oxon, UK, 281-300 pp.</w:t>
      </w:r>
    </w:p>
    <w:p w14:paraId="33B4BF7C" w14:textId="77777777"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color w:val="202124"/>
          <w:lang w:val="en" w:eastAsia="fr-FR"/>
        </w:rPr>
      </w:pPr>
      <w:r w:rsidRPr="00600612">
        <w:rPr>
          <w:rFonts w:ascii="Arial" w:hAnsi="Arial" w:cs="Arial"/>
          <w:color w:val="202124"/>
          <w:lang w:val="en" w:eastAsia="fr-FR"/>
        </w:rPr>
        <w:t xml:space="preserve"> Sandhu K. S., Singh N., </w:t>
      </w:r>
      <w:proofErr w:type="spellStart"/>
      <w:r w:rsidRPr="00600612">
        <w:rPr>
          <w:rFonts w:ascii="Arial" w:hAnsi="Arial" w:cs="Arial"/>
          <w:color w:val="202124"/>
          <w:lang w:val="en" w:eastAsia="fr-FR"/>
        </w:rPr>
        <w:t>Malhi</w:t>
      </w:r>
      <w:proofErr w:type="spellEnd"/>
      <w:r w:rsidRPr="00600612">
        <w:rPr>
          <w:rFonts w:ascii="Arial" w:hAnsi="Arial" w:cs="Arial"/>
          <w:color w:val="202124"/>
          <w:lang w:val="en" w:eastAsia="fr-FR"/>
        </w:rPr>
        <w:t xml:space="preserve"> N. S. (2005). Physicochemical and thermal properties of starches separated from corn produced from crosses of two germ pools. Food Chemistry, 89:541-548.</w:t>
      </w:r>
    </w:p>
    <w:p w14:paraId="3822D509" w14:textId="52C52059" w:rsidR="00C8205E" w:rsidRPr="00AA3608"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09"/>
        <w:jc w:val="both"/>
        <w:rPr>
          <w:rFonts w:ascii="Arial" w:hAnsi="Arial" w:cs="Arial"/>
          <w:color w:val="5B9BD5"/>
          <w:lang w:val="en" w:eastAsia="fr-FR"/>
        </w:rPr>
      </w:pPr>
      <w:r w:rsidRPr="00600612">
        <w:rPr>
          <w:rFonts w:ascii="Arial" w:hAnsi="Arial" w:cs="Arial"/>
          <w:color w:val="5B9BD5"/>
          <w:lang w:val="en" w:eastAsia="fr-FR"/>
        </w:rPr>
        <w:t xml:space="preserve">             </w:t>
      </w:r>
      <w:r w:rsidRPr="00AA3608">
        <w:rPr>
          <w:rFonts w:ascii="Arial" w:hAnsi="Arial" w:cs="Arial"/>
          <w:color w:val="5B9BD5"/>
          <w:lang w:val="en" w:eastAsia="fr-FR"/>
        </w:rPr>
        <w:t>http:// doi.org/10.1016/j.foodchem.2004.03.007.</w:t>
      </w:r>
    </w:p>
    <w:p w14:paraId="29386CFD" w14:textId="77777777" w:rsidR="00AA3608" w:rsidRPr="00AA3608" w:rsidRDefault="00150934" w:rsidP="00AA3608">
      <w:pPr>
        <w:pStyle w:val="NormalWeb"/>
        <w:spacing w:before="0" w:beforeAutospacing="0" w:after="0" w:afterAutospacing="0"/>
        <w:ind w:hanging="284"/>
        <w:rPr>
          <w:rFonts w:ascii="Arial" w:hAnsi="Arial" w:cs="Arial"/>
          <w:color w:val="000000"/>
          <w:sz w:val="20"/>
          <w:szCs w:val="20"/>
        </w:rPr>
      </w:pPr>
      <w:proofErr w:type="spellStart"/>
      <w:r w:rsidRPr="00AA3608">
        <w:rPr>
          <w:rStyle w:val="dont-break-out"/>
          <w:rFonts w:ascii="Arial" w:hAnsi="Arial" w:cs="Arial"/>
          <w:sz w:val="20"/>
          <w:szCs w:val="20"/>
        </w:rPr>
        <w:t>Shittu</w:t>
      </w:r>
      <w:proofErr w:type="spellEnd"/>
      <w:r w:rsidRPr="00AA3608">
        <w:rPr>
          <w:rStyle w:val="dont-break-out"/>
          <w:rFonts w:ascii="Arial" w:hAnsi="Arial" w:cs="Arial"/>
          <w:sz w:val="20"/>
          <w:szCs w:val="20"/>
        </w:rPr>
        <w:t xml:space="preserve">, T.A., </w:t>
      </w:r>
      <w:proofErr w:type="spellStart"/>
      <w:r w:rsidRPr="00AA3608">
        <w:rPr>
          <w:rStyle w:val="dont-break-out"/>
          <w:rFonts w:ascii="Arial" w:hAnsi="Arial" w:cs="Arial"/>
          <w:sz w:val="20"/>
          <w:szCs w:val="20"/>
        </w:rPr>
        <w:t>Sanni</w:t>
      </w:r>
      <w:proofErr w:type="spellEnd"/>
      <w:r w:rsidRPr="00AA3608">
        <w:rPr>
          <w:rStyle w:val="dont-break-out"/>
          <w:rFonts w:ascii="Arial" w:hAnsi="Arial" w:cs="Arial"/>
          <w:sz w:val="20"/>
          <w:szCs w:val="20"/>
        </w:rPr>
        <w:t xml:space="preserve">, L.O., </w:t>
      </w:r>
      <w:proofErr w:type="spellStart"/>
      <w:r w:rsidRPr="00AA3608">
        <w:rPr>
          <w:rStyle w:val="dont-break-out"/>
          <w:rFonts w:ascii="Arial" w:hAnsi="Arial" w:cs="Arial"/>
          <w:sz w:val="20"/>
          <w:szCs w:val="20"/>
        </w:rPr>
        <w:t>Awonorin</w:t>
      </w:r>
      <w:proofErr w:type="spellEnd"/>
      <w:r w:rsidRPr="00AA3608">
        <w:rPr>
          <w:rStyle w:val="dont-break-out"/>
          <w:rFonts w:ascii="Arial" w:hAnsi="Arial" w:cs="Arial"/>
          <w:sz w:val="20"/>
          <w:szCs w:val="20"/>
        </w:rPr>
        <w:t xml:space="preserve">, S.O., </w:t>
      </w:r>
      <w:proofErr w:type="spellStart"/>
      <w:r w:rsidRPr="00AA3608">
        <w:rPr>
          <w:rStyle w:val="dont-break-out"/>
          <w:rFonts w:ascii="Arial" w:hAnsi="Arial" w:cs="Arial"/>
          <w:sz w:val="20"/>
          <w:szCs w:val="20"/>
        </w:rPr>
        <w:t>Maziya</w:t>
      </w:r>
      <w:proofErr w:type="spellEnd"/>
      <w:r w:rsidRPr="00AA3608">
        <w:rPr>
          <w:rStyle w:val="dont-break-out"/>
          <w:rFonts w:ascii="Arial" w:hAnsi="Arial" w:cs="Arial"/>
          <w:sz w:val="20"/>
          <w:szCs w:val="20"/>
        </w:rPr>
        <w:t xml:space="preserve">-Dixon, B. &amp; Dixon, A. (2007). Use of </w:t>
      </w:r>
      <w:proofErr w:type="spellStart"/>
      <w:r w:rsidRPr="00AA3608">
        <w:rPr>
          <w:rStyle w:val="dont-break-out"/>
          <w:rFonts w:ascii="Arial" w:hAnsi="Arial" w:cs="Arial"/>
          <w:sz w:val="20"/>
          <w:szCs w:val="20"/>
        </w:rPr>
        <w:t>multivariate</w:t>
      </w:r>
      <w:proofErr w:type="spellEnd"/>
      <w:r w:rsidRPr="00AA3608">
        <w:rPr>
          <w:rStyle w:val="dont-break-out"/>
          <w:rFonts w:ascii="Arial" w:hAnsi="Arial" w:cs="Arial"/>
          <w:sz w:val="20"/>
          <w:szCs w:val="20"/>
        </w:rPr>
        <w:t xml:space="preserve"> techniques in </w:t>
      </w:r>
      <w:proofErr w:type="spellStart"/>
      <w:r w:rsidRPr="00AA3608">
        <w:rPr>
          <w:rStyle w:val="dont-break-out"/>
          <w:rFonts w:ascii="Arial" w:hAnsi="Arial" w:cs="Arial"/>
          <w:sz w:val="20"/>
          <w:szCs w:val="20"/>
        </w:rPr>
        <w:t>studying</w:t>
      </w:r>
      <w:proofErr w:type="spellEnd"/>
      <w:r w:rsidRPr="00AA3608">
        <w:rPr>
          <w:rStyle w:val="dont-break-out"/>
          <w:rFonts w:ascii="Arial" w:hAnsi="Arial" w:cs="Arial"/>
          <w:sz w:val="20"/>
          <w:szCs w:val="20"/>
        </w:rPr>
        <w:t xml:space="preserve"> the </w:t>
      </w:r>
      <w:proofErr w:type="spellStart"/>
      <w:r w:rsidRPr="00AA3608">
        <w:rPr>
          <w:rStyle w:val="dont-break-out"/>
          <w:rFonts w:ascii="Arial" w:hAnsi="Arial" w:cs="Arial"/>
          <w:sz w:val="20"/>
          <w:szCs w:val="20"/>
        </w:rPr>
        <w:t>flour</w:t>
      </w:r>
      <w:proofErr w:type="spellEnd"/>
      <w:r w:rsidRPr="00AA3608">
        <w:rPr>
          <w:rStyle w:val="dont-break-out"/>
          <w:rFonts w:ascii="Arial" w:hAnsi="Arial" w:cs="Arial"/>
          <w:sz w:val="20"/>
          <w:szCs w:val="20"/>
        </w:rPr>
        <w:t xml:space="preserve"> </w:t>
      </w:r>
      <w:proofErr w:type="spellStart"/>
      <w:r w:rsidRPr="00AA3608">
        <w:rPr>
          <w:rStyle w:val="dont-break-out"/>
          <w:rFonts w:ascii="Arial" w:hAnsi="Arial" w:cs="Arial"/>
          <w:sz w:val="20"/>
          <w:szCs w:val="20"/>
        </w:rPr>
        <w:t>making</w:t>
      </w:r>
      <w:proofErr w:type="spellEnd"/>
      <w:r w:rsidRPr="00AA3608">
        <w:rPr>
          <w:rStyle w:val="dont-break-out"/>
          <w:rFonts w:ascii="Arial" w:hAnsi="Arial" w:cs="Arial"/>
          <w:sz w:val="20"/>
          <w:szCs w:val="20"/>
        </w:rPr>
        <w:t xml:space="preserve"> </w:t>
      </w:r>
      <w:proofErr w:type="spellStart"/>
      <w:r w:rsidRPr="00AA3608">
        <w:rPr>
          <w:rStyle w:val="dont-break-out"/>
          <w:rFonts w:ascii="Arial" w:hAnsi="Arial" w:cs="Arial"/>
          <w:sz w:val="20"/>
          <w:szCs w:val="20"/>
        </w:rPr>
        <w:t>properties</w:t>
      </w:r>
      <w:proofErr w:type="spellEnd"/>
      <w:r w:rsidRPr="00AA3608">
        <w:rPr>
          <w:rStyle w:val="dont-break-out"/>
          <w:rFonts w:ascii="Arial" w:hAnsi="Arial" w:cs="Arial"/>
          <w:sz w:val="20"/>
          <w:szCs w:val="20"/>
        </w:rPr>
        <w:t xml:space="preserve"> of </w:t>
      </w:r>
      <w:proofErr w:type="spellStart"/>
      <w:r w:rsidRPr="00AA3608">
        <w:rPr>
          <w:rStyle w:val="dont-break-out"/>
          <w:rFonts w:ascii="Arial" w:hAnsi="Arial" w:cs="Arial"/>
          <w:sz w:val="20"/>
          <w:szCs w:val="20"/>
        </w:rPr>
        <w:t>some</w:t>
      </w:r>
      <w:proofErr w:type="spellEnd"/>
      <w:r w:rsidRPr="00AA3608">
        <w:rPr>
          <w:rStyle w:val="dont-break-out"/>
          <w:rFonts w:ascii="Arial" w:hAnsi="Arial" w:cs="Arial"/>
          <w:sz w:val="20"/>
          <w:szCs w:val="20"/>
        </w:rPr>
        <w:t xml:space="preserve"> CMD </w:t>
      </w:r>
      <w:proofErr w:type="spellStart"/>
      <w:r w:rsidRPr="00AA3608">
        <w:rPr>
          <w:rStyle w:val="dont-break-out"/>
          <w:rFonts w:ascii="Arial" w:hAnsi="Arial" w:cs="Arial"/>
          <w:sz w:val="20"/>
          <w:szCs w:val="20"/>
        </w:rPr>
        <w:t>resistant</w:t>
      </w:r>
      <w:proofErr w:type="spellEnd"/>
      <w:r w:rsidRPr="00AA3608">
        <w:rPr>
          <w:rStyle w:val="dont-break-out"/>
          <w:rFonts w:ascii="Arial" w:hAnsi="Arial" w:cs="Arial"/>
          <w:sz w:val="20"/>
          <w:szCs w:val="20"/>
        </w:rPr>
        <w:t xml:space="preserve"> </w:t>
      </w:r>
      <w:proofErr w:type="spellStart"/>
      <w:r w:rsidRPr="00AA3608">
        <w:rPr>
          <w:rStyle w:val="dont-break-out"/>
          <w:rFonts w:ascii="Arial" w:hAnsi="Arial" w:cs="Arial"/>
          <w:sz w:val="20"/>
          <w:szCs w:val="20"/>
        </w:rPr>
        <w:t>cassava</w:t>
      </w:r>
      <w:proofErr w:type="spellEnd"/>
      <w:r w:rsidRPr="00AA3608">
        <w:rPr>
          <w:rStyle w:val="dont-break-out"/>
          <w:rFonts w:ascii="Arial" w:hAnsi="Arial" w:cs="Arial"/>
          <w:sz w:val="20"/>
          <w:szCs w:val="20"/>
        </w:rPr>
        <w:t xml:space="preserve"> clones. Food Chemistry, 101, 1606-1615.</w:t>
      </w:r>
    </w:p>
    <w:p w14:paraId="2FE07C7B" w14:textId="62BB4E07" w:rsidR="00AA3608" w:rsidRPr="00AA3608" w:rsidRDefault="00AA3608" w:rsidP="00AA3608">
      <w:pPr>
        <w:pStyle w:val="NormalWeb"/>
        <w:spacing w:before="0" w:beforeAutospacing="0" w:after="0" w:afterAutospacing="0"/>
        <w:ind w:hanging="284"/>
        <w:rPr>
          <w:rFonts w:ascii="Arial" w:hAnsi="Arial" w:cs="Arial"/>
          <w:sz w:val="20"/>
          <w:szCs w:val="20"/>
        </w:rPr>
      </w:pPr>
      <w:r>
        <w:rPr>
          <w:rFonts w:ascii="Arial" w:hAnsi="Arial" w:cs="Arial"/>
          <w:sz w:val="20"/>
          <w:szCs w:val="20"/>
        </w:rPr>
        <w:t xml:space="preserve">      </w:t>
      </w:r>
      <w:hyperlink r:id="rId25" w:tgtFrame="_blank" w:history="1">
        <w:r w:rsidR="00150934" w:rsidRPr="00AA3608">
          <w:rPr>
            <w:rStyle w:val="Hyperlink"/>
            <w:rFonts w:ascii="Arial" w:hAnsi="Arial" w:cs="Arial"/>
            <w:color w:val="auto"/>
            <w:sz w:val="20"/>
            <w:szCs w:val="20"/>
          </w:rPr>
          <w:t>https://doi.org/10.1016/j.foodchem.2006.04.017</w:t>
        </w:r>
      </w:hyperlink>
    </w:p>
    <w:p w14:paraId="02846427" w14:textId="77777777" w:rsidR="00AA3608" w:rsidRDefault="00C8205E" w:rsidP="00AA3608">
      <w:pPr>
        <w:pStyle w:val="NormalWeb"/>
        <w:spacing w:before="0" w:beforeAutospacing="0" w:after="0" w:afterAutospacing="0"/>
        <w:ind w:hanging="284"/>
        <w:rPr>
          <w:rFonts w:ascii="Arial" w:eastAsia="Calibri" w:hAnsi="Arial" w:cs="Arial"/>
          <w:sz w:val="20"/>
          <w:szCs w:val="20"/>
        </w:rPr>
      </w:pPr>
      <w:proofErr w:type="spellStart"/>
      <w:r w:rsidRPr="00AA3608">
        <w:rPr>
          <w:rFonts w:ascii="Arial" w:eastAsia="Calibri" w:hAnsi="Arial" w:cs="Arial"/>
          <w:bCs/>
          <w:sz w:val="20"/>
          <w:szCs w:val="20"/>
        </w:rPr>
        <w:t>Smulders</w:t>
      </w:r>
      <w:proofErr w:type="spellEnd"/>
      <w:r w:rsidRPr="00AA3608">
        <w:rPr>
          <w:rFonts w:ascii="Arial" w:eastAsia="Calibri" w:hAnsi="Arial" w:cs="Arial"/>
          <w:bCs/>
          <w:sz w:val="20"/>
          <w:szCs w:val="20"/>
        </w:rPr>
        <w:t xml:space="preserve"> F.J.M., Greer G.G. (1998)</w:t>
      </w:r>
      <w:r w:rsidRPr="00AA3608">
        <w:rPr>
          <w:rFonts w:ascii="Arial" w:eastAsia="Calibri" w:hAnsi="Arial" w:cs="Arial"/>
          <w:sz w:val="20"/>
          <w:szCs w:val="20"/>
        </w:rPr>
        <w:t xml:space="preserve">. </w:t>
      </w:r>
      <w:proofErr w:type="spellStart"/>
      <w:r w:rsidRPr="00AA3608">
        <w:rPr>
          <w:rFonts w:ascii="Arial" w:eastAsia="Calibri" w:hAnsi="Arial" w:cs="Arial"/>
          <w:sz w:val="20"/>
          <w:szCs w:val="20"/>
        </w:rPr>
        <w:t>Integrating</w:t>
      </w:r>
      <w:proofErr w:type="spellEnd"/>
      <w:r w:rsidRPr="00AA3608">
        <w:rPr>
          <w:rFonts w:ascii="Arial" w:eastAsia="Calibri" w:hAnsi="Arial" w:cs="Arial"/>
          <w:sz w:val="20"/>
          <w:szCs w:val="20"/>
        </w:rPr>
        <w:t xml:space="preserve">     </w:t>
      </w:r>
      <w:proofErr w:type="spellStart"/>
      <w:r w:rsidRPr="00AA3608">
        <w:rPr>
          <w:rFonts w:ascii="Arial" w:eastAsia="Calibri" w:hAnsi="Arial" w:cs="Arial"/>
          <w:sz w:val="20"/>
          <w:szCs w:val="20"/>
        </w:rPr>
        <w:t>microbial</w:t>
      </w:r>
      <w:proofErr w:type="spellEnd"/>
      <w:r w:rsidRPr="00AA3608">
        <w:rPr>
          <w:rFonts w:ascii="Arial" w:eastAsia="Calibri" w:hAnsi="Arial" w:cs="Arial"/>
          <w:sz w:val="20"/>
          <w:szCs w:val="20"/>
        </w:rPr>
        <w:t xml:space="preserve"> </w:t>
      </w:r>
      <w:proofErr w:type="spellStart"/>
      <w:r w:rsidRPr="00AA3608">
        <w:rPr>
          <w:rFonts w:ascii="Arial" w:eastAsia="Calibri" w:hAnsi="Arial" w:cs="Arial"/>
          <w:sz w:val="20"/>
          <w:szCs w:val="20"/>
        </w:rPr>
        <w:t>decontamination</w:t>
      </w:r>
      <w:proofErr w:type="spellEnd"/>
      <w:r w:rsidRPr="00AA3608">
        <w:rPr>
          <w:rFonts w:ascii="Arial" w:eastAsia="Calibri" w:hAnsi="Arial" w:cs="Arial"/>
          <w:sz w:val="20"/>
          <w:szCs w:val="20"/>
        </w:rPr>
        <w:t xml:space="preserve"> </w:t>
      </w:r>
      <w:proofErr w:type="spellStart"/>
      <w:r w:rsidRPr="00AA3608">
        <w:rPr>
          <w:rFonts w:ascii="Arial" w:eastAsia="Calibri" w:hAnsi="Arial" w:cs="Arial"/>
          <w:sz w:val="20"/>
          <w:szCs w:val="20"/>
        </w:rPr>
        <w:t>with</w:t>
      </w:r>
      <w:proofErr w:type="spellEnd"/>
      <w:r w:rsidRPr="00AA3608">
        <w:rPr>
          <w:rFonts w:ascii="Arial" w:eastAsia="Calibri" w:hAnsi="Arial" w:cs="Arial"/>
          <w:sz w:val="20"/>
          <w:szCs w:val="20"/>
        </w:rPr>
        <w:t xml:space="preserve"> </w:t>
      </w:r>
      <w:proofErr w:type="spellStart"/>
      <w:r w:rsidRPr="00AA3608">
        <w:rPr>
          <w:rFonts w:ascii="Arial" w:eastAsia="Calibri" w:hAnsi="Arial" w:cs="Arial"/>
          <w:sz w:val="20"/>
          <w:szCs w:val="20"/>
        </w:rPr>
        <w:t>organic</w:t>
      </w:r>
      <w:proofErr w:type="spellEnd"/>
      <w:r w:rsidRPr="00AA3608">
        <w:rPr>
          <w:rFonts w:ascii="Arial" w:eastAsia="Calibri" w:hAnsi="Arial" w:cs="Arial"/>
          <w:sz w:val="20"/>
          <w:szCs w:val="20"/>
        </w:rPr>
        <w:t xml:space="preserve"> </w:t>
      </w:r>
      <w:proofErr w:type="spellStart"/>
      <w:r w:rsidRPr="00AA3608">
        <w:rPr>
          <w:rFonts w:ascii="Arial" w:eastAsia="Calibri" w:hAnsi="Arial" w:cs="Arial"/>
          <w:sz w:val="20"/>
          <w:szCs w:val="20"/>
        </w:rPr>
        <w:t>acids</w:t>
      </w:r>
      <w:proofErr w:type="spellEnd"/>
      <w:r w:rsidRPr="00AA3608">
        <w:rPr>
          <w:rFonts w:ascii="Arial" w:eastAsia="Calibri" w:hAnsi="Arial" w:cs="Arial"/>
          <w:sz w:val="20"/>
          <w:szCs w:val="20"/>
        </w:rPr>
        <w:t xml:space="preserve"> in HACCP   programmes for muscle </w:t>
      </w:r>
      <w:proofErr w:type="spellStart"/>
      <w:r w:rsidRPr="00AA3608">
        <w:rPr>
          <w:rFonts w:ascii="Arial" w:eastAsia="Calibri" w:hAnsi="Arial" w:cs="Arial"/>
          <w:sz w:val="20"/>
          <w:szCs w:val="20"/>
        </w:rPr>
        <w:t>foods</w:t>
      </w:r>
      <w:proofErr w:type="spellEnd"/>
      <w:r w:rsidRPr="00AA3608">
        <w:rPr>
          <w:rFonts w:ascii="Arial" w:eastAsia="Calibri" w:hAnsi="Arial" w:cs="Arial"/>
          <w:sz w:val="20"/>
          <w:szCs w:val="20"/>
        </w:rPr>
        <w:t xml:space="preserve">: prospects and    </w:t>
      </w:r>
      <w:proofErr w:type="spellStart"/>
      <w:r w:rsidRPr="00AA3608">
        <w:rPr>
          <w:rFonts w:ascii="Arial" w:eastAsia="Calibri" w:hAnsi="Arial" w:cs="Arial"/>
          <w:sz w:val="20"/>
          <w:szCs w:val="20"/>
        </w:rPr>
        <w:t>controversies</w:t>
      </w:r>
      <w:proofErr w:type="spellEnd"/>
      <w:r w:rsidRPr="00AA3608">
        <w:rPr>
          <w:rFonts w:ascii="Arial" w:eastAsia="Calibri" w:hAnsi="Arial" w:cs="Arial"/>
          <w:sz w:val="20"/>
          <w:szCs w:val="20"/>
        </w:rPr>
        <w:t xml:space="preserve">. </w:t>
      </w:r>
      <w:r w:rsidRPr="00AA3608">
        <w:rPr>
          <w:rFonts w:ascii="Arial" w:eastAsia="Calibri" w:hAnsi="Arial" w:cs="Arial"/>
          <w:i/>
          <w:iCs/>
          <w:sz w:val="20"/>
          <w:szCs w:val="20"/>
        </w:rPr>
        <w:t xml:space="preserve">International Journal of Food and </w:t>
      </w:r>
      <w:proofErr w:type="spellStart"/>
      <w:r w:rsidRPr="00AA3608">
        <w:rPr>
          <w:rFonts w:ascii="Arial" w:eastAsia="Calibri" w:hAnsi="Arial" w:cs="Arial"/>
          <w:i/>
          <w:iCs/>
          <w:sz w:val="20"/>
          <w:szCs w:val="20"/>
        </w:rPr>
        <w:t>Microbiology</w:t>
      </w:r>
      <w:proofErr w:type="spellEnd"/>
      <w:r w:rsidRPr="00AA3608">
        <w:rPr>
          <w:rFonts w:ascii="Arial" w:eastAsia="Calibri" w:hAnsi="Arial" w:cs="Arial"/>
          <w:sz w:val="20"/>
          <w:szCs w:val="20"/>
        </w:rPr>
        <w:t xml:space="preserve">, </w:t>
      </w:r>
      <w:r w:rsidRPr="00AA3608">
        <w:rPr>
          <w:rFonts w:ascii="Arial" w:eastAsia="Calibri" w:hAnsi="Arial" w:cs="Arial"/>
          <w:bCs/>
          <w:sz w:val="20"/>
          <w:szCs w:val="20"/>
        </w:rPr>
        <w:t>44</w:t>
      </w:r>
      <w:r w:rsidRPr="00AA3608">
        <w:rPr>
          <w:rFonts w:ascii="Arial" w:eastAsia="Calibri" w:hAnsi="Arial" w:cs="Arial"/>
          <w:sz w:val="20"/>
          <w:szCs w:val="20"/>
        </w:rPr>
        <w:t>: 149-169.</w:t>
      </w:r>
      <w:r w:rsidR="00AA3608" w:rsidRPr="00AA3608">
        <w:rPr>
          <w:rFonts w:ascii="Arial" w:eastAsia="Calibri" w:hAnsi="Arial" w:cs="Arial"/>
          <w:sz w:val="20"/>
          <w:szCs w:val="20"/>
        </w:rPr>
        <w:t xml:space="preserve"> </w:t>
      </w:r>
    </w:p>
    <w:p w14:paraId="3D0A4E83" w14:textId="30C55B3E" w:rsidR="00C8205E" w:rsidRPr="00AA3608" w:rsidRDefault="00AA3608" w:rsidP="00AA3608">
      <w:pPr>
        <w:pStyle w:val="NormalWeb"/>
        <w:spacing w:before="0" w:beforeAutospacing="0" w:after="0" w:afterAutospacing="0"/>
        <w:ind w:hanging="284"/>
        <w:rPr>
          <w:rFonts w:ascii="Arial" w:hAnsi="Arial" w:cs="Arial"/>
          <w:color w:val="000000"/>
          <w:sz w:val="20"/>
          <w:szCs w:val="20"/>
        </w:rPr>
      </w:pPr>
      <w:r>
        <w:rPr>
          <w:rFonts w:ascii="Arial" w:eastAsia="Calibri" w:hAnsi="Arial" w:cs="Arial"/>
          <w:sz w:val="20"/>
          <w:szCs w:val="20"/>
        </w:rPr>
        <w:t xml:space="preserve">      </w:t>
      </w:r>
      <w:r w:rsidR="00C8205E" w:rsidRPr="00AA3608">
        <w:rPr>
          <w:rFonts w:ascii="Arial" w:hAnsi="Arial" w:cs="Arial"/>
          <w:color w:val="5B9BD5"/>
          <w:sz w:val="20"/>
          <w:szCs w:val="20"/>
          <w:lang w:val="en"/>
        </w:rPr>
        <w:t>http:// doi.org/10.1016/S0168 (98)00123-8</w:t>
      </w:r>
    </w:p>
    <w:p w14:paraId="4F72D58D" w14:textId="77777777" w:rsidR="00C8205E" w:rsidRPr="00600612"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09"/>
        <w:jc w:val="both"/>
        <w:rPr>
          <w:rFonts w:ascii="Arial" w:eastAsia="Calibri" w:hAnsi="Arial" w:cs="Arial"/>
          <w:lang w:val="fr-FR"/>
        </w:rPr>
      </w:pPr>
      <w:r w:rsidRPr="00AA3608">
        <w:rPr>
          <w:rFonts w:ascii="Arial" w:eastAsia="Calibri" w:hAnsi="Arial" w:cs="Arial"/>
          <w:lang w:val="fr-FR"/>
        </w:rPr>
        <w:t xml:space="preserve">        </w:t>
      </w:r>
      <w:proofErr w:type="spellStart"/>
      <w:r w:rsidRPr="00AA3608">
        <w:rPr>
          <w:rFonts w:ascii="Arial" w:eastAsia="Calibri" w:hAnsi="Arial" w:cs="Arial"/>
          <w:bCs/>
          <w:lang w:val="fr-FR"/>
        </w:rPr>
        <w:t>Sriroth</w:t>
      </w:r>
      <w:proofErr w:type="spellEnd"/>
      <w:r w:rsidRPr="00AA3608">
        <w:rPr>
          <w:rFonts w:ascii="Arial" w:eastAsia="Calibri" w:hAnsi="Arial" w:cs="Arial"/>
          <w:bCs/>
          <w:lang w:val="fr-FR"/>
        </w:rPr>
        <w:t xml:space="preserve"> K., </w:t>
      </w:r>
      <w:proofErr w:type="spellStart"/>
      <w:r w:rsidRPr="00AA3608">
        <w:rPr>
          <w:rFonts w:ascii="Arial" w:eastAsia="Calibri" w:hAnsi="Arial" w:cs="Arial"/>
          <w:bCs/>
          <w:lang w:val="fr-FR"/>
        </w:rPr>
        <w:t>Chollakup</w:t>
      </w:r>
      <w:proofErr w:type="spellEnd"/>
      <w:r w:rsidRPr="00AA3608">
        <w:rPr>
          <w:rFonts w:ascii="Arial" w:eastAsia="Calibri" w:hAnsi="Arial" w:cs="Arial"/>
          <w:bCs/>
          <w:lang w:val="fr-FR"/>
        </w:rPr>
        <w:t xml:space="preserve"> R., </w:t>
      </w:r>
      <w:proofErr w:type="spellStart"/>
      <w:r w:rsidRPr="00AA3608">
        <w:rPr>
          <w:rFonts w:ascii="Arial" w:eastAsia="Calibri" w:hAnsi="Arial" w:cs="Arial"/>
          <w:bCs/>
          <w:lang w:val="fr-FR"/>
        </w:rPr>
        <w:t>Chotineeranat</w:t>
      </w:r>
      <w:proofErr w:type="spellEnd"/>
      <w:r w:rsidRPr="00AA3608">
        <w:rPr>
          <w:rFonts w:ascii="Arial" w:eastAsia="Calibri" w:hAnsi="Arial" w:cs="Arial"/>
          <w:bCs/>
          <w:lang w:val="fr-FR"/>
        </w:rPr>
        <w:t xml:space="preserve"> S., </w:t>
      </w:r>
      <w:proofErr w:type="spellStart"/>
      <w:r w:rsidRPr="00AA3608">
        <w:rPr>
          <w:rFonts w:ascii="Arial" w:eastAsia="Calibri" w:hAnsi="Arial" w:cs="Arial"/>
          <w:bCs/>
          <w:lang w:val="fr-FR"/>
        </w:rPr>
        <w:t>Piyachomkwan</w:t>
      </w:r>
      <w:proofErr w:type="spellEnd"/>
      <w:r w:rsidRPr="00600612">
        <w:rPr>
          <w:rFonts w:ascii="Arial" w:eastAsia="Calibri" w:hAnsi="Arial" w:cs="Arial"/>
          <w:bCs/>
          <w:lang w:val="fr-FR"/>
        </w:rPr>
        <w:t xml:space="preserve"> K., Oates C.G. (2000)</w:t>
      </w:r>
      <w:r w:rsidRPr="00600612">
        <w:rPr>
          <w:rFonts w:ascii="Arial" w:eastAsia="Calibri" w:hAnsi="Arial" w:cs="Arial"/>
          <w:lang w:val="fr-FR"/>
        </w:rPr>
        <w:t>.</w:t>
      </w:r>
    </w:p>
    <w:p w14:paraId="03775386" w14:textId="77777777" w:rsidR="00C8205E" w:rsidRPr="00600612" w:rsidRDefault="00C8205E" w:rsidP="00C8205E">
      <w:pPr>
        <w:autoSpaceDE w:val="0"/>
        <w:autoSpaceDN w:val="0"/>
        <w:adjustRightInd w:val="0"/>
        <w:jc w:val="both"/>
        <w:rPr>
          <w:rFonts w:ascii="Arial" w:eastAsia="Calibri" w:hAnsi="Arial" w:cs="Arial"/>
          <w:lang w:val="fr-FR"/>
        </w:rPr>
      </w:pPr>
      <w:proofErr w:type="spellStart"/>
      <w:r w:rsidRPr="00600612">
        <w:rPr>
          <w:rFonts w:ascii="Arial" w:eastAsia="Calibri" w:hAnsi="Arial" w:cs="Arial"/>
          <w:lang w:val="fr-FR"/>
        </w:rPr>
        <w:t>Processing</w:t>
      </w:r>
      <w:proofErr w:type="spellEnd"/>
      <w:r w:rsidRPr="00600612">
        <w:rPr>
          <w:rFonts w:ascii="Arial" w:eastAsia="Calibri" w:hAnsi="Arial" w:cs="Arial"/>
          <w:lang w:val="fr-FR"/>
        </w:rPr>
        <w:t xml:space="preserve"> of </w:t>
      </w:r>
      <w:proofErr w:type="spellStart"/>
      <w:r w:rsidRPr="00600612">
        <w:rPr>
          <w:rFonts w:ascii="Arial" w:eastAsia="Calibri" w:hAnsi="Arial" w:cs="Arial"/>
          <w:lang w:val="fr-FR"/>
        </w:rPr>
        <w:t>cassava</w:t>
      </w:r>
      <w:proofErr w:type="spellEnd"/>
      <w:r w:rsidRPr="00600612">
        <w:rPr>
          <w:rFonts w:ascii="Arial" w:eastAsia="Calibri" w:hAnsi="Arial" w:cs="Arial"/>
          <w:lang w:val="fr-FR"/>
        </w:rPr>
        <w:t xml:space="preserve"> </w:t>
      </w:r>
      <w:proofErr w:type="spellStart"/>
      <w:r w:rsidRPr="00600612">
        <w:rPr>
          <w:rFonts w:ascii="Arial" w:eastAsia="Calibri" w:hAnsi="Arial" w:cs="Arial"/>
          <w:lang w:val="fr-FR"/>
        </w:rPr>
        <w:t>waste</w:t>
      </w:r>
      <w:proofErr w:type="spellEnd"/>
      <w:r w:rsidRPr="00600612">
        <w:rPr>
          <w:rFonts w:ascii="Arial" w:eastAsia="Calibri" w:hAnsi="Arial" w:cs="Arial"/>
          <w:lang w:val="fr-FR"/>
        </w:rPr>
        <w:t xml:space="preserve"> for </w:t>
      </w:r>
      <w:proofErr w:type="spellStart"/>
      <w:r w:rsidRPr="00600612">
        <w:rPr>
          <w:rFonts w:ascii="Arial" w:eastAsia="Calibri" w:hAnsi="Arial" w:cs="Arial"/>
          <w:lang w:val="fr-FR"/>
        </w:rPr>
        <w:t>improved</w:t>
      </w:r>
      <w:proofErr w:type="spellEnd"/>
      <w:r w:rsidRPr="00600612">
        <w:rPr>
          <w:rFonts w:ascii="Arial" w:eastAsia="Calibri" w:hAnsi="Arial" w:cs="Arial"/>
          <w:lang w:val="fr-FR"/>
        </w:rPr>
        <w:t xml:space="preserve"> </w:t>
      </w:r>
      <w:proofErr w:type="spellStart"/>
      <w:r w:rsidRPr="00600612">
        <w:rPr>
          <w:rFonts w:ascii="Arial" w:eastAsia="Calibri" w:hAnsi="Arial" w:cs="Arial"/>
          <w:lang w:val="fr-FR"/>
        </w:rPr>
        <w:t>biomass</w:t>
      </w:r>
      <w:proofErr w:type="spellEnd"/>
      <w:r w:rsidRPr="00600612">
        <w:rPr>
          <w:rFonts w:ascii="Arial" w:eastAsia="Calibri" w:hAnsi="Arial" w:cs="Arial"/>
          <w:lang w:val="fr-FR"/>
        </w:rPr>
        <w:t xml:space="preserve"> </w:t>
      </w:r>
      <w:proofErr w:type="spellStart"/>
      <w:r w:rsidRPr="00600612">
        <w:rPr>
          <w:rFonts w:ascii="Arial" w:eastAsia="Calibri" w:hAnsi="Arial" w:cs="Arial"/>
          <w:lang w:val="fr-FR"/>
        </w:rPr>
        <w:t>utilization</w:t>
      </w:r>
      <w:proofErr w:type="spellEnd"/>
      <w:r w:rsidRPr="00600612">
        <w:rPr>
          <w:rFonts w:ascii="Arial" w:eastAsia="Calibri" w:hAnsi="Arial" w:cs="Arial"/>
          <w:lang w:val="fr-FR"/>
        </w:rPr>
        <w:t xml:space="preserve">. </w:t>
      </w:r>
      <w:proofErr w:type="spellStart"/>
      <w:r w:rsidRPr="00600612">
        <w:rPr>
          <w:rFonts w:ascii="Arial" w:eastAsia="Calibri" w:hAnsi="Arial" w:cs="Arial"/>
          <w:i/>
          <w:iCs/>
          <w:lang w:val="fr-FR"/>
        </w:rPr>
        <w:t>Bioresource</w:t>
      </w:r>
      <w:proofErr w:type="spellEnd"/>
      <w:r w:rsidRPr="00600612">
        <w:rPr>
          <w:rFonts w:ascii="Arial" w:eastAsia="Calibri" w:hAnsi="Arial" w:cs="Arial"/>
          <w:i/>
          <w:iCs/>
          <w:lang w:val="fr-FR"/>
        </w:rPr>
        <w:t xml:space="preserve"> </w:t>
      </w:r>
      <w:proofErr w:type="spellStart"/>
      <w:r w:rsidRPr="00600612">
        <w:rPr>
          <w:rFonts w:ascii="Arial" w:eastAsia="Calibri" w:hAnsi="Arial" w:cs="Arial"/>
          <w:i/>
          <w:iCs/>
          <w:lang w:val="fr-FR"/>
        </w:rPr>
        <w:t>Technology</w:t>
      </w:r>
      <w:proofErr w:type="spellEnd"/>
      <w:r w:rsidRPr="00600612">
        <w:rPr>
          <w:rFonts w:ascii="Arial" w:eastAsia="Calibri" w:hAnsi="Arial" w:cs="Arial"/>
          <w:lang w:val="fr-FR"/>
        </w:rPr>
        <w:t>,</w:t>
      </w:r>
    </w:p>
    <w:p w14:paraId="13CBF23B" w14:textId="77777777" w:rsidR="00C8205E" w:rsidRPr="00600612" w:rsidRDefault="00C8205E" w:rsidP="00C8205E">
      <w:pPr>
        <w:shd w:val="clear" w:color="auto" w:fill="FFFFFF"/>
        <w:jc w:val="both"/>
        <w:rPr>
          <w:rFonts w:ascii="Arial" w:eastAsia="Calibri" w:hAnsi="Arial" w:cs="Arial"/>
          <w:lang w:val="fr-FR"/>
        </w:rPr>
      </w:pPr>
      <w:r w:rsidRPr="00600612">
        <w:rPr>
          <w:rFonts w:ascii="Arial" w:eastAsia="Calibri" w:hAnsi="Arial" w:cs="Arial"/>
          <w:bCs/>
          <w:lang w:val="fr-FR"/>
        </w:rPr>
        <w:t>71</w:t>
      </w:r>
      <w:r w:rsidRPr="00600612">
        <w:rPr>
          <w:rFonts w:ascii="Arial" w:eastAsia="Calibri" w:hAnsi="Arial" w:cs="Arial"/>
          <w:lang w:val="fr-FR"/>
        </w:rPr>
        <w:t>: 63-9.</w:t>
      </w:r>
    </w:p>
    <w:p w14:paraId="12187DE7" w14:textId="77777777" w:rsidR="00C8205E" w:rsidRPr="00600612" w:rsidRDefault="00C8205E" w:rsidP="00C8205E">
      <w:pPr>
        <w:shd w:val="clear" w:color="auto" w:fill="FFFFFF"/>
        <w:jc w:val="both"/>
        <w:rPr>
          <w:rFonts w:ascii="Arial" w:eastAsia="Calibri" w:hAnsi="Arial" w:cs="Arial"/>
          <w:lang w:val="fr-FR"/>
        </w:rPr>
      </w:pPr>
      <w:r w:rsidRPr="00600612">
        <w:rPr>
          <w:rFonts w:ascii="Arial" w:hAnsi="Arial" w:cs="Arial"/>
          <w:color w:val="5B9BD5"/>
          <w:lang w:val="en" w:eastAsia="fr-FR"/>
        </w:rPr>
        <w:t>http:// doi.org/10.1016/S0960-8524 (99)00051-6</w:t>
      </w:r>
    </w:p>
    <w:p w14:paraId="2F60A086" w14:textId="4DFF181E" w:rsidR="00194503" w:rsidRPr="00194503" w:rsidRDefault="00194503" w:rsidP="00194503">
      <w:pPr>
        <w:autoSpaceDE w:val="0"/>
        <w:autoSpaceDN w:val="0"/>
        <w:adjustRightInd w:val="0"/>
        <w:ind w:hanging="284"/>
        <w:rPr>
          <w:rFonts w:ascii="Arial" w:hAnsi="Arial" w:cs="Arial"/>
        </w:rPr>
      </w:pPr>
      <w:r w:rsidRPr="00194503">
        <w:rPr>
          <w:rFonts w:ascii="Arial" w:hAnsi="Arial" w:cs="Arial"/>
          <w:bCs/>
        </w:rPr>
        <w:t xml:space="preserve">Yadav K.C., Misha P., </w:t>
      </w:r>
      <w:proofErr w:type="spellStart"/>
      <w:r w:rsidRPr="00194503">
        <w:rPr>
          <w:rFonts w:ascii="Arial" w:hAnsi="Arial" w:cs="Arial"/>
          <w:bCs/>
        </w:rPr>
        <w:t>Dhunganal</w:t>
      </w:r>
      <w:proofErr w:type="spellEnd"/>
      <w:r w:rsidRPr="00194503">
        <w:rPr>
          <w:rFonts w:ascii="Arial" w:hAnsi="Arial" w:cs="Arial"/>
          <w:bCs/>
        </w:rPr>
        <w:t xml:space="preserve"> K., </w:t>
      </w:r>
      <w:proofErr w:type="spellStart"/>
      <w:r w:rsidRPr="00194503">
        <w:rPr>
          <w:rFonts w:ascii="Arial" w:hAnsi="Arial" w:cs="Arial"/>
          <w:bCs/>
        </w:rPr>
        <w:t>Rjbanshi</w:t>
      </w:r>
      <w:proofErr w:type="spellEnd"/>
      <w:r w:rsidRPr="00194503">
        <w:rPr>
          <w:rFonts w:ascii="Arial" w:hAnsi="Arial" w:cs="Arial"/>
          <w:bCs/>
        </w:rPr>
        <w:t xml:space="preserve"> R., </w:t>
      </w:r>
      <w:proofErr w:type="spellStart"/>
      <w:r w:rsidRPr="00194503">
        <w:rPr>
          <w:rFonts w:ascii="Arial" w:hAnsi="Arial" w:cs="Arial"/>
          <w:bCs/>
        </w:rPr>
        <w:t>Gartaula</w:t>
      </w:r>
      <w:proofErr w:type="spellEnd"/>
      <w:r w:rsidRPr="00194503">
        <w:rPr>
          <w:rFonts w:ascii="Arial" w:hAnsi="Arial" w:cs="Arial"/>
          <w:bCs/>
        </w:rPr>
        <w:t xml:space="preserve"> G., </w:t>
      </w:r>
      <w:proofErr w:type="spellStart"/>
      <w:r w:rsidRPr="00194503">
        <w:rPr>
          <w:rFonts w:ascii="Arial" w:hAnsi="Arial" w:cs="Arial"/>
          <w:bCs/>
        </w:rPr>
        <w:t>Dhital</w:t>
      </w:r>
      <w:proofErr w:type="spellEnd"/>
      <w:r w:rsidRPr="00194503">
        <w:rPr>
          <w:rFonts w:ascii="Arial" w:hAnsi="Arial" w:cs="Arial"/>
          <w:bCs/>
        </w:rPr>
        <w:t xml:space="preserve"> S. (2015)</w:t>
      </w:r>
      <w:r>
        <w:rPr>
          <w:rFonts w:ascii="Arial" w:hAnsi="Arial" w:cs="Arial"/>
        </w:rPr>
        <w:t xml:space="preserve">. Effects </w:t>
      </w:r>
      <w:r w:rsidRPr="00194503">
        <w:rPr>
          <w:rFonts w:ascii="Arial" w:hAnsi="Arial" w:cs="Arial"/>
        </w:rPr>
        <w:t>of incorporation of cassava flour on characteristics of co</w:t>
      </w:r>
      <w:r>
        <w:rPr>
          <w:rFonts w:ascii="Arial" w:hAnsi="Arial" w:cs="Arial"/>
        </w:rPr>
        <w:t xml:space="preserve">rn grit chickpea of flour blend </w:t>
      </w:r>
      <w:r w:rsidRPr="00194503">
        <w:rPr>
          <w:rFonts w:ascii="Arial" w:hAnsi="Arial" w:cs="Arial"/>
        </w:rPr>
        <w:t xml:space="preserve">expanded extrudates. </w:t>
      </w:r>
      <w:r w:rsidRPr="00194503">
        <w:rPr>
          <w:rFonts w:ascii="Arial" w:hAnsi="Arial" w:cs="Arial"/>
          <w:i/>
          <w:iCs/>
        </w:rPr>
        <w:t>African Journal of Food Sciences</w:t>
      </w:r>
      <w:r w:rsidRPr="00194503">
        <w:rPr>
          <w:rFonts w:ascii="Arial" w:hAnsi="Arial" w:cs="Arial"/>
        </w:rPr>
        <w:t xml:space="preserve">, </w:t>
      </w:r>
      <w:r w:rsidRPr="00194503">
        <w:rPr>
          <w:rFonts w:ascii="Arial" w:hAnsi="Arial" w:cs="Arial"/>
          <w:bCs/>
        </w:rPr>
        <w:t>9(8)</w:t>
      </w:r>
      <w:r w:rsidRPr="00194503">
        <w:rPr>
          <w:rFonts w:ascii="Arial" w:hAnsi="Arial" w:cs="Arial"/>
        </w:rPr>
        <w:t>: 448-455</w:t>
      </w:r>
      <w:r>
        <w:rPr>
          <w:rFonts w:ascii="Arial" w:hAnsi="Arial" w:cs="Arial"/>
        </w:rPr>
        <w:t xml:space="preserve">. </w:t>
      </w:r>
      <w:hyperlink r:id="rId26" w:tgtFrame="_blank" w:history="1">
        <w:r w:rsidRPr="00194503">
          <w:rPr>
            <w:rStyle w:val="Hyperlink"/>
            <w:rFonts w:ascii="Arial" w:hAnsi="Arial" w:cs="Arial"/>
            <w:color w:val="auto"/>
          </w:rPr>
          <w:t>https://doi.org/10.5897/AJFS2014.1243</w:t>
        </w:r>
      </w:hyperlink>
    </w:p>
    <w:p w14:paraId="1130FFB3" w14:textId="77777777" w:rsidR="00EA35F9" w:rsidRPr="00194503" w:rsidRDefault="00EA35F9" w:rsidP="00C8205E">
      <w:pPr>
        <w:spacing w:line="259" w:lineRule="auto"/>
        <w:jc w:val="both"/>
        <w:rPr>
          <w:rFonts w:ascii="Arial" w:eastAsia="Calibri" w:hAnsi="Arial" w:cs="Arial"/>
          <w:b/>
          <w:bCs/>
          <w:lang w:val="fr-FR"/>
        </w:rPr>
      </w:pPr>
    </w:p>
    <w:p w14:paraId="1FCE247C" w14:textId="77777777" w:rsidR="00EA35F9" w:rsidRPr="00600612" w:rsidRDefault="00EA35F9" w:rsidP="00EA35F9">
      <w:pPr>
        <w:spacing w:line="259" w:lineRule="auto"/>
        <w:jc w:val="both"/>
        <w:rPr>
          <w:rFonts w:ascii="Arial" w:eastAsia="Calibri" w:hAnsi="Arial" w:cs="Arial"/>
          <w:b/>
          <w:bCs/>
          <w:lang w:val="fr-FR"/>
        </w:rPr>
      </w:pPr>
    </w:p>
    <w:p w14:paraId="2328A97D" w14:textId="77777777" w:rsidR="00EA35F9" w:rsidRPr="00600612" w:rsidRDefault="00EA35F9" w:rsidP="00C8205E">
      <w:pPr>
        <w:spacing w:line="259" w:lineRule="auto"/>
        <w:jc w:val="both"/>
        <w:rPr>
          <w:rFonts w:ascii="Arial" w:eastAsia="Calibri" w:hAnsi="Arial" w:cs="Arial"/>
          <w:b/>
          <w:bCs/>
          <w:sz w:val="15"/>
          <w:szCs w:val="15"/>
          <w:lang w:val="fr-FR"/>
        </w:rPr>
        <w:sectPr w:rsidR="00EA35F9" w:rsidRPr="00600612" w:rsidSect="00CE01C6">
          <w:type w:val="continuous"/>
          <w:pgSz w:w="11906" w:h="16838"/>
          <w:pgMar w:top="851" w:right="991" w:bottom="993" w:left="993" w:header="708" w:footer="708" w:gutter="0"/>
          <w:cols w:num="2" w:space="708"/>
          <w:docGrid w:linePitch="360"/>
        </w:sectPr>
      </w:pPr>
    </w:p>
    <w:p w14:paraId="69FAD588" w14:textId="77777777" w:rsidR="00C8205E" w:rsidRPr="00600612" w:rsidRDefault="00C8205E" w:rsidP="00C8205E">
      <w:pPr>
        <w:spacing w:line="259" w:lineRule="auto"/>
        <w:jc w:val="both"/>
        <w:rPr>
          <w:rFonts w:ascii="Arial" w:eastAsia="Calibri" w:hAnsi="Arial" w:cs="Arial"/>
          <w:b/>
          <w:bCs/>
          <w:lang w:val="fr-FR"/>
        </w:rPr>
      </w:pPr>
    </w:p>
    <w:p w14:paraId="56DEBA4A" w14:textId="77777777" w:rsidR="00D74CB0" w:rsidRPr="00600612" w:rsidRDefault="00D74CB0" w:rsidP="00441B6F">
      <w:pPr>
        <w:pStyle w:val="Body"/>
        <w:spacing w:after="0"/>
        <w:rPr>
          <w:rFonts w:ascii="Arial" w:hAnsi="Arial" w:cs="Arial"/>
        </w:rPr>
      </w:pPr>
    </w:p>
    <w:p w14:paraId="399D9AB3" w14:textId="77777777" w:rsidR="000D689F" w:rsidRPr="00600612" w:rsidRDefault="000D689F" w:rsidP="00441B6F">
      <w:pPr>
        <w:pStyle w:val="Body"/>
        <w:spacing w:after="0"/>
        <w:rPr>
          <w:rFonts w:ascii="Arial" w:hAnsi="Arial" w:cs="Arial"/>
        </w:rPr>
      </w:pPr>
    </w:p>
    <w:p w14:paraId="6E449B7E" w14:textId="77777777" w:rsidR="00441B6F" w:rsidRPr="00600612" w:rsidRDefault="00441B6F" w:rsidP="00441B6F">
      <w:pPr>
        <w:pStyle w:val="Body"/>
        <w:spacing w:after="0"/>
        <w:jc w:val="left"/>
        <w:rPr>
          <w:rFonts w:ascii="Arial" w:hAnsi="Arial" w:cs="Arial"/>
        </w:rPr>
      </w:pPr>
    </w:p>
    <w:p w14:paraId="590E2224" w14:textId="77777777" w:rsidR="00B01FCD" w:rsidRPr="00600612" w:rsidRDefault="00B01FCD" w:rsidP="00441B6F">
      <w:pPr>
        <w:pStyle w:val="Reference"/>
        <w:numPr>
          <w:ilvl w:val="0"/>
          <w:numId w:val="0"/>
        </w:numPr>
        <w:spacing w:line="240" w:lineRule="auto"/>
        <w:rPr>
          <w:rFonts w:ascii="Arial" w:hAnsi="Arial" w:cs="Arial"/>
        </w:rPr>
      </w:pPr>
    </w:p>
    <w:p w14:paraId="0E40922D" w14:textId="77777777" w:rsidR="00B01FCD" w:rsidRPr="00600612" w:rsidRDefault="00B01FCD" w:rsidP="00441B6F">
      <w:pPr>
        <w:pStyle w:val="Appendix"/>
        <w:spacing w:after="0"/>
        <w:jc w:val="both"/>
        <w:rPr>
          <w:rFonts w:ascii="Arial" w:hAnsi="Arial" w:cs="Arial"/>
          <w:b w:val="0"/>
        </w:rPr>
      </w:pPr>
      <w:bookmarkStart w:id="0" w:name="_GoBack"/>
      <w:bookmarkEnd w:id="0"/>
    </w:p>
    <w:sectPr w:rsidR="00B01FCD" w:rsidRPr="00600612" w:rsidSect="00CE01C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429AA" w14:textId="77777777" w:rsidR="001221F4" w:rsidRDefault="001221F4" w:rsidP="00C37E61">
      <w:r>
        <w:separator/>
      </w:r>
    </w:p>
  </w:endnote>
  <w:endnote w:type="continuationSeparator" w:id="0">
    <w:p w14:paraId="46E4D0BB" w14:textId="77777777" w:rsidR="001221F4" w:rsidRDefault="001221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082E" w14:textId="77777777" w:rsidR="009F625F" w:rsidRDefault="009F6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08C7" w14:textId="3F739321" w:rsidR="009F625F" w:rsidRPr="00BA349D" w:rsidRDefault="009F625F" w:rsidP="00BA3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AB4BF" w14:textId="3ABE1649" w:rsidR="009F625F" w:rsidRPr="00CE01C6" w:rsidRDefault="009F625F" w:rsidP="00CE01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7DEC" w14:textId="77777777" w:rsidR="009F625F" w:rsidRPr="00C37E61" w:rsidRDefault="009F625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3BA9B" w14:textId="77777777" w:rsidR="001221F4" w:rsidRDefault="001221F4" w:rsidP="00C37E61">
      <w:r>
        <w:separator/>
      </w:r>
    </w:p>
  </w:footnote>
  <w:footnote w:type="continuationSeparator" w:id="0">
    <w:p w14:paraId="6E163C35" w14:textId="77777777" w:rsidR="001221F4" w:rsidRDefault="001221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A27D" w14:textId="1038FEEA" w:rsidR="009F625F" w:rsidRDefault="001221F4">
    <w:pPr>
      <w:pStyle w:val="Header"/>
    </w:pPr>
    <w:r>
      <w:rPr>
        <w:noProof/>
      </w:rPr>
      <w:pict w14:anchorId="40657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28.45pt;height:70.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2488" w14:textId="0AEE9633" w:rsidR="009F625F" w:rsidRDefault="001221F4">
    <w:pPr>
      <w:pStyle w:val="Header"/>
    </w:pPr>
    <w:r>
      <w:rPr>
        <w:noProof/>
      </w:rPr>
      <w:pict w14:anchorId="1A495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28.45pt;height:70.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B8DE4" w14:textId="5501F242" w:rsidR="009F625F" w:rsidRPr="00296529" w:rsidRDefault="001221F4" w:rsidP="00296529">
    <w:pPr>
      <w:ind w:left="2160"/>
      <w:jc w:val="center"/>
      <w:rPr>
        <w:rFonts w:ascii="Times New Roman" w:eastAsia="Calibri" w:hAnsi="Times New Roman"/>
        <w:i/>
        <w:sz w:val="18"/>
        <w:szCs w:val="22"/>
      </w:rPr>
    </w:pPr>
    <w:r>
      <w:rPr>
        <w:noProof/>
      </w:rPr>
      <w:pict w14:anchorId="0BA50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28.45pt;height:70.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9FF5F77" w14:textId="77777777" w:rsidR="009F625F" w:rsidRPr="00296529" w:rsidRDefault="009F625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FE0078" w14:textId="77777777" w:rsidR="009F625F" w:rsidRPr="00296529" w:rsidRDefault="009F625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64C3D3" w14:textId="77777777" w:rsidR="009F625F" w:rsidRPr="00296529" w:rsidRDefault="009F625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B95364" w14:textId="77777777" w:rsidR="009F625F" w:rsidRDefault="009F625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C0DFB9" w14:textId="77777777" w:rsidR="009F625F" w:rsidRDefault="009F625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1537F1E" w14:textId="77777777" w:rsidR="009F625F" w:rsidRDefault="009F625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1491" w14:textId="17764636" w:rsidR="009F625F" w:rsidRDefault="001221F4">
    <w:pPr>
      <w:pStyle w:val="Header"/>
    </w:pPr>
    <w:r>
      <w:rPr>
        <w:noProof/>
      </w:rPr>
      <w:pict w14:anchorId="7D3C9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28.45pt;height:70.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5A61D" w14:textId="4A47ACD4" w:rsidR="009F625F" w:rsidRDefault="001221F4">
    <w:pPr>
      <w:pStyle w:val="Header"/>
    </w:pPr>
    <w:r>
      <w:rPr>
        <w:noProof/>
      </w:rPr>
      <w:pict w14:anchorId="0AAA8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28.45pt;height:70.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FC81" w14:textId="306D7F76" w:rsidR="009F625F" w:rsidRDefault="001221F4">
    <w:pPr>
      <w:pStyle w:val="Header"/>
    </w:pPr>
    <w:r>
      <w:rPr>
        <w:noProof/>
      </w:rPr>
      <w:pict w14:anchorId="15D53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28.45pt;height:70.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E1F8D"/>
    <w:multiLevelType w:val="multilevel"/>
    <w:tmpl w:val="1930A09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US" w:vendorID="64" w:dllVersion="6" w:nlCheck="1" w:checkStyle="1"/>
  <w:activeWritingStyle w:appName="MSWord" w:lang="fr-CI"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3AE"/>
    <w:rsid w:val="00015354"/>
    <w:rsid w:val="00020975"/>
    <w:rsid w:val="00024F5C"/>
    <w:rsid w:val="00030174"/>
    <w:rsid w:val="0004579C"/>
    <w:rsid w:val="00066B6C"/>
    <w:rsid w:val="000A04B5"/>
    <w:rsid w:val="000A47FA"/>
    <w:rsid w:val="000A65D3"/>
    <w:rsid w:val="000B1E33"/>
    <w:rsid w:val="000B22B2"/>
    <w:rsid w:val="000C2715"/>
    <w:rsid w:val="000D689F"/>
    <w:rsid w:val="000E08F6"/>
    <w:rsid w:val="000E3F31"/>
    <w:rsid w:val="000E7B7B"/>
    <w:rsid w:val="000E7D62"/>
    <w:rsid w:val="00103357"/>
    <w:rsid w:val="00107D51"/>
    <w:rsid w:val="001221F4"/>
    <w:rsid w:val="00123C9F"/>
    <w:rsid w:val="00126190"/>
    <w:rsid w:val="00130F17"/>
    <w:rsid w:val="001320BF"/>
    <w:rsid w:val="001348B9"/>
    <w:rsid w:val="00150934"/>
    <w:rsid w:val="001531A6"/>
    <w:rsid w:val="00163BC4"/>
    <w:rsid w:val="001741F2"/>
    <w:rsid w:val="001756F0"/>
    <w:rsid w:val="0018134F"/>
    <w:rsid w:val="00191062"/>
    <w:rsid w:val="00192B72"/>
    <w:rsid w:val="00193321"/>
    <w:rsid w:val="00194503"/>
    <w:rsid w:val="001A29D8"/>
    <w:rsid w:val="001A5CAA"/>
    <w:rsid w:val="001A6E1B"/>
    <w:rsid w:val="001B0427"/>
    <w:rsid w:val="001D248A"/>
    <w:rsid w:val="001D3A51"/>
    <w:rsid w:val="001E10D2"/>
    <w:rsid w:val="001E25B4"/>
    <w:rsid w:val="001E44FE"/>
    <w:rsid w:val="00200595"/>
    <w:rsid w:val="00204835"/>
    <w:rsid w:val="00231920"/>
    <w:rsid w:val="0023195C"/>
    <w:rsid w:val="00237390"/>
    <w:rsid w:val="0024282C"/>
    <w:rsid w:val="002460DC"/>
    <w:rsid w:val="00250985"/>
    <w:rsid w:val="00251066"/>
    <w:rsid w:val="00252580"/>
    <w:rsid w:val="002556F6"/>
    <w:rsid w:val="00271E36"/>
    <w:rsid w:val="002722FC"/>
    <w:rsid w:val="00283105"/>
    <w:rsid w:val="00284C4C"/>
    <w:rsid w:val="00287E68"/>
    <w:rsid w:val="00295F16"/>
    <w:rsid w:val="00296529"/>
    <w:rsid w:val="002A38A1"/>
    <w:rsid w:val="002A3F52"/>
    <w:rsid w:val="002B0F3D"/>
    <w:rsid w:val="002B27FB"/>
    <w:rsid w:val="002B685A"/>
    <w:rsid w:val="002C57D2"/>
    <w:rsid w:val="002E0D56"/>
    <w:rsid w:val="002E291D"/>
    <w:rsid w:val="002E294E"/>
    <w:rsid w:val="00315186"/>
    <w:rsid w:val="003227AE"/>
    <w:rsid w:val="00330687"/>
    <w:rsid w:val="0033343E"/>
    <w:rsid w:val="003512C2"/>
    <w:rsid w:val="00355D12"/>
    <w:rsid w:val="00361C4D"/>
    <w:rsid w:val="00371FB6"/>
    <w:rsid w:val="003763C1"/>
    <w:rsid w:val="00376BBE"/>
    <w:rsid w:val="00377E1A"/>
    <w:rsid w:val="00385CA2"/>
    <w:rsid w:val="003872ED"/>
    <w:rsid w:val="0039224F"/>
    <w:rsid w:val="0039622A"/>
    <w:rsid w:val="003A43A4"/>
    <w:rsid w:val="003A7E18"/>
    <w:rsid w:val="003C1775"/>
    <w:rsid w:val="003C4C86"/>
    <w:rsid w:val="003C6258"/>
    <w:rsid w:val="003D2488"/>
    <w:rsid w:val="003E2904"/>
    <w:rsid w:val="00401927"/>
    <w:rsid w:val="004034AF"/>
    <w:rsid w:val="0041027F"/>
    <w:rsid w:val="00412475"/>
    <w:rsid w:val="00423789"/>
    <w:rsid w:val="00431DCC"/>
    <w:rsid w:val="00440F43"/>
    <w:rsid w:val="00441B6F"/>
    <w:rsid w:val="004459A2"/>
    <w:rsid w:val="00446221"/>
    <w:rsid w:val="00450E62"/>
    <w:rsid w:val="004539DB"/>
    <w:rsid w:val="00456EF9"/>
    <w:rsid w:val="00471A80"/>
    <w:rsid w:val="004916FF"/>
    <w:rsid w:val="004C0C4A"/>
    <w:rsid w:val="004C7BEB"/>
    <w:rsid w:val="004D305E"/>
    <w:rsid w:val="004D4277"/>
    <w:rsid w:val="004D514D"/>
    <w:rsid w:val="004D762F"/>
    <w:rsid w:val="00502516"/>
    <w:rsid w:val="00505F06"/>
    <w:rsid w:val="00506828"/>
    <w:rsid w:val="00524F8B"/>
    <w:rsid w:val="0053056E"/>
    <w:rsid w:val="00546295"/>
    <w:rsid w:val="00554FDA"/>
    <w:rsid w:val="00555001"/>
    <w:rsid w:val="00557715"/>
    <w:rsid w:val="00562EAB"/>
    <w:rsid w:val="00563064"/>
    <w:rsid w:val="00573FA4"/>
    <w:rsid w:val="005C784C"/>
    <w:rsid w:val="005D17F6"/>
    <w:rsid w:val="005E5539"/>
    <w:rsid w:val="00600612"/>
    <w:rsid w:val="00602BF5"/>
    <w:rsid w:val="006131F4"/>
    <w:rsid w:val="00617FDD"/>
    <w:rsid w:val="00633614"/>
    <w:rsid w:val="00633F68"/>
    <w:rsid w:val="00636EB2"/>
    <w:rsid w:val="006372C8"/>
    <w:rsid w:val="006375B8"/>
    <w:rsid w:val="00641B50"/>
    <w:rsid w:val="006634DB"/>
    <w:rsid w:val="0066510A"/>
    <w:rsid w:val="00672801"/>
    <w:rsid w:val="00673F9F"/>
    <w:rsid w:val="00685B3D"/>
    <w:rsid w:val="00686953"/>
    <w:rsid w:val="00687DEA"/>
    <w:rsid w:val="00687E67"/>
    <w:rsid w:val="006950F6"/>
    <w:rsid w:val="006967F7"/>
    <w:rsid w:val="006A1079"/>
    <w:rsid w:val="006A107D"/>
    <w:rsid w:val="006A250C"/>
    <w:rsid w:val="006A6968"/>
    <w:rsid w:val="006A7C36"/>
    <w:rsid w:val="006B21D3"/>
    <w:rsid w:val="006B57D0"/>
    <w:rsid w:val="006D1DE7"/>
    <w:rsid w:val="006D30FF"/>
    <w:rsid w:val="006D6940"/>
    <w:rsid w:val="006E07D0"/>
    <w:rsid w:val="006F11EC"/>
    <w:rsid w:val="006F1D7A"/>
    <w:rsid w:val="0070082C"/>
    <w:rsid w:val="007369E6"/>
    <w:rsid w:val="00746E59"/>
    <w:rsid w:val="00754C9A"/>
    <w:rsid w:val="0075599A"/>
    <w:rsid w:val="00761D52"/>
    <w:rsid w:val="00775494"/>
    <w:rsid w:val="007769FF"/>
    <w:rsid w:val="0077749E"/>
    <w:rsid w:val="00790ADA"/>
    <w:rsid w:val="007A3F9F"/>
    <w:rsid w:val="007A66F2"/>
    <w:rsid w:val="007D2288"/>
    <w:rsid w:val="007E088F"/>
    <w:rsid w:val="007F7B32"/>
    <w:rsid w:val="00804BC2"/>
    <w:rsid w:val="00811C9D"/>
    <w:rsid w:val="0081431A"/>
    <w:rsid w:val="008319CD"/>
    <w:rsid w:val="0083216F"/>
    <w:rsid w:val="00860000"/>
    <w:rsid w:val="00863BD3"/>
    <w:rsid w:val="008641ED"/>
    <w:rsid w:val="00864234"/>
    <w:rsid w:val="00866D66"/>
    <w:rsid w:val="008671C6"/>
    <w:rsid w:val="00875803"/>
    <w:rsid w:val="00885D2D"/>
    <w:rsid w:val="008A127A"/>
    <w:rsid w:val="008B0732"/>
    <w:rsid w:val="008B459E"/>
    <w:rsid w:val="008B5977"/>
    <w:rsid w:val="008B5B2D"/>
    <w:rsid w:val="008B62E0"/>
    <w:rsid w:val="008E020A"/>
    <w:rsid w:val="008E13AE"/>
    <w:rsid w:val="008E1506"/>
    <w:rsid w:val="008E4CE5"/>
    <w:rsid w:val="008E710C"/>
    <w:rsid w:val="008F0D2A"/>
    <w:rsid w:val="008F1EA4"/>
    <w:rsid w:val="008F69D6"/>
    <w:rsid w:val="00902823"/>
    <w:rsid w:val="00915CA6"/>
    <w:rsid w:val="00927834"/>
    <w:rsid w:val="009500A6"/>
    <w:rsid w:val="00954FA6"/>
    <w:rsid w:val="00957C18"/>
    <w:rsid w:val="009659BA"/>
    <w:rsid w:val="00975BA3"/>
    <w:rsid w:val="00977664"/>
    <w:rsid w:val="00983040"/>
    <w:rsid w:val="00994918"/>
    <w:rsid w:val="00997568"/>
    <w:rsid w:val="009A1E5A"/>
    <w:rsid w:val="009B3FB9"/>
    <w:rsid w:val="009C1735"/>
    <w:rsid w:val="009C2465"/>
    <w:rsid w:val="009C65E5"/>
    <w:rsid w:val="009C689F"/>
    <w:rsid w:val="009D35A0"/>
    <w:rsid w:val="009D7EB7"/>
    <w:rsid w:val="009E048A"/>
    <w:rsid w:val="009E08E9"/>
    <w:rsid w:val="009E3DB9"/>
    <w:rsid w:val="009E6E35"/>
    <w:rsid w:val="009F0EDA"/>
    <w:rsid w:val="009F625F"/>
    <w:rsid w:val="00A02C0A"/>
    <w:rsid w:val="00A03B96"/>
    <w:rsid w:val="00A05B19"/>
    <w:rsid w:val="00A1134E"/>
    <w:rsid w:val="00A1145B"/>
    <w:rsid w:val="00A115F8"/>
    <w:rsid w:val="00A129A5"/>
    <w:rsid w:val="00A24E7E"/>
    <w:rsid w:val="00A258C3"/>
    <w:rsid w:val="00A347C0"/>
    <w:rsid w:val="00A42238"/>
    <w:rsid w:val="00A51431"/>
    <w:rsid w:val="00A539AD"/>
    <w:rsid w:val="00A55184"/>
    <w:rsid w:val="00A65E12"/>
    <w:rsid w:val="00A76213"/>
    <w:rsid w:val="00A766F5"/>
    <w:rsid w:val="00A94063"/>
    <w:rsid w:val="00AA3608"/>
    <w:rsid w:val="00AA6219"/>
    <w:rsid w:val="00AA74E0"/>
    <w:rsid w:val="00AB2647"/>
    <w:rsid w:val="00AB703F"/>
    <w:rsid w:val="00AC6BB8"/>
    <w:rsid w:val="00AD152C"/>
    <w:rsid w:val="00AE008F"/>
    <w:rsid w:val="00B01FCD"/>
    <w:rsid w:val="00B137F4"/>
    <w:rsid w:val="00B1776C"/>
    <w:rsid w:val="00B3075D"/>
    <w:rsid w:val="00B31D54"/>
    <w:rsid w:val="00B52583"/>
    <w:rsid w:val="00B52896"/>
    <w:rsid w:val="00B62DAF"/>
    <w:rsid w:val="00B80C6A"/>
    <w:rsid w:val="00B95236"/>
    <w:rsid w:val="00B96BD9"/>
    <w:rsid w:val="00BA1B01"/>
    <w:rsid w:val="00BA2641"/>
    <w:rsid w:val="00BA349D"/>
    <w:rsid w:val="00BB37AA"/>
    <w:rsid w:val="00BC53A0"/>
    <w:rsid w:val="00BC5E37"/>
    <w:rsid w:val="00BE197C"/>
    <w:rsid w:val="00BE419A"/>
    <w:rsid w:val="00BE62AD"/>
    <w:rsid w:val="00BF121F"/>
    <w:rsid w:val="00BF1F80"/>
    <w:rsid w:val="00C04E46"/>
    <w:rsid w:val="00C166EF"/>
    <w:rsid w:val="00C17EB0"/>
    <w:rsid w:val="00C27F5F"/>
    <w:rsid w:val="00C30A0F"/>
    <w:rsid w:val="00C37E61"/>
    <w:rsid w:val="00C40A34"/>
    <w:rsid w:val="00C46A3D"/>
    <w:rsid w:val="00C63F6C"/>
    <w:rsid w:val="00C70F1B"/>
    <w:rsid w:val="00C71A47"/>
    <w:rsid w:val="00C7464C"/>
    <w:rsid w:val="00C8205E"/>
    <w:rsid w:val="00C85588"/>
    <w:rsid w:val="00CB28BA"/>
    <w:rsid w:val="00CC3648"/>
    <w:rsid w:val="00CC44D0"/>
    <w:rsid w:val="00CD6755"/>
    <w:rsid w:val="00CD6856"/>
    <w:rsid w:val="00CE0089"/>
    <w:rsid w:val="00CE01C6"/>
    <w:rsid w:val="00CE660F"/>
    <w:rsid w:val="00CE793C"/>
    <w:rsid w:val="00CF193C"/>
    <w:rsid w:val="00D173F1"/>
    <w:rsid w:val="00D44011"/>
    <w:rsid w:val="00D61BE0"/>
    <w:rsid w:val="00D74CB0"/>
    <w:rsid w:val="00D8295D"/>
    <w:rsid w:val="00DC2A65"/>
    <w:rsid w:val="00DE15F0"/>
    <w:rsid w:val="00DE5663"/>
    <w:rsid w:val="00DE78AA"/>
    <w:rsid w:val="00E053D0"/>
    <w:rsid w:val="00E13E6C"/>
    <w:rsid w:val="00E15994"/>
    <w:rsid w:val="00E3114E"/>
    <w:rsid w:val="00E31A70"/>
    <w:rsid w:val="00E35B02"/>
    <w:rsid w:val="00E46EB8"/>
    <w:rsid w:val="00E66496"/>
    <w:rsid w:val="00E66B35"/>
    <w:rsid w:val="00E66E10"/>
    <w:rsid w:val="00E731E8"/>
    <w:rsid w:val="00E769F6"/>
    <w:rsid w:val="00E8407C"/>
    <w:rsid w:val="00E84F3C"/>
    <w:rsid w:val="00EA012C"/>
    <w:rsid w:val="00EA11A7"/>
    <w:rsid w:val="00EA35F9"/>
    <w:rsid w:val="00EA67E8"/>
    <w:rsid w:val="00EB0D66"/>
    <w:rsid w:val="00EB4951"/>
    <w:rsid w:val="00EC6A55"/>
    <w:rsid w:val="00ED0288"/>
    <w:rsid w:val="00EE52CB"/>
    <w:rsid w:val="00EF581D"/>
    <w:rsid w:val="00EF7FD8"/>
    <w:rsid w:val="00F06F59"/>
    <w:rsid w:val="00F07F86"/>
    <w:rsid w:val="00F17988"/>
    <w:rsid w:val="00F469F0"/>
    <w:rsid w:val="00F53273"/>
    <w:rsid w:val="00F60601"/>
    <w:rsid w:val="00F755E4"/>
    <w:rsid w:val="00F77D02"/>
    <w:rsid w:val="00F86996"/>
    <w:rsid w:val="00FB3A86"/>
    <w:rsid w:val="00FB4DF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4E04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2EAB"/>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uiPriority w:val="99"/>
    <w:unhideWhenUsed/>
    <w:rsid w:val="006A7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rsid w:val="006A7C36"/>
    <w:rPr>
      <w:rFonts w:ascii="Courier New" w:hAnsi="Courier New" w:cs="Courier New"/>
      <w:lang w:val="fr-FR" w:eastAsia="fr-FR"/>
    </w:rPr>
  </w:style>
  <w:style w:type="character" w:customStyle="1" w:styleId="y2iqfc">
    <w:name w:val="y2iqfc"/>
    <w:basedOn w:val="DefaultParagraphFont"/>
    <w:rsid w:val="00251066"/>
  </w:style>
  <w:style w:type="table" w:customStyle="1" w:styleId="Grilledutableau1">
    <w:name w:val="Grille du tableau1"/>
    <w:basedOn w:val="TableNormal"/>
    <w:next w:val="TableGrid"/>
    <w:uiPriority w:val="39"/>
    <w:rsid w:val="00E731E8"/>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A349D"/>
    <w:rPr>
      <w:color w:val="605E5C"/>
      <w:shd w:val="clear" w:color="auto" w:fill="E1DFDD"/>
    </w:rPr>
  </w:style>
  <w:style w:type="character" w:customStyle="1" w:styleId="ff7">
    <w:name w:val="ff7"/>
    <w:basedOn w:val="DefaultParagraphFont"/>
    <w:rsid w:val="00EB4951"/>
  </w:style>
  <w:style w:type="character" w:customStyle="1" w:styleId="ff9">
    <w:name w:val="ff9"/>
    <w:basedOn w:val="DefaultParagraphFont"/>
    <w:rsid w:val="00EB4951"/>
  </w:style>
  <w:style w:type="character" w:styleId="Strong">
    <w:name w:val="Strong"/>
    <w:basedOn w:val="DefaultParagraphFont"/>
    <w:uiPriority w:val="22"/>
    <w:qFormat/>
    <w:rsid w:val="00237390"/>
    <w:rPr>
      <w:b/>
      <w:bCs/>
    </w:rPr>
  </w:style>
  <w:style w:type="character" w:customStyle="1" w:styleId="whitespace-normal">
    <w:name w:val="whitespace-normal"/>
    <w:basedOn w:val="DefaultParagraphFont"/>
    <w:rsid w:val="002E291D"/>
  </w:style>
  <w:style w:type="paragraph" w:styleId="NormalWeb">
    <w:name w:val="Normal (Web)"/>
    <w:basedOn w:val="Normal"/>
    <w:uiPriority w:val="99"/>
    <w:unhideWhenUsed/>
    <w:rsid w:val="00FB4DF2"/>
    <w:pPr>
      <w:spacing w:before="100" w:beforeAutospacing="1" w:after="100" w:afterAutospacing="1"/>
    </w:pPr>
    <w:rPr>
      <w:rFonts w:ascii="Times New Roman" w:hAnsi="Times New Roman"/>
      <w:sz w:val="24"/>
      <w:szCs w:val="24"/>
      <w:lang w:val="fr-FR" w:eastAsia="fr-FR"/>
    </w:rPr>
  </w:style>
  <w:style w:type="paragraph" w:customStyle="1" w:styleId="Default">
    <w:name w:val="Default"/>
    <w:rsid w:val="00EA67E8"/>
    <w:pPr>
      <w:autoSpaceDE w:val="0"/>
      <w:autoSpaceDN w:val="0"/>
      <w:adjustRightInd w:val="0"/>
    </w:pPr>
    <w:rPr>
      <w:rFonts w:ascii="Arial" w:hAnsi="Arial" w:cs="Arial"/>
      <w:color w:val="000000"/>
      <w:sz w:val="24"/>
      <w:szCs w:val="24"/>
      <w:lang w:val="fr-FR"/>
    </w:rPr>
  </w:style>
  <w:style w:type="character" w:customStyle="1" w:styleId="dont-break-out">
    <w:name w:val="dont-break-out"/>
    <w:basedOn w:val="DefaultParagraphFont"/>
    <w:rsid w:val="00150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6946940">
      <w:bodyDiv w:val="1"/>
      <w:marLeft w:val="0"/>
      <w:marRight w:val="0"/>
      <w:marTop w:val="0"/>
      <w:marBottom w:val="0"/>
      <w:divBdr>
        <w:top w:val="none" w:sz="0" w:space="0" w:color="auto"/>
        <w:left w:val="none" w:sz="0" w:space="0" w:color="auto"/>
        <w:bottom w:val="none" w:sz="0" w:space="0" w:color="auto"/>
        <w:right w:val="none" w:sz="0" w:space="0" w:color="auto"/>
      </w:divBdr>
      <w:divsChild>
        <w:div w:id="260992490">
          <w:marLeft w:val="0"/>
          <w:marRight w:val="0"/>
          <w:marTop w:val="0"/>
          <w:marBottom w:val="0"/>
          <w:divBdr>
            <w:top w:val="none" w:sz="0" w:space="0" w:color="auto"/>
            <w:left w:val="none" w:sz="0" w:space="0" w:color="auto"/>
            <w:bottom w:val="none" w:sz="0" w:space="0" w:color="auto"/>
            <w:right w:val="none" w:sz="0" w:space="0" w:color="auto"/>
          </w:divBdr>
        </w:div>
        <w:div w:id="1572471943">
          <w:marLeft w:val="0"/>
          <w:marRight w:val="0"/>
          <w:marTop w:val="0"/>
          <w:marBottom w:val="0"/>
          <w:divBdr>
            <w:top w:val="none" w:sz="0" w:space="0" w:color="auto"/>
            <w:left w:val="none" w:sz="0" w:space="0" w:color="auto"/>
            <w:bottom w:val="none" w:sz="0" w:space="0" w:color="auto"/>
            <w:right w:val="none" w:sz="0" w:space="0" w:color="auto"/>
          </w:divBdr>
        </w:div>
        <w:div w:id="1183394092">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35039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601745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5080318">
      <w:bodyDiv w:val="1"/>
      <w:marLeft w:val="0"/>
      <w:marRight w:val="0"/>
      <w:marTop w:val="0"/>
      <w:marBottom w:val="0"/>
      <w:divBdr>
        <w:top w:val="none" w:sz="0" w:space="0" w:color="auto"/>
        <w:left w:val="none" w:sz="0" w:space="0" w:color="auto"/>
        <w:bottom w:val="none" w:sz="0" w:space="0" w:color="auto"/>
        <w:right w:val="none" w:sz="0" w:space="0" w:color="auto"/>
      </w:divBdr>
      <w:divsChild>
        <w:div w:id="344358321">
          <w:marLeft w:val="0"/>
          <w:marRight w:val="0"/>
          <w:marTop w:val="0"/>
          <w:marBottom w:val="0"/>
          <w:divBdr>
            <w:top w:val="none" w:sz="0" w:space="0" w:color="auto"/>
            <w:left w:val="none" w:sz="0" w:space="0" w:color="auto"/>
            <w:bottom w:val="none" w:sz="0" w:space="0" w:color="auto"/>
            <w:right w:val="none" w:sz="0" w:space="0" w:color="auto"/>
          </w:divBdr>
        </w:div>
        <w:div w:id="315648829">
          <w:marLeft w:val="0"/>
          <w:marRight w:val="0"/>
          <w:marTop w:val="0"/>
          <w:marBottom w:val="0"/>
          <w:divBdr>
            <w:top w:val="none" w:sz="0" w:space="0" w:color="auto"/>
            <w:left w:val="none" w:sz="0" w:space="0" w:color="auto"/>
            <w:bottom w:val="none" w:sz="0" w:space="0" w:color="auto"/>
            <w:right w:val="none" w:sz="0" w:space="0" w:color="auto"/>
          </w:divBdr>
        </w:div>
        <w:div w:id="689650527">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457357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s://doi.org/10.5897/AJFS2014.1243"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016/j.foodchem.2006.04.017"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9044/esj.2014.v10n33p418"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fao.org/faostat/en"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79/9780851995243.000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3077B-B941-41A3-8BD2-C0D0C918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1426</TotalTime>
  <Pages>10</Pages>
  <Words>4358</Words>
  <Characters>24844</Characters>
  <Application>Microsoft Office Word</Application>
  <DocSecurity>0</DocSecurity>
  <Lines>207</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29144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52</cp:revision>
  <cp:lastPrinted>1999-07-06T11:00:00Z</cp:lastPrinted>
  <dcterms:created xsi:type="dcterms:W3CDTF">2026-01-21T17:17:00Z</dcterms:created>
  <dcterms:modified xsi:type="dcterms:W3CDTF">2026-03-07T11:20:00Z</dcterms:modified>
</cp:coreProperties>
</file>