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3617" w14:textId="77777777" w:rsidR="007B2E30" w:rsidRPr="003E1936" w:rsidRDefault="00DA36FA" w:rsidP="00F66052">
      <w:pPr>
        <w:jc w:val="both"/>
        <w:rPr>
          <w:rFonts w:ascii="Times New Roman" w:hAnsi="Times New Roman" w:cs="Times New Roman"/>
          <w:b/>
          <w:sz w:val="24"/>
          <w:szCs w:val="24"/>
        </w:rPr>
      </w:pPr>
      <w:r w:rsidRPr="003E1936">
        <w:rPr>
          <w:rFonts w:ascii="Times New Roman" w:hAnsi="Times New Roman" w:cs="Times New Roman"/>
          <w:b/>
          <w:sz w:val="24"/>
          <w:szCs w:val="24"/>
        </w:rPr>
        <w:t>NUTRITIONAL COMPOSITION OF BREAD MADE FROM COMPOSITE FLOUR OF FERMENTED COWPEA SEED COAT</w:t>
      </w:r>
    </w:p>
    <w:p w14:paraId="589B88F5" w14:textId="77777777" w:rsidR="00F66052" w:rsidRDefault="00F66052" w:rsidP="00F66052">
      <w:pPr>
        <w:spacing w:line="480" w:lineRule="auto"/>
        <w:jc w:val="both"/>
        <w:rPr>
          <w:rFonts w:ascii="Times New Roman" w:hAnsi="Times New Roman" w:cs="Times New Roman"/>
          <w:b/>
          <w:sz w:val="24"/>
          <w:szCs w:val="24"/>
        </w:rPr>
      </w:pPr>
    </w:p>
    <w:p w14:paraId="61E209ED" w14:textId="77777777" w:rsidR="008816F6" w:rsidRDefault="008816F6" w:rsidP="008816F6">
      <w:pPr>
        <w:pStyle w:val="Heading1"/>
        <w:jc w:val="both"/>
      </w:pPr>
      <w:r>
        <w:t>ABSTRACT</w:t>
      </w:r>
    </w:p>
    <w:p w14:paraId="37A3AAA8" w14:textId="77777777" w:rsidR="0052000E" w:rsidRPr="008816F6" w:rsidRDefault="0052000E" w:rsidP="0052000E">
      <w:pPr>
        <w:rPr>
          <w:rFonts w:ascii="Times New Roman" w:hAnsi="Times New Roman" w:cs="Times New Roman"/>
          <w:b/>
          <w:sz w:val="24"/>
          <w:szCs w:val="24"/>
        </w:rPr>
      </w:pPr>
      <w:r w:rsidRPr="008816F6">
        <w:rPr>
          <w:rFonts w:ascii="Times New Roman" w:hAnsi="Times New Roman" w:cs="Times New Roman"/>
          <w:b/>
          <w:sz w:val="24"/>
          <w:szCs w:val="24"/>
        </w:rPr>
        <w:t>Background</w:t>
      </w:r>
    </w:p>
    <w:p w14:paraId="1CD6B58B" w14:textId="612CCFB6"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Cowpea is an important pulse and starchy legume crop in sub-Saharan Africa, with further use happening in regions of Asia and the Americas. In this study, Cowpea seed coat flour (CSCF) was used to produce bread. </w:t>
      </w:r>
      <w:r w:rsidR="00747E98">
        <w:rPr>
          <w:rFonts w:ascii="Times New Roman" w:hAnsi="Times New Roman" w:cs="Times New Roman"/>
          <w:bCs/>
          <w:sz w:val="24"/>
          <w:szCs w:val="24"/>
          <w:lang w:val="en-GB"/>
        </w:rPr>
        <w:t>This</w:t>
      </w:r>
      <w:r w:rsidR="00747E98" w:rsidRPr="00747E98">
        <w:rPr>
          <w:rFonts w:ascii="Times New Roman" w:hAnsi="Times New Roman" w:cs="Times New Roman"/>
          <w:bCs/>
          <w:sz w:val="24"/>
          <w:szCs w:val="24"/>
          <w:lang w:val="en-GB"/>
        </w:rPr>
        <w:t xml:space="preserve"> study deals with the efficacy of fermentation in improving the nutritive quality of cowpea seed coats and its utilization in bread production</w:t>
      </w:r>
    </w:p>
    <w:p w14:paraId="73FF460C" w14:textId="77777777" w:rsidR="0052000E"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232F2F2D" w14:textId="5DA4B38E" w:rsidR="0052000E" w:rsidRPr="0052000E" w:rsidRDefault="0052000E" w:rsidP="0052000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w:t>
      </w:r>
      <w:r w:rsidR="00747E98">
        <w:rPr>
          <w:rFonts w:ascii="Times New Roman" w:hAnsi="Times New Roman" w:cs="Times New Roman"/>
          <w:bCs/>
          <w:sz w:val="24"/>
          <w:szCs w:val="24"/>
        </w:rPr>
        <w:t xml:space="preserve">o determine the </w:t>
      </w:r>
      <w:r w:rsidRPr="0052000E">
        <w:rPr>
          <w:rFonts w:ascii="Times New Roman" w:hAnsi="Times New Roman" w:cs="Times New Roman"/>
          <w:bCs/>
          <w:sz w:val="24"/>
          <w:szCs w:val="24"/>
          <w:lang w:val="en-GB"/>
        </w:rPr>
        <w:t>nutritional composition of wheat bread made from composite flour of the fermented seed coat</w:t>
      </w:r>
    </w:p>
    <w:p w14:paraId="64318BB7"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Methods</w:t>
      </w:r>
    </w:p>
    <w:p w14:paraId="5BC9D86D" w14:textId="14FD7F2B"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The composite flour used was prepared by </w:t>
      </w:r>
      <w:r w:rsidRPr="004C061F">
        <w:rPr>
          <w:rFonts w:ascii="Times New Roman" w:hAnsi="Times New Roman" w:cs="Times New Roman"/>
          <w:bCs/>
          <w:sz w:val="24"/>
          <w:szCs w:val="24"/>
          <w:lang w:val="en-GB"/>
        </w:rPr>
        <w:t xml:space="preserve">fermenting cowpea seed coat </w:t>
      </w:r>
      <w:r w:rsidRPr="004C061F">
        <w:rPr>
          <w:rFonts w:ascii="Times New Roman" w:hAnsi="Times New Roman" w:cs="Times New Roman"/>
          <w:bCs/>
          <w:sz w:val="24"/>
          <w:szCs w:val="24"/>
        </w:rPr>
        <w:t xml:space="preserve">at 0, 48 and 72 </w:t>
      </w:r>
      <w:proofErr w:type="spellStart"/>
      <w:r w:rsidRPr="004C061F">
        <w:rPr>
          <w:rFonts w:ascii="Times New Roman" w:hAnsi="Times New Roman" w:cs="Times New Roman"/>
          <w:bCs/>
          <w:sz w:val="24"/>
          <w:szCs w:val="24"/>
        </w:rPr>
        <w:t>hrs</w:t>
      </w:r>
      <w:proofErr w:type="spellEnd"/>
      <w:r w:rsidRPr="004C061F">
        <w:rPr>
          <w:rFonts w:ascii="Times New Roman" w:hAnsi="Times New Roman" w:cs="Times New Roman"/>
          <w:bCs/>
          <w:sz w:val="24"/>
          <w:szCs w:val="24"/>
        </w:rPr>
        <w:t xml:space="preserve"> respectively. Flour produced from this samples were evaluated for proxi</w:t>
      </w:r>
      <w:r>
        <w:rPr>
          <w:rFonts w:ascii="Times New Roman" w:hAnsi="Times New Roman" w:cs="Times New Roman"/>
          <w:bCs/>
          <w:sz w:val="24"/>
          <w:szCs w:val="24"/>
        </w:rPr>
        <w:t>mate composition. Fermented and Unfermented c</w:t>
      </w:r>
      <w:r w:rsidRPr="004C061F">
        <w:rPr>
          <w:rFonts w:ascii="Times New Roman" w:hAnsi="Times New Roman" w:cs="Times New Roman"/>
          <w:bCs/>
          <w:sz w:val="24"/>
          <w:szCs w:val="24"/>
        </w:rPr>
        <w:t xml:space="preserve">owpea seed coat flour was constituted at 5% and 10% of white flour weight, to </w:t>
      </w:r>
      <w:proofErr w:type="spellStart"/>
      <w:r w:rsidRPr="004C061F">
        <w:rPr>
          <w:rFonts w:ascii="Times New Roman" w:hAnsi="Times New Roman" w:cs="Times New Roman"/>
          <w:bCs/>
          <w:sz w:val="24"/>
          <w:szCs w:val="24"/>
        </w:rPr>
        <w:t>achive</w:t>
      </w:r>
      <w:proofErr w:type="spellEnd"/>
      <w:r w:rsidRPr="004C061F">
        <w:rPr>
          <w:rFonts w:ascii="Times New Roman" w:hAnsi="Times New Roman" w:cs="Times New Roman"/>
          <w:bCs/>
          <w:sz w:val="24"/>
          <w:szCs w:val="24"/>
        </w:rPr>
        <w:t xml:space="preserve"> 7 treatments. The bread produced from the composite and wheat flour were evaluated for functional properties attributes and was analyzed statistically. </w:t>
      </w:r>
      <w:r w:rsidR="00747E98" w:rsidRPr="00747E98">
        <w:rPr>
          <w:rFonts w:ascii="Times New Roman" w:hAnsi="Times New Roman" w:cs="Times New Roman"/>
          <w:bCs/>
          <w:sz w:val="24"/>
          <w:szCs w:val="24"/>
        </w:rPr>
        <w:t xml:space="preserve">The sensory evaluation of bread fortified with unfermented and fermented cowpea </w:t>
      </w:r>
      <w:proofErr w:type="spellStart"/>
      <w:r w:rsidR="00747E98" w:rsidRPr="00747E98">
        <w:rPr>
          <w:rFonts w:ascii="Times New Roman" w:hAnsi="Times New Roman" w:cs="Times New Roman"/>
          <w:bCs/>
          <w:sz w:val="24"/>
          <w:szCs w:val="24"/>
        </w:rPr>
        <w:t>testa</w:t>
      </w:r>
      <w:proofErr w:type="spellEnd"/>
      <w:r w:rsidR="00747E98" w:rsidRPr="00747E98">
        <w:rPr>
          <w:rFonts w:ascii="Times New Roman" w:hAnsi="Times New Roman" w:cs="Times New Roman"/>
          <w:bCs/>
          <w:sz w:val="24"/>
          <w:szCs w:val="24"/>
        </w:rPr>
        <w:t xml:space="preserve"> flour revealed that incorporation of cowpea </w:t>
      </w:r>
      <w:proofErr w:type="spellStart"/>
      <w:r w:rsidR="00747E98" w:rsidRPr="00747E98">
        <w:rPr>
          <w:rFonts w:ascii="Times New Roman" w:hAnsi="Times New Roman" w:cs="Times New Roman"/>
          <w:bCs/>
          <w:sz w:val="24"/>
          <w:szCs w:val="24"/>
        </w:rPr>
        <w:t>testa</w:t>
      </w:r>
      <w:proofErr w:type="spellEnd"/>
      <w:r w:rsidR="00747E98" w:rsidRPr="00747E98">
        <w:rPr>
          <w:rFonts w:ascii="Times New Roman" w:hAnsi="Times New Roman" w:cs="Times New Roman"/>
          <w:bCs/>
          <w:sz w:val="24"/>
          <w:szCs w:val="24"/>
        </w:rPr>
        <w:t xml:space="preserve"> flour at varying levels influenced key sensory attributes, particularly aftertaste, aroma, mouthfeel, taste and texture (P&lt;0.05), while appearance remained largely unaffected (P = 0.154).</w:t>
      </w:r>
    </w:p>
    <w:p w14:paraId="468A86DA" w14:textId="77777777" w:rsidR="00747E98" w:rsidRDefault="00747E98" w:rsidP="0052000E">
      <w:pPr>
        <w:spacing w:line="480" w:lineRule="auto"/>
        <w:ind w:firstLine="720"/>
        <w:jc w:val="both"/>
        <w:rPr>
          <w:rFonts w:ascii="Times New Roman" w:hAnsi="Times New Roman" w:cs="Times New Roman"/>
          <w:bCs/>
          <w:sz w:val="24"/>
          <w:szCs w:val="24"/>
        </w:rPr>
      </w:pPr>
    </w:p>
    <w:p w14:paraId="6980AB7B"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w:t>
      </w:r>
    </w:p>
    <w:p w14:paraId="083F7E61" w14:textId="77777777"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Incorporating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both unfermented and fermented into bread formulations significantly increased both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and dietary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content compared to bread made solely with white flour (P&lt;0.05). Among the samples, bread containing 5% of 48hr fermented cowpea </w:t>
      </w:r>
      <w:proofErr w:type="spellStart"/>
      <w:r w:rsidRPr="004C061F">
        <w:rPr>
          <w:rFonts w:ascii="Times New Roman" w:hAnsi="Times New Roman" w:cs="Times New Roman"/>
          <w:bCs/>
          <w:sz w:val="24"/>
          <w:szCs w:val="24"/>
        </w:rPr>
        <w:t>seedcoat</w:t>
      </w:r>
      <w:proofErr w:type="spellEnd"/>
      <w:r w:rsidRPr="004C061F">
        <w:rPr>
          <w:rFonts w:ascii="Times New Roman" w:hAnsi="Times New Roman" w:cs="Times New Roman"/>
          <w:bCs/>
          <w:sz w:val="24"/>
          <w:szCs w:val="24"/>
        </w:rPr>
        <w:t xml:space="preserve"> flour and 10% of 72hrs fermented cowpea seed coat flour showed the highest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values, significantly exceeding those of the unfermen</w:t>
      </w:r>
      <w:r>
        <w:rPr>
          <w:rFonts w:ascii="Times New Roman" w:hAnsi="Times New Roman" w:cs="Times New Roman"/>
          <w:bCs/>
          <w:sz w:val="24"/>
          <w:szCs w:val="24"/>
        </w:rPr>
        <w:t>ted counterparts.</w:t>
      </w:r>
      <w:r w:rsidRPr="004C061F">
        <w:rPr>
          <w:rFonts w:ascii="Times New Roman" w:hAnsi="Times New Roman" w:cs="Times New Roman"/>
          <w:bCs/>
          <w:sz w:val="24"/>
          <w:szCs w:val="24"/>
        </w:rPr>
        <w:t xml:space="preserve"> The sensory </w:t>
      </w:r>
      <w:r>
        <w:rPr>
          <w:rFonts w:ascii="Times New Roman" w:hAnsi="Times New Roman" w:cs="Times New Roman"/>
          <w:bCs/>
          <w:sz w:val="24"/>
          <w:szCs w:val="24"/>
        </w:rPr>
        <w:t>evaluation of bread fortification</w:t>
      </w:r>
      <w:r w:rsidRPr="004C061F">
        <w:rPr>
          <w:rFonts w:ascii="Times New Roman" w:hAnsi="Times New Roman" w:cs="Times New Roman"/>
          <w:bCs/>
          <w:sz w:val="24"/>
          <w:szCs w:val="24"/>
        </w:rPr>
        <w:t xml:space="preserve"> revealed that incorporation of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at varying levels influenced key sensory attributes (P&lt;0.05), while appearance remained largely unaffected (P = 0.154). </w:t>
      </w:r>
    </w:p>
    <w:p w14:paraId="06E009E9" w14:textId="77777777" w:rsidR="0052000E" w:rsidRDefault="0052000E" w:rsidP="0052000E">
      <w:pPr>
        <w:spacing w:line="480" w:lineRule="auto"/>
        <w:ind w:firstLine="720"/>
        <w:jc w:val="both"/>
        <w:rPr>
          <w:rFonts w:ascii="Times New Roman" w:hAnsi="Times New Roman" w:cs="Times New Roman"/>
          <w:bCs/>
          <w:sz w:val="24"/>
          <w:szCs w:val="24"/>
        </w:rPr>
      </w:pPr>
    </w:p>
    <w:p w14:paraId="5BE8EBBC"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1A87F10" w14:textId="77777777" w:rsidR="0052000E" w:rsidRP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The incorporation of cowpea seed coat flour into bread significantly enhanced its dietary fiber content, while fermenting the seed coat improved the acceptability of bread fortified with cowpea seed coat flour. </w:t>
      </w:r>
    </w:p>
    <w:p w14:paraId="081F54A5" w14:textId="77777777" w:rsidR="007B2E30" w:rsidRDefault="00DA36FA" w:rsidP="00F6605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Cowpea Seed Coat Flour, </w:t>
      </w:r>
      <w:r w:rsidR="004C061F">
        <w:rPr>
          <w:rFonts w:ascii="Times New Roman" w:hAnsi="Times New Roman" w:cs="Times New Roman"/>
          <w:bCs/>
          <w:sz w:val="24"/>
          <w:szCs w:val="24"/>
        </w:rPr>
        <w:t xml:space="preserve">Proximate Analysis, </w:t>
      </w:r>
      <w:r>
        <w:rPr>
          <w:rFonts w:ascii="Times New Roman" w:hAnsi="Times New Roman" w:cs="Times New Roman"/>
          <w:bCs/>
          <w:sz w:val="24"/>
          <w:szCs w:val="24"/>
        </w:rPr>
        <w:t xml:space="preserve">Fermentation, Dietary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Sensory Attributes.</w:t>
      </w:r>
    </w:p>
    <w:p w14:paraId="3277F371" w14:textId="77777777" w:rsidR="00F66052" w:rsidRDefault="00F66052" w:rsidP="00F66052">
      <w:pPr>
        <w:tabs>
          <w:tab w:val="left" w:pos="-420"/>
        </w:tabs>
        <w:spacing w:line="480" w:lineRule="auto"/>
        <w:jc w:val="both"/>
        <w:rPr>
          <w:rFonts w:ascii="Times New Roman" w:hAnsi="Times New Roman" w:cs="Times New Roman"/>
          <w:b/>
          <w:bCs/>
          <w:sz w:val="24"/>
          <w:szCs w:val="24"/>
        </w:rPr>
      </w:pPr>
    </w:p>
    <w:p w14:paraId="3EC30AF2"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5B87B809"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00AC0E1C"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3D5AD2C0"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6053E936" w14:textId="77777777" w:rsidR="003E1936" w:rsidRPr="003E1936" w:rsidRDefault="00761100" w:rsidP="00F66052">
      <w:pPr>
        <w:tabs>
          <w:tab w:val="left" w:pos="-4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0E26B82D" w14:textId="77777777" w:rsidR="003E1936" w:rsidRPr="003E1936" w:rsidRDefault="003E1936" w:rsidP="00F66052">
      <w:pPr>
        <w:spacing w:line="480" w:lineRule="auto"/>
        <w:ind w:firstLine="300"/>
        <w:jc w:val="both"/>
        <w:rPr>
          <w:rFonts w:ascii="Times New Roman" w:hAnsi="Times New Roman" w:cs="Times New Roman"/>
          <w:b/>
          <w:bCs/>
          <w:sz w:val="24"/>
          <w:szCs w:val="24"/>
        </w:rPr>
      </w:pPr>
      <w:r w:rsidRPr="003E1936">
        <w:rPr>
          <w:rFonts w:ascii="Times New Roman" w:hAnsi="Times New Roman" w:cs="Times New Roman"/>
          <w:sz w:val="24"/>
          <w:szCs w:val="24"/>
        </w:rPr>
        <w:t>Cowpea is grown not just in tropical lowlands, especially in dry locations, but also in warm temperate zones. Subsistence farmers in Africa produce the majority of cowpeas. The seeds are a variety of hues, including white, cream, red, black and speckled</w:t>
      </w:r>
      <w:r w:rsidR="00F66052">
        <w:rPr>
          <w:rFonts w:ascii="Times New Roman" w:hAnsi="Times New Roman" w:cs="Times New Roman"/>
          <w:sz w:val="24"/>
          <w:szCs w:val="24"/>
        </w:rPr>
        <w:t xml:space="preserve"> [1]</w:t>
      </w:r>
      <w:r w:rsidRPr="003E1936">
        <w:rPr>
          <w:rFonts w:ascii="Times New Roman" w:hAnsi="Times New Roman" w:cs="Times New Roman"/>
          <w:sz w:val="24"/>
          <w:szCs w:val="24"/>
        </w:rPr>
        <w:t xml:space="preserve">. The seed coat can be thick and loose thick and strongly adhering, or thin, wrinkled and tightly adhering. Cowpea is an important pulse and starchy legume crop in sub-Saharan Africa, with further use happening in regions of Asia and the </w:t>
      </w:r>
      <w:r w:rsidRPr="00C809F5">
        <w:rPr>
          <w:rFonts w:ascii="Times New Roman" w:hAnsi="Times New Roman" w:cs="Times New Roman"/>
          <w:sz w:val="24"/>
          <w:szCs w:val="24"/>
        </w:rPr>
        <w:t>Americas</w:t>
      </w:r>
      <w:r w:rsidR="00C809F5">
        <w:rPr>
          <w:rFonts w:ascii="Times New Roman" w:hAnsi="Times New Roman" w:cs="Times New Roman"/>
          <w:sz w:val="24"/>
          <w:szCs w:val="24"/>
        </w:rPr>
        <w:t xml:space="preserve"> [2]</w:t>
      </w:r>
      <w:r w:rsidRPr="003E1936">
        <w:rPr>
          <w:rFonts w:ascii="Times New Roman" w:hAnsi="Times New Roman" w:cs="Times New Roman"/>
          <w:sz w:val="24"/>
          <w:szCs w:val="24"/>
        </w:rPr>
        <w:t xml:space="preserve">. </w:t>
      </w:r>
    </w:p>
    <w:p w14:paraId="7E745DFA"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rPr>
        <w:t>In 2019, global cowpea production reached 8.9 million metric tons</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[1]</w:t>
      </w:r>
      <w:r w:rsidRPr="003E1936">
        <w:rPr>
          <w:rFonts w:ascii="Times New Roman" w:hAnsi="Times New Roman" w:cs="Times New Roman"/>
          <w:sz w:val="24"/>
          <w:szCs w:val="24"/>
        </w:rPr>
        <w:t>, a 2.7-fold increase from 2000. Nigeria (40.2%), Niger (26.8%), and Burkina Faso (7.3%) combined for 74.3% of global cowpea production. Cowpea is a highly nutritious food, rich in protein (24%), dietary fiber (11%), and potassium (1,112 mg per 100g), while being low in fat (less than 2%) and salt (16 mg/100g). Its protein includes significant quantities of essential amino acids, but is somewhat deficient in cysteine and methionine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[3-4]</w:t>
      </w:r>
      <w:r w:rsidRPr="003E1936">
        <w:rPr>
          <w:rFonts w:ascii="Times New Roman" w:hAnsi="Times New Roman" w:cs="Times New Roman"/>
          <w:sz w:val="24"/>
          <w:szCs w:val="24"/>
        </w:rPr>
        <w:t xml:space="preserve">. </w:t>
      </w:r>
      <w:r w:rsidRPr="003E1936">
        <w:rPr>
          <w:rFonts w:ascii="Times New Roman" w:hAnsi="Times New Roman" w:cs="Times New Roman"/>
          <w:sz w:val="24"/>
          <w:szCs w:val="24"/>
          <w:lang w:val="en-GB"/>
        </w:rPr>
        <w:t>Cowpea se</w:t>
      </w:r>
      <w:r w:rsidR="00C809F5">
        <w:rPr>
          <w:rFonts w:ascii="Times New Roman" w:hAnsi="Times New Roman" w:cs="Times New Roman"/>
          <w:sz w:val="24"/>
          <w:szCs w:val="24"/>
          <w:lang w:val="en-GB"/>
        </w:rPr>
        <w:t>ed are abundant in dietary fibre</w:t>
      </w:r>
      <w:r w:rsidRPr="003E1936">
        <w:rPr>
          <w:rFonts w:ascii="Times New Roman" w:hAnsi="Times New Roman" w:cs="Times New Roman"/>
          <w:sz w:val="24"/>
          <w:szCs w:val="24"/>
          <w:lang w:val="en-GB"/>
        </w:rPr>
        <w:t xml:space="preserve"> and considered a low </w:t>
      </w:r>
      <w:proofErr w:type="spellStart"/>
      <w:r w:rsidRPr="003E1936">
        <w:rPr>
          <w:rFonts w:ascii="Times New Roman" w:hAnsi="Times New Roman" w:cs="Times New Roman"/>
          <w:sz w:val="24"/>
          <w:szCs w:val="24"/>
          <w:lang w:val="en-GB"/>
        </w:rPr>
        <w:t>glycemic</w:t>
      </w:r>
      <w:proofErr w:type="spellEnd"/>
      <w:r w:rsidRPr="003E1936">
        <w:rPr>
          <w:rFonts w:ascii="Times New Roman" w:hAnsi="Times New Roman" w:cs="Times New Roman"/>
          <w:sz w:val="24"/>
          <w:szCs w:val="24"/>
          <w:lang w:val="en-GB"/>
        </w:rPr>
        <w:t xml:space="preserve"> index. </w:t>
      </w:r>
    </w:p>
    <w:p w14:paraId="51463289"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It was reported that the crude fibre content of cowpea is about 18.2%</w:t>
      </w:r>
      <w:r w:rsidR="00C809F5">
        <w:rPr>
          <w:rFonts w:ascii="Times New Roman" w:hAnsi="Times New Roman" w:cs="Times New Roman"/>
          <w:sz w:val="24"/>
          <w:szCs w:val="24"/>
          <w:lang w:val="en-GB"/>
        </w:rPr>
        <w:t xml:space="preserve"> [5]</w:t>
      </w:r>
      <w:r w:rsidRPr="003E1936">
        <w:rPr>
          <w:rFonts w:ascii="Times New Roman" w:hAnsi="Times New Roman" w:cs="Times New Roman"/>
          <w:sz w:val="24"/>
          <w:szCs w:val="24"/>
          <w:lang w:val="en-GB"/>
        </w:rPr>
        <w:t>. Cowpeas are traditionally processed and extensively consumed in Nigeria,</w:t>
      </w:r>
      <w:r w:rsidRPr="003E1936">
        <w:rPr>
          <w:rFonts w:ascii="Times New Roman" w:hAnsi="Times New Roman" w:cs="Times New Roman"/>
          <w:sz w:val="24"/>
          <w:szCs w:val="24"/>
        </w:rPr>
        <w:t xml:space="preserve"> 52% of its production is used for food, 13% for animal feed, 10% for seeds, 9% for other applications, and 16% for waste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[5]</w:t>
      </w:r>
      <w:r w:rsidRPr="003E1936">
        <w:rPr>
          <w:rFonts w:ascii="Times New Roman" w:hAnsi="Times New Roman" w:cs="Times New Roman"/>
          <w:sz w:val="24"/>
          <w:szCs w:val="24"/>
        </w:rPr>
        <w:t>.</w:t>
      </w:r>
      <w:r w:rsidRPr="003E1936">
        <w:rPr>
          <w:rFonts w:ascii="Times New Roman" w:hAnsi="Times New Roman" w:cs="Times New Roman"/>
          <w:sz w:val="24"/>
          <w:szCs w:val="24"/>
          <w:lang w:val="en-GB"/>
        </w:rPr>
        <w:t xml:space="preserve"> The seeds are eaten at different stages throughout its development and could be eaten in various forms. </w:t>
      </w:r>
      <w:r w:rsidRPr="003E1936">
        <w:rPr>
          <w:rFonts w:ascii="Times New Roman" w:hAnsi="Times New Roman" w:cs="Times New Roman"/>
          <w:bCs/>
          <w:sz w:val="24"/>
          <w:szCs w:val="24"/>
        </w:rPr>
        <w:t>Traditional food processing techniques such as soaking, fermenting, sprouting, or even pressure cooking can help break down or leach out oligosaccharides and anti-nutrients like phytic acid</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bCs/>
          <w:sz w:val="24"/>
          <w:szCs w:val="24"/>
        </w:rPr>
        <w:t>[6-7]</w:t>
      </w:r>
      <w:r w:rsidRPr="003E1936">
        <w:rPr>
          <w:rFonts w:ascii="Times New Roman" w:hAnsi="Times New Roman" w:cs="Times New Roman"/>
          <w:bCs/>
          <w:sz w:val="24"/>
          <w:szCs w:val="24"/>
        </w:rPr>
        <w:t>. This not only minimizes the production of intestinal gas and discomfort but also enhances the bioavailability of essential nutrients like iron, zinc, and calcium.</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 xml:space="preserve">Therefore, to optimize the health </w:t>
      </w:r>
      <w:r w:rsidRPr="003E1936">
        <w:rPr>
          <w:rFonts w:ascii="Times New Roman" w:hAnsi="Times New Roman" w:cs="Times New Roman"/>
          <w:bCs/>
          <w:sz w:val="24"/>
          <w:szCs w:val="24"/>
        </w:rPr>
        <w:lastRenderedPageBreak/>
        <w:t>benefits of cowpeas while minimizing digestive side effects, it is recommended to soak the beans overnight or ferment them prior to cooking. These simple but effective methods improve digestibility, reduce flatulence, and increase the overall nutritional value of cowpeas, making them more suitable for regular consumption as part of a balanced, gut-friendly diet</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sz w:val="24"/>
          <w:szCs w:val="24"/>
          <w:lang w:val="en-GB"/>
        </w:rPr>
        <w:t>[7-8]</w:t>
      </w:r>
      <w:r w:rsidRPr="003E1936">
        <w:rPr>
          <w:rFonts w:ascii="Times New Roman" w:hAnsi="Times New Roman" w:cs="Times New Roman"/>
          <w:sz w:val="24"/>
          <w:szCs w:val="24"/>
          <w:lang w:val="en-GB"/>
        </w:rPr>
        <w:t>.  The seed can be decorticated to prepare some indigenous dishes in Nigeria such as beancake (</w:t>
      </w:r>
      <w:proofErr w:type="spellStart"/>
      <w:r w:rsidRPr="003E1936">
        <w:rPr>
          <w:rFonts w:ascii="Times New Roman" w:hAnsi="Times New Roman" w:cs="Times New Roman"/>
          <w:i/>
          <w:sz w:val="24"/>
          <w:szCs w:val="24"/>
          <w:lang w:val="en-GB"/>
        </w:rPr>
        <w:t>akara</w:t>
      </w:r>
      <w:proofErr w:type="spellEnd"/>
      <w:r w:rsidRPr="003E1936">
        <w:rPr>
          <w:rFonts w:ascii="Times New Roman" w:hAnsi="Times New Roman" w:cs="Times New Roman"/>
          <w:sz w:val="24"/>
          <w:szCs w:val="24"/>
          <w:lang w:val="en-GB"/>
        </w:rPr>
        <w:t>), steamed bean paste (</w:t>
      </w:r>
      <w:proofErr w:type="spellStart"/>
      <w:r w:rsidRPr="003E1936">
        <w:rPr>
          <w:rFonts w:ascii="Times New Roman" w:hAnsi="Times New Roman" w:cs="Times New Roman"/>
          <w:i/>
          <w:sz w:val="24"/>
          <w:szCs w:val="24"/>
          <w:lang w:val="en-GB"/>
        </w:rPr>
        <w:t>moi</w:t>
      </w:r>
      <w:proofErr w:type="spellEnd"/>
      <w:r w:rsidRPr="003E1936">
        <w:rPr>
          <w:rFonts w:ascii="Times New Roman" w:hAnsi="Times New Roman" w:cs="Times New Roman"/>
          <w:i/>
          <w:sz w:val="24"/>
          <w:szCs w:val="24"/>
          <w:lang w:val="en-GB"/>
        </w:rPr>
        <w:t xml:space="preserve"> </w:t>
      </w:r>
      <w:proofErr w:type="spellStart"/>
      <w:r w:rsidRPr="003E1936">
        <w:rPr>
          <w:rFonts w:ascii="Times New Roman" w:hAnsi="Times New Roman" w:cs="Times New Roman"/>
          <w:i/>
          <w:sz w:val="24"/>
          <w:szCs w:val="24"/>
          <w:lang w:val="en-GB"/>
        </w:rPr>
        <w:t>moi</w:t>
      </w:r>
      <w:proofErr w:type="spellEnd"/>
      <w:r w:rsidRPr="003E1936">
        <w:rPr>
          <w:rFonts w:ascii="Times New Roman" w:hAnsi="Times New Roman" w:cs="Times New Roman"/>
          <w:sz w:val="24"/>
          <w:szCs w:val="24"/>
          <w:lang w:val="en-GB"/>
        </w:rPr>
        <w:t>) and bean soup (</w:t>
      </w:r>
      <w:proofErr w:type="spellStart"/>
      <w:r w:rsidRPr="003E1936">
        <w:rPr>
          <w:rFonts w:ascii="Times New Roman" w:hAnsi="Times New Roman" w:cs="Times New Roman"/>
          <w:i/>
          <w:sz w:val="24"/>
          <w:szCs w:val="24"/>
          <w:lang w:val="en-GB"/>
        </w:rPr>
        <w:t>gbegiri</w:t>
      </w:r>
      <w:proofErr w:type="spellEnd"/>
      <w:r w:rsidRPr="003E1936">
        <w:rPr>
          <w:rFonts w:ascii="Times New Roman" w:hAnsi="Times New Roman" w:cs="Times New Roman"/>
          <w:sz w:val="24"/>
          <w:szCs w:val="24"/>
          <w:lang w:val="en-GB"/>
        </w:rPr>
        <w:t>) which have better taste, aroma and texture due to decortication process.</w:t>
      </w:r>
    </w:p>
    <w:p w14:paraId="0D0D8F35" w14:textId="77777777" w:rsidR="003E1936" w:rsidRDefault="003E1936" w:rsidP="00F66052">
      <w:pPr>
        <w:spacing w:line="480" w:lineRule="auto"/>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 xml:space="preserve"> </w:t>
      </w:r>
      <w:r w:rsidRPr="003E1936">
        <w:rPr>
          <w:rFonts w:ascii="Times New Roman" w:hAnsi="Times New Roman" w:cs="Times New Roman"/>
          <w:sz w:val="24"/>
          <w:szCs w:val="24"/>
        </w:rPr>
        <w:tab/>
      </w:r>
      <w:r w:rsidRPr="003E1936">
        <w:rPr>
          <w:rFonts w:ascii="Times New Roman" w:hAnsi="Times New Roman" w:cs="Times New Roman"/>
          <w:sz w:val="24"/>
          <w:szCs w:val="24"/>
          <w:lang w:val="en-GB"/>
        </w:rPr>
        <w:t>Decortication of the seed also reduces the cooking time. This seed coat is however a rich source of dietary fibre, and also a diverse group of phytochemicals such as polyphenols, flavonoids, anthocyanin and tannins which are beneficial to the human health by scavenging free radicals and preventing oxidative stress in the body. The seed coats of cowpea are often discarded as waste despite its rich phenolic content and high fibre potential. Some phytochemicals such as phytate and saponins are also present in the seed coats, which may interfere with nutrients absorption if not properly processed. Various processing techniques which include soaking, boiling, fermentation are known to reduce these components to sub-lethal levels depending on the degree of processing</w:t>
      </w:r>
      <w:r w:rsidR="00C809F5">
        <w:rPr>
          <w:rFonts w:ascii="Times New Roman" w:hAnsi="Times New Roman" w:cs="Times New Roman"/>
          <w:sz w:val="24"/>
          <w:szCs w:val="24"/>
          <w:vertAlign w:val="superscript"/>
          <w:lang w:val="en-GB"/>
        </w:rPr>
        <w:t xml:space="preserve"> </w:t>
      </w:r>
      <w:r w:rsidR="00C809F5">
        <w:rPr>
          <w:rFonts w:ascii="Times New Roman" w:hAnsi="Times New Roman" w:cs="Times New Roman"/>
          <w:sz w:val="24"/>
          <w:szCs w:val="24"/>
          <w:lang w:val="en-GB"/>
        </w:rPr>
        <w:t>[9]</w:t>
      </w:r>
      <w:r w:rsidRPr="003E1936">
        <w:rPr>
          <w:rFonts w:ascii="Times New Roman" w:hAnsi="Times New Roman" w:cs="Times New Roman"/>
          <w:sz w:val="24"/>
          <w:szCs w:val="24"/>
          <w:lang w:val="en-GB"/>
        </w:rPr>
        <w:t xml:space="preserve">. </w:t>
      </w:r>
    </w:p>
    <w:p w14:paraId="5C3BAB22" w14:textId="77777777" w:rsidR="00761100" w:rsidRDefault="00761100" w:rsidP="00F66052">
      <w:pPr>
        <w:spacing w:line="480" w:lineRule="auto"/>
        <w:jc w:val="both"/>
        <w:rPr>
          <w:rFonts w:ascii="Times New Roman" w:hAnsi="Times New Roman" w:cs="Times New Roman"/>
          <w:sz w:val="24"/>
          <w:szCs w:val="24"/>
          <w:lang w:val="en-GB"/>
        </w:rPr>
      </w:pPr>
    </w:p>
    <w:p w14:paraId="7821311B" w14:textId="77777777" w:rsidR="00761100" w:rsidRDefault="00761100" w:rsidP="00F66052">
      <w:pPr>
        <w:spacing w:line="480" w:lineRule="auto"/>
        <w:jc w:val="both"/>
        <w:rPr>
          <w:rFonts w:ascii="Times New Roman" w:hAnsi="Times New Roman" w:cs="Times New Roman"/>
          <w:sz w:val="24"/>
          <w:szCs w:val="24"/>
          <w:lang w:val="en-GB"/>
        </w:rPr>
      </w:pPr>
    </w:p>
    <w:p w14:paraId="2C65DF62" w14:textId="77777777" w:rsidR="00761100" w:rsidRDefault="00761100" w:rsidP="00F66052">
      <w:pPr>
        <w:spacing w:line="480" w:lineRule="auto"/>
        <w:jc w:val="both"/>
        <w:rPr>
          <w:rFonts w:ascii="Times New Roman" w:hAnsi="Times New Roman" w:cs="Times New Roman"/>
          <w:sz w:val="24"/>
          <w:szCs w:val="24"/>
          <w:lang w:val="en-GB"/>
        </w:rPr>
      </w:pPr>
    </w:p>
    <w:p w14:paraId="5B376EC5" w14:textId="77777777" w:rsidR="00761100" w:rsidRDefault="00761100" w:rsidP="00F66052">
      <w:pPr>
        <w:spacing w:line="480" w:lineRule="auto"/>
        <w:jc w:val="both"/>
        <w:rPr>
          <w:rFonts w:ascii="Times New Roman" w:hAnsi="Times New Roman" w:cs="Times New Roman"/>
          <w:sz w:val="24"/>
          <w:szCs w:val="24"/>
          <w:lang w:val="en-GB"/>
        </w:rPr>
      </w:pPr>
    </w:p>
    <w:p w14:paraId="5F8471E4" w14:textId="77777777" w:rsidR="00C809F5" w:rsidRDefault="00C809F5" w:rsidP="00F66052">
      <w:pPr>
        <w:spacing w:line="480" w:lineRule="auto"/>
        <w:jc w:val="both"/>
        <w:rPr>
          <w:rFonts w:ascii="Times New Roman" w:hAnsi="Times New Roman" w:cs="Times New Roman"/>
          <w:sz w:val="24"/>
          <w:szCs w:val="24"/>
          <w:lang w:val="en-GB"/>
        </w:rPr>
      </w:pPr>
    </w:p>
    <w:p w14:paraId="77123195"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lang w:val="en-GB"/>
        </w:rPr>
        <w:lastRenderedPageBreak/>
        <w:t>METHODOLOGY</w:t>
      </w:r>
    </w:p>
    <w:p w14:paraId="100527B4"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 xml:space="preserve">Materials Procurement </w:t>
      </w:r>
    </w:p>
    <w:p w14:paraId="30D0E08F" w14:textId="77777777" w:rsidR="003E1936" w:rsidRPr="00761100" w:rsidRDefault="003E1936" w:rsidP="00F66052">
      <w:pPr>
        <w:spacing w:line="480" w:lineRule="auto"/>
        <w:ind w:firstLine="300"/>
        <w:jc w:val="both"/>
        <w:rPr>
          <w:rFonts w:ascii="Times New Roman" w:hAnsi="Times New Roman" w:cs="Times New Roman"/>
          <w:sz w:val="24"/>
          <w:szCs w:val="24"/>
        </w:rPr>
      </w:pPr>
      <w:r w:rsidRPr="003E1936">
        <w:rPr>
          <w:rFonts w:ascii="Times New Roman" w:hAnsi="Times New Roman" w:cs="Times New Roman"/>
          <w:sz w:val="24"/>
          <w:szCs w:val="24"/>
          <w:lang w:val="en-GB"/>
        </w:rPr>
        <w:t>Cowpea seed, black-eyed pea (</w:t>
      </w:r>
      <w:proofErr w:type="spellStart"/>
      <w:r w:rsidRPr="003E1936">
        <w:rPr>
          <w:rFonts w:ascii="Times New Roman" w:hAnsi="Times New Roman" w:cs="Times New Roman"/>
          <w:sz w:val="24"/>
          <w:szCs w:val="24"/>
          <w:lang w:val="en-GB"/>
        </w:rPr>
        <w:t>Ewa</w:t>
      </w:r>
      <w:proofErr w:type="spellEnd"/>
      <w:r w:rsidRPr="003E1936">
        <w:rPr>
          <w:rFonts w:ascii="Times New Roman" w:hAnsi="Times New Roman" w:cs="Times New Roman"/>
          <w:sz w:val="24"/>
          <w:szCs w:val="24"/>
          <w:lang w:val="en-GB"/>
        </w:rPr>
        <w:t xml:space="preserve"> </w:t>
      </w:r>
      <w:proofErr w:type="spellStart"/>
      <w:r w:rsidRPr="003E1936">
        <w:rPr>
          <w:rFonts w:ascii="Times New Roman" w:hAnsi="Times New Roman" w:cs="Times New Roman"/>
          <w:sz w:val="24"/>
          <w:szCs w:val="24"/>
          <w:lang w:val="en-GB"/>
        </w:rPr>
        <w:t>oloyin</w:t>
      </w:r>
      <w:proofErr w:type="spellEnd"/>
      <w:r w:rsidRPr="003E1936">
        <w:rPr>
          <w:rFonts w:ascii="Times New Roman" w:hAnsi="Times New Roman" w:cs="Times New Roman"/>
          <w:sz w:val="24"/>
          <w:szCs w:val="24"/>
          <w:lang w:val="en-GB"/>
        </w:rPr>
        <w:t>), (</w:t>
      </w:r>
      <w:r w:rsidRPr="003E1936">
        <w:rPr>
          <w:rFonts w:ascii="Times New Roman" w:hAnsi="Times New Roman" w:cs="Times New Roman"/>
          <w:i/>
          <w:sz w:val="24"/>
          <w:szCs w:val="24"/>
          <w:lang w:val="en-GB"/>
        </w:rPr>
        <w:t xml:space="preserve">Vigna </w:t>
      </w:r>
      <w:proofErr w:type="spellStart"/>
      <w:r w:rsidRPr="003E1936">
        <w:rPr>
          <w:rFonts w:ascii="Times New Roman" w:hAnsi="Times New Roman" w:cs="Times New Roman"/>
          <w:i/>
          <w:sz w:val="24"/>
          <w:szCs w:val="24"/>
          <w:lang w:val="en-GB"/>
        </w:rPr>
        <w:t>unguiculata</w:t>
      </w:r>
      <w:proofErr w:type="spellEnd"/>
      <w:r w:rsidRPr="003E1936">
        <w:rPr>
          <w:rFonts w:ascii="Times New Roman" w:hAnsi="Times New Roman" w:cs="Times New Roman"/>
          <w:i/>
          <w:sz w:val="24"/>
          <w:szCs w:val="24"/>
          <w:lang w:val="en-GB"/>
        </w:rPr>
        <w:t xml:space="preserve"> L</w:t>
      </w:r>
      <w:r w:rsidRPr="003E1936">
        <w:rPr>
          <w:rFonts w:ascii="Times New Roman" w:hAnsi="Times New Roman" w:cs="Times New Roman"/>
          <w:sz w:val="24"/>
          <w:szCs w:val="24"/>
          <w:lang w:val="en-GB"/>
        </w:rPr>
        <w:t>.) was procured at a local market in Ibadan, Oyo State.  All other ingredients were also procured locally.</w:t>
      </w:r>
      <w:r w:rsidRPr="003E1936">
        <w:rPr>
          <w:rFonts w:ascii="Times New Roman" w:hAnsi="Times New Roman" w:cs="Times New Roman"/>
          <w:sz w:val="24"/>
          <w:szCs w:val="24"/>
        </w:rPr>
        <w:t> This experiment was carried out at the laboratory of Human Nutrition and Dietetics, Lead City University, Ibadan. </w:t>
      </w:r>
    </w:p>
    <w:p w14:paraId="5843A251"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proofErr w:type="spellStart"/>
      <w:r w:rsidRPr="003E1936">
        <w:rPr>
          <w:rFonts w:ascii="Times New Roman" w:hAnsi="Times New Roman" w:cs="Times New Roman"/>
          <w:b/>
          <w:sz w:val="24"/>
          <w:szCs w:val="24"/>
          <w:lang w:val="en-GB"/>
        </w:rPr>
        <w:t>Dehusking</w:t>
      </w:r>
      <w:proofErr w:type="spellEnd"/>
      <w:r w:rsidRPr="003E1936">
        <w:rPr>
          <w:rFonts w:ascii="Times New Roman" w:hAnsi="Times New Roman" w:cs="Times New Roman"/>
          <w:b/>
          <w:sz w:val="24"/>
          <w:szCs w:val="24"/>
          <w:lang w:val="en-GB"/>
        </w:rPr>
        <w:t xml:space="preserve"> of the Cowpea Seed Sample</w:t>
      </w:r>
    </w:p>
    <w:p w14:paraId="45753A75" w14:textId="235AF670" w:rsidR="003E1936" w:rsidRPr="003E1936" w:rsidRDefault="003E1936" w:rsidP="0088203F">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 xml:space="preserve">The Cowpea seeds was soaked in water at room temperature for 30-60 min, dehulled manually and the seed coat was air dried. </w:t>
      </w:r>
    </w:p>
    <w:p w14:paraId="3D5073BE"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Sample Preparation</w:t>
      </w:r>
    </w:p>
    <w:p w14:paraId="527526AD"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Cowpea Seed Coat Processing:</w:t>
      </w:r>
    </w:p>
    <w:p w14:paraId="73598ED7" w14:textId="77777777" w:rsidR="003E1936" w:rsidRPr="003E1936" w:rsidRDefault="003E1936" w:rsidP="00F66052">
      <w:pPr>
        <w:spacing w:line="480" w:lineRule="auto"/>
        <w:ind w:firstLine="720"/>
        <w:jc w:val="both"/>
        <w:rPr>
          <w:rFonts w:ascii="Times New Roman" w:hAnsi="Times New Roman" w:cs="Times New Roman"/>
          <w:b/>
          <w:sz w:val="24"/>
          <w:szCs w:val="24"/>
          <w:lang w:val="en-GB"/>
        </w:rPr>
      </w:pPr>
      <w:r w:rsidRPr="003E1936">
        <w:rPr>
          <w:rFonts w:ascii="Times New Roman" w:hAnsi="Times New Roman" w:cs="Times New Roman"/>
          <w:sz w:val="24"/>
          <w:szCs w:val="24"/>
        </w:rPr>
        <w:t>Cowpea seeds were soaked in water at room temperature for 30-60 minutes, Manual dehulling was performed to separate seed coats, Seed coats were air-dried and subjected to fermentation at varying periods (0, 48, and 72 hours) using fermented corn water after which Fermented samples were air-dried and ground into powder and Processed flour was stored in Ziploc bags at room temperature</w:t>
      </w:r>
      <w:r w:rsidR="00455715">
        <w:rPr>
          <w:rFonts w:ascii="Times New Roman" w:hAnsi="Times New Roman" w:cs="Times New Roman"/>
          <w:sz w:val="24"/>
          <w:szCs w:val="24"/>
        </w:rPr>
        <w:t>.</w:t>
      </w:r>
    </w:p>
    <w:p w14:paraId="0F295CC6" w14:textId="77777777" w:rsidR="00747E98" w:rsidRDefault="00747E98" w:rsidP="00F66052">
      <w:pPr>
        <w:spacing w:line="480" w:lineRule="auto"/>
        <w:jc w:val="both"/>
        <w:rPr>
          <w:rFonts w:ascii="Times New Roman" w:hAnsi="Times New Roman" w:cs="Times New Roman"/>
          <w:b/>
          <w:sz w:val="24"/>
          <w:szCs w:val="24"/>
        </w:rPr>
      </w:pPr>
    </w:p>
    <w:p w14:paraId="40D8E1BC" w14:textId="77777777" w:rsidR="00747E98" w:rsidRDefault="00747E98" w:rsidP="00F66052">
      <w:pPr>
        <w:spacing w:line="480" w:lineRule="auto"/>
        <w:jc w:val="both"/>
        <w:rPr>
          <w:rFonts w:ascii="Times New Roman" w:hAnsi="Times New Roman" w:cs="Times New Roman"/>
          <w:b/>
          <w:sz w:val="24"/>
          <w:szCs w:val="24"/>
        </w:rPr>
      </w:pPr>
    </w:p>
    <w:p w14:paraId="5B58BFEA" w14:textId="77777777" w:rsidR="00747E98" w:rsidRDefault="00747E98" w:rsidP="00F66052">
      <w:pPr>
        <w:spacing w:line="480" w:lineRule="auto"/>
        <w:jc w:val="both"/>
        <w:rPr>
          <w:rFonts w:ascii="Times New Roman" w:hAnsi="Times New Roman" w:cs="Times New Roman"/>
          <w:b/>
          <w:sz w:val="24"/>
          <w:szCs w:val="24"/>
        </w:rPr>
      </w:pPr>
    </w:p>
    <w:p w14:paraId="4DC9BFB2" w14:textId="77777777" w:rsidR="00455715"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sz w:val="24"/>
          <w:szCs w:val="24"/>
        </w:rPr>
        <w:t>Bread Formulation</w:t>
      </w:r>
      <w:r w:rsidRPr="003E1936">
        <w:rPr>
          <w:rFonts w:ascii="Times New Roman" w:hAnsi="Times New Roman" w:cs="Times New Roman"/>
          <w:sz w:val="24"/>
          <w:szCs w:val="24"/>
        </w:rPr>
        <w:t>:</w:t>
      </w:r>
    </w:p>
    <w:p w14:paraId="4FCBF797"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sz w:val="24"/>
          <w:szCs w:val="24"/>
        </w:rPr>
        <w:lastRenderedPageBreak/>
        <w:t xml:space="preserve"> Standard bread formulation included: 400g flour, 7g yeast, 3g salt, 30g powdered milk, 150g water, 30g butter, 45g sugar, and half an egg. Cowpea seed coat flour substitution was made at 5% and 10% levels according to the experimental design.</w:t>
      </w:r>
    </w:p>
    <w:p w14:paraId="5EE63338" w14:textId="77777777" w:rsidR="003E1936" w:rsidRPr="003E1936" w:rsidRDefault="003E1936" w:rsidP="00F66052">
      <w:pPr>
        <w:tabs>
          <w:tab w:val="left" w:pos="-420"/>
        </w:tabs>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Analytical Methods</w:t>
      </w:r>
    </w:p>
    <w:p w14:paraId="4047E39B"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nutritional composition of the cowpea seed coat flour was analyzed to determine its proximate composition, including moisture content, crude protein, crude fat, ash content, crude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and total dietary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w:t>
      </w:r>
    </w:p>
    <w:p w14:paraId="20F3793E"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analytical methods described by AOAC (2005) were used for the analyses. The nutritional composition of the bread was also analyzed to determine its functional properties, which included bulk density, water and oil absorption capacity, foaming capacity, and stability. </w:t>
      </w:r>
    </w:p>
    <w:p w14:paraId="377F0163"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Sensory evaluation was conducted using 30 randomly selected panelists who assessed all seven bread samples with a validated 5-point hedonic scale questionnaire. Data were analyzed using the Statistical Package for Social Sciences (SPSS) version 25.0. </w:t>
      </w:r>
    </w:p>
    <w:p w14:paraId="1E64FFD8" w14:textId="77777777" w:rsidR="001F4C0A" w:rsidRP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A one-way Analysis of Variance (ANOVA) was performed to determine significant differences between treatment groups, while Tukey’s Honestly Significant Difference (HSD) test was employed to identify specific treatment means that differed from one another where significant differences were observed (p &lt; 0.05).</w:t>
      </w:r>
    </w:p>
    <w:p w14:paraId="23B7C2E2" w14:textId="77777777" w:rsidR="001F4C0A" w:rsidRDefault="001F4C0A" w:rsidP="00F66052">
      <w:pPr>
        <w:spacing w:line="480" w:lineRule="auto"/>
        <w:jc w:val="both"/>
        <w:rPr>
          <w:rFonts w:ascii="Times New Roman" w:hAnsi="Times New Roman" w:cs="Times New Roman"/>
          <w:b/>
          <w:bCs/>
          <w:sz w:val="24"/>
          <w:szCs w:val="24"/>
        </w:rPr>
      </w:pPr>
    </w:p>
    <w:p w14:paraId="5BBC2188" w14:textId="77777777" w:rsidR="00C809F5" w:rsidRDefault="00C809F5" w:rsidP="00F66052">
      <w:pPr>
        <w:spacing w:line="480" w:lineRule="auto"/>
        <w:jc w:val="both"/>
        <w:rPr>
          <w:rFonts w:ascii="Times New Roman" w:hAnsi="Times New Roman" w:cs="Times New Roman"/>
          <w:b/>
          <w:bCs/>
          <w:sz w:val="24"/>
          <w:szCs w:val="24"/>
        </w:rPr>
      </w:pPr>
    </w:p>
    <w:p w14:paraId="6018CDB7" w14:textId="77777777" w:rsidR="000B726C" w:rsidRDefault="000B726C" w:rsidP="00F66052">
      <w:pPr>
        <w:spacing w:line="480" w:lineRule="auto"/>
        <w:jc w:val="both"/>
        <w:rPr>
          <w:rFonts w:ascii="Times New Roman" w:hAnsi="Times New Roman" w:cs="Times New Roman"/>
          <w:b/>
          <w:bCs/>
          <w:sz w:val="24"/>
          <w:szCs w:val="24"/>
        </w:rPr>
      </w:pPr>
    </w:p>
    <w:p w14:paraId="3298D07B"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t>RESULTS</w:t>
      </w:r>
    </w:p>
    <w:p w14:paraId="2B82C0D9"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lastRenderedPageBreak/>
        <w:t xml:space="preserve">Proximate composition of unfermented and fermented cowpea </w:t>
      </w:r>
      <w:proofErr w:type="spellStart"/>
      <w:r w:rsidRPr="003E1936">
        <w:rPr>
          <w:rFonts w:ascii="Times New Roman" w:hAnsi="Times New Roman" w:cs="Times New Roman"/>
          <w:b/>
          <w:bCs/>
          <w:sz w:val="24"/>
          <w:szCs w:val="24"/>
        </w:rPr>
        <w:t>testa</w:t>
      </w:r>
      <w:proofErr w:type="spellEnd"/>
      <w:r w:rsidRPr="003E1936">
        <w:rPr>
          <w:rFonts w:ascii="Times New Roman" w:hAnsi="Times New Roman" w:cs="Times New Roman"/>
          <w:b/>
          <w:bCs/>
          <w:sz w:val="24"/>
          <w:szCs w:val="24"/>
        </w:rPr>
        <w:t xml:space="preserve"> flour</w:t>
      </w:r>
    </w:p>
    <w:p w14:paraId="522D0738"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The results of the proximate composition analysis of flours produced from cowpea seed coats subjected to varying fermentation periods are presented in Table 1. Moisture content increased slightly with fermentation duration. The unfermented cowpea seed coat flour (</w:t>
      </w:r>
      <w:r>
        <w:rPr>
          <w:rFonts w:ascii="Times New Roman" w:hAnsi="Times New Roman" w:cs="Times New Roman"/>
          <w:bCs/>
          <w:sz w:val="24"/>
          <w:szCs w:val="24"/>
        </w:rPr>
        <w:t>UCSF) had a moisture content of</w:t>
      </w:r>
      <w:r w:rsidRPr="003E1936">
        <w:rPr>
          <w:rFonts w:ascii="Times New Roman" w:hAnsi="Times New Roman" w:cs="Times New Roman"/>
          <w:bCs/>
          <w:sz w:val="24"/>
          <w:szCs w:val="24"/>
        </w:rPr>
        <w:t>, while the flour fermented for 72 hours (FCSF 72hr) recorded the highest value. This increase was statistically significant (P = 0.046).</w:t>
      </w:r>
    </w:p>
    <w:p w14:paraId="247AC6A3"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Ash content, which indicates the mineral content, also increased following fermentation, </w:t>
      </w:r>
      <w:r>
        <w:rPr>
          <w:rFonts w:ascii="Times New Roman" w:hAnsi="Times New Roman" w:cs="Times New Roman"/>
          <w:bCs/>
          <w:sz w:val="24"/>
          <w:szCs w:val="24"/>
        </w:rPr>
        <w:t>UCSF has the lowest ash content</w:t>
      </w:r>
      <w:r w:rsidRPr="003E1936">
        <w:rPr>
          <w:rFonts w:ascii="Times New Roman" w:hAnsi="Times New Roman" w:cs="Times New Roman"/>
          <w:bCs/>
          <w:sz w:val="24"/>
          <w:szCs w:val="24"/>
        </w:rPr>
        <w:t xml:space="preserve">, compared to higher values in FCSF at 48 and 72 hours, respectively. The increase was statistically significant (P = 0.007). Fermentation significantly reduced crude protein content. UCSF had the highest protein level, which dropped to after 48 hours and further to after 72 hours of fermentation. This decline was highly significant (P = 0.003), indicating that extended fermentation markedly affects protein levels. </w:t>
      </w:r>
    </w:p>
    <w:p w14:paraId="15232625"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Crude fiber content showed no statistically significant variation with fermentation (P = 0.258). Although the FCSF 72hr sample recorded a higher crude fiber value compared to UCSF and FCSF 48hr , the difference was not significant due to the high standard error of the mean (SEM). Similarly, fat content did not change significantly with fermentation (P = 0.241). </w:t>
      </w:r>
      <w:r w:rsidR="00C809F5">
        <w:rPr>
          <w:rFonts w:ascii="Times New Roman" w:hAnsi="Times New Roman" w:cs="Times New Roman"/>
          <w:bCs/>
          <w:sz w:val="24"/>
          <w:szCs w:val="24"/>
        </w:rPr>
        <w:t>A slight decrease was observed</w:t>
      </w:r>
      <w:r w:rsidRPr="003E1936">
        <w:rPr>
          <w:rFonts w:ascii="Times New Roman" w:hAnsi="Times New Roman" w:cs="Times New Roman"/>
          <w:bCs/>
          <w:sz w:val="24"/>
          <w:szCs w:val="24"/>
        </w:rPr>
        <w:t xml:space="preserve"> in UCSF to 3.39% in FCSF 72hr, but this was not statistically meaningful. Acid Detergent Fiber (ADF) content increased significantly with fermentation time (P = 0.000).</w:t>
      </w:r>
    </w:p>
    <w:p w14:paraId="007B257F" w14:textId="77777777" w:rsidR="0007163D" w:rsidRDefault="003E1936" w:rsidP="00C809F5">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Neutral Detergent Fiber (NDF) also showed a significant increase. UCSF had the lowest value, while FCSF 72hr reached the highest value (P = 0.019). Acid Detergent Lignin (ADL) content significantly increased after 72 hours of fermentation. UCSF and FCSF 48hr had similar values.</w:t>
      </w:r>
    </w:p>
    <w:p w14:paraId="4DA477A2" w14:textId="77777777" w:rsidR="00C809F5" w:rsidRDefault="00C809F5" w:rsidP="00C809F5">
      <w:pPr>
        <w:spacing w:line="480" w:lineRule="auto"/>
        <w:ind w:firstLine="720"/>
        <w:jc w:val="both"/>
        <w:rPr>
          <w:rFonts w:ascii="Times New Roman" w:hAnsi="Times New Roman" w:cs="Times New Roman"/>
          <w:bCs/>
          <w:sz w:val="24"/>
          <w:szCs w:val="24"/>
        </w:rPr>
      </w:pPr>
    </w:p>
    <w:p w14:paraId="398E53E6" w14:textId="77777777" w:rsidR="00C809F5" w:rsidRPr="003E1936" w:rsidRDefault="00C809F5" w:rsidP="00C809F5">
      <w:pPr>
        <w:spacing w:line="480" w:lineRule="auto"/>
        <w:ind w:firstLine="720"/>
        <w:jc w:val="both"/>
        <w:rPr>
          <w:rFonts w:ascii="Times New Roman" w:hAnsi="Times New Roman" w:cs="Times New Roman"/>
          <w:bCs/>
          <w:sz w:val="24"/>
          <w:szCs w:val="24"/>
        </w:rPr>
      </w:pPr>
    </w:p>
    <w:p w14:paraId="2435746D" w14:textId="77777777" w:rsidR="003E1936" w:rsidRPr="00E70108" w:rsidRDefault="003E1936" w:rsidP="00F66052">
      <w:pPr>
        <w:jc w:val="both"/>
        <w:rPr>
          <w:rFonts w:ascii="Times New Roman" w:hAnsi="Times New Roman" w:cs="Times New Roman"/>
          <w:b/>
          <w:bCs/>
          <w:sz w:val="24"/>
          <w:szCs w:val="24"/>
        </w:rPr>
      </w:pPr>
      <w:r w:rsidRPr="00E70108">
        <w:rPr>
          <w:rFonts w:ascii="Times New Roman" w:hAnsi="Times New Roman" w:cs="Times New Roman"/>
          <w:b/>
          <w:sz w:val="24"/>
          <w:szCs w:val="24"/>
        </w:rPr>
        <w:t xml:space="preserve">Table 1: Proximate composition of unfermented and fermented cowpea </w:t>
      </w:r>
      <w:proofErr w:type="spellStart"/>
      <w:r w:rsidRPr="00E70108">
        <w:rPr>
          <w:rFonts w:ascii="Times New Roman" w:hAnsi="Times New Roman" w:cs="Times New Roman"/>
          <w:b/>
          <w:sz w:val="24"/>
          <w:szCs w:val="24"/>
        </w:rPr>
        <w:t>testa</w:t>
      </w:r>
      <w:proofErr w:type="spellEnd"/>
      <w:r w:rsidRPr="00E70108">
        <w:rPr>
          <w:rFonts w:ascii="Times New Roman" w:hAnsi="Times New Roman" w:cs="Times New Roman"/>
          <w:b/>
          <w:sz w:val="24"/>
          <w:szCs w:val="24"/>
        </w:rPr>
        <w:t xml:space="preserve"> flour</w:t>
      </w:r>
    </w:p>
    <w:tbl>
      <w:tblPr>
        <w:tblStyle w:val="TableGrid"/>
        <w:tblW w:w="5151" w:type="pct"/>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951"/>
        <w:gridCol w:w="1709"/>
        <w:gridCol w:w="1709"/>
        <w:gridCol w:w="1088"/>
        <w:gridCol w:w="1446"/>
        <w:gridCol w:w="501"/>
        <w:gridCol w:w="501"/>
      </w:tblGrid>
      <w:tr w:rsidR="003E1936" w:rsidRPr="00E70108" w14:paraId="244BC0CC" w14:textId="77777777" w:rsidTr="000B26B1">
        <w:trPr>
          <w:trHeight w:val="641"/>
        </w:trPr>
        <w:tc>
          <w:tcPr>
            <w:tcW w:w="901" w:type="pct"/>
            <w:tcBorders>
              <w:top w:val="single" w:sz="4" w:space="0" w:color="auto"/>
              <w:bottom w:val="single" w:sz="4" w:space="0" w:color="auto"/>
            </w:tcBorders>
            <w:noWrap/>
          </w:tcPr>
          <w:p w14:paraId="31C0333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Parameter</w:t>
            </w:r>
          </w:p>
        </w:tc>
        <w:tc>
          <w:tcPr>
            <w:tcW w:w="493" w:type="pct"/>
            <w:tcBorders>
              <w:top w:val="single" w:sz="4" w:space="0" w:color="auto"/>
              <w:bottom w:val="single" w:sz="4" w:space="0" w:color="auto"/>
            </w:tcBorders>
            <w:noWrap/>
          </w:tcPr>
          <w:p w14:paraId="3579B8F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UCSF</w:t>
            </w:r>
          </w:p>
        </w:tc>
        <w:tc>
          <w:tcPr>
            <w:tcW w:w="886" w:type="pct"/>
            <w:tcBorders>
              <w:top w:val="single" w:sz="4" w:space="0" w:color="auto"/>
              <w:bottom w:val="single" w:sz="4" w:space="0" w:color="auto"/>
            </w:tcBorders>
            <w:noWrap/>
          </w:tcPr>
          <w:p w14:paraId="19B9E2D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(48hr)</w:t>
            </w:r>
          </w:p>
        </w:tc>
        <w:tc>
          <w:tcPr>
            <w:tcW w:w="886" w:type="pct"/>
            <w:tcBorders>
              <w:top w:val="single" w:sz="4" w:space="0" w:color="auto"/>
              <w:bottom w:val="single" w:sz="4" w:space="0" w:color="auto"/>
            </w:tcBorders>
            <w:noWrap/>
          </w:tcPr>
          <w:p w14:paraId="0B3FA5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(72hr)</w:t>
            </w:r>
          </w:p>
        </w:tc>
        <w:tc>
          <w:tcPr>
            <w:tcW w:w="564" w:type="pct"/>
            <w:tcBorders>
              <w:top w:val="single" w:sz="4" w:space="0" w:color="auto"/>
              <w:bottom w:val="single" w:sz="4" w:space="0" w:color="auto"/>
            </w:tcBorders>
            <w:noWrap/>
          </w:tcPr>
          <w:p w14:paraId="23C0BC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SEM</w:t>
            </w:r>
          </w:p>
        </w:tc>
        <w:tc>
          <w:tcPr>
            <w:tcW w:w="750" w:type="pct"/>
            <w:tcBorders>
              <w:top w:val="single" w:sz="4" w:space="0" w:color="auto"/>
              <w:bottom w:val="single" w:sz="4" w:space="0" w:color="auto"/>
            </w:tcBorders>
            <w:noWrap/>
          </w:tcPr>
          <w:p w14:paraId="340B11E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P-VALUE</w:t>
            </w:r>
          </w:p>
        </w:tc>
        <w:tc>
          <w:tcPr>
            <w:tcW w:w="260" w:type="pct"/>
            <w:tcBorders>
              <w:top w:val="nil"/>
              <w:bottom w:val="nil"/>
            </w:tcBorders>
            <w:noWrap/>
          </w:tcPr>
          <w:p w14:paraId="27BB6BC5" w14:textId="77777777" w:rsidR="003E1936" w:rsidRPr="00E70108" w:rsidRDefault="003E1936" w:rsidP="00F66052">
            <w:pPr>
              <w:jc w:val="both"/>
              <w:rPr>
                <w:rFonts w:ascii="Times New Roman" w:hAnsi="Times New Roman" w:cs="Times New Roman"/>
                <w:sz w:val="24"/>
                <w:szCs w:val="24"/>
              </w:rPr>
            </w:pPr>
          </w:p>
        </w:tc>
        <w:tc>
          <w:tcPr>
            <w:tcW w:w="261" w:type="pct"/>
            <w:tcBorders>
              <w:top w:val="nil"/>
              <w:bottom w:val="nil"/>
            </w:tcBorders>
            <w:noWrap/>
          </w:tcPr>
          <w:p w14:paraId="5C2220A8" w14:textId="77777777" w:rsidR="003E1936" w:rsidRPr="00E70108" w:rsidRDefault="003E1936" w:rsidP="00F66052">
            <w:pPr>
              <w:jc w:val="both"/>
              <w:rPr>
                <w:rFonts w:ascii="Times New Roman" w:hAnsi="Times New Roman" w:cs="Times New Roman"/>
                <w:sz w:val="24"/>
                <w:szCs w:val="24"/>
              </w:rPr>
            </w:pPr>
          </w:p>
        </w:tc>
      </w:tr>
      <w:tr w:rsidR="003E1936" w:rsidRPr="00E70108" w14:paraId="46536618" w14:textId="77777777" w:rsidTr="000B26B1">
        <w:trPr>
          <w:gridAfter w:val="2"/>
          <w:wAfter w:w="521" w:type="pct"/>
          <w:trHeight w:val="465"/>
        </w:trPr>
        <w:tc>
          <w:tcPr>
            <w:tcW w:w="901" w:type="pct"/>
            <w:tcBorders>
              <w:top w:val="single" w:sz="4" w:space="0" w:color="auto"/>
            </w:tcBorders>
            <w:noWrap/>
          </w:tcPr>
          <w:p w14:paraId="09301DF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Moisture</w:t>
            </w:r>
          </w:p>
        </w:tc>
        <w:tc>
          <w:tcPr>
            <w:tcW w:w="493" w:type="pct"/>
            <w:tcBorders>
              <w:top w:val="single" w:sz="4" w:space="0" w:color="auto"/>
            </w:tcBorders>
            <w:noWrap/>
          </w:tcPr>
          <w:p w14:paraId="15F9532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12.73</w:t>
            </w:r>
            <w:r w:rsidRPr="00E70108">
              <w:rPr>
                <w:rFonts w:ascii="Times New Roman" w:hAnsi="Times New Roman" w:cs="Times New Roman"/>
                <w:sz w:val="24"/>
                <w:szCs w:val="24"/>
                <w:vertAlign w:val="superscript"/>
              </w:rPr>
              <w:t>b</w:t>
            </w:r>
          </w:p>
        </w:tc>
        <w:tc>
          <w:tcPr>
            <w:tcW w:w="886" w:type="pct"/>
            <w:tcBorders>
              <w:top w:val="single" w:sz="4" w:space="0" w:color="auto"/>
            </w:tcBorders>
            <w:noWrap/>
          </w:tcPr>
          <w:p w14:paraId="18F71C1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12.81</w:t>
            </w:r>
            <w:r w:rsidRPr="00E70108">
              <w:rPr>
                <w:rFonts w:ascii="Times New Roman" w:hAnsi="Times New Roman" w:cs="Times New Roman"/>
                <w:sz w:val="24"/>
                <w:szCs w:val="24"/>
                <w:vertAlign w:val="superscript"/>
              </w:rPr>
              <w:t>ab</w:t>
            </w:r>
          </w:p>
        </w:tc>
        <w:tc>
          <w:tcPr>
            <w:tcW w:w="886" w:type="pct"/>
            <w:tcBorders>
              <w:top w:val="single" w:sz="4" w:space="0" w:color="auto"/>
            </w:tcBorders>
            <w:noWrap/>
          </w:tcPr>
          <w:p w14:paraId="5AFE59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13.0</w:t>
            </w:r>
            <w:r w:rsidRPr="00E70108">
              <w:rPr>
                <w:rFonts w:ascii="Times New Roman" w:hAnsi="Times New Roman" w:cs="Times New Roman"/>
                <w:sz w:val="24"/>
                <w:szCs w:val="24"/>
                <w:vertAlign w:val="superscript"/>
              </w:rPr>
              <w:t>a</w:t>
            </w:r>
          </w:p>
        </w:tc>
        <w:tc>
          <w:tcPr>
            <w:tcW w:w="564" w:type="pct"/>
            <w:tcBorders>
              <w:top w:val="single" w:sz="4" w:space="0" w:color="auto"/>
            </w:tcBorders>
            <w:noWrap/>
          </w:tcPr>
          <w:p w14:paraId="6AB9A3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0.025</w:t>
            </w:r>
          </w:p>
        </w:tc>
        <w:tc>
          <w:tcPr>
            <w:tcW w:w="750" w:type="pct"/>
            <w:tcBorders>
              <w:top w:val="single" w:sz="4" w:space="0" w:color="auto"/>
            </w:tcBorders>
            <w:noWrap/>
          </w:tcPr>
          <w:p w14:paraId="6EB2397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0.046</w:t>
            </w:r>
          </w:p>
        </w:tc>
      </w:tr>
      <w:tr w:rsidR="003E1936" w:rsidRPr="00E70108" w14:paraId="2679AE44" w14:textId="77777777" w:rsidTr="000B26B1">
        <w:trPr>
          <w:gridAfter w:val="2"/>
          <w:wAfter w:w="521" w:type="pct"/>
          <w:trHeight w:val="465"/>
        </w:trPr>
        <w:tc>
          <w:tcPr>
            <w:tcW w:w="901" w:type="pct"/>
            <w:noWrap/>
          </w:tcPr>
          <w:p w14:paraId="088074D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Ash</w:t>
            </w:r>
          </w:p>
        </w:tc>
        <w:tc>
          <w:tcPr>
            <w:tcW w:w="493" w:type="pct"/>
            <w:noWrap/>
          </w:tcPr>
          <w:p w14:paraId="431053C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3.97</w:t>
            </w:r>
            <w:r w:rsidRPr="00E70108">
              <w:rPr>
                <w:rFonts w:ascii="Times New Roman" w:hAnsi="Times New Roman" w:cs="Times New Roman"/>
                <w:sz w:val="24"/>
                <w:szCs w:val="24"/>
                <w:vertAlign w:val="superscript"/>
              </w:rPr>
              <w:t>b</w:t>
            </w:r>
          </w:p>
        </w:tc>
        <w:tc>
          <w:tcPr>
            <w:tcW w:w="886" w:type="pct"/>
            <w:noWrap/>
          </w:tcPr>
          <w:p w14:paraId="646B8935"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4.16</w:t>
            </w:r>
            <w:r w:rsidRPr="00E70108">
              <w:rPr>
                <w:rFonts w:ascii="Times New Roman" w:hAnsi="Times New Roman" w:cs="Times New Roman"/>
                <w:sz w:val="24"/>
                <w:szCs w:val="24"/>
                <w:vertAlign w:val="superscript"/>
              </w:rPr>
              <w:t>a</w:t>
            </w:r>
          </w:p>
        </w:tc>
        <w:tc>
          <w:tcPr>
            <w:tcW w:w="886" w:type="pct"/>
            <w:noWrap/>
          </w:tcPr>
          <w:p w14:paraId="0C7B96C4"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4.21</w:t>
            </w:r>
            <w:r w:rsidRPr="00E70108">
              <w:rPr>
                <w:rFonts w:ascii="Times New Roman" w:hAnsi="Times New Roman" w:cs="Times New Roman"/>
                <w:sz w:val="24"/>
                <w:szCs w:val="24"/>
                <w:vertAlign w:val="superscript"/>
              </w:rPr>
              <w:t>a</w:t>
            </w:r>
          </w:p>
        </w:tc>
        <w:tc>
          <w:tcPr>
            <w:tcW w:w="564" w:type="pct"/>
            <w:noWrap/>
          </w:tcPr>
          <w:p w14:paraId="7C538EE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0.010</w:t>
            </w:r>
          </w:p>
        </w:tc>
        <w:tc>
          <w:tcPr>
            <w:tcW w:w="750" w:type="pct"/>
            <w:noWrap/>
          </w:tcPr>
          <w:p w14:paraId="2C9D37FD"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0.007</w:t>
            </w:r>
          </w:p>
        </w:tc>
      </w:tr>
      <w:tr w:rsidR="003E1936" w:rsidRPr="00E70108" w14:paraId="32517813" w14:textId="77777777" w:rsidTr="000B26B1">
        <w:trPr>
          <w:gridAfter w:val="2"/>
          <w:wAfter w:w="521" w:type="pct"/>
          <w:trHeight w:val="465"/>
        </w:trPr>
        <w:tc>
          <w:tcPr>
            <w:tcW w:w="901" w:type="pct"/>
            <w:noWrap/>
          </w:tcPr>
          <w:p w14:paraId="251F39E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protein</w:t>
            </w:r>
          </w:p>
        </w:tc>
        <w:tc>
          <w:tcPr>
            <w:tcW w:w="493" w:type="pct"/>
            <w:noWrap/>
          </w:tcPr>
          <w:p w14:paraId="39FC11A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18.29</w:t>
            </w:r>
            <w:r w:rsidRPr="00E70108">
              <w:rPr>
                <w:rFonts w:ascii="Times New Roman" w:hAnsi="Times New Roman" w:cs="Times New Roman"/>
                <w:sz w:val="24"/>
                <w:szCs w:val="24"/>
                <w:vertAlign w:val="superscript"/>
              </w:rPr>
              <w:t>a</w:t>
            </w:r>
          </w:p>
        </w:tc>
        <w:tc>
          <w:tcPr>
            <w:tcW w:w="886" w:type="pct"/>
            <w:noWrap/>
          </w:tcPr>
          <w:p w14:paraId="163F08B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14.22</w:t>
            </w:r>
            <w:r w:rsidRPr="00E70108">
              <w:rPr>
                <w:rFonts w:ascii="Times New Roman" w:hAnsi="Times New Roman" w:cs="Times New Roman"/>
                <w:sz w:val="24"/>
                <w:szCs w:val="24"/>
                <w:vertAlign w:val="superscript"/>
              </w:rPr>
              <w:t>b</w:t>
            </w:r>
          </w:p>
        </w:tc>
        <w:tc>
          <w:tcPr>
            <w:tcW w:w="886" w:type="pct"/>
            <w:noWrap/>
          </w:tcPr>
          <w:p w14:paraId="0B3F344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13.89</w:t>
            </w:r>
            <w:r w:rsidRPr="00E70108">
              <w:rPr>
                <w:rFonts w:ascii="Times New Roman" w:hAnsi="Times New Roman" w:cs="Times New Roman"/>
                <w:sz w:val="24"/>
                <w:szCs w:val="24"/>
                <w:vertAlign w:val="superscript"/>
              </w:rPr>
              <w:t>b</w:t>
            </w:r>
          </w:p>
        </w:tc>
        <w:tc>
          <w:tcPr>
            <w:tcW w:w="564" w:type="pct"/>
            <w:noWrap/>
          </w:tcPr>
          <w:p w14:paraId="12C50D5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0.175</w:t>
            </w:r>
          </w:p>
        </w:tc>
        <w:tc>
          <w:tcPr>
            <w:tcW w:w="750" w:type="pct"/>
            <w:noWrap/>
          </w:tcPr>
          <w:p w14:paraId="2C9D870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0.003</w:t>
            </w:r>
          </w:p>
        </w:tc>
      </w:tr>
      <w:tr w:rsidR="003E1936" w:rsidRPr="00E70108" w14:paraId="03919CE3" w14:textId="77777777" w:rsidTr="000B26B1">
        <w:trPr>
          <w:gridAfter w:val="2"/>
          <w:wAfter w:w="521" w:type="pct"/>
          <w:trHeight w:val="465"/>
        </w:trPr>
        <w:tc>
          <w:tcPr>
            <w:tcW w:w="901" w:type="pct"/>
            <w:noWrap/>
          </w:tcPr>
          <w:p w14:paraId="7A783FA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fiber</w:t>
            </w:r>
          </w:p>
        </w:tc>
        <w:tc>
          <w:tcPr>
            <w:tcW w:w="493" w:type="pct"/>
            <w:noWrap/>
          </w:tcPr>
          <w:p w14:paraId="722EBFD5"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15.39</w:t>
            </w:r>
          </w:p>
        </w:tc>
        <w:tc>
          <w:tcPr>
            <w:tcW w:w="886" w:type="pct"/>
            <w:noWrap/>
          </w:tcPr>
          <w:p w14:paraId="06824A6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14.49</w:t>
            </w:r>
          </w:p>
        </w:tc>
        <w:tc>
          <w:tcPr>
            <w:tcW w:w="886" w:type="pct"/>
            <w:noWrap/>
          </w:tcPr>
          <w:p w14:paraId="4F6C831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19.35</w:t>
            </w:r>
          </w:p>
        </w:tc>
        <w:tc>
          <w:tcPr>
            <w:tcW w:w="564" w:type="pct"/>
            <w:noWrap/>
          </w:tcPr>
          <w:p w14:paraId="10EEF6D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1.007</w:t>
            </w:r>
          </w:p>
        </w:tc>
        <w:tc>
          <w:tcPr>
            <w:tcW w:w="750" w:type="pct"/>
            <w:noWrap/>
          </w:tcPr>
          <w:p w14:paraId="3A810B0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0.258</w:t>
            </w:r>
          </w:p>
        </w:tc>
      </w:tr>
      <w:tr w:rsidR="003E1936" w:rsidRPr="00E70108" w14:paraId="4F917D46" w14:textId="77777777" w:rsidTr="000B26B1">
        <w:trPr>
          <w:gridAfter w:val="2"/>
          <w:wAfter w:w="521" w:type="pct"/>
          <w:trHeight w:val="465"/>
        </w:trPr>
        <w:tc>
          <w:tcPr>
            <w:tcW w:w="901" w:type="pct"/>
            <w:noWrap/>
          </w:tcPr>
          <w:p w14:paraId="043C558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Fat</w:t>
            </w:r>
          </w:p>
        </w:tc>
        <w:tc>
          <w:tcPr>
            <w:tcW w:w="493" w:type="pct"/>
            <w:noWrap/>
          </w:tcPr>
          <w:p w14:paraId="19AAFF0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4.27</w:t>
            </w:r>
          </w:p>
        </w:tc>
        <w:tc>
          <w:tcPr>
            <w:tcW w:w="886" w:type="pct"/>
            <w:noWrap/>
          </w:tcPr>
          <w:p w14:paraId="5007871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4.08</w:t>
            </w:r>
          </w:p>
        </w:tc>
        <w:tc>
          <w:tcPr>
            <w:tcW w:w="886" w:type="pct"/>
            <w:noWrap/>
          </w:tcPr>
          <w:p w14:paraId="4BD6506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3.39</w:t>
            </w:r>
          </w:p>
        </w:tc>
        <w:tc>
          <w:tcPr>
            <w:tcW w:w="564" w:type="pct"/>
            <w:noWrap/>
          </w:tcPr>
          <w:p w14:paraId="77D656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0.173</w:t>
            </w:r>
          </w:p>
        </w:tc>
        <w:tc>
          <w:tcPr>
            <w:tcW w:w="750" w:type="pct"/>
            <w:noWrap/>
          </w:tcPr>
          <w:p w14:paraId="74C549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0.241</w:t>
            </w:r>
          </w:p>
        </w:tc>
      </w:tr>
      <w:tr w:rsidR="003E1936" w:rsidRPr="00E70108" w14:paraId="11F4FACA" w14:textId="77777777" w:rsidTr="000B26B1">
        <w:trPr>
          <w:gridAfter w:val="2"/>
          <w:wAfter w:w="521" w:type="pct"/>
          <w:trHeight w:val="465"/>
        </w:trPr>
        <w:tc>
          <w:tcPr>
            <w:tcW w:w="901" w:type="pct"/>
            <w:noWrap/>
          </w:tcPr>
          <w:p w14:paraId="1B7FCDC2"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ADF</w:t>
            </w:r>
          </w:p>
        </w:tc>
        <w:tc>
          <w:tcPr>
            <w:tcW w:w="493" w:type="pct"/>
            <w:noWrap/>
          </w:tcPr>
          <w:p w14:paraId="1105517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18.99</w:t>
            </w:r>
            <w:r w:rsidRPr="00E70108">
              <w:rPr>
                <w:rFonts w:ascii="Times New Roman" w:hAnsi="Times New Roman" w:cs="Times New Roman"/>
                <w:sz w:val="24"/>
                <w:szCs w:val="24"/>
                <w:vertAlign w:val="superscript"/>
              </w:rPr>
              <w:t>c</w:t>
            </w:r>
          </w:p>
        </w:tc>
        <w:tc>
          <w:tcPr>
            <w:tcW w:w="886" w:type="pct"/>
            <w:noWrap/>
          </w:tcPr>
          <w:p w14:paraId="1412E85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20.65</w:t>
            </w:r>
            <w:r w:rsidRPr="00E70108">
              <w:rPr>
                <w:rFonts w:ascii="Times New Roman" w:hAnsi="Times New Roman" w:cs="Times New Roman"/>
                <w:sz w:val="24"/>
                <w:szCs w:val="24"/>
                <w:vertAlign w:val="superscript"/>
              </w:rPr>
              <w:t>b</w:t>
            </w:r>
          </w:p>
        </w:tc>
        <w:tc>
          <w:tcPr>
            <w:tcW w:w="886" w:type="pct"/>
            <w:noWrap/>
          </w:tcPr>
          <w:p w14:paraId="3469497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21.03</w:t>
            </w:r>
            <w:r w:rsidRPr="00E70108">
              <w:rPr>
                <w:rFonts w:ascii="Times New Roman" w:hAnsi="Times New Roman" w:cs="Times New Roman"/>
                <w:sz w:val="24"/>
                <w:szCs w:val="24"/>
                <w:vertAlign w:val="superscript"/>
              </w:rPr>
              <w:t>a</w:t>
            </w:r>
          </w:p>
        </w:tc>
        <w:tc>
          <w:tcPr>
            <w:tcW w:w="564" w:type="pct"/>
            <w:noWrap/>
          </w:tcPr>
          <w:p w14:paraId="46337873"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0.013</w:t>
            </w:r>
          </w:p>
        </w:tc>
        <w:tc>
          <w:tcPr>
            <w:tcW w:w="750" w:type="pct"/>
            <w:noWrap/>
          </w:tcPr>
          <w:p w14:paraId="3FA0AC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r w:rsidR="003E1936" w:rsidRPr="00E70108" w14:paraId="6614F60E" w14:textId="77777777" w:rsidTr="000B26B1">
        <w:trPr>
          <w:gridAfter w:val="2"/>
          <w:wAfter w:w="521" w:type="pct"/>
          <w:trHeight w:val="465"/>
        </w:trPr>
        <w:tc>
          <w:tcPr>
            <w:tcW w:w="901" w:type="pct"/>
            <w:noWrap/>
          </w:tcPr>
          <w:p w14:paraId="7E45D439"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NDF</w:t>
            </w:r>
          </w:p>
        </w:tc>
        <w:tc>
          <w:tcPr>
            <w:tcW w:w="493" w:type="pct"/>
            <w:noWrap/>
          </w:tcPr>
          <w:p w14:paraId="57EB7B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34.81</w:t>
            </w:r>
            <w:r w:rsidRPr="00E70108">
              <w:rPr>
                <w:rFonts w:ascii="Times New Roman" w:hAnsi="Times New Roman" w:cs="Times New Roman"/>
                <w:sz w:val="24"/>
                <w:szCs w:val="24"/>
                <w:vertAlign w:val="superscript"/>
              </w:rPr>
              <w:t>b</w:t>
            </w:r>
          </w:p>
        </w:tc>
        <w:tc>
          <w:tcPr>
            <w:tcW w:w="886" w:type="pct"/>
            <w:noWrap/>
          </w:tcPr>
          <w:p w14:paraId="7FEAF40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35.65</w:t>
            </w:r>
            <w:r w:rsidRPr="00E70108">
              <w:rPr>
                <w:rFonts w:ascii="Times New Roman" w:hAnsi="Times New Roman" w:cs="Times New Roman"/>
                <w:sz w:val="24"/>
                <w:szCs w:val="24"/>
                <w:vertAlign w:val="superscript"/>
              </w:rPr>
              <w:t>b</w:t>
            </w:r>
          </w:p>
        </w:tc>
        <w:tc>
          <w:tcPr>
            <w:tcW w:w="886" w:type="pct"/>
            <w:noWrap/>
          </w:tcPr>
          <w:p w14:paraId="73A01B1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37.51</w:t>
            </w:r>
            <w:r w:rsidRPr="00E70108">
              <w:rPr>
                <w:rFonts w:ascii="Times New Roman" w:hAnsi="Times New Roman" w:cs="Times New Roman"/>
                <w:sz w:val="24"/>
                <w:szCs w:val="24"/>
                <w:vertAlign w:val="superscript"/>
              </w:rPr>
              <w:t>a</w:t>
            </w:r>
          </w:p>
        </w:tc>
        <w:tc>
          <w:tcPr>
            <w:tcW w:w="564" w:type="pct"/>
            <w:noWrap/>
          </w:tcPr>
          <w:p w14:paraId="603D03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0.178</w:t>
            </w:r>
          </w:p>
        </w:tc>
        <w:tc>
          <w:tcPr>
            <w:tcW w:w="750" w:type="pct"/>
            <w:noWrap/>
          </w:tcPr>
          <w:p w14:paraId="1FBB0E0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0.019</w:t>
            </w:r>
          </w:p>
        </w:tc>
      </w:tr>
      <w:tr w:rsidR="003E1936" w:rsidRPr="00E70108" w14:paraId="604043A9" w14:textId="77777777" w:rsidTr="000B26B1">
        <w:trPr>
          <w:gridAfter w:val="2"/>
          <w:wAfter w:w="521" w:type="pct"/>
          <w:trHeight w:val="513"/>
        </w:trPr>
        <w:tc>
          <w:tcPr>
            <w:tcW w:w="901" w:type="pct"/>
            <w:noWrap/>
          </w:tcPr>
          <w:p w14:paraId="4D3072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NDL</w:t>
            </w:r>
          </w:p>
        </w:tc>
        <w:tc>
          <w:tcPr>
            <w:tcW w:w="493" w:type="pct"/>
            <w:noWrap/>
          </w:tcPr>
          <w:p w14:paraId="5693EC9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7.68</w:t>
            </w:r>
            <w:r w:rsidRPr="00E70108">
              <w:rPr>
                <w:rFonts w:ascii="Times New Roman" w:hAnsi="Times New Roman" w:cs="Times New Roman"/>
                <w:sz w:val="24"/>
                <w:szCs w:val="24"/>
                <w:vertAlign w:val="superscript"/>
              </w:rPr>
              <w:t>b</w:t>
            </w:r>
          </w:p>
        </w:tc>
        <w:tc>
          <w:tcPr>
            <w:tcW w:w="886" w:type="pct"/>
            <w:noWrap/>
          </w:tcPr>
          <w:p w14:paraId="03E8E3A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7.71</w:t>
            </w:r>
            <w:r w:rsidRPr="00E70108">
              <w:rPr>
                <w:rFonts w:ascii="Times New Roman" w:hAnsi="Times New Roman" w:cs="Times New Roman"/>
                <w:sz w:val="24"/>
                <w:szCs w:val="24"/>
                <w:vertAlign w:val="superscript"/>
              </w:rPr>
              <w:t>b</w:t>
            </w:r>
          </w:p>
        </w:tc>
        <w:tc>
          <w:tcPr>
            <w:tcW w:w="886" w:type="pct"/>
            <w:noWrap/>
          </w:tcPr>
          <w:p w14:paraId="187171D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9.80</w:t>
            </w:r>
            <w:r w:rsidRPr="00E70108">
              <w:rPr>
                <w:rFonts w:ascii="Times New Roman" w:hAnsi="Times New Roman" w:cs="Times New Roman"/>
                <w:sz w:val="24"/>
                <w:szCs w:val="24"/>
                <w:vertAlign w:val="superscript"/>
              </w:rPr>
              <w:t>a</w:t>
            </w:r>
          </w:p>
        </w:tc>
        <w:tc>
          <w:tcPr>
            <w:tcW w:w="564" w:type="pct"/>
            <w:noWrap/>
          </w:tcPr>
          <w:p w14:paraId="5329944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0.009</w:t>
            </w:r>
          </w:p>
        </w:tc>
        <w:tc>
          <w:tcPr>
            <w:tcW w:w="750" w:type="pct"/>
            <w:noWrap/>
          </w:tcPr>
          <w:p w14:paraId="7D2A710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bl>
    <w:p w14:paraId="1C7083F0" w14:textId="77777777" w:rsidR="003E1936"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u w:val="single"/>
        </w:rPr>
        <w:t xml:space="preserve">KEYS: </w:t>
      </w:r>
      <w:r w:rsidRPr="00E70108">
        <w:rPr>
          <w:rFonts w:ascii="Times New Roman" w:hAnsi="Times New Roman" w:cs="Times New Roman"/>
          <w:sz w:val="24"/>
          <w:szCs w:val="24"/>
        </w:rPr>
        <w:t xml:space="preserve"> </w:t>
      </w:r>
      <w:r w:rsidRPr="00E70108">
        <w:rPr>
          <w:rFonts w:ascii="Times New Roman" w:hAnsi="Times New Roman" w:cs="Times New Roman"/>
          <w:sz w:val="24"/>
          <w:szCs w:val="24"/>
          <w:vertAlign w:val="superscript"/>
        </w:rPr>
        <w:t>a, b, c,</w:t>
      </w:r>
      <w:r w:rsidRPr="00E70108">
        <w:rPr>
          <w:rFonts w:ascii="Times New Roman" w:hAnsi="Times New Roman" w:cs="Times New Roman"/>
          <w:sz w:val="24"/>
          <w:szCs w:val="24"/>
        </w:rPr>
        <w:t xml:space="preserve"> Values in the same column with different alphabets are significantly different (p&lt;0.005), UCSF: unfermented cowpea seed coat flour, FCSF: fermented cowpea seed coat flour, SEM: standard error of mean.</w:t>
      </w:r>
    </w:p>
    <w:p w14:paraId="238243FD" w14:textId="77777777" w:rsidR="003E1936" w:rsidRDefault="003E1936" w:rsidP="00F66052">
      <w:pPr>
        <w:jc w:val="both"/>
        <w:rPr>
          <w:rFonts w:ascii="Times New Roman" w:hAnsi="Times New Roman" w:cs="Times New Roman"/>
          <w:sz w:val="24"/>
          <w:szCs w:val="24"/>
        </w:rPr>
      </w:pPr>
    </w:p>
    <w:p w14:paraId="5777046B" w14:textId="77777777" w:rsidR="0036571B" w:rsidRDefault="0036571B" w:rsidP="00F66052">
      <w:pPr>
        <w:jc w:val="both"/>
        <w:rPr>
          <w:rFonts w:ascii="Times New Roman" w:hAnsi="Times New Roman" w:cs="Times New Roman"/>
          <w:sz w:val="24"/>
          <w:szCs w:val="24"/>
        </w:rPr>
      </w:pPr>
    </w:p>
    <w:p w14:paraId="0BF16FF7" w14:textId="77777777" w:rsidR="005D3CFA" w:rsidRDefault="005D3CFA" w:rsidP="00F66052">
      <w:pPr>
        <w:jc w:val="both"/>
        <w:rPr>
          <w:rFonts w:ascii="Times New Roman" w:hAnsi="Times New Roman" w:cs="Times New Roman"/>
          <w:sz w:val="24"/>
          <w:szCs w:val="24"/>
        </w:rPr>
      </w:pPr>
    </w:p>
    <w:p w14:paraId="48610A35" w14:textId="77777777" w:rsidR="005D3CFA" w:rsidRDefault="005D3CFA" w:rsidP="00F66052">
      <w:pPr>
        <w:jc w:val="both"/>
        <w:rPr>
          <w:rFonts w:ascii="Times New Roman" w:hAnsi="Times New Roman" w:cs="Times New Roman"/>
          <w:sz w:val="24"/>
          <w:szCs w:val="24"/>
        </w:rPr>
      </w:pPr>
    </w:p>
    <w:p w14:paraId="4DD164ED" w14:textId="77777777" w:rsidR="005D3CFA" w:rsidRDefault="005D3CFA" w:rsidP="00F66052">
      <w:pPr>
        <w:jc w:val="both"/>
        <w:rPr>
          <w:rFonts w:ascii="Times New Roman" w:hAnsi="Times New Roman" w:cs="Times New Roman"/>
          <w:sz w:val="24"/>
          <w:szCs w:val="24"/>
        </w:rPr>
      </w:pPr>
    </w:p>
    <w:p w14:paraId="7519B17C" w14:textId="77777777" w:rsidR="005D3CFA" w:rsidRDefault="005D3CFA" w:rsidP="00F66052">
      <w:pPr>
        <w:jc w:val="both"/>
        <w:rPr>
          <w:rFonts w:ascii="Times New Roman" w:hAnsi="Times New Roman" w:cs="Times New Roman"/>
          <w:sz w:val="24"/>
          <w:szCs w:val="24"/>
        </w:rPr>
      </w:pPr>
    </w:p>
    <w:p w14:paraId="75BAD6A2" w14:textId="77777777" w:rsidR="005D3CFA" w:rsidRDefault="005D3CFA" w:rsidP="00F66052">
      <w:pPr>
        <w:jc w:val="both"/>
        <w:rPr>
          <w:rFonts w:ascii="Times New Roman" w:hAnsi="Times New Roman" w:cs="Times New Roman"/>
          <w:sz w:val="24"/>
          <w:szCs w:val="24"/>
        </w:rPr>
      </w:pPr>
    </w:p>
    <w:p w14:paraId="1BC8F6F8" w14:textId="77777777" w:rsidR="005D3CFA" w:rsidRDefault="005D3CFA" w:rsidP="00F66052">
      <w:pPr>
        <w:jc w:val="both"/>
        <w:rPr>
          <w:rFonts w:ascii="Times New Roman" w:hAnsi="Times New Roman" w:cs="Times New Roman"/>
          <w:sz w:val="24"/>
          <w:szCs w:val="24"/>
        </w:rPr>
      </w:pPr>
    </w:p>
    <w:p w14:paraId="4A8EAC2A" w14:textId="77777777" w:rsidR="00C809F5" w:rsidRPr="00E70108" w:rsidRDefault="00C809F5" w:rsidP="00F66052">
      <w:pPr>
        <w:jc w:val="both"/>
        <w:rPr>
          <w:rFonts w:ascii="Times New Roman" w:hAnsi="Times New Roman" w:cs="Times New Roman"/>
          <w:sz w:val="24"/>
          <w:szCs w:val="24"/>
        </w:rPr>
      </w:pPr>
    </w:p>
    <w:p w14:paraId="5E6FAD29" w14:textId="77777777" w:rsidR="003E1936" w:rsidRPr="003E1936"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 xml:space="preserve">Functional properties of </w:t>
      </w:r>
      <w:r w:rsidRPr="003E1936">
        <w:rPr>
          <w:rFonts w:ascii="Times New Roman" w:hAnsi="Times New Roman" w:cs="Times New Roman"/>
          <w:b/>
          <w:bCs/>
          <w:sz w:val="24"/>
          <w:szCs w:val="24"/>
          <w:lang w:val="en-GB"/>
        </w:rPr>
        <w:t>Bread produced from Cowpea Seed Coat and Wheat Flour</w:t>
      </w:r>
    </w:p>
    <w:p w14:paraId="7D52D8EE"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lastRenderedPageBreak/>
        <w:t xml:space="preserve">Incorporating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both unfermented and fermented into bread formulations significantly increases both crude fiber and dietary fiber content compared to bread made solely with white flour. Among the samples, bread containing 5% of 48-hour fermented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(FCSF) and 10% of 72-hour FCSF showed the highest crude fiber values, significantly exceeding those of the unfermented counterparts. Similarly, all fermented flour samples resulted in significantly higher dietary fiber levels than unfermented samples. Water absorption capacity (WAC) was highest in the 5% UCSF bread, while the 10% UCSF sample showed a decrease. </w:t>
      </w:r>
    </w:p>
    <w:p w14:paraId="6E5916E6"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All breads containing fermented flour exhibited a general reduction in WAC compared to both white flour and 5% UCSF bread, with the lowest WAC recorded in the 5% 48h FCSF sample. Oil absorption capacity (OAC) was significantly reduced in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samples particularly in the 10% UCSF and all fermented variants compared to the control and 5% UCSF bread. While white flour and 5% UCSF breads recorded the highest OAC, all other samples clustered around 91% to 94% OAC. </w:t>
      </w:r>
    </w:p>
    <w:p w14:paraId="6AD059E2"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Loose bulk density increased unexpectedly in the 5% 72h FCSF bread, exceeding even white flour bread, potentially indicating a denser structure. However,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flour-enriched samples showed a decrease in packed bulk density, with the lowest observed in the 10% UCSF bread. Although fermented samples had slightly higher values than 10% UCSF, they remained lower than white flour.  Swelling properties were highest in white flour bread, followed by 5% UCSF bread. </w:t>
      </w:r>
    </w:p>
    <w:p w14:paraId="56151555" w14:textId="77777777" w:rsidR="005D3CFA" w:rsidRDefault="003E1936" w:rsidP="00C809F5">
      <w:pPr>
        <w:spacing w:line="480" w:lineRule="auto"/>
        <w:ind w:firstLine="720"/>
        <w:jc w:val="both"/>
        <w:rPr>
          <w:rFonts w:ascii="Times New Roman" w:hAnsi="Times New Roman" w:cs="Times New Roman"/>
          <w:sz w:val="24"/>
          <w:szCs w:val="24"/>
        </w:rPr>
      </w:pPr>
      <w:r w:rsidRPr="003E1936">
        <w:rPr>
          <w:rFonts w:ascii="Times New Roman" w:hAnsi="Times New Roman" w:cs="Times New Roman"/>
          <w:bCs/>
          <w:sz w:val="24"/>
          <w:szCs w:val="24"/>
        </w:rPr>
        <w:t xml:space="preserve">All formulations containing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especially the fermented ones, showed significantly lower swelling capacity, with the 5% 48h FCSF sample recording the lowest. Foaming capacity and stability were best in white flour and 5% UCSF breads. Other formulations, </w:t>
      </w:r>
      <w:r w:rsidRPr="003E1936">
        <w:rPr>
          <w:rFonts w:ascii="Times New Roman" w:hAnsi="Times New Roman" w:cs="Times New Roman"/>
          <w:bCs/>
          <w:sz w:val="24"/>
          <w:szCs w:val="24"/>
        </w:rPr>
        <w:lastRenderedPageBreak/>
        <w:t>including 10% UCSF and all FCSF samples, showed significantly reduced values in both parameters. Emulsifying capacity was highest in the 10% UCSF and 5% 48h FCSF breads, slightly exceeding white flour bread. However, the differences across all samples were not statistically significant (P = 0.499), suggesting similar emulsifying stability overall.</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Least gelation concentration was higher in white flour and 5% UCSF breads compared to the other formulations, indicating that these samples required a higher concentration to achieve gel formation</w:t>
      </w:r>
      <w:r>
        <w:rPr>
          <w:rFonts w:ascii="Times New Roman" w:hAnsi="Times New Roman" w:cs="Times New Roman"/>
          <w:bCs/>
          <w:sz w:val="24"/>
          <w:szCs w:val="24"/>
        </w:rPr>
        <w:t>.</w:t>
      </w:r>
    </w:p>
    <w:p w14:paraId="01E03CD1" w14:textId="77777777" w:rsidR="00C809F5" w:rsidRDefault="00C809F5" w:rsidP="00C809F5">
      <w:pPr>
        <w:spacing w:line="480" w:lineRule="auto"/>
        <w:ind w:firstLine="720"/>
        <w:jc w:val="both"/>
        <w:rPr>
          <w:rFonts w:ascii="Times New Roman" w:hAnsi="Times New Roman" w:cs="Times New Roman"/>
          <w:sz w:val="24"/>
          <w:szCs w:val="24"/>
        </w:rPr>
      </w:pPr>
    </w:p>
    <w:p w14:paraId="1289D6B9" w14:textId="77777777" w:rsidR="00C809F5" w:rsidRDefault="00C809F5" w:rsidP="00C809F5">
      <w:pPr>
        <w:spacing w:line="480" w:lineRule="auto"/>
        <w:ind w:firstLine="720"/>
        <w:jc w:val="both"/>
        <w:rPr>
          <w:rFonts w:ascii="Times New Roman" w:hAnsi="Times New Roman" w:cs="Times New Roman"/>
          <w:sz w:val="24"/>
          <w:szCs w:val="24"/>
        </w:rPr>
      </w:pPr>
    </w:p>
    <w:p w14:paraId="4CFF44E9" w14:textId="77777777" w:rsidR="00C809F5" w:rsidRDefault="00C809F5" w:rsidP="00C809F5">
      <w:pPr>
        <w:spacing w:line="480" w:lineRule="auto"/>
        <w:ind w:firstLine="720"/>
        <w:jc w:val="both"/>
        <w:rPr>
          <w:rFonts w:ascii="Times New Roman" w:hAnsi="Times New Roman" w:cs="Times New Roman"/>
          <w:sz w:val="24"/>
          <w:szCs w:val="24"/>
        </w:rPr>
      </w:pPr>
    </w:p>
    <w:p w14:paraId="780376FB" w14:textId="77777777" w:rsidR="00C809F5" w:rsidRDefault="00C809F5" w:rsidP="00C809F5">
      <w:pPr>
        <w:spacing w:line="480" w:lineRule="auto"/>
        <w:ind w:firstLine="720"/>
        <w:jc w:val="both"/>
        <w:rPr>
          <w:rFonts w:ascii="Times New Roman" w:hAnsi="Times New Roman" w:cs="Times New Roman"/>
          <w:sz w:val="24"/>
          <w:szCs w:val="24"/>
        </w:rPr>
      </w:pPr>
    </w:p>
    <w:p w14:paraId="37F8814E" w14:textId="77777777" w:rsidR="00C809F5" w:rsidRDefault="00C809F5" w:rsidP="00C809F5">
      <w:pPr>
        <w:spacing w:line="480" w:lineRule="auto"/>
        <w:ind w:firstLine="720"/>
        <w:jc w:val="both"/>
        <w:rPr>
          <w:rFonts w:ascii="Times New Roman" w:hAnsi="Times New Roman" w:cs="Times New Roman"/>
          <w:sz w:val="24"/>
          <w:szCs w:val="24"/>
        </w:rPr>
      </w:pPr>
    </w:p>
    <w:p w14:paraId="53856C92" w14:textId="77777777" w:rsidR="00C809F5" w:rsidRDefault="00C809F5" w:rsidP="00C809F5">
      <w:pPr>
        <w:spacing w:line="480" w:lineRule="auto"/>
        <w:ind w:firstLine="720"/>
        <w:jc w:val="both"/>
        <w:rPr>
          <w:rFonts w:ascii="Times New Roman" w:hAnsi="Times New Roman" w:cs="Times New Roman"/>
          <w:sz w:val="24"/>
          <w:szCs w:val="24"/>
        </w:rPr>
      </w:pPr>
    </w:p>
    <w:p w14:paraId="40A2F1B5" w14:textId="77777777" w:rsidR="00C809F5" w:rsidRDefault="00C809F5" w:rsidP="00C809F5">
      <w:pPr>
        <w:spacing w:line="480" w:lineRule="auto"/>
        <w:ind w:firstLine="720"/>
        <w:jc w:val="both"/>
        <w:rPr>
          <w:rFonts w:ascii="Times New Roman" w:hAnsi="Times New Roman" w:cs="Times New Roman"/>
          <w:sz w:val="24"/>
          <w:szCs w:val="24"/>
        </w:rPr>
      </w:pPr>
    </w:p>
    <w:p w14:paraId="461F9055" w14:textId="77777777" w:rsidR="00C809F5" w:rsidRDefault="00C809F5" w:rsidP="00C809F5">
      <w:pPr>
        <w:spacing w:line="480" w:lineRule="auto"/>
        <w:ind w:firstLine="720"/>
        <w:jc w:val="both"/>
        <w:rPr>
          <w:rFonts w:ascii="Times New Roman" w:hAnsi="Times New Roman" w:cs="Times New Roman"/>
          <w:sz w:val="24"/>
          <w:szCs w:val="24"/>
        </w:rPr>
      </w:pPr>
    </w:p>
    <w:p w14:paraId="43F0F614" w14:textId="77777777" w:rsidR="00C809F5" w:rsidRDefault="00C809F5" w:rsidP="00C809F5">
      <w:pPr>
        <w:spacing w:line="480" w:lineRule="auto"/>
        <w:ind w:firstLine="720"/>
        <w:jc w:val="both"/>
        <w:rPr>
          <w:rFonts w:ascii="Times New Roman" w:hAnsi="Times New Roman" w:cs="Times New Roman"/>
          <w:sz w:val="24"/>
          <w:szCs w:val="24"/>
        </w:rPr>
      </w:pPr>
    </w:p>
    <w:p w14:paraId="0E1D3802" w14:textId="77777777" w:rsidR="00C809F5" w:rsidRDefault="00C809F5" w:rsidP="00C809F5">
      <w:pPr>
        <w:spacing w:line="480" w:lineRule="auto"/>
        <w:ind w:firstLine="720"/>
        <w:jc w:val="both"/>
        <w:rPr>
          <w:rFonts w:ascii="Times New Roman" w:hAnsi="Times New Roman" w:cs="Times New Roman"/>
          <w:sz w:val="24"/>
          <w:szCs w:val="24"/>
        </w:rPr>
      </w:pPr>
    </w:p>
    <w:p w14:paraId="11FA56EF" w14:textId="77777777" w:rsidR="00C809F5" w:rsidRDefault="00C809F5" w:rsidP="00C809F5">
      <w:pPr>
        <w:spacing w:line="480" w:lineRule="auto"/>
        <w:ind w:firstLine="720"/>
        <w:jc w:val="both"/>
        <w:rPr>
          <w:rFonts w:ascii="Times New Roman" w:hAnsi="Times New Roman" w:cs="Times New Roman"/>
          <w:sz w:val="24"/>
          <w:szCs w:val="24"/>
        </w:rPr>
      </w:pPr>
    </w:p>
    <w:p w14:paraId="46B93F5A" w14:textId="77777777" w:rsidR="00747E98" w:rsidRDefault="00747E98" w:rsidP="00747E98">
      <w:pPr>
        <w:spacing w:line="480" w:lineRule="auto"/>
        <w:ind w:firstLine="720"/>
        <w:jc w:val="both"/>
        <w:rPr>
          <w:rFonts w:ascii="Times New Roman" w:hAnsi="Times New Roman" w:cs="Times New Roman"/>
          <w:b/>
          <w:sz w:val="24"/>
          <w:szCs w:val="24"/>
        </w:rPr>
      </w:pPr>
    </w:p>
    <w:p w14:paraId="73F9256C" w14:textId="77777777" w:rsidR="00747E98" w:rsidRDefault="00747E98" w:rsidP="00747E98">
      <w:pPr>
        <w:spacing w:line="480" w:lineRule="auto"/>
        <w:ind w:firstLine="720"/>
        <w:jc w:val="both"/>
        <w:rPr>
          <w:rFonts w:ascii="Times New Roman" w:hAnsi="Times New Roman" w:cs="Times New Roman"/>
          <w:b/>
          <w:sz w:val="24"/>
          <w:szCs w:val="24"/>
        </w:rPr>
        <w:sectPr w:rsidR="00747E98" w:rsidSect="00F66052">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pgSz w:w="12240" w:h="15840"/>
          <w:pgMar w:top="1440" w:right="1440" w:bottom="1440" w:left="1440" w:header="851" w:footer="992" w:gutter="0"/>
          <w:cols w:space="720"/>
          <w:docGrid w:linePitch="312"/>
        </w:sectPr>
      </w:pPr>
    </w:p>
    <w:p w14:paraId="12D22C6E" w14:textId="76D973F5" w:rsidR="00747E98" w:rsidRPr="00747E98" w:rsidRDefault="0088203F" w:rsidP="00747E9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747E98" w:rsidRPr="00747E98">
        <w:rPr>
          <w:rFonts w:ascii="Times New Roman" w:hAnsi="Times New Roman" w:cs="Times New Roman"/>
          <w:b/>
          <w:sz w:val="24"/>
          <w:szCs w:val="24"/>
        </w:rPr>
        <w:t xml:space="preserve">2 Functional properties of </w:t>
      </w:r>
      <w:r w:rsidR="00747E98" w:rsidRPr="00747E98">
        <w:rPr>
          <w:rFonts w:ascii="Times New Roman" w:hAnsi="Times New Roman" w:cs="Times New Roman"/>
          <w:b/>
          <w:sz w:val="24"/>
          <w:szCs w:val="24"/>
          <w:lang w:val="en-GB"/>
        </w:rPr>
        <w:t>Bread produced from Composite Flour Cowpea Seed Coat and Wheat Flour.</w:t>
      </w:r>
    </w:p>
    <w:tbl>
      <w:tblPr>
        <w:tblStyle w:val="TableGrid1"/>
        <w:tblW w:w="5382" w:type="pct"/>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908"/>
        <w:gridCol w:w="1297"/>
        <w:gridCol w:w="1417"/>
        <w:gridCol w:w="1677"/>
        <w:gridCol w:w="222"/>
        <w:gridCol w:w="1797"/>
        <w:gridCol w:w="1677"/>
        <w:gridCol w:w="3497"/>
      </w:tblGrid>
      <w:tr w:rsidR="00747E98" w:rsidRPr="00747E98" w14:paraId="006128DD" w14:textId="77777777" w:rsidTr="00747E98">
        <w:trPr>
          <w:trHeight w:val="323"/>
        </w:trPr>
        <w:tc>
          <w:tcPr>
            <w:tcW w:w="651" w:type="pct"/>
            <w:tcBorders>
              <w:top w:val="single" w:sz="4" w:space="0" w:color="auto"/>
              <w:bottom w:val="single" w:sz="4" w:space="0" w:color="auto"/>
            </w:tcBorders>
            <w:noWrap/>
          </w:tcPr>
          <w:p w14:paraId="23FF3EC5" w14:textId="77777777" w:rsidR="00747E98" w:rsidRPr="00747E98" w:rsidRDefault="00747E98" w:rsidP="00747E98">
            <w:pPr>
              <w:spacing w:after="0" w:line="240" w:lineRule="auto"/>
              <w:jc w:val="both"/>
              <w:rPr>
                <w:rFonts w:ascii="Times New Roman" w:hAnsi="Times New Roman"/>
                <w:sz w:val="24"/>
              </w:rPr>
            </w:pPr>
          </w:p>
        </w:tc>
        <w:tc>
          <w:tcPr>
            <w:tcW w:w="316" w:type="pct"/>
            <w:tcBorders>
              <w:top w:val="single" w:sz="4" w:space="0" w:color="auto"/>
              <w:bottom w:val="single" w:sz="4" w:space="0" w:color="auto"/>
            </w:tcBorders>
            <w:noWrap/>
          </w:tcPr>
          <w:p w14:paraId="1217D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WWB</w:t>
            </w:r>
          </w:p>
        </w:tc>
        <w:tc>
          <w:tcPr>
            <w:tcW w:w="452" w:type="pct"/>
            <w:tcBorders>
              <w:top w:val="single" w:sz="4" w:space="0" w:color="auto"/>
              <w:bottom w:val="single" w:sz="4" w:space="0" w:color="auto"/>
            </w:tcBorders>
            <w:noWrap/>
          </w:tcPr>
          <w:p w14:paraId="37C60F9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5%(UCSF)</w:t>
            </w:r>
          </w:p>
        </w:tc>
        <w:tc>
          <w:tcPr>
            <w:tcW w:w="493" w:type="pct"/>
            <w:tcBorders>
              <w:top w:val="single" w:sz="4" w:space="0" w:color="auto"/>
              <w:bottom w:val="single" w:sz="4" w:space="0" w:color="auto"/>
            </w:tcBorders>
            <w:noWrap/>
          </w:tcPr>
          <w:p w14:paraId="4451691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10%(UCSF)</w:t>
            </w:r>
          </w:p>
        </w:tc>
        <w:tc>
          <w:tcPr>
            <w:tcW w:w="584" w:type="pct"/>
            <w:tcBorders>
              <w:top w:val="single" w:sz="4" w:space="0" w:color="auto"/>
              <w:bottom w:val="single" w:sz="4" w:space="0" w:color="auto"/>
            </w:tcBorders>
            <w:noWrap/>
          </w:tcPr>
          <w:p w14:paraId="0239E25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 48h(FCSF)</w:t>
            </w:r>
          </w:p>
        </w:tc>
        <w:tc>
          <w:tcPr>
            <w:tcW w:w="77" w:type="pct"/>
            <w:tcBorders>
              <w:top w:val="single" w:sz="4" w:space="0" w:color="auto"/>
              <w:bottom w:val="single" w:sz="4" w:space="0" w:color="auto"/>
            </w:tcBorders>
          </w:tcPr>
          <w:p w14:paraId="01ACD98F" w14:textId="77777777" w:rsidR="00747E98" w:rsidRPr="00747E98" w:rsidRDefault="00747E98" w:rsidP="00747E98">
            <w:pPr>
              <w:spacing w:after="0" w:line="240" w:lineRule="auto"/>
              <w:jc w:val="both"/>
              <w:rPr>
                <w:rFonts w:ascii="Times New Roman" w:hAnsi="Times New Roman"/>
                <w:sz w:val="24"/>
              </w:rPr>
            </w:pPr>
          </w:p>
        </w:tc>
        <w:tc>
          <w:tcPr>
            <w:tcW w:w="626" w:type="pct"/>
            <w:tcBorders>
              <w:top w:val="single" w:sz="4" w:space="0" w:color="auto"/>
              <w:bottom w:val="single" w:sz="4" w:space="0" w:color="auto"/>
            </w:tcBorders>
            <w:noWrap/>
          </w:tcPr>
          <w:p w14:paraId="5F22EE0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10% 48h(FCSF)</w:t>
            </w:r>
          </w:p>
        </w:tc>
        <w:tc>
          <w:tcPr>
            <w:tcW w:w="584" w:type="pct"/>
            <w:tcBorders>
              <w:top w:val="single" w:sz="4" w:space="0" w:color="auto"/>
              <w:bottom w:val="single" w:sz="4" w:space="0" w:color="auto"/>
            </w:tcBorders>
            <w:noWrap/>
          </w:tcPr>
          <w:p w14:paraId="5A12AAC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5% 72h(FCSF)</w:t>
            </w:r>
          </w:p>
        </w:tc>
        <w:tc>
          <w:tcPr>
            <w:tcW w:w="1218" w:type="pct"/>
            <w:tcBorders>
              <w:top w:val="single" w:sz="4" w:space="0" w:color="auto"/>
              <w:bottom w:val="single" w:sz="4" w:space="0" w:color="auto"/>
            </w:tcBorders>
            <w:noWrap/>
          </w:tcPr>
          <w:p w14:paraId="192D7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 xml:space="preserve">10% 72h(FCSF) SEM  P-VALUE   </w:t>
            </w:r>
          </w:p>
        </w:tc>
      </w:tr>
      <w:tr w:rsidR="00747E98" w:rsidRPr="00747E98" w14:paraId="76036E79" w14:textId="77777777" w:rsidTr="00747E98">
        <w:trPr>
          <w:trHeight w:val="367"/>
        </w:trPr>
        <w:tc>
          <w:tcPr>
            <w:tcW w:w="651" w:type="pct"/>
            <w:tcBorders>
              <w:top w:val="single" w:sz="4" w:space="0" w:color="auto"/>
            </w:tcBorders>
            <w:noWrap/>
          </w:tcPr>
          <w:p w14:paraId="2A6954B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Crude fiber (%)</w:t>
            </w:r>
          </w:p>
        </w:tc>
        <w:tc>
          <w:tcPr>
            <w:tcW w:w="316" w:type="pct"/>
            <w:tcBorders>
              <w:top w:val="single" w:sz="4" w:space="0" w:color="auto"/>
            </w:tcBorders>
            <w:noWrap/>
          </w:tcPr>
          <w:p w14:paraId="25E4C8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2.795</w:t>
            </w:r>
            <w:r w:rsidRPr="00747E98">
              <w:rPr>
                <w:rFonts w:ascii="Times New Roman" w:hAnsi="Times New Roman"/>
                <w:sz w:val="24"/>
                <w:vertAlign w:val="superscript"/>
              </w:rPr>
              <w:t>e</w:t>
            </w:r>
          </w:p>
        </w:tc>
        <w:tc>
          <w:tcPr>
            <w:tcW w:w="452" w:type="pct"/>
            <w:tcBorders>
              <w:top w:val="single" w:sz="4" w:space="0" w:color="auto"/>
            </w:tcBorders>
            <w:noWrap/>
          </w:tcPr>
          <w:p w14:paraId="54E055B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2.660</w:t>
            </w:r>
            <w:r w:rsidRPr="00747E98">
              <w:rPr>
                <w:rFonts w:ascii="Times New Roman" w:hAnsi="Times New Roman"/>
                <w:sz w:val="24"/>
                <w:vertAlign w:val="superscript"/>
              </w:rPr>
              <w:t>f</w:t>
            </w:r>
          </w:p>
        </w:tc>
        <w:tc>
          <w:tcPr>
            <w:tcW w:w="493" w:type="pct"/>
            <w:tcBorders>
              <w:top w:val="single" w:sz="4" w:space="0" w:color="auto"/>
            </w:tcBorders>
            <w:noWrap/>
          </w:tcPr>
          <w:p w14:paraId="3D443DF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3.555</w:t>
            </w:r>
            <w:r w:rsidRPr="00747E98">
              <w:rPr>
                <w:rFonts w:ascii="Times New Roman" w:hAnsi="Times New Roman"/>
                <w:sz w:val="24"/>
                <w:vertAlign w:val="superscript"/>
              </w:rPr>
              <w:t>d</w:t>
            </w:r>
          </w:p>
        </w:tc>
        <w:tc>
          <w:tcPr>
            <w:tcW w:w="584" w:type="pct"/>
            <w:tcBorders>
              <w:top w:val="single" w:sz="4" w:space="0" w:color="auto"/>
            </w:tcBorders>
            <w:noWrap/>
          </w:tcPr>
          <w:p w14:paraId="7E0B19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4.420</w:t>
            </w:r>
            <w:r w:rsidRPr="00747E98">
              <w:rPr>
                <w:rFonts w:ascii="Times New Roman" w:hAnsi="Times New Roman"/>
                <w:sz w:val="24"/>
                <w:vertAlign w:val="superscript"/>
              </w:rPr>
              <w:t>a</w:t>
            </w:r>
          </w:p>
        </w:tc>
        <w:tc>
          <w:tcPr>
            <w:tcW w:w="77" w:type="pct"/>
            <w:tcBorders>
              <w:top w:val="single" w:sz="4" w:space="0" w:color="auto"/>
            </w:tcBorders>
          </w:tcPr>
          <w:p w14:paraId="0AD1E6BC" w14:textId="77777777" w:rsidR="00747E98" w:rsidRPr="00747E98" w:rsidRDefault="00747E98" w:rsidP="00747E98">
            <w:pPr>
              <w:spacing w:after="0" w:line="240" w:lineRule="auto"/>
              <w:jc w:val="both"/>
              <w:rPr>
                <w:rFonts w:ascii="Times New Roman" w:hAnsi="Times New Roman"/>
                <w:sz w:val="24"/>
              </w:rPr>
            </w:pPr>
          </w:p>
        </w:tc>
        <w:tc>
          <w:tcPr>
            <w:tcW w:w="626" w:type="pct"/>
            <w:tcBorders>
              <w:top w:val="single" w:sz="4" w:space="0" w:color="auto"/>
            </w:tcBorders>
            <w:noWrap/>
          </w:tcPr>
          <w:p w14:paraId="318D78D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3.890</w:t>
            </w:r>
            <w:r w:rsidRPr="00747E98">
              <w:rPr>
                <w:rFonts w:ascii="Times New Roman" w:hAnsi="Times New Roman"/>
                <w:sz w:val="24"/>
                <w:vertAlign w:val="superscript"/>
              </w:rPr>
              <w:t>c</w:t>
            </w:r>
          </w:p>
        </w:tc>
        <w:tc>
          <w:tcPr>
            <w:tcW w:w="584" w:type="pct"/>
            <w:tcBorders>
              <w:top w:val="single" w:sz="4" w:space="0" w:color="auto"/>
            </w:tcBorders>
            <w:noWrap/>
          </w:tcPr>
          <w:p w14:paraId="1B62837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4.125</w:t>
            </w:r>
            <w:r w:rsidRPr="00747E98">
              <w:rPr>
                <w:rFonts w:ascii="Times New Roman" w:hAnsi="Times New Roman"/>
                <w:sz w:val="24"/>
                <w:vertAlign w:val="superscript"/>
              </w:rPr>
              <w:t>b</w:t>
            </w:r>
          </w:p>
        </w:tc>
        <w:tc>
          <w:tcPr>
            <w:tcW w:w="1218" w:type="pct"/>
            <w:tcBorders>
              <w:top w:val="single" w:sz="4" w:space="0" w:color="auto"/>
            </w:tcBorders>
            <w:noWrap/>
          </w:tcPr>
          <w:p w14:paraId="2D5A232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4.355</w:t>
            </w:r>
            <w:r w:rsidRPr="00747E98">
              <w:rPr>
                <w:rFonts w:ascii="Times New Roman" w:hAnsi="Times New Roman"/>
                <w:sz w:val="24"/>
                <w:vertAlign w:val="superscript"/>
              </w:rPr>
              <w:t>a</w:t>
            </w:r>
            <w:r w:rsidRPr="00747E98">
              <w:rPr>
                <w:rFonts w:ascii="Times New Roman" w:hAnsi="Times New Roman"/>
                <w:sz w:val="24"/>
              </w:rPr>
              <w:t xml:space="preserve">                 0.007      .000</w:t>
            </w:r>
          </w:p>
        </w:tc>
      </w:tr>
      <w:tr w:rsidR="00747E98" w:rsidRPr="00747E98" w14:paraId="5F980E32" w14:textId="77777777" w:rsidTr="00747E98">
        <w:trPr>
          <w:trHeight w:val="309"/>
        </w:trPr>
        <w:tc>
          <w:tcPr>
            <w:tcW w:w="651" w:type="pct"/>
            <w:noWrap/>
          </w:tcPr>
          <w:p w14:paraId="7CB219F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Dietary fiber (%)</w:t>
            </w:r>
          </w:p>
        </w:tc>
        <w:tc>
          <w:tcPr>
            <w:tcW w:w="316" w:type="pct"/>
            <w:noWrap/>
          </w:tcPr>
          <w:p w14:paraId="579AAB8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6.86</w:t>
            </w:r>
            <w:r w:rsidRPr="00747E98">
              <w:rPr>
                <w:rFonts w:ascii="Times New Roman" w:hAnsi="Times New Roman"/>
                <w:sz w:val="24"/>
                <w:vertAlign w:val="superscript"/>
              </w:rPr>
              <w:t>e</w:t>
            </w:r>
          </w:p>
        </w:tc>
        <w:tc>
          <w:tcPr>
            <w:tcW w:w="452" w:type="pct"/>
            <w:noWrap/>
          </w:tcPr>
          <w:p w14:paraId="63B3976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6.41</w:t>
            </w:r>
            <w:r w:rsidRPr="00747E98">
              <w:rPr>
                <w:rFonts w:ascii="Times New Roman" w:hAnsi="Times New Roman"/>
                <w:sz w:val="24"/>
                <w:vertAlign w:val="superscript"/>
              </w:rPr>
              <w:t>f</w:t>
            </w:r>
          </w:p>
        </w:tc>
        <w:tc>
          <w:tcPr>
            <w:tcW w:w="493" w:type="pct"/>
            <w:noWrap/>
          </w:tcPr>
          <w:p w14:paraId="7BC38B0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14.00</w:t>
            </w:r>
            <w:r w:rsidRPr="00747E98">
              <w:rPr>
                <w:rFonts w:ascii="Times New Roman" w:hAnsi="Times New Roman"/>
                <w:sz w:val="24"/>
                <w:vertAlign w:val="superscript"/>
              </w:rPr>
              <w:t>d</w:t>
            </w:r>
          </w:p>
        </w:tc>
        <w:tc>
          <w:tcPr>
            <w:tcW w:w="584" w:type="pct"/>
            <w:noWrap/>
          </w:tcPr>
          <w:p w14:paraId="17B9721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16.26</w:t>
            </w:r>
            <w:r w:rsidRPr="00747E98">
              <w:rPr>
                <w:rFonts w:ascii="Times New Roman" w:hAnsi="Times New Roman"/>
                <w:sz w:val="24"/>
                <w:vertAlign w:val="superscript"/>
              </w:rPr>
              <w:t>a</w:t>
            </w:r>
          </w:p>
        </w:tc>
        <w:tc>
          <w:tcPr>
            <w:tcW w:w="77" w:type="pct"/>
          </w:tcPr>
          <w:p w14:paraId="405BDC5D"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1F21B21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15.78</w:t>
            </w:r>
            <w:r w:rsidRPr="00747E98">
              <w:rPr>
                <w:rFonts w:ascii="Times New Roman" w:hAnsi="Times New Roman"/>
                <w:sz w:val="24"/>
                <w:vertAlign w:val="superscript"/>
              </w:rPr>
              <w:t>c</w:t>
            </w:r>
          </w:p>
        </w:tc>
        <w:tc>
          <w:tcPr>
            <w:tcW w:w="584" w:type="pct"/>
            <w:noWrap/>
          </w:tcPr>
          <w:p w14:paraId="6ABA72D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15.87</w:t>
            </w:r>
            <w:r w:rsidRPr="00747E98">
              <w:rPr>
                <w:rFonts w:ascii="Times New Roman" w:hAnsi="Times New Roman"/>
                <w:sz w:val="24"/>
                <w:vertAlign w:val="superscript"/>
              </w:rPr>
              <w:t>bc</w:t>
            </w:r>
          </w:p>
        </w:tc>
        <w:tc>
          <w:tcPr>
            <w:tcW w:w="1218" w:type="pct"/>
            <w:noWrap/>
          </w:tcPr>
          <w:p w14:paraId="0DD5D6A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16.05</w:t>
            </w:r>
            <w:r w:rsidRPr="00747E98">
              <w:rPr>
                <w:rFonts w:ascii="Times New Roman" w:hAnsi="Times New Roman"/>
                <w:sz w:val="24"/>
                <w:vertAlign w:val="superscript"/>
              </w:rPr>
              <w:t>ab</w:t>
            </w:r>
            <w:r w:rsidRPr="00747E98">
              <w:rPr>
                <w:rFonts w:ascii="Times New Roman" w:hAnsi="Times New Roman"/>
                <w:sz w:val="24"/>
              </w:rPr>
              <w:t xml:space="preserve">                0.018      .000</w:t>
            </w:r>
          </w:p>
        </w:tc>
      </w:tr>
      <w:tr w:rsidR="00747E98" w:rsidRPr="00747E98" w14:paraId="0124CC6D" w14:textId="77777777" w:rsidTr="00747E98">
        <w:trPr>
          <w:trHeight w:val="309"/>
        </w:trPr>
        <w:tc>
          <w:tcPr>
            <w:tcW w:w="651" w:type="pct"/>
            <w:noWrap/>
          </w:tcPr>
          <w:p w14:paraId="67656BF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WAC (%)</w:t>
            </w:r>
          </w:p>
        </w:tc>
        <w:tc>
          <w:tcPr>
            <w:tcW w:w="316" w:type="pct"/>
            <w:noWrap/>
          </w:tcPr>
          <w:p w14:paraId="38EC518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127.6</w:t>
            </w:r>
            <w:r w:rsidRPr="00747E98">
              <w:rPr>
                <w:rFonts w:ascii="Times New Roman" w:hAnsi="Times New Roman"/>
                <w:sz w:val="24"/>
                <w:vertAlign w:val="superscript"/>
              </w:rPr>
              <w:t>b</w:t>
            </w:r>
          </w:p>
        </w:tc>
        <w:tc>
          <w:tcPr>
            <w:tcW w:w="452" w:type="pct"/>
            <w:noWrap/>
          </w:tcPr>
          <w:p w14:paraId="5D007D9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129.4</w:t>
            </w:r>
            <w:r w:rsidRPr="00747E98">
              <w:rPr>
                <w:rFonts w:ascii="Times New Roman" w:hAnsi="Times New Roman"/>
                <w:sz w:val="24"/>
                <w:vertAlign w:val="superscript"/>
              </w:rPr>
              <w:t>a</w:t>
            </w:r>
          </w:p>
        </w:tc>
        <w:tc>
          <w:tcPr>
            <w:tcW w:w="493" w:type="pct"/>
            <w:noWrap/>
          </w:tcPr>
          <w:p w14:paraId="76DFB42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125.6</w:t>
            </w:r>
            <w:r w:rsidRPr="00747E98">
              <w:rPr>
                <w:rFonts w:ascii="Times New Roman" w:hAnsi="Times New Roman"/>
                <w:sz w:val="24"/>
                <w:vertAlign w:val="superscript"/>
              </w:rPr>
              <w:t>d</w:t>
            </w:r>
          </w:p>
        </w:tc>
        <w:tc>
          <w:tcPr>
            <w:tcW w:w="584" w:type="pct"/>
            <w:noWrap/>
          </w:tcPr>
          <w:p w14:paraId="7F0ECD8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123.4</w:t>
            </w:r>
            <w:r w:rsidRPr="00747E98">
              <w:rPr>
                <w:rFonts w:ascii="Times New Roman" w:hAnsi="Times New Roman"/>
                <w:sz w:val="24"/>
                <w:vertAlign w:val="superscript"/>
              </w:rPr>
              <w:t>g</w:t>
            </w:r>
          </w:p>
        </w:tc>
        <w:tc>
          <w:tcPr>
            <w:tcW w:w="77" w:type="pct"/>
          </w:tcPr>
          <w:p w14:paraId="75F07974"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2570524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123.6</w:t>
            </w:r>
            <w:r w:rsidRPr="00747E98">
              <w:rPr>
                <w:rFonts w:ascii="Times New Roman" w:hAnsi="Times New Roman"/>
                <w:sz w:val="24"/>
                <w:vertAlign w:val="superscript"/>
              </w:rPr>
              <w:t>f</w:t>
            </w:r>
          </w:p>
        </w:tc>
        <w:tc>
          <w:tcPr>
            <w:tcW w:w="584" w:type="pct"/>
            <w:noWrap/>
          </w:tcPr>
          <w:p w14:paraId="6110258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124.1</w:t>
            </w:r>
            <w:r w:rsidRPr="00747E98">
              <w:rPr>
                <w:rFonts w:ascii="Times New Roman" w:hAnsi="Times New Roman"/>
                <w:sz w:val="24"/>
                <w:vertAlign w:val="superscript"/>
              </w:rPr>
              <w:t>e</w:t>
            </w:r>
          </w:p>
        </w:tc>
        <w:tc>
          <w:tcPr>
            <w:tcW w:w="1218" w:type="pct"/>
            <w:noWrap/>
          </w:tcPr>
          <w:p w14:paraId="437BD84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126.3</w:t>
            </w:r>
            <w:r w:rsidRPr="00747E98">
              <w:rPr>
                <w:rFonts w:ascii="Times New Roman" w:hAnsi="Times New Roman"/>
                <w:sz w:val="24"/>
                <w:vertAlign w:val="superscript"/>
              </w:rPr>
              <w:t>c</w:t>
            </w:r>
            <w:r w:rsidRPr="00747E98">
              <w:rPr>
                <w:rFonts w:ascii="Times New Roman" w:hAnsi="Times New Roman"/>
                <w:sz w:val="24"/>
              </w:rPr>
              <w:t xml:space="preserve">                 0.006      .000</w:t>
            </w:r>
          </w:p>
        </w:tc>
      </w:tr>
      <w:tr w:rsidR="00747E98" w:rsidRPr="00747E98" w14:paraId="4A5149FC" w14:textId="77777777" w:rsidTr="00747E98">
        <w:trPr>
          <w:trHeight w:val="309"/>
        </w:trPr>
        <w:tc>
          <w:tcPr>
            <w:tcW w:w="651" w:type="pct"/>
            <w:noWrap/>
          </w:tcPr>
          <w:p w14:paraId="7BC320A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OAC (%)</w:t>
            </w:r>
          </w:p>
        </w:tc>
        <w:tc>
          <w:tcPr>
            <w:tcW w:w="316" w:type="pct"/>
            <w:noWrap/>
          </w:tcPr>
          <w:p w14:paraId="07C8833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113.6</w:t>
            </w:r>
            <w:r w:rsidRPr="00747E98">
              <w:rPr>
                <w:rFonts w:ascii="Times New Roman" w:hAnsi="Times New Roman"/>
                <w:sz w:val="24"/>
                <w:vertAlign w:val="superscript"/>
              </w:rPr>
              <w:t>a</w:t>
            </w:r>
          </w:p>
        </w:tc>
        <w:tc>
          <w:tcPr>
            <w:tcW w:w="452" w:type="pct"/>
            <w:noWrap/>
          </w:tcPr>
          <w:p w14:paraId="325E53D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115.3</w:t>
            </w:r>
            <w:r w:rsidRPr="00747E98">
              <w:rPr>
                <w:rFonts w:ascii="Times New Roman" w:hAnsi="Times New Roman"/>
                <w:sz w:val="24"/>
                <w:vertAlign w:val="superscript"/>
              </w:rPr>
              <w:t>a</w:t>
            </w:r>
          </w:p>
        </w:tc>
        <w:tc>
          <w:tcPr>
            <w:tcW w:w="493" w:type="pct"/>
            <w:noWrap/>
          </w:tcPr>
          <w:p w14:paraId="67C3DCF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92.4</w:t>
            </w:r>
            <w:r w:rsidRPr="00747E98">
              <w:rPr>
                <w:rFonts w:ascii="Times New Roman" w:hAnsi="Times New Roman"/>
                <w:sz w:val="24"/>
                <w:vertAlign w:val="superscript"/>
              </w:rPr>
              <w:t>b</w:t>
            </w:r>
          </w:p>
        </w:tc>
        <w:tc>
          <w:tcPr>
            <w:tcW w:w="584" w:type="pct"/>
            <w:noWrap/>
          </w:tcPr>
          <w:p w14:paraId="6000B27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91.3</w:t>
            </w:r>
            <w:r w:rsidRPr="00747E98">
              <w:rPr>
                <w:rFonts w:ascii="Times New Roman" w:hAnsi="Times New Roman"/>
                <w:sz w:val="24"/>
                <w:vertAlign w:val="superscript"/>
              </w:rPr>
              <w:t>b</w:t>
            </w:r>
          </w:p>
        </w:tc>
        <w:tc>
          <w:tcPr>
            <w:tcW w:w="77" w:type="pct"/>
          </w:tcPr>
          <w:p w14:paraId="15CC5F8C"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5C7A34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94.7</w:t>
            </w:r>
            <w:r w:rsidRPr="00747E98">
              <w:rPr>
                <w:rFonts w:ascii="Times New Roman" w:hAnsi="Times New Roman"/>
                <w:sz w:val="24"/>
                <w:vertAlign w:val="superscript"/>
              </w:rPr>
              <w:t>b</w:t>
            </w:r>
          </w:p>
        </w:tc>
        <w:tc>
          <w:tcPr>
            <w:tcW w:w="584" w:type="pct"/>
            <w:noWrap/>
          </w:tcPr>
          <w:p w14:paraId="5730BD0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92.3</w:t>
            </w:r>
            <w:r w:rsidRPr="00747E98">
              <w:rPr>
                <w:rFonts w:ascii="Times New Roman" w:hAnsi="Times New Roman"/>
                <w:sz w:val="24"/>
                <w:vertAlign w:val="superscript"/>
              </w:rPr>
              <w:t>b</w:t>
            </w:r>
          </w:p>
        </w:tc>
        <w:tc>
          <w:tcPr>
            <w:tcW w:w="1218" w:type="pct"/>
            <w:noWrap/>
          </w:tcPr>
          <w:p w14:paraId="03CF7F3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92.7</w:t>
            </w:r>
            <w:r w:rsidRPr="00747E98">
              <w:rPr>
                <w:rFonts w:ascii="Times New Roman" w:hAnsi="Times New Roman"/>
                <w:sz w:val="24"/>
                <w:vertAlign w:val="superscript"/>
              </w:rPr>
              <w:t xml:space="preserve">b </w:t>
            </w:r>
            <w:r w:rsidRPr="00747E98">
              <w:rPr>
                <w:rFonts w:ascii="Times New Roman" w:hAnsi="Times New Roman"/>
                <w:sz w:val="24"/>
              </w:rPr>
              <w:t xml:space="preserve">                  0.427      .000</w:t>
            </w:r>
          </w:p>
        </w:tc>
      </w:tr>
      <w:tr w:rsidR="00747E98" w:rsidRPr="00747E98" w14:paraId="233A6C17" w14:textId="77777777" w:rsidTr="00747E98">
        <w:trPr>
          <w:trHeight w:val="309"/>
        </w:trPr>
        <w:tc>
          <w:tcPr>
            <w:tcW w:w="651" w:type="pct"/>
            <w:noWrap/>
          </w:tcPr>
          <w:p w14:paraId="2B9027E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LBD (g/ml)</w:t>
            </w:r>
          </w:p>
        </w:tc>
        <w:tc>
          <w:tcPr>
            <w:tcW w:w="316" w:type="pct"/>
            <w:noWrap/>
          </w:tcPr>
          <w:p w14:paraId="5458B81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0.541</w:t>
            </w:r>
            <w:r w:rsidRPr="00747E98">
              <w:rPr>
                <w:rFonts w:ascii="Times New Roman" w:hAnsi="Times New Roman"/>
                <w:sz w:val="24"/>
                <w:vertAlign w:val="superscript"/>
              </w:rPr>
              <w:t>b</w:t>
            </w:r>
          </w:p>
        </w:tc>
        <w:tc>
          <w:tcPr>
            <w:tcW w:w="452" w:type="pct"/>
            <w:noWrap/>
          </w:tcPr>
          <w:p w14:paraId="6A9A3F8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0.533</w:t>
            </w:r>
            <w:r w:rsidRPr="00747E98">
              <w:rPr>
                <w:rFonts w:ascii="Times New Roman" w:hAnsi="Times New Roman"/>
                <w:sz w:val="24"/>
                <w:vertAlign w:val="superscript"/>
              </w:rPr>
              <w:t>c</w:t>
            </w:r>
          </w:p>
        </w:tc>
        <w:tc>
          <w:tcPr>
            <w:tcW w:w="493" w:type="pct"/>
            <w:noWrap/>
          </w:tcPr>
          <w:p w14:paraId="3A836E8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0.510</w:t>
            </w:r>
            <w:r w:rsidRPr="00747E98">
              <w:rPr>
                <w:rFonts w:ascii="Times New Roman" w:hAnsi="Times New Roman"/>
                <w:sz w:val="24"/>
                <w:vertAlign w:val="superscript"/>
              </w:rPr>
              <w:t>g</w:t>
            </w:r>
          </w:p>
        </w:tc>
        <w:tc>
          <w:tcPr>
            <w:tcW w:w="584" w:type="pct"/>
            <w:noWrap/>
          </w:tcPr>
          <w:p w14:paraId="5F3477D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0.515</w:t>
            </w:r>
            <w:r w:rsidRPr="00747E98">
              <w:rPr>
                <w:rFonts w:ascii="Times New Roman" w:hAnsi="Times New Roman"/>
                <w:sz w:val="24"/>
                <w:vertAlign w:val="superscript"/>
              </w:rPr>
              <w:t>f</w:t>
            </w:r>
          </w:p>
        </w:tc>
        <w:tc>
          <w:tcPr>
            <w:tcW w:w="77" w:type="pct"/>
          </w:tcPr>
          <w:p w14:paraId="7AE5D5BB"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5E455F5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0.516</w:t>
            </w:r>
            <w:r w:rsidRPr="00747E98">
              <w:rPr>
                <w:rFonts w:ascii="Times New Roman" w:hAnsi="Times New Roman"/>
                <w:sz w:val="24"/>
                <w:vertAlign w:val="superscript"/>
              </w:rPr>
              <w:t>e</w:t>
            </w:r>
          </w:p>
        </w:tc>
        <w:tc>
          <w:tcPr>
            <w:tcW w:w="584" w:type="pct"/>
            <w:noWrap/>
          </w:tcPr>
          <w:p w14:paraId="266788E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0.597</w:t>
            </w:r>
            <w:r w:rsidRPr="00747E98">
              <w:rPr>
                <w:rFonts w:ascii="Times New Roman" w:hAnsi="Times New Roman"/>
                <w:sz w:val="24"/>
                <w:vertAlign w:val="superscript"/>
              </w:rPr>
              <w:t>a</w:t>
            </w:r>
          </w:p>
        </w:tc>
        <w:tc>
          <w:tcPr>
            <w:tcW w:w="1218" w:type="pct"/>
            <w:noWrap/>
          </w:tcPr>
          <w:p w14:paraId="6CFC399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0.523</w:t>
            </w:r>
            <w:r w:rsidRPr="00747E98">
              <w:rPr>
                <w:rFonts w:ascii="Times New Roman" w:hAnsi="Times New Roman"/>
                <w:sz w:val="24"/>
                <w:vertAlign w:val="superscript"/>
              </w:rPr>
              <w:t>d</w:t>
            </w:r>
            <w:r w:rsidRPr="00747E98">
              <w:rPr>
                <w:rFonts w:ascii="Times New Roman" w:hAnsi="Times New Roman"/>
                <w:sz w:val="24"/>
              </w:rPr>
              <w:t xml:space="preserve">                 0.000      .000</w:t>
            </w:r>
          </w:p>
        </w:tc>
      </w:tr>
      <w:tr w:rsidR="00747E98" w:rsidRPr="00747E98" w14:paraId="3AC95E15" w14:textId="77777777" w:rsidTr="00747E98">
        <w:trPr>
          <w:trHeight w:val="309"/>
        </w:trPr>
        <w:tc>
          <w:tcPr>
            <w:tcW w:w="651" w:type="pct"/>
            <w:noWrap/>
          </w:tcPr>
          <w:p w14:paraId="1351692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PBD(g/ml)</w:t>
            </w:r>
          </w:p>
        </w:tc>
        <w:tc>
          <w:tcPr>
            <w:tcW w:w="316" w:type="pct"/>
            <w:noWrap/>
          </w:tcPr>
          <w:p w14:paraId="353CAD6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0.718</w:t>
            </w:r>
            <w:r w:rsidRPr="00747E98">
              <w:rPr>
                <w:rFonts w:ascii="Times New Roman" w:hAnsi="Times New Roman"/>
                <w:sz w:val="24"/>
                <w:vertAlign w:val="superscript"/>
              </w:rPr>
              <w:t>a</w:t>
            </w:r>
          </w:p>
        </w:tc>
        <w:tc>
          <w:tcPr>
            <w:tcW w:w="452" w:type="pct"/>
            <w:noWrap/>
          </w:tcPr>
          <w:p w14:paraId="73D4276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0.694</w:t>
            </w:r>
            <w:r w:rsidRPr="00747E98">
              <w:rPr>
                <w:rFonts w:ascii="Times New Roman" w:hAnsi="Times New Roman"/>
                <w:sz w:val="24"/>
                <w:vertAlign w:val="superscript"/>
              </w:rPr>
              <w:t>b</w:t>
            </w:r>
          </w:p>
        </w:tc>
        <w:tc>
          <w:tcPr>
            <w:tcW w:w="493" w:type="pct"/>
            <w:noWrap/>
          </w:tcPr>
          <w:p w14:paraId="2CF840A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0.663</w:t>
            </w:r>
            <w:r w:rsidRPr="00747E98">
              <w:rPr>
                <w:rFonts w:ascii="Times New Roman" w:hAnsi="Times New Roman"/>
                <w:sz w:val="24"/>
                <w:vertAlign w:val="superscript"/>
              </w:rPr>
              <w:t>e</w:t>
            </w:r>
          </w:p>
        </w:tc>
        <w:tc>
          <w:tcPr>
            <w:tcW w:w="584" w:type="pct"/>
            <w:noWrap/>
          </w:tcPr>
          <w:p w14:paraId="4AD452E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0.678</w:t>
            </w:r>
            <w:r w:rsidRPr="00747E98">
              <w:rPr>
                <w:rFonts w:ascii="Times New Roman" w:hAnsi="Times New Roman"/>
                <w:sz w:val="24"/>
                <w:vertAlign w:val="superscript"/>
              </w:rPr>
              <w:t>d</w:t>
            </w:r>
          </w:p>
        </w:tc>
        <w:tc>
          <w:tcPr>
            <w:tcW w:w="77" w:type="pct"/>
          </w:tcPr>
          <w:p w14:paraId="4E7D4FC5"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386A08F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0.679</w:t>
            </w:r>
            <w:r w:rsidRPr="00747E98">
              <w:rPr>
                <w:rFonts w:ascii="Times New Roman" w:hAnsi="Times New Roman"/>
                <w:sz w:val="24"/>
                <w:vertAlign w:val="superscript"/>
              </w:rPr>
              <w:t>d</w:t>
            </w:r>
          </w:p>
        </w:tc>
        <w:tc>
          <w:tcPr>
            <w:tcW w:w="584" w:type="pct"/>
            <w:noWrap/>
          </w:tcPr>
          <w:p w14:paraId="56E6C1B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0.681</w:t>
            </w:r>
            <w:r w:rsidRPr="00747E98">
              <w:rPr>
                <w:rFonts w:ascii="Times New Roman" w:hAnsi="Times New Roman"/>
                <w:sz w:val="24"/>
                <w:vertAlign w:val="superscript"/>
              </w:rPr>
              <w:t>c</w:t>
            </w:r>
          </w:p>
        </w:tc>
        <w:tc>
          <w:tcPr>
            <w:tcW w:w="1218" w:type="pct"/>
            <w:noWrap/>
          </w:tcPr>
          <w:p w14:paraId="6DA3AA4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0.682</w:t>
            </w:r>
            <w:r w:rsidRPr="00747E98">
              <w:rPr>
                <w:rFonts w:ascii="Times New Roman" w:hAnsi="Times New Roman"/>
                <w:sz w:val="24"/>
                <w:vertAlign w:val="superscript"/>
              </w:rPr>
              <w:t>c</w:t>
            </w:r>
            <w:r w:rsidRPr="00747E98">
              <w:rPr>
                <w:rFonts w:ascii="Times New Roman" w:hAnsi="Times New Roman"/>
                <w:sz w:val="24"/>
              </w:rPr>
              <w:t xml:space="preserve">                 0.000      .000</w:t>
            </w:r>
          </w:p>
        </w:tc>
      </w:tr>
      <w:tr w:rsidR="00747E98" w:rsidRPr="00747E98" w14:paraId="597A921E" w14:textId="77777777" w:rsidTr="00747E98">
        <w:trPr>
          <w:trHeight w:val="309"/>
        </w:trPr>
        <w:tc>
          <w:tcPr>
            <w:tcW w:w="651" w:type="pct"/>
            <w:noWrap/>
          </w:tcPr>
          <w:p w14:paraId="5A2B2D4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SP (g/g)</w:t>
            </w:r>
          </w:p>
        </w:tc>
        <w:tc>
          <w:tcPr>
            <w:tcW w:w="316" w:type="pct"/>
            <w:noWrap/>
          </w:tcPr>
          <w:p w14:paraId="457430D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33.25</w:t>
            </w:r>
            <w:r w:rsidRPr="00747E98">
              <w:rPr>
                <w:rFonts w:ascii="Times New Roman" w:hAnsi="Times New Roman"/>
                <w:sz w:val="24"/>
                <w:vertAlign w:val="superscript"/>
              </w:rPr>
              <w:t>a</w:t>
            </w:r>
          </w:p>
        </w:tc>
        <w:tc>
          <w:tcPr>
            <w:tcW w:w="452" w:type="pct"/>
            <w:noWrap/>
          </w:tcPr>
          <w:p w14:paraId="158194B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31.85</w:t>
            </w:r>
            <w:r w:rsidRPr="00747E98">
              <w:rPr>
                <w:rFonts w:ascii="Times New Roman" w:hAnsi="Times New Roman"/>
                <w:sz w:val="24"/>
                <w:vertAlign w:val="superscript"/>
              </w:rPr>
              <w:t>b</w:t>
            </w:r>
          </w:p>
        </w:tc>
        <w:tc>
          <w:tcPr>
            <w:tcW w:w="493" w:type="pct"/>
            <w:noWrap/>
          </w:tcPr>
          <w:p w14:paraId="27334C0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31.24</w:t>
            </w:r>
            <w:r w:rsidRPr="00747E98">
              <w:rPr>
                <w:rFonts w:ascii="Times New Roman" w:hAnsi="Times New Roman"/>
                <w:sz w:val="24"/>
                <w:vertAlign w:val="superscript"/>
              </w:rPr>
              <w:t>c</w:t>
            </w:r>
          </w:p>
        </w:tc>
        <w:tc>
          <w:tcPr>
            <w:tcW w:w="584" w:type="pct"/>
            <w:noWrap/>
          </w:tcPr>
          <w:p w14:paraId="75F8AC0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27.82</w:t>
            </w:r>
            <w:r w:rsidRPr="00747E98">
              <w:rPr>
                <w:rFonts w:ascii="Times New Roman" w:hAnsi="Times New Roman"/>
                <w:sz w:val="24"/>
                <w:vertAlign w:val="superscript"/>
              </w:rPr>
              <w:t>g</w:t>
            </w:r>
          </w:p>
        </w:tc>
        <w:tc>
          <w:tcPr>
            <w:tcW w:w="77" w:type="pct"/>
          </w:tcPr>
          <w:p w14:paraId="5FECF35E"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2041412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28.44</w:t>
            </w:r>
            <w:r w:rsidRPr="00747E98">
              <w:rPr>
                <w:rFonts w:ascii="Times New Roman" w:hAnsi="Times New Roman"/>
                <w:sz w:val="24"/>
                <w:vertAlign w:val="superscript"/>
              </w:rPr>
              <w:t>f</w:t>
            </w:r>
          </w:p>
        </w:tc>
        <w:tc>
          <w:tcPr>
            <w:tcW w:w="584" w:type="pct"/>
            <w:noWrap/>
          </w:tcPr>
          <w:p w14:paraId="026E47F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29.31</w:t>
            </w:r>
            <w:r w:rsidRPr="00747E98">
              <w:rPr>
                <w:rFonts w:ascii="Times New Roman" w:hAnsi="Times New Roman"/>
                <w:sz w:val="24"/>
                <w:vertAlign w:val="superscript"/>
              </w:rPr>
              <w:t>e</w:t>
            </w:r>
          </w:p>
        </w:tc>
        <w:tc>
          <w:tcPr>
            <w:tcW w:w="1218" w:type="pct"/>
            <w:noWrap/>
          </w:tcPr>
          <w:p w14:paraId="5BCCC3A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30.00</w:t>
            </w:r>
            <w:r w:rsidRPr="00747E98">
              <w:rPr>
                <w:rFonts w:ascii="Times New Roman" w:hAnsi="Times New Roman"/>
                <w:sz w:val="24"/>
                <w:vertAlign w:val="superscript"/>
              </w:rPr>
              <w:t>d</w:t>
            </w:r>
            <w:r w:rsidRPr="00747E98">
              <w:rPr>
                <w:rFonts w:ascii="Times New Roman" w:hAnsi="Times New Roman"/>
                <w:sz w:val="24"/>
              </w:rPr>
              <w:t xml:space="preserve">                 0.026      .000</w:t>
            </w:r>
          </w:p>
        </w:tc>
      </w:tr>
      <w:tr w:rsidR="00747E98" w:rsidRPr="00747E98" w14:paraId="70AA0F6E" w14:textId="77777777" w:rsidTr="00747E98">
        <w:trPr>
          <w:trHeight w:val="323"/>
        </w:trPr>
        <w:tc>
          <w:tcPr>
            <w:tcW w:w="651" w:type="pct"/>
            <w:noWrap/>
          </w:tcPr>
          <w:p w14:paraId="4E447F6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FS (%)</w:t>
            </w:r>
          </w:p>
        </w:tc>
        <w:tc>
          <w:tcPr>
            <w:tcW w:w="316" w:type="pct"/>
            <w:noWrap/>
          </w:tcPr>
          <w:p w14:paraId="34D9ACC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13.40</w:t>
            </w:r>
            <w:r w:rsidRPr="00747E98">
              <w:rPr>
                <w:rFonts w:ascii="Times New Roman" w:hAnsi="Times New Roman"/>
                <w:sz w:val="24"/>
                <w:vertAlign w:val="superscript"/>
              </w:rPr>
              <w:t>b</w:t>
            </w:r>
          </w:p>
        </w:tc>
        <w:tc>
          <w:tcPr>
            <w:tcW w:w="452" w:type="pct"/>
            <w:noWrap/>
          </w:tcPr>
          <w:p w14:paraId="1DC7086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14.45</w:t>
            </w:r>
            <w:r w:rsidRPr="00747E98">
              <w:rPr>
                <w:rFonts w:ascii="Times New Roman" w:hAnsi="Times New Roman"/>
                <w:sz w:val="24"/>
                <w:vertAlign w:val="superscript"/>
              </w:rPr>
              <w:t>a</w:t>
            </w:r>
          </w:p>
        </w:tc>
        <w:tc>
          <w:tcPr>
            <w:tcW w:w="493" w:type="pct"/>
            <w:noWrap/>
          </w:tcPr>
          <w:p w14:paraId="7799CEF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8.75</w:t>
            </w:r>
            <w:r w:rsidRPr="00747E98">
              <w:rPr>
                <w:rFonts w:ascii="Times New Roman" w:hAnsi="Times New Roman"/>
                <w:sz w:val="24"/>
                <w:vertAlign w:val="superscript"/>
              </w:rPr>
              <w:t>g</w:t>
            </w:r>
          </w:p>
        </w:tc>
        <w:tc>
          <w:tcPr>
            <w:tcW w:w="584" w:type="pct"/>
            <w:noWrap/>
          </w:tcPr>
          <w:p w14:paraId="62A52C5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8.90</w:t>
            </w:r>
            <w:r w:rsidRPr="00747E98">
              <w:rPr>
                <w:rFonts w:ascii="Times New Roman" w:hAnsi="Times New Roman"/>
                <w:sz w:val="24"/>
                <w:vertAlign w:val="superscript"/>
              </w:rPr>
              <w:t>f</w:t>
            </w:r>
          </w:p>
        </w:tc>
        <w:tc>
          <w:tcPr>
            <w:tcW w:w="77" w:type="pct"/>
          </w:tcPr>
          <w:p w14:paraId="75A2434A" w14:textId="77777777" w:rsidR="00747E98" w:rsidRPr="00747E98" w:rsidRDefault="00747E98" w:rsidP="00747E98">
            <w:pPr>
              <w:spacing w:after="0" w:line="240" w:lineRule="auto"/>
              <w:jc w:val="both"/>
              <w:rPr>
                <w:rFonts w:ascii="Times New Roman" w:hAnsi="Times New Roman"/>
                <w:sz w:val="24"/>
              </w:rPr>
            </w:pPr>
          </w:p>
        </w:tc>
        <w:tc>
          <w:tcPr>
            <w:tcW w:w="626" w:type="pct"/>
            <w:noWrap/>
          </w:tcPr>
          <w:p w14:paraId="6CFC779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9.05</w:t>
            </w:r>
            <w:r w:rsidRPr="00747E98">
              <w:rPr>
                <w:rFonts w:ascii="Times New Roman" w:hAnsi="Times New Roman"/>
                <w:sz w:val="24"/>
                <w:vertAlign w:val="superscript"/>
              </w:rPr>
              <w:t>e</w:t>
            </w:r>
          </w:p>
        </w:tc>
        <w:tc>
          <w:tcPr>
            <w:tcW w:w="584" w:type="pct"/>
            <w:noWrap/>
          </w:tcPr>
          <w:p w14:paraId="2C852364"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11.30</w:t>
            </w:r>
            <w:r w:rsidRPr="00747E98">
              <w:rPr>
                <w:rFonts w:ascii="Times New Roman" w:hAnsi="Times New Roman"/>
                <w:sz w:val="24"/>
                <w:vertAlign w:val="superscript"/>
              </w:rPr>
              <w:t>c</w:t>
            </w:r>
          </w:p>
        </w:tc>
        <w:tc>
          <w:tcPr>
            <w:tcW w:w="1218" w:type="pct"/>
            <w:noWrap/>
          </w:tcPr>
          <w:p w14:paraId="0AAB8215"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9.55</w:t>
            </w:r>
            <w:r w:rsidRPr="00747E98">
              <w:rPr>
                <w:rFonts w:ascii="Times New Roman" w:hAnsi="Times New Roman"/>
                <w:sz w:val="24"/>
                <w:vertAlign w:val="superscript"/>
              </w:rPr>
              <w:t>d</w:t>
            </w:r>
            <w:r w:rsidRPr="00747E98">
              <w:rPr>
                <w:rFonts w:ascii="Times New Roman" w:hAnsi="Times New Roman"/>
                <w:sz w:val="24"/>
              </w:rPr>
              <w:t xml:space="preserve">                   0.052      .000</w:t>
            </w:r>
          </w:p>
        </w:tc>
      </w:tr>
      <w:tr w:rsidR="00747E98" w:rsidRPr="00747E98" w14:paraId="7665B75E" w14:textId="77777777" w:rsidTr="00747E98">
        <w:trPr>
          <w:trHeight w:val="1170"/>
        </w:trPr>
        <w:tc>
          <w:tcPr>
            <w:tcW w:w="651" w:type="pct"/>
            <w:tcBorders>
              <w:bottom w:val="nil"/>
            </w:tcBorders>
            <w:noWrap/>
          </w:tcPr>
          <w:p w14:paraId="471EEAD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FC (%)</w:t>
            </w:r>
          </w:p>
          <w:p w14:paraId="0823378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EC (%)</w:t>
            </w:r>
          </w:p>
          <w:p w14:paraId="4A15391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ES (%)</w:t>
            </w:r>
          </w:p>
          <w:p w14:paraId="2B3AF58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LGC (%)</w:t>
            </w:r>
          </w:p>
        </w:tc>
        <w:tc>
          <w:tcPr>
            <w:tcW w:w="316" w:type="pct"/>
            <w:tcBorders>
              <w:bottom w:val="nil"/>
            </w:tcBorders>
            <w:noWrap/>
          </w:tcPr>
          <w:p w14:paraId="0FEAFAC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21.65</w:t>
            </w:r>
            <w:r w:rsidRPr="00747E98">
              <w:rPr>
                <w:rFonts w:ascii="Times New Roman" w:hAnsi="Times New Roman"/>
                <w:sz w:val="24"/>
                <w:vertAlign w:val="superscript"/>
              </w:rPr>
              <w:t>b</w:t>
            </w:r>
          </w:p>
          <w:p w14:paraId="44A3E5A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28.45</w:t>
            </w:r>
            <w:r w:rsidRPr="00747E98">
              <w:rPr>
                <w:rFonts w:ascii="Times New Roman" w:hAnsi="Times New Roman"/>
                <w:sz w:val="24"/>
                <w:vertAlign w:val="superscript"/>
              </w:rPr>
              <w:t>d</w:t>
            </w:r>
          </w:p>
          <w:p w14:paraId="5EAF3D4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11.80</w:t>
            </w:r>
            <w:r w:rsidRPr="00747E98">
              <w:rPr>
                <w:rFonts w:ascii="Times New Roman" w:hAnsi="Times New Roman"/>
                <w:sz w:val="24"/>
                <w:vertAlign w:val="superscript"/>
              </w:rPr>
              <w:t>de</w:t>
            </w:r>
          </w:p>
          <w:p w14:paraId="03CF547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13.87</w:t>
            </w:r>
            <w:r w:rsidRPr="00747E98">
              <w:rPr>
                <w:rFonts w:ascii="Times New Roman" w:hAnsi="Times New Roman"/>
                <w:sz w:val="24"/>
                <w:vertAlign w:val="superscript"/>
              </w:rPr>
              <w:t>b</w:t>
            </w:r>
          </w:p>
        </w:tc>
        <w:tc>
          <w:tcPr>
            <w:tcW w:w="452" w:type="pct"/>
            <w:tcBorders>
              <w:bottom w:val="nil"/>
            </w:tcBorders>
            <w:noWrap/>
          </w:tcPr>
          <w:p w14:paraId="43E83A7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23.10</w:t>
            </w:r>
            <w:r w:rsidRPr="00747E98">
              <w:rPr>
                <w:rFonts w:ascii="Times New Roman" w:hAnsi="Times New Roman"/>
                <w:sz w:val="24"/>
                <w:vertAlign w:val="superscript"/>
              </w:rPr>
              <w:t>a</w:t>
            </w:r>
          </w:p>
          <w:p w14:paraId="3F189E68"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27.70</w:t>
            </w:r>
            <w:r w:rsidRPr="00747E98">
              <w:rPr>
                <w:rFonts w:ascii="Times New Roman" w:hAnsi="Times New Roman"/>
                <w:sz w:val="24"/>
                <w:vertAlign w:val="superscript"/>
              </w:rPr>
              <w:t>e</w:t>
            </w:r>
          </w:p>
          <w:p w14:paraId="2E81E32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11.20</w:t>
            </w:r>
            <w:r w:rsidRPr="00747E98">
              <w:rPr>
                <w:rFonts w:ascii="Times New Roman" w:hAnsi="Times New Roman"/>
                <w:sz w:val="24"/>
                <w:vertAlign w:val="superscript"/>
              </w:rPr>
              <w:t>f</w:t>
            </w:r>
          </w:p>
          <w:p w14:paraId="47F54F0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15.57</w:t>
            </w:r>
            <w:r w:rsidRPr="00747E98">
              <w:rPr>
                <w:rFonts w:ascii="Times New Roman" w:hAnsi="Times New Roman"/>
                <w:sz w:val="24"/>
                <w:vertAlign w:val="superscript"/>
              </w:rPr>
              <w:t>a</w:t>
            </w:r>
          </w:p>
        </w:tc>
        <w:tc>
          <w:tcPr>
            <w:tcW w:w="493" w:type="pct"/>
            <w:tcBorders>
              <w:bottom w:val="nil"/>
            </w:tcBorders>
            <w:noWrap/>
          </w:tcPr>
          <w:p w14:paraId="28E587E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17.65</w:t>
            </w:r>
            <w:r w:rsidRPr="00747E98">
              <w:rPr>
                <w:rFonts w:ascii="Times New Roman" w:hAnsi="Times New Roman"/>
                <w:sz w:val="24"/>
                <w:vertAlign w:val="superscript"/>
              </w:rPr>
              <w:t>f</w:t>
            </w:r>
          </w:p>
          <w:p w14:paraId="089C546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31.30</w:t>
            </w:r>
            <w:r w:rsidRPr="00747E98">
              <w:rPr>
                <w:rFonts w:ascii="Times New Roman" w:hAnsi="Times New Roman"/>
                <w:sz w:val="24"/>
                <w:vertAlign w:val="superscript"/>
              </w:rPr>
              <w:t>a</w:t>
            </w:r>
          </w:p>
          <w:p w14:paraId="705EF44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13.25</w:t>
            </w:r>
            <w:r w:rsidRPr="00747E98">
              <w:rPr>
                <w:rFonts w:ascii="Times New Roman" w:hAnsi="Times New Roman"/>
                <w:sz w:val="24"/>
                <w:vertAlign w:val="superscript"/>
              </w:rPr>
              <w:t>c</w:t>
            </w:r>
          </w:p>
          <w:p w14:paraId="05CECB46"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11.82</w:t>
            </w:r>
            <w:r w:rsidRPr="00747E98">
              <w:rPr>
                <w:rFonts w:ascii="Times New Roman" w:hAnsi="Times New Roman"/>
                <w:sz w:val="24"/>
                <w:vertAlign w:val="superscript"/>
              </w:rPr>
              <w:t>e</w:t>
            </w:r>
          </w:p>
        </w:tc>
        <w:tc>
          <w:tcPr>
            <w:tcW w:w="584" w:type="pct"/>
            <w:tcBorders>
              <w:bottom w:val="nil"/>
            </w:tcBorders>
            <w:noWrap/>
          </w:tcPr>
          <w:p w14:paraId="6958F0CD"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17.55</w:t>
            </w:r>
            <w:r w:rsidRPr="00747E98">
              <w:rPr>
                <w:rFonts w:ascii="Times New Roman" w:hAnsi="Times New Roman"/>
                <w:sz w:val="24"/>
                <w:vertAlign w:val="superscript"/>
              </w:rPr>
              <w:t>g</w:t>
            </w:r>
          </w:p>
          <w:p w14:paraId="141AE76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30.65</w:t>
            </w:r>
            <w:r w:rsidRPr="00747E98">
              <w:rPr>
                <w:rFonts w:ascii="Times New Roman" w:hAnsi="Times New Roman"/>
                <w:sz w:val="24"/>
                <w:vertAlign w:val="superscript"/>
              </w:rPr>
              <w:t>b</w:t>
            </w:r>
          </w:p>
          <w:p w14:paraId="672C28B7"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13.80</w:t>
            </w:r>
            <w:r w:rsidRPr="00747E98">
              <w:rPr>
                <w:rFonts w:ascii="Times New Roman" w:hAnsi="Times New Roman"/>
                <w:sz w:val="24"/>
                <w:vertAlign w:val="superscript"/>
              </w:rPr>
              <w:t>a</w:t>
            </w:r>
          </w:p>
          <w:p w14:paraId="2422ED91"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11.92</w:t>
            </w:r>
            <w:r w:rsidRPr="00747E98">
              <w:rPr>
                <w:rFonts w:ascii="Times New Roman" w:hAnsi="Times New Roman"/>
                <w:sz w:val="24"/>
                <w:vertAlign w:val="superscript"/>
              </w:rPr>
              <w:t>de</w:t>
            </w:r>
          </w:p>
        </w:tc>
        <w:tc>
          <w:tcPr>
            <w:tcW w:w="77" w:type="pct"/>
            <w:tcBorders>
              <w:bottom w:val="nil"/>
            </w:tcBorders>
          </w:tcPr>
          <w:p w14:paraId="6B009B88" w14:textId="77777777" w:rsidR="00747E98" w:rsidRPr="00747E98" w:rsidRDefault="00747E98" w:rsidP="00747E98">
            <w:pPr>
              <w:spacing w:after="0" w:line="240" w:lineRule="auto"/>
              <w:jc w:val="both"/>
              <w:rPr>
                <w:rFonts w:ascii="Times New Roman" w:hAnsi="Times New Roman"/>
                <w:sz w:val="24"/>
              </w:rPr>
            </w:pPr>
          </w:p>
        </w:tc>
        <w:tc>
          <w:tcPr>
            <w:tcW w:w="626" w:type="pct"/>
            <w:tcBorders>
              <w:bottom w:val="nil"/>
            </w:tcBorders>
            <w:noWrap/>
          </w:tcPr>
          <w:p w14:paraId="115B91A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17.75</w:t>
            </w:r>
            <w:r w:rsidRPr="00747E98">
              <w:rPr>
                <w:rFonts w:ascii="Times New Roman" w:hAnsi="Times New Roman"/>
                <w:sz w:val="24"/>
                <w:vertAlign w:val="superscript"/>
              </w:rPr>
              <w:t>e</w:t>
            </w:r>
          </w:p>
          <w:p w14:paraId="00EFF7E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29.60</w:t>
            </w:r>
            <w:r w:rsidRPr="00747E98">
              <w:rPr>
                <w:rFonts w:ascii="Times New Roman" w:hAnsi="Times New Roman"/>
                <w:sz w:val="24"/>
                <w:vertAlign w:val="superscript"/>
              </w:rPr>
              <w:t>c</w:t>
            </w:r>
          </w:p>
          <w:p w14:paraId="11064E42"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7.45</w:t>
            </w:r>
            <w:r w:rsidRPr="00747E98">
              <w:rPr>
                <w:rFonts w:ascii="Times New Roman" w:hAnsi="Times New Roman"/>
                <w:sz w:val="24"/>
                <w:vertAlign w:val="superscript"/>
              </w:rPr>
              <w:t>g</w:t>
            </w:r>
          </w:p>
          <w:p w14:paraId="39F4FEB0"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12.01</w:t>
            </w:r>
            <w:r w:rsidRPr="00747E98">
              <w:rPr>
                <w:rFonts w:ascii="Times New Roman" w:hAnsi="Times New Roman"/>
                <w:sz w:val="24"/>
                <w:vertAlign w:val="superscript"/>
              </w:rPr>
              <w:t>de</w:t>
            </w:r>
          </w:p>
        </w:tc>
        <w:tc>
          <w:tcPr>
            <w:tcW w:w="584" w:type="pct"/>
            <w:tcBorders>
              <w:bottom w:val="nil"/>
            </w:tcBorders>
            <w:noWrap/>
          </w:tcPr>
          <w:p w14:paraId="06DB7A9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18.55</w:t>
            </w:r>
            <w:r w:rsidRPr="00747E98">
              <w:rPr>
                <w:rFonts w:ascii="Times New Roman" w:hAnsi="Times New Roman"/>
                <w:sz w:val="24"/>
                <w:vertAlign w:val="superscript"/>
              </w:rPr>
              <w:t>c</w:t>
            </w:r>
          </w:p>
          <w:p w14:paraId="2CF9FFEB"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29.35</w:t>
            </w:r>
            <w:r w:rsidRPr="00747E98">
              <w:rPr>
                <w:rFonts w:ascii="Times New Roman" w:hAnsi="Times New Roman"/>
                <w:sz w:val="24"/>
                <w:vertAlign w:val="superscript"/>
              </w:rPr>
              <w:t>c</w:t>
            </w:r>
          </w:p>
          <w:p w14:paraId="0DDB9BC9"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12.85</w:t>
            </w:r>
            <w:r w:rsidRPr="00747E98">
              <w:rPr>
                <w:rFonts w:ascii="Times New Roman" w:hAnsi="Times New Roman"/>
                <w:sz w:val="24"/>
                <w:vertAlign w:val="superscript"/>
              </w:rPr>
              <w:t>c</w:t>
            </w:r>
          </w:p>
          <w:p w14:paraId="3CF43773"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12.68</w:t>
            </w:r>
            <w:r w:rsidRPr="00747E98">
              <w:rPr>
                <w:rFonts w:ascii="Times New Roman" w:hAnsi="Times New Roman"/>
                <w:sz w:val="24"/>
                <w:vertAlign w:val="superscript"/>
              </w:rPr>
              <w:t>c</w:t>
            </w:r>
          </w:p>
        </w:tc>
        <w:tc>
          <w:tcPr>
            <w:tcW w:w="1218" w:type="pct"/>
            <w:tcBorders>
              <w:bottom w:val="nil"/>
            </w:tcBorders>
            <w:noWrap/>
          </w:tcPr>
          <w:p w14:paraId="000010EC"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18.00</w:t>
            </w:r>
            <w:r w:rsidRPr="00747E98">
              <w:rPr>
                <w:rFonts w:ascii="Times New Roman" w:hAnsi="Times New Roman"/>
                <w:sz w:val="24"/>
                <w:vertAlign w:val="superscript"/>
              </w:rPr>
              <w:t>d</w:t>
            </w:r>
            <w:r w:rsidRPr="00747E98">
              <w:rPr>
                <w:rFonts w:ascii="Times New Roman" w:hAnsi="Times New Roman"/>
                <w:sz w:val="24"/>
              </w:rPr>
              <w:t xml:space="preserve">                 0.033      .000</w:t>
            </w:r>
          </w:p>
          <w:p w14:paraId="1D95CE8E"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29.85</w:t>
            </w:r>
            <w:r w:rsidRPr="00747E98">
              <w:rPr>
                <w:rFonts w:ascii="Times New Roman" w:hAnsi="Times New Roman"/>
                <w:sz w:val="24"/>
                <w:vertAlign w:val="superscript"/>
              </w:rPr>
              <w:t>c</w:t>
            </w:r>
            <w:r w:rsidRPr="00747E98">
              <w:rPr>
                <w:rFonts w:ascii="Times New Roman" w:hAnsi="Times New Roman"/>
                <w:sz w:val="24"/>
              </w:rPr>
              <w:t xml:space="preserve">                 0.043      .000</w:t>
            </w:r>
          </w:p>
          <w:p w14:paraId="1721E67F"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12.55</w:t>
            </w:r>
            <w:r w:rsidRPr="00747E98">
              <w:rPr>
                <w:rFonts w:ascii="Times New Roman" w:hAnsi="Times New Roman"/>
                <w:sz w:val="24"/>
                <w:vertAlign w:val="superscript"/>
              </w:rPr>
              <w:t>d</w:t>
            </w:r>
            <w:r w:rsidRPr="00747E98">
              <w:rPr>
                <w:rFonts w:ascii="Times New Roman" w:hAnsi="Times New Roman"/>
                <w:sz w:val="24"/>
              </w:rPr>
              <w:t xml:space="preserve">                 0.808      .000</w:t>
            </w:r>
          </w:p>
          <w:p w14:paraId="0A944D4A" w14:textId="77777777" w:rsidR="00747E98" w:rsidRPr="00747E98" w:rsidRDefault="00747E98" w:rsidP="00747E98">
            <w:pPr>
              <w:spacing w:after="0" w:line="240" w:lineRule="auto"/>
              <w:jc w:val="both"/>
              <w:rPr>
                <w:rFonts w:ascii="Times New Roman" w:hAnsi="Times New Roman"/>
                <w:sz w:val="24"/>
              </w:rPr>
            </w:pPr>
            <w:r w:rsidRPr="00747E98">
              <w:rPr>
                <w:rFonts w:ascii="Times New Roman" w:hAnsi="Times New Roman"/>
                <w:sz w:val="24"/>
              </w:rPr>
              <w:t>12.14</w:t>
            </w:r>
            <w:r w:rsidRPr="00747E98">
              <w:rPr>
                <w:rFonts w:ascii="Times New Roman" w:hAnsi="Times New Roman"/>
                <w:sz w:val="24"/>
                <w:vertAlign w:val="superscript"/>
              </w:rPr>
              <w:t>d</w:t>
            </w:r>
            <w:r w:rsidRPr="00747E98">
              <w:rPr>
                <w:rFonts w:ascii="Times New Roman" w:hAnsi="Times New Roman"/>
                <w:sz w:val="24"/>
              </w:rPr>
              <w:t xml:space="preserve">                 0.017      .000</w:t>
            </w:r>
          </w:p>
        </w:tc>
      </w:tr>
    </w:tbl>
    <w:p w14:paraId="6BF18BB2" w14:textId="0321BDE7" w:rsidR="00747E98" w:rsidRPr="0088203F" w:rsidRDefault="00747E98" w:rsidP="0088203F">
      <w:pPr>
        <w:pBdr>
          <w:top w:val="single" w:sz="4" w:space="6" w:color="auto"/>
        </w:pBdr>
        <w:spacing w:line="480" w:lineRule="auto"/>
        <w:jc w:val="both"/>
        <w:rPr>
          <w:rFonts w:ascii="Times New Roman" w:hAnsi="Times New Roman" w:cs="Times New Roman"/>
          <w:sz w:val="24"/>
          <w:szCs w:val="24"/>
        </w:rPr>
        <w:sectPr w:rsidR="00747E98" w:rsidRPr="0088203F" w:rsidSect="00747E98">
          <w:endnotePr>
            <w:numFmt w:val="decimal"/>
            <w:numRestart w:val="eachSect"/>
          </w:endnotePr>
          <w:pgSz w:w="15840" w:h="12240" w:orient="landscape"/>
          <w:pgMar w:top="1440" w:right="1440" w:bottom="1440" w:left="1440" w:header="850" w:footer="994" w:gutter="0"/>
          <w:cols w:space="720"/>
          <w:docGrid w:linePitch="312"/>
        </w:sectPr>
      </w:pPr>
      <w:r w:rsidRPr="00747E98">
        <w:rPr>
          <w:rFonts w:ascii="Times New Roman" w:hAnsi="Times New Roman" w:cs="Times New Roman"/>
          <w:sz w:val="24"/>
          <w:szCs w:val="24"/>
          <w:vertAlign w:val="superscript"/>
        </w:rPr>
        <w:t>a, b, c,</w:t>
      </w:r>
      <w:r w:rsidRPr="00747E98">
        <w:rPr>
          <w:rFonts w:ascii="Times New Roman" w:hAnsi="Times New Roman" w:cs="Times New Roman"/>
          <w:sz w:val="24"/>
          <w:szCs w:val="24"/>
        </w:rPr>
        <w:t xml:space="preserve"> Values in the same column with different alphabets are significantly different (p&lt;0.005), WWB: whole wheat bread, UCSF: unfermented cowpea seed coat flour, FCSF: fermented cowpea seed coat flour, LBD= loose bulk density; PBD= packed bulk density; OAC= oil absorption capacity; WAC= water absorption capacity; FC= foaming capacity; FS= foam stability; SC= swelling property; EC= emulsion capacity; LGC= least gelation capacit</w:t>
      </w:r>
      <w:r w:rsidR="0088203F">
        <w:rPr>
          <w:rFonts w:ascii="Times New Roman" w:hAnsi="Times New Roman" w:cs="Times New Roman"/>
          <w:sz w:val="24"/>
          <w:szCs w:val="24"/>
        </w:rPr>
        <w:t>y; SEM: standard error or mean.</w:t>
      </w:r>
    </w:p>
    <w:p w14:paraId="33298B68" w14:textId="381D9174" w:rsidR="008939BA" w:rsidRPr="008939BA" w:rsidRDefault="008939BA" w:rsidP="00F66052">
      <w:pPr>
        <w:spacing w:line="480" w:lineRule="auto"/>
        <w:jc w:val="both"/>
        <w:rPr>
          <w:rFonts w:ascii="Times New Roman" w:hAnsi="Times New Roman" w:cs="Times New Roman"/>
          <w:b/>
          <w:sz w:val="24"/>
          <w:szCs w:val="24"/>
        </w:rPr>
      </w:pPr>
      <w:r w:rsidRPr="008939BA">
        <w:rPr>
          <w:rFonts w:ascii="Times New Roman" w:hAnsi="Times New Roman" w:cs="Times New Roman"/>
          <w:b/>
          <w:sz w:val="24"/>
          <w:szCs w:val="24"/>
        </w:rPr>
        <w:lastRenderedPageBreak/>
        <w:t xml:space="preserve">Sensory Evaluation of Bread Fortified with Unfermented and Fermented (48h and 72 </w:t>
      </w:r>
      <w:proofErr w:type="spellStart"/>
      <w:r w:rsidRPr="008939BA">
        <w:rPr>
          <w:rFonts w:ascii="Times New Roman" w:hAnsi="Times New Roman" w:cs="Times New Roman"/>
          <w:b/>
          <w:sz w:val="24"/>
          <w:szCs w:val="24"/>
        </w:rPr>
        <w:t>hrs</w:t>
      </w:r>
      <w:proofErr w:type="spellEnd"/>
      <w:r w:rsidRPr="008939BA">
        <w:rPr>
          <w:rFonts w:ascii="Times New Roman" w:hAnsi="Times New Roman" w:cs="Times New Roman"/>
          <w:b/>
          <w:sz w:val="24"/>
          <w:szCs w:val="24"/>
        </w:rPr>
        <w:t xml:space="preserve">) cowpea </w:t>
      </w:r>
      <w:proofErr w:type="spellStart"/>
      <w:r w:rsidRPr="008939BA">
        <w:rPr>
          <w:rFonts w:ascii="Times New Roman" w:hAnsi="Times New Roman" w:cs="Times New Roman"/>
          <w:b/>
          <w:sz w:val="24"/>
          <w:szCs w:val="24"/>
        </w:rPr>
        <w:t>testa</w:t>
      </w:r>
      <w:proofErr w:type="spellEnd"/>
      <w:r w:rsidRPr="008939BA">
        <w:rPr>
          <w:rFonts w:ascii="Times New Roman" w:hAnsi="Times New Roman" w:cs="Times New Roman"/>
          <w:b/>
          <w:sz w:val="24"/>
          <w:szCs w:val="24"/>
        </w:rPr>
        <w:t xml:space="preserve"> flour</w:t>
      </w:r>
    </w:p>
    <w:p w14:paraId="5BD5F477" w14:textId="77777777" w:rsidR="008939BA" w:rsidRPr="008939BA" w:rsidRDefault="008939BA" w:rsidP="00F66052">
      <w:pPr>
        <w:spacing w:line="480" w:lineRule="auto"/>
        <w:ind w:firstLine="360"/>
        <w:jc w:val="both"/>
        <w:rPr>
          <w:rFonts w:ascii="Times New Roman" w:hAnsi="Times New Roman" w:cs="Times New Roman"/>
          <w:b/>
          <w:bCs/>
          <w:sz w:val="24"/>
          <w:szCs w:val="24"/>
        </w:rPr>
      </w:pPr>
      <w:r w:rsidRPr="008939BA">
        <w:rPr>
          <w:rFonts w:ascii="Times New Roman" w:hAnsi="Times New Roman" w:cs="Times New Roman"/>
          <w:bCs/>
          <w:sz w:val="24"/>
          <w:szCs w:val="24"/>
        </w:rPr>
        <w:t xml:space="preserve">The sensory evaluation of bread fortified with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revealed that incorporation of cowpea seed coat flour at varying levels influenced key sensory attributes, particularly aftertaste, aroma, mouthfeel, taste and texture, while appearance remained largely unaffected (P = 0.154) as shown in table 3. Aftertaste was significantly influenced by the type and level of flour used (P = 0.000). Bread fortified with 5% unfermented UCTF (UCTF), 5% fermented CTF (FCTF48h and FCTF72h), and 5% wheat flour (WWF) showed similar aftertaste scores, indicating good acceptability. However, 10% FCTF48h resulted in a significantly lower aftertaste score, suggesting diminished sensory quality at higher fermentation levels.</w:t>
      </w:r>
    </w:p>
    <w:p w14:paraId="3A105159" w14:textId="77777777" w:rsidR="008939BA" w:rsidRPr="008939BA" w:rsidRDefault="008939BA" w:rsidP="00F66052">
      <w:pPr>
        <w:spacing w:line="480" w:lineRule="auto"/>
        <w:ind w:firstLine="360"/>
        <w:jc w:val="both"/>
        <w:rPr>
          <w:rFonts w:ascii="Times New Roman" w:hAnsi="Times New Roman" w:cs="Times New Roman"/>
          <w:bCs/>
          <w:sz w:val="24"/>
          <w:szCs w:val="24"/>
        </w:rPr>
      </w:pPr>
      <w:r w:rsidRPr="008939BA">
        <w:rPr>
          <w:rFonts w:ascii="Times New Roman" w:hAnsi="Times New Roman" w:cs="Times New Roman"/>
          <w:bCs/>
          <w:sz w:val="24"/>
          <w:szCs w:val="24"/>
        </w:rPr>
        <w:t>Aroma was also significantly affected (P = 0.011). WWF and 5% FCTF72h breads received the highest aroma scores, while 10% FCTF48h had the lowest score, indicating that high inclusion of fermented flour may negatively impact aroma. Mouthfeel differed significantly among the samples (P = 0.000). The control bread (WWF) and 5% F</w:t>
      </w:r>
      <w:r>
        <w:rPr>
          <w:rFonts w:ascii="Times New Roman" w:hAnsi="Times New Roman" w:cs="Times New Roman"/>
          <w:bCs/>
          <w:sz w:val="24"/>
          <w:szCs w:val="24"/>
        </w:rPr>
        <w:t>CTF48h had the best mouthfeel</w:t>
      </w:r>
      <w:r w:rsidRPr="008939BA">
        <w:rPr>
          <w:rFonts w:ascii="Times New Roman" w:hAnsi="Times New Roman" w:cs="Times New Roman"/>
          <w:bCs/>
          <w:sz w:val="24"/>
          <w:szCs w:val="24"/>
        </w:rPr>
        <w:t>, while breads containing 10% FCTF48h and 5% UCTF were rated significantly low</w:t>
      </w:r>
      <w:r>
        <w:rPr>
          <w:rFonts w:ascii="Times New Roman" w:hAnsi="Times New Roman" w:cs="Times New Roman"/>
          <w:bCs/>
          <w:sz w:val="24"/>
          <w:szCs w:val="24"/>
        </w:rPr>
        <w:t>er</w:t>
      </w:r>
      <w:r w:rsidRPr="008939BA">
        <w:rPr>
          <w:rFonts w:ascii="Times New Roman" w:hAnsi="Times New Roman" w:cs="Times New Roman"/>
          <w:bCs/>
          <w:sz w:val="24"/>
          <w:szCs w:val="24"/>
        </w:rPr>
        <w:t>, indicating that higher flour inclusion may compromise bread texture perception.</w:t>
      </w:r>
    </w:p>
    <w:p w14:paraId="1F0D8E30"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Cs/>
          <w:sz w:val="24"/>
          <w:szCs w:val="24"/>
        </w:rPr>
        <w:t xml:space="preserve"> </w:t>
      </w:r>
      <w:r>
        <w:rPr>
          <w:rFonts w:ascii="Times New Roman" w:hAnsi="Times New Roman" w:cs="Times New Roman"/>
          <w:bCs/>
          <w:sz w:val="24"/>
          <w:szCs w:val="24"/>
        </w:rPr>
        <w:tab/>
      </w:r>
      <w:r w:rsidRPr="008939BA">
        <w:rPr>
          <w:rFonts w:ascii="Times New Roman" w:hAnsi="Times New Roman" w:cs="Times New Roman"/>
          <w:bCs/>
          <w:sz w:val="24"/>
          <w:szCs w:val="24"/>
        </w:rPr>
        <w:t>Taste was significantly influenced by the treatments (P = 0.005). WWF and 10% UCTF received the highest taste ratings, suggesting that unfermented flour at higher levels may still maintain palatability. In contrast, 10% FCTF48h bread had the lowest taste rating, again pointing to reduced acceptability at higher fermentation levels.</w:t>
      </w:r>
    </w:p>
    <w:p w14:paraId="66148C85" w14:textId="77777777" w:rsidR="008939BA" w:rsidRDefault="008939BA" w:rsidP="00F66052">
      <w:pPr>
        <w:spacing w:line="480" w:lineRule="auto"/>
        <w:ind w:firstLine="720"/>
        <w:jc w:val="both"/>
        <w:rPr>
          <w:rFonts w:ascii="Times New Roman" w:hAnsi="Times New Roman" w:cs="Times New Roman"/>
          <w:bCs/>
          <w:sz w:val="24"/>
          <w:szCs w:val="24"/>
        </w:rPr>
      </w:pPr>
      <w:r w:rsidRPr="008939BA">
        <w:rPr>
          <w:rFonts w:ascii="Times New Roman" w:hAnsi="Times New Roman" w:cs="Times New Roman"/>
          <w:bCs/>
          <w:sz w:val="24"/>
          <w:szCs w:val="24"/>
        </w:rPr>
        <w:t>Texture was also significantly affect</w:t>
      </w:r>
      <w:r w:rsidR="00BA0867">
        <w:rPr>
          <w:rFonts w:ascii="Times New Roman" w:hAnsi="Times New Roman" w:cs="Times New Roman"/>
          <w:bCs/>
          <w:sz w:val="24"/>
          <w:szCs w:val="24"/>
        </w:rPr>
        <w:t>ed (P = 0.000). Whole wheat flour</w:t>
      </w:r>
      <w:r w:rsidRPr="008939BA">
        <w:rPr>
          <w:rFonts w:ascii="Times New Roman" w:hAnsi="Times New Roman" w:cs="Times New Roman"/>
          <w:bCs/>
          <w:sz w:val="24"/>
          <w:szCs w:val="24"/>
        </w:rPr>
        <w:t xml:space="preserve">, 5% UCTF, and all fermented samples showed acceptable texture scores, while 10% UCTF had the lowest score, </w:t>
      </w:r>
      <w:r w:rsidRPr="008939BA">
        <w:rPr>
          <w:rFonts w:ascii="Times New Roman" w:hAnsi="Times New Roman" w:cs="Times New Roman"/>
          <w:bCs/>
          <w:sz w:val="24"/>
          <w:szCs w:val="24"/>
        </w:rPr>
        <w:lastRenderedPageBreak/>
        <w:t xml:space="preserve">suggesting that unfermented flour at high inclusion levels may negatively impact crumb structure or softness. In conclusion, moderate inclusion levels (5%) of both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are generally well accepted in bread, maintaining sensory properties close to that of white flour. However, higher inclusion levels, particularly of 48-hour fermented flour, tend to reduce sensory appeal, especially in terms of aftertaste, aroma, mouthfeel and taste.</w:t>
      </w:r>
    </w:p>
    <w:p w14:paraId="241C02BD" w14:textId="77777777" w:rsidR="008939BA" w:rsidRPr="008939BA" w:rsidRDefault="008939BA" w:rsidP="00F66052">
      <w:pPr>
        <w:spacing w:line="480" w:lineRule="auto"/>
        <w:jc w:val="both"/>
        <w:rPr>
          <w:rFonts w:ascii="Times New Roman" w:hAnsi="Times New Roman" w:cs="Times New Roman"/>
          <w:b/>
          <w:bCs/>
          <w:sz w:val="24"/>
          <w:szCs w:val="24"/>
        </w:rPr>
      </w:pPr>
      <w:r w:rsidRPr="008939BA">
        <w:rPr>
          <w:rFonts w:ascii="Times New Roman" w:hAnsi="Times New Roman" w:cs="Times New Roman"/>
          <w:b/>
          <w:bCs/>
          <w:sz w:val="24"/>
          <w:szCs w:val="24"/>
        </w:rPr>
        <w:t>Table 3</w:t>
      </w:r>
      <w:r w:rsidR="0036571B">
        <w:rPr>
          <w:rFonts w:ascii="Times New Roman" w:hAnsi="Times New Roman" w:cs="Times New Roman"/>
          <w:b/>
          <w:bCs/>
          <w:sz w:val="24"/>
          <w:szCs w:val="24"/>
        </w:rPr>
        <w:t>:</w:t>
      </w:r>
      <w:r w:rsidRPr="008939BA">
        <w:rPr>
          <w:rFonts w:ascii="Times New Roman" w:hAnsi="Times New Roman" w:cs="Times New Roman"/>
          <w:b/>
          <w:bCs/>
          <w:sz w:val="24"/>
          <w:szCs w:val="24"/>
        </w:rPr>
        <w:t xml:space="preserve"> Sensory evaluation of bread fortified with unfermented and fermented (48hrs and 72 </w:t>
      </w:r>
      <w:proofErr w:type="spellStart"/>
      <w:r w:rsidRPr="008939BA">
        <w:rPr>
          <w:rFonts w:ascii="Times New Roman" w:hAnsi="Times New Roman" w:cs="Times New Roman"/>
          <w:b/>
          <w:bCs/>
          <w:sz w:val="24"/>
          <w:szCs w:val="24"/>
        </w:rPr>
        <w:t>hrs</w:t>
      </w:r>
      <w:proofErr w:type="spellEnd"/>
      <w:r w:rsidRPr="008939BA">
        <w:rPr>
          <w:rFonts w:ascii="Times New Roman" w:hAnsi="Times New Roman" w:cs="Times New Roman"/>
          <w:b/>
          <w:bCs/>
          <w:sz w:val="24"/>
          <w:szCs w:val="24"/>
        </w:rPr>
        <w:t>) Cowpea Testa Flour</w:t>
      </w:r>
    </w:p>
    <w:tbl>
      <w:tblPr>
        <w:tblStyle w:val="TableGrid"/>
        <w:tblW w:w="511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163"/>
        <w:gridCol w:w="1362"/>
        <w:gridCol w:w="883"/>
        <w:gridCol w:w="1216"/>
        <w:gridCol w:w="796"/>
        <w:gridCol w:w="963"/>
        <w:gridCol w:w="222"/>
      </w:tblGrid>
      <w:tr w:rsidR="008939BA" w:rsidRPr="00C219C2" w14:paraId="4CA095F8" w14:textId="77777777" w:rsidTr="000B26B1">
        <w:trPr>
          <w:trHeight w:val="430"/>
        </w:trPr>
        <w:tc>
          <w:tcPr>
            <w:tcW w:w="1575" w:type="pct"/>
            <w:tcBorders>
              <w:top w:val="single" w:sz="4" w:space="0" w:color="auto"/>
              <w:bottom w:val="single" w:sz="4" w:space="0" w:color="auto"/>
            </w:tcBorders>
            <w:noWrap/>
          </w:tcPr>
          <w:p w14:paraId="61A1D87C" w14:textId="77777777" w:rsidR="008939BA" w:rsidRPr="00C219C2" w:rsidRDefault="008939BA" w:rsidP="00F66052">
            <w:pPr>
              <w:spacing w:line="480" w:lineRule="auto"/>
              <w:jc w:val="both"/>
              <w:rPr>
                <w:rFonts w:ascii="Times New Roman" w:hAnsi="Times New Roman" w:cs="Times New Roman"/>
                <w:bCs/>
                <w:sz w:val="24"/>
                <w:szCs w:val="24"/>
              </w:rPr>
            </w:pPr>
          </w:p>
        </w:tc>
        <w:tc>
          <w:tcPr>
            <w:tcW w:w="585" w:type="pct"/>
            <w:tcBorders>
              <w:top w:val="single" w:sz="4" w:space="0" w:color="auto"/>
              <w:bottom w:val="single" w:sz="4" w:space="0" w:color="auto"/>
            </w:tcBorders>
            <w:noWrap/>
          </w:tcPr>
          <w:p w14:paraId="18FB065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Aftertaste</w:t>
            </w:r>
          </w:p>
        </w:tc>
        <w:tc>
          <w:tcPr>
            <w:tcW w:w="693" w:type="pct"/>
            <w:tcBorders>
              <w:top w:val="single" w:sz="4" w:space="0" w:color="auto"/>
              <w:bottom w:val="single" w:sz="4" w:space="0" w:color="auto"/>
            </w:tcBorders>
            <w:noWrap/>
          </w:tcPr>
          <w:p w14:paraId="712FADD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Appearance</w:t>
            </w:r>
          </w:p>
        </w:tc>
        <w:tc>
          <w:tcPr>
            <w:tcW w:w="461" w:type="pct"/>
            <w:tcBorders>
              <w:top w:val="single" w:sz="4" w:space="0" w:color="auto"/>
              <w:bottom w:val="single" w:sz="4" w:space="0" w:color="auto"/>
            </w:tcBorders>
            <w:noWrap/>
          </w:tcPr>
          <w:p w14:paraId="4D2C262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Aroma</w:t>
            </w:r>
          </w:p>
        </w:tc>
        <w:tc>
          <w:tcPr>
            <w:tcW w:w="636" w:type="pct"/>
            <w:tcBorders>
              <w:top w:val="single" w:sz="4" w:space="0" w:color="auto"/>
              <w:bottom w:val="single" w:sz="4" w:space="0" w:color="auto"/>
            </w:tcBorders>
            <w:noWrap/>
          </w:tcPr>
          <w:p w14:paraId="31C1AB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Mouthfeel</w:t>
            </w:r>
          </w:p>
        </w:tc>
        <w:tc>
          <w:tcPr>
            <w:tcW w:w="461" w:type="pct"/>
            <w:tcBorders>
              <w:top w:val="single" w:sz="4" w:space="0" w:color="auto"/>
              <w:bottom w:val="single" w:sz="4" w:space="0" w:color="auto"/>
            </w:tcBorders>
            <w:noWrap/>
          </w:tcPr>
          <w:p w14:paraId="6DD459D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Taste</w:t>
            </w:r>
          </w:p>
        </w:tc>
        <w:tc>
          <w:tcPr>
            <w:tcW w:w="471" w:type="pct"/>
            <w:tcBorders>
              <w:top w:val="single" w:sz="4" w:space="0" w:color="auto"/>
              <w:bottom w:val="single" w:sz="4" w:space="0" w:color="auto"/>
            </w:tcBorders>
            <w:noWrap/>
          </w:tcPr>
          <w:p w14:paraId="068897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Texture</w:t>
            </w:r>
          </w:p>
        </w:tc>
        <w:tc>
          <w:tcPr>
            <w:tcW w:w="118" w:type="pct"/>
            <w:tcBorders>
              <w:top w:val="single" w:sz="4" w:space="0" w:color="auto"/>
              <w:bottom w:val="single" w:sz="4" w:space="0" w:color="auto"/>
            </w:tcBorders>
            <w:noWrap/>
          </w:tcPr>
          <w:p w14:paraId="41329590"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F9211FB" w14:textId="77777777" w:rsidTr="000B26B1">
        <w:trPr>
          <w:trHeight w:val="410"/>
        </w:trPr>
        <w:tc>
          <w:tcPr>
            <w:tcW w:w="1575" w:type="pct"/>
            <w:tcBorders>
              <w:top w:val="single" w:sz="4" w:space="0" w:color="auto"/>
            </w:tcBorders>
            <w:noWrap/>
          </w:tcPr>
          <w:p w14:paraId="47A631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WWF</w:t>
            </w:r>
          </w:p>
        </w:tc>
        <w:tc>
          <w:tcPr>
            <w:tcW w:w="585" w:type="pct"/>
            <w:tcBorders>
              <w:top w:val="single" w:sz="4" w:space="0" w:color="auto"/>
            </w:tcBorders>
            <w:noWrap/>
          </w:tcPr>
          <w:p w14:paraId="4DB5618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693" w:type="pct"/>
            <w:tcBorders>
              <w:top w:val="single" w:sz="4" w:space="0" w:color="auto"/>
            </w:tcBorders>
            <w:noWrap/>
          </w:tcPr>
          <w:p w14:paraId="426C01D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48E6D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636" w:type="pct"/>
            <w:tcBorders>
              <w:top w:val="single" w:sz="4" w:space="0" w:color="auto"/>
            </w:tcBorders>
            <w:noWrap/>
          </w:tcPr>
          <w:p w14:paraId="26FCE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4.27</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F74011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tcBorders>
              <w:top w:val="single" w:sz="4" w:space="0" w:color="auto"/>
            </w:tcBorders>
            <w:noWrap/>
          </w:tcPr>
          <w:p w14:paraId="305B6C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118" w:type="pct"/>
            <w:tcBorders>
              <w:top w:val="single" w:sz="4" w:space="0" w:color="auto"/>
            </w:tcBorders>
            <w:noWrap/>
          </w:tcPr>
          <w:p w14:paraId="3E62638E"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E81AE7" w14:textId="77777777" w:rsidTr="000B26B1">
        <w:trPr>
          <w:trHeight w:val="410"/>
        </w:trPr>
        <w:tc>
          <w:tcPr>
            <w:tcW w:w="1575" w:type="pct"/>
            <w:noWrap/>
          </w:tcPr>
          <w:p w14:paraId="01C8AA6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585" w:type="pct"/>
            <w:noWrap/>
          </w:tcPr>
          <w:p w14:paraId="0A3DA0D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4.13</w:t>
            </w:r>
            <w:r w:rsidRPr="00C219C2">
              <w:rPr>
                <w:rFonts w:ascii="Times New Roman" w:hAnsi="Times New Roman" w:cs="Times New Roman"/>
                <w:bCs/>
                <w:sz w:val="24"/>
                <w:szCs w:val="24"/>
                <w:vertAlign w:val="superscript"/>
              </w:rPr>
              <w:t>a</w:t>
            </w:r>
          </w:p>
        </w:tc>
        <w:tc>
          <w:tcPr>
            <w:tcW w:w="693" w:type="pct"/>
            <w:noWrap/>
          </w:tcPr>
          <w:p w14:paraId="7950EC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461" w:type="pct"/>
            <w:noWrap/>
          </w:tcPr>
          <w:p w14:paraId="3085D7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3.60</w:t>
            </w:r>
            <w:r w:rsidRPr="00C219C2">
              <w:rPr>
                <w:rFonts w:ascii="Times New Roman" w:hAnsi="Times New Roman" w:cs="Times New Roman"/>
                <w:bCs/>
                <w:sz w:val="24"/>
                <w:szCs w:val="24"/>
                <w:vertAlign w:val="superscript"/>
              </w:rPr>
              <w:t>ab</w:t>
            </w:r>
          </w:p>
        </w:tc>
        <w:tc>
          <w:tcPr>
            <w:tcW w:w="636" w:type="pct"/>
            <w:noWrap/>
          </w:tcPr>
          <w:p w14:paraId="19BA406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b</w:t>
            </w:r>
          </w:p>
        </w:tc>
        <w:tc>
          <w:tcPr>
            <w:tcW w:w="461" w:type="pct"/>
            <w:noWrap/>
          </w:tcPr>
          <w:p w14:paraId="19454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471" w:type="pct"/>
            <w:noWrap/>
          </w:tcPr>
          <w:p w14:paraId="11FECA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118" w:type="pct"/>
            <w:noWrap/>
          </w:tcPr>
          <w:p w14:paraId="76A2140D"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4D0A65" w14:textId="77777777" w:rsidTr="000B26B1">
        <w:trPr>
          <w:trHeight w:val="410"/>
        </w:trPr>
        <w:tc>
          <w:tcPr>
            <w:tcW w:w="1575" w:type="pct"/>
            <w:noWrap/>
          </w:tcPr>
          <w:p w14:paraId="5D5CE43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585" w:type="pct"/>
            <w:noWrap/>
          </w:tcPr>
          <w:p w14:paraId="4FABD2B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693" w:type="pct"/>
            <w:noWrap/>
          </w:tcPr>
          <w:p w14:paraId="0DBFB4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461" w:type="pct"/>
            <w:noWrap/>
          </w:tcPr>
          <w:p w14:paraId="0E742D6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ab</w:t>
            </w:r>
          </w:p>
        </w:tc>
        <w:tc>
          <w:tcPr>
            <w:tcW w:w="636" w:type="pct"/>
            <w:noWrap/>
          </w:tcPr>
          <w:p w14:paraId="19FDF2C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ab</w:t>
            </w:r>
          </w:p>
        </w:tc>
        <w:tc>
          <w:tcPr>
            <w:tcW w:w="461" w:type="pct"/>
            <w:noWrap/>
          </w:tcPr>
          <w:p w14:paraId="3E577E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noWrap/>
          </w:tcPr>
          <w:p w14:paraId="3D9DF0C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3.33</w:t>
            </w:r>
            <w:r w:rsidRPr="00C219C2">
              <w:rPr>
                <w:rFonts w:ascii="Times New Roman" w:hAnsi="Times New Roman" w:cs="Times New Roman"/>
                <w:bCs/>
                <w:sz w:val="24"/>
                <w:szCs w:val="24"/>
                <w:vertAlign w:val="superscript"/>
              </w:rPr>
              <w:t>b</w:t>
            </w:r>
          </w:p>
        </w:tc>
        <w:tc>
          <w:tcPr>
            <w:tcW w:w="118" w:type="pct"/>
            <w:noWrap/>
          </w:tcPr>
          <w:p w14:paraId="6F2A3C02"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21DDCBB" w14:textId="77777777" w:rsidTr="000B26B1">
        <w:trPr>
          <w:trHeight w:val="410"/>
        </w:trPr>
        <w:tc>
          <w:tcPr>
            <w:tcW w:w="1575" w:type="pct"/>
            <w:noWrap/>
          </w:tcPr>
          <w:p w14:paraId="20948D4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585" w:type="pct"/>
            <w:noWrap/>
          </w:tcPr>
          <w:p w14:paraId="7DFD76D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3.77</w:t>
            </w:r>
            <w:r w:rsidRPr="00C219C2">
              <w:rPr>
                <w:rFonts w:ascii="Times New Roman" w:hAnsi="Times New Roman" w:cs="Times New Roman"/>
                <w:bCs/>
                <w:sz w:val="24"/>
                <w:szCs w:val="24"/>
                <w:vertAlign w:val="superscript"/>
              </w:rPr>
              <w:t>a</w:t>
            </w:r>
          </w:p>
        </w:tc>
        <w:tc>
          <w:tcPr>
            <w:tcW w:w="693" w:type="pct"/>
            <w:noWrap/>
          </w:tcPr>
          <w:p w14:paraId="7FC44AC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61" w:type="pct"/>
            <w:noWrap/>
          </w:tcPr>
          <w:p w14:paraId="287685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636" w:type="pct"/>
            <w:noWrap/>
          </w:tcPr>
          <w:p w14:paraId="65F3D4C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4.17</w:t>
            </w:r>
            <w:r w:rsidRPr="00C219C2">
              <w:rPr>
                <w:rFonts w:ascii="Times New Roman" w:hAnsi="Times New Roman" w:cs="Times New Roman"/>
                <w:bCs/>
                <w:sz w:val="24"/>
                <w:szCs w:val="24"/>
                <w:vertAlign w:val="superscript"/>
              </w:rPr>
              <w:t>a</w:t>
            </w:r>
          </w:p>
        </w:tc>
        <w:tc>
          <w:tcPr>
            <w:tcW w:w="461" w:type="pct"/>
            <w:noWrap/>
          </w:tcPr>
          <w:p w14:paraId="5637C63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34BB1A1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118" w:type="pct"/>
            <w:noWrap/>
          </w:tcPr>
          <w:p w14:paraId="08E4F1D3"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FE15093" w14:textId="77777777" w:rsidTr="000B26B1">
        <w:trPr>
          <w:trHeight w:val="410"/>
        </w:trPr>
        <w:tc>
          <w:tcPr>
            <w:tcW w:w="1575" w:type="pct"/>
            <w:noWrap/>
          </w:tcPr>
          <w:p w14:paraId="5EA9CAC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585" w:type="pct"/>
            <w:noWrap/>
          </w:tcPr>
          <w:p w14:paraId="32D5DE4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3.03</w:t>
            </w:r>
            <w:r w:rsidRPr="00C219C2">
              <w:rPr>
                <w:rFonts w:ascii="Times New Roman" w:hAnsi="Times New Roman" w:cs="Times New Roman"/>
                <w:bCs/>
                <w:sz w:val="24"/>
                <w:szCs w:val="24"/>
                <w:vertAlign w:val="superscript"/>
              </w:rPr>
              <w:t>b</w:t>
            </w:r>
          </w:p>
        </w:tc>
        <w:tc>
          <w:tcPr>
            <w:tcW w:w="693" w:type="pct"/>
            <w:noWrap/>
          </w:tcPr>
          <w:p w14:paraId="51BD58C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3.97</w:t>
            </w:r>
            <w:r w:rsidRPr="00C219C2">
              <w:rPr>
                <w:rFonts w:ascii="Times New Roman" w:hAnsi="Times New Roman" w:cs="Times New Roman"/>
                <w:bCs/>
                <w:sz w:val="24"/>
                <w:szCs w:val="24"/>
                <w:vertAlign w:val="superscript"/>
              </w:rPr>
              <w:t>a</w:t>
            </w:r>
          </w:p>
        </w:tc>
        <w:tc>
          <w:tcPr>
            <w:tcW w:w="461" w:type="pct"/>
            <w:noWrap/>
          </w:tcPr>
          <w:p w14:paraId="6802D3D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3.17</w:t>
            </w:r>
            <w:r w:rsidRPr="00C219C2">
              <w:rPr>
                <w:rFonts w:ascii="Times New Roman" w:hAnsi="Times New Roman" w:cs="Times New Roman"/>
                <w:bCs/>
                <w:sz w:val="24"/>
                <w:szCs w:val="24"/>
                <w:vertAlign w:val="superscript"/>
              </w:rPr>
              <w:t>b</w:t>
            </w:r>
          </w:p>
        </w:tc>
        <w:tc>
          <w:tcPr>
            <w:tcW w:w="636" w:type="pct"/>
            <w:noWrap/>
          </w:tcPr>
          <w:p w14:paraId="4F85658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b</w:t>
            </w:r>
          </w:p>
        </w:tc>
        <w:tc>
          <w:tcPr>
            <w:tcW w:w="461" w:type="pct"/>
            <w:noWrap/>
          </w:tcPr>
          <w:p w14:paraId="4B959D8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3.20</w:t>
            </w:r>
            <w:r w:rsidRPr="00C219C2">
              <w:rPr>
                <w:rFonts w:ascii="Times New Roman" w:hAnsi="Times New Roman" w:cs="Times New Roman"/>
                <w:bCs/>
                <w:sz w:val="24"/>
                <w:szCs w:val="24"/>
                <w:vertAlign w:val="superscript"/>
              </w:rPr>
              <w:t>b</w:t>
            </w:r>
          </w:p>
        </w:tc>
        <w:tc>
          <w:tcPr>
            <w:tcW w:w="471" w:type="pct"/>
            <w:noWrap/>
          </w:tcPr>
          <w:p w14:paraId="45C90C9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118" w:type="pct"/>
            <w:noWrap/>
          </w:tcPr>
          <w:p w14:paraId="4CF436A6"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7B67FAED" w14:textId="77777777" w:rsidTr="000B26B1">
        <w:trPr>
          <w:trHeight w:val="410"/>
        </w:trPr>
        <w:tc>
          <w:tcPr>
            <w:tcW w:w="1575" w:type="pct"/>
            <w:noWrap/>
          </w:tcPr>
          <w:p w14:paraId="11DD022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585" w:type="pct"/>
            <w:noWrap/>
          </w:tcPr>
          <w:p w14:paraId="66A94BF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93" w:type="pct"/>
            <w:noWrap/>
          </w:tcPr>
          <w:p w14:paraId="07D437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w:t>
            </w:r>
          </w:p>
        </w:tc>
        <w:tc>
          <w:tcPr>
            <w:tcW w:w="461" w:type="pct"/>
            <w:noWrap/>
          </w:tcPr>
          <w:p w14:paraId="736F2F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36" w:type="pct"/>
            <w:noWrap/>
          </w:tcPr>
          <w:p w14:paraId="0B8355B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ab</w:t>
            </w:r>
          </w:p>
        </w:tc>
        <w:tc>
          <w:tcPr>
            <w:tcW w:w="461" w:type="pct"/>
            <w:noWrap/>
          </w:tcPr>
          <w:p w14:paraId="487BE45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471" w:type="pct"/>
            <w:noWrap/>
          </w:tcPr>
          <w:p w14:paraId="53F37A1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118" w:type="pct"/>
            <w:noWrap/>
          </w:tcPr>
          <w:p w14:paraId="3E9F2C01"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285672E9" w14:textId="77777777" w:rsidTr="000B26B1">
        <w:trPr>
          <w:trHeight w:val="410"/>
        </w:trPr>
        <w:tc>
          <w:tcPr>
            <w:tcW w:w="1575" w:type="pct"/>
            <w:noWrap/>
          </w:tcPr>
          <w:p w14:paraId="5F124A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72h FCTF</w:t>
            </w:r>
          </w:p>
        </w:tc>
        <w:tc>
          <w:tcPr>
            <w:tcW w:w="585" w:type="pct"/>
            <w:noWrap/>
          </w:tcPr>
          <w:p w14:paraId="5BCAED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693" w:type="pct"/>
            <w:noWrap/>
          </w:tcPr>
          <w:p w14:paraId="130B55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3.57</w:t>
            </w:r>
            <w:r w:rsidRPr="00C219C2">
              <w:rPr>
                <w:rFonts w:ascii="Times New Roman" w:hAnsi="Times New Roman" w:cs="Times New Roman"/>
                <w:bCs/>
                <w:sz w:val="24"/>
                <w:szCs w:val="24"/>
                <w:vertAlign w:val="superscript"/>
              </w:rPr>
              <w:t>b</w:t>
            </w:r>
          </w:p>
        </w:tc>
        <w:tc>
          <w:tcPr>
            <w:tcW w:w="461" w:type="pct"/>
            <w:noWrap/>
          </w:tcPr>
          <w:p w14:paraId="34CA3D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ab</w:t>
            </w:r>
          </w:p>
        </w:tc>
        <w:tc>
          <w:tcPr>
            <w:tcW w:w="636" w:type="pct"/>
            <w:noWrap/>
          </w:tcPr>
          <w:p w14:paraId="4DB07FF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3.509</w:t>
            </w:r>
            <w:r w:rsidRPr="00C219C2">
              <w:rPr>
                <w:rFonts w:ascii="Times New Roman" w:hAnsi="Times New Roman" w:cs="Times New Roman"/>
                <w:bCs/>
                <w:sz w:val="24"/>
                <w:szCs w:val="24"/>
                <w:vertAlign w:val="superscript"/>
              </w:rPr>
              <w:t>b</w:t>
            </w:r>
          </w:p>
        </w:tc>
        <w:tc>
          <w:tcPr>
            <w:tcW w:w="461" w:type="pct"/>
            <w:noWrap/>
          </w:tcPr>
          <w:p w14:paraId="0728FE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4AA7B0E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3.80</w:t>
            </w:r>
            <w:r w:rsidRPr="00C219C2">
              <w:rPr>
                <w:rFonts w:ascii="Times New Roman" w:hAnsi="Times New Roman" w:cs="Times New Roman"/>
                <w:bCs/>
                <w:sz w:val="24"/>
                <w:szCs w:val="24"/>
                <w:vertAlign w:val="superscript"/>
              </w:rPr>
              <w:t>ab</w:t>
            </w:r>
          </w:p>
        </w:tc>
        <w:tc>
          <w:tcPr>
            <w:tcW w:w="118" w:type="pct"/>
            <w:noWrap/>
          </w:tcPr>
          <w:p w14:paraId="1E39BEB9"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9D5BB4C" w14:textId="77777777" w:rsidTr="000B26B1">
        <w:trPr>
          <w:trHeight w:val="430"/>
        </w:trPr>
        <w:tc>
          <w:tcPr>
            <w:tcW w:w="1575" w:type="pct"/>
            <w:noWrap/>
          </w:tcPr>
          <w:p w14:paraId="178314D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585" w:type="pct"/>
            <w:noWrap/>
          </w:tcPr>
          <w:p w14:paraId="1AC408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.062</w:t>
            </w:r>
          </w:p>
        </w:tc>
        <w:tc>
          <w:tcPr>
            <w:tcW w:w="693" w:type="pct"/>
            <w:noWrap/>
          </w:tcPr>
          <w:p w14:paraId="6D9821A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.067</w:t>
            </w:r>
          </w:p>
        </w:tc>
        <w:tc>
          <w:tcPr>
            <w:tcW w:w="461" w:type="pct"/>
            <w:noWrap/>
          </w:tcPr>
          <w:p w14:paraId="004EDEA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.066</w:t>
            </w:r>
          </w:p>
        </w:tc>
        <w:tc>
          <w:tcPr>
            <w:tcW w:w="636" w:type="pct"/>
            <w:noWrap/>
          </w:tcPr>
          <w:p w14:paraId="6CC16D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.057</w:t>
            </w:r>
          </w:p>
        </w:tc>
        <w:tc>
          <w:tcPr>
            <w:tcW w:w="461" w:type="pct"/>
            <w:noWrap/>
          </w:tcPr>
          <w:p w14:paraId="53A16B8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.063</w:t>
            </w:r>
          </w:p>
        </w:tc>
        <w:tc>
          <w:tcPr>
            <w:tcW w:w="471" w:type="pct"/>
            <w:noWrap/>
          </w:tcPr>
          <w:p w14:paraId="72A77F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.046</w:t>
            </w:r>
          </w:p>
        </w:tc>
        <w:tc>
          <w:tcPr>
            <w:tcW w:w="118" w:type="pct"/>
            <w:noWrap/>
          </w:tcPr>
          <w:p w14:paraId="1EDAC574"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168E1A9D" w14:textId="77777777" w:rsidTr="000B26B1">
        <w:trPr>
          <w:trHeight w:val="430"/>
        </w:trPr>
        <w:tc>
          <w:tcPr>
            <w:tcW w:w="1575" w:type="pct"/>
            <w:noWrap/>
          </w:tcPr>
          <w:p w14:paraId="277F296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585" w:type="pct"/>
            <w:noWrap/>
          </w:tcPr>
          <w:p w14:paraId="54632EC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693" w:type="pct"/>
            <w:noWrap/>
          </w:tcPr>
          <w:p w14:paraId="7C0564A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.154</w:t>
            </w:r>
          </w:p>
        </w:tc>
        <w:tc>
          <w:tcPr>
            <w:tcW w:w="461" w:type="pct"/>
            <w:noWrap/>
          </w:tcPr>
          <w:p w14:paraId="75F319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.011</w:t>
            </w:r>
          </w:p>
        </w:tc>
        <w:tc>
          <w:tcPr>
            <w:tcW w:w="636" w:type="pct"/>
            <w:noWrap/>
          </w:tcPr>
          <w:p w14:paraId="0A275F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461" w:type="pct"/>
            <w:noWrap/>
          </w:tcPr>
          <w:p w14:paraId="2388B84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471" w:type="pct"/>
            <w:noWrap/>
          </w:tcPr>
          <w:p w14:paraId="4F1152E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118" w:type="pct"/>
            <w:noWrap/>
          </w:tcPr>
          <w:p w14:paraId="66A65815" w14:textId="77777777" w:rsidR="008939BA" w:rsidRPr="00C219C2" w:rsidRDefault="008939BA" w:rsidP="00F66052">
            <w:pPr>
              <w:spacing w:line="480" w:lineRule="auto"/>
              <w:jc w:val="both"/>
              <w:rPr>
                <w:rFonts w:ascii="Times New Roman" w:hAnsi="Times New Roman" w:cs="Times New Roman"/>
                <w:bCs/>
                <w:sz w:val="24"/>
                <w:szCs w:val="24"/>
              </w:rPr>
            </w:pPr>
          </w:p>
        </w:tc>
      </w:tr>
    </w:tbl>
    <w:p w14:paraId="649FAB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vertAlign w:val="superscript"/>
        </w:rPr>
        <w:t xml:space="preserve">a, </w:t>
      </w:r>
      <w:proofErr w:type="spellStart"/>
      <w:r w:rsidRPr="00C219C2">
        <w:rPr>
          <w:rFonts w:ascii="Times New Roman" w:hAnsi="Times New Roman" w:cs="Times New Roman"/>
          <w:bCs/>
          <w:sz w:val="24"/>
          <w:szCs w:val="24"/>
          <w:vertAlign w:val="superscript"/>
        </w:rPr>
        <w:t>b,c</w:t>
      </w:r>
      <w:proofErr w:type="spellEnd"/>
      <w:r w:rsidRPr="00C219C2">
        <w:rPr>
          <w:rFonts w:ascii="Times New Roman" w:hAnsi="Times New Roman" w:cs="Times New Roman"/>
          <w:bCs/>
          <w:sz w:val="24"/>
          <w:szCs w:val="24"/>
        </w:rPr>
        <w:t xml:space="preserve"> means in the same column are significantly different,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WWF- Whole wheat flour, SEM: standard error or mean.</w:t>
      </w:r>
    </w:p>
    <w:p w14:paraId="7AAB4F2F" w14:textId="77777777" w:rsidR="008939BA" w:rsidRPr="00D7447E" w:rsidRDefault="008939BA" w:rsidP="00F66052">
      <w:pPr>
        <w:spacing w:line="480" w:lineRule="auto"/>
        <w:jc w:val="both"/>
        <w:rPr>
          <w:rFonts w:ascii="Times New Roman" w:hAnsi="Times New Roman" w:cs="Times New Roman"/>
          <w:b/>
          <w:bCs/>
          <w:sz w:val="24"/>
          <w:szCs w:val="24"/>
        </w:rPr>
      </w:pPr>
      <w:r w:rsidRPr="00D7447E">
        <w:rPr>
          <w:rFonts w:ascii="Times New Roman" w:hAnsi="Times New Roman" w:cs="Times New Roman"/>
          <w:b/>
          <w:bCs/>
          <w:sz w:val="24"/>
          <w:szCs w:val="24"/>
        </w:rPr>
        <w:lastRenderedPageBreak/>
        <w:t xml:space="preserve">Loaf measurements of bread fortified with unfermented and fermented cowpea </w:t>
      </w:r>
      <w:proofErr w:type="spellStart"/>
      <w:r w:rsidRPr="00D7447E">
        <w:rPr>
          <w:rFonts w:ascii="Times New Roman" w:hAnsi="Times New Roman" w:cs="Times New Roman"/>
          <w:b/>
          <w:bCs/>
          <w:sz w:val="24"/>
          <w:szCs w:val="24"/>
        </w:rPr>
        <w:t>testa</w:t>
      </w:r>
      <w:proofErr w:type="spellEnd"/>
      <w:r w:rsidRPr="00D7447E">
        <w:rPr>
          <w:rFonts w:ascii="Times New Roman" w:hAnsi="Times New Roman" w:cs="Times New Roman"/>
          <w:b/>
          <w:bCs/>
          <w:sz w:val="24"/>
          <w:szCs w:val="24"/>
        </w:rPr>
        <w:t xml:space="preserve"> flour</w:t>
      </w:r>
    </w:p>
    <w:p w14:paraId="1909A614" w14:textId="77777777" w:rsidR="008939BA" w:rsidRPr="008939BA" w:rsidRDefault="008939BA" w:rsidP="00F66052">
      <w:pPr>
        <w:spacing w:line="480" w:lineRule="auto"/>
        <w:jc w:val="both"/>
        <w:rPr>
          <w:rFonts w:ascii="Times New Roman" w:hAnsi="Times New Roman" w:cs="Times New Roman"/>
          <w:b/>
          <w:bCs/>
          <w:iCs/>
          <w:sz w:val="24"/>
          <w:szCs w:val="24"/>
        </w:rPr>
      </w:pPr>
      <w:r w:rsidRPr="008939BA">
        <w:rPr>
          <w:rFonts w:ascii="Times New Roman" w:hAnsi="Times New Roman" w:cs="Times New Roman"/>
          <w:bCs/>
          <w:sz w:val="24"/>
          <w:szCs w:val="24"/>
        </w:rPr>
        <w:t>Initial loaf weight (ILW) and final loaf weight (FLW) did not differ sig</w:t>
      </w:r>
      <w:r w:rsidR="00F7342B">
        <w:rPr>
          <w:rFonts w:ascii="Times New Roman" w:hAnsi="Times New Roman" w:cs="Times New Roman"/>
          <w:bCs/>
          <w:sz w:val="24"/>
          <w:szCs w:val="24"/>
        </w:rPr>
        <w:t>nificantly (p = 0.833, 0.290), t</w:t>
      </w:r>
      <w:r w:rsidRPr="008939BA">
        <w:rPr>
          <w:rFonts w:ascii="Times New Roman" w:hAnsi="Times New Roman" w:cs="Times New Roman"/>
          <w:bCs/>
          <w:sz w:val="24"/>
          <w:szCs w:val="24"/>
        </w:rPr>
        <w:t>his means addition of UCTF or FCTF did not significantly change loaf weight compared to white flour bread. However, small variations exist: breads with 10% UCTF and 5% 72h FCTF showed slightly higher FLW than ILW, suggesting improved water retention during baking. Loaf height significant differences (p = 0.045), White flour bread had the lowest height also Fortification improved loaf height, especially with 5% 72h FCTF and 10% 72h FCTF. Fermentation (particularly 72h) improved dough expansion, likely by weakening fiber’s coarse texture, enhancing gluten interaction and gas retention.</w:t>
      </w:r>
    </w:p>
    <w:p w14:paraId="2235053D" w14:textId="77777777" w:rsidR="008939BA" w:rsidRPr="008939BA" w:rsidRDefault="008939BA" w:rsidP="00F66052">
      <w:pPr>
        <w:spacing w:line="480" w:lineRule="auto"/>
        <w:ind w:firstLine="360"/>
        <w:jc w:val="both"/>
        <w:rPr>
          <w:rFonts w:ascii="Times New Roman" w:hAnsi="Times New Roman" w:cs="Times New Roman"/>
          <w:b/>
          <w:bCs/>
          <w:iCs/>
          <w:sz w:val="24"/>
          <w:szCs w:val="24"/>
        </w:rPr>
      </w:pPr>
      <w:r w:rsidRPr="008939BA">
        <w:rPr>
          <w:rFonts w:ascii="Times New Roman" w:hAnsi="Times New Roman" w:cs="Times New Roman"/>
          <w:bCs/>
          <w:sz w:val="24"/>
          <w:szCs w:val="24"/>
        </w:rPr>
        <w:t xml:space="preserve">Loaf width strongly significant differences (p = 0.003), 5% 48h FCTF had the highest width while 5% UCTF had the lowest width. Suggests fermentation promoted dough extensibility and spread, while unfermented flour restricted expansion due to high fiber rigidity. Loaf volume has no significant difference (p = 0.497). All breads had volumes around 1.14–1.20 L, this indicates that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fortification (fermented or not) did not drastically alter loaf volume, although fermentation at 72h tended to give slightly larger volume. Weight Loss (WL, g and %) has significant differences (p = 0.005). White flour bread had the highest weight loss while UCTF and FCTF breads lost less weight, with some even showing negative values. A negative WL means the bread retained more moisture after baking, probably due to the fiber’s high water-binding capacity, this implies that fortification improved water retention and reduced baking losses.</w:t>
      </w:r>
    </w:p>
    <w:p w14:paraId="6716C2EF" w14:textId="77777777" w:rsidR="002B5B21" w:rsidRPr="008939BA" w:rsidRDefault="002B5B21" w:rsidP="00F66052">
      <w:pPr>
        <w:spacing w:line="480" w:lineRule="auto"/>
        <w:jc w:val="both"/>
        <w:rPr>
          <w:rFonts w:ascii="Times New Roman" w:hAnsi="Times New Roman" w:cs="Times New Roman"/>
          <w:b/>
          <w:bCs/>
          <w:iCs/>
          <w:sz w:val="24"/>
          <w:szCs w:val="24"/>
        </w:rPr>
      </w:pPr>
    </w:p>
    <w:p w14:paraId="407EECD5" w14:textId="77777777" w:rsidR="0088203F" w:rsidRDefault="0088203F" w:rsidP="00F66052">
      <w:pPr>
        <w:spacing w:line="480" w:lineRule="auto"/>
        <w:jc w:val="both"/>
        <w:rPr>
          <w:rFonts w:ascii="Times New Roman" w:hAnsi="Times New Roman" w:cs="Times New Roman"/>
          <w:b/>
          <w:bCs/>
          <w:iCs/>
          <w:sz w:val="24"/>
          <w:szCs w:val="24"/>
        </w:rPr>
      </w:pPr>
    </w:p>
    <w:p w14:paraId="6F41397E"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
          <w:bCs/>
          <w:iCs/>
          <w:sz w:val="24"/>
          <w:szCs w:val="24"/>
        </w:rPr>
        <w:lastRenderedPageBreak/>
        <w:t xml:space="preserve">Table 4: Loaf measurements of bread fortified with unfermented and fermented cowpea </w:t>
      </w:r>
      <w:proofErr w:type="spellStart"/>
      <w:r w:rsidRPr="008939BA">
        <w:rPr>
          <w:rFonts w:ascii="Times New Roman" w:hAnsi="Times New Roman" w:cs="Times New Roman"/>
          <w:b/>
          <w:bCs/>
          <w:iCs/>
          <w:sz w:val="24"/>
          <w:szCs w:val="24"/>
        </w:rPr>
        <w:t>testa</w:t>
      </w:r>
      <w:proofErr w:type="spellEnd"/>
      <w:r w:rsidRPr="008939BA">
        <w:rPr>
          <w:rFonts w:ascii="Times New Roman" w:hAnsi="Times New Roman" w:cs="Times New Roman"/>
          <w:b/>
          <w:bCs/>
          <w:iCs/>
          <w:sz w:val="24"/>
          <w:szCs w:val="24"/>
        </w:rPr>
        <w:t xml:space="preserve"> flour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10"/>
        <w:gridCol w:w="963"/>
        <w:gridCol w:w="950"/>
        <w:gridCol w:w="1003"/>
        <w:gridCol w:w="756"/>
        <w:gridCol w:w="863"/>
        <w:gridCol w:w="910"/>
      </w:tblGrid>
      <w:tr w:rsidR="008939BA" w:rsidRPr="00C219C2" w14:paraId="0C3037DA" w14:textId="77777777" w:rsidTr="000B26B1">
        <w:trPr>
          <w:trHeight w:val="315"/>
        </w:trPr>
        <w:tc>
          <w:tcPr>
            <w:tcW w:w="1967" w:type="pct"/>
            <w:tcBorders>
              <w:top w:val="single" w:sz="4" w:space="0" w:color="auto"/>
              <w:bottom w:val="single" w:sz="4" w:space="0" w:color="auto"/>
            </w:tcBorders>
            <w:noWrap/>
          </w:tcPr>
          <w:p w14:paraId="34477B7A" w14:textId="77777777" w:rsidR="008939BA" w:rsidRPr="00C219C2" w:rsidRDefault="008939BA" w:rsidP="00F66052">
            <w:pPr>
              <w:spacing w:line="480" w:lineRule="auto"/>
              <w:jc w:val="both"/>
              <w:rPr>
                <w:rFonts w:ascii="Times New Roman" w:hAnsi="Times New Roman" w:cs="Times New Roman"/>
                <w:bCs/>
                <w:sz w:val="24"/>
                <w:szCs w:val="24"/>
              </w:rPr>
            </w:pPr>
          </w:p>
        </w:tc>
        <w:tc>
          <w:tcPr>
            <w:tcW w:w="408" w:type="pct"/>
            <w:tcBorders>
              <w:top w:val="single" w:sz="4" w:space="0" w:color="auto"/>
              <w:bottom w:val="single" w:sz="4" w:space="0" w:color="auto"/>
            </w:tcBorders>
            <w:noWrap/>
          </w:tcPr>
          <w:p w14:paraId="3558D5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ILW, g</w:t>
            </w:r>
          </w:p>
        </w:tc>
        <w:tc>
          <w:tcPr>
            <w:tcW w:w="433" w:type="pct"/>
            <w:tcBorders>
              <w:top w:val="single" w:sz="4" w:space="0" w:color="auto"/>
              <w:bottom w:val="single" w:sz="4" w:space="0" w:color="auto"/>
            </w:tcBorders>
            <w:noWrap/>
          </w:tcPr>
          <w:p w14:paraId="2C14DB4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FLW, g</w:t>
            </w:r>
          </w:p>
        </w:tc>
        <w:tc>
          <w:tcPr>
            <w:tcW w:w="440" w:type="pct"/>
            <w:tcBorders>
              <w:top w:val="single" w:sz="4" w:space="0" w:color="auto"/>
              <w:bottom w:val="single" w:sz="4" w:space="0" w:color="auto"/>
            </w:tcBorders>
            <w:noWrap/>
          </w:tcPr>
          <w:p w14:paraId="372D84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LH, cm</w:t>
            </w:r>
          </w:p>
        </w:tc>
        <w:tc>
          <w:tcPr>
            <w:tcW w:w="499" w:type="pct"/>
            <w:tcBorders>
              <w:top w:val="single" w:sz="4" w:space="0" w:color="auto"/>
              <w:bottom w:val="single" w:sz="4" w:space="0" w:color="auto"/>
            </w:tcBorders>
            <w:noWrap/>
          </w:tcPr>
          <w:p w14:paraId="6830666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LW, cm</w:t>
            </w:r>
          </w:p>
        </w:tc>
        <w:tc>
          <w:tcPr>
            <w:tcW w:w="382" w:type="pct"/>
            <w:tcBorders>
              <w:top w:val="single" w:sz="4" w:space="0" w:color="auto"/>
              <w:bottom w:val="single" w:sz="4" w:space="0" w:color="auto"/>
            </w:tcBorders>
            <w:noWrap/>
          </w:tcPr>
          <w:p w14:paraId="23D467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LV, l</w:t>
            </w:r>
          </w:p>
        </w:tc>
        <w:tc>
          <w:tcPr>
            <w:tcW w:w="438" w:type="pct"/>
            <w:tcBorders>
              <w:top w:val="single" w:sz="4" w:space="0" w:color="auto"/>
              <w:bottom w:val="single" w:sz="4" w:space="0" w:color="auto"/>
            </w:tcBorders>
            <w:noWrap/>
          </w:tcPr>
          <w:p w14:paraId="269E6D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g</w:t>
            </w:r>
          </w:p>
        </w:tc>
        <w:tc>
          <w:tcPr>
            <w:tcW w:w="433" w:type="pct"/>
            <w:tcBorders>
              <w:top w:val="single" w:sz="4" w:space="0" w:color="auto"/>
              <w:bottom w:val="single" w:sz="4" w:space="0" w:color="auto"/>
            </w:tcBorders>
            <w:noWrap/>
          </w:tcPr>
          <w:p w14:paraId="26EDCF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w:t>
            </w:r>
          </w:p>
        </w:tc>
      </w:tr>
      <w:tr w:rsidR="008939BA" w:rsidRPr="00C219C2" w14:paraId="7F5A77FA" w14:textId="77777777" w:rsidTr="000B26B1">
        <w:trPr>
          <w:trHeight w:val="300"/>
        </w:trPr>
        <w:tc>
          <w:tcPr>
            <w:tcW w:w="1967" w:type="pct"/>
            <w:tcBorders>
              <w:top w:val="single" w:sz="4" w:space="0" w:color="auto"/>
            </w:tcBorders>
            <w:noWrap/>
          </w:tcPr>
          <w:p w14:paraId="30DB5A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white flour bread</w:t>
            </w:r>
          </w:p>
        </w:tc>
        <w:tc>
          <w:tcPr>
            <w:tcW w:w="408" w:type="pct"/>
            <w:tcBorders>
              <w:top w:val="single" w:sz="4" w:space="0" w:color="auto"/>
            </w:tcBorders>
            <w:noWrap/>
          </w:tcPr>
          <w:p w14:paraId="6A22EC1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tcBorders>
              <w:top w:val="single" w:sz="4" w:space="0" w:color="auto"/>
            </w:tcBorders>
            <w:noWrap/>
          </w:tcPr>
          <w:p w14:paraId="58C940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328.0</w:t>
            </w:r>
          </w:p>
        </w:tc>
        <w:tc>
          <w:tcPr>
            <w:tcW w:w="440" w:type="pct"/>
            <w:tcBorders>
              <w:top w:val="single" w:sz="4" w:space="0" w:color="auto"/>
            </w:tcBorders>
            <w:noWrap/>
          </w:tcPr>
          <w:p w14:paraId="3BAADD9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tcBorders>
              <w:top w:val="single" w:sz="4" w:space="0" w:color="auto"/>
            </w:tcBorders>
            <w:noWrap/>
          </w:tcPr>
          <w:p w14:paraId="2503731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10.95ab</w:t>
            </w:r>
          </w:p>
        </w:tc>
        <w:tc>
          <w:tcPr>
            <w:tcW w:w="382" w:type="pct"/>
            <w:tcBorders>
              <w:top w:val="single" w:sz="4" w:space="0" w:color="auto"/>
            </w:tcBorders>
            <w:noWrap/>
          </w:tcPr>
          <w:p w14:paraId="1062607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1.14</w:t>
            </w:r>
          </w:p>
        </w:tc>
        <w:tc>
          <w:tcPr>
            <w:tcW w:w="438" w:type="pct"/>
            <w:tcBorders>
              <w:top w:val="single" w:sz="4" w:space="0" w:color="auto"/>
            </w:tcBorders>
            <w:noWrap/>
          </w:tcPr>
          <w:p w14:paraId="291C8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22.50a</w:t>
            </w:r>
          </w:p>
        </w:tc>
        <w:tc>
          <w:tcPr>
            <w:tcW w:w="433" w:type="pct"/>
            <w:tcBorders>
              <w:top w:val="single" w:sz="4" w:space="0" w:color="auto"/>
            </w:tcBorders>
            <w:noWrap/>
          </w:tcPr>
          <w:p w14:paraId="471803E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6.43a</w:t>
            </w:r>
          </w:p>
        </w:tc>
      </w:tr>
      <w:tr w:rsidR="008939BA" w:rsidRPr="00C219C2" w14:paraId="090BC2BA" w14:textId="77777777" w:rsidTr="000B26B1">
        <w:trPr>
          <w:trHeight w:val="300"/>
        </w:trPr>
        <w:tc>
          <w:tcPr>
            <w:tcW w:w="1967" w:type="pct"/>
            <w:noWrap/>
          </w:tcPr>
          <w:p w14:paraId="4CB9A17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408" w:type="pct"/>
            <w:noWrap/>
          </w:tcPr>
          <w:p w14:paraId="08741E9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69C617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338.5</w:t>
            </w:r>
          </w:p>
        </w:tc>
        <w:tc>
          <w:tcPr>
            <w:tcW w:w="440" w:type="pct"/>
            <w:noWrap/>
          </w:tcPr>
          <w:p w14:paraId="6F7FFCA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7.30bc</w:t>
            </w:r>
          </w:p>
        </w:tc>
        <w:tc>
          <w:tcPr>
            <w:tcW w:w="499" w:type="pct"/>
            <w:noWrap/>
          </w:tcPr>
          <w:p w14:paraId="1C0DC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10.00d</w:t>
            </w:r>
          </w:p>
        </w:tc>
        <w:tc>
          <w:tcPr>
            <w:tcW w:w="382" w:type="pct"/>
            <w:noWrap/>
          </w:tcPr>
          <w:p w14:paraId="571018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1.15</w:t>
            </w:r>
          </w:p>
        </w:tc>
        <w:tc>
          <w:tcPr>
            <w:tcW w:w="438" w:type="pct"/>
            <w:noWrap/>
          </w:tcPr>
          <w:p w14:paraId="1F9AEE8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9.50b</w:t>
            </w:r>
          </w:p>
        </w:tc>
        <w:tc>
          <w:tcPr>
            <w:tcW w:w="433" w:type="pct"/>
            <w:noWrap/>
          </w:tcPr>
          <w:p w14:paraId="15BCDA3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2.74b</w:t>
            </w:r>
          </w:p>
        </w:tc>
      </w:tr>
      <w:tr w:rsidR="008939BA" w:rsidRPr="00C219C2" w14:paraId="236FF30D" w14:textId="77777777" w:rsidTr="000B26B1">
        <w:trPr>
          <w:trHeight w:val="300"/>
        </w:trPr>
        <w:tc>
          <w:tcPr>
            <w:tcW w:w="1967" w:type="pct"/>
            <w:noWrap/>
          </w:tcPr>
          <w:p w14:paraId="233A18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408" w:type="pct"/>
            <w:noWrap/>
          </w:tcPr>
          <w:p w14:paraId="06BCC3E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noWrap/>
          </w:tcPr>
          <w:p w14:paraId="12B3DF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354.5</w:t>
            </w:r>
          </w:p>
        </w:tc>
        <w:tc>
          <w:tcPr>
            <w:tcW w:w="440" w:type="pct"/>
            <w:noWrap/>
          </w:tcPr>
          <w:p w14:paraId="19833A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noWrap/>
          </w:tcPr>
          <w:p w14:paraId="5A754C1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10.45c</w:t>
            </w:r>
          </w:p>
        </w:tc>
        <w:tc>
          <w:tcPr>
            <w:tcW w:w="382" w:type="pct"/>
            <w:noWrap/>
          </w:tcPr>
          <w:p w14:paraId="60F5874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8" w:type="pct"/>
            <w:noWrap/>
          </w:tcPr>
          <w:p w14:paraId="4653254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-4.00c</w:t>
            </w:r>
          </w:p>
        </w:tc>
        <w:tc>
          <w:tcPr>
            <w:tcW w:w="433" w:type="pct"/>
            <w:noWrap/>
          </w:tcPr>
          <w:p w14:paraId="7EC9EC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-1.16c</w:t>
            </w:r>
          </w:p>
        </w:tc>
      </w:tr>
      <w:tr w:rsidR="008939BA" w:rsidRPr="00C219C2" w14:paraId="48CDFC11" w14:textId="77777777" w:rsidTr="000B26B1">
        <w:trPr>
          <w:trHeight w:val="300"/>
        </w:trPr>
        <w:tc>
          <w:tcPr>
            <w:tcW w:w="1967" w:type="pct"/>
            <w:noWrap/>
          </w:tcPr>
          <w:p w14:paraId="18CC09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408" w:type="pct"/>
            <w:noWrap/>
          </w:tcPr>
          <w:p w14:paraId="66A75D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345.0</w:t>
            </w:r>
          </w:p>
        </w:tc>
        <w:tc>
          <w:tcPr>
            <w:tcW w:w="433" w:type="pct"/>
            <w:noWrap/>
          </w:tcPr>
          <w:p w14:paraId="3DBC46E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7AFA0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6463880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11.15a</w:t>
            </w:r>
          </w:p>
        </w:tc>
        <w:tc>
          <w:tcPr>
            <w:tcW w:w="382" w:type="pct"/>
            <w:noWrap/>
          </w:tcPr>
          <w:p w14:paraId="59665D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w:t>
            </w:r>
          </w:p>
        </w:tc>
        <w:tc>
          <w:tcPr>
            <w:tcW w:w="438" w:type="pct"/>
            <w:noWrap/>
          </w:tcPr>
          <w:p w14:paraId="4718BD6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0.50bc</w:t>
            </w:r>
          </w:p>
        </w:tc>
        <w:tc>
          <w:tcPr>
            <w:tcW w:w="433" w:type="pct"/>
            <w:noWrap/>
          </w:tcPr>
          <w:p w14:paraId="1B272BF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0.15bc</w:t>
            </w:r>
          </w:p>
        </w:tc>
      </w:tr>
      <w:tr w:rsidR="008939BA" w:rsidRPr="00C219C2" w14:paraId="343CFEC8" w14:textId="77777777" w:rsidTr="000B26B1">
        <w:trPr>
          <w:trHeight w:val="300"/>
        </w:trPr>
        <w:tc>
          <w:tcPr>
            <w:tcW w:w="1967" w:type="pct"/>
            <w:noWrap/>
          </w:tcPr>
          <w:p w14:paraId="214BFC8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408" w:type="pct"/>
            <w:noWrap/>
          </w:tcPr>
          <w:p w14:paraId="7B22C3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358.5</w:t>
            </w:r>
          </w:p>
        </w:tc>
        <w:tc>
          <w:tcPr>
            <w:tcW w:w="433" w:type="pct"/>
            <w:noWrap/>
          </w:tcPr>
          <w:p w14:paraId="7FA06EB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48C3F2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202D27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10.95bc</w:t>
            </w:r>
          </w:p>
        </w:tc>
        <w:tc>
          <w:tcPr>
            <w:tcW w:w="382" w:type="pct"/>
            <w:noWrap/>
          </w:tcPr>
          <w:p w14:paraId="7F53D3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4DE0BA5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5.00bc</w:t>
            </w:r>
          </w:p>
        </w:tc>
        <w:tc>
          <w:tcPr>
            <w:tcW w:w="433" w:type="pct"/>
            <w:noWrap/>
          </w:tcPr>
          <w:p w14:paraId="4159FC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1.40bc</w:t>
            </w:r>
          </w:p>
        </w:tc>
      </w:tr>
      <w:tr w:rsidR="008939BA" w:rsidRPr="00C219C2" w14:paraId="0C56E3AD" w14:textId="77777777" w:rsidTr="000B26B1">
        <w:trPr>
          <w:trHeight w:val="300"/>
        </w:trPr>
        <w:tc>
          <w:tcPr>
            <w:tcW w:w="1967" w:type="pct"/>
            <w:noWrap/>
          </w:tcPr>
          <w:p w14:paraId="230720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408" w:type="pct"/>
            <w:noWrap/>
          </w:tcPr>
          <w:p w14:paraId="6368C4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347.5</w:t>
            </w:r>
          </w:p>
        </w:tc>
        <w:tc>
          <w:tcPr>
            <w:tcW w:w="433" w:type="pct"/>
            <w:noWrap/>
          </w:tcPr>
          <w:p w14:paraId="454BBC7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0588E2C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7.95a</w:t>
            </w:r>
          </w:p>
        </w:tc>
        <w:tc>
          <w:tcPr>
            <w:tcW w:w="499" w:type="pct"/>
            <w:noWrap/>
          </w:tcPr>
          <w:p w14:paraId="6F7037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10.70ab</w:t>
            </w:r>
          </w:p>
        </w:tc>
        <w:tc>
          <w:tcPr>
            <w:tcW w:w="382" w:type="pct"/>
            <w:noWrap/>
          </w:tcPr>
          <w:p w14:paraId="3EFB8F0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1.19</w:t>
            </w:r>
          </w:p>
        </w:tc>
        <w:tc>
          <w:tcPr>
            <w:tcW w:w="438" w:type="pct"/>
            <w:noWrap/>
          </w:tcPr>
          <w:p w14:paraId="53AB2C6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-6.00c</w:t>
            </w:r>
          </w:p>
        </w:tc>
        <w:tc>
          <w:tcPr>
            <w:tcW w:w="433" w:type="pct"/>
            <w:noWrap/>
          </w:tcPr>
          <w:p w14:paraId="68D346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-1.71c</w:t>
            </w:r>
          </w:p>
        </w:tc>
      </w:tr>
      <w:tr w:rsidR="008939BA" w:rsidRPr="00C219C2" w14:paraId="33EA1834" w14:textId="77777777" w:rsidTr="000B26B1">
        <w:trPr>
          <w:trHeight w:val="300"/>
        </w:trPr>
        <w:tc>
          <w:tcPr>
            <w:tcW w:w="1967" w:type="pct"/>
            <w:noWrap/>
          </w:tcPr>
          <w:p w14:paraId="7C692B2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72h FCTF</w:t>
            </w:r>
          </w:p>
        </w:tc>
        <w:tc>
          <w:tcPr>
            <w:tcW w:w="408" w:type="pct"/>
            <w:noWrap/>
          </w:tcPr>
          <w:p w14:paraId="69AA5A8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4760C1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65DE6DD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7.80ab</w:t>
            </w:r>
          </w:p>
        </w:tc>
        <w:tc>
          <w:tcPr>
            <w:tcW w:w="499" w:type="pct"/>
            <w:noWrap/>
          </w:tcPr>
          <w:p w14:paraId="212819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10.90ab</w:t>
            </w:r>
          </w:p>
        </w:tc>
        <w:tc>
          <w:tcPr>
            <w:tcW w:w="382" w:type="pct"/>
            <w:noWrap/>
          </w:tcPr>
          <w:p w14:paraId="1A5913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66447FA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3.50bc</w:t>
            </w:r>
          </w:p>
        </w:tc>
        <w:tc>
          <w:tcPr>
            <w:tcW w:w="433" w:type="pct"/>
            <w:noWrap/>
          </w:tcPr>
          <w:p w14:paraId="6CE1F7B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1.01bc</w:t>
            </w:r>
          </w:p>
        </w:tc>
      </w:tr>
      <w:tr w:rsidR="008939BA" w:rsidRPr="00C219C2" w14:paraId="6820B3E5" w14:textId="77777777" w:rsidTr="000B26B1">
        <w:trPr>
          <w:trHeight w:val="315"/>
        </w:trPr>
        <w:tc>
          <w:tcPr>
            <w:tcW w:w="1967" w:type="pct"/>
            <w:noWrap/>
          </w:tcPr>
          <w:p w14:paraId="36AF573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408" w:type="pct"/>
            <w:noWrap/>
          </w:tcPr>
          <w:p w14:paraId="7FB08D2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2.46</w:t>
            </w:r>
          </w:p>
        </w:tc>
        <w:tc>
          <w:tcPr>
            <w:tcW w:w="433" w:type="pct"/>
            <w:noWrap/>
          </w:tcPr>
          <w:p w14:paraId="3324CE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2.95</w:t>
            </w:r>
          </w:p>
        </w:tc>
        <w:tc>
          <w:tcPr>
            <w:tcW w:w="440" w:type="pct"/>
            <w:noWrap/>
          </w:tcPr>
          <w:p w14:paraId="261DF45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0.06</w:t>
            </w:r>
          </w:p>
        </w:tc>
        <w:tc>
          <w:tcPr>
            <w:tcW w:w="499" w:type="pct"/>
            <w:noWrap/>
          </w:tcPr>
          <w:p w14:paraId="6632DEE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382" w:type="pct"/>
            <w:noWrap/>
          </w:tcPr>
          <w:p w14:paraId="489F34F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0.01</w:t>
            </w:r>
          </w:p>
        </w:tc>
        <w:tc>
          <w:tcPr>
            <w:tcW w:w="438" w:type="pct"/>
            <w:noWrap/>
          </w:tcPr>
          <w:p w14:paraId="1EBEC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3" w:type="pct"/>
            <w:noWrap/>
          </w:tcPr>
          <w:p w14:paraId="188958C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0.35</w:t>
            </w:r>
          </w:p>
        </w:tc>
      </w:tr>
      <w:tr w:rsidR="008939BA" w:rsidRPr="00C219C2" w14:paraId="49C25663" w14:textId="77777777" w:rsidTr="000B26B1">
        <w:trPr>
          <w:trHeight w:val="315"/>
        </w:trPr>
        <w:tc>
          <w:tcPr>
            <w:tcW w:w="1967" w:type="pct"/>
            <w:noWrap/>
          </w:tcPr>
          <w:p w14:paraId="49A248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408" w:type="pct"/>
            <w:noWrap/>
          </w:tcPr>
          <w:p w14:paraId="71D5C70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0.833</w:t>
            </w:r>
          </w:p>
        </w:tc>
        <w:tc>
          <w:tcPr>
            <w:tcW w:w="433" w:type="pct"/>
            <w:noWrap/>
          </w:tcPr>
          <w:p w14:paraId="31404FB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0.290</w:t>
            </w:r>
          </w:p>
        </w:tc>
        <w:tc>
          <w:tcPr>
            <w:tcW w:w="440" w:type="pct"/>
            <w:noWrap/>
          </w:tcPr>
          <w:p w14:paraId="0B3E53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0.045</w:t>
            </w:r>
          </w:p>
        </w:tc>
        <w:tc>
          <w:tcPr>
            <w:tcW w:w="499" w:type="pct"/>
            <w:noWrap/>
          </w:tcPr>
          <w:p w14:paraId="7124AE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0.003</w:t>
            </w:r>
          </w:p>
        </w:tc>
        <w:tc>
          <w:tcPr>
            <w:tcW w:w="382" w:type="pct"/>
            <w:noWrap/>
          </w:tcPr>
          <w:p w14:paraId="273489A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0.497</w:t>
            </w:r>
          </w:p>
        </w:tc>
        <w:tc>
          <w:tcPr>
            <w:tcW w:w="438" w:type="pct"/>
            <w:noWrap/>
          </w:tcPr>
          <w:p w14:paraId="25926A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c>
          <w:tcPr>
            <w:tcW w:w="433" w:type="pct"/>
            <w:noWrap/>
          </w:tcPr>
          <w:p w14:paraId="7D0F29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r>
    </w:tbl>
    <w:p w14:paraId="3F78FC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u w:val="single"/>
        </w:rPr>
        <w:t>KEYS</w:t>
      </w:r>
      <w:r w:rsidRPr="00C219C2">
        <w:rPr>
          <w:rFonts w:ascii="Times New Roman" w:hAnsi="Times New Roman" w:cs="Times New Roman"/>
          <w:bCs/>
          <w:sz w:val="24"/>
          <w:szCs w:val="24"/>
        </w:rPr>
        <w:t xml:space="preserve">: ILW – initial loaf weight, FLW – final loaf weight, LH – loaf height, LW – loaf width, LV – loaf volume, WL (g) – weight loss in grams, RWL (%) – relative weight loss,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w:t>
      </w:r>
    </w:p>
    <w:p w14:paraId="1F7B302A" w14:textId="77777777" w:rsidR="008939BA" w:rsidRPr="00C219C2" w:rsidRDefault="008939BA" w:rsidP="00F66052">
      <w:pPr>
        <w:spacing w:line="480" w:lineRule="auto"/>
        <w:jc w:val="both"/>
        <w:rPr>
          <w:rFonts w:ascii="Times New Roman" w:hAnsi="Times New Roman" w:cs="Times New Roman"/>
          <w:bCs/>
          <w:sz w:val="24"/>
          <w:szCs w:val="24"/>
        </w:rPr>
      </w:pPr>
    </w:p>
    <w:p w14:paraId="53F36C2F" w14:textId="77777777" w:rsidR="00C9199E" w:rsidRDefault="00C9199E" w:rsidP="00F66052">
      <w:pPr>
        <w:spacing w:line="480" w:lineRule="auto"/>
        <w:jc w:val="both"/>
        <w:rPr>
          <w:rFonts w:ascii="Times New Roman" w:hAnsi="Times New Roman" w:cs="Times New Roman"/>
          <w:bCs/>
          <w:sz w:val="24"/>
          <w:szCs w:val="24"/>
        </w:rPr>
      </w:pPr>
    </w:p>
    <w:p w14:paraId="3C8A385E" w14:textId="77777777" w:rsidR="00C9199E" w:rsidRDefault="00C9199E" w:rsidP="00F66052">
      <w:pPr>
        <w:spacing w:line="480" w:lineRule="auto"/>
        <w:jc w:val="both"/>
        <w:rPr>
          <w:rFonts w:ascii="Times New Roman" w:hAnsi="Times New Roman" w:cs="Times New Roman"/>
          <w:bCs/>
          <w:sz w:val="24"/>
          <w:szCs w:val="24"/>
        </w:rPr>
      </w:pPr>
    </w:p>
    <w:p w14:paraId="1DA13A34" w14:textId="77777777" w:rsidR="005D3CFA" w:rsidRPr="00F7342B" w:rsidRDefault="005D3CFA" w:rsidP="00F7342B">
      <w:pPr>
        <w:jc w:val="both"/>
        <w:rPr>
          <w:rFonts w:ascii="Times New Roman" w:hAnsi="Times New Roman" w:cs="Times New Roman"/>
          <w:bCs/>
          <w:sz w:val="24"/>
          <w:szCs w:val="24"/>
        </w:rPr>
      </w:pPr>
    </w:p>
    <w:p w14:paraId="4D429E61" w14:textId="77777777" w:rsidR="00C9199E" w:rsidRPr="000B26B1" w:rsidRDefault="00761100" w:rsidP="00F66052">
      <w:pPr>
        <w:pStyle w:val="ListParagraph"/>
        <w:ind w:left="300"/>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0FC2BFA4"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The present study examined the nutritional and functional properties of bread made from composite flour incorporating fermented cowpea seed coat flour (FCSF) at different fermentation durations (48 and 72 hours), comparing it with unfermented cowpea seed coat flour (UCSF) and standard white bread. The moisture content of the cowpea seed coat flour incre</w:t>
      </w:r>
      <w:r w:rsidR="000B26B1">
        <w:rPr>
          <w:rFonts w:ascii="Times New Roman" w:hAnsi="Times New Roman" w:cs="Times New Roman"/>
          <w:bCs/>
          <w:sz w:val="24"/>
          <w:szCs w:val="24"/>
        </w:rPr>
        <w:t>ased slightly with fermentation</w:t>
      </w:r>
      <w:r w:rsidRPr="00C9199E">
        <w:rPr>
          <w:rFonts w:ascii="Times New Roman" w:hAnsi="Times New Roman" w:cs="Times New Roman"/>
          <w:bCs/>
          <w:sz w:val="24"/>
          <w:szCs w:val="24"/>
        </w:rPr>
        <w:t>, showing a significant difference (p=0.046). This trend aligns with the fi</w:t>
      </w:r>
      <w:r w:rsidR="00B10EC4">
        <w:rPr>
          <w:rFonts w:ascii="Times New Roman" w:hAnsi="Times New Roman" w:cs="Times New Roman"/>
          <w:bCs/>
          <w:sz w:val="24"/>
          <w:szCs w:val="24"/>
        </w:rPr>
        <w:t>ndings of</w:t>
      </w:r>
      <w:r w:rsidR="00D14DC8">
        <w:rPr>
          <w:rFonts w:ascii="Times New Roman" w:hAnsi="Times New Roman" w:cs="Times New Roman"/>
          <w:bCs/>
          <w:sz w:val="24"/>
          <w:szCs w:val="24"/>
        </w:rPr>
        <w:t xml:space="preserve"> that</w:t>
      </w:r>
      <w:r w:rsidRPr="00C9199E">
        <w:rPr>
          <w:rFonts w:ascii="Times New Roman" w:hAnsi="Times New Roman" w:cs="Times New Roman"/>
          <w:bCs/>
          <w:sz w:val="24"/>
          <w:szCs w:val="24"/>
        </w:rPr>
        <w:t xml:space="preserve"> reported similar increases in moisture in fermented legume flours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[11-12]</w:t>
      </w:r>
      <w:r w:rsidRPr="00C9199E">
        <w:rPr>
          <w:rFonts w:ascii="Times New Roman" w:hAnsi="Times New Roman" w:cs="Times New Roman"/>
          <w:bCs/>
          <w:sz w:val="24"/>
          <w:szCs w:val="24"/>
        </w:rPr>
        <w:t>. The increase is attributed to microbial enzymatic activities during fermentation, which increase hydrophilicity and water-binding capacity of fiber and protein molecules. A steady increase in ash content was ob</w:t>
      </w:r>
      <w:r>
        <w:rPr>
          <w:rFonts w:ascii="Times New Roman" w:hAnsi="Times New Roman" w:cs="Times New Roman"/>
          <w:bCs/>
          <w:sz w:val="24"/>
          <w:szCs w:val="24"/>
        </w:rPr>
        <w:t xml:space="preserve">served from unfermented </w:t>
      </w:r>
      <w:r w:rsidRPr="00C9199E">
        <w:rPr>
          <w:rFonts w:ascii="Times New Roman" w:hAnsi="Times New Roman" w:cs="Times New Roman"/>
          <w:bCs/>
          <w:sz w:val="24"/>
          <w:szCs w:val="24"/>
        </w:rPr>
        <w:t>to</w:t>
      </w:r>
      <w:r>
        <w:rPr>
          <w:rFonts w:ascii="Times New Roman" w:hAnsi="Times New Roman" w:cs="Times New Roman"/>
          <w:bCs/>
          <w:sz w:val="24"/>
          <w:szCs w:val="24"/>
        </w:rPr>
        <w:t xml:space="preserve"> 72-hour fermented </w:t>
      </w:r>
      <w:proofErr w:type="gramStart"/>
      <w:r>
        <w:rPr>
          <w:rFonts w:ascii="Times New Roman" w:hAnsi="Times New Roman" w:cs="Times New Roman"/>
          <w:bCs/>
          <w:sz w:val="24"/>
          <w:szCs w:val="24"/>
        </w:rPr>
        <w:t xml:space="preserve">flour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agre</w:t>
      </w:r>
      <w:r w:rsidR="00D14DC8">
        <w:rPr>
          <w:rFonts w:ascii="Times New Roman" w:hAnsi="Times New Roman" w:cs="Times New Roman"/>
          <w:bCs/>
          <w:sz w:val="24"/>
          <w:szCs w:val="24"/>
        </w:rPr>
        <w:t>es with a study that</w:t>
      </w:r>
      <w:r w:rsidRPr="00C9199E">
        <w:rPr>
          <w:rFonts w:ascii="Times New Roman" w:hAnsi="Times New Roman" w:cs="Times New Roman"/>
          <w:bCs/>
          <w:sz w:val="24"/>
          <w:szCs w:val="24"/>
        </w:rPr>
        <w:t xml:space="preserve"> observed improved mineral availability in fermented legumes due to the breakdown of phytates and other anti-nutrients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[13-14]</w:t>
      </w:r>
      <w:r w:rsidRPr="00C9199E">
        <w:rPr>
          <w:rFonts w:ascii="Times New Roman" w:hAnsi="Times New Roman" w:cs="Times New Roman"/>
          <w:bCs/>
          <w:sz w:val="24"/>
          <w:szCs w:val="24"/>
        </w:rPr>
        <w:t>. Lactic acid fermentation enhances the solubilization of bound minerals by producing organic acids that chelate with minerals and release them in a more bioavailable form. Crude protein decreased significantly with ferm</w:t>
      </w:r>
      <w:r>
        <w:rPr>
          <w:rFonts w:ascii="Times New Roman" w:hAnsi="Times New Roman" w:cs="Times New Roman"/>
          <w:bCs/>
          <w:sz w:val="24"/>
          <w:szCs w:val="24"/>
        </w:rPr>
        <w:t>entation</w:t>
      </w:r>
      <w:r w:rsidRPr="00C9199E">
        <w:rPr>
          <w:rFonts w:ascii="Times New Roman" w:hAnsi="Times New Roman" w:cs="Times New Roman"/>
          <w:bCs/>
          <w:sz w:val="24"/>
          <w:szCs w:val="24"/>
        </w:rPr>
        <w:t xml:space="preserve">. Similar findings </w:t>
      </w:r>
      <w:r w:rsidR="00D14DC8">
        <w:rPr>
          <w:rFonts w:ascii="Times New Roman" w:hAnsi="Times New Roman" w:cs="Times New Roman"/>
          <w:bCs/>
          <w:sz w:val="24"/>
          <w:szCs w:val="24"/>
        </w:rPr>
        <w:t xml:space="preserve">have been reported and  it was </w:t>
      </w:r>
      <w:r w:rsidRPr="00C9199E">
        <w:rPr>
          <w:rFonts w:ascii="Times New Roman" w:hAnsi="Times New Roman" w:cs="Times New Roman"/>
          <w:bCs/>
          <w:sz w:val="24"/>
          <w:szCs w:val="24"/>
        </w:rPr>
        <w:t>noted that microbial metabolism during fermentation utilizes nitrogenous compounds, leading to a reduction in total protein content, proteins are partially hydrolyzed to amino acids and peptides, some of which are used by fermenting microbes for energy and growth, thereby reducing measurable crude protein content</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[12-15]</w:t>
      </w:r>
      <w:r w:rsidRPr="00C9199E">
        <w:rPr>
          <w:rFonts w:ascii="Times New Roman" w:hAnsi="Times New Roman" w:cs="Times New Roman"/>
          <w:bCs/>
          <w:sz w:val="24"/>
          <w:szCs w:val="24"/>
        </w:rPr>
        <w:t>. While crude fiber decreased slightly at 48h ferm</w:t>
      </w:r>
      <w:r>
        <w:rPr>
          <w:rFonts w:ascii="Times New Roman" w:hAnsi="Times New Roman" w:cs="Times New Roman"/>
          <w:bCs/>
          <w:sz w:val="24"/>
          <w:szCs w:val="24"/>
        </w:rPr>
        <w:t>entation</w:t>
      </w:r>
      <w:r w:rsidRPr="00C9199E">
        <w:rPr>
          <w:rFonts w:ascii="Times New Roman" w:hAnsi="Times New Roman" w:cs="Times New Roman"/>
          <w:bCs/>
          <w:sz w:val="24"/>
          <w:szCs w:val="24"/>
        </w:rPr>
        <w:t>, it si</w:t>
      </w:r>
      <w:r>
        <w:rPr>
          <w:rFonts w:ascii="Times New Roman" w:hAnsi="Times New Roman" w:cs="Times New Roman"/>
          <w:bCs/>
          <w:sz w:val="24"/>
          <w:szCs w:val="24"/>
        </w:rPr>
        <w:t xml:space="preserve">gnificantly increased </w:t>
      </w:r>
      <w:r w:rsidRPr="00C9199E">
        <w:rPr>
          <w:rFonts w:ascii="Times New Roman" w:hAnsi="Times New Roman" w:cs="Times New Roman"/>
          <w:bCs/>
          <w:sz w:val="24"/>
          <w:szCs w:val="24"/>
        </w:rPr>
        <w:t xml:space="preserve">at 72h. This late increase may be due to enhanced breakdown of cell wall materials and increased release of fiber fractions as the fermentation progresses. This pattern is consistent </w:t>
      </w:r>
      <w:r w:rsidR="00D14DC8">
        <w:rPr>
          <w:rFonts w:ascii="Times New Roman" w:hAnsi="Times New Roman" w:cs="Times New Roman"/>
          <w:bCs/>
          <w:sz w:val="24"/>
          <w:szCs w:val="24"/>
        </w:rPr>
        <w:t xml:space="preserve">with the findings which </w:t>
      </w:r>
      <w:r w:rsidRPr="00C9199E">
        <w:rPr>
          <w:rFonts w:ascii="Times New Roman" w:hAnsi="Times New Roman" w:cs="Times New Roman"/>
          <w:bCs/>
          <w:sz w:val="24"/>
          <w:szCs w:val="24"/>
        </w:rPr>
        <w:t>reported that prolonged fermentation increases soluble fiber fractions and overall fiber availability</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[16]</w:t>
      </w:r>
      <w:r w:rsidRPr="00C9199E">
        <w:rPr>
          <w:rFonts w:ascii="Times New Roman" w:hAnsi="Times New Roman" w:cs="Times New Roman"/>
          <w:bCs/>
          <w:sz w:val="24"/>
          <w:szCs w:val="24"/>
        </w:rPr>
        <w:t>.</w:t>
      </w:r>
    </w:p>
    <w:p w14:paraId="3D3EA63C"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lastRenderedPageBreak/>
        <w:t>Acid detergent fiber (ADF), neutral detergent fiber (NDF), and acid detergent lignin (ADL) all increased with fermentation duration, suggesting improved liberation of structural carbohydrates and lignified materials during microbial degradation. These results ali</w:t>
      </w:r>
      <w:r w:rsidR="00D14DC8">
        <w:rPr>
          <w:rFonts w:ascii="Times New Roman" w:hAnsi="Times New Roman" w:cs="Times New Roman"/>
          <w:bCs/>
          <w:sz w:val="24"/>
          <w:szCs w:val="24"/>
        </w:rPr>
        <w:t>gn with study which observe</w:t>
      </w:r>
      <w:r w:rsidRPr="00C9199E">
        <w:rPr>
          <w:rFonts w:ascii="Times New Roman" w:hAnsi="Times New Roman" w:cs="Times New Roman"/>
          <w:bCs/>
          <w:sz w:val="24"/>
          <w:szCs w:val="24"/>
        </w:rPr>
        <w:t xml:space="preserve"> that fermentation increases the availability of insoluble dietary fiber due to partial breakdown of cellular matrix and increased exposure of fibrous material</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[17]</w:t>
      </w:r>
      <w:r w:rsidRPr="00C9199E">
        <w:rPr>
          <w:rFonts w:ascii="Times New Roman" w:hAnsi="Times New Roman" w:cs="Times New Roman"/>
          <w:bCs/>
          <w:sz w:val="24"/>
          <w:szCs w:val="24"/>
        </w:rPr>
        <w:t xml:space="preserve">. The incorporation of fermented cowpea seed coat flour into bread significantly enhanced both crude and dietary fiber levels. Bread with 5% FCSF (72hr) recorded </w:t>
      </w:r>
      <w:r w:rsidR="000B26B1">
        <w:rPr>
          <w:rFonts w:ascii="Times New Roman" w:hAnsi="Times New Roman" w:cs="Times New Roman"/>
          <w:bCs/>
          <w:sz w:val="24"/>
          <w:szCs w:val="24"/>
        </w:rPr>
        <w:t xml:space="preserve">the highest crude fiber and dietary fiber </w:t>
      </w:r>
      <w:r w:rsidRPr="00C9199E">
        <w:rPr>
          <w:rFonts w:ascii="Times New Roman" w:hAnsi="Times New Roman" w:cs="Times New Roman"/>
          <w:bCs/>
          <w:sz w:val="24"/>
          <w:szCs w:val="24"/>
        </w:rPr>
        <w:t>compared to white brea</w:t>
      </w:r>
      <w:r w:rsidR="000B26B1">
        <w:rPr>
          <w:rFonts w:ascii="Times New Roman" w:hAnsi="Times New Roman" w:cs="Times New Roman"/>
          <w:bCs/>
          <w:sz w:val="24"/>
          <w:szCs w:val="24"/>
        </w:rPr>
        <w:t>d</w:t>
      </w:r>
      <w:r w:rsidRPr="00C9199E">
        <w:rPr>
          <w:rFonts w:ascii="Times New Roman" w:hAnsi="Times New Roman" w:cs="Times New Roman"/>
          <w:bCs/>
          <w:sz w:val="24"/>
          <w:szCs w:val="24"/>
        </w:rPr>
        <w:t>. These findings are sup</w:t>
      </w:r>
      <w:r w:rsidR="00D14DC8">
        <w:rPr>
          <w:rFonts w:ascii="Times New Roman" w:hAnsi="Times New Roman" w:cs="Times New Roman"/>
          <w:bCs/>
          <w:sz w:val="24"/>
          <w:szCs w:val="24"/>
        </w:rPr>
        <w:t>ported by researchers</w:t>
      </w:r>
      <w:r w:rsidRPr="00C9199E">
        <w:rPr>
          <w:rFonts w:ascii="Times New Roman" w:hAnsi="Times New Roman" w:cs="Times New Roman"/>
          <w:bCs/>
          <w:sz w:val="24"/>
          <w:szCs w:val="24"/>
        </w:rPr>
        <w:t xml:space="preserve"> who reported that seed coat-enriched breads possess higher fiber contents, thus improving their nutritional value for dietary management of diseases such as constipation and type 2 diabetes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[11,18]</w:t>
      </w:r>
      <w:r w:rsidRPr="00C9199E">
        <w:rPr>
          <w:rFonts w:ascii="Times New Roman" w:hAnsi="Times New Roman" w:cs="Times New Roman"/>
          <w:bCs/>
          <w:sz w:val="24"/>
          <w:szCs w:val="24"/>
        </w:rPr>
        <w:t xml:space="preserve">. The increased fiber content, particularly dietary fiber, is attributable to the retention of seed coat materials rich in non-starch polysaccharides, including cellulose, hemicellulose, and lignin. Furthermore, fermentation enhances the solubility of dietary fiber, possibly explaining the elevated values seen in FCSF-substituted breads. </w:t>
      </w:r>
    </w:p>
    <w:p w14:paraId="277C135B"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Water absorption capacity slightly decreased in breads made with fermented seed coat flour, with the lowest value observed i</w:t>
      </w:r>
      <w:r w:rsidR="000B26B1">
        <w:rPr>
          <w:rFonts w:ascii="Times New Roman" w:hAnsi="Times New Roman" w:cs="Times New Roman"/>
          <w:bCs/>
          <w:sz w:val="24"/>
          <w:szCs w:val="24"/>
        </w:rPr>
        <w:t>n 10% FCSF (48hr) bread</w:t>
      </w:r>
      <w:r w:rsidRPr="00C9199E">
        <w:rPr>
          <w:rFonts w:ascii="Times New Roman" w:hAnsi="Times New Roman" w:cs="Times New Roman"/>
          <w:bCs/>
          <w:sz w:val="24"/>
          <w:szCs w:val="24"/>
        </w:rPr>
        <w:t>, compared to 129.4% in 5% UCSF bread. Oil absorption also dropped significantly in fermented samples. According</w:t>
      </w:r>
      <w:r w:rsidR="00D14DC8">
        <w:rPr>
          <w:rFonts w:ascii="Times New Roman" w:hAnsi="Times New Roman" w:cs="Times New Roman"/>
          <w:bCs/>
          <w:sz w:val="24"/>
          <w:szCs w:val="24"/>
        </w:rPr>
        <w:t xml:space="preserve"> to a study that reported that</w:t>
      </w:r>
      <w:r w:rsidRPr="00C9199E">
        <w:rPr>
          <w:rFonts w:ascii="Times New Roman" w:hAnsi="Times New Roman" w:cs="Times New Roman"/>
          <w:bCs/>
          <w:sz w:val="24"/>
          <w:szCs w:val="24"/>
        </w:rPr>
        <w:t xml:space="preserve"> these changes result from structural modifications of proteins and fibers due to fermentation, which can reduce the number of hydrophilic and lipophilic binding sites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[19]</w:t>
      </w:r>
      <w:r w:rsidRPr="00C9199E">
        <w:rPr>
          <w:rFonts w:ascii="Times New Roman" w:hAnsi="Times New Roman" w:cs="Times New Roman"/>
          <w:bCs/>
          <w:sz w:val="24"/>
          <w:szCs w:val="24"/>
        </w:rPr>
        <w:t xml:space="preserve">. </w:t>
      </w:r>
    </w:p>
    <w:p w14:paraId="5DFF4F71" w14:textId="77777777" w:rsidR="000B26B1" w:rsidRPr="000B26B1"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 xml:space="preserve">Both loose and packed bulk density increased with the inclusion of FCSF, particularly at 72 hours. This suggests a denser, more compact flour matrix due to partial degradation of fiber and proteins, allowing for tighter packing. Similar trends have been </w:t>
      </w:r>
      <w:r w:rsidR="00D14DC8">
        <w:rPr>
          <w:rFonts w:ascii="Times New Roman" w:hAnsi="Times New Roman" w:cs="Times New Roman"/>
          <w:bCs/>
          <w:sz w:val="24"/>
          <w:szCs w:val="24"/>
        </w:rPr>
        <w:t>reported by researchers that</w:t>
      </w:r>
      <w:r w:rsidRPr="00C9199E">
        <w:rPr>
          <w:rFonts w:ascii="Times New Roman" w:hAnsi="Times New Roman" w:cs="Times New Roman"/>
          <w:bCs/>
          <w:sz w:val="24"/>
          <w:szCs w:val="24"/>
        </w:rPr>
        <w:t xml:space="preserve"> in composite flours containing legume residues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[20]</w:t>
      </w:r>
      <w:r w:rsidRPr="00C9199E">
        <w:rPr>
          <w:rFonts w:ascii="Times New Roman" w:hAnsi="Times New Roman" w:cs="Times New Roman"/>
          <w:bCs/>
          <w:sz w:val="24"/>
          <w:szCs w:val="24"/>
        </w:rPr>
        <w:t>. Swelling property decreased with increasing fermentation time. White bread h</w:t>
      </w:r>
      <w:r w:rsidR="00D7447E">
        <w:rPr>
          <w:rFonts w:ascii="Times New Roman" w:hAnsi="Times New Roman" w:cs="Times New Roman"/>
          <w:bCs/>
          <w:sz w:val="24"/>
          <w:szCs w:val="24"/>
        </w:rPr>
        <w:t xml:space="preserve">ad the highest value, </w:t>
      </w:r>
      <w:r w:rsidRPr="00C9199E">
        <w:rPr>
          <w:rFonts w:ascii="Times New Roman" w:hAnsi="Times New Roman" w:cs="Times New Roman"/>
          <w:bCs/>
          <w:sz w:val="24"/>
          <w:szCs w:val="24"/>
        </w:rPr>
        <w:t>while the lowest was observed in 1</w:t>
      </w:r>
      <w:r w:rsidR="000B26B1">
        <w:rPr>
          <w:rFonts w:ascii="Times New Roman" w:hAnsi="Times New Roman" w:cs="Times New Roman"/>
          <w:bCs/>
          <w:sz w:val="24"/>
          <w:szCs w:val="24"/>
        </w:rPr>
        <w:t xml:space="preserve">0% FCSF </w:t>
      </w:r>
      <w:r w:rsidR="000B26B1">
        <w:rPr>
          <w:rFonts w:ascii="Times New Roman" w:hAnsi="Times New Roman" w:cs="Times New Roman"/>
          <w:bCs/>
          <w:sz w:val="24"/>
          <w:szCs w:val="24"/>
        </w:rPr>
        <w:lastRenderedPageBreak/>
        <w:t xml:space="preserve">(48hr) </w:t>
      </w:r>
      <w:proofErr w:type="gramStart"/>
      <w:r w:rsidR="000B26B1">
        <w:rPr>
          <w:rFonts w:ascii="Times New Roman" w:hAnsi="Times New Roman" w:cs="Times New Roman"/>
          <w:bCs/>
          <w:sz w:val="24"/>
          <w:szCs w:val="24"/>
        </w:rPr>
        <w:t xml:space="preserve">bread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may be due to enzymatic breakdown of starch and fibrous matrices during fermentation, limiting their ability to swell.</w:t>
      </w:r>
      <w:r w:rsidR="00B10EC4">
        <w:rPr>
          <w:rFonts w:ascii="Times New Roman" w:hAnsi="Times New Roman" w:cs="Times New Roman"/>
          <w:bCs/>
          <w:sz w:val="24"/>
          <w:szCs w:val="24"/>
        </w:rPr>
        <w:t xml:space="preserve"> Studies by Sharma et al.,</w:t>
      </w:r>
      <w:r w:rsidRPr="00C9199E">
        <w:rPr>
          <w:rFonts w:ascii="Times New Roman" w:hAnsi="Times New Roman" w:cs="Times New Roman"/>
          <w:bCs/>
          <w:sz w:val="24"/>
          <w:szCs w:val="24"/>
        </w:rPr>
        <w:t xml:space="preserve"> on fermented chickpea flours support this observation</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[21]</w:t>
      </w:r>
      <w:r w:rsidRPr="00C9199E">
        <w:rPr>
          <w:rFonts w:ascii="Times New Roman" w:hAnsi="Times New Roman" w:cs="Times New Roman"/>
          <w:bCs/>
          <w:sz w:val="24"/>
          <w:szCs w:val="24"/>
        </w:rPr>
        <w:t>. Foaming capacity and stability reduced significantly in fermented samples. The highest foaming capacity was recorded in 5% UCSF br</w:t>
      </w:r>
      <w:r w:rsidR="00D7447E">
        <w:rPr>
          <w:rFonts w:ascii="Times New Roman" w:hAnsi="Times New Roman" w:cs="Times New Roman"/>
          <w:bCs/>
          <w:sz w:val="24"/>
          <w:szCs w:val="24"/>
        </w:rPr>
        <w:t>ead</w:t>
      </w:r>
      <w:r w:rsidRPr="00C9199E">
        <w:rPr>
          <w:rFonts w:ascii="Times New Roman" w:hAnsi="Times New Roman" w:cs="Times New Roman"/>
          <w:bCs/>
          <w:sz w:val="24"/>
          <w:szCs w:val="24"/>
        </w:rPr>
        <w:t>, while 5% FCS</w:t>
      </w:r>
      <w:r w:rsidR="000B26B1">
        <w:rPr>
          <w:rFonts w:ascii="Times New Roman" w:hAnsi="Times New Roman" w:cs="Times New Roman"/>
          <w:bCs/>
          <w:sz w:val="24"/>
          <w:szCs w:val="24"/>
        </w:rPr>
        <w:t>F (48hr) had the lowest</w:t>
      </w:r>
      <w:r w:rsidRPr="00C9199E">
        <w:rPr>
          <w:rFonts w:ascii="Times New Roman" w:hAnsi="Times New Roman" w:cs="Times New Roman"/>
          <w:bCs/>
          <w:sz w:val="24"/>
          <w:szCs w:val="24"/>
        </w:rPr>
        <w:t>. The reduced foaming ability is likely due to the denaturation or hydrolysis of surface-active proteins, which are essential for stabilizing foam and emulsions. This is consiste</w:t>
      </w:r>
      <w:r w:rsidR="00D14DC8">
        <w:rPr>
          <w:rFonts w:ascii="Times New Roman" w:hAnsi="Times New Roman" w:cs="Times New Roman"/>
          <w:bCs/>
          <w:sz w:val="24"/>
          <w:szCs w:val="24"/>
        </w:rPr>
        <w:t>nt with the findings that</w:t>
      </w:r>
      <w:r w:rsidRPr="00C9199E">
        <w:rPr>
          <w:rFonts w:ascii="Times New Roman" w:hAnsi="Times New Roman" w:cs="Times New Roman"/>
          <w:bCs/>
          <w:sz w:val="24"/>
          <w:szCs w:val="24"/>
        </w:rPr>
        <w:t xml:space="preserve"> demonstrated that fermentation impairs protein structure, thus reducing their surface activity</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[22]</w:t>
      </w:r>
      <w:r w:rsidRPr="00C9199E">
        <w:rPr>
          <w:rFonts w:ascii="Times New Roman" w:hAnsi="Times New Roman" w:cs="Times New Roman"/>
          <w:bCs/>
          <w:sz w:val="24"/>
          <w:szCs w:val="24"/>
        </w:rPr>
        <w:t>. Fermented samples showed lower least gelation values, indicating improved gel-forming ability. This may be a result of protein unfolding and increased availability of reactive sites for network</w:t>
      </w:r>
      <w:r w:rsidR="00B10EC4">
        <w:rPr>
          <w:rFonts w:ascii="Times New Roman" w:hAnsi="Times New Roman" w:cs="Times New Roman"/>
          <w:bCs/>
          <w:sz w:val="24"/>
          <w:szCs w:val="24"/>
        </w:rPr>
        <w:t xml:space="preserve"> formation.</w:t>
      </w:r>
      <w:r w:rsidR="00D14DC8">
        <w:rPr>
          <w:rFonts w:ascii="Times New Roman" w:hAnsi="Times New Roman" w:cs="Times New Roman"/>
          <w:bCs/>
          <w:sz w:val="24"/>
          <w:szCs w:val="24"/>
        </w:rPr>
        <w:t xml:space="preserve"> Some researchers</w:t>
      </w:r>
      <w:r w:rsidR="00B10EC4">
        <w:rPr>
          <w:rFonts w:ascii="Times New Roman" w:hAnsi="Times New Roman" w:cs="Times New Roman"/>
          <w:bCs/>
          <w:sz w:val="24"/>
          <w:szCs w:val="24"/>
        </w:rPr>
        <w:t xml:space="preserve"> </w:t>
      </w:r>
      <w:r w:rsidRPr="00C9199E">
        <w:rPr>
          <w:rFonts w:ascii="Times New Roman" w:hAnsi="Times New Roman" w:cs="Times New Roman"/>
          <w:bCs/>
          <w:sz w:val="24"/>
          <w:szCs w:val="24"/>
        </w:rPr>
        <w:t>highlighted that fermentation improves functional protein behavior by exposing hydrophobic and reactive amino acid groups</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[14]</w:t>
      </w:r>
      <w:r w:rsidRPr="00C9199E">
        <w:rPr>
          <w:rFonts w:ascii="Times New Roman" w:hAnsi="Times New Roman" w:cs="Times New Roman"/>
          <w:bCs/>
          <w:sz w:val="24"/>
          <w:szCs w:val="24"/>
        </w:rPr>
        <w:t xml:space="preserve">. </w:t>
      </w:r>
    </w:p>
    <w:p w14:paraId="26978389" w14:textId="77777777" w:rsidR="000B26B1" w:rsidRPr="00E70108" w:rsidRDefault="000B26B1" w:rsidP="00F66052">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t xml:space="preserve">This study demonstrates that incorporation of fermented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(FCSF) into wheat bread significantly improves its nutritional, functional, physical, and sensory properties. Fermentation enhanced moisture, ash, and fiber fractions, improving dietary fiber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fibers. </w:t>
      </w:r>
    </w:p>
    <w:p w14:paraId="401422BB" w14:textId="60507DC6" w:rsidR="00746431" w:rsidRPr="00C46E3C" w:rsidRDefault="000B26B1" w:rsidP="0088203F">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t xml:space="preserve">Sensory evaluation confirmed that low substitution levels (≤5%) maintained consumer acceptability, whereas higher inclusion (10%) reduced taste, aftertaste, and textural quality due to fiber, phenolic compounds, and fermentation-derived metabolites. Overall,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loaf height </w:t>
      </w:r>
      <w:r w:rsidRPr="00E70108">
        <w:rPr>
          <w:rFonts w:ascii="Times New Roman" w:hAnsi="Times New Roman" w:cs="Times New Roman"/>
          <w:sz w:val="24"/>
          <w:szCs w:val="24"/>
        </w:rPr>
        <w:lastRenderedPageBreak/>
        <w:t xml:space="preserve">and moisture retention while reducing baking weight loss, highlighting the techno-functional potential of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fiber in composite breads.</w:t>
      </w:r>
    </w:p>
    <w:p w14:paraId="5F853D84" w14:textId="77777777" w:rsidR="000B26B1" w:rsidRDefault="00761100" w:rsidP="00F66052">
      <w:pPr>
        <w:pStyle w:val="ListParagraph"/>
        <w:spacing w:line="480" w:lineRule="auto"/>
        <w:ind w:left="300"/>
        <w:jc w:val="both"/>
        <w:rPr>
          <w:rFonts w:ascii="Times New Roman" w:hAnsi="Times New Roman" w:cs="Times New Roman"/>
          <w:b/>
          <w:bCs/>
          <w:sz w:val="24"/>
          <w:szCs w:val="24"/>
        </w:rPr>
      </w:pPr>
      <w:r w:rsidRPr="00761100">
        <w:rPr>
          <w:rFonts w:ascii="Times New Roman" w:hAnsi="Times New Roman" w:cs="Times New Roman"/>
          <w:b/>
          <w:bCs/>
          <w:sz w:val="24"/>
          <w:szCs w:val="24"/>
        </w:rPr>
        <w:t>CONCLUSION</w:t>
      </w:r>
    </w:p>
    <w:p w14:paraId="76C6B361" w14:textId="4294AA0C" w:rsidR="00AA0493" w:rsidRDefault="007A59A7" w:rsidP="00CC4159">
      <w:pPr>
        <w:pStyle w:val="ListParagraph"/>
        <w:spacing w:line="480" w:lineRule="auto"/>
        <w:ind w:left="300" w:firstLine="420"/>
        <w:jc w:val="both"/>
        <w:rPr>
          <w:rFonts w:ascii="Times New Roman" w:hAnsi="Times New Roman" w:cs="Times New Roman"/>
          <w:bCs/>
          <w:sz w:val="24"/>
          <w:szCs w:val="24"/>
        </w:rPr>
      </w:pPr>
      <w:r w:rsidRPr="007A59A7">
        <w:rPr>
          <w:rFonts w:ascii="Times New Roman" w:hAnsi="Times New Roman" w:cs="Times New Roman"/>
          <w:bCs/>
          <w:sz w:val="24"/>
          <w:szCs w:val="24"/>
        </w:rPr>
        <w:t xml:space="preserve">This study demonstrates that incorporation of fermented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(FCSF) into wheat bread significantly improves its nutritional, functional, physical, and sensory properties. Fermentation enhanced moisture, ash, and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fractions, improving dietary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w:t>
      </w:r>
      <w:proofErr w:type="spellStart"/>
      <w:r w:rsidRPr="007A59A7">
        <w:rPr>
          <w:rFonts w:ascii="Times New Roman" w:hAnsi="Times New Roman" w:cs="Times New Roman"/>
          <w:bCs/>
          <w:sz w:val="24"/>
          <w:szCs w:val="24"/>
        </w:rPr>
        <w:t>fibres</w:t>
      </w:r>
      <w:proofErr w:type="spellEnd"/>
      <w:r w:rsidRPr="007A59A7">
        <w:rPr>
          <w:rFonts w:ascii="Times New Roman" w:hAnsi="Times New Roman" w:cs="Times New Roman"/>
          <w:bCs/>
          <w:sz w:val="24"/>
          <w:szCs w:val="24"/>
        </w:rPr>
        <w:t xml:space="preserve">. Sensory evaluation confirmed that low substitution levels (≤5%) maintained consumer acceptability, whereas higher inclusion (10%) reduced taste, aftertaste, and textural quality due to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phenolic compounds, and fermentation-derived metabolites. Overall,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loaf height and moisture retention while reducing baking weight loss, highlighting the techno- functional potential of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fiber in composite breads.</w:t>
      </w:r>
    </w:p>
    <w:p w14:paraId="5C4C65F3" w14:textId="79F00213" w:rsidR="003953BC" w:rsidRDefault="003953BC" w:rsidP="00CC4159">
      <w:pPr>
        <w:pStyle w:val="ListParagraph"/>
        <w:spacing w:line="480" w:lineRule="auto"/>
        <w:ind w:left="300" w:firstLine="420"/>
        <w:jc w:val="both"/>
        <w:rPr>
          <w:rFonts w:ascii="Times New Roman" w:hAnsi="Times New Roman" w:cs="Times New Roman"/>
          <w:bCs/>
          <w:sz w:val="24"/>
          <w:szCs w:val="24"/>
        </w:rPr>
      </w:pPr>
    </w:p>
    <w:p w14:paraId="6C08F16D" w14:textId="77777777" w:rsidR="003953BC" w:rsidRPr="007D498B" w:rsidRDefault="003953BC" w:rsidP="003953BC">
      <w:pPr>
        <w:spacing w:after="0" w:line="240" w:lineRule="auto"/>
        <w:rPr>
          <w:rFonts w:ascii="Times New Roman" w:eastAsia="Calibri" w:hAnsi="Times New Roman" w:cs="Times New Roman"/>
          <w:kern w:val="2"/>
        </w:rPr>
      </w:pPr>
      <w:bookmarkStart w:id="0" w:name="_Hlk198031404"/>
      <w:bookmarkStart w:id="1" w:name="_Hlk219125673"/>
      <w:r w:rsidRPr="007D498B">
        <w:rPr>
          <w:rFonts w:ascii="Times New Roman" w:eastAsia="Calibri" w:hAnsi="Times New Roman" w:cs="Times New Roman"/>
          <w:kern w:val="2"/>
        </w:rPr>
        <w:t>Disclaimer (Artificial intelligence)</w:t>
      </w:r>
    </w:p>
    <w:p w14:paraId="2E22DBE8" w14:textId="77777777" w:rsidR="003953BC" w:rsidRPr="007D498B" w:rsidRDefault="003953BC" w:rsidP="003953BC">
      <w:pPr>
        <w:spacing w:after="0" w:line="240" w:lineRule="auto"/>
        <w:rPr>
          <w:rFonts w:ascii="Times New Roman" w:eastAsia="Calibri" w:hAnsi="Times New Roman" w:cs="Times New Roman"/>
          <w:kern w:val="2"/>
        </w:rPr>
      </w:pPr>
    </w:p>
    <w:p w14:paraId="0A5B301F" w14:textId="77777777" w:rsidR="003953BC" w:rsidRPr="007D498B" w:rsidRDefault="003953BC" w:rsidP="003953BC">
      <w:pPr>
        <w:spacing w:after="0" w:line="240" w:lineRule="auto"/>
        <w:rPr>
          <w:rFonts w:ascii="Times New Roman" w:eastAsia="Calibri" w:hAnsi="Times New Roman" w:cs="Times New Roman"/>
          <w:kern w:val="2"/>
        </w:rPr>
      </w:pPr>
      <w:r w:rsidRPr="007D498B">
        <w:rPr>
          <w:rFonts w:ascii="Times New Roman" w:eastAsia="Calibri" w:hAnsi="Times New Roman" w:cs="Times New Roman"/>
          <w:kern w:val="2"/>
        </w:rPr>
        <w:t>Author(s) hereby declare that NO generative AI technologies such as Large Language Models (</w:t>
      </w:r>
      <w:proofErr w:type="spellStart"/>
      <w:r w:rsidRPr="007D498B">
        <w:rPr>
          <w:rFonts w:ascii="Times New Roman" w:eastAsia="Calibri" w:hAnsi="Times New Roman" w:cs="Times New Roman"/>
          <w:kern w:val="2"/>
        </w:rPr>
        <w:t>ChatGPT</w:t>
      </w:r>
      <w:proofErr w:type="spellEnd"/>
      <w:r w:rsidRPr="007D498B">
        <w:rPr>
          <w:rFonts w:ascii="Times New Roman" w:eastAsia="Calibri" w:hAnsi="Times New Roman" w:cs="Times New Roman"/>
          <w:kern w:val="2"/>
        </w:rPr>
        <w:t xml:space="preserve">, COPILOT, etc.) and text-to-image generators have been used during the writing or editing of this manuscript. </w:t>
      </w:r>
    </w:p>
    <w:bookmarkEnd w:id="0"/>
    <w:p w14:paraId="6751CAC2" w14:textId="77777777" w:rsidR="003953BC" w:rsidRPr="003953BC" w:rsidRDefault="003953BC" w:rsidP="003953BC">
      <w:pPr>
        <w:spacing w:after="200" w:line="276" w:lineRule="auto"/>
        <w:rPr>
          <w:rFonts w:ascii="Calibri" w:eastAsia="Calibri" w:hAnsi="Calibri" w:cs="Times New Roman"/>
          <w:sz w:val="28"/>
        </w:rPr>
      </w:pPr>
    </w:p>
    <w:bookmarkEnd w:id="1"/>
    <w:p w14:paraId="078C9B33" w14:textId="77777777" w:rsidR="003953BC" w:rsidRDefault="003953BC" w:rsidP="00CC4159">
      <w:pPr>
        <w:pStyle w:val="ListParagraph"/>
        <w:spacing w:line="480" w:lineRule="auto"/>
        <w:ind w:left="300" w:firstLine="420"/>
        <w:jc w:val="both"/>
        <w:rPr>
          <w:rFonts w:ascii="Times New Roman" w:hAnsi="Times New Roman" w:cs="Times New Roman"/>
          <w:bCs/>
          <w:sz w:val="24"/>
          <w:szCs w:val="24"/>
        </w:rPr>
      </w:pPr>
    </w:p>
    <w:p w14:paraId="37925B9C" w14:textId="77777777" w:rsidR="00CC4159" w:rsidRPr="00761100" w:rsidRDefault="00CC4159" w:rsidP="00CC4159">
      <w:pPr>
        <w:pStyle w:val="ListParagraph"/>
        <w:spacing w:line="480" w:lineRule="auto"/>
        <w:ind w:left="300" w:firstLine="420"/>
        <w:jc w:val="both"/>
        <w:rPr>
          <w:rFonts w:ascii="Times New Roman" w:hAnsi="Times New Roman" w:cs="Times New Roman"/>
          <w:bCs/>
          <w:sz w:val="24"/>
          <w:szCs w:val="24"/>
        </w:rPr>
      </w:pPr>
    </w:p>
    <w:p w14:paraId="3FDC77CA" w14:textId="77777777" w:rsidR="003A2D60" w:rsidRPr="000B26B1" w:rsidRDefault="003A2D60" w:rsidP="00F66052">
      <w:pPr>
        <w:spacing w:line="480" w:lineRule="auto"/>
        <w:ind w:firstLine="300"/>
        <w:jc w:val="both"/>
        <w:rPr>
          <w:rFonts w:ascii="Times New Roman" w:hAnsi="Times New Roman" w:cs="Times New Roman"/>
          <w:b/>
          <w:bCs/>
          <w:sz w:val="24"/>
          <w:szCs w:val="24"/>
        </w:rPr>
      </w:pPr>
      <w:r>
        <w:rPr>
          <w:rFonts w:ascii="Times New Roman" w:hAnsi="Times New Roman" w:cs="Times New Roman"/>
          <w:b/>
          <w:bCs/>
          <w:sz w:val="24"/>
          <w:szCs w:val="24"/>
        </w:rPr>
        <w:t>R</w:t>
      </w:r>
      <w:r w:rsidR="00761100">
        <w:rPr>
          <w:rFonts w:ascii="Times New Roman" w:hAnsi="Times New Roman" w:cs="Times New Roman"/>
          <w:b/>
          <w:bCs/>
          <w:sz w:val="24"/>
          <w:szCs w:val="24"/>
        </w:rPr>
        <w:t>EFERENCES</w:t>
      </w:r>
    </w:p>
    <w:p w14:paraId="07EC5B6D"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FAOSTAT,</w:t>
      </w:r>
      <w:r w:rsidR="003A2D60">
        <w:rPr>
          <w:rFonts w:ascii="Times New Roman" w:hAnsi="Times New Roman" w:cs="Times New Roman"/>
          <w:bCs/>
          <w:sz w:val="24"/>
          <w:szCs w:val="24"/>
        </w:rPr>
        <w:t xml:space="preserve"> (2019)</w:t>
      </w:r>
      <w:r w:rsidR="00A13450">
        <w:rPr>
          <w:rFonts w:ascii="Times New Roman" w:hAnsi="Times New Roman" w:cs="Times New Roman"/>
          <w:bCs/>
          <w:sz w:val="24"/>
          <w:szCs w:val="24"/>
        </w:rPr>
        <w:t xml:space="preserve"> </w:t>
      </w:r>
      <w:r w:rsidRPr="00A13450">
        <w:rPr>
          <w:rFonts w:ascii="Times New Roman" w:hAnsi="Times New Roman" w:cs="Times New Roman"/>
          <w:bCs/>
          <w:i/>
          <w:iCs/>
          <w:sz w:val="24"/>
          <w:szCs w:val="24"/>
        </w:rPr>
        <w:t>Crops</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003A2D60">
        <w:rPr>
          <w:rFonts w:ascii="Times New Roman" w:hAnsi="Times New Roman" w:cs="Times New Roman"/>
          <w:bCs/>
          <w:sz w:val="24"/>
          <w:szCs w:val="24"/>
        </w:rPr>
        <w:t>.</w:t>
      </w:r>
    </w:p>
    <w:p w14:paraId="117C0C50"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FAO, </w:t>
      </w:r>
      <w:r w:rsidR="003A2D60">
        <w:rPr>
          <w:rFonts w:ascii="Times New Roman" w:hAnsi="Times New Roman" w:cs="Times New Roman"/>
          <w:bCs/>
          <w:sz w:val="24"/>
          <w:szCs w:val="24"/>
        </w:rPr>
        <w:t xml:space="preserve">(2021) </w:t>
      </w:r>
      <w:r w:rsidRPr="000B26B1">
        <w:rPr>
          <w:rFonts w:ascii="Times New Roman" w:hAnsi="Times New Roman" w:cs="Times New Roman"/>
          <w:bCs/>
          <w:i/>
          <w:iCs/>
          <w:sz w:val="24"/>
          <w:szCs w:val="24"/>
        </w:rPr>
        <w:t>Crop production and Trade Data</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Pr="000B26B1">
        <w:rPr>
          <w:rFonts w:ascii="Times New Roman" w:hAnsi="Times New Roman" w:cs="Times New Roman"/>
          <w:bCs/>
          <w:sz w:val="24"/>
          <w:szCs w:val="24"/>
        </w:rPr>
        <w:t xml:space="preserve"> </w:t>
      </w:r>
    </w:p>
    <w:p w14:paraId="5EF116E0"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u w:val="single"/>
        </w:rPr>
      </w:pPr>
      <w:r w:rsidRPr="000B26B1">
        <w:rPr>
          <w:rFonts w:ascii="Times New Roman" w:hAnsi="Times New Roman" w:cs="Times New Roman"/>
          <w:bCs/>
          <w:sz w:val="24"/>
          <w:szCs w:val="24"/>
        </w:rPr>
        <w:t>USDA,</w:t>
      </w:r>
      <w:r w:rsidR="003A2D60">
        <w:rPr>
          <w:rFonts w:ascii="Times New Roman" w:hAnsi="Times New Roman" w:cs="Times New Roman"/>
          <w:bCs/>
          <w:sz w:val="24"/>
          <w:szCs w:val="24"/>
        </w:rPr>
        <w:t xml:space="preserve"> (2021)</w:t>
      </w:r>
      <w:r w:rsidR="00A13450">
        <w:rPr>
          <w:rFonts w:ascii="Times New Roman" w:hAnsi="Times New Roman" w:cs="Times New Roman"/>
          <w:bCs/>
          <w:sz w:val="24"/>
          <w:szCs w:val="24"/>
        </w:rPr>
        <w:t xml:space="preserve"> </w:t>
      </w:r>
      <w:r w:rsidRPr="000B26B1">
        <w:rPr>
          <w:rFonts w:ascii="Times New Roman" w:hAnsi="Times New Roman" w:cs="Times New Roman"/>
          <w:bCs/>
          <w:i/>
          <w:iCs/>
          <w:sz w:val="24"/>
          <w:szCs w:val="24"/>
        </w:rPr>
        <w:t>Food Data Central</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USDA Database</w:t>
      </w:r>
      <w:r w:rsidR="003A2D60">
        <w:rPr>
          <w:rFonts w:ascii="Times New Roman" w:hAnsi="Times New Roman" w:cs="Times New Roman"/>
          <w:bCs/>
          <w:sz w:val="24"/>
          <w:szCs w:val="24"/>
        </w:rPr>
        <w:t>.</w:t>
      </w:r>
    </w:p>
    <w:p w14:paraId="620789F5" w14:textId="1C28E5D4" w:rsidR="003A2D60" w:rsidRPr="00BA1B28" w:rsidRDefault="00BA1B28" w:rsidP="00BA1B28">
      <w:pPr>
        <w:pStyle w:val="ListParagraph"/>
        <w:numPr>
          <w:ilvl w:val="0"/>
          <w:numId w:val="4"/>
        </w:numPr>
        <w:rPr>
          <w:rFonts w:ascii="Times New Roman" w:hAnsi="Times New Roman" w:cs="Times New Roman"/>
          <w:bCs/>
          <w:sz w:val="24"/>
          <w:szCs w:val="24"/>
          <w:u w:val="single"/>
        </w:rPr>
      </w:pPr>
      <w:r w:rsidRPr="00BA1B28">
        <w:rPr>
          <w:rFonts w:ascii="Times New Roman" w:hAnsi="Times New Roman" w:cs="Times New Roman"/>
          <w:bCs/>
          <w:sz w:val="24"/>
          <w:szCs w:val="24"/>
        </w:rPr>
        <w:t xml:space="preserve">Devi, C. B., Kushwaha, A., &amp; Kumar, A. (2015). Sprouting characteristics and associated changes in nutritional composition of cowpea (Vigna </w:t>
      </w:r>
      <w:proofErr w:type="spellStart"/>
      <w:r w:rsidRPr="00BA1B28">
        <w:rPr>
          <w:rFonts w:ascii="Times New Roman" w:hAnsi="Times New Roman" w:cs="Times New Roman"/>
          <w:bCs/>
          <w:sz w:val="24"/>
          <w:szCs w:val="24"/>
        </w:rPr>
        <w:t>unguiculata</w:t>
      </w:r>
      <w:proofErr w:type="spellEnd"/>
      <w:r w:rsidRPr="00BA1B28">
        <w:rPr>
          <w:rFonts w:ascii="Times New Roman" w:hAnsi="Times New Roman" w:cs="Times New Roman"/>
          <w:bCs/>
          <w:sz w:val="24"/>
          <w:szCs w:val="24"/>
        </w:rPr>
        <w:t xml:space="preserve">). </w:t>
      </w:r>
      <w:r w:rsidRPr="00BA1B28">
        <w:rPr>
          <w:rFonts w:ascii="Times New Roman" w:hAnsi="Times New Roman" w:cs="Times New Roman"/>
          <w:bCs/>
          <w:i/>
          <w:sz w:val="24"/>
          <w:szCs w:val="24"/>
        </w:rPr>
        <w:t>Journal of food science and technology</w:t>
      </w:r>
      <w:r w:rsidRPr="00BA1B28">
        <w:rPr>
          <w:rFonts w:ascii="Times New Roman" w:hAnsi="Times New Roman" w:cs="Times New Roman"/>
          <w:bCs/>
          <w:sz w:val="24"/>
          <w:szCs w:val="24"/>
        </w:rPr>
        <w:t>, 52(10), 6821-6827</w:t>
      </w:r>
      <w:r>
        <w:rPr>
          <w:rFonts w:ascii="Times New Roman" w:hAnsi="Times New Roman" w:cs="Times New Roman"/>
          <w:bCs/>
          <w:sz w:val="24"/>
          <w:szCs w:val="24"/>
        </w:rPr>
        <w:t>.</w:t>
      </w:r>
    </w:p>
    <w:p w14:paraId="41ACC5B1" w14:textId="77777777" w:rsidR="00BA1B28" w:rsidRPr="00BA1B28" w:rsidRDefault="00BA1B28" w:rsidP="00BA1B28">
      <w:pPr>
        <w:pStyle w:val="ListParagraph"/>
        <w:tabs>
          <w:tab w:val="left" w:pos="720"/>
        </w:tabs>
        <w:rPr>
          <w:rFonts w:ascii="Times New Roman" w:hAnsi="Times New Roman" w:cs="Times New Roman"/>
          <w:bCs/>
          <w:sz w:val="24"/>
          <w:szCs w:val="24"/>
          <w:u w:val="single"/>
        </w:rPr>
      </w:pPr>
    </w:p>
    <w:p w14:paraId="56445C23"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Omemu</w:t>
      </w:r>
      <w:proofErr w:type="spellEnd"/>
      <w:r w:rsidRPr="000B26B1">
        <w:rPr>
          <w:rFonts w:ascii="Times New Roman" w:hAnsi="Times New Roman" w:cs="Times New Roman"/>
          <w:bCs/>
          <w:sz w:val="24"/>
          <w:szCs w:val="24"/>
        </w:rPr>
        <w:t>, A. M.</w:t>
      </w:r>
      <w:r w:rsidR="003A2D60">
        <w:rPr>
          <w:rFonts w:ascii="Times New Roman" w:hAnsi="Times New Roman" w:cs="Times New Roman"/>
          <w:bCs/>
          <w:sz w:val="24"/>
          <w:szCs w:val="24"/>
        </w:rPr>
        <w:t xml:space="preserve"> (2011) </w:t>
      </w:r>
      <w:r w:rsidRPr="000D06B1">
        <w:rPr>
          <w:rFonts w:ascii="Times New Roman" w:hAnsi="Times New Roman" w:cs="Times New Roman"/>
          <w:bCs/>
          <w:i/>
          <w:sz w:val="24"/>
          <w:szCs w:val="24"/>
        </w:rPr>
        <w:t>Fermentation Dynamics</w:t>
      </w:r>
      <w:r w:rsidRPr="00A13450">
        <w:rPr>
          <w:rFonts w:ascii="Times New Roman" w:hAnsi="Times New Roman" w:cs="Times New Roman"/>
          <w:bCs/>
          <w:sz w:val="24"/>
          <w:szCs w:val="24"/>
        </w:rPr>
        <w:t xml:space="preserve"> </w:t>
      </w:r>
      <w:r w:rsidRPr="00C87C09">
        <w:rPr>
          <w:rFonts w:ascii="Times New Roman" w:hAnsi="Times New Roman" w:cs="Times New Roman"/>
          <w:bCs/>
          <w:i/>
          <w:sz w:val="24"/>
          <w:szCs w:val="24"/>
        </w:rPr>
        <w:t xml:space="preserve">during Production of </w:t>
      </w:r>
      <w:proofErr w:type="spellStart"/>
      <w:r w:rsidRPr="00C87C09">
        <w:rPr>
          <w:rFonts w:ascii="Times New Roman" w:hAnsi="Times New Roman" w:cs="Times New Roman"/>
          <w:bCs/>
          <w:i/>
          <w:sz w:val="24"/>
          <w:szCs w:val="24"/>
        </w:rPr>
        <w:t>Ogi</w:t>
      </w:r>
      <w:proofErr w:type="spellEnd"/>
      <w:r w:rsidRPr="00C87C09">
        <w:rPr>
          <w:rFonts w:ascii="Times New Roman" w:hAnsi="Times New Roman" w:cs="Times New Roman"/>
          <w:bCs/>
          <w:i/>
          <w:sz w:val="24"/>
          <w:szCs w:val="24"/>
        </w:rPr>
        <w:t>, a Nigerian Fermented Cereal Porridge</w:t>
      </w:r>
      <w:r w:rsidR="00A13450" w:rsidRPr="00C87C09">
        <w:rPr>
          <w:rFonts w:ascii="Times New Roman" w:hAnsi="Times New Roman" w:cs="Times New Roman"/>
          <w:bCs/>
          <w:i/>
          <w:sz w:val="24"/>
          <w:szCs w:val="24"/>
        </w:rPr>
        <w:t>.</w:t>
      </w:r>
      <w:r w:rsidRPr="00C87C09">
        <w:rPr>
          <w:rFonts w:ascii="Times New Roman" w:hAnsi="Times New Roman" w:cs="Times New Roman"/>
          <w:bCs/>
          <w:i/>
          <w:sz w:val="24"/>
          <w:szCs w:val="24"/>
        </w:rPr>
        <w:t xml:space="preserve"> </w:t>
      </w:r>
      <w:r w:rsidRPr="00C87C09">
        <w:rPr>
          <w:rFonts w:ascii="Times New Roman" w:hAnsi="Times New Roman" w:cs="Times New Roman"/>
          <w:bCs/>
          <w:iCs/>
          <w:sz w:val="24"/>
          <w:szCs w:val="24"/>
        </w:rPr>
        <w:t>Report and Opinion</w:t>
      </w:r>
      <w:r w:rsidR="003A2D60" w:rsidRPr="00C87C09">
        <w:rPr>
          <w:rFonts w:ascii="Times New Roman" w:hAnsi="Times New Roman" w:cs="Times New Roman"/>
          <w:bCs/>
          <w:sz w:val="24"/>
          <w:szCs w:val="24"/>
        </w:rPr>
        <w:t xml:space="preserve"> </w:t>
      </w:r>
      <w:proofErr w:type="gramStart"/>
      <w:r w:rsidR="003A2D60">
        <w:rPr>
          <w:rFonts w:ascii="Times New Roman" w:hAnsi="Times New Roman" w:cs="Times New Roman"/>
          <w:bCs/>
          <w:sz w:val="24"/>
          <w:szCs w:val="24"/>
        </w:rPr>
        <w:t xml:space="preserve">3 </w:t>
      </w:r>
      <w:r w:rsidRPr="000B26B1">
        <w:rPr>
          <w:rFonts w:ascii="Times New Roman" w:hAnsi="Times New Roman" w:cs="Times New Roman"/>
          <w:bCs/>
          <w:sz w:val="24"/>
          <w:szCs w:val="24"/>
        </w:rPr>
        <w:t>:</w:t>
      </w:r>
      <w:proofErr w:type="gramEnd"/>
      <w:r w:rsidRPr="000B26B1">
        <w:rPr>
          <w:rFonts w:ascii="Times New Roman" w:hAnsi="Times New Roman" w:cs="Times New Roman"/>
          <w:bCs/>
          <w:sz w:val="24"/>
          <w:szCs w:val="24"/>
        </w:rPr>
        <w:t xml:space="preserve"> 8–17.</w:t>
      </w:r>
    </w:p>
    <w:p w14:paraId="178F8648" w14:textId="77777777" w:rsidR="003A2D60" w:rsidRPr="00D7447E"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Food crops directorate, </w:t>
      </w:r>
      <w:r w:rsidR="003A2D60">
        <w:rPr>
          <w:rFonts w:ascii="Times New Roman" w:hAnsi="Times New Roman" w:cs="Times New Roman"/>
          <w:bCs/>
          <w:sz w:val="24"/>
          <w:szCs w:val="24"/>
        </w:rPr>
        <w:t xml:space="preserve">(2024) </w:t>
      </w:r>
      <w:r w:rsidRPr="00C87C09">
        <w:rPr>
          <w:rFonts w:ascii="Times New Roman" w:hAnsi="Times New Roman" w:cs="Times New Roman"/>
          <w:bCs/>
          <w:i/>
          <w:iCs/>
          <w:sz w:val="24"/>
          <w:szCs w:val="24"/>
        </w:rPr>
        <w:t>Sectors</w:t>
      </w:r>
      <w:r w:rsidRPr="000B26B1">
        <w:rPr>
          <w:rFonts w:ascii="Times New Roman" w:hAnsi="Times New Roman" w:cs="Times New Roman"/>
          <w:bCs/>
          <w:i/>
          <w:iCs/>
          <w:sz w:val="24"/>
          <w:szCs w:val="24"/>
        </w:rPr>
        <w:t xml:space="preserve"> Overview</w:t>
      </w:r>
      <w:r w:rsidRPr="000B26B1">
        <w:rPr>
          <w:rFonts w:ascii="Times New Roman" w:hAnsi="Times New Roman" w:cs="Times New Roman"/>
          <w:bCs/>
          <w:sz w:val="24"/>
          <w:szCs w:val="24"/>
        </w:rPr>
        <w:t xml:space="preserve"> </w:t>
      </w:r>
      <w:r w:rsidRPr="00C87C09">
        <w:rPr>
          <w:rFonts w:ascii="Times New Roman" w:hAnsi="Times New Roman" w:cs="Times New Roman"/>
          <w:bCs/>
          <w:sz w:val="24"/>
          <w:szCs w:val="24"/>
        </w:rPr>
        <w:t>Agriculture Authority Kenya</w:t>
      </w:r>
      <w:r w:rsidRPr="000B26B1">
        <w:rPr>
          <w:rFonts w:ascii="Times New Roman" w:hAnsi="Times New Roman" w:cs="Times New Roman"/>
          <w:bCs/>
          <w:sz w:val="24"/>
          <w:szCs w:val="24"/>
        </w:rPr>
        <w:t>,</w:t>
      </w:r>
      <w:r>
        <w:rPr>
          <w:rFonts w:ascii="Times New Roman" w:hAnsi="Times New Roman" w:cs="Times New Roman"/>
          <w:bCs/>
          <w:sz w:val="24"/>
          <w:szCs w:val="24"/>
        </w:rPr>
        <w:t xml:space="preserve"> accessed 2024.</w:t>
      </w:r>
    </w:p>
    <w:p w14:paraId="781F2A48"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Madodé</w:t>
      </w:r>
      <w:proofErr w:type="spellEnd"/>
      <w:r w:rsidRPr="000B26B1">
        <w:rPr>
          <w:rFonts w:ascii="Times New Roman" w:hAnsi="Times New Roman" w:cs="Times New Roman"/>
          <w:bCs/>
          <w:sz w:val="24"/>
          <w:szCs w:val="24"/>
        </w:rPr>
        <w:t xml:space="preserve">, Y. E., </w:t>
      </w:r>
      <w:r w:rsidR="00C87C09">
        <w:rPr>
          <w:rFonts w:ascii="Times New Roman" w:hAnsi="Times New Roman" w:cs="Times New Roman"/>
          <w:bCs/>
          <w:sz w:val="24"/>
          <w:szCs w:val="24"/>
        </w:rPr>
        <w:t xml:space="preserve">(2013) </w:t>
      </w:r>
      <w:r w:rsidR="00C87C09" w:rsidRPr="00C87C09">
        <w:rPr>
          <w:rFonts w:ascii="Times New Roman" w:hAnsi="Times New Roman" w:cs="Times New Roman"/>
          <w:bCs/>
          <w:iCs/>
          <w:sz w:val="24"/>
          <w:szCs w:val="24"/>
        </w:rPr>
        <w:t xml:space="preserve">Digestibility </w:t>
      </w:r>
      <w:r w:rsidRPr="00C87C09">
        <w:rPr>
          <w:rFonts w:ascii="Times New Roman" w:hAnsi="Times New Roman" w:cs="Times New Roman"/>
          <w:bCs/>
          <w:iCs/>
          <w:sz w:val="24"/>
          <w:szCs w:val="24"/>
        </w:rPr>
        <w:t>enhancement of cowpea via fermentation</w:t>
      </w:r>
      <w:r w:rsidR="00C87C09">
        <w:rPr>
          <w:rFonts w:ascii="Times New Roman" w:hAnsi="Times New Roman" w:cs="Times New Roman"/>
          <w:bCs/>
          <w:i/>
          <w:iCs/>
          <w:sz w:val="24"/>
          <w:szCs w:val="24"/>
        </w:rPr>
        <w:t xml:space="preserve"> </w:t>
      </w:r>
      <w:r w:rsidRPr="00C87C09">
        <w:rPr>
          <w:rFonts w:ascii="Times New Roman" w:hAnsi="Times New Roman" w:cs="Times New Roman"/>
          <w:bCs/>
          <w:i/>
          <w:sz w:val="24"/>
          <w:szCs w:val="24"/>
        </w:rPr>
        <w:t>Food Science and Technology</w:t>
      </w:r>
      <w:r w:rsidR="003A2D60">
        <w:rPr>
          <w:rFonts w:ascii="Times New Roman" w:hAnsi="Times New Roman" w:cs="Times New Roman"/>
          <w:bCs/>
          <w:sz w:val="24"/>
          <w:szCs w:val="24"/>
        </w:rPr>
        <w:t>, 54, no. 1</w:t>
      </w:r>
      <w:r w:rsidRPr="000B26B1">
        <w:rPr>
          <w:rFonts w:ascii="Times New Roman" w:hAnsi="Times New Roman" w:cs="Times New Roman"/>
          <w:bCs/>
          <w:sz w:val="24"/>
          <w:szCs w:val="24"/>
        </w:rPr>
        <w:t>: 186-193.</w:t>
      </w:r>
    </w:p>
    <w:p w14:paraId="5EA5F9DA"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Egounlety</w:t>
      </w:r>
      <w:proofErr w:type="spellEnd"/>
      <w:r w:rsidRPr="000B26B1">
        <w:rPr>
          <w:rFonts w:ascii="Times New Roman" w:hAnsi="Times New Roman" w:cs="Times New Roman"/>
          <w:bCs/>
          <w:sz w:val="24"/>
          <w:szCs w:val="24"/>
        </w:rPr>
        <w:t xml:space="preserve">, M., &amp; </w:t>
      </w:r>
      <w:proofErr w:type="spellStart"/>
      <w:r w:rsidRPr="000B26B1">
        <w:rPr>
          <w:rFonts w:ascii="Times New Roman" w:hAnsi="Times New Roman" w:cs="Times New Roman"/>
          <w:bCs/>
          <w:sz w:val="24"/>
          <w:szCs w:val="24"/>
        </w:rPr>
        <w:t>Aworh</w:t>
      </w:r>
      <w:proofErr w:type="spellEnd"/>
      <w:r w:rsidRPr="000B26B1">
        <w:rPr>
          <w:rFonts w:ascii="Times New Roman" w:hAnsi="Times New Roman" w:cs="Times New Roman"/>
          <w:bCs/>
          <w:sz w:val="24"/>
          <w:szCs w:val="24"/>
        </w:rPr>
        <w:t>, O. C.,</w:t>
      </w:r>
      <w:r w:rsidR="003A2D60">
        <w:rPr>
          <w:rFonts w:ascii="Times New Roman" w:hAnsi="Times New Roman" w:cs="Times New Roman"/>
          <w:bCs/>
          <w:sz w:val="24"/>
          <w:szCs w:val="24"/>
        </w:rPr>
        <w:t xml:space="preserve"> (2003)</w:t>
      </w:r>
      <w:r w:rsidR="00C87C09">
        <w:rPr>
          <w:rFonts w:ascii="Times New Roman" w:hAnsi="Times New Roman" w:cs="Times New Roman"/>
          <w:bCs/>
          <w:sz w:val="24"/>
          <w:szCs w:val="24"/>
        </w:rPr>
        <w:t xml:space="preserve"> </w:t>
      </w:r>
      <w:r w:rsidRPr="00C87C09">
        <w:rPr>
          <w:rFonts w:ascii="Times New Roman" w:hAnsi="Times New Roman" w:cs="Times New Roman"/>
          <w:bCs/>
          <w:iCs/>
          <w:sz w:val="24"/>
          <w:szCs w:val="24"/>
        </w:rPr>
        <w:t>Effect of fermentation on antinutrients in legumes</w:t>
      </w:r>
      <w:r w:rsidRPr="000B26B1">
        <w:rPr>
          <w:rFonts w:ascii="Times New Roman" w:hAnsi="Times New Roman" w:cs="Times New Roman"/>
          <w:bCs/>
          <w:sz w:val="24"/>
          <w:szCs w:val="24"/>
        </w:rPr>
        <w:t xml:space="preserve"> </w:t>
      </w:r>
      <w:r w:rsidRPr="00C87C09">
        <w:rPr>
          <w:rFonts w:ascii="Times New Roman" w:hAnsi="Times New Roman" w:cs="Times New Roman"/>
          <w:bCs/>
          <w:i/>
          <w:sz w:val="24"/>
          <w:szCs w:val="24"/>
        </w:rPr>
        <w:t>Journal of Food Engineering</w:t>
      </w:r>
      <w:r w:rsidR="003A2D60">
        <w:rPr>
          <w:rFonts w:ascii="Times New Roman" w:hAnsi="Times New Roman" w:cs="Times New Roman"/>
          <w:bCs/>
          <w:sz w:val="24"/>
          <w:szCs w:val="24"/>
        </w:rPr>
        <w:t>, 56, no. 2</w:t>
      </w:r>
      <w:r w:rsidRPr="000B26B1">
        <w:rPr>
          <w:rFonts w:ascii="Times New Roman" w:hAnsi="Times New Roman" w:cs="Times New Roman"/>
          <w:bCs/>
          <w:sz w:val="24"/>
          <w:szCs w:val="24"/>
        </w:rPr>
        <w:t>: 249-254.</w:t>
      </w:r>
    </w:p>
    <w:p w14:paraId="206EF70A" w14:textId="77777777" w:rsidR="000B26B1" w:rsidRPr="003A2D60" w:rsidRDefault="003A2D60"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Boukar</w:t>
      </w:r>
      <w:proofErr w:type="spellEnd"/>
      <w:r>
        <w:rPr>
          <w:rFonts w:ascii="Times New Roman" w:hAnsi="Times New Roman" w:cs="Times New Roman"/>
          <w:bCs/>
          <w:sz w:val="24"/>
          <w:szCs w:val="24"/>
        </w:rPr>
        <w:t xml:space="preserve">, O., (2019) </w:t>
      </w:r>
      <w:r w:rsidR="000B26B1" w:rsidRPr="00C87C09">
        <w:rPr>
          <w:rFonts w:ascii="Times New Roman" w:hAnsi="Times New Roman" w:cs="Times New Roman"/>
          <w:bCs/>
          <w:iCs/>
          <w:sz w:val="24"/>
          <w:szCs w:val="24"/>
        </w:rPr>
        <w:t>Cowpea genetics and breeding</w:t>
      </w:r>
      <w:r w:rsidR="000B26B1" w:rsidRPr="000B26B1">
        <w:rPr>
          <w:rFonts w:ascii="Times New Roman" w:hAnsi="Times New Roman" w:cs="Times New Roman"/>
          <w:bCs/>
          <w:sz w:val="24"/>
          <w:szCs w:val="24"/>
        </w:rPr>
        <w:t xml:space="preserve"> </w:t>
      </w:r>
      <w:r w:rsidR="000B26B1" w:rsidRPr="00C87C09">
        <w:rPr>
          <w:rFonts w:ascii="Times New Roman" w:hAnsi="Times New Roman" w:cs="Times New Roman"/>
          <w:bCs/>
          <w:i/>
          <w:sz w:val="24"/>
          <w:szCs w:val="24"/>
        </w:rPr>
        <w:t>Plant Breeding</w:t>
      </w:r>
      <w:r>
        <w:rPr>
          <w:rFonts w:ascii="Times New Roman" w:hAnsi="Times New Roman" w:cs="Times New Roman"/>
          <w:bCs/>
          <w:sz w:val="24"/>
          <w:szCs w:val="24"/>
        </w:rPr>
        <w:t>, 138, no. 4</w:t>
      </w:r>
      <w:r w:rsidR="000B26B1" w:rsidRPr="000B26B1">
        <w:rPr>
          <w:rFonts w:ascii="Times New Roman" w:hAnsi="Times New Roman" w:cs="Times New Roman"/>
          <w:bCs/>
          <w:sz w:val="24"/>
          <w:szCs w:val="24"/>
        </w:rPr>
        <w:t>: 415-424.</w:t>
      </w:r>
    </w:p>
    <w:p w14:paraId="3E5500A6" w14:textId="02877D76" w:rsidR="00BA1B28" w:rsidRDefault="00BA1B28" w:rsidP="00BA1B28">
      <w:pPr>
        <w:numPr>
          <w:ilvl w:val="0"/>
          <w:numId w:val="4"/>
        </w:numPr>
        <w:spacing w:line="480" w:lineRule="auto"/>
        <w:jc w:val="both"/>
        <w:rPr>
          <w:rFonts w:ascii="Times New Roman" w:hAnsi="Times New Roman" w:cs="Times New Roman"/>
          <w:bCs/>
          <w:sz w:val="24"/>
          <w:szCs w:val="24"/>
        </w:rPr>
      </w:pPr>
      <w:proofErr w:type="spellStart"/>
      <w:r w:rsidRPr="00BA1B28">
        <w:rPr>
          <w:rFonts w:ascii="Times New Roman" w:hAnsi="Times New Roman" w:cs="Times New Roman"/>
          <w:bCs/>
          <w:sz w:val="24"/>
          <w:szCs w:val="24"/>
        </w:rPr>
        <w:t>Jayathilake</w:t>
      </w:r>
      <w:proofErr w:type="spellEnd"/>
      <w:r w:rsidRPr="00BA1B28">
        <w:rPr>
          <w:rFonts w:ascii="Times New Roman" w:hAnsi="Times New Roman" w:cs="Times New Roman"/>
          <w:bCs/>
          <w:sz w:val="24"/>
          <w:szCs w:val="24"/>
        </w:rPr>
        <w:t xml:space="preserve">, C., Visvanathan, R., </w:t>
      </w:r>
      <w:proofErr w:type="spellStart"/>
      <w:r w:rsidRPr="00BA1B28">
        <w:rPr>
          <w:rFonts w:ascii="Times New Roman" w:hAnsi="Times New Roman" w:cs="Times New Roman"/>
          <w:bCs/>
          <w:sz w:val="24"/>
          <w:szCs w:val="24"/>
        </w:rPr>
        <w:t>Deen</w:t>
      </w:r>
      <w:proofErr w:type="spellEnd"/>
      <w:r w:rsidRPr="00BA1B28">
        <w:rPr>
          <w:rFonts w:ascii="Times New Roman" w:hAnsi="Times New Roman" w:cs="Times New Roman"/>
          <w:bCs/>
          <w:sz w:val="24"/>
          <w:szCs w:val="24"/>
        </w:rPr>
        <w:t xml:space="preserve">, A., </w:t>
      </w:r>
      <w:proofErr w:type="spellStart"/>
      <w:r w:rsidRPr="00BA1B28">
        <w:rPr>
          <w:rFonts w:ascii="Times New Roman" w:hAnsi="Times New Roman" w:cs="Times New Roman"/>
          <w:bCs/>
          <w:sz w:val="24"/>
          <w:szCs w:val="24"/>
        </w:rPr>
        <w:t>Bangamuwage</w:t>
      </w:r>
      <w:proofErr w:type="spellEnd"/>
      <w:r w:rsidRPr="00BA1B28">
        <w:rPr>
          <w:rFonts w:ascii="Times New Roman" w:hAnsi="Times New Roman" w:cs="Times New Roman"/>
          <w:bCs/>
          <w:sz w:val="24"/>
          <w:szCs w:val="24"/>
        </w:rPr>
        <w:t xml:space="preserve">, R., </w:t>
      </w:r>
      <w:proofErr w:type="spellStart"/>
      <w:r w:rsidRPr="00BA1B28">
        <w:rPr>
          <w:rFonts w:ascii="Times New Roman" w:hAnsi="Times New Roman" w:cs="Times New Roman"/>
          <w:bCs/>
          <w:sz w:val="24"/>
          <w:szCs w:val="24"/>
        </w:rPr>
        <w:t>Jayawardana</w:t>
      </w:r>
      <w:proofErr w:type="spellEnd"/>
      <w:r w:rsidRPr="00BA1B28">
        <w:rPr>
          <w:rFonts w:ascii="Times New Roman" w:hAnsi="Times New Roman" w:cs="Times New Roman"/>
          <w:bCs/>
          <w:sz w:val="24"/>
          <w:szCs w:val="24"/>
        </w:rPr>
        <w:t xml:space="preserve">, B. C., </w:t>
      </w:r>
      <w:proofErr w:type="spellStart"/>
      <w:r w:rsidRPr="00BA1B28">
        <w:rPr>
          <w:rFonts w:ascii="Times New Roman" w:hAnsi="Times New Roman" w:cs="Times New Roman"/>
          <w:bCs/>
          <w:sz w:val="24"/>
          <w:szCs w:val="24"/>
        </w:rPr>
        <w:t>Nammi</w:t>
      </w:r>
      <w:proofErr w:type="spellEnd"/>
      <w:r w:rsidRPr="00BA1B28">
        <w:rPr>
          <w:rFonts w:ascii="Times New Roman" w:hAnsi="Times New Roman" w:cs="Times New Roman"/>
          <w:bCs/>
          <w:sz w:val="24"/>
          <w:szCs w:val="24"/>
        </w:rPr>
        <w:t xml:space="preserve">, S., &amp; </w:t>
      </w:r>
      <w:proofErr w:type="spellStart"/>
      <w:r w:rsidRPr="00BA1B28">
        <w:rPr>
          <w:rFonts w:ascii="Times New Roman" w:hAnsi="Times New Roman" w:cs="Times New Roman"/>
          <w:bCs/>
          <w:sz w:val="24"/>
          <w:szCs w:val="24"/>
        </w:rPr>
        <w:t>Liyanage</w:t>
      </w:r>
      <w:proofErr w:type="spellEnd"/>
      <w:r w:rsidRPr="00BA1B28">
        <w:rPr>
          <w:rFonts w:ascii="Times New Roman" w:hAnsi="Times New Roman" w:cs="Times New Roman"/>
          <w:bCs/>
          <w:sz w:val="24"/>
          <w:szCs w:val="24"/>
        </w:rPr>
        <w:t xml:space="preserve">, R. (2018). Cowpea: an overview on its nutritional facts and health benefits. </w:t>
      </w:r>
      <w:r w:rsidRPr="00BA1B28">
        <w:rPr>
          <w:rFonts w:ascii="Times New Roman" w:hAnsi="Times New Roman" w:cs="Times New Roman"/>
          <w:bCs/>
          <w:i/>
          <w:sz w:val="24"/>
          <w:szCs w:val="24"/>
        </w:rPr>
        <w:t>Journal of the Science of Food and Agriculture</w:t>
      </w:r>
      <w:r w:rsidRPr="00BA1B28">
        <w:rPr>
          <w:rFonts w:ascii="Times New Roman" w:hAnsi="Times New Roman" w:cs="Times New Roman"/>
          <w:bCs/>
          <w:sz w:val="24"/>
          <w:szCs w:val="24"/>
        </w:rPr>
        <w:t>, 98(13), 4793-4806.</w:t>
      </w:r>
    </w:p>
    <w:p w14:paraId="6694234A" w14:textId="24236B70" w:rsidR="007339CF"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lastRenderedPageBreak/>
        <w:t>Uchegbu</w:t>
      </w:r>
      <w:proofErr w:type="spellEnd"/>
      <w:r w:rsidRPr="007339CF">
        <w:rPr>
          <w:rFonts w:ascii="Times New Roman" w:hAnsi="Times New Roman" w:cs="Times New Roman"/>
          <w:bCs/>
          <w:sz w:val="24"/>
          <w:szCs w:val="24"/>
        </w:rPr>
        <w:t xml:space="preserve">, N. N., I. C. </w:t>
      </w:r>
      <w:proofErr w:type="spellStart"/>
      <w:r w:rsidRPr="007339CF">
        <w:rPr>
          <w:rFonts w:ascii="Times New Roman" w:hAnsi="Times New Roman" w:cs="Times New Roman"/>
          <w:bCs/>
          <w:sz w:val="24"/>
          <w:szCs w:val="24"/>
        </w:rPr>
        <w:t>Uchegbu</w:t>
      </w:r>
      <w:proofErr w:type="spellEnd"/>
      <w:r w:rsidRPr="007339CF">
        <w:rPr>
          <w:rFonts w:ascii="Times New Roman" w:hAnsi="Times New Roman" w:cs="Times New Roman"/>
          <w:bCs/>
          <w:sz w:val="24"/>
          <w:szCs w:val="24"/>
        </w:rPr>
        <w:t xml:space="preserve">, and F. N. </w:t>
      </w:r>
      <w:proofErr w:type="spellStart"/>
      <w:r w:rsidRPr="007339CF">
        <w:rPr>
          <w:rFonts w:ascii="Times New Roman" w:hAnsi="Times New Roman" w:cs="Times New Roman"/>
          <w:bCs/>
          <w:sz w:val="24"/>
          <w:szCs w:val="24"/>
        </w:rPr>
        <w:t>Ukoha</w:t>
      </w:r>
      <w:proofErr w:type="spellEnd"/>
      <w:r w:rsidRPr="007339CF">
        <w:rPr>
          <w:rFonts w:ascii="Times New Roman" w:hAnsi="Times New Roman" w:cs="Times New Roman"/>
          <w:bCs/>
          <w:sz w:val="24"/>
          <w:szCs w:val="24"/>
        </w:rPr>
        <w:t>. 2020. “Natural Fermentation of Cowpea Flour Improves the Nutritive Utilization of Indispensable Amino Acids and Phosphorus by Growing Rats.” Nutrition Research and Practice 14 (4): 336–344. https://www.ncbi.nlm.nih.gov/pmc/articles/PMC7468839.</w:t>
      </w:r>
    </w:p>
    <w:p w14:paraId="292D9DAB" w14:textId="4D212DB9" w:rsidR="00A97E8C"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Longdom</w:t>
      </w:r>
      <w:proofErr w:type="spellEnd"/>
      <w:r w:rsidRPr="007339CF">
        <w:rPr>
          <w:rFonts w:ascii="Times New Roman" w:hAnsi="Times New Roman" w:cs="Times New Roman"/>
          <w:bCs/>
          <w:sz w:val="24"/>
          <w:szCs w:val="24"/>
        </w:rPr>
        <w:t xml:space="preserve"> Journals. n.d. “Functional Properties of Cowpea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xml:space="preserve">) Flour and Protein Isolates.” </w:t>
      </w:r>
      <w:proofErr w:type="spellStart"/>
      <w:r w:rsidRPr="007339CF">
        <w:rPr>
          <w:rFonts w:ascii="Times New Roman" w:hAnsi="Times New Roman" w:cs="Times New Roman"/>
          <w:bCs/>
          <w:sz w:val="24"/>
          <w:szCs w:val="24"/>
        </w:rPr>
        <w:t>Longdom</w:t>
      </w:r>
      <w:proofErr w:type="spellEnd"/>
      <w:r w:rsidRPr="007339CF">
        <w:rPr>
          <w:rFonts w:ascii="Times New Roman" w:hAnsi="Times New Roman" w:cs="Times New Roman"/>
          <w:bCs/>
          <w:sz w:val="24"/>
          <w:szCs w:val="24"/>
        </w:rPr>
        <w:t xml:space="preserve"> Open Access. Accessed July 21, 2025. https://www.longdom.org/open-access/functional-properties-of-cowpea-vignaungiculata-lwalp-and-lupinlupinus-termis-flour-and-protein-isolates33372.html</w:t>
      </w:r>
      <w:r>
        <w:rPr>
          <w:rFonts w:ascii="Times New Roman" w:hAnsi="Times New Roman" w:cs="Times New Roman"/>
          <w:bCs/>
          <w:sz w:val="24"/>
          <w:szCs w:val="24"/>
        </w:rPr>
        <w:t>.</w:t>
      </w:r>
    </w:p>
    <w:p w14:paraId="45980E43" w14:textId="77777777" w:rsidR="007339CF" w:rsidRDefault="007339CF" w:rsidP="00F66052">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Akinwale</w:t>
      </w:r>
      <w:proofErr w:type="spellEnd"/>
      <w:r w:rsidRPr="007339CF">
        <w:rPr>
          <w:rFonts w:ascii="Times New Roman" w:hAnsi="Times New Roman" w:cs="Times New Roman"/>
          <w:bCs/>
          <w:sz w:val="24"/>
          <w:szCs w:val="24"/>
        </w:rPr>
        <w:t xml:space="preserve">, M. A. et al., "Physicochemical and structural characterization of resistant starch isolated from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xml:space="preserve"> (cowpea)" Food Ch</w:t>
      </w:r>
      <w:r>
        <w:rPr>
          <w:rFonts w:ascii="Times New Roman" w:hAnsi="Times New Roman" w:cs="Times New Roman"/>
          <w:bCs/>
          <w:sz w:val="24"/>
          <w:szCs w:val="24"/>
        </w:rPr>
        <w:t xml:space="preserve">emistry, 315, 2020: 126294. </w:t>
      </w:r>
    </w:p>
    <w:p w14:paraId="5A0D7EE7" w14:textId="77777777" w:rsidR="007339CF" w:rsidRDefault="007339CF" w:rsidP="00F66052">
      <w:pPr>
        <w:numPr>
          <w:ilvl w:val="0"/>
          <w:numId w:val="4"/>
        </w:numPr>
        <w:spacing w:line="480" w:lineRule="auto"/>
        <w:jc w:val="both"/>
        <w:rPr>
          <w:rFonts w:ascii="Times New Roman" w:hAnsi="Times New Roman" w:cs="Times New Roman"/>
          <w:bCs/>
          <w:sz w:val="24"/>
          <w:szCs w:val="24"/>
        </w:rPr>
      </w:pPr>
      <w:r w:rsidRPr="007339CF">
        <w:rPr>
          <w:rFonts w:ascii="Times New Roman" w:hAnsi="Times New Roman" w:cs="Times New Roman"/>
          <w:bCs/>
          <w:sz w:val="24"/>
          <w:szCs w:val="24"/>
        </w:rPr>
        <w:t xml:space="preserve">Akinyemi, O. J., </w:t>
      </w:r>
      <w:proofErr w:type="spellStart"/>
      <w:r w:rsidRPr="007339CF">
        <w:rPr>
          <w:rFonts w:ascii="Times New Roman" w:hAnsi="Times New Roman" w:cs="Times New Roman"/>
          <w:bCs/>
          <w:sz w:val="24"/>
          <w:szCs w:val="24"/>
        </w:rPr>
        <w:t>Olajuyigbe</w:t>
      </w:r>
      <w:proofErr w:type="spellEnd"/>
      <w:r w:rsidRPr="007339CF">
        <w:rPr>
          <w:rFonts w:ascii="Times New Roman" w:hAnsi="Times New Roman" w:cs="Times New Roman"/>
          <w:bCs/>
          <w:sz w:val="24"/>
          <w:szCs w:val="24"/>
        </w:rPr>
        <w:t xml:space="preserve">, F. M., &amp; Akinyemi, S. O., "Bioactive peptides from cowpea (Vigna </w:t>
      </w:r>
      <w:proofErr w:type="spellStart"/>
      <w:r w:rsidRPr="007339CF">
        <w:rPr>
          <w:rFonts w:ascii="Times New Roman" w:hAnsi="Times New Roman" w:cs="Times New Roman"/>
          <w:bCs/>
          <w:sz w:val="24"/>
          <w:szCs w:val="24"/>
        </w:rPr>
        <w:t>unguiculata</w:t>
      </w:r>
      <w:proofErr w:type="spellEnd"/>
      <w:r w:rsidRPr="007339CF">
        <w:rPr>
          <w:rFonts w:ascii="Times New Roman" w:hAnsi="Times New Roman" w:cs="Times New Roman"/>
          <w:bCs/>
          <w:sz w:val="24"/>
          <w:szCs w:val="24"/>
        </w:rPr>
        <w:t>): Inhibition of HMG-CoA reductase and cholesterol micelle solubilization" Journal of Food Biochemistr</w:t>
      </w:r>
      <w:r>
        <w:rPr>
          <w:rFonts w:ascii="Times New Roman" w:hAnsi="Times New Roman" w:cs="Times New Roman"/>
          <w:bCs/>
          <w:sz w:val="24"/>
          <w:szCs w:val="24"/>
        </w:rPr>
        <w:t xml:space="preserve">y, 45, no. 7, 2021: e13715. </w:t>
      </w:r>
    </w:p>
    <w:p w14:paraId="593FBCF2" w14:textId="1544C5D4" w:rsidR="00B10EC4" w:rsidRP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Kukama</w:t>
      </w:r>
      <w:proofErr w:type="spellEnd"/>
      <w:r w:rsidRPr="007339CF">
        <w:rPr>
          <w:rFonts w:ascii="Times New Roman" w:hAnsi="Times New Roman" w:cs="Times New Roman"/>
          <w:bCs/>
          <w:sz w:val="24"/>
          <w:szCs w:val="24"/>
        </w:rPr>
        <w:t>, A. et al., "Cowpeas for sustainable agriculture and nutrition security: an overview of their nutritional quality and agroeconomic advantages" Food &amp; Nutrition Research, 2025.</w:t>
      </w:r>
      <w:r w:rsidR="00B10EC4" w:rsidRPr="007339CF">
        <w:rPr>
          <w:rFonts w:ascii="Times New Roman" w:hAnsi="Times New Roman" w:cs="Times New Roman"/>
          <w:bCs/>
          <w:sz w:val="24"/>
          <w:szCs w:val="24"/>
        </w:rPr>
        <w:t xml:space="preserve"> </w:t>
      </w:r>
    </w:p>
    <w:p w14:paraId="28216F0C" w14:textId="77777777" w:rsidR="007339CF" w:rsidRDefault="007339CF" w:rsidP="007339CF">
      <w:pPr>
        <w:numPr>
          <w:ilvl w:val="0"/>
          <w:numId w:val="4"/>
        </w:numPr>
        <w:spacing w:line="480" w:lineRule="auto"/>
        <w:jc w:val="both"/>
        <w:rPr>
          <w:rFonts w:ascii="Times New Roman" w:hAnsi="Times New Roman" w:cs="Times New Roman"/>
          <w:bCs/>
          <w:sz w:val="24"/>
          <w:szCs w:val="24"/>
        </w:rPr>
      </w:pPr>
      <w:r w:rsidRPr="007339CF">
        <w:rPr>
          <w:rFonts w:ascii="Times New Roman" w:hAnsi="Times New Roman" w:cs="Times New Roman"/>
          <w:bCs/>
          <w:sz w:val="24"/>
          <w:szCs w:val="24"/>
        </w:rPr>
        <w:t xml:space="preserve">. </w:t>
      </w:r>
      <w:proofErr w:type="spellStart"/>
      <w:r w:rsidRPr="007339CF">
        <w:rPr>
          <w:rFonts w:ascii="Times New Roman" w:hAnsi="Times New Roman" w:cs="Times New Roman"/>
          <w:bCs/>
          <w:sz w:val="24"/>
          <w:szCs w:val="24"/>
        </w:rPr>
        <w:t>Apea</w:t>
      </w:r>
      <w:proofErr w:type="spellEnd"/>
      <w:r w:rsidRPr="007339CF">
        <w:rPr>
          <w:rFonts w:ascii="Times New Roman" w:hAnsi="Times New Roman" w:cs="Times New Roman"/>
          <w:bCs/>
          <w:sz w:val="24"/>
          <w:szCs w:val="24"/>
        </w:rPr>
        <w:t xml:space="preserve">-Bah, F. B., &amp; </w:t>
      </w:r>
      <w:proofErr w:type="spellStart"/>
      <w:r w:rsidRPr="007339CF">
        <w:rPr>
          <w:rFonts w:ascii="Times New Roman" w:hAnsi="Times New Roman" w:cs="Times New Roman"/>
          <w:bCs/>
          <w:sz w:val="24"/>
          <w:szCs w:val="24"/>
        </w:rPr>
        <w:t>Mwangwela</w:t>
      </w:r>
      <w:proofErr w:type="spellEnd"/>
      <w:r w:rsidRPr="007339CF">
        <w:rPr>
          <w:rFonts w:ascii="Times New Roman" w:hAnsi="Times New Roman" w:cs="Times New Roman"/>
          <w:bCs/>
          <w:sz w:val="24"/>
          <w:szCs w:val="24"/>
        </w:rPr>
        <w:t>, A. M., "Bioactive compounds and health benefits of cowpea: A review of recent findings" Journal of Functiona</w:t>
      </w:r>
      <w:r>
        <w:rPr>
          <w:rFonts w:ascii="Times New Roman" w:hAnsi="Times New Roman" w:cs="Times New Roman"/>
          <w:bCs/>
          <w:sz w:val="24"/>
          <w:szCs w:val="24"/>
        </w:rPr>
        <w:t xml:space="preserve">l Foods, 107, 2023: 105650. </w:t>
      </w:r>
    </w:p>
    <w:p w14:paraId="626594D0" w14:textId="3979479B" w:rsid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Arepally</w:t>
      </w:r>
      <w:proofErr w:type="spellEnd"/>
      <w:r w:rsidRPr="007339CF">
        <w:rPr>
          <w:rFonts w:ascii="Times New Roman" w:hAnsi="Times New Roman" w:cs="Times New Roman"/>
          <w:bCs/>
          <w:sz w:val="24"/>
          <w:szCs w:val="24"/>
        </w:rPr>
        <w:t xml:space="preserve"> &amp; Goswami, "Physicochemical and Sensorial Evaluation of Multi </w:t>
      </w:r>
      <w:r>
        <w:rPr>
          <w:rFonts w:ascii="Times New Roman" w:hAnsi="Times New Roman" w:cs="Times New Roman"/>
          <w:bCs/>
          <w:sz w:val="24"/>
          <w:szCs w:val="24"/>
        </w:rPr>
        <w:t>millet based Biscuit" 2023</w:t>
      </w:r>
      <w:bookmarkStart w:id="2" w:name="_GoBack"/>
      <w:bookmarkEnd w:id="2"/>
    </w:p>
    <w:p w14:paraId="5D638C52" w14:textId="77777777" w:rsid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lastRenderedPageBreak/>
        <w:t>Iwe</w:t>
      </w:r>
      <w:proofErr w:type="spellEnd"/>
      <w:r w:rsidRPr="007339CF">
        <w:rPr>
          <w:rFonts w:ascii="Times New Roman" w:hAnsi="Times New Roman" w:cs="Times New Roman"/>
          <w:bCs/>
          <w:sz w:val="24"/>
          <w:szCs w:val="24"/>
        </w:rPr>
        <w:t>, M. O., Michael, N., &amp; Ike, C. O., "</w:t>
      </w:r>
      <w:proofErr w:type="spellStart"/>
      <w:r w:rsidRPr="007339CF">
        <w:rPr>
          <w:rFonts w:ascii="Times New Roman" w:hAnsi="Times New Roman" w:cs="Times New Roman"/>
          <w:bCs/>
          <w:sz w:val="24"/>
          <w:szCs w:val="24"/>
        </w:rPr>
        <w:t>Physico</w:t>
      </w:r>
      <w:proofErr w:type="spellEnd"/>
      <w:r w:rsidRPr="007339CF">
        <w:rPr>
          <w:rFonts w:ascii="Times New Roman" w:hAnsi="Times New Roman" w:cs="Times New Roman"/>
          <w:bCs/>
          <w:sz w:val="24"/>
          <w:szCs w:val="24"/>
        </w:rPr>
        <w:t>-chemical and sensory properties of biscuits produced from blends of wheat, fermented and germinated African breadfruit flours" Nigerian Food Jou</w:t>
      </w:r>
      <w:r>
        <w:rPr>
          <w:rFonts w:ascii="Times New Roman" w:hAnsi="Times New Roman" w:cs="Times New Roman"/>
          <w:bCs/>
          <w:sz w:val="24"/>
          <w:szCs w:val="24"/>
        </w:rPr>
        <w:t xml:space="preserve">rnal, 35, no. 1, 2017: 1-8. </w:t>
      </w:r>
    </w:p>
    <w:p w14:paraId="45D35B27" w14:textId="4F0B11FC" w:rsidR="003A2D60" w:rsidRPr="007339CF" w:rsidRDefault="007339CF" w:rsidP="007339CF">
      <w:pPr>
        <w:numPr>
          <w:ilvl w:val="0"/>
          <w:numId w:val="4"/>
        </w:numPr>
        <w:spacing w:line="480" w:lineRule="auto"/>
        <w:jc w:val="both"/>
        <w:rPr>
          <w:rFonts w:ascii="Times New Roman" w:hAnsi="Times New Roman" w:cs="Times New Roman"/>
          <w:bCs/>
          <w:sz w:val="24"/>
          <w:szCs w:val="24"/>
        </w:rPr>
      </w:pPr>
      <w:proofErr w:type="spellStart"/>
      <w:r w:rsidRPr="007339CF">
        <w:rPr>
          <w:rFonts w:ascii="Times New Roman" w:hAnsi="Times New Roman" w:cs="Times New Roman"/>
          <w:bCs/>
          <w:sz w:val="24"/>
          <w:szCs w:val="24"/>
        </w:rPr>
        <w:t>Sefa-Dedeh</w:t>
      </w:r>
      <w:proofErr w:type="spellEnd"/>
      <w:r w:rsidRPr="007339CF">
        <w:rPr>
          <w:rFonts w:ascii="Times New Roman" w:hAnsi="Times New Roman" w:cs="Times New Roman"/>
          <w:bCs/>
          <w:sz w:val="24"/>
          <w:szCs w:val="24"/>
        </w:rPr>
        <w:t xml:space="preserve">, S., &amp; </w:t>
      </w:r>
      <w:proofErr w:type="spellStart"/>
      <w:r w:rsidRPr="007339CF">
        <w:rPr>
          <w:rFonts w:ascii="Times New Roman" w:hAnsi="Times New Roman" w:cs="Times New Roman"/>
          <w:bCs/>
          <w:sz w:val="24"/>
          <w:szCs w:val="24"/>
        </w:rPr>
        <w:t>Agyir</w:t>
      </w:r>
      <w:proofErr w:type="spellEnd"/>
      <w:r w:rsidRPr="007339CF">
        <w:rPr>
          <w:rFonts w:ascii="Times New Roman" w:hAnsi="Times New Roman" w:cs="Times New Roman"/>
          <w:bCs/>
          <w:sz w:val="24"/>
          <w:szCs w:val="24"/>
        </w:rPr>
        <w:t>-Sackey, E. K., "Chemical composition and functional properties of African yam bean (</w:t>
      </w:r>
      <w:proofErr w:type="spellStart"/>
      <w:r w:rsidRPr="007339CF">
        <w:rPr>
          <w:rFonts w:ascii="Times New Roman" w:hAnsi="Times New Roman" w:cs="Times New Roman"/>
          <w:bCs/>
          <w:sz w:val="24"/>
          <w:szCs w:val="24"/>
        </w:rPr>
        <w:t>Sphenostylis</w:t>
      </w:r>
      <w:proofErr w:type="spellEnd"/>
      <w:r w:rsidRPr="007339CF">
        <w:rPr>
          <w:rFonts w:ascii="Times New Roman" w:hAnsi="Times New Roman" w:cs="Times New Roman"/>
          <w:bCs/>
          <w:sz w:val="24"/>
          <w:szCs w:val="24"/>
        </w:rPr>
        <w:t xml:space="preserve"> </w:t>
      </w:r>
      <w:proofErr w:type="spellStart"/>
      <w:r w:rsidRPr="007339CF">
        <w:rPr>
          <w:rFonts w:ascii="Times New Roman" w:hAnsi="Times New Roman" w:cs="Times New Roman"/>
          <w:bCs/>
          <w:sz w:val="24"/>
          <w:szCs w:val="24"/>
        </w:rPr>
        <w:t>stenocarpa</w:t>
      </w:r>
      <w:proofErr w:type="spellEnd"/>
      <w:r w:rsidRPr="007339CF">
        <w:rPr>
          <w:rFonts w:ascii="Times New Roman" w:hAnsi="Times New Roman" w:cs="Times New Roman"/>
          <w:bCs/>
          <w:sz w:val="24"/>
          <w:szCs w:val="24"/>
        </w:rPr>
        <w:t>) flour" Food Chemistry, 88, no. 3, 2004: 337-342.</w:t>
      </w:r>
    </w:p>
    <w:p w14:paraId="585CC6D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Khalid, I. I., </w:t>
      </w:r>
      <w:proofErr w:type="spellStart"/>
      <w:r w:rsidRPr="003A2D60">
        <w:rPr>
          <w:rFonts w:ascii="Times New Roman" w:hAnsi="Times New Roman" w:cs="Times New Roman"/>
          <w:bCs/>
          <w:sz w:val="24"/>
          <w:szCs w:val="24"/>
        </w:rPr>
        <w:t>Babiker</w:t>
      </w:r>
      <w:proofErr w:type="spellEnd"/>
      <w:r w:rsidRPr="003A2D60">
        <w:rPr>
          <w:rFonts w:ascii="Times New Roman" w:hAnsi="Times New Roman" w:cs="Times New Roman"/>
          <w:bCs/>
          <w:sz w:val="24"/>
          <w:szCs w:val="24"/>
        </w:rPr>
        <w:t xml:space="preserve">, E. E., &amp; </w:t>
      </w:r>
      <w:proofErr w:type="spellStart"/>
      <w:r w:rsidRPr="003A2D60">
        <w:rPr>
          <w:rFonts w:ascii="Times New Roman" w:hAnsi="Times New Roman" w:cs="Times New Roman"/>
          <w:bCs/>
          <w:sz w:val="24"/>
          <w:szCs w:val="24"/>
        </w:rPr>
        <w:t>Tinay</w:t>
      </w:r>
      <w:proofErr w:type="spellEnd"/>
      <w:r w:rsidRPr="003A2D60">
        <w:rPr>
          <w:rFonts w:ascii="Times New Roman" w:hAnsi="Times New Roman" w:cs="Times New Roman"/>
          <w:bCs/>
          <w:sz w:val="24"/>
          <w:szCs w:val="24"/>
        </w:rPr>
        <w:t xml:space="preserve">, A. H. (2020). Effects of natural fermentation on functional properties of composite flour from legumes and cereals. </w:t>
      </w:r>
      <w:r w:rsidRPr="00C87C09">
        <w:rPr>
          <w:rFonts w:ascii="Times New Roman" w:hAnsi="Times New Roman" w:cs="Times New Roman"/>
          <w:bCs/>
          <w:i/>
          <w:sz w:val="24"/>
          <w:szCs w:val="24"/>
        </w:rPr>
        <w:t>Journal of Food Processing and Preservation</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44(2), e14319. </w:t>
      </w:r>
    </w:p>
    <w:p w14:paraId="7A45714F"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Sharma, P., </w:t>
      </w:r>
      <w:proofErr w:type="spellStart"/>
      <w:r w:rsidRPr="003A2D60">
        <w:rPr>
          <w:rFonts w:ascii="Times New Roman" w:hAnsi="Times New Roman" w:cs="Times New Roman"/>
          <w:bCs/>
          <w:sz w:val="24"/>
          <w:szCs w:val="24"/>
        </w:rPr>
        <w:t>Gujral</w:t>
      </w:r>
      <w:proofErr w:type="spellEnd"/>
      <w:r w:rsidRPr="003A2D60">
        <w:rPr>
          <w:rFonts w:ascii="Times New Roman" w:hAnsi="Times New Roman" w:cs="Times New Roman"/>
          <w:bCs/>
          <w:sz w:val="24"/>
          <w:szCs w:val="24"/>
        </w:rPr>
        <w:t xml:space="preserve">, H. S., &amp; Singh, B. (2019). Impact of germination and fermentation on functional properties of legume flours. </w:t>
      </w:r>
      <w:r w:rsidRPr="00C87C09">
        <w:rPr>
          <w:rFonts w:ascii="Times New Roman" w:hAnsi="Times New Roman" w:cs="Times New Roman"/>
          <w:bCs/>
          <w:i/>
          <w:sz w:val="24"/>
          <w:szCs w:val="24"/>
        </w:rPr>
        <w:t>Legume Science</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1(1), e3. </w:t>
      </w:r>
    </w:p>
    <w:p w14:paraId="5518D4E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proofErr w:type="spellStart"/>
      <w:r w:rsidRPr="003A2D60">
        <w:rPr>
          <w:rFonts w:ascii="Times New Roman" w:hAnsi="Times New Roman" w:cs="Times New Roman"/>
          <w:bCs/>
          <w:sz w:val="24"/>
          <w:szCs w:val="24"/>
        </w:rPr>
        <w:t>Ameh</w:t>
      </w:r>
      <w:proofErr w:type="spellEnd"/>
      <w:r w:rsidRPr="003A2D60">
        <w:rPr>
          <w:rFonts w:ascii="Times New Roman" w:hAnsi="Times New Roman" w:cs="Times New Roman"/>
          <w:bCs/>
          <w:sz w:val="24"/>
          <w:szCs w:val="24"/>
        </w:rPr>
        <w:t xml:space="preserve">, M. O., Okafor, C. A., &amp; </w:t>
      </w:r>
      <w:proofErr w:type="spellStart"/>
      <w:r w:rsidRPr="003A2D60">
        <w:rPr>
          <w:rFonts w:ascii="Times New Roman" w:hAnsi="Times New Roman" w:cs="Times New Roman"/>
          <w:bCs/>
          <w:sz w:val="24"/>
          <w:szCs w:val="24"/>
        </w:rPr>
        <w:t>Ugwu</w:t>
      </w:r>
      <w:proofErr w:type="spellEnd"/>
      <w:r w:rsidRPr="003A2D60">
        <w:rPr>
          <w:rFonts w:ascii="Times New Roman" w:hAnsi="Times New Roman" w:cs="Times New Roman"/>
          <w:bCs/>
          <w:sz w:val="24"/>
          <w:szCs w:val="24"/>
        </w:rPr>
        <w:t xml:space="preserve">, P. C. (2020). Impact of fermentation on foaming and emulsifying properties of legume-based flour blends. </w:t>
      </w:r>
      <w:r w:rsidRPr="00C87C09">
        <w:rPr>
          <w:rFonts w:ascii="Times New Roman" w:hAnsi="Times New Roman" w:cs="Times New Roman"/>
          <w:bCs/>
          <w:i/>
          <w:sz w:val="24"/>
          <w:szCs w:val="24"/>
        </w:rPr>
        <w:t>Journal of Culinary Science</w:t>
      </w:r>
      <w:r w:rsidR="00A97E8C" w:rsidRPr="00C87C09">
        <w:rPr>
          <w:rFonts w:ascii="Times New Roman" w:hAnsi="Times New Roman" w:cs="Times New Roman"/>
          <w:bCs/>
          <w:i/>
          <w:sz w:val="24"/>
          <w:szCs w:val="24"/>
        </w:rPr>
        <w:t xml:space="preserve"> &amp; Technology,</w:t>
      </w:r>
      <w:r w:rsidR="00A97E8C">
        <w:rPr>
          <w:rFonts w:ascii="Times New Roman" w:hAnsi="Times New Roman" w:cs="Times New Roman"/>
          <w:bCs/>
          <w:sz w:val="24"/>
          <w:szCs w:val="24"/>
        </w:rPr>
        <w:t xml:space="preserve"> 18(4), 291–306. </w:t>
      </w:r>
    </w:p>
    <w:p w14:paraId="34AD0088" w14:textId="77777777" w:rsidR="000B26B1" w:rsidRPr="000B26B1" w:rsidRDefault="000B26B1" w:rsidP="00F66052">
      <w:pPr>
        <w:spacing w:line="480" w:lineRule="auto"/>
        <w:ind w:firstLine="300"/>
        <w:jc w:val="both"/>
        <w:rPr>
          <w:rFonts w:ascii="Times New Roman" w:hAnsi="Times New Roman" w:cs="Times New Roman"/>
          <w:bCs/>
          <w:sz w:val="24"/>
          <w:szCs w:val="24"/>
        </w:rPr>
      </w:pPr>
    </w:p>
    <w:p w14:paraId="6BFA2DFB" w14:textId="77777777" w:rsidR="000B26B1" w:rsidRPr="008939BA" w:rsidRDefault="000B26B1" w:rsidP="00F66052">
      <w:pPr>
        <w:spacing w:line="480" w:lineRule="auto"/>
        <w:ind w:firstLine="300"/>
        <w:jc w:val="both"/>
        <w:rPr>
          <w:rFonts w:ascii="Times New Roman" w:hAnsi="Times New Roman" w:cs="Times New Roman"/>
          <w:bCs/>
          <w:sz w:val="24"/>
          <w:szCs w:val="24"/>
        </w:rPr>
      </w:pPr>
    </w:p>
    <w:p w14:paraId="77C2E872" w14:textId="77777777" w:rsidR="008939BA" w:rsidRPr="008939BA" w:rsidRDefault="008939BA" w:rsidP="00F66052">
      <w:pPr>
        <w:spacing w:line="480" w:lineRule="auto"/>
        <w:jc w:val="both"/>
        <w:rPr>
          <w:rFonts w:ascii="Times New Roman" w:hAnsi="Times New Roman" w:cs="Times New Roman"/>
          <w:bCs/>
          <w:sz w:val="24"/>
          <w:szCs w:val="24"/>
        </w:rPr>
      </w:pPr>
    </w:p>
    <w:p w14:paraId="0B5C5DC5" w14:textId="77777777" w:rsidR="008939BA" w:rsidRPr="008939BA" w:rsidRDefault="008939BA" w:rsidP="00F66052">
      <w:pPr>
        <w:spacing w:line="480" w:lineRule="auto"/>
        <w:jc w:val="both"/>
        <w:rPr>
          <w:rFonts w:ascii="Times New Roman" w:hAnsi="Times New Roman" w:cs="Times New Roman"/>
          <w:bCs/>
          <w:sz w:val="24"/>
          <w:szCs w:val="24"/>
        </w:rPr>
      </w:pPr>
    </w:p>
    <w:p w14:paraId="718607E2" w14:textId="77777777" w:rsidR="008939BA" w:rsidRPr="008939BA" w:rsidRDefault="008939BA" w:rsidP="00F66052">
      <w:pPr>
        <w:spacing w:line="480" w:lineRule="auto"/>
        <w:jc w:val="both"/>
        <w:rPr>
          <w:rFonts w:ascii="Times New Roman" w:hAnsi="Times New Roman" w:cs="Times New Roman"/>
          <w:bCs/>
          <w:sz w:val="24"/>
          <w:szCs w:val="24"/>
        </w:rPr>
        <w:sectPr w:rsidR="008939BA" w:rsidRPr="008939BA" w:rsidSect="00F66052">
          <w:endnotePr>
            <w:numFmt w:val="decimal"/>
            <w:numRestart w:val="eachSect"/>
          </w:endnotePr>
          <w:pgSz w:w="12240" w:h="15840"/>
          <w:pgMar w:top="1440" w:right="1440" w:bottom="1440" w:left="1440" w:header="851" w:footer="992" w:gutter="0"/>
          <w:cols w:space="720"/>
          <w:docGrid w:linePitch="312"/>
        </w:sectPr>
      </w:pPr>
    </w:p>
    <w:p w14:paraId="3E3789FC" w14:textId="77777777" w:rsidR="00F66052" w:rsidRPr="003E1936" w:rsidRDefault="00F66052" w:rsidP="005221B9">
      <w:pPr>
        <w:spacing w:line="480" w:lineRule="auto"/>
        <w:jc w:val="both"/>
        <w:rPr>
          <w:rFonts w:ascii="Times New Roman" w:hAnsi="Times New Roman" w:cs="Times New Roman"/>
          <w:sz w:val="24"/>
          <w:szCs w:val="24"/>
        </w:rPr>
      </w:pPr>
    </w:p>
    <w:sectPr w:rsidR="00F66052" w:rsidRPr="003E1936" w:rsidSect="00F66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2219" w14:textId="77777777" w:rsidR="0091123A" w:rsidRDefault="0091123A">
      <w:pPr>
        <w:spacing w:line="240" w:lineRule="auto"/>
      </w:pPr>
      <w:r>
        <w:separator/>
      </w:r>
    </w:p>
  </w:endnote>
  <w:endnote w:type="continuationSeparator" w:id="0">
    <w:p w14:paraId="45DE7BDD" w14:textId="77777777" w:rsidR="0091123A" w:rsidRDefault="00911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A730" w14:textId="77777777" w:rsidR="00747E98" w:rsidRDefault="0074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96246"/>
      <w:docPartObj>
        <w:docPartGallery w:val="Page Numbers (Bottom of Page)"/>
        <w:docPartUnique/>
      </w:docPartObj>
    </w:sdtPr>
    <w:sdtEndPr>
      <w:rPr>
        <w:noProof/>
      </w:rPr>
    </w:sdtEndPr>
    <w:sdtContent>
      <w:p w14:paraId="74776B9E" w14:textId="77777777" w:rsidR="00747E98" w:rsidRDefault="00747E98">
        <w:pPr>
          <w:pStyle w:val="Footer"/>
          <w:jc w:val="center"/>
        </w:pPr>
        <w:r>
          <w:fldChar w:fldCharType="begin"/>
        </w:r>
        <w:r>
          <w:instrText xml:space="preserve"> PAGE   \* MERGEFORMAT </w:instrText>
        </w:r>
        <w:r>
          <w:fldChar w:fldCharType="separate"/>
        </w:r>
        <w:r w:rsidR="007D498B">
          <w:rPr>
            <w:noProof/>
          </w:rPr>
          <w:t>22</w:t>
        </w:r>
        <w:r>
          <w:rPr>
            <w:noProof/>
          </w:rPr>
          <w:fldChar w:fldCharType="end"/>
        </w:r>
      </w:p>
    </w:sdtContent>
  </w:sdt>
  <w:p w14:paraId="24687872" w14:textId="77777777" w:rsidR="00747E98" w:rsidRDefault="0074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3A2" w14:textId="77777777" w:rsidR="00747E98" w:rsidRDefault="0074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2B0F" w14:textId="77777777" w:rsidR="0091123A" w:rsidRDefault="0091123A">
      <w:pPr>
        <w:spacing w:after="0"/>
      </w:pPr>
      <w:r>
        <w:separator/>
      </w:r>
    </w:p>
  </w:footnote>
  <w:footnote w:type="continuationSeparator" w:id="0">
    <w:p w14:paraId="5DA03AC1" w14:textId="77777777" w:rsidR="0091123A" w:rsidRDefault="009112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D8EC" w14:textId="11CAAB3A" w:rsidR="00747E98" w:rsidRDefault="0091123A">
    <w:pPr>
      <w:pStyle w:val="Header"/>
    </w:pPr>
    <w:r>
      <w:rPr>
        <w:noProof/>
      </w:rPr>
      <w:pict w14:anchorId="5E02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CDC3" w14:textId="72B4AD1E" w:rsidR="00747E98" w:rsidRDefault="0091123A">
    <w:pPr>
      <w:pStyle w:val="Header"/>
    </w:pPr>
    <w:r>
      <w:rPr>
        <w:noProof/>
      </w:rPr>
      <w:pict w14:anchorId="4E1E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5EA5" w14:textId="74E63364" w:rsidR="00747E98" w:rsidRDefault="0091123A">
    <w:pPr>
      <w:pStyle w:val="Header"/>
    </w:pPr>
    <w:r>
      <w:rPr>
        <w:noProof/>
      </w:rPr>
      <w:pict w14:anchorId="472B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F49"/>
    <w:multiLevelType w:val="hybridMultilevel"/>
    <w:tmpl w:val="52D079B8"/>
    <w:lvl w:ilvl="0" w:tplc="7644901E">
      <w:start w:val="4"/>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 w15:restartNumberingAfterBreak="0">
    <w:nsid w:val="304212F9"/>
    <w:multiLevelType w:val="multilevel"/>
    <w:tmpl w:val="304212F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CB7FA0"/>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DA3D67"/>
    <w:multiLevelType w:val="hybridMultilevel"/>
    <w:tmpl w:val="98C08C66"/>
    <w:lvl w:ilvl="0" w:tplc="F182963A">
      <w:start w:val="6"/>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 w15:restartNumberingAfterBreak="0">
    <w:nsid w:val="704A208D"/>
    <w:multiLevelType w:val="multilevel"/>
    <w:tmpl w:val="704A20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0AF282A"/>
    <w:multiLevelType w:val="multilevel"/>
    <w:tmpl w:val="70AF282A"/>
    <w:lvl w:ilvl="0">
      <w:start w:val="1"/>
      <w:numFmt w:val="decimal"/>
      <w:lvlText w:val="%1."/>
      <w:lvlJc w:val="left"/>
      <w:pPr>
        <w:tabs>
          <w:tab w:val="left" w:pos="-420"/>
        </w:tabs>
        <w:ind w:left="300" w:hanging="360"/>
      </w:pPr>
    </w:lvl>
    <w:lvl w:ilvl="1">
      <w:start w:val="1"/>
      <w:numFmt w:val="decimal"/>
      <w:isLgl/>
      <w:lvlText w:val="%1.%2"/>
      <w:lvlJc w:val="left"/>
      <w:pPr>
        <w:tabs>
          <w:tab w:val="left" w:pos="-420"/>
        </w:tabs>
        <w:ind w:left="300" w:hanging="360"/>
      </w:pPr>
      <w:rPr>
        <w:rFonts w:hint="default"/>
        <w:b/>
      </w:rPr>
    </w:lvl>
    <w:lvl w:ilvl="2">
      <w:start w:val="1"/>
      <w:numFmt w:val="decimal"/>
      <w:isLgl/>
      <w:lvlText w:val="%1.%2.%3"/>
      <w:lvlJc w:val="left"/>
      <w:pPr>
        <w:tabs>
          <w:tab w:val="left" w:pos="-420"/>
        </w:tabs>
        <w:ind w:left="660" w:hanging="720"/>
      </w:pPr>
      <w:rPr>
        <w:rFonts w:hint="default"/>
      </w:rPr>
    </w:lvl>
    <w:lvl w:ilvl="3">
      <w:start w:val="1"/>
      <w:numFmt w:val="decimal"/>
      <w:isLgl/>
      <w:lvlText w:val="%1.%2.%3.%4"/>
      <w:lvlJc w:val="left"/>
      <w:pPr>
        <w:tabs>
          <w:tab w:val="left" w:pos="-420"/>
        </w:tabs>
        <w:ind w:left="660" w:hanging="720"/>
      </w:pPr>
      <w:rPr>
        <w:rFonts w:hint="default"/>
      </w:rPr>
    </w:lvl>
    <w:lvl w:ilvl="4">
      <w:start w:val="1"/>
      <w:numFmt w:val="decimal"/>
      <w:isLgl/>
      <w:lvlText w:val="%1.%2.%3.%4.%5"/>
      <w:lvlJc w:val="left"/>
      <w:pPr>
        <w:tabs>
          <w:tab w:val="left" w:pos="-420"/>
        </w:tabs>
        <w:ind w:left="1020" w:hanging="1080"/>
      </w:pPr>
      <w:rPr>
        <w:rFonts w:hint="default"/>
      </w:rPr>
    </w:lvl>
    <w:lvl w:ilvl="5">
      <w:start w:val="1"/>
      <w:numFmt w:val="decimal"/>
      <w:isLgl/>
      <w:lvlText w:val="%1.%2.%3.%4.%5.%6"/>
      <w:lvlJc w:val="left"/>
      <w:pPr>
        <w:tabs>
          <w:tab w:val="left" w:pos="-420"/>
        </w:tabs>
        <w:ind w:left="1020" w:hanging="1080"/>
      </w:pPr>
      <w:rPr>
        <w:rFonts w:hint="default"/>
      </w:rPr>
    </w:lvl>
    <w:lvl w:ilvl="6">
      <w:start w:val="1"/>
      <w:numFmt w:val="decimal"/>
      <w:isLgl/>
      <w:lvlText w:val="%1.%2.%3.%4.%5.%6.%7"/>
      <w:lvlJc w:val="left"/>
      <w:pPr>
        <w:tabs>
          <w:tab w:val="left" w:pos="-420"/>
        </w:tabs>
        <w:ind w:left="1380" w:hanging="1440"/>
      </w:pPr>
      <w:rPr>
        <w:rFonts w:hint="default"/>
      </w:rPr>
    </w:lvl>
    <w:lvl w:ilvl="7">
      <w:start w:val="1"/>
      <w:numFmt w:val="decimal"/>
      <w:isLgl/>
      <w:lvlText w:val="%1.%2.%3.%4.%5.%6.%7.%8"/>
      <w:lvlJc w:val="left"/>
      <w:pPr>
        <w:tabs>
          <w:tab w:val="left" w:pos="-420"/>
        </w:tabs>
        <w:ind w:left="1380" w:hanging="1440"/>
      </w:pPr>
      <w:rPr>
        <w:rFonts w:hint="default"/>
      </w:rPr>
    </w:lvl>
    <w:lvl w:ilvl="8">
      <w:start w:val="1"/>
      <w:numFmt w:val="decimal"/>
      <w:isLgl/>
      <w:lvlText w:val="%1.%2.%3.%4.%5.%6.%7.%8.%9"/>
      <w:lvlJc w:val="left"/>
      <w:pPr>
        <w:tabs>
          <w:tab w:val="left" w:pos="-420"/>
        </w:tabs>
        <w:ind w:left="1740" w:hanging="1800"/>
      </w:pPr>
      <w:rPr>
        <w:rFonts w:hint="default"/>
      </w:rPr>
    </w:lvl>
  </w:abstractNum>
  <w:abstractNum w:abstractNumId="6" w15:restartNumberingAfterBreak="0">
    <w:nsid w:val="7DD47EDF"/>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0"/>
    <w:rsid w:val="9FFBB877"/>
    <w:rsid w:val="FDDD0466"/>
    <w:rsid w:val="0007163D"/>
    <w:rsid w:val="00080D2B"/>
    <w:rsid w:val="000B26B1"/>
    <w:rsid w:val="000B726C"/>
    <w:rsid w:val="000D06B1"/>
    <w:rsid w:val="000D74EB"/>
    <w:rsid w:val="000F6920"/>
    <w:rsid w:val="00105458"/>
    <w:rsid w:val="00105EC9"/>
    <w:rsid w:val="00123D5D"/>
    <w:rsid w:val="0013398D"/>
    <w:rsid w:val="00157AFD"/>
    <w:rsid w:val="001679C7"/>
    <w:rsid w:val="001B035F"/>
    <w:rsid w:val="001F4C0A"/>
    <w:rsid w:val="002048FA"/>
    <w:rsid w:val="002179C5"/>
    <w:rsid w:val="00240AB4"/>
    <w:rsid w:val="002B5B21"/>
    <w:rsid w:val="00320F52"/>
    <w:rsid w:val="00340481"/>
    <w:rsid w:val="00347FE8"/>
    <w:rsid w:val="0036571B"/>
    <w:rsid w:val="003859D8"/>
    <w:rsid w:val="003953BC"/>
    <w:rsid w:val="003A2D60"/>
    <w:rsid w:val="003A4771"/>
    <w:rsid w:val="003E1936"/>
    <w:rsid w:val="004142D9"/>
    <w:rsid w:val="00455715"/>
    <w:rsid w:val="004B644B"/>
    <w:rsid w:val="004C061F"/>
    <w:rsid w:val="004E2E25"/>
    <w:rsid w:val="00504089"/>
    <w:rsid w:val="0052000E"/>
    <w:rsid w:val="005221B9"/>
    <w:rsid w:val="005431BD"/>
    <w:rsid w:val="005506CD"/>
    <w:rsid w:val="005B6005"/>
    <w:rsid w:val="005C7A82"/>
    <w:rsid w:val="005D3CFA"/>
    <w:rsid w:val="00600005"/>
    <w:rsid w:val="006046BC"/>
    <w:rsid w:val="006062E9"/>
    <w:rsid w:val="006202BF"/>
    <w:rsid w:val="006525E4"/>
    <w:rsid w:val="00680532"/>
    <w:rsid w:val="006A6EA3"/>
    <w:rsid w:val="006A71F1"/>
    <w:rsid w:val="006B092E"/>
    <w:rsid w:val="006D671A"/>
    <w:rsid w:val="006E751D"/>
    <w:rsid w:val="007339CF"/>
    <w:rsid w:val="00740CC9"/>
    <w:rsid w:val="00746431"/>
    <w:rsid w:val="00747E98"/>
    <w:rsid w:val="00756380"/>
    <w:rsid w:val="00761100"/>
    <w:rsid w:val="007A59A7"/>
    <w:rsid w:val="007B2E30"/>
    <w:rsid w:val="007D2FF1"/>
    <w:rsid w:val="007D498B"/>
    <w:rsid w:val="00821C6D"/>
    <w:rsid w:val="00846CDF"/>
    <w:rsid w:val="008816F6"/>
    <w:rsid w:val="0088203F"/>
    <w:rsid w:val="008939BA"/>
    <w:rsid w:val="008B007C"/>
    <w:rsid w:val="008C5F6A"/>
    <w:rsid w:val="008D7B94"/>
    <w:rsid w:val="0091123A"/>
    <w:rsid w:val="00930182"/>
    <w:rsid w:val="00943427"/>
    <w:rsid w:val="009A5BEF"/>
    <w:rsid w:val="009C3C8F"/>
    <w:rsid w:val="00A13450"/>
    <w:rsid w:val="00A3584E"/>
    <w:rsid w:val="00A555C1"/>
    <w:rsid w:val="00A97E8C"/>
    <w:rsid w:val="00AA0493"/>
    <w:rsid w:val="00AE4309"/>
    <w:rsid w:val="00B10EC4"/>
    <w:rsid w:val="00B64B72"/>
    <w:rsid w:val="00BA0867"/>
    <w:rsid w:val="00BA1B28"/>
    <w:rsid w:val="00BF0590"/>
    <w:rsid w:val="00C02414"/>
    <w:rsid w:val="00C04E15"/>
    <w:rsid w:val="00C219C2"/>
    <w:rsid w:val="00C34B28"/>
    <w:rsid w:val="00C46E3C"/>
    <w:rsid w:val="00C5175E"/>
    <w:rsid w:val="00C557AB"/>
    <w:rsid w:val="00C809F5"/>
    <w:rsid w:val="00C87C09"/>
    <w:rsid w:val="00C9199E"/>
    <w:rsid w:val="00CC4159"/>
    <w:rsid w:val="00CD32DB"/>
    <w:rsid w:val="00D14DC8"/>
    <w:rsid w:val="00D4794C"/>
    <w:rsid w:val="00D61F5F"/>
    <w:rsid w:val="00D7447E"/>
    <w:rsid w:val="00D75079"/>
    <w:rsid w:val="00DA36FA"/>
    <w:rsid w:val="00E179AC"/>
    <w:rsid w:val="00E4293D"/>
    <w:rsid w:val="00E44E4A"/>
    <w:rsid w:val="00EA457B"/>
    <w:rsid w:val="00EB7A14"/>
    <w:rsid w:val="00EE3F84"/>
    <w:rsid w:val="00F07805"/>
    <w:rsid w:val="00F26F51"/>
    <w:rsid w:val="00F66052"/>
    <w:rsid w:val="00F7342B"/>
    <w:rsid w:val="00F76B93"/>
    <w:rsid w:val="6FBE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A176092"/>
  <w15:docId w15:val="{84467905-CB78-4C8A-9CE8-1A2064D1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line="24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F66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both"/>
    </w:pPr>
    <w:rPr>
      <w:rFonts w:ascii="Times New Roman" w:hAnsi="Times New Roman"/>
      <w:i/>
      <w:iCs/>
      <w:color w:val="44546A" w:themeColor="text2"/>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jc w:val="both"/>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paragraph" w:styleId="Title">
    <w:name w:val="Title"/>
    <w:basedOn w:val="Normal"/>
    <w:next w:val="Normal"/>
    <w:link w:val="TitleChar"/>
    <w:uiPriority w:val="10"/>
    <w:qFormat/>
    <w:rsid w:val="003E19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3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4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3C"/>
    <w:rPr>
      <w:sz w:val="22"/>
      <w:szCs w:val="22"/>
    </w:rPr>
  </w:style>
  <w:style w:type="paragraph" w:styleId="Footer">
    <w:name w:val="footer"/>
    <w:basedOn w:val="Normal"/>
    <w:link w:val="FooterChar"/>
    <w:uiPriority w:val="99"/>
    <w:unhideWhenUsed/>
    <w:rsid w:val="00C4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3C"/>
    <w:rPr>
      <w:sz w:val="22"/>
      <w:szCs w:val="22"/>
    </w:rPr>
  </w:style>
  <w:style w:type="character" w:customStyle="1" w:styleId="Heading2Char">
    <w:name w:val="Heading 2 Char"/>
    <w:basedOn w:val="DefaultParagraphFont"/>
    <w:link w:val="Heading2"/>
    <w:uiPriority w:val="9"/>
    <w:rsid w:val="00F6605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74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C93B0-67FC-4AD5-959F-35496F19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5</cp:revision>
  <dcterms:created xsi:type="dcterms:W3CDTF">2026-02-22T19:09:00Z</dcterms:created>
  <dcterms:modified xsi:type="dcterms:W3CDTF">2026-02-24T07:53:00Z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068229A3ADE3A76004A8DB681D50AB90_42</vt:lpwstr>
  </property>
</Properties>
</file>